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28FE5" w14:textId="3D441A7B" w:rsidR="00933DE7" w:rsidRPr="0049200D" w:rsidRDefault="00933DE7" w:rsidP="00933DE7">
      <w:pPr>
        <w:spacing w:after="200"/>
        <w:ind w:right="-144"/>
        <w:rPr>
          <w:b/>
          <w:sz w:val="24"/>
          <w:szCs w:val="24"/>
          <w:u w:val="single"/>
        </w:rPr>
      </w:pPr>
    </w:p>
    <w:p w14:paraId="7B53FD24" w14:textId="2F85122B" w:rsidR="00864668" w:rsidRDefault="00933DE7" w:rsidP="00F5675C">
      <w:pPr>
        <w:spacing w:after="200"/>
        <w:ind w:right="-144"/>
        <w:jc w:val="center"/>
        <w:rPr>
          <w:b/>
          <w:sz w:val="24"/>
          <w:szCs w:val="24"/>
          <w:u w:val="single"/>
        </w:rPr>
      </w:pPr>
      <w:r w:rsidRPr="0049200D">
        <w:rPr>
          <w:b/>
          <w:sz w:val="24"/>
          <w:szCs w:val="24"/>
          <w:u w:val="single"/>
        </w:rPr>
        <w:t>BORDEREAU DES PRIX UNITAIRES</w:t>
      </w:r>
      <w:r w:rsidR="007761F6" w:rsidRPr="0049200D">
        <w:rPr>
          <w:b/>
          <w:sz w:val="24"/>
          <w:szCs w:val="24"/>
          <w:u w:val="single"/>
        </w:rPr>
        <w:t xml:space="preserve"> – Marché </w:t>
      </w:r>
      <w:r w:rsidR="0064716B">
        <w:rPr>
          <w:b/>
          <w:sz w:val="24"/>
          <w:szCs w:val="24"/>
          <w:u w:val="single"/>
        </w:rPr>
        <w:t xml:space="preserve">public </w:t>
      </w:r>
      <w:bookmarkStart w:id="0" w:name="_GoBack"/>
      <w:bookmarkEnd w:id="0"/>
      <w:r w:rsidR="00FE187B">
        <w:rPr>
          <w:b/>
          <w:sz w:val="24"/>
          <w:szCs w:val="24"/>
          <w:u w:val="single"/>
        </w:rPr>
        <w:t>n°</w:t>
      </w:r>
      <w:r w:rsidR="007761F6" w:rsidRPr="0049200D">
        <w:rPr>
          <w:b/>
          <w:sz w:val="24"/>
          <w:szCs w:val="24"/>
          <w:u w:val="single"/>
        </w:rPr>
        <w:t>2024-3</w:t>
      </w:r>
      <w:r w:rsidR="003A1E78">
        <w:rPr>
          <w:b/>
          <w:sz w:val="24"/>
          <w:szCs w:val="24"/>
          <w:u w:val="single"/>
        </w:rPr>
        <w:t>3</w:t>
      </w:r>
    </w:p>
    <w:p w14:paraId="00FFAA87" w14:textId="77777777" w:rsidR="004B2504" w:rsidRPr="0049200D" w:rsidRDefault="004B2504" w:rsidP="00F5675C">
      <w:pPr>
        <w:spacing w:after="200"/>
        <w:ind w:right="-144"/>
        <w:jc w:val="center"/>
        <w:rPr>
          <w:b/>
          <w:sz w:val="24"/>
          <w:szCs w:val="24"/>
          <w:u w:val="single"/>
        </w:rPr>
      </w:pPr>
    </w:p>
    <w:p w14:paraId="1B480824" w14:textId="1D603BCF" w:rsidR="006811E2" w:rsidRDefault="00086789" w:rsidP="00F5675C">
      <w:pPr>
        <w:spacing w:after="200"/>
        <w:ind w:right="-144"/>
        <w:jc w:val="center"/>
        <w:rPr>
          <w:b/>
          <w:sz w:val="24"/>
          <w:szCs w:val="24"/>
          <w:u w:val="single"/>
        </w:rPr>
      </w:pPr>
      <w:r w:rsidRPr="0049200D">
        <w:rPr>
          <w:b/>
          <w:sz w:val="24"/>
          <w:szCs w:val="24"/>
          <w:u w:val="single"/>
        </w:rPr>
        <w:t xml:space="preserve">LOT N° : </w:t>
      </w:r>
    </w:p>
    <w:p w14:paraId="0FE33850" w14:textId="77777777" w:rsidR="004B2504" w:rsidRDefault="004B2504" w:rsidP="00F5675C">
      <w:pPr>
        <w:spacing w:after="200"/>
        <w:ind w:right="-144"/>
        <w:jc w:val="center"/>
        <w:rPr>
          <w:b/>
          <w:sz w:val="24"/>
          <w:szCs w:val="24"/>
          <w:u w:val="single"/>
        </w:rPr>
      </w:pPr>
    </w:p>
    <w:p w14:paraId="2F0C8C43" w14:textId="36F948AA" w:rsidR="000A03ED" w:rsidRDefault="004B2504" w:rsidP="004B2504">
      <w:pPr>
        <w:spacing w:after="200"/>
        <w:ind w:right="-14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CANDIDAT : </w:t>
      </w:r>
    </w:p>
    <w:p w14:paraId="1465814B" w14:textId="3FD5853D" w:rsidR="004B2504" w:rsidRDefault="004B2504" w:rsidP="004B2504">
      <w:pPr>
        <w:spacing w:after="200"/>
        <w:ind w:right="-144"/>
        <w:jc w:val="center"/>
        <w:rPr>
          <w:b/>
          <w:sz w:val="24"/>
          <w:szCs w:val="24"/>
          <w:u w:val="single"/>
        </w:rPr>
      </w:pPr>
    </w:p>
    <w:p w14:paraId="7D654508" w14:textId="7FE8568E" w:rsidR="004B2504" w:rsidRDefault="004B2504" w:rsidP="004B2504">
      <w:pPr>
        <w:spacing w:after="200"/>
        <w:ind w:right="-144"/>
        <w:jc w:val="center"/>
        <w:rPr>
          <w:b/>
          <w:sz w:val="24"/>
          <w:szCs w:val="24"/>
          <w:u w:val="single"/>
        </w:rPr>
      </w:pPr>
    </w:p>
    <w:p w14:paraId="0F4D7F0C" w14:textId="3EE0C5DE" w:rsidR="004B2504" w:rsidRDefault="004B2504" w:rsidP="004B2504">
      <w:pPr>
        <w:spacing w:after="200"/>
        <w:ind w:right="-14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INFORMATIONS CONCERNANT LE BORDEREAU DES PRIX UNITAIRES</w:t>
      </w:r>
    </w:p>
    <w:p w14:paraId="5013A3A6" w14:textId="77777777" w:rsidR="004B2504" w:rsidRPr="0049200D" w:rsidRDefault="004B2504" w:rsidP="004B2504">
      <w:pPr>
        <w:spacing w:after="200"/>
        <w:ind w:right="-144"/>
        <w:jc w:val="center"/>
        <w:rPr>
          <w:b/>
          <w:sz w:val="24"/>
          <w:szCs w:val="24"/>
          <w:u w:val="single"/>
        </w:rPr>
      </w:pPr>
    </w:p>
    <w:p w14:paraId="17AE8FB9" w14:textId="1FDDCFE1" w:rsidR="003A1E78" w:rsidRDefault="008121B2" w:rsidP="004B2504">
      <w:pPr>
        <w:spacing w:after="200"/>
        <w:ind w:right="-144"/>
        <w:jc w:val="center"/>
        <w:rPr>
          <w:sz w:val="24"/>
          <w:szCs w:val="24"/>
        </w:rPr>
      </w:pPr>
      <w:r w:rsidRPr="0049200D">
        <w:rPr>
          <w:sz w:val="24"/>
          <w:szCs w:val="24"/>
        </w:rPr>
        <w:t>L</w:t>
      </w:r>
      <w:r w:rsidR="00FF1B58" w:rsidRPr="0049200D">
        <w:rPr>
          <w:sz w:val="24"/>
          <w:szCs w:val="24"/>
        </w:rPr>
        <w:t>e B</w:t>
      </w:r>
      <w:r w:rsidR="00032D7A" w:rsidRPr="0049200D">
        <w:rPr>
          <w:sz w:val="24"/>
          <w:szCs w:val="24"/>
        </w:rPr>
        <w:t xml:space="preserve">ordereau des </w:t>
      </w:r>
      <w:r w:rsidR="00FF1B58" w:rsidRPr="0049200D">
        <w:rPr>
          <w:sz w:val="24"/>
          <w:szCs w:val="24"/>
        </w:rPr>
        <w:t>P</w:t>
      </w:r>
      <w:r w:rsidR="00032D7A" w:rsidRPr="0049200D">
        <w:rPr>
          <w:sz w:val="24"/>
          <w:szCs w:val="24"/>
        </w:rPr>
        <w:t xml:space="preserve">rix </w:t>
      </w:r>
      <w:r w:rsidR="00FF1B58" w:rsidRPr="0049200D">
        <w:rPr>
          <w:sz w:val="24"/>
          <w:szCs w:val="24"/>
        </w:rPr>
        <w:t>U</w:t>
      </w:r>
      <w:r w:rsidR="00032D7A" w:rsidRPr="0049200D">
        <w:rPr>
          <w:sz w:val="24"/>
          <w:szCs w:val="24"/>
        </w:rPr>
        <w:t>nitaire</w:t>
      </w:r>
      <w:r w:rsidR="003A1E78">
        <w:rPr>
          <w:sz w:val="24"/>
          <w:szCs w:val="24"/>
        </w:rPr>
        <w:t>s</w:t>
      </w:r>
      <w:r w:rsidR="00FF1B58" w:rsidRPr="0049200D">
        <w:rPr>
          <w:sz w:val="24"/>
          <w:szCs w:val="24"/>
        </w:rPr>
        <w:t xml:space="preserve"> est intangible et l’ensemble des tableaux doit être renseigné.</w:t>
      </w:r>
    </w:p>
    <w:p w14:paraId="1B7CC062" w14:textId="77777777" w:rsidR="004B2504" w:rsidRDefault="004B2504" w:rsidP="004B2504">
      <w:pPr>
        <w:spacing w:after="200"/>
        <w:ind w:right="-144"/>
        <w:jc w:val="center"/>
        <w:rPr>
          <w:sz w:val="24"/>
          <w:szCs w:val="24"/>
        </w:rPr>
      </w:pPr>
    </w:p>
    <w:p w14:paraId="54D361A5" w14:textId="77777777" w:rsidR="004B2504" w:rsidRPr="0049200D" w:rsidRDefault="004B2504" w:rsidP="004B2504">
      <w:pPr>
        <w:pStyle w:val="Paragraphedeliste"/>
        <w:spacing w:after="200"/>
        <w:ind w:right="-144"/>
        <w:jc w:val="center"/>
        <w:rPr>
          <w:b/>
          <w:sz w:val="20"/>
          <w:szCs w:val="20"/>
          <w:u w:val="single"/>
        </w:rPr>
      </w:pPr>
      <w:r w:rsidRPr="0049200D">
        <w:rPr>
          <w:b/>
          <w:sz w:val="20"/>
          <w:szCs w:val="20"/>
          <w:u w:val="single"/>
        </w:rPr>
        <w:t>Nota 1 : Les prix proposés comprennent tous les coûts intrinsèques liés aux coûts d’exploitation de la plateforme.</w:t>
      </w:r>
    </w:p>
    <w:p w14:paraId="4C55D74C" w14:textId="77777777" w:rsidR="004B2504" w:rsidRPr="0049200D" w:rsidRDefault="004B2504" w:rsidP="004B2504">
      <w:pPr>
        <w:pStyle w:val="Paragraphedeliste"/>
        <w:spacing w:after="200"/>
        <w:ind w:right="-144"/>
        <w:jc w:val="center"/>
        <w:rPr>
          <w:b/>
          <w:sz w:val="20"/>
          <w:szCs w:val="20"/>
          <w:u w:val="single"/>
        </w:rPr>
      </w:pPr>
    </w:p>
    <w:p w14:paraId="14316F14" w14:textId="161DEC85" w:rsidR="004B2504" w:rsidRPr="0049200D" w:rsidRDefault="004B2504" w:rsidP="004B2504">
      <w:pPr>
        <w:pStyle w:val="Paragraphedeliste"/>
        <w:spacing w:after="200"/>
        <w:ind w:right="-144"/>
        <w:jc w:val="center"/>
        <w:rPr>
          <w:b/>
          <w:sz w:val="20"/>
          <w:szCs w:val="20"/>
          <w:u w:val="single"/>
        </w:rPr>
      </w:pPr>
      <w:r w:rsidRPr="0049200D">
        <w:rPr>
          <w:b/>
          <w:sz w:val="20"/>
          <w:szCs w:val="20"/>
          <w:u w:val="single"/>
        </w:rPr>
        <w:t>Nota 2 :</w:t>
      </w:r>
      <w:r w:rsidRPr="0049200D">
        <w:rPr>
          <w:u w:val="single"/>
        </w:rPr>
        <w:t xml:space="preserve"> </w:t>
      </w:r>
      <w:r w:rsidRPr="0049200D">
        <w:rPr>
          <w:b/>
          <w:sz w:val="20"/>
          <w:szCs w:val="20"/>
          <w:u w:val="single"/>
        </w:rPr>
        <w:t xml:space="preserve">Aucune modification de ce BPU </w:t>
      </w:r>
      <w:r w:rsidR="00FE187B">
        <w:rPr>
          <w:b/>
          <w:sz w:val="20"/>
          <w:szCs w:val="20"/>
          <w:u w:val="single"/>
        </w:rPr>
        <w:t>n’est</w:t>
      </w:r>
      <w:r w:rsidRPr="0049200D">
        <w:rPr>
          <w:b/>
          <w:sz w:val="20"/>
          <w:szCs w:val="20"/>
          <w:u w:val="single"/>
        </w:rPr>
        <w:t xml:space="preserve"> acceptée.</w:t>
      </w:r>
    </w:p>
    <w:p w14:paraId="477F1E65" w14:textId="77777777" w:rsidR="004B2504" w:rsidRPr="0049200D" w:rsidRDefault="004B2504" w:rsidP="004B2504">
      <w:pPr>
        <w:pStyle w:val="Paragraphedeliste"/>
        <w:spacing w:after="200"/>
        <w:ind w:right="-144"/>
        <w:jc w:val="center"/>
        <w:rPr>
          <w:b/>
          <w:sz w:val="20"/>
          <w:szCs w:val="20"/>
          <w:u w:val="single"/>
        </w:rPr>
      </w:pPr>
    </w:p>
    <w:p w14:paraId="72BDD125" w14:textId="7739F6A6" w:rsidR="004B2504" w:rsidRDefault="004B2504" w:rsidP="004B2504">
      <w:pPr>
        <w:pStyle w:val="Paragraphedeliste"/>
        <w:spacing w:after="200"/>
        <w:ind w:right="-144"/>
        <w:jc w:val="center"/>
        <w:rPr>
          <w:b/>
          <w:sz w:val="20"/>
          <w:szCs w:val="20"/>
          <w:u w:val="single"/>
        </w:rPr>
      </w:pPr>
      <w:r w:rsidRPr="0049200D">
        <w:rPr>
          <w:b/>
          <w:sz w:val="20"/>
          <w:szCs w:val="20"/>
          <w:u w:val="single"/>
        </w:rPr>
        <w:t>Nota 3 :</w:t>
      </w:r>
      <w:r w:rsidRPr="0049200D">
        <w:rPr>
          <w:u w:val="single"/>
        </w:rPr>
        <w:t xml:space="preserve"> </w:t>
      </w:r>
      <w:r w:rsidRPr="0049200D">
        <w:rPr>
          <w:b/>
          <w:sz w:val="20"/>
          <w:szCs w:val="20"/>
          <w:u w:val="single"/>
        </w:rPr>
        <w:t xml:space="preserve">Toute demande spécifique non incluse dans cette grille tarifaire </w:t>
      </w:r>
      <w:r w:rsidR="00FE187B">
        <w:rPr>
          <w:b/>
          <w:sz w:val="20"/>
          <w:szCs w:val="20"/>
          <w:u w:val="single"/>
        </w:rPr>
        <w:t xml:space="preserve">peut faire </w:t>
      </w:r>
      <w:r w:rsidRPr="0049200D">
        <w:rPr>
          <w:b/>
          <w:sz w:val="20"/>
          <w:szCs w:val="20"/>
          <w:u w:val="single"/>
        </w:rPr>
        <w:t>l’objet d’un devis.</w:t>
      </w:r>
    </w:p>
    <w:p w14:paraId="7A9AE15A" w14:textId="12660611" w:rsidR="0028140C" w:rsidRPr="0037670F" w:rsidRDefault="0028140C" w:rsidP="004B2504">
      <w:pPr>
        <w:pStyle w:val="Paragraphedeliste"/>
        <w:spacing w:after="200"/>
        <w:ind w:right="-144"/>
        <w:jc w:val="center"/>
        <w:rPr>
          <w:sz w:val="20"/>
          <w:szCs w:val="20"/>
        </w:rPr>
      </w:pPr>
    </w:p>
    <w:p w14:paraId="6F037D4F" w14:textId="3CC32317" w:rsidR="0028140C" w:rsidRPr="0037670F" w:rsidRDefault="0028140C" w:rsidP="004B2504">
      <w:pPr>
        <w:pStyle w:val="Paragraphedeliste"/>
        <w:spacing w:after="200"/>
        <w:ind w:right="-144"/>
        <w:jc w:val="center"/>
        <w:rPr>
          <w:sz w:val="20"/>
          <w:szCs w:val="20"/>
        </w:rPr>
      </w:pPr>
      <w:r w:rsidRPr="0037670F">
        <w:rPr>
          <w:sz w:val="20"/>
          <w:szCs w:val="20"/>
        </w:rPr>
        <w:t>Les tarifs doivent comprendre l’intégration des co</w:t>
      </w:r>
      <w:r w:rsidR="00FE187B">
        <w:rPr>
          <w:sz w:val="20"/>
          <w:szCs w:val="20"/>
        </w:rPr>
        <w:t>û</w:t>
      </w:r>
      <w:r w:rsidRPr="0037670F">
        <w:rPr>
          <w:sz w:val="20"/>
          <w:szCs w:val="20"/>
        </w:rPr>
        <w:t xml:space="preserve">ts </w:t>
      </w:r>
      <w:r w:rsidR="0037670F" w:rsidRPr="0037670F">
        <w:rPr>
          <w:sz w:val="20"/>
          <w:szCs w:val="20"/>
        </w:rPr>
        <w:t>en res</w:t>
      </w:r>
      <w:r w:rsidR="0037670F">
        <w:rPr>
          <w:sz w:val="20"/>
          <w:szCs w:val="20"/>
        </w:rPr>
        <w:t xml:space="preserve">sources humaines logistiques, </w:t>
      </w:r>
      <w:r w:rsidR="0037670F" w:rsidRPr="0037670F">
        <w:rPr>
          <w:sz w:val="20"/>
          <w:szCs w:val="20"/>
        </w:rPr>
        <w:t>qualité</w:t>
      </w:r>
      <w:r w:rsidR="0037670F">
        <w:rPr>
          <w:sz w:val="20"/>
          <w:szCs w:val="20"/>
        </w:rPr>
        <w:t xml:space="preserve">, gardiennage et autres sauf demande spécifique de </w:t>
      </w:r>
      <w:r w:rsidR="00FE187B">
        <w:rPr>
          <w:sz w:val="20"/>
          <w:szCs w:val="20"/>
        </w:rPr>
        <w:t xml:space="preserve">Santé publique France </w:t>
      </w:r>
      <w:r w:rsidR="0037670F">
        <w:rPr>
          <w:sz w:val="20"/>
          <w:szCs w:val="20"/>
        </w:rPr>
        <w:t>qui donnent lieu à l’établissement d’un devis (demande de développement)</w:t>
      </w:r>
      <w:r w:rsidR="00FE187B">
        <w:rPr>
          <w:sz w:val="20"/>
          <w:szCs w:val="20"/>
        </w:rPr>
        <w:t xml:space="preserve"> ou l’application de la clause de réexamen.</w:t>
      </w:r>
    </w:p>
    <w:p w14:paraId="1304D576" w14:textId="52A65C51" w:rsidR="004B2504" w:rsidRPr="000A03ED" w:rsidRDefault="004B2504" w:rsidP="00244896">
      <w:pPr>
        <w:spacing w:after="200"/>
        <w:ind w:right="-144"/>
        <w:rPr>
          <w:b/>
          <w:sz w:val="20"/>
          <w:szCs w:val="20"/>
        </w:rPr>
      </w:pPr>
    </w:p>
    <w:p w14:paraId="3184C2A1" w14:textId="0D435EA0" w:rsidR="004B2504" w:rsidRPr="001644C6" w:rsidRDefault="00864668" w:rsidP="004B2504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 w:rsidRPr="0049200D">
        <w:rPr>
          <w:b/>
          <w:u w:val="single"/>
        </w:rPr>
        <w:lastRenderedPageBreak/>
        <w:t>Presta</w:t>
      </w:r>
      <w:r w:rsidR="00315FEA" w:rsidRPr="0049200D">
        <w:rPr>
          <w:b/>
          <w:u w:val="single"/>
        </w:rPr>
        <w:t>tions de réception</w:t>
      </w:r>
      <w:r w:rsidR="00780903">
        <w:rPr>
          <w:b/>
          <w:u w:val="single"/>
        </w:rPr>
        <w:t xml:space="preserve"> (la prestation </w:t>
      </w:r>
      <w:r w:rsidR="00FE187B">
        <w:rPr>
          <w:b/>
          <w:u w:val="single"/>
        </w:rPr>
        <w:t xml:space="preserve">est </w:t>
      </w:r>
      <w:r w:rsidR="00780903">
        <w:rPr>
          <w:b/>
          <w:u w:val="single"/>
        </w:rPr>
        <w:t>facturée par unité logistique)</w:t>
      </w:r>
    </w:p>
    <w:p w14:paraId="68794225" w14:textId="572BFB4D" w:rsidR="009530DB" w:rsidRPr="0049200D" w:rsidRDefault="009530DB" w:rsidP="009530DB">
      <w:pPr>
        <w:rPr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49"/>
        <w:gridCol w:w="5433"/>
        <w:gridCol w:w="1502"/>
        <w:gridCol w:w="1540"/>
        <w:gridCol w:w="1432"/>
        <w:gridCol w:w="1028"/>
        <w:gridCol w:w="1386"/>
      </w:tblGrid>
      <w:tr w:rsidR="000A03ED" w:rsidRPr="0049200D" w14:paraId="12E00443" w14:textId="77777777" w:rsidTr="003F3B88">
        <w:trPr>
          <w:trHeight w:val="567"/>
          <w:jc w:val="center"/>
        </w:trPr>
        <w:tc>
          <w:tcPr>
            <w:tcW w:w="1849" w:type="dxa"/>
            <w:tcBorders>
              <w:right w:val="single" w:sz="4" w:space="0" w:color="auto"/>
            </w:tcBorders>
            <w:vAlign w:val="center"/>
          </w:tcPr>
          <w:p w14:paraId="12293E24" w14:textId="4816C233" w:rsidR="000A03ED" w:rsidRPr="0049200D" w:rsidRDefault="000A03ED" w:rsidP="000A03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9EC7" w14:textId="615F5B92" w:rsidR="000A03ED" w:rsidRPr="0049200D" w:rsidRDefault="00984FEB" w:rsidP="00984F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280332EC" w14:textId="2857A9BF" w:rsidR="000A03ED" w:rsidRDefault="000A03ED" w:rsidP="000A03ED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Unité logistique</w:t>
            </w:r>
          </w:p>
        </w:tc>
        <w:tc>
          <w:tcPr>
            <w:tcW w:w="1540" w:type="dxa"/>
          </w:tcPr>
          <w:p w14:paraId="33F5338E" w14:textId="77777777" w:rsidR="000A03ED" w:rsidRDefault="000A03ED" w:rsidP="000A03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Température</w:t>
            </w:r>
          </w:p>
          <w:p w14:paraId="5F3D6B71" w14:textId="62177D0D" w:rsidR="002B1EB6" w:rsidRPr="0049200D" w:rsidRDefault="002B1EB6" w:rsidP="000A03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 réception</w:t>
            </w:r>
          </w:p>
        </w:tc>
        <w:tc>
          <w:tcPr>
            <w:tcW w:w="1432" w:type="dxa"/>
            <w:vAlign w:val="center"/>
          </w:tcPr>
          <w:p w14:paraId="032E1E0B" w14:textId="77777777" w:rsidR="000A03ED" w:rsidRPr="0049200D" w:rsidRDefault="000A03ED" w:rsidP="000A03ED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1B4334FC" w14:textId="77777777" w:rsidR="000A03ED" w:rsidRPr="0049200D" w:rsidRDefault="000A03ED" w:rsidP="000A03ED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28" w:type="dxa"/>
            <w:vAlign w:val="center"/>
          </w:tcPr>
          <w:p w14:paraId="7C5468BC" w14:textId="77777777" w:rsidR="000A03ED" w:rsidRPr="0049200D" w:rsidRDefault="000A03ED" w:rsidP="000A03ED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386" w:type="dxa"/>
            <w:vAlign w:val="center"/>
          </w:tcPr>
          <w:p w14:paraId="4D42E630" w14:textId="77777777" w:rsidR="000A03ED" w:rsidRPr="0049200D" w:rsidRDefault="000A03ED" w:rsidP="000A03ED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1A859CE0" w14:textId="77777777" w:rsidR="000A03ED" w:rsidRPr="0049200D" w:rsidRDefault="000A03ED" w:rsidP="000A03ED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3F3B88" w:rsidRPr="0049200D" w14:paraId="601707D0" w14:textId="77777777" w:rsidTr="00001E3E">
        <w:trPr>
          <w:trHeight w:val="567"/>
          <w:jc w:val="center"/>
        </w:trPr>
        <w:tc>
          <w:tcPr>
            <w:tcW w:w="1849" w:type="dxa"/>
            <w:vMerge w:val="restart"/>
            <w:tcBorders>
              <w:right w:val="single" w:sz="4" w:space="0" w:color="auto"/>
            </w:tcBorders>
            <w:vAlign w:val="center"/>
          </w:tcPr>
          <w:p w14:paraId="617FDE5A" w14:textId="77777777" w:rsidR="003F3B88" w:rsidRDefault="003F3B88" w:rsidP="000A03ED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Réception</w:t>
            </w:r>
          </w:p>
          <w:p w14:paraId="50098B3F" w14:textId="6D265B1F" w:rsidR="002B1EB6" w:rsidRPr="002B1EB6" w:rsidRDefault="002B1EB6" w:rsidP="000A03ED">
            <w:pPr>
              <w:spacing w:after="200"/>
              <w:ind w:right="-144"/>
              <w:jc w:val="center"/>
              <w:rPr>
                <w:sz w:val="16"/>
                <w:szCs w:val="16"/>
              </w:rPr>
            </w:pPr>
            <w:r w:rsidRPr="002B1EB6">
              <w:rPr>
                <w:sz w:val="16"/>
                <w:szCs w:val="16"/>
              </w:rPr>
              <w:t>(comprend les réceptions des produits livrés par les fournisseurs, les transferts, les retours)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4D4D07CA" w14:textId="2931144A" w:rsidR="003F3B88" w:rsidRPr="000A03ED" w:rsidRDefault="003F3B88" w:rsidP="000A03ED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Déchargement, </w:t>
            </w:r>
            <w:r w:rsidR="00FE187B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ontrôle qualitatif (comprenant le contrôle du respect du maintien en température pour le 15°C/25°C/</w:t>
            </w:r>
            <w:r w:rsidR="00FE187B">
              <w:rPr>
                <w:sz w:val="20"/>
                <w:szCs w:val="20"/>
              </w:rPr>
              <w:t xml:space="preserve"> contrôle </w:t>
            </w:r>
            <w:r>
              <w:rPr>
                <w:sz w:val="20"/>
                <w:szCs w:val="20"/>
              </w:rPr>
              <w:t>quantitatif</w:t>
            </w:r>
          </w:p>
          <w:p w14:paraId="07EF24CF" w14:textId="34BF4572" w:rsidR="003F3B88" w:rsidRPr="0049200D" w:rsidRDefault="00EA2598" w:rsidP="000A03ED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Enregistrement/identification mise en stock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331B712D" w14:textId="4617DBC1" w:rsidR="003F3B88" w:rsidRDefault="003F3B88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Palette</w:t>
            </w:r>
          </w:p>
        </w:tc>
        <w:tc>
          <w:tcPr>
            <w:tcW w:w="1540" w:type="dxa"/>
            <w:vAlign w:val="center"/>
          </w:tcPr>
          <w:p w14:paraId="09CC77F9" w14:textId="2A1ED46C" w:rsidR="003F3B88" w:rsidRPr="000A03ED" w:rsidRDefault="003F3B88" w:rsidP="00001E3E">
            <w:pPr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Ambiant </w:t>
            </w:r>
            <w:r>
              <w:rPr>
                <w:sz w:val="20"/>
                <w:szCs w:val="20"/>
              </w:rPr>
              <w:t xml:space="preserve">et </w:t>
            </w:r>
            <w:r w:rsidRPr="000A03ED">
              <w:rPr>
                <w:sz w:val="20"/>
                <w:szCs w:val="20"/>
              </w:rPr>
              <w:t>+15°/+25°C</w:t>
            </w:r>
          </w:p>
        </w:tc>
        <w:tc>
          <w:tcPr>
            <w:tcW w:w="1432" w:type="dxa"/>
            <w:vAlign w:val="center"/>
          </w:tcPr>
          <w:p w14:paraId="1D988489" w14:textId="77777777" w:rsidR="003F3B88" w:rsidRPr="0049200D" w:rsidRDefault="003F3B8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F214B1D" w14:textId="77777777" w:rsidR="003F3B88" w:rsidRPr="0049200D" w:rsidRDefault="003F3B8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B4BA573" w14:textId="77777777" w:rsidR="003F3B88" w:rsidRPr="0049200D" w:rsidRDefault="003F3B8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</w:tr>
      <w:tr w:rsidR="00EA2598" w:rsidRPr="0049200D" w14:paraId="45C82DEA" w14:textId="77777777" w:rsidTr="00001E3E">
        <w:trPr>
          <w:trHeight w:val="567"/>
          <w:jc w:val="center"/>
        </w:trPr>
        <w:tc>
          <w:tcPr>
            <w:tcW w:w="1849" w:type="dxa"/>
            <w:vMerge/>
            <w:tcBorders>
              <w:right w:val="single" w:sz="4" w:space="0" w:color="auto"/>
            </w:tcBorders>
            <w:vAlign w:val="center"/>
          </w:tcPr>
          <w:p w14:paraId="73E88F57" w14:textId="77777777" w:rsidR="00EA2598" w:rsidRPr="0049200D" w:rsidRDefault="00EA2598" w:rsidP="003F3B88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dashed" w:sz="4" w:space="0" w:color="000000" w:themeColor="text1"/>
            </w:tcBorders>
            <w:vAlign w:val="center"/>
          </w:tcPr>
          <w:p w14:paraId="41FFACB8" w14:textId="6547F18C" w:rsidR="00EA2598" w:rsidRPr="000A03ED" w:rsidRDefault="00EA2598" w:rsidP="003F3B88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Déchargement, </w:t>
            </w:r>
            <w:r w:rsidR="00FE187B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ontrôle qualitatif (comprenant le contrôle du respect du maintien en température</w:t>
            </w:r>
            <w:r w:rsidR="00FE187B">
              <w:rPr>
                <w:sz w:val="20"/>
                <w:szCs w:val="20"/>
              </w:rPr>
              <w:t xml:space="preserve"> et la lecture des sondes</w:t>
            </w:r>
            <w:r>
              <w:rPr>
                <w:sz w:val="20"/>
                <w:szCs w:val="20"/>
              </w:rPr>
              <w:t>) /</w:t>
            </w:r>
            <w:r w:rsidR="00FE187B">
              <w:rPr>
                <w:sz w:val="20"/>
                <w:szCs w:val="20"/>
              </w:rPr>
              <w:t xml:space="preserve"> contrôle </w:t>
            </w:r>
            <w:r>
              <w:rPr>
                <w:sz w:val="20"/>
                <w:szCs w:val="20"/>
              </w:rPr>
              <w:t>quantitatif</w:t>
            </w:r>
          </w:p>
          <w:p w14:paraId="3BCFFE02" w14:textId="6B97340B" w:rsidR="00EA2598" w:rsidRPr="0049200D" w:rsidRDefault="00EA2598" w:rsidP="003F3B88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Enregistrement/identification mise en stock</w:t>
            </w:r>
          </w:p>
        </w:tc>
        <w:tc>
          <w:tcPr>
            <w:tcW w:w="1502" w:type="dxa"/>
            <w:vAlign w:val="center"/>
          </w:tcPr>
          <w:p w14:paraId="355060E1" w14:textId="5BFBB0AC" w:rsidR="00EA2598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Palette</w:t>
            </w:r>
          </w:p>
        </w:tc>
        <w:tc>
          <w:tcPr>
            <w:tcW w:w="1540" w:type="dxa"/>
            <w:vAlign w:val="center"/>
          </w:tcPr>
          <w:p w14:paraId="21E18E16" w14:textId="4BD474AB" w:rsidR="00EA2598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67A15C85" w14:textId="6514A799" w:rsidR="00EA2598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32" w:type="dxa"/>
            <w:vAlign w:val="center"/>
          </w:tcPr>
          <w:p w14:paraId="346750C7" w14:textId="77777777" w:rsidR="00EA2598" w:rsidRPr="0049200D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A92C2CC" w14:textId="77777777" w:rsidR="00EA2598" w:rsidRPr="0049200D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B480A83" w14:textId="77777777" w:rsidR="00EA2598" w:rsidRPr="0049200D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</w:tr>
      <w:tr w:rsidR="002B1EB6" w:rsidRPr="0049200D" w14:paraId="720393FB" w14:textId="77777777" w:rsidTr="00001E3E">
        <w:trPr>
          <w:trHeight w:val="567"/>
          <w:jc w:val="center"/>
        </w:trPr>
        <w:tc>
          <w:tcPr>
            <w:tcW w:w="1849" w:type="dxa"/>
            <w:vMerge/>
            <w:tcBorders>
              <w:right w:val="single" w:sz="4" w:space="0" w:color="auto"/>
            </w:tcBorders>
            <w:vAlign w:val="center"/>
          </w:tcPr>
          <w:p w14:paraId="4BE62EDB" w14:textId="77777777" w:rsidR="002B1EB6" w:rsidRPr="0049200D" w:rsidRDefault="002B1EB6" w:rsidP="00EA2598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433" w:type="dxa"/>
            <w:tcBorders>
              <w:left w:val="single" w:sz="4" w:space="0" w:color="auto"/>
              <w:bottom w:val="dashSmallGap" w:sz="4" w:space="0" w:color="000000" w:themeColor="text1"/>
            </w:tcBorders>
            <w:vAlign w:val="center"/>
          </w:tcPr>
          <w:p w14:paraId="6660F4B6" w14:textId="5157EF51" w:rsidR="00FE187B" w:rsidRPr="00FE187B" w:rsidRDefault="002B1EB6" w:rsidP="00FE187B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Déchargement, </w:t>
            </w:r>
            <w:r w:rsidR="00FE187B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ontrôle qualitatif (comprenant le contrôle du respect du maintien en température pour le -20°C</w:t>
            </w:r>
            <w:r w:rsidR="00706C87">
              <w:t xml:space="preserve"> </w:t>
            </w:r>
            <w:r w:rsidR="00706C87" w:rsidRPr="00706C87">
              <w:rPr>
                <w:sz w:val="20"/>
                <w:szCs w:val="20"/>
              </w:rPr>
              <w:t>et la lecture des sondes</w:t>
            </w:r>
            <w:r w:rsidR="00706C87">
              <w:rPr>
                <w:sz w:val="20"/>
                <w:szCs w:val="20"/>
              </w:rPr>
              <w:t>)</w:t>
            </w:r>
            <w:r w:rsidR="00FE187B">
              <w:t xml:space="preserve"> / </w:t>
            </w:r>
            <w:r w:rsidR="00FE187B" w:rsidRPr="00FE187B">
              <w:rPr>
                <w:sz w:val="20"/>
                <w:szCs w:val="20"/>
              </w:rPr>
              <w:t>contrôle quantitatif</w:t>
            </w:r>
          </w:p>
          <w:p w14:paraId="5E9276AD" w14:textId="77777777" w:rsidR="002B1EB6" w:rsidRDefault="00FE187B" w:rsidP="00FE187B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FE187B">
              <w:rPr>
                <w:sz w:val="20"/>
                <w:szCs w:val="20"/>
              </w:rPr>
              <w:t>Enregistrement/identification mise en stock</w:t>
            </w:r>
          </w:p>
          <w:p w14:paraId="58A0752D" w14:textId="51B7BF68" w:rsidR="00BD3F7B" w:rsidRPr="000A03ED" w:rsidRDefault="00BD3F7B" w:rsidP="00FE187B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FE187B">
              <w:rPr>
                <w:i/>
                <w:sz w:val="20"/>
                <w:szCs w:val="20"/>
              </w:rPr>
              <w:t xml:space="preserve">NB : la réception peut concerner des produits livrés par des fournisseurs de Santé publique France devant être faite en -20°C pour ensuite prévoir un stockage en </w:t>
            </w:r>
            <w:r>
              <w:rPr>
                <w:i/>
                <w:sz w:val="20"/>
                <w:szCs w:val="20"/>
              </w:rPr>
              <w:t>-</w:t>
            </w:r>
            <w:r w:rsidRPr="00FE187B">
              <w:rPr>
                <w:i/>
                <w:sz w:val="20"/>
                <w:szCs w:val="20"/>
              </w:rPr>
              <w:t>80°C pour obtenir la durée de validité la plus importante.</w:t>
            </w:r>
          </w:p>
        </w:tc>
        <w:tc>
          <w:tcPr>
            <w:tcW w:w="1502" w:type="dxa"/>
            <w:vAlign w:val="center"/>
          </w:tcPr>
          <w:p w14:paraId="471BCDDA" w14:textId="1C564D03" w:rsidR="002B1EB6" w:rsidRPr="0049200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Carton</w:t>
            </w:r>
          </w:p>
        </w:tc>
        <w:tc>
          <w:tcPr>
            <w:tcW w:w="1540" w:type="dxa"/>
            <w:vAlign w:val="center"/>
          </w:tcPr>
          <w:p w14:paraId="79ED28E2" w14:textId="51109761" w:rsidR="002B1EB6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1925B7CF" w14:textId="6EBE0E00" w:rsidR="002B1EB6" w:rsidRPr="000A03ED" w:rsidRDefault="002B1EB6" w:rsidP="00001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1432" w:type="dxa"/>
            <w:vAlign w:val="center"/>
          </w:tcPr>
          <w:p w14:paraId="532B881F" w14:textId="77777777" w:rsidR="002B1EB6" w:rsidRPr="0049200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811F663" w14:textId="77777777" w:rsidR="002B1EB6" w:rsidRPr="0049200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42607BB" w14:textId="77777777" w:rsidR="002B1EB6" w:rsidRPr="0049200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</w:tr>
      <w:tr w:rsidR="002B1EB6" w:rsidRPr="0049200D" w14:paraId="62909B71" w14:textId="77777777" w:rsidTr="00001E3E">
        <w:trPr>
          <w:trHeight w:val="567"/>
          <w:jc w:val="center"/>
        </w:trPr>
        <w:tc>
          <w:tcPr>
            <w:tcW w:w="1849" w:type="dxa"/>
            <w:vMerge/>
            <w:tcBorders>
              <w:right w:val="dashSmallGap" w:sz="4" w:space="0" w:color="000000" w:themeColor="text1"/>
            </w:tcBorders>
            <w:vAlign w:val="center"/>
          </w:tcPr>
          <w:p w14:paraId="5968EFA0" w14:textId="77777777" w:rsidR="002B1EB6" w:rsidRPr="0049200D" w:rsidRDefault="002B1EB6" w:rsidP="00EA2598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433" w:type="dxa"/>
            <w:tcBorders>
              <w:left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1BDE5C63" w14:textId="216BAD5B" w:rsidR="00706C87" w:rsidRPr="00706C87" w:rsidRDefault="002B1EB6" w:rsidP="00706C87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Déchargement, </w:t>
            </w:r>
            <w:r w:rsidR="00706C87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ontrôle qualitatif (comprenant le contrôle du respect du maintien en température pour le -80°C</w:t>
            </w:r>
            <w:r w:rsidR="00706C87">
              <w:t xml:space="preserve"> </w:t>
            </w:r>
            <w:r w:rsidR="00706C87" w:rsidRPr="00706C87">
              <w:rPr>
                <w:sz w:val="20"/>
                <w:szCs w:val="20"/>
              </w:rPr>
              <w:t>et la lecture des sondes</w:t>
            </w:r>
            <w:r w:rsidR="00706C87">
              <w:rPr>
                <w:sz w:val="20"/>
                <w:szCs w:val="20"/>
              </w:rPr>
              <w:t>)</w:t>
            </w:r>
            <w:r w:rsidR="00706C87">
              <w:t xml:space="preserve"> </w:t>
            </w:r>
            <w:r w:rsidR="00706C87" w:rsidRPr="00706C87">
              <w:rPr>
                <w:sz w:val="20"/>
                <w:szCs w:val="20"/>
              </w:rPr>
              <w:t>/ contrôle quantitatif</w:t>
            </w:r>
          </w:p>
          <w:p w14:paraId="29BDC084" w14:textId="3C8AFD3C" w:rsidR="002B1EB6" w:rsidRPr="000A03ED" w:rsidRDefault="00706C87" w:rsidP="00706C87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706C87">
              <w:rPr>
                <w:sz w:val="20"/>
                <w:szCs w:val="20"/>
              </w:rPr>
              <w:t>Enregistrement/identification mise en stock</w:t>
            </w:r>
          </w:p>
        </w:tc>
        <w:tc>
          <w:tcPr>
            <w:tcW w:w="1502" w:type="dxa"/>
            <w:vAlign w:val="center"/>
          </w:tcPr>
          <w:p w14:paraId="6F8F574D" w14:textId="0A50E3A2" w:rsidR="002B1EB6" w:rsidRPr="0049200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Carton</w:t>
            </w:r>
          </w:p>
        </w:tc>
        <w:tc>
          <w:tcPr>
            <w:tcW w:w="1540" w:type="dxa"/>
            <w:vAlign w:val="center"/>
          </w:tcPr>
          <w:p w14:paraId="40399D06" w14:textId="4EA41ED0" w:rsidR="002B1EB6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69150C85" w14:textId="771B55CD" w:rsidR="002B1EB6" w:rsidRPr="000A03E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-80°C</w:t>
            </w:r>
          </w:p>
        </w:tc>
        <w:tc>
          <w:tcPr>
            <w:tcW w:w="1432" w:type="dxa"/>
            <w:vAlign w:val="center"/>
          </w:tcPr>
          <w:p w14:paraId="678E4BB7" w14:textId="77777777" w:rsidR="002B1EB6" w:rsidRPr="0049200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8FB9FEB" w14:textId="77777777" w:rsidR="002B1EB6" w:rsidRPr="0049200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832DE8D" w14:textId="77777777" w:rsidR="002B1EB6" w:rsidRPr="0049200D" w:rsidRDefault="002B1EB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</w:tr>
      <w:tr w:rsidR="001644C6" w:rsidRPr="0049200D" w14:paraId="1509392E" w14:textId="77777777" w:rsidTr="00001E3E">
        <w:trPr>
          <w:trHeight w:val="567"/>
          <w:jc w:val="center"/>
        </w:trPr>
        <w:tc>
          <w:tcPr>
            <w:tcW w:w="1849" w:type="dxa"/>
            <w:vMerge/>
            <w:tcBorders>
              <w:right w:val="single" w:sz="4" w:space="0" w:color="auto"/>
            </w:tcBorders>
            <w:vAlign w:val="center"/>
          </w:tcPr>
          <w:p w14:paraId="556321D0" w14:textId="77777777" w:rsidR="001644C6" w:rsidRPr="0049200D" w:rsidRDefault="001644C6" w:rsidP="00EA2598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433" w:type="dxa"/>
            <w:tcBorders>
              <w:left w:val="single" w:sz="4" w:space="0" w:color="auto"/>
            </w:tcBorders>
            <w:vAlign w:val="center"/>
          </w:tcPr>
          <w:p w14:paraId="57150144" w14:textId="768D12F3" w:rsidR="001644C6" w:rsidRPr="0049200D" w:rsidRDefault="001644C6" w:rsidP="00EA2598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Gestion d’un retour demandé par Santé publique France</w:t>
            </w:r>
          </w:p>
        </w:tc>
        <w:tc>
          <w:tcPr>
            <w:tcW w:w="1502" w:type="dxa"/>
            <w:vAlign w:val="center"/>
          </w:tcPr>
          <w:p w14:paraId="5BDE8104" w14:textId="0F505258" w:rsidR="001644C6" w:rsidRDefault="001644C6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Pièce</w:t>
            </w:r>
          </w:p>
        </w:tc>
        <w:tc>
          <w:tcPr>
            <w:tcW w:w="1540" w:type="dxa"/>
            <w:vAlign w:val="center"/>
          </w:tcPr>
          <w:p w14:paraId="183CE50D" w14:textId="77777777" w:rsidR="001644C6" w:rsidRDefault="001644C6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02086534" w14:textId="732BD04D" w:rsidR="001644C6" w:rsidRDefault="001644C6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32" w:type="dxa"/>
            <w:vAlign w:val="center"/>
          </w:tcPr>
          <w:p w14:paraId="171F1AD7" w14:textId="77777777" w:rsidR="001644C6" w:rsidRPr="0049200D" w:rsidRDefault="001644C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F555E43" w14:textId="77777777" w:rsidR="001644C6" w:rsidRPr="0049200D" w:rsidRDefault="001644C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90DE4A4" w14:textId="77777777" w:rsidR="001644C6" w:rsidRPr="0049200D" w:rsidRDefault="001644C6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</w:tr>
      <w:tr w:rsidR="00EA2598" w:rsidRPr="0049200D" w14:paraId="6A5E341A" w14:textId="77777777" w:rsidTr="00001E3E">
        <w:trPr>
          <w:trHeight w:val="567"/>
          <w:jc w:val="center"/>
        </w:trPr>
        <w:tc>
          <w:tcPr>
            <w:tcW w:w="1849" w:type="dxa"/>
            <w:vMerge/>
            <w:tcBorders>
              <w:right w:val="single" w:sz="4" w:space="0" w:color="auto"/>
            </w:tcBorders>
            <w:vAlign w:val="center"/>
          </w:tcPr>
          <w:p w14:paraId="3BD3B00E" w14:textId="77777777" w:rsidR="00EA2598" w:rsidRPr="0049200D" w:rsidRDefault="00EA2598" w:rsidP="00EA2598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433" w:type="dxa"/>
            <w:tcBorders>
              <w:left w:val="single" w:sz="4" w:space="0" w:color="auto"/>
            </w:tcBorders>
            <w:vAlign w:val="center"/>
          </w:tcPr>
          <w:p w14:paraId="4315EC11" w14:textId="07322714" w:rsidR="00EA2598" w:rsidRPr="0049200D" w:rsidRDefault="00EA2598" w:rsidP="00EA2598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4B2504">
              <w:rPr>
                <w:sz w:val="20"/>
                <w:szCs w:val="20"/>
              </w:rPr>
              <w:t>Gestion des emballages en consignation (hors transport)</w:t>
            </w:r>
          </w:p>
        </w:tc>
        <w:tc>
          <w:tcPr>
            <w:tcW w:w="1502" w:type="dxa"/>
            <w:vAlign w:val="center"/>
          </w:tcPr>
          <w:p w14:paraId="3B0E1FFE" w14:textId="0DE81C6C" w:rsidR="00EA2598" w:rsidRPr="0049200D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Emballage</w:t>
            </w:r>
          </w:p>
        </w:tc>
        <w:tc>
          <w:tcPr>
            <w:tcW w:w="1540" w:type="dxa"/>
            <w:vAlign w:val="center"/>
          </w:tcPr>
          <w:p w14:paraId="27EE289E" w14:textId="2B6A1AF8" w:rsidR="00EA2598" w:rsidRPr="0049200D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</w:t>
            </w:r>
          </w:p>
        </w:tc>
        <w:tc>
          <w:tcPr>
            <w:tcW w:w="1432" w:type="dxa"/>
            <w:vAlign w:val="center"/>
          </w:tcPr>
          <w:p w14:paraId="76990AF7" w14:textId="77777777" w:rsidR="00EA2598" w:rsidRPr="0049200D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8469034" w14:textId="77777777" w:rsidR="00EA2598" w:rsidRPr="0049200D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616F913" w14:textId="77777777" w:rsidR="00EA2598" w:rsidRPr="0049200D" w:rsidRDefault="00EA2598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</w:tr>
    </w:tbl>
    <w:p w14:paraId="1C3CA67D" w14:textId="46E099D5" w:rsidR="001644C6" w:rsidRDefault="001644C6" w:rsidP="001644C6">
      <w:pPr>
        <w:pStyle w:val="Paragraphedeliste"/>
        <w:ind w:right="-144"/>
        <w:rPr>
          <w:b/>
          <w:u w:val="single"/>
        </w:rPr>
      </w:pPr>
    </w:p>
    <w:p w14:paraId="317A59FF" w14:textId="7381DD8D" w:rsidR="00BD3F7B" w:rsidRDefault="00BD3F7B" w:rsidP="001644C6">
      <w:pPr>
        <w:pStyle w:val="Paragraphedeliste"/>
        <w:ind w:right="-144"/>
        <w:rPr>
          <w:b/>
          <w:u w:val="single"/>
        </w:rPr>
      </w:pPr>
    </w:p>
    <w:p w14:paraId="581D6C99" w14:textId="5CF27DF3" w:rsidR="003958CF" w:rsidRDefault="003958CF" w:rsidP="001644C6">
      <w:pPr>
        <w:pStyle w:val="Paragraphedeliste"/>
        <w:ind w:right="-144"/>
        <w:rPr>
          <w:b/>
          <w:u w:val="single"/>
        </w:rPr>
      </w:pPr>
    </w:p>
    <w:p w14:paraId="5DD6B4C2" w14:textId="5C6CB329" w:rsidR="003958CF" w:rsidRDefault="003958CF" w:rsidP="001644C6">
      <w:pPr>
        <w:pStyle w:val="Paragraphedeliste"/>
        <w:ind w:right="-144"/>
        <w:rPr>
          <w:b/>
          <w:u w:val="single"/>
        </w:rPr>
      </w:pPr>
    </w:p>
    <w:p w14:paraId="51221F35" w14:textId="46EC1E8C" w:rsidR="003958CF" w:rsidRDefault="003958CF" w:rsidP="001644C6">
      <w:pPr>
        <w:pStyle w:val="Paragraphedeliste"/>
        <w:ind w:right="-144"/>
        <w:rPr>
          <w:b/>
          <w:u w:val="single"/>
        </w:rPr>
      </w:pPr>
    </w:p>
    <w:p w14:paraId="6B5CAE55" w14:textId="2FE4E222" w:rsidR="003958CF" w:rsidRDefault="003958CF" w:rsidP="001644C6">
      <w:pPr>
        <w:pStyle w:val="Paragraphedeliste"/>
        <w:ind w:right="-144"/>
        <w:rPr>
          <w:b/>
          <w:u w:val="single"/>
        </w:rPr>
      </w:pPr>
    </w:p>
    <w:p w14:paraId="7AC3FDA7" w14:textId="77777777" w:rsidR="003958CF" w:rsidRDefault="003958CF" w:rsidP="001644C6">
      <w:pPr>
        <w:pStyle w:val="Paragraphedeliste"/>
        <w:ind w:right="-144"/>
        <w:rPr>
          <w:b/>
          <w:u w:val="single"/>
        </w:rPr>
      </w:pPr>
    </w:p>
    <w:p w14:paraId="37C8B988" w14:textId="3BD5D582" w:rsidR="001644C6" w:rsidRPr="00A9291D" w:rsidRDefault="001644C6" w:rsidP="00A9291D">
      <w:pPr>
        <w:ind w:right="-144"/>
        <w:rPr>
          <w:b/>
          <w:u w:val="single"/>
        </w:rPr>
      </w:pPr>
    </w:p>
    <w:p w14:paraId="78ADAAFE" w14:textId="77777777" w:rsidR="00001E3E" w:rsidRDefault="00001E3E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5F919432" w14:textId="19B966E9" w:rsidR="004B2504" w:rsidRPr="001644C6" w:rsidRDefault="004B2504" w:rsidP="001644C6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 w:rsidRPr="001644C6">
        <w:rPr>
          <w:b/>
          <w:u w:val="single"/>
        </w:rPr>
        <w:lastRenderedPageBreak/>
        <w:t>Prestation de stockage</w:t>
      </w:r>
      <w:r w:rsidR="00780903" w:rsidRPr="001644C6">
        <w:rPr>
          <w:b/>
          <w:u w:val="single"/>
        </w:rPr>
        <w:t xml:space="preserve"> (la prestation </w:t>
      </w:r>
      <w:r w:rsidR="00706C87">
        <w:rPr>
          <w:b/>
          <w:u w:val="single"/>
        </w:rPr>
        <w:t>est</w:t>
      </w:r>
      <w:r w:rsidR="00706C87" w:rsidRPr="001644C6">
        <w:rPr>
          <w:b/>
          <w:u w:val="single"/>
        </w:rPr>
        <w:t xml:space="preserve"> </w:t>
      </w:r>
      <w:r w:rsidR="00780903" w:rsidRPr="001644C6">
        <w:rPr>
          <w:b/>
          <w:u w:val="single"/>
        </w:rPr>
        <w:t>facturée par mois)</w:t>
      </w:r>
    </w:p>
    <w:p w14:paraId="51F498C6" w14:textId="618175F0" w:rsidR="00780903" w:rsidRDefault="00780903" w:rsidP="00780903">
      <w:pPr>
        <w:pStyle w:val="Paragraphedeliste"/>
        <w:ind w:right="-144"/>
        <w:rPr>
          <w:b/>
          <w:u w:val="single"/>
        </w:rPr>
      </w:pPr>
    </w:p>
    <w:p w14:paraId="3E965207" w14:textId="2B900AF8" w:rsidR="00B424DD" w:rsidRPr="00BD3F7B" w:rsidRDefault="00B424DD" w:rsidP="00780903">
      <w:pPr>
        <w:pStyle w:val="Paragraphedeliste"/>
        <w:ind w:right="-144"/>
        <w:rPr>
          <w:u w:val="single"/>
        </w:rPr>
      </w:pPr>
      <w:r w:rsidRPr="00BD3F7B">
        <w:rPr>
          <w:u w:val="single"/>
        </w:rPr>
        <w:t xml:space="preserve">Si le type de stockage n’est pas proposé par le candidat, renseigné le champs « Prix unitaire HT » par « NA » de façon à ce qu’aucun champs « Prix unitaire HT » ne soit vide. </w:t>
      </w:r>
    </w:p>
    <w:p w14:paraId="3AF3F9AF" w14:textId="77777777" w:rsidR="00B424DD" w:rsidRPr="00780903" w:rsidRDefault="00B424DD" w:rsidP="00780903">
      <w:pPr>
        <w:pStyle w:val="Paragraphedeliste"/>
        <w:ind w:right="-144"/>
        <w:rPr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95"/>
        <w:gridCol w:w="6171"/>
        <w:gridCol w:w="2887"/>
        <w:gridCol w:w="1638"/>
        <w:gridCol w:w="1416"/>
        <w:gridCol w:w="1015"/>
        <w:gridCol w:w="1372"/>
      </w:tblGrid>
      <w:tr w:rsidR="004B2504" w:rsidRPr="0049200D" w14:paraId="28EA6189" w14:textId="77777777" w:rsidTr="003958CF">
        <w:trPr>
          <w:jc w:val="center"/>
        </w:trPr>
        <w:tc>
          <w:tcPr>
            <w:tcW w:w="1195" w:type="dxa"/>
            <w:vAlign w:val="center"/>
          </w:tcPr>
          <w:p w14:paraId="654E7CA3" w14:textId="77777777" w:rsidR="004B2504" w:rsidRPr="0049200D" w:rsidRDefault="004B2504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6171" w:type="dxa"/>
            <w:vAlign w:val="center"/>
          </w:tcPr>
          <w:p w14:paraId="0F106005" w14:textId="722910BA" w:rsidR="004B2504" w:rsidRPr="0049200D" w:rsidRDefault="00984FEB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887" w:type="dxa"/>
            <w:vAlign w:val="center"/>
          </w:tcPr>
          <w:p w14:paraId="02405B63" w14:textId="77777777" w:rsidR="004B2504" w:rsidRDefault="004B250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Unité logistique</w:t>
            </w:r>
          </w:p>
        </w:tc>
        <w:tc>
          <w:tcPr>
            <w:tcW w:w="1638" w:type="dxa"/>
          </w:tcPr>
          <w:p w14:paraId="79FEA7F3" w14:textId="77777777" w:rsidR="004B2504" w:rsidRPr="0049200D" w:rsidRDefault="004B2504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Température</w:t>
            </w:r>
          </w:p>
        </w:tc>
        <w:tc>
          <w:tcPr>
            <w:tcW w:w="1416" w:type="dxa"/>
            <w:vAlign w:val="center"/>
          </w:tcPr>
          <w:p w14:paraId="397DFDF5" w14:textId="77777777" w:rsidR="004B2504" w:rsidRPr="0049200D" w:rsidRDefault="004B250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318460F8" w14:textId="77777777" w:rsidR="004B2504" w:rsidRPr="0049200D" w:rsidRDefault="004B250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15" w:type="dxa"/>
            <w:vAlign w:val="center"/>
          </w:tcPr>
          <w:p w14:paraId="3E88D014" w14:textId="77777777" w:rsidR="004B2504" w:rsidRPr="0049200D" w:rsidRDefault="004B250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372" w:type="dxa"/>
            <w:vAlign w:val="center"/>
          </w:tcPr>
          <w:p w14:paraId="21A35BC5" w14:textId="77777777" w:rsidR="004B2504" w:rsidRPr="0049200D" w:rsidRDefault="004B250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13045981" w14:textId="77777777" w:rsidR="004B2504" w:rsidRPr="0049200D" w:rsidRDefault="004B250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D62BDB" w:rsidRPr="0049200D" w14:paraId="047CDFDA" w14:textId="77777777" w:rsidTr="00001E3E">
        <w:trPr>
          <w:trHeight w:val="454"/>
          <w:jc w:val="center"/>
        </w:trPr>
        <w:tc>
          <w:tcPr>
            <w:tcW w:w="1195" w:type="dxa"/>
            <w:vMerge w:val="restart"/>
            <w:vAlign w:val="center"/>
          </w:tcPr>
          <w:p w14:paraId="42AC9D09" w14:textId="51F6F36B" w:rsidR="00D62BDB" w:rsidRPr="0049200D" w:rsidRDefault="00D62BDB" w:rsidP="000F29DF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Stockage</w:t>
            </w:r>
          </w:p>
        </w:tc>
        <w:tc>
          <w:tcPr>
            <w:tcW w:w="6171" w:type="dxa"/>
            <w:vMerge w:val="restart"/>
            <w:vAlign w:val="center"/>
          </w:tcPr>
          <w:p w14:paraId="44C7A064" w14:textId="26D670F0" w:rsidR="00D62BDB" w:rsidRPr="0049200D" w:rsidRDefault="00D62BDB" w:rsidP="00BD3F7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 l’entretien, le contrôle, l’identification, la traçabilité informatique </w:t>
            </w:r>
            <w:r w:rsidR="00780903">
              <w:rPr>
                <w:sz w:val="20"/>
                <w:szCs w:val="20"/>
              </w:rPr>
              <w:t>des emplacements occupés</w:t>
            </w:r>
          </w:p>
        </w:tc>
        <w:tc>
          <w:tcPr>
            <w:tcW w:w="2887" w:type="dxa"/>
            <w:vMerge w:val="restart"/>
            <w:vAlign w:val="center"/>
          </w:tcPr>
          <w:p w14:paraId="3960E562" w14:textId="77777777" w:rsidR="00D62BDB" w:rsidRDefault="00D62BDB" w:rsidP="000A3193">
            <w:pPr>
              <w:ind w:right="-142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Palette</w:t>
            </w:r>
          </w:p>
        </w:tc>
        <w:tc>
          <w:tcPr>
            <w:tcW w:w="1638" w:type="dxa"/>
            <w:vAlign w:val="center"/>
          </w:tcPr>
          <w:p w14:paraId="7C2BEC20" w14:textId="33BDCA2D" w:rsidR="00D62BDB" w:rsidRPr="000A03ED" w:rsidRDefault="00D62BDB" w:rsidP="00001E3E">
            <w:pPr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Ambiant </w:t>
            </w:r>
            <w:r w:rsidR="00455A56">
              <w:rPr>
                <w:sz w:val="20"/>
                <w:szCs w:val="20"/>
              </w:rPr>
              <w:t xml:space="preserve">et </w:t>
            </w:r>
            <w:r w:rsidRPr="000A03ED">
              <w:rPr>
                <w:sz w:val="20"/>
                <w:szCs w:val="20"/>
              </w:rPr>
              <w:t>+15°/+25°C</w:t>
            </w:r>
          </w:p>
        </w:tc>
        <w:tc>
          <w:tcPr>
            <w:tcW w:w="1416" w:type="dxa"/>
            <w:vAlign w:val="center"/>
          </w:tcPr>
          <w:p w14:paraId="3C0E7505" w14:textId="77777777" w:rsidR="00D62BDB" w:rsidRPr="0049200D" w:rsidRDefault="00D62BDB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11AC2227" w14:textId="77777777" w:rsidR="00D62BDB" w:rsidRPr="0049200D" w:rsidRDefault="00D62BDB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13A6E3C6" w14:textId="77777777" w:rsidR="00D62BDB" w:rsidRPr="0049200D" w:rsidRDefault="00D62BDB" w:rsidP="000F29DF">
            <w:pPr>
              <w:ind w:right="-142"/>
              <w:rPr>
                <w:sz w:val="20"/>
                <w:szCs w:val="20"/>
              </w:rPr>
            </w:pPr>
          </w:p>
        </w:tc>
      </w:tr>
      <w:tr w:rsidR="00D62BDB" w:rsidRPr="0049200D" w14:paraId="3F4DD340" w14:textId="77777777" w:rsidTr="00001E3E">
        <w:trPr>
          <w:trHeight w:val="324"/>
          <w:jc w:val="center"/>
        </w:trPr>
        <w:tc>
          <w:tcPr>
            <w:tcW w:w="1195" w:type="dxa"/>
            <w:vMerge/>
            <w:vAlign w:val="center"/>
          </w:tcPr>
          <w:p w14:paraId="45A45528" w14:textId="77777777" w:rsidR="00D62BDB" w:rsidRPr="0049200D" w:rsidRDefault="00D62BDB" w:rsidP="000F29DF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4C63CAC1" w14:textId="77777777" w:rsidR="00D62BDB" w:rsidRPr="0049200D" w:rsidRDefault="00D62BDB" w:rsidP="00D62BD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87" w:type="dxa"/>
            <w:vMerge/>
            <w:vAlign w:val="center"/>
          </w:tcPr>
          <w:p w14:paraId="2B66252E" w14:textId="77777777" w:rsidR="00D62BDB" w:rsidRDefault="00D62BDB" w:rsidP="000A3193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vAlign w:val="center"/>
          </w:tcPr>
          <w:p w14:paraId="4B7794D6" w14:textId="553DCDFD" w:rsidR="00455A56" w:rsidRDefault="00455A56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7767C17F" w14:textId="1568FFD8" w:rsidR="00D62BDB" w:rsidRPr="0049200D" w:rsidRDefault="00455A56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16" w:type="dxa"/>
            <w:vAlign w:val="center"/>
          </w:tcPr>
          <w:p w14:paraId="62770BDD" w14:textId="77777777" w:rsidR="00D62BDB" w:rsidRPr="0049200D" w:rsidRDefault="00D62BDB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0C0EF854" w14:textId="77777777" w:rsidR="00D62BDB" w:rsidRPr="0049200D" w:rsidRDefault="00D62BDB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3559563B" w14:textId="77777777" w:rsidR="00D62BDB" w:rsidRPr="0049200D" w:rsidRDefault="00D62BDB" w:rsidP="000F29DF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170EF693" w14:textId="77777777" w:rsidTr="00001E3E">
        <w:trPr>
          <w:trHeight w:val="454"/>
          <w:jc w:val="center"/>
        </w:trPr>
        <w:tc>
          <w:tcPr>
            <w:tcW w:w="1195" w:type="dxa"/>
            <w:vMerge/>
            <w:vAlign w:val="center"/>
          </w:tcPr>
          <w:p w14:paraId="6B0C49BB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 w:val="restart"/>
            <w:vAlign w:val="center"/>
          </w:tcPr>
          <w:p w14:paraId="517569B8" w14:textId="2F05C395" w:rsidR="00780903" w:rsidRPr="0049200D" w:rsidRDefault="00780903" w:rsidP="00BD3F7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 la réservation des espaces de stockage vides maintenus en condition opérationnelle sur la base des quantités demandées par Santé publique France (</w:t>
            </w:r>
            <w:r w:rsidR="00706C87">
              <w:rPr>
                <w:sz w:val="20"/>
                <w:szCs w:val="20"/>
              </w:rPr>
              <w:t>jusqu’au</w:t>
            </w:r>
            <w:r>
              <w:rPr>
                <w:sz w:val="20"/>
                <w:szCs w:val="20"/>
              </w:rPr>
              <w:t xml:space="preserve"> minimum contractuel</w:t>
            </w:r>
            <w:r w:rsidR="00706C87">
              <w:rPr>
                <w:sz w:val="20"/>
                <w:szCs w:val="20"/>
              </w:rPr>
              <w:t xml:space="preserve"> réservé</w:t>
            </w:r>
            <w:r>
              <w:rPr>
                <w:sz w:val="20"/>
                <w:szCs w:val="20"/>
              </w:rPr>
              <w:t>*)</w:t>
            </w:r>
          </w:p>
        </w:tc>
        <w:tc>
          <w:tcPr>
            <w:tcW w:w="2887" w:type="dxa"/>
            <w:vMerge w:val="restart"/>
            <w:vAlign w:val="center"/>
          </w:tcPr>
          <w:p w14:paraId="20658925" w14:textId="2273A063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Palette</w:t>
            </w:r>
          </w:p>
        </w:tc>
        <w:tc>
          <w:tcPr>
            <w:tcW w:w="1638" w:type="dxa"/>
            <w:vAlign w:val="center"/>
          </w:tcPr>
          <w:p w14:paraId="724B06FD" w14:textId="07BEEB49" w:rsidR="00780903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Ambiant </w:t>
            </w:r>
            <w:r w:rsidR="00455A56">
              <w:rPr>
                <w:sz w:val="20"/>
                <w:szCs w:val="20"/>
              </w:rPr>
              <w:t xml:space="preserve">et </w:t>
            </w:r>
            <w:r w:rsidRPr="000A03ED">
              <w:rPr>
                <w:sz w:val="20"/>
                <w:szCs w:val="20"/>
              </w:rPr>
              <w:t>+15°/+25°C</w:t>
            </w:r>
          </w:p>
        </w:tc>
        <w:tc>
          <w:tcPr>
            <w:tcW w:w="1416" w:type="dxa"/>
            <w:vAlign w:val="center"/>
          </w:tcPr>
          <w:p w14:paraId="4357FABE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213B14FB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72A09F5F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54A5281A" w14:textId="77777777" w:rsidTr="00001E3E">
        <w:trPr>
          <w:trHeight w:val="298"/>
          <w:jc w:val="center"/>
        </w:trPr>
        <w:tc>
          <w:tcPr>
            <w:tcW w:w="1195" w:type="dxa"/>
            <w:vMerge/>
            <w:vAlign w:val="center"/>
          </w:tcPr>
          <w:p w14:paraId="34163102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5262D7C4" w14:textId="77777777" w:rsidR="00780903" w:rsidRPr="0049200D" w:rsidRDefault="00780903" w:rsidP="0078090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87" w:type="dxa"/>
            <w:vMerge/>
            <w:vAlign w:val="center"/>
          </w:tcPr>
          <w:p w14:paraId="34FC6354" w14:textId="77777777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vAlign w:val="center"/>
          </w:tcPr>
          <w:p w14:paraId="292283E6" w14:textId="699C8022" w:rsidR="00455A56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 w:rsidR="00455A56">
              <w:rPr>
                <w:sz w:val="20"/>
                <w:szCs w:val="20"/>
              </w:rPr>
              <w:t>positif</w:t>
            </w:r>
          </w:p>
          <w:p w14:paraId="517B6149" w14:textId="1C8B2E1A" w:rsidR="00780903" w:rsidRDefault="00455A56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80903"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16" w:type="dxa"/>
            <w:vAlign w:val="center"/>
          </w:tcPr>
          <w:p w14:paraId="05500A36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6AA4612D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3F30F7F4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01582B5D" w14:textId="77777777" w:rsidTr="00001E3E">
        <w:trPr>
          <w:trHeight w:val="454"/>
          <w:jc w:val="center"/>
        </w:trPr>
        <w:tc>
          <w:tcPr>
            <w:tcW w:w="1195" w:type="dxa"/>
            <w:vMerge/>
            <w:vAlign w:val="center"/>
          </w:tcPr>
          <w:p w14:paraId="27AE1279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 w:val="restart"/>
            <w:vAlign w:val="center"/>
          </w:tcPr>
          <w:p w14:paraId="566821CD" w14:textId="4C4A6157" w:rsidR="00780903" w:rsidRPr="000A03ED" w:rsidRDefault="00780903" w:rsidP="0078090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 l’entretien</w:t>
            </w:r>
            <w:r w:rsidR="00B556BD">
              <w:rPr>
                <w:sz w:val="20"/>
                <w:szCs w:val="20"/>
              </w:rPr>
              <w:t xml:space="preserve"> et la maintenance</w:t>
            </w:r>
            <w:r>
              <w:rPr>
                <w:sz w:val="20"/>
                <w:szCs w:val="20"/>
              </w:rPr>
              <w:t xml:space="preserve">, le contrôle, l’identification, la traçabilité informatique, la cartographie des espaces de stockage et leur transmission mensuelle à </w:t>
            </w:r>
            <w:proofErr w:type="spellStart"/>
            <w:r>
              <w:rPr>
                <w:sz w:val="20"/>
                <w:szCs w:val="20"/>
              </w:rPr>
              <w:t>SpF</w:t>
            </w:r>
            <w:proofErr w:type="spellEnd"/>
            <w:r>
              <w:rPr>
                <w:sz w:val="20"/>
                <w:szCs w:val="20"/>
              </w:rPr>
              <w:t xml:space="preserve"> et l’ensemble des charges associées à l’unité logistique proposée par le candidat</w:t>
            </w:r>
            <w:r w:rsidR="00D645A4">
              <w:rPr>
                <w:sz w:val="20"/>
                <w:szCs w:val="20"/>
              </w:rPr>
              <w:t xml:space="preserve"> (énergie, maintenance...)</w:t>
            </w:r>
          </w:p>
        </w:tc>
        <w:tc>
          <w:tcPr>
            <w:tcW w:w="2887" w:type="dxa"/>
            <w:vAlign w:val="center"/>
          </w:tcPr>
          <w:p w14:paraId="73E58C50" w14:textId="7C4798D3" w:rsidR="00780903" w:rsidRPr="0049200D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Congélateur</w:t>
            </w:r>
          </w:p>
        </w:tc>
        <w:tc>
          <w:tcPr>
            <w:tcW w:w="1638" w:type="dxa"/>
            <w:vMerge w:val="restart"/>
            <w:vAlign w:val="center"/>
          </w:tcPr>
          <w:p w14:paraId="339B8BF3" w14:textId="5D88263A" w:rsidR="00780903" w:rsidRDefault="00780903" w:rsidP="00001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4CA8BFCB" w14:textId="05FC1AC4" w:rsidR="00780903" w:rsidRPr="000A03ED" w:rsidRDefault="00780903" w:rsidP="00001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1416" w:type="dxa"/>
            <w:vAlign w:val="center"/>
          </w:tcPr>
          <w:p w14:paraId="00D2AC09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2D1E8E37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0842AF9F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0F957DFE" w14:textId="77777777" w:rsidTr="00001E3E">
        <w:trPr>
          <w:trHeight w:val="354"/>
          <w:jc w:val="center"/>
        </w:trPr>
        <w:tc>
          <w:tcPr>
            <w:tcW w:w="1195" w:type="dxa"/>
            <w:vMerge/>
            <w:vAlign w:val="center"/>
          </w:tcPr>
          <w:p w14:paraId="592C9BDA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1F63CCB2" w14:textId="77777777" w:rsidR="00780903" w:rsidRDefault="00780903" w:rsidP="0078090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52B07B9D" w14:textId="380DD48B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 (chambre froide)</w:t>
            </w:r>
          </w:p>
        </w:tc>
        <w:tc>
          <w:tcPr>
            <w:tcW w:w="1638" w:type="dxa"/>
            <w:vMerge/>
            <w:vAlign w:val="center"/>
          </w:tcPr>
          <w:p w14:paraId="578323A7" w14:textId="77777777" w:rsidR="00780903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5CFBB3E7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3F3196E2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C764081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00DD0BC3" w14:textId="77777777" w:rsidTr="00001E3E">
        <w:trPr>
          <w:trHeight w:val="318"/>
          <w:jc w:val="center"/>
        </w:trPr>
        <w:tc>
          <w:tcPr>
            <w:tcW w:w="1195" w:type="dxa"/>
            <w:vMerge/>
            <w:vAlign w:val="center"/>
          </w:tcPr>
          <w:p w14:paraId="00B497AB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2B2B2229" w14:textId="6A27DE1C" w:rsidR="00780903" w:rsidRPr="0049200D" w:rsidRDefault="00780903" w:rsidP="0078090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30CA4AB9" w14:textId="62FB112A" w:rsidR="00780903" w:rsidRPr="0049200D" w:rsidRDefault="00780903" w:rsidP="00BD3F7B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 (container)</w:t>
            </w:r>
          </w:p>
        </w:tc>
        <w:tc>
          <w:tcPr>
            <w:tcW w:w="1638" w:type="dxa"/>
            <w:vMerge/>
            <w:vAlign w:val="center"/>
          </w:tcPr>
          <w:p w14:paraId="5CC4E714" w14:textId="488ED914" w:rsidR="00780903" w:rsidRPr="0049200D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08E1BF8A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577DB95E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0D3D39BF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3AFB85FD" w14:textId="77777777" w:rsidTr="00001E3E">
        <w:trPr>
          <w:trHeight w:val="378"/>
          <w:jc w:val="center"/>
        </w:trPr>
        <w:tc>
          <w:tcPr>
            <w:tcW w:w="1195" w:type="dxa"/>
            <w:vMerge/>
            <w:vAlign w:val="center"/>
          </w:tcPr>
          <w:p w14:paraId="4EB0B572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6C2DB053" w14:textId="203371E1" w:rsidR="00780903" w:rsidRPr="0049200D" w:rsidRDefault="00780903" w:rsidP="0078090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2FD25F28" w14:textId="06EE63D2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Congélateur</w:t>
            </w:r>
          </w:p>
        </w:tc>
        <w:tc>
          <w:tcPr>
            <w:tcW w:w="1638" w:type="dxa"/>
            <w:vMerge w:val="restart"/>
            <w:vAlign w:val="center"/>
          </w:tcPr>
          <w:p w14:paraId="2D6A5412" w14:textId="4EA51E63" w:rsidR="00780903" w:rsidRDefault="00780903" w:rsidP="00001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349956E0" w14:textId="25C4EB77" w:rsidR="00780903" w:rsidRPr="0049200D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-80°C</w:t>
            </w:r>
          </w:p>
        </w:tc>
        <w:tc>
          <w:tcPr>
            <w:tcW w:w="1416" w:type="dxa"/>
            <w:vAlign w:val="center"/>
          </w:tcPr>
          <w:p w14:paraId="79A6A4F1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09129C07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29F8705E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11515EB2" w14:textId="77777777" w:rsidTr="00001E3E">
        <w:trPr>
          <w:trHeight w:val="270"/>
          <w:jc w:val="center"/>
        </w:trPr>
        <w:tc>
          <w:tcPr>
            <w:tcW w:w="1195" w:type="dxa"/>
            <w:vMerge/>
            <w:vAlign w:val="center"/>
          </w:tcPr>
          <w:p w14:paraId="5E500B75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3FD46B75" w14:textId="77777777" w:rsidR="00780903" w:rsidRPr="0049200D" w:rsidRDefault="00780903" w:rsidP="0078090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532B4D2E" w14:textId="6A00ECE6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 (chambre froide)</w:t>
            </w:r>
          </w:p>
        </w:tc>
        <w:tc>
          <w:tcPr>
            <w:tcW w:w="1638" w:type="dxa"/>
            <w:vMerge/>
            <w:vAlign w:val="center"/>
          </w:tcPr>
          <w:p w14:paraId="3F3CCA35" w14:textId="77777777" w:rsidR="00780903" w:rsidRPr="0049200D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1A262DB2" w14:textId="5CD29F0C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45B3C25B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1C33FBD8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1BEFB02C" w14:textId="77777777" w:rsidTr="00001E3E">
        <w:trPr>
          <w:trHeight w:val="101"/>
          <w:jc w:val="center"/>
        </w:trPr>
        <w:tc>
          <w:tcPr>
            <w:tcW w:w="1195" w:type="dxa"/>
            <w:vMerge/>
            <w:vAlign w:val="center"/>
          </w:tcPr>
          <w:p w14:paraId="79AA823E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1D536B7A" w14:textId="77777777" w:rsidR="00780903" w:rsidRPr="0049200D" w:rsidRDefault="00780903" w:rsidP="0078090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244EF0FA" w14:textId="57BFD51D" w:rsidR="00780903" w:rsidRDefault="00780903" w:rsidP="00BD3F7B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 (container)</w:t>
            </w:r>
          </w:p>
        </w:tc>
        <w:tc>
          <w:tcPr>
            <w:tcW w:w="1638" w:type="dxa"/>
            <w:vMerge/>
            <w:vAlign w:val="center"/>
          </w:tcPr>
          <w:p w14:paraId="037F6F81" w14:textId="77777777" w:rsidR="00780903" w:rsidRPr="0049200D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4AE562AF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5D079D9A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08360879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4E01E288" w14:textId="77777777" w:rsidTr="00001E3E">
        <w:trPr>
          <w:trHeight w:val="454"/>
          <w:jc w:val="center"/>
        </w:trPr>
        <w:tc>
          <w:tcPr>
            <w:tcW w:w="1195" w:type="dxa"/>
            <w:vMerge/>
            <w:vAlign w:val="center"/>
          </w:tcPr>
          <w:p w14:paraId="1FC396A7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 w:val="restart"/>
            <w:vAlign w:val="center"/>
          </w:tcPr>
          <w:p w14:paraId="2D773F43" w14:textId="5499789C" w:rsidR="00780903" w:rsidRPr="0049200D" w:rsidRDefault="00780903" w:rsidP="00D645A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 la réservation des espaces de stockage vides maintenus en condition opérationnelle </w:t>
            </w:r>
            <w:r w:rsidR="00D645A4">
              <w:rPr>
                <w:sz w:val="20"/>
                <w:szCs w:val="20"/>
              </w:rPr>
              <w:t xml:space="preserve">énergie et </w:t>
            </w:r>
            <w:r w:rsidR="00B556BD">
              <w:rPr>
                <w:sz w:val="20"/>
                <w:szCs w:val="20"/>
              </w:rPr>
              <w:t xml:space="preserve">maintenance comprise </w:t>
            </w:r>
            <w:r>
              <w:rPr>
                <w:sz w:val="20"/>
                <w:szCs w:val="20"/>
              </w:rPr>
              <w:t>sur la base des quantités demandées par Santé publique France (à partir du minimum contractuel*)</w:t>
            </w:r>
          </w:p>
        </w:tc>
        <w:tc>
          <w:tcPr>
            <w:tcW w:w="2887" w:type="dxa"/>
            <w:vAlign w:val="center"/>
          </w:tcPr>
          <w:p w14:paraId="52C2C8D4" w14:textId="59F4C9B9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Congélateur</w:t>
            </w:r>
          </w:p>
        </w:tc>
        <w:tc>
          <w:tcPr>
            <w:tcW w:w="1638" w:type="dxa"/>
            <w:vMerge w:val="restart"/>
            <w:vAlign w:val="center"/>
          </w:tcPr>
          <w:p w14:paraId="25CB36F9" w14:textId="5051D08C" w:rsidR="00780903" w:rsidRDefault="00780903" w:rsidP="00001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159F3E8A" w14:textId="0008B1D2" w:rsidR="00780903" w:rsidRPr="0049200D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1416" w:type="dxa"/>
            <w:vAlign w:val="center"/>
          </w:tcPr>
          <w:p w14:paraId="192EFF97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3B0FF3F6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E0EEF5E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7AD93EB8" w14:textId="77777777" w:rsidTr="00001E3E">
        <w:trPr>
          <w:trHeight w:val="454"/>
          <w:jc w:val="center"/>
        </w:trPr>
        <w:tc>
          <w:tcPr>
            <w:tcW w:w="1195" w:type="dxa"/>
            <w:vMerge/>
            <w:vAlign w:val="center"/>
          </w:tcPr>
          <w:p w14:paraId="395C5F23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27BA927D" w14:textId="77777777" w:rsidR="00780903" w:rsidRPr="0049200D" w:rsidRDefault="00780903" w:rsidP="00780903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3B9297E8" w14:textId="5128EC42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 (chambre froide)</w:t>
            </w:r>
          </w:p>
        </w:tc>
        <w:tc>
          <w:tcPr>
            <w:tcW w:w="1638" w:type="dxa"/>
            <w:vMerge/>
            <w:vAlign w:val="center"/>
          </w:tcPr>
          <w:p w14:paraId="01DA789A" w14:textId="77777777" w:rsidR="00780903" w:rsidRPr="0049200D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35514CD7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0AFDA3FC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3F88B6CA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51F51471" w14:textId="77777777" w:rsidTr="00001E3E">
        <w:trPr>
          <w:trHeight w:val="454"/>
          <w:jc w:val="center"/>
        </w:trPr>
        <w:tc>
          <w:tcPr>
            <w:tcW w:w="1195" w:type="dxa"/>
            <w:vMerge/>
            <w:vAlign w:val="center"/>
          </w:tcPr>
          <w:p w14:paraId="7B4802CA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149FF998" w14:textId="77777777" w:rsidR="00780903" w:rsidRPr="0049200D" w:rsidRDefault="00780903" w:rsidP="00780903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5836F995" w14:textId="7A4A1136" w:rsidR="00780903" w:rsidRDefault="00780903" w:rsidP="00BD3F7B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 (container)</w:t>
            </w:r>
          </w:p>
        </w:tc>
        <w:tc>
          <w:tcPr>
            <w:tcW w:w="1638" w:type="dxa"/>
            <w:vMerge/>
            <w:vAlign w:val="center"/>
          </w:tcPr>
          <w:p w14:paraId="5011C044" w14:textId="77777777" w:rsidR="00780903" w:rsidRPr="0049200D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5409C333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159254D8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29CDA9BA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2E80D897" w14:textId="77777777" w:rsidTr="00001E3E">
        <w:trPr>
          <w:trHeight w:val="454"/>
          <w:jc w:val="center"/>
        </w:trPr>
        <w:tc>
          <w:tcPr>
            <w:tcW w:w="1195" w:type="dxa"/>
            <w:vMerge/>
            <w:vAlign w:val="center"/>
          </w:tcPr>
          <w:p w14:paraId="3B18F43C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475E64B5" w14:textId="1680C4F8" w:rsidR="00780903" w:rsidRPr="0049200D" w:rsidRDefault="00780903" w:rsidP="00780903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0B4A60EE" w14:textId="63E7B71A" w:rsidR="00780903" w:rsidRPr="0049200D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Congélateur</w:t>
            </w:r>
          </w:p>
        </w:tc>
        <w:tc>
          <w:tcPr>
            <w:tcW w:w="1638" w:type="dxa"/>
            <w:vMerge w:val="restart"/>
            <w:vAlign w:val="center"/>
          </w:tcPr>
          <w:p w14:paraId="1F73954E" w14:textId="7935A361" w:rsidR="00780903" w:rsidRDefault="00780903" w:rsidP="00001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3F753086" w14:textId="30339CA4" w:rsidR="00780903" w:rsidRPr="0049200D" w:rsidRDefault="00780903" w:rsidP="00001E3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-80°C</w:t>
            </w:r>
          </w:p>
        </w:tc>
        <w:tc>
          <w:tcPr>
            <w:tcW w:w="1416" w:type="dxa"/>
            <w:vAlign w:val="center"/>
          </w:tcPr>
          <w:p w14:paraId="0DD36903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027053E3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2A4EDCFE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58BE6142" w14:textId="77777777" w:rsidTr="003958CF">
        <w:trPr>
          <w:trHeight w:val="454"/>
          <w:jc w:val="center"/>
        </w:trPr>
        <w:tc>
          <w:tcPr>
            <w:tcW w:w="1195" w:type="dxa"/>
            <w:vMerge/>
            <w:vAlign w:val="center"/>
          </w:tcPr>
          <w:p w14:paraId="56363EF2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7A19AD6A" w14:textId="77777777" w:rsidR="00780903" w:rsidRPr="0049200D" w:rsidRDefault="00780903" w:rsidP="00780903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461EC41A" w14:textId="13491D9C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 (chambre froide)</w:t>
            </w:r>
          </w:p>
        </w:tc>
        <w:tc>
          <w:tcPr>
            <w:tcW w:w="1638" w:type="dxa"/>
            <w:vMerge/>
          </w:tcPr>
          <w:p w14:paraId="2555F862" w14:textId="77777777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6E268065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561896C1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085C51E5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  <w:tr w:rsidR="00780903" w:rsidRPr="0049200D" w14:paraId="5F27D09D" w14:textId="77777777" w:rsidTr="003958CF">
        <w:trPr>
          <w:trHeight w:val="454"/>
          <w:jc w:val="center"/>
        </w:trPr>
        <w:tc>
          <w:tcPr>
            <w:tcW w:w="1195" w:type="dxa"/>
            <w:vMerge/>
            <w:vAlign w:val="center"/>
          </w:tcPr>
          <w:p w14:paraId="6790B409" w14:textId="77777777" w:rsidR="00780903" w:rsidRPr="0049200D" w:rsidRDefault="00780903" w:rsidP="00780903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6171" w:type="dxa"/>
            <w:vMerge/>
            <w:vAlign w:val="center"/>
          </w:tcPr>
          <w:p w14:paraId="3557B6A8" w14:textId="77777777" w:rsidR="00780903" w:rsidRPr="0049200D" w:rsidRDefault="00780903" w:rsidP="00780903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887" w:type="dxa"/>
            <w:vAlign w:val="center"/>
          </w:tcPr>
          <w:p w14:paraId="01070867" w14:textId="4D8B67D1" w:rsidR="00780903" w:rsidRDefault="00780903" w:rsidP="00BD3F7B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 (container)</w:t>
            </w:r>
          </w:p>
        </w:tc>
        <w:tc>
          <w:tcPr>
            <w:tcW w:w="1638" w:type="dxa"/>
            <w:vMerge/>
          </w:tcPr>
          <w:p w14:paraId="05DA01D5" w14:textId="77777777" w:rsidR="00780903" w:rsidRDefault="00780903" w:rsidP="00780903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1784F484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62A52A66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75587FB2" w14:textId="77777777" w:rsidR="00780903" w:rsidRPr="0049200D" w:rsidRDefault="00780903" w:rsidP="00780903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2A583B47" w14:textId="2DA67A2A" w:rsidR="00780903" w:rsidRDefault="00D62BDB" w:rsidP="00780903">
      <w:pPr>
        <w:spacing w:before="120"/>
        <w:ind w:right="-142"/>
        <w:jc w:val="both"/>
        <w:rPr>
          <w:i/>
          <w:sz w:val="16"/>
          <w:szCs w:val="16"/>
        </w:rPr>
      </w:pPr>
      <w:r w:rsidRPr="00780903">
        <w:rPr>
          <w:i/>
          <w:sz w:val="16"/>
          <w:szCs w:val="16"/>
        </w:rPr>
        <w:t>Le parc des congélateurs doit être si possible homogène (mêmes volumes utiles) ; si ce n’est pas le cas, le candidat est autorisé à insérer des lignes pour faire apparaitre des références et volumes différents qui devront être indiqués dans le tableau</w:t>
      </w:r>
      <w:r w:rsidR="00780903">
        <w:rPr>
          <w:i/>
          <w:sz w:val="16"/>
          <w:szCs w:val="16"/>
        </w:rPr>
        <w:t xml:space="preserve"> (cas où il est autorisé à le modifier)</w:t>
      </w:r>
      <w:r w:rsidR="005B316A">
        <w:rPr>
          <w:i/>
          <w:sz w:val="16"/>
          <w:szCs w:val="16"/>
        </w:rPr>
        <w:t>.</w:t>
      </w:r>
    </w:p>
    <w:p w14:paraId="2CFD6D39" w14:textId="2F7ABF6B" w:rsidR="009530DB" w:rsidRDefault="005B316A" w:rsidP="001644C6">
      <w:pPr>
        <w:spacing w:before="120"/>
        <w:ind w:right="-14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D62BDB" w:rsidRPr="00780903">
        <w:rPr>
          <w:i/>
          <w:sz w:val="16"/>
          <w:szCs w:val="16"/>
        </w:rPr>
        <w:t>our exemple : la quantité minimum d’emplacement en -20°C est de 5 ; si le candidat au cours du marché n’utilise qu’un emplacement _ il facturera le co</w:t>
      </w:r>
      <w:r>
        <w:rPr>
          <w:i/>
          <w:sz w:val="16"/>
          <w:szCs w:val="16"/>
        </w:rPr>
        <w:t>û</w:t>
      </w:r>
      <w:r w:rsidR="00D62BDB" w:rsidRPr="00780903">
        <w:rPr>
          <w:i/>
          <w:sz w:val="16"/>
          <w:szCs w:val="16"/>
        </w:rPr>
        <w:t>t de gestion de l’emplacement utilisé sur une ligne tarifaire et le co</w:t>
      </w:r>
      <w:r>
        <w:rPr>
          <w:i/>
          <w:sz w:val="16"/>
          <w:szCs w:val="16"/>
        </w:rPr>
        <w:t>û</w:t>
      </w:r>
      <w:r w:rsidR="00D62BDB" w:rsidRPr="00780903">
        <w:rPr>
          <w:i/>
          <w:sz w:val="16"/>
          <w:szCs w:val="16"/>
        </w:rPr>
        <w:t xml:space="preserve">t d’emplacement non utilisé qui devra rester disponible et entretenu en condition opérationnelle pour Santé publique </w:t>
      </w:r>
      <w:r w:rsidR="00780903">
        <w:rPr>
          <w:i/>
          <w:sz w:val="16"/>
          <w:szCs w:val="16"/>
        </w:rPr>
        <w:t xml:space="preserve">France ; si </w:t>
      </w:r>
      <w:r>
        <w:rPr>
          <w:i/>
          <w:sz w:val="16"/>
          <w:szCs w:val="16"/>
        </w:rPr>
        <w:t xml:space="preserve">Santé publique France </w:t>
      </w:r>
      <w:r w:rsidR="00780903">
        <w:rPr>
          <w:i/>
          <w:sz w:val="16"/>
          <w:szCs w:val="16"/>
        </w:rPr>
        <w:t>demande au candidat de nouveau emplacements, ces nouveaux emplacements seront facturés de la même façon</w:t>
      </w:r>
      <w:r>
        <w:rPr>
          <w:i/>
          <w:sz w:val="16"/>
          <w:szCs w:val="16"/>
        </w:rPr>
        <w:t>.</w:t>
      </w:r>
    </w:p>
    <w:p w14:paraId="130E4809" w14:textId="77777777" w:rsidR="00D32BB0" w:rsidRDefault="00D32BB0" w:rsidP="001644C6">
      <w:pPr>
        <w:spacing w:before="120"/>
        <w:ind w:right="-142"/>
        <w:jc w:val="both"/>
        <w:rPr>
          <w:i/>
          <w:sz w:val="16"/>
          <w:szCs w:val="16"/>
        </w:rPr>
      </w:pPr>
    </w:p>
    <w:p w14:paraId="2EB16941" w14:textId="77777777" w:rsidR="005B316A" w:rsidRPr="001644C6" w:rsidRDefault="005B316A" w:rsidP="001644C6">
      <w:pPr>
        <w:spacing w:before="120"/>
        <w:ind w:right="-142"/>
        <w:jc w:val="both"/>
        <w:rPr>
          <w:i/>
          <w:sz w:val="16"/>
          <w:szCs w:val="16"/>
        </w:rPr>
      </w:pPr>
    </w:p>
    <w:p w14:paraId="4E13DD47" w14:textId="582C2B5B" w:rsidR="00CB62F0" w:rsidRPr="00CB62F0" w:rsidRDefault="009530DB" w:rsidP="00CB62F0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 w:rsidRPr="00D645A4">
        <w:rPr>
          <w:b/>
          <w:u w:val="single"/>
        </w:rPr>
        <w:t xml:space="preserve">Prestations </w:t>
      </w:r>
      <w:r w:rsidR="00B556BD" w:rsidRPr="00D645A4">
        <w:rPr>
          <w:b/>
          <w:u w:val="single"/>
        </w:rPr>
        <w:t>de préparation de commande</w:t>
      </w:r>
      <w:r w:rsidR="00893774" w:rsidRPr="00D645A4">
        <w:rPr>
          <w:b/>
          <w:u w:val="single"/>
        </w:rPr>
        <w:t xml:space="preserve"> (</w:t>
      </w:r>
      <w:r w:rsidR="00D645A4" w:rsidRPr="00D645A4">
        <w:rPr>
          <w:b/>
          <w:u w:val="single"/>
        </w:rPr>
        <w:t xml:space="preserve">la prestation </w:t>
      </w:r>
      <w:r w:rsidR="009646D1">
        <w:rPr>
          <w:b/>
          <w:u w:val="single"/>
        </w:rPr>
        <w:t>est</w:t>
      </w:r>
      <w:r w:rsidR="009646D1" w:rsidRPr="00D645A4">
        <w:rPr>
          <w:b/>
          <w:u w:val="single"/>
        </w:rPr>
        <w:t xml:space="preserve"> </w:t>
      </w:r>
      <w:r w:rsidR="00D645A4" w:rsidRPr="00D645A4">
        <w:rPr>
          <w:b/>
          <w:u w:val="single"/>
        </w:rPr>
        <w:t>facturée par unité logistique)</w:t>
      </w:r>
    </w:p>
    <w:p w14:paraId="0FFC9954" w14:textId="47FF3D95" w:rsidR="009530DB" w:rsidRPr="0049200D" w:rsidRDefault="009530DB" w:rsidP="00864668">
      <w:pPr>
        <w:pStyle w:val="Paragraphedeliste"/>
        <w:ind w:left="714" w:right="-142"/>
        <w:contextualSpacing w:val="0"/>
        <w:rPr>
          <w:sz w:val="20"/>
          <w:szCs w:val="20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5244"/>
        <w:gridCol w:w="2127"/>
        <w:gridCol w:w="2537"/>
        <w:gridCol w:w="1432"/>
        <w:gridCol w:w="1028"/>
        <w:gridCol w:w="1386"/>
      </w:tblGrid>
      <w:tr w:rsidR="00B556BD" w:rsidRPr="0049200D" w14:paraId="49885ECB" w14:textId="77777777" w:rsidTr="003958CF">
        <w:trPr>
          <w:jc w:val="center"/>
        </w:trPr>
        <w:tc>
          <w:tcPr>
            <w:tcW w:w="1555" w:type="dxa"/>
            <w:vAlign w:val="center"/>
          </w:tcPr>
          <w:p w14:paraId="62845A74" w14:textId="77777777" w:rsidR="00B556BD" w:rsidRPr="0049200D" w:rsidRDefault="00B556BD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5244" w:type="dxa"/>
            <w:vAlign w:val="center"/>
          </w:tcPr>
          <w:p w14:paraId="0A8EFF4B" w14:textId="51C5FB08" w:rsidR="00B556BD" w:rsidRPr="0049200D" w:rsidRDefault="00984FEB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127" w:type="dxa"/>
            <w:vAlign w:val="center"/>
          </w:tcPr>
          <w:p w14:paraId="2AE489FC" w14:textId="12A5C982" w:rsidR="00B556BD" w:rsidRDefault="00B556BD" w:rsidP="00B556BD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 xml:space="preserve">Unité </w:t>
            </w:r>
          </w:p>
        </w:tc>
        <w:tc>
          <w:tcPr>
            <w:tcW w:w="2537" w:type="dxa"/>
          </w:tcPr>
          <w:p w14:paraId="1C8E42B2" w14:textId="77777777" w:rsidR="00B556BD" w:rsidRPr="0049200D" w:rsidRDefault="00B556BD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Température</w:t>
            </w:r>
          </w:p>
        </w:tc>
        <w:tc>
          <w:tcPr>
            <w:tcW w:w="1432" w:type="dxa"/>
            <w:vAlign w:val="center"/>
          </w:tcPr>
          <w:p w14:paraId="18A15858" w14:textId="77777777" w:rsidR="00B556BD" w:rsidRPr="0049200D" w:rsidRDefault="00B556BD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00C6EBDC" w14:textId="77777777" w:rsidR="00B556BD" w:rsidRPr="0049200D" w:rsidRDefault="00B556BD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28" w:type="dxa"/>
            <w:vAlign w:val="center"/>
          </w:tcPr>
          <w:p w14:paraId="6A52F9C3" w14:textId="77777777" w:rsidR="00B556BD" w:rsidRPr="0049200D" w:rsidRDefault="00B556BD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386" w:type="dxa"/>
            <w:vAlign w:val="center"/>
          </w:tcPr>
          <w:p w14:paraId="0C449971" w14:textId="77777777" w:rsidR="00B556BD" w:rsidRPr="0049200D" w:rsidRDefault="00B556BD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3EBF3CB2" w14:textId="77777777" w:rsidR="00B556BD" w:rsidRPr="0049200D" w:rsidRDefault="00B556BD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1644C6" w:rsidRPr="0049200D" w14:paraId="2B660B01" w14:textId="77777777" w:rsidTr="00936372">
        <w:trPr>
          <w:trHeight w:val="397"/>
          <w:jc w:val="center"/>
        </w:trPr>
        <w:tc>
          <w:tcPr>
            <w:tcW w:w="1555" w:type="dxa"/>
            <w:vMerge w:val="restart"/>
            <w:vAlign w:val="center"/>
          </w:tcPr>
          <w:p w14:paraId="0FA95B54" w14:textId="3CC45C4F" w:rsidR="001644C6" w:rsidRPr="0049200D" w:rsidRDefault="001644C6" w:rsidP="000F29DF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Préparation de commande</w:t>
            </w:r>
          </w:p>
        </w:tc>
        <w:tc>
          <w:tcPr>
            <w:tcW w:w="5244" w:type="dxa"/>
            <w:vAlign w:val="center"/>
          </w:tcPr>
          <w:p w14:paraId="6F21673A" w14:textId="3BDF756B" w:rsidR="001644C6" w:rsidRPr="0049200D" w:rsidRDefault="001644C6" w:rsidP="000F29D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Saisie de commande</w:t>
            </w:r>
          </w:p>
        </w:tc>
        <w:tc>
          <w:tcPr>
            <w:tcW w:w="2127" w:type="dxa"/>
            <w:vAlign w:val="center"/>
          </w:tcPr>
          <w:p w14:paraId="6F82015F" w14:textId="3487663D" w:rsidR="001644C6" w:rsidRDefault="001644C6" w:rsidP="00B556BD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Ligne de produit</w:t>
            </w:r>
          </w:p>
        </w:tc>
        <w:tc>
          <w:tcPr>
            <w:tcW w:w="2537" w:type="dxa"/>
            <w:vAlign w:val="center"/>
          </w:tcPr>
          <w:p w14:paraId="4357EF29" w14:textId="75C70B8D" w:rsidR="001644C6" w:rsidRPr="000A03ED" w:rsidRDefault="001644C6" w:rsidP="009363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Toutes températures</w:t>
            </w:r>
          </w:p>
        </w:tc>
        <w:tc>
          <w:tcPr>
            <w:tcW w:w="1432" w:type="dxa"/>
            <w:vAlign w:val="center"/>
          </w:tcPr>
          <w:p w14:paraId="1F7EE00C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165F244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F0C069A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776F0232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0961826" w14:textId="77777777" w:rsidR="001644C6" w:rsidRPr="0049200D" w:rsidRDefault="001644C6" w:rsidP="000F29DF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vAlign w:val="center"/>
          </w:tcPr>
          <w:p w14:paraId="79295FD0" w14:textId="4D090316" w:rsidR="001644C6" w:rsidRPr="000A03ED" w:rsidRDefault="001644C6" w:rsidP="000F29D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Ligne de commande</w:t>
            </w:r>
          </w:p>
        </w:tc>
        <w:tc>
          <w:tcPr>
            <w:tcW w:w="2127" w:type="dxa"/>
            <w:vAlign w:val="center"/>
          </w:tcPr>
          <w:p w14:paraId="434DB1FD" w14:textId="73A6BB82" w:rsidR="001644C6" w:rsidRPr="0049200D" w:rsidRDefault="001644C6" w:rsidP="000F29DF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</w:t>
            </w:r>
          </w:p>
        </w:tc>
        <w:tc>
          <w:tcPr>
            <w:tcW w:w="2537" w:type="dxa"/>
            <w:vMerge w:val="restart"/>
            <w:vAlign w:val="center"/>
          </w:tcPr>
          <w:p w14:paraId="5C71CC21" w14:textId="34C8D8BB" w:rsidR="001644C6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Ambiant et</w:t>
            </w:r>
          </w:p>
          <w:p w14:paraId="7C459C2B" w14:textId="5FE84D3D" w:rsidR="001644C6" w:rsidRPr="000A03E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+15°C/25°C</w:t>
            </w:r>
          </w:p>
        </w:tc>
        <w:tc>
          <w:tcPr>
            <w:tcW w:w="1432" w:type="dxa"/>
            <w:vAlign w:val="center"/>
          </w:tcPr>
          <w:p w14:paraId="158525D8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0098BA3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93EC095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468EA8F1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78B431EB" w14:textId="77777777" w:rsidR="001644C6" w:rsidRPr="0049200D" w:rsidRDefault="001644C6" w:rsidP="000F29DF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33EC0B05" w14:textId="77777777" w:rsidR="001644C6" w:rsidRDefault="001644C6" w:rsidP="000F29D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16F8208" w14:textId="714C368F" w:rsidR="001644C6" w:rsidRDefault="001644C6" w:rsidP="00B556BD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2537" w:type="dxa"/>
            <w:vMerge/>
            <w:vAlign w:val="center"/>
          </w:tcPr>
          <w:p w14:paraId="2DDC1DC3" w14:textId="1BB6F093" w:rsidR="001644C6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706E85CC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B0FE525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BD6B29B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04C4618B" w14:textId="77777777" w:rsidTr="00936372">
        <w:trPr>
          <w:trHeight w:val="312"/>
          <w:jc w:val="center"/>
        </w:trPr>
        <w:tc>
          <w:tcPr>
            <w:tcW w:w="1555" w:type="dxa"/>
            <w:vMerge/>
            <w:vAlign w:val="center"/>
          </w:tcPr>
          <w:p w14:paraId="69F40E13" w14:textId="77777777" w:rsidR="001644C6" w:rsidRPr="0049200D" w:rsidRDefault="001644C6" w:rsidP="000F29DF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52CCD7A7" w14:textId="77777777" w:rsidR="001644C6" w:rsidRPr="0049200D" w:rsidRDefault="001644C6" w:rsidP="000F29D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779F8F6" w14:textId="17C86F48" w:rsidR="001644C6" w:rsidRPr="0049200D" w:rsidRDefault="001644C6" w:rsidP="000F29DF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Boite</w:t>
            </w:r>
          </w:p>
        </w:tc>
        <w:tc>
          <w:tcPr>
            <w:tcW w:w="2537" w:type="dxa"/>
            <w:vMerge/>
            <w:vAlign w:val="center"/>
          </w:tcPr>
          <w:p w14:paraId="3D50C04C" w14:textId="1D17C85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DEDEFA9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C100E40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EFF5749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17A74DF4" w14:textId="77777777" w:rsidTr="00936372">
        <w:trPr>
          <w:trHeight w:val="348"/>
          <w:jc w:val="center"/>
        </w:trPr>
        <w:tc>
          <w:tcPr>
            <w:tcW w:w="1555" w:type="dxa"/>
            <w:vMerge/>
            <w:vAlign w:val="center"/>
          </w:tcPr>
          <w:p w14:paraId="7CDEB2B0" w14:textId="77777777" w:rsidR="001644C6" w:rsidRPr="0049200D" w:rsidRDefault="001644C6" w:rsidP="000F29DF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0679F5B0" w14:textId="77777777" w:rsidR="001644C6" w:rsidRPr="0049200D" w:rsidRDefault="001644C6" w:rsidP="000F29D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FD31C36" w14:textId="51B85524" w:rsidR="001644C6" w:rsidRDefault="001644C6" w:rsidP="000F29DF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Pièce</w:t>
            </w:r>
          </w:p>
        </w:tc>
        <w:tc>
          <w:tcPr>
            <w:tcW w:w="2537" w:type="dxa"/>
            <w:vMerge/>
            <w:vAlign w:val="center"/>
          </w:tcPr>
          <w:p w14:paraId="3A5AE168" w14:textId="2EAFAEC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4B8636A9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6EBD01A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F9B6610" w14:textId="77777777" w:rsidR="001644C6" w:rsidRPr="0049200D" w:rsidRDefault="001644C6" w:rsidP="000F29DF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61A0A2FE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E657696" w14:textId="77777777" w:rsidR="001644C6" w:rsidRPr="0049200D" w:rsidRDefault="001644C6" w:rsidP="00B556BD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vAlign w:val="center"/>
          </w:tcPr>
          <w:p w14:paraId="358329B7" w14:textId="4FDE37E0" w:rsidR="001644C6" w:rsidRPr="0049200D" w:rsidRDefault="001644C6" w:rsidP="00B556B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Ligne de commande</w:t>
            </w:r>
          </w:p>
        </w:tc>
        <w:tc>
          <w:tcPr>
            <w:tcW w:w="2127" w:type="dxa"/>
            <w:vAlign w:val="center"/>
          </w:tcPr>
          <w:p w14:paraId="03E4276D" w14:textId="1B12773A" w:rsidR="001644C6" w:rsidRDefault="001644C6" w:rsidP="00B556BD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</w:t>
            </w:r>
          </w:p>
        </w:tc>
        <w:tc>
          <w:tcPr>
            <w:tcW w:w="2537" w:type="dxa"/>
            <w:vMerge w:val="restart"/>
            <w:vAlign w:val="center"/>
          </w:tcPr>
          <w:p w14:paraId="6D877607" w14:textId="05C3505C" w:rsidR="001644C6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165EB0C9" w14:textId="00C7CD01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32" w:type="dxa"/>
            <w:vAlign w:val="center"/>
          </w:tcPr>
          <w:p w14:paraId="49B0DB39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0D6E922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FBA8581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5A591940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A99D14C" w14:textId="77777777" w:rsidR="001644C6" w:rsidRPr="0049200D" w:rsidRDefault="001644C6" w:rsidP="00B556BD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29FF4773" w14:textId="77777777" w:rsidR="001644C6" w:rsidRPr="0049200D" w:rsidRDefault="001644C6" w:rsidP="00B556BD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4164BD66" w14:textId="066693F8" w:rsidR="001644C6" w:rsidRDefault="001644C6" w:rsidP="00B556BD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2537" w:type="dxa"/>
            <w:vMerge/>
            <w:vAlign w:val="center"/>
          </w:tcPr>
          <w:p w14:paraId="50C2DBDA" w14:textId="7777777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E792651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8BFCF62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183DA44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07EDBEF6" w14:textId="77777777" w:rsidTr="00936372">
        <w:trPr>
          <w:trHeight w:val="306"/>
          <w:jc w:val="center"/>
        </w:trPr>
        <w:tc>
          <w:tcPr>
            <w:tcW w:w="1555" w:type="dxa"/>
            <w:vMerge/>
            <w:vAlign w:val="center"/>
          </w:tcPr>
          <w:p w14:paraId="272A8F15" w14:textId="77777777" w:rsidR="001644C6" w:rsidRPr="0049200D" w:rsidRDefault="001644C6" w:rsidP="00B556BD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26BFE283" w14:textId="77777777" w:rsidR="001644C6" w:rsidRPr="0049200D" w:rsidRDefault="001644C6" w:rsidP="00B556BD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A6172D0" w14:textId="712D8F4F" w:rsidR="001644C6" w:rsidRDefault="001644C6" w:rsidP="00B556BD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</w:t>
            </w:r>
            <w:r w:rsidR="009646D1">
              <w:rPr>
                <w:sz w:val="20"/>
                <w:szCs w:val="20"/>
              </w:rPr>
              <w:t>î</w:t>
            </w:r>
            <w:r>
              <w:rPr>
                <w:sz w:val="20"/>
                <w:szCs w:val="20"/>
              </w:rPr>
              <w:t>te</w:t>
            </w:r>
          </w:p>
        </w:tc>
        <w:tc>
          <w:tcPr>
            <w:tcW w:w="2537" w:type="dxa"/>
            <w:vMerge/>
            <w:vAlign w:val="center"/>
          </w:tcPr>
          <w:p w14:paraId="777E6A61" w14:textId="7777777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47C3FCC1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4C45925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B9CC2E6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54035782" w14:textId="77777777" w:rsidTr="00936372">
        <w:trPr>
          <w:trHeight w:val="328"/>
          <w:jc w:val="center"/>
        </w:trPr>
        <w:tc>
          <w:tcPr>
            <w:tcW w:w="1555" w:type="dxa"/>
            <w:vMerge/>
            <w:vAlign w:val="center"/>
          </w:tcPr>
          <w:p w14:paraId="46C388D5" w14:textId="77777777" w:rsidR="001644C6" w:rsidRPr="0049200D" w:rsidRDefault="001644C6" w:rsidP="00B556BD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56652653" w14:textId="77777777" w:rsidR="001644C6" w:rsidRPr="0049200D" w:rsidRDefault="001644C6" w:rsidP="00B556BD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17C1AEB" w14:textId="53465960" w:rsidR="001644C6" w:rsidRPr="0049200D" w:rsidRDefault="001644C6" w:rsidP="00B556BD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Pièce</w:t>
            </w:r>
          </w:p>
        </w:tc>
        <w:tc>
          <w:tcPr>
            <w:tcW w:w="2537" w:type="dxa"/>
            <w:vMerge/>
            <w:vAlign w:val="center"/>
          </w:tcPr>
          <w:p w14:paraId="174522A5" w14:textId="4A2B254C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24ED2CE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4FA11E3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88CFE43" w14:textId="77777777" w:rsidR="001644C6" w:rsidRPr="0049200D" w:rsidRDefault="001644C6" w:rsidP="00B556BD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7CEA5274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782721F3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vAlign w:val="center"/>
          </w:tcPr>
          <w:p w14:paraId="104E65AF" w14:textId="28D7C092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Ligne de commande</w:t>
            </w:r>
          </w:p>
        </w:tc>
        <w:tc>
          <w:tcPr>
            <w:tcW w:w="2127" w:type="dxa"/>
            <w:vAlign w:val="center"/>
          </w:tcPr>
          <w:p w14:paraId="2A9FAE89" w14:textId="780360F3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</w:t>
            </w:r>
          </w:p>
        </w:tc>
        <w:tc>
          <w:tcPr>
            <w:tcW w:w="2537" w:type="dxa"/>
            <w:vMerge w:val="restart"/>
            <w:vAlign w:val="center"/>
          </w:tcPr>
          <w:p w14:paraId="70D911B7" w14:textId="493251A5" w:rsidR="001644C6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négatif</w:t>
            </w:r>
          </w:p>
          <w:p w14:paraId="2A73050E" w14:textId="7D44CEDA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  <w:p w14:paraId="4AF78DF1" w14:textId="529A211D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60D3E08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5116677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794A77D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55160DB3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46A297F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37C6C2A1" w14:textId="77777777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F257DFE" w14:textId="00DA22C8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2537" w:type="dxa"/>
            <w:vMerge/>
            <w:vAlign w:val="center"/>
          </w:tcPr>
          <w:p w14:paraId="3C5F5B81" w14:textId="7777777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14642B9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F7A8B65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B4299E0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5E7FE29F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A187860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27CEC761" w14:textId="77777777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42C3992C" w14:textId="51862C8E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</w:t>
            </w:r>
            <w:r w:rsidR="009646D1">
              <w:rPr>
                <w:sz w:val="20"/>
                <w:szCs w:val="20"/>
              </w:rPr>
              <w:t>î</w:t>
            </w:r>
            <w:r>
              <w:rPr>
                <w:sz w:val="20"/>
                <w:szCs w:val="20"/>
              </w:rPr>
              <w:t>te</w:t>
            </w:r>
          </w:p>
        </w:tc>
        <w:tc>
          <w:tcPr>
            <w:tcW w:w="2537" w:type="dxa"/>
            <w:vMerge/>
            <w:vAlign w:val="center"/>
          </w:tcPr>
          <w:p w14:paraId="64D80B04" w14:textId="7777777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4F2B9715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64FD96B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054C113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329B32E0" w14:textId="77777777" w:rsidTr="00936372">
        <w:trPr>
          <w:trHeight w:val="123"/>
          <w:jc w:val="center"/>
        </w:trPr>
        <w:tc>
          <w:tcPr>
            <w:tcW w:w="1555" w:type="dxa"/>
            <w:vMerge/>
            <w:vAlign w:val="center"/>
          </w:tcPr>
          <w:p w14:paraId="6B25DD1A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26A02B81" w14:textId="77777777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9B1AD7B" w14:textId="61934DE1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Pièce</w:t>
            </w:r>
          </w:p>
        </w:tc>
        <w:tc>
          <w:tcPr>
            <w:tcW w:w="2537" w:type="dxa"/>
            <w:vMerge/>
            <w:vAlign w:val="center"/>
          </w:tcPr>
          <w:p w14:paraId="60593BAC" w14:textId="7777777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A531637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08828ED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296E9FC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53224352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F5559E3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vAlign w:val="center"/>
          </w:tcPr>
          <w:p w14:paraId="18662FB6" w14:textId="289310DF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Ligne de commande</w:t>
            </w:r>
          </w:p>
        </w:tc>
        <w:tc>
          <w:tcPr>
            <w:tcW w:w="2127" w:type="dxa"/>
            <w:vAlign w:val="center"/>
          </w:tcPr>
          <w:p w14:paraId="23410F38" w14:textId="2CFAF2FC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</w:t>
            </w:r>
          </w:p>
        </w:tc>
        <w:tc>
          <w:tcPr>
            <w:tcW w:w="2537" w:type="dxa"/>
            <w:vMerge w:val="restart"/>
            <w:vAlign w:val="center"/>
          </w:tcPr>
          <w:p w14:paraId="22F7C7E4" w14:textId="79780162" w:rsidR="001644C6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négatif</w:t>
            </w:r>
          </w:p>
          <w:p w14:paraId="11F1905E" w14:textId="02539D5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-80°C</w:t>
            </w:r>
          </w:p>
        </w:tc>
        <w:tc>
          <w:tcPr>
            <w:tcW w:w="1432" w:type="dxa"/>
            <w:vAlign w:val="center"/>
          </w:tcPr>
          <w:p w14:paraId="7B3C2263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D0031AA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B7E30C9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29D69E13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47D7262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3B9A1263" w14:textId="77777777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0C03250" w14:textId="4DEACB97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2537" w:type="dxa"/>
            <w:vMerge/>
            <w:vAlign w:val="center"/>
          </w:tcPr>
          <w:p w14:paraId="0856F272" w14:textId="7777777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A9FA88E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A11F859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E7140FB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1B19EA13" w14:textId="77777777" w:rsidTr="00936372">
        <w:trPr>
          <w:trHeight w:val="251"/>
          <w:jc w:val="center"/>
        </w:trPr>
        <w:tc>
          <w:tcPr>
            <w:tcW w:w="1555" w:type="dxa"/>
            <w:vMerge/>
            <w:vAlign w:val="center"/>
          </w:tcPr>
          <w:p w14:paraId="297AFDEB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6E6BF0FE" w14:textId="77777777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E092B32" w14:textId="764E4FB2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</w:t>
            </w:r>
            <w:r w:rsidR="009646D1">
              <w:rPr>
                <w:sz w:val="20"/>
                <w:szCs w:val="20"/>
              </w:rPr>
              <w:t>î</w:t>
            </w:r>
            <w:r>
              <w:rPr>
                <w:sz w:val="20"/>
                <w:szCs w:val="20"/>
              </w:rPr>
              <w:t>te</w:t>
            </w:r>
          </w:p>
        </w:tc>
        <w:tc>
          <w:tcPr>
            <w:tcW w:w="2537" w:type="dxa"/>
            <w:vMerge/>
            <w:vAlign w:val="center"/>
          </w:tcPr>
          <w:p w14:paraId="00CAFECD" w14:textId="7777777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69DA597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8E63E49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3F07734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5D2D2147" w14:textId="77777777" w:rsidTr="00936372">
        <w:trPr>
          <w:trHeight w:val="259"/>
          <w:jc w:val="center"/>
        </w:trPr>
        <w:tc>
          <w:tcPr>
            <w:tcW w:w="1555" w:type="dxa"/>
            <w:vMerge/>
            <w:vAlign w:val="center"/>
          </w:tcPr>
          <w:p w14:paraId="4C3588C2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3CCC5A9C" w14:textId="77777777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6BCEE3D" w14:textId="369B651C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Pièce</w:t>
            </w:r>
          </w:p>
        </w:tc>
        <w:tc>
          <w:tcPr>
            <w:tcW w:w="2537" w:type="dxa"/>
            <w:vMerge/>
            <w:vAlign w:val="center"/>
          </w:tcPr>
          <w:p w14:paraId="190C4C4A" w14:textId="77777777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7D77A38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07866D2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60D7422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A2123F" w:rsidRPr="0049200D" w14:paraId="0CC01E51" w14:textId="77777777" w:rsidTr="00936372">
        <w:trPr>
          <w:trHeight w:val="1227"/>
          <w:jc w:val="center"/>
        </w:trPr>
        <w:tc>
          <w:tcPr>
            <w:tcW w:w="1555" w:type="dxa"/>
            <w:vMerge/>
            <w:vAlign w:val="center"/>
          </w:tcPr>
          <w:p w14:paraId="06865071" w14:textId="77777777" w:rsidR="00A2123F" w:rsidRPr="0049200D" w:rsidRDefault="00A2123F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69C8AE07" w14:textId="65336FC5" w:rsidR="00A2123F" w:rsidRPr="0049200D" w:rsidRDefault="00A2123F" w:rsidP="00B006D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Traitement des documents douaniers correspondants  aux commandes destinées à l’outre-mer, à l’internationale </w:t>
            </w:r>
          </w:p>
        </w:tc>
        <w:tc>
          <w:tcPr>
            <w:tcW w:w="2127" w:type="dxa"/>
            <w:vAlign w:val="center"/>
          </w:tcPr>
          <w:p w14:paraId="52C93E79" w14:textId="16CC8311" w:rsidR="00A2123F" w:rsidRDefault="00A2123F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</w:t>
            </w:r>
          </w:p>
        </w:tc>
        <w:tc>
          <w:tcPr>
            <w:tcW w:w="2537" w:type="dxa"/>
            <w:vAlign w:val="center"/>
          </w:tcPr>
          <w:p w14:paraId="0D6E926F" w14:textId="314F7733" w:rsidR="00A2123F" w:rsidRPr="0049200D" w:rsidRDefault="00A2123F" w:rsidP="0093637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Toutes températures</w:t>
            </w:r>
          </w:p>
        </w:tc>
        <w:tc>
          <w:tcPr>
            <w:tcW w:w="1432" w:type="dxa"/>
            <w:vAlign w:val="center"/>
          </w:tcPr>
          <w:p w14:paraId="65F46412" w14:textId="77777777" w:rsidR="00A2123F" w:rsidRPr="0049200D" w:rsidRDefault="00A2123F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BAFE5C5" w14:textId="77777777" w:rsidR="00A2123F" w:rsidRPr="0049200D" w:rsidRDefault="00A2123F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60EB199" w14:textId="77777777" w:rsidR="00A2123F" w:rsidRPr="0049200D" w:rsidRDefault="00A2123F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6D2B5504" w14:textId="77777777" w:rsidTr="00936372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C517890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vAlign w:val="center"/>
          </w:tcPr>
          <w:p w14:paraId="6C8AFE0F" w14:textId="05D89DC1" w:rsidR="001644C6" w:rsidRPr="0049200D" w:rsidRDefault="001644C6" w:rsidP="00CB62F0">
            <w:pPr>
              <w:spacing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Relaxation : opération visant à décongeler les flacons en les passant du froid négatif au froid positif (+2°C/+8°C)</w:t>
            </w:r>
          </w:p>
        </w:tc>
        <w:tc>
          <w:tcPr>
            <w:tcW w:w="2127" w:type="dxa"/>
            <w:vAlign w:val="center"/>
          </w:tcPr>
          <w:p w14:paraId="2B417CD0" w14:textId="50EAB31B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2537" w:type="dxa"/>
            <w:vMerge w:val="restart"/>
            <w:vAlign w:val="center"/>
          </w:tcPr>
          <w:p w14:paraId="0A5DF8AE" w14:textId="5EEFA158" w:rsidR="001644C6" w:rsidRPr="0049200D" w:rsidRDefault="001644C6" w:rsidP="0093637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Transfert en chambre froide d’un produit congelé</w:t>
            </w:r>
          </w:p>
        </w:tc>
        <w:tc>
          <w:tcPr>
            <w:tcW w:w="1432" w:type="dxa"/>
            <w:vAlign w:val="center"/>
          </w:tcPr>
          <w:p w14:paraId="5219D8C4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49DC1D3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321A7B2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3EF8A7CD" w14:textId="77777777" w:rsidTr="003958C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2697650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12EC9848" w14:textId="77777777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9AC4FF" w14:textId="67F205BD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</w:t>
            </w:r>
            <w:r w:rsidR="009646D1">
              <w:rPr>
                <w:sz w:val="20"/>
                <w:szCs w:val="20"/>
              </w:rPr>
              <w:t>î</w:t>
            </w:r>
            <w:r>
              <w:rPr>
                <w:sz w:val="20"/>
                <w:szCs w:val="20"/>
              </w:rPr>
              <w:t>te</w:t>
            </w:r>
          </w:p>
        </w:tc>
        <w:tc>
          <w:tcPr>
            <w:tcW w:w="2537" w:type="dxa"/>
            <w:vMerge/>
          </w:tcPr>
          <w:p w14:paraId="61841F03" w14:textId="77777777" w:rsidR="001644C6" w:rsidRPr="0049200D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4A68EA8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4BB9155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AC33C99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  <w:tr w:rsidR="001644C6" w:rsidRPr="0049200D" w14:paraId="7C02C45A" w14:textId="77777777" w:rsidTr="003958C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44A44BA" w14:textId="77777777" w:rsidR="001644C6" w:rsidRPr="0049200D" w:rsidRDefault="001644C6" w:rsidP="00455A5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14:paraId="103B8AEF" w14:textId="77777777" w:rsidR="001644C6" w:rsidRPr="0049200D" w:rsidRDefault="001644C6" w:rsidP="00455A56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74DB3DC" w14:textId="4B3090B7" w:rsidR="001644C6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Pièce</w:t>
            </w:r>
          </w:p>
        </w:tc>
        <w:tc>
          <w:tcPr>
            <w:tcW w:w="2537" w:type="dxa"/>
            <w:vMerge/>
          </w:tcPr>
          <w:p w14:paraId="5AF9F23C" w14:textId="77777777" w:rsidR="001644C6" w:rsidRPr="0049200D" w:rsidRDefault="001644C6" w:rsidP="00455A5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41CED68B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70957CE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C7A5459" w14:textId="77777777" w:rsidR="001644C6" w:rsidRPr="0049200D" w:rsidRDefault="001644C6" w:rsidP="00455A56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333670BC" w14:textId="40299D93" w:rsidR="00984FEB" w:rsidRDefault="00984FEB" w:rsidP="00984FEB">
      <w:pPr>
        <w:spacing w:before="120"/>
        <w:ind w:left="360" w:right="-142"/>
        <w:rPr>
          <w:sz w:val="20"/>
          <w:szCs w:val="20"/>
        </w:rPr>
      </w:pPr>
      <w:r w:rsidRPr="0049200D">
        <w:rPr>
          <w:sz w:val="20"/>
          <w:szCs w:val="20"/>
        </w:rPr>
        <w:t>* :</w:t>
      </w:r>
      <w:r w:rsidRPr="0049200D">
        <w:rPr>
          <w:sz w:val="20"/>
          <w:szCs w:val="20"/>
          <w:u w:val="single"/>
        </w:rPr>
        <w:t xml:space="preserve"> pièce</w:t>
      </w:r>
      <w:r w:rsidRPr="0049200D">
        <w:rPr>
          <w:sz w:val="20"/>
          <w:szCs w:val="20"/>
        </w:rPr>
        <w:t xml:space="preserve"> = prélèvement effectué à partir d’un carton : nombre d’unités conditionnées en vrac ou nombre de boites, sachets, étuis, flacons, …</w:t>
      </w:r>
    </w:p>
    <w:p w14:paraId="178EE5E6" w14:textId="6E84061D" w:rsidR="00CB62F0" w:rsidRDefault="00CB62F0" w:rsidP="00984FEB">
      <w:pPr>
        <w:spacing w:before="120"/>
        <w:ind w:left="360" w:right="-142"/>
        <w:rPr>
          <w:sz w:val="20"/>
          <w:szCs w:val="20"/>
          <w:u w:val="single"/>
        </w:rPr>
      </w:pPr>
    </w:p>
    <w:p w14:paraId="59EB8B75" w14:textId="08055DCC" w:rsidR="00B006D1" w:rsidRPr="00A2123F" w:rsidRDefault="00B006D1" w:rsidP="00A2123F">
      <w:pPr>
        <w:pStyle w:val="Paragraphedeliste"/>
        <w:numPr>
          <w:ilvl w:val="0"/>
          <w:numId w:val="1"/>
        </w:numPr>
        <w:spacing w:before="120"/>
        <w:ind w:right="-142"/>
        <w:rPr>
          <w:b/>
          <w:sz w:val="20"/>
          <w:szCs w:val="20"/>
          <w:u w:val="single"/>
        </w:rPr>
      </w:pPr>
      <w:r w:rsidRPr="00A2123F">
        <w:rPr>
          <w:b/>
          <w:sz w:val="20"/>
          <w:szCs w:val="20"/>
          <w:u w:val="single"/>
        </w:rPr>
        <w:t>Prestation accessoires liées à la gestion des produits froids</w:t>
      </w:r>
    </w:p>
    <w:p w14:paraId="7A338387" w14:textId="7D2C79CE" w:rsidR="00A2123F" w:rsidRDefault="00A2123F" w:rsidP="00A2123F">
      <w:pPr>
        <w:spacing w:before="120"/>
        <w:ind w:right="-142"/>
        <w:rPr>
          <w:sz w:val="20"/>
          <w:szCs w:val="20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244"/>
        <w:gridCol w:w="2406"/>
        <w:gridCol w:w="2258"/>
        <w:gridCol w:w="1432"/>
        <w:gridCol w:w="1028"/>
        <w:gridCol w:w="1386"/>
      </w:tblGrid>
      <w:tr w:rsidR="00857865" w:rsidRPr="0049200D" w14:paraId="7A1D4846" w14:textId="77777777" w:rsidTr="007F0C1E">
        <w:trPr>
          <w:jc w:val="center"/>
        </w:trPr>
        <w:tc>
          <w:tcPr>
            <w:tcW w:w="5244" w:type="dxa"/>
            <w:vAlign w:val="center"/>
          </w:tcPr>
          <w:p w14:paraId="49C41ADD" w14:textId="77777777" w:rsidR="00857865" w:rsidRPr="0049200D" w:rsidRDefault="00857865" w:rsidP="00CD4B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406" w:type="dxa"/>
            <w:vAlign w:val="center"/>
          </w:tcPr>
          <w:p w14:paraId="0347719F" w14:textId="77777777" w:rsidR="00857865" w:rsidRDefault="00857865" w:rsidP="00CD4B61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 xml:space="preserve">Unité </w:t>
            </w:r>
          </w:p>
        </w:tc>
        <w:tc>
          <w:tcPr>
            <w:tcW w:w="2258" w:type="dxa"/>
          </w:tcPr>
          <w:p w14:paraId="66DE925D" w14:textId="77777777" w:rsidR="00857865" w:rsidRPr="0049200D" w:rsidRDefault="00857865" w:rsidP="00CD4B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Température</w:t>
            </w:r>
          </w:p>
        </w:tc>
        <w:tc>
          <w:tcPr>
            <w:tcW w:w="1432" w:type="dxa"/>
            <w:vAlign w:val="center"/>
          </w:tcPr>
          <w:p w14:paraId="03A1DD12" w14:textId="77777777" w:rsidR="00857865" w:rsidRPr="0049200D" w:rsidRDefault="00857865" w:rsidP="00CD4B61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73AAB980" w14:textId="77777777" w:rsidR="00857865" w:rsidRPr="0049200D" w:rsidRDefault="00857865" w:rsidP="00CD4B61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28" w:type="dxa"/>
            <w:vAlign w:val="center"/>
          </w:tcPr>
          <w:p w14:paraId="779B6C04" w14:textId="77777777" w:rsidR="00857865" w:rsidRPr="0049200D" w:rsidRDefault="00857865" w:rsidP="00CD4B61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386" w:type="dxa"/>
            <w:vAlign w:val="center"/>
          </w:tcPr>
          <w:p w14:paraId="208BD3DC" w14:textId="77777777" w:rsidR="00857865" w:rsidRPr="0049200D" w:rsidRDefault="00857865" w:rsidP="00CD4B61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2F4B62E2" w14:textId="77777777" w:rsidR="00857865" w:rsidRPr="0049200D" w:rsidRDefault="00857865" w:rsidP="00CD4B61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857865" w:rsidRPr="0049200D" w14:paraId="57AC9939" w14:textId="77777777" w:rsidTr="00C462F2">
        <w:trPr>
          <w:trHeight w:val="397"/>
          <w:jc w:val="center"/>
        </w:trPr>
        <w:tc>
          <w:tcPr>
            <w:tcW w:w="5244" w:type="dxa"/>
            <w:vAlign w:val="center"/>
          </w:tcPr>
          <w:p w14:paraId="3CF0D9E1" w14:textId="77777777" w:rsidR="00857865" w:rsidRDefault="00857865" w:rsidP="0085786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Sonde à usage unique</w:t>
            </w:r>
          </w:p>
          <w:p w14:paraId="22AC7447" w14:textId="7EE34FB8" w:rsidR="00857865" w:rsidRPr="0049200D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(fourniture et activation)</w:t>
            </w:r>
          </w:p>
        </w:tc>
        <w:tc>
          <w:tcPr>
            <w:tcW w:w="2406" w:type="dxa"/>
            <w:vAlign w:val="center"/>
          </w:tcPr>
          <w:p w14:paraId="4CF59305" w14:textId="46FE6F76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Sonde</w:t>
            </w:r>
          </w:p>
        </w:tc>
        <w:tc>
          <w:tcPr>
            <w:tcW w:w="2258" w:type="dxa"/>
            <w:vAlign w:val="center"/>
          </w:tcPr>
          <w:p w14:paraId="52745FB8" w14:textId="77777777" w:rsidR="00857865" w:rsidRDefault="00857865" w:rsidP="00C462F2">
            <w:pPr>
              <w:jc w:val="center"/>
              <w:rPr>
                <w:sz w:val="20"/>
                <w:szCs w:val="20"/>
              </w:rPr>
            </w:pPr>
          </w:p>
          <w:p w14:paraId="04160EBF" w14:textId="0C2A6BC0" w:rsidR="00857865" w:rsidRPr="000A03ED" w:rsidRDefault="00857865" w:rsidP="00C462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+15°C/25°C</w:t>
            </w:r>
          </w:p>
        </w:tc>
        <w:tc>
          <w:tcPr>
            <w:tcW w:w="1432" w:type="dxa"/>
            <w:vAlign w:val="center"/>
          </w:tcPr>
          <w:p w14:paraId="5D40666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AA4DC3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1A1650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37C7971" w14:textId="77777777" w:rsidTr="00C462F2">
        <w:trPr>
          <w:trHeight w:val="397"/>
          <w:jc w:val="center"/>
        </w:trPr>
        <w:tc>
          <w:tcPr>
            <w:tcW w:w="5244" w:type="dxa"/>
            <w:vMerge w:val="restart"/>
            <w:vAlign w:val="center"/>
          </w:tcPr>
          <w:p w14:paraId="60D4E6C9" w14:textId="00EF894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Caisses isothermes à usage unique</w:t>
            </w:r>
          </w:p>
          <w:p w14:paraId="62A6A953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(Contenance en litres)</w:t>
            </w:r>
          </w:p>
          <w:p w14:paraId="0D099590" w14:textId="2EBABC1B" w:rsidR="00857865" w:rsidRPr="000A03ED" w:rsidRDefault="00857865" w:rsidP="0085786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cout des eutectiques doit être intégré au prix</w:t>
            </w:r>
          </w:p>
        </w:tc>
        <w:tc>
          <w:tcPr>
            <w:tcW w:w="2406" w:type="dxa"/>
            <w:vAlign w:val="center"/>
          </w:tcPr>
          <w:p w14:paraId="43BB7A9F" w14:textId="7D0DEA0B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 litres</w:t>
            </w:r>
          </w:p>
        </w:tc>
        <w:tc>
          <w:tcPr>
            <w:tcW w:w="2258" w:type="dxa"/>
            <w:vMerge w:val="restart"/>
            <w:vAlign w:val="center"/>
          </w:tcPr>
          <w:p w14:paraId="07AF51DD" w14:textId="384B4B06" w:rsidR="00857865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Qualifiées en +15°C</w:t>
            </w:r>
          </w:p>
          <w:p w14:paraId="6BE43312" w14:textId="77777777" w:rsidR="00857865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/25°C</w:t>
            </w:r>
          </w:p>
          <w:p w14:paraId="6B465B6E" w14:textId="2C8824B0" w:rsidR="00857865" w:rsidRPr="000A03ED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(autonomie de 48h)</w:t>
            </w:r>
          </w:p>
        </w:tc>
        <w:tc>
          <w:tcPr>
            <w:tcW w:w="1432" w:type="dxa"/>
            <w:vAlign w:val="center"/>
          </w:tcPr>
          <w:p w14:paraId="052E83D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483E8A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382297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CD26951" w14:textId="77777777" w:rsidTr="00C462F2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67ACDD6C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DB77330" w14:textId="19D897A4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2258" w:type="dxa"/>
            <w:vMerge/>
            <w:vAlign w:val="center"/>
          </w:tcPr>
          <w:p w14:paraId="31CAFB6A" w14:textId="77777777" w:rsidR="00857865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31BD87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E4C279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A97CE4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70120963" w14:textId="77777777" w:rsidTr="00C462F2">
        <w:trPr>
          <w:trHeight w:val="312"/>
          <w:jc w:val="center"/>
        </w:trPr>
        <w:tc>
          <w:tcPr>
            <w:tcW w:w="5244" w:type="dxa"/>
            <w:vMerge/>
            <w:vAlign w:val="center"/>
          </w:tcPr>
          <w:p w14:paraId="08279FBE" w14:textId="77777777" w:rsidR="00857865" w:rsidRPr="0049200D" w:rsidRDefault="00857865" w:rsidP="0085786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327E71B" w14:textId="253E3AEF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8-15 litres </w:t>
            </w:r>
          </w:p>
        </w:tc>
        <w:tc>
          <w:tcPr>
            <w:tcW w:w="2258" w:type="dxa"/>
            <w:vMerge/>
            <w:vAlign w:val="center"/>
          </w:tcPr>
          <w:p w14:paraId="5CD9E1A8" w14:textId="77777777" w:rsidR="00857865" w:rsidRPr="0049200D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DB2C4C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E33922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B79F0A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B889273" w14:textId="77777777" w:rsidTr="00C462F2">
        <w:trPr>
          <w:trHeight w:val="348"/>
          <w:jc w:val="center"/>
        </w:trPr>
        <w:tc>
          <w:tcPr>
            <w:tcW w:w="5244" w:type="dxa"/>
            <w:vMerge/>
            <w:vAlign w:val="center"/>
          </w:tcPr>
          <w:p w14:paraId="19103169" w14:textId="77777777" w:rsidR="00857865" w:rsidRPr="0049200D" w:rsidRDefault="00857865" w:rsidP="0085786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D443AD3" w14:textId="5F6799D2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25-30 litres</w:t>
            </w:r>
          </w:p>
        </w:tc>
        <w:tc>
          <w:tcPr>
            <w:tcW w:w="2258" w:type="dxa"/>
            <w:vMerge/>
            <w:vAlign w:val="center"/>
          </w:tcPr>
          <w:p w14:paraId="5D917489" w14:textId="77777777" w:rsidR="00857865" w:rsidRPr="0049200D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0309B5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3C41DD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5B994A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3BEE00F0" w14:textId="77777777" w:rsidTr="00C462F2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0C46014C" w14:textId="14313FBC" w:rsidR="00857865" w:rsidRPr="0049200D" w:rsidRDefault="00857865" w:rsidP="0085786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4AC8145" w14:textId="2484F391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40-60 litres</w:t>
            </w:r>
          </w:p>
        </w:tc>
        <w:tc>
          <w:tcPr>
            <w:tcW w:w="2258" w:type="dxa"/>
            <w:vMerge/>
            <w:vAlign w:val="center"/>
          </w:tcPr>
          <w:p w14:paraId="501E354F" w14:textId="1F9AE5FF" w:rsidR="00857865" w:rsidRPr="0049200D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1F0085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07BE57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C1FD2F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2AEC21D" w14:textId="77777777" w:rsidTr="00C462F2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7D1B5D51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DD7EDAE" w14:textId="1B80D932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2258" w:type="dxa"/>
            <w:vMerge/>
            <w:vAlign w:val="center"/>
          </w:tcPr>
          <w:p w14:paraId="7FC5EC6C" w14:textId="77777777" w:rsidR="00857865" w:rsidRPr="0049200D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70BDE9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D686F7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A895C8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5E4219E" w14:textId="77777777" w:rsidTr="00C462F2">
        <w:trPr>
          <w:trHeight w:val="306"/>
          <w:jc w:val="center"/>
        </w:trPr>
        <w:tc>
          <w:tcPr>
            <w:tcW w:w="5244" w:type="dxa"/>
            <w:vMerge/>
            <w:vAlign w:val="center"/>
          </w:tcPr>
          <w:p w14:paraId="1E1C7AB1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59BABC5" w14:textId="39190CA3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200-300 litres</w:t>
            </w:r>
          </w:p>
        </w:tc>
        <w:tc>
          <w:tcPr>
            <w:tcW w:w="2258" w:type="dxa"/>
            <w:vMerge/>
            <w:vAlign w:val="center"/>
          </w:tcPr>
          <w:p w14:paraId="00198BBF" w14:textId="77777777" w:rsidR="00857865" w:rsidRPr="0049200D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F12D66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0B9351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C35C57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23D8AA6" w14:textId="77777777" w:rsidTr="00C462F2">
        <w:trPr>
          <w:trHeight w:val="328"/>
          <w:jc w:val="center"/>
        </w:trPr>
        <w:tc>
          <w:tcPr>
            <w:tcW w:w="5244" w:type="dxa"/>
            <w:vMerge/>
            <w:vAlign w:val="center"/>
          </w:tcPr>
          <w:p w14:paraId="6107D100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3E9D4C8" w14:textId="110688E8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1200-1500 litres</w:t>
            </w:r>
          </w:p>
        </w:tc>
        <w:tc>
          <w:tcPr>
            <w:tcW w:w="2258" w:type="dxa"/>
            <w:vMerge/>
            <w:vAlign w:val="center"/>
          </w:tcPr>
          <w:p w14:paraId="3C949FB9" w14:textId="77777777" w:rsidR="00857865" w:rsidRPr="0049200D" w:rsidRDefault="00857865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CC0565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9BD5B8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06C9FD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6ABCD8C4" w14:textId="77777777" w:rsidTr="00C462F2">
        <w:trPr>
          <w:trHeight w:val="397"/>
          <w:jc w:val="center"/>
        </w:trPr>
        <w:tc>
          <w:tcPr>
            <w:tcW w:w="5244" w:type="dxa"/>
            <w:vMerge w:val="restart"/>
            <w:vAlign w:val="center"/>
          </w:tcPr>
          <w:p w14:paraId="3C83AF7C" w14:textId="77777777" w:rsidR="00887071" w:rsidRPr="00887071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887071">
              <w:rPr>
                <w:sz w:val="20"/>
                <w:szCs w:val="20"/>
              </w:rPr>
              <w:t>Caisses isothermes à usage unique</w:t>
            </w:r>
          </w:p>
          <w:p w14:paraId="22EFF005" w14:textId="77777777" w:rsidR="00887071" w:rsidRPr="00887071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887071">
              <w:rPr>
                <w:sz w:val="20"/>
                <w:szCs w:val="20"/>
              </w:rPr>
              <w:t>(Contenance en litres)</w:t>
            </w:r>
          </w:p>
          <w:p w14:paraId="69D7A204" w14:textId="77777777" w:rsidR="00887071" w:rsidRPr="00887071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887071">
              <w:rPr>
                <w:sz w:val="20"/>
                <w:szCs w:val="20"/>
              </w:rPr>
              <w:t>Le cout des eutectiques doit être intégré au prix</w:t>
            </w:r>
          </w:p>
          <w:p w14:paraId="345D79BE" w14:textId="1B98EC38" w:rsidR="00887071" w:rsidRPr="0049200D" w:rsidRDefault="00887071" w:rsidP="00C86B57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887071">
              <w:rPr>
                <w:sz w:val="20"/>
                <w:szCs w:val="20"/>
              </w:rPr>
              <w:t xml:space="preserve">(réponse attendue uniquement pour les lots 3 et 5 pour </w:t>
            </w:r>
            <w:r w:rsidR="009B62CE">
              <w:rPr>
                <w:sz w:val="20"/>
                <w:szCs w:val="20"/>
              </w:rPr>
              <w:t xml:space="preserve">les cas des transports dans </w:t>
            </w:r>
            <w:r w:rsidRPr="00887071">
              <w:rPr>
                <w:sz w:val="20"/>
                <w:szCs w:val="20"/>
              </w:rPr>
              <w:t>les Outre-Mer, In</w:t>
            </w:r>
            <w:r w:rsidR="00C86B57">
              <w:rPr>
                <w:sz w:val="20"/>
                <w:szCs w:val="20"/>
              </w:rPr>
              <w:t>ternational et Corse</w:t>
            </w:r>
            <w:r w:rsidRPr="00887071">
              <w:rPr>
                <w:sz w:val="20"/>
                <w:szCs w:val="20"/>
              </w:rPr>
              <w:t>)</w:t>
            </w:r>
          </w:p>
        </w:tc>
        <w:tc>
          <w:tcPr>
            <w:tcW w:w="2406" w:type="dxa"/>
            <w:vAlign w:val="center"/>
          </w:tcPr>
          <w:p w14:paraId="0114470B" w14:textId="239BEDAE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 litres</w:t>
            </w:r>
          </w:p>
        </w:tc>
        <w:tc>
          <w:tcPr>
            <w:tcW w:w="2258" w:type="dxa"/>
            <w:vMerge w:val="restart"/>
            <w:vAlign w:val="center"/>
          </w:tcPr>
          <w:p w14:paraId="2CBCD50C" w14:textId="77777777" w:rsidR="00887071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Qualifiées en +15°C</w:t>
            </w:r>
          </w:p>
          <w:p w14:paraId="6345F537" w14:textId="77777777" w:rsidR="00887071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/25°C</w:t>
            </w:r>
          </w:p>
          <w:p w14:paraId="1C12AAC4" w14:textId="76F99B30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(autonomie de 72h)</w:t>
            </w:r>
          </w:p>
        </w:tc>
        <w:tc>
          <w:tcPr>
            <w:tcW w:w="1432" w:type="dxa"/>
            <w:vAlign w:val="center"/>
          </w:tcPr>
          <w:p w14:paraId="132DF460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504D22D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4FFF73F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75B29792" w14:textId="77777777" w:rsidTr="00C462F2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24362F84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DC9AE93" w14:textId="2FF9F079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2258" w:type="dxa"/>
            <w:vMerge/>
            <w:vAlign w:val="center"/>
          </w:tcPr>
          <w:p w14:paraId="4D3B0C27" w14:textId="77777777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D4E0A55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5EF5ABC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A78C1E1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17DB7B99" w14:textId="77777777" w:rsidTr="00C462F2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0FFDE6B9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A88F61D" w14:textId="228B17A4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8-15 litres </w:t>
            </w:r>
          </w:p>
        </w:tc>
        <w:tc>
          <w:tcPr>
            <w:tcW w:w="2258" w:type="dxa"/>
            <w:vMerge/>
            <w:vAlign w:val="center"/>
          </w:tcPr>
          <w:p w14:paraId="13568523" w14:textId="77777777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793E57F1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7C0BCA6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8120F22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0C368FB0" w14:textId="77777777" w:rsidTr="00C462F2">
        <w:trPr>
          <w:trHeight w:val="123"/>
          <w:jc w:val="center"/>
        </w:trPr>
        <w:tc>
          <w:tcPr>
            <w:tcW w:w="5244" w:type="dxa"/>
            <w:vMerge/>
            <w:vAlign w:val="center"/>
          </w:tcPr>
          <w:p w14:paraId="4B98DAA8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2092A2F" w14:textId="4D16C592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25-30 litres</w:t>
            </w:r>
          </w:p>
        </w:tc>
        <w:tc>
          <w:tcPr>
            <w:tcW w:w="2258" w:type="dxa"/>
            <w:vMerge/>
            <w:vAlign w:val="center"/>
          </w:tcPr>
          <w:p w14:paraId="74A42E07" w14:textId="77777777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986C464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229284A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FFB714E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029A5050" w14:textId="77777777" w:rsidTr="00C462F2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525F1B24" w14:textId="60612E80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5A10334" w14:textId="7DA64774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40-60 litres</w:t>
            </w:r>
          </w:p>
        </w:tc>
        <w:tc>
          <w:tcPr>
            <w:tcW w:w="2258" w:type="dxa"/>
            <w:vMerge/>
            <w:vAlign w:val="center"/>
          </w:tcPr>
          <w:p w14:paraId="29490BF2" w14:textId="5B8C6EF1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725BFE1B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E303EAE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BE17034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603A5F37" w14:textId="77777777" w:rsidTr="00C462F2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45D9BB27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CED965E" w14:textId="6F10300A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2258" w:type="dxa"/>
            <w:vMerge/>
            <w:vAlign w:val="center"/>
          </w:tcPr>
          <w:p w14:paraId="51AE6DC3" w14:textId="77777777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BB5B4F9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4EC73D8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E2518EF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386AF6A4" w14:textId="77777777" w:rsidTr="00C462F2">
        <w:trPr>
          <w:trHeight w:val="251"/>
          <w:jc w:val="center"/>
        </w:trPr>
        <w:tc>
          <w:tcPr>
            <w:tcW w:w="5244" w:type="dxa"/>
            <w:vMerge/>
            <w:vAlign w:val="center"/>
          </w:tcPr>
          <w:p w14:paraId="1CB27F62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6CD8F99" w14:textId="5B0FD60F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200-300 litres</w:t>
            </w:r>
          </w:p>
        </w:tc>
        <w:tc>
          <w:tcPr>
            <w:tcW w:w="2258" w:type="dxa"/>
            <w:vMerge/>
            <w:vAlign w:val="center"/>
          </w:tcPr>
          <w:p w14:paraId="170A8E84" w14:textId="77777777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B0A1EB2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E4843BF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55BA8E3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26375E50" w14:textId="77777777" w:rsidTr="00C462F2">
        <w:trPr>
          <w:trHeight w:val="259"/>
          <w:jc w:val="center"/>
        </w:trPr>
        <w:tc>
          <w:tcPr>
            <w:tcW w:w="5244" w:type="dxa"/>
            <w:vMerge/>
            <w:vAlign w:val="center"/>
          </w:tcPr>
          <w:p w14:paraId="4FF32248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D76F767" w14:textId="0993E2FB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1200-1500 litres</w:t>
            </w:r>
          </w:p>
        </w:tc>
        <w:tc>
          <w:tcPr>
            <w:tcW w:w="2258" w:type="dxa"/>
            <w:vMerge/>
            <w:vAlign w:val="center"/>
          </w:tcPr>
          <w:p w14:paraId="17FDFCB1" w14:textId="77777777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5D3D6B7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AE0D7BD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EC13C6A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6E712039" w14:textId="77777777" w:rsidTr="00C462F2">
        <w:trPr>
          <w:trHeight w:val="1227"/>
          <w:jc w:val="center"/>
        </w:trPr>
        <w:tc>
          <w:tcPr>
            <w:tcW w:w="5244" w:type="dxa"/>
            <w:vMerge w:val="restart"/>
            <w:vAlign w:val="center"/>
          </w:tcPr>
          <w:p w14:paraId="7BB12859" w14:textId="77777777" w:rsidR="00887071" w:rsidRPr="00887071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887071">
              <w:rPr>
                <w:sz w:val="20"/>
                <w:szCs w:val="20"/>
              </w:rPr>
              <w:t>Caisses isothermes à usage unique</w:t>
            </w:r>
          </w:p>
          <w:p w14:paraId="5665EBCC" w14:textId="77777777" w:rsidR="00887071" w:rsidRPr="00887071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887071">
              <w:rPr>
                <w:sz w:val="20"/>
                <w:szCs w:val="20"/>
              </w:rPr>
              <w:t>(Contenance en litres)</w:t>
            </w:r>
          </w:p>
          <w:p w14:paraId="1F13C88E" w14:textId="77777777" w:rsidR="00887071" w:rsidRPr="00887071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887071">
              <w:rPr>
                <w:sz w:val="20"/>
                <w:szCs w:val="20"/>
              </w:rPr>
              <w:t>Le cout des eutectiques doit être intégré au prix</w:t>
            </w:r>
          </w:p>
          <w:p w14:paraId="26314318" w14:textId="0B71D50E" w:rsidR="00887071" w:rsidRPr="0049200D" w:rsidRDefault="00887071" w:rsidP="00C86B5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87071">
              <w:rPr>
                <w:sz w:val="20"/>
                <w:szCs w:val="20"/>
              </w:rPr>
              <w:t xml:space="preserve">(réponse attendue uniquement pour les lots 3 et 5 pour </w:t>
            </w:r>
            <w:r w:rsidR="009B62CE">
              <w:rPr>
                <w:sz w:val="20"/>
                <w:szCs w:val="20"/>
              </w:rPr>
              <w:t xml:space="preserve">les cas des transports dans </w:t>
            </w:r>
            <w:r w:rsidRPr="00887071">
              <w:rPr>
                <w:sz w:val="20"/>
                <w:szCs w:val="20"/>
              </w:rPr>
              <w:t>les Outre-Mer, International et Corse)</w:t>
            </w:r>
          </w:p>
        </w:tc>
        <w:tc>
          <w:tcPr>
            <w:tcW w:w="2406" w:type="dxa"/>
            <w:vAlign w:val="center"/>
          </w:tcPr>
          <w:p w14:paraId="34AE785A" w14:textId="3AB4102B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 litres</w:t>
            </w:r>
          </w:p>
        </w:tc>
        <w:tc>
          <w:tcPr>
            <w:tcW w:w="2258" w:type="dxa"/>
            <w:vMerge w:val="restart"/>
            <w:vAlign w:val="center"/>
          </w:tcPr>
          <w:p w14:paraId="51C77E53" w14:textId="71E417DD" w:rsidR="00887071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Qualifiées en +15°C</w:t>
            </w:r>
          </w:p>
          <w:p w14:paraId="6D460D11" w14:textId="77777777" w:rsidR="00887071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/25°C</w:t>
            </w:r>
          </w:p>
          <w:p w14:paraId="0FB7E1D9" w14:textId="29E8F6F1" w:rsidR="00887071" w:rsidRPr="0049200D" w:rsidRDefault="00887071" w:rsidP="00C462F2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(autonomie de 120h)</w:t>
            </w:r>
          </w:p>
        </w:tc>
        <w:tc>
          <w:tcPr>
            <w:tcW w:w="1432" w:type="dxa"/>
            <w:vAlign w:val="center"/>
          </w:tcPr>
          <w:p w14:paraId="1C6007D1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B18A96E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C28A5E5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0BC43980" w14:textId="77777777" w:rsidTr="007F0C1E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3FB780FA" w14:textId="2146AD68" w:rsidR="00887071" w:rsidRPr="0049200D" w:rsidRDefault="00887071" w:rsidP="00887071">
            <w:pPr>
              <w:spacing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DDBDCDF" w14:textId="28DD03DC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2258" w:type="dxa"/>
            <w:vMerge/>
          </w:tcPr>
          <w:p w14:paraId="226492D2" w14:textId="4378B03E" w:rsidR="00887071" w:rsidRPr="0049200D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76147E7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A101294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5A5914F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6AC689E3" w14:textId="77777777" w:rsidTr="007F0C1E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55B9EAD1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8722DC4" w14:textId="41E9D847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8-15 litres </w:t>
            </w:r>
          </w:p>
        </w:tc>
        <w:tc>
          <w:tcPr>
            <w:tcW w:w="2258" w:type="dxa"/>
            <w:vMerge/>
          </w:tcPr>
          <w:p w14:paraId="2F52A0E1" w14:textId="77777777" w:rsidR="00887071" w:rsidRPr="0049200D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FF2A811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B263CDC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4F9B5F7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2B836E5B" w14:textId="77777777" w:rsidTr="007F0C1E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13DCADD6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405AC3C" w14:textId="431AEEF7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25-30 litres</w:t>
            </w:r>
          </w:p>
        </w:tc>
        <w:tc>
          <w:tcPr>
            <w:tcW w:w="2258" w:type="dxa"/>
            <w:vMerge/>
          </w:tcPr>
          <w:p w14:paraId="38AD23D5" w14:textId="77777777" w:rsidR="00887071" w:rsidRPr="0049200D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5447865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ECBA89D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610546B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1B2E2F50" w14:textId="77777777" w:rsidTr="007F0C1E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5780338A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C460B4C" w14:textId="55D9DE5D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40-60 litres</w:t>
            </w:r>
          </w:p>
        </w:tc>
        <w:tc>
          <w:tcPr>
            <w:tcW w:w="2258" w:type="dxa"/>
            <w:vMerge/>
          </w:tcPr>
          <w:p w14:paraId="562C5E77" w14:textId="77777777" w:rsidR="00887071" w:rsidRPr="0049200D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7F30DECE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0E09467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2A9E7CC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46D4BCC2" w14:textId="77777777" w:rsidTr="007F0C1E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6F10A045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BE169B4" w14:textId="6A5A3F35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2258" w:type="dxa"/>
            <w:vMerge/>
          </w:tcPr>
          <w:p w14:paraId="41A11B4C" w14:textId="77777777" w:rsidR="00887071" w:rsidRPr="0049200D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CA104A8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83C76E7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2AA358A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19437346" w14:textId="77777777" w:rsidTr="007F0C1E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05DFAFCC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167D06A" w14:textId="4BAA156D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200-300 litres</w:t>
            </w:r>
          </w:p>
        </w:tc>
        <w:tc>
          <w:tcPr>
            <w:tcW w:w="2258" w:type="dxa"/>
            <w:vMerge/>
          </w:tcPr>
          <w:p w14:paraId="36B37243" w14:textId="77777777" w:rsidR="00887071" w:rsidRPr="0049200D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D3342A4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290604C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7CB31D5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887071" w:rsidRPr="0049200D" w14:paraId="0CDDC8CF" w14:textId="77777777" w:rsidTr="007F0C1E">
        <w:trPr>
          <w:trHeight w:val="397"/>
          <w:jc w:val="center"/>
        </w:trPr>
        <w:tc>
          <w:tcPr>
            <w:tcW w:w="5244" w:type="dxa"/>
            <w:vMerge/>
            <w:vAlign w:val="center"/>
          </w:tcPr>
          <w:p w14:paraId="2B1ADF8C" w14:textId="77777777" w:rsidR="00887071" w:rsidRPr="0049200D" w:rsidRDefault="00887071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0FEC86A" w14:textId="336D6938" w:rsidR="00887071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1200-1500 litres</w:t>
            </w:r>
          </w:p>
        </w:tc>
        <w:tc>
          <w:tcPr>
            <w:tcW w:w="2258" w:type="dxa"/>
            <w:vMerge/>
          </w:tcPr>
          <w:p w14:paraId="095B5A16" w14:textId="77777777" w:rsidR="00887071" w:rsidRPr="0049200D" w:rsidRDefault="00887071" w:rsidP="00887071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09BADBA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F6460BB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8DFCD90" w14:textId="77777777" w:rsidR="00887071" w:rsidRPr="0049200D" w:rsidRDefault="00887071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B30069" w:rsidRPr="0049200D" w14:paraId="08DA0F82" w14:textId="77777777" w:rsidTr="00C462F2">
        <w:trPr>
          <w:trHeight w:val="397"/>
          <w:jc w:val="center"/>
        </w:trPr>
        <w:tc>
          <w:tcPr>
            <w:tcW w:w="5244" w:type="dxa"/>
            <w:vAlign w:val="center"/>
          </w:tcPr>
          <w:p w14:paraId="0CCD5FE1" w14:textId="6F62F023" w:rsidR="00B30069" w:rsidRPr="0049200D" w:rsidRDefault="00B30069" w:rsidP="00887071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Demande de modification des mentions légales figurant sur la boite (exemple : nouvelle date de péremption), conformément aux BPF, fourniture et édition des étiquettes, collage des étiquettes* sur les boîtes</w:t>
            </w:r>
          </w:p>
        </w:tc>
        <w:tc>
          <w:tcPr>
            <w:tcW w:w="2406" w:type="dxa"/>
            <w:vAlign w:val="center"/>
          </w:tcPr>
          <w:p w14:paraId="3DE4012C" w14:textId="707D0950" w:rsidR="00B3006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boîte</w:t>
            </w:r>
          </w:p>
        </w:tc>
        <w:tc>
          <w:tcPr>
            <w:tcW w:w="2258" w:type="dxa"/>
            <w:vAlign w:val="center"/>
          </w:tcPr>
          <w:p w14:paraId="6F0DDBED" w14:textId="2F9C0AC4" w:rsidR="00B30069" w:rsidRPr="0049200D" w:rsidRDefault="00986A59" w:rsidP="00C462F2">
            <w:pPr>
              <w:ind w:right="-142"/>
              <w:jc w:val="center"/>
              <w:rPr>
                <w:sz w:val="20"/>
                <w:szCs w:val="20"/>
              </w:rPr>
            </w:pPr>
            <w:r w:rsidRPr="00986A59">
              <w:rPr>
                <w:sz w:val="20"/>
                <w:szCs w:val="20"/>
              </w:rPr>
              <w:t>Ambiant et +15°/+25°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1432" w:type="dxa"/>
            <w:vAlign w:val="center"/>
          </w:tcPr>
          <w:p w14:paraId="01BAF3AF" w14:textId="77777777" w:rsidR="00B30069" w:rsidRPr="0049200D" w:rsidRDefault="00B30069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C23394B" w14:textId="77777777" w:rsidR="00B30069" w:rsidRPr="0049200D" w:rsidRDefault="00B30069" w:rsidP="00887071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E59DF57" w14:textId="77777777" w:rsidR="00B30069" w:rsidRPr="0049200D" w:rsidRDefault="00B30069" w:rsidP="00887071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75930CA4" w14:textId="77777777" w:rsidTr="00C462F2">
        <w:trPr>
          <w:trHeight w:val="397"/>
          <w:jc w:val="center"/>
        </w:trPr>
        <w:tc>
          <w:tcPr>
            <w:tcW w:w="5244" w:type="dxa"/>
            <w:vAlign w:val="center"/>
          </w:tcPr>
          <w:p w14:paraId="3091AE4B" w14:textId="2F5D1218" w:rsidR="00986A59" w:rsidRPr="0049200D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Demande de modification des mentions légales figurant sur la boite (exemple : nouvelle date de péremption), gestion du dossier de lot conformément aux BPF, fourniture et édition des étiquettes, étiquettes non collées mais mises à disposition</w:t>
            </w:r>
          </w:p>
        </w:tc>
        <w:tc>
          <w:tcPr>
            <w:tcW w:w="2406" w:type="dxa"/>
            <w:vAlign w:val="center"/>
          </w:tcPr>
          <w:p w14:paraId="5FD83256" w14:textId="69AEF1CB" w:rsidR="00986A5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boîte</w:t>
            </w:r>
          </w:p>
        </w:tc>
        <w:tc>
          <w:tcPr>
            <w:tcW w:w="2258" w:type="dxa"/>
            <w:vAlign w:val="center"/>
          </w:tcPr>
          <w:p w14:paraId="040FE4D6" w14:textId="5AB46FE2" w:rsidR="00986A59" w:rsidRPr="0049200D" w:rsidRDefault="00986A59" w:rsidP="00C462F2">
            <w:pPr>
              <w:ind w:right="-142"/>
              <w:jc w:val="center"/>
              <w:rPr>
                <w:sz w:val="20"/>
                <w:szCs w:val="20"/>
              </w:rPr>
            </w:pPr>
            <w:r w:rsidRPr="00986A59">
              <w:rPr>
                <w:sz w:val="20"/>
                <w:szCs w:val="20"/>
              </w:rPr>
              <w:t>Ambiant et +15°/+25°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1432" w:type="dxa"/>
            <w:vAlign w:val="center"/>
          </w:tcPr>
          <w:p w14:paraId="70CAA62E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95614A5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662C100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4EE29992" w14:textId="77777777" w:rsidTr="00C462F2">
        <w:trPr>
          <w:trHeight w:val="397"/>
          <w:jc w:val="center"/>
        </w:trPr>
        <w:tc>
          <w:tcPr>
            <w:tcW w:w="5244" w:type="dxa"/>
            <w:vAlign w:val="center"/>
          </w:tcPr>
          <w:p w14:paraId="2558E225" w14:textId="4CAAD55A" w:rsidR="00986A59" w:rsidRPr="0049200D" w:rsidRDefault="007F0C1E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Demande de modification des mentions légales figurant sur le carton ou apposition d’étiquettes sur des cartons vierges (exemple : nouvelle date de péremption), gestion du dossier de lot conformément aux BPF, fourniture, édition des étiquettes, collage des étiquettes* sur les cartons</w:t>
            </w:r>
          </w:p>
        </w:tc>
        <w:tc>
          <w:tcPr>
            <w:tcW w:w="2406" w:type="dxa"/>
            <w:vAlign w:val="center"/>
          </w:tcPr>
          <w:p w14:paraId="5DE874F0" w14:textId="2AC784E3" w:rsidR="00986A59" w:rsidRDefault="007F0C1E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2258" w:type="dxa"/>
            <w:vAlign w:val="center"/>
          </w:tcPr>
          <w:p w14:paraId="39DB10AD" w14:textId="04E240D5" w:rsidR="00986A59" w:rsidRPr="0049200D" w:rsidRDefault="007F0C1E" w:rsidP="00C462F2">
            <w:pPr>
              <w:ind w:right="-142"/>
              <w:jc w:val="center"/>
              <w:rPr>
                <w:sz w:val="20"/>
                <w:szCs w:val="20"/>
              </w:rPr>
            </w:pPr>
            <w:r w:rsidRPr="00986A59">
              <w:rPr>
                <w:sz w:val="20"/>
                <w:szCs w:val="20"/>
              </w:rPr>
              <w:t>Ambiant et +15°/+25°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1432" w:type="dxa"/>
            <w:vAlign w:val="center"/>
          </w:tcPr>
          <w:p w14:paraId="241B8F7F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05CBC06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0A61790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1DF32EE9" w14:textId="77777777" w:rsidTr="00C462F2">
        <w:trPr>
          <w:trHeight w:val="397"/>
          <w:jc w:val="center"/>
        </w:trPr>
        <w:tc>
          <w:tcPr>
            <w:tcW w:w="5244" w:type="dxa"/>
            <w:vAlign w:val="center"/>
          </w:tcPr>
          <w:p w14:paraId="662A60F6" w14:textId="1D766C86" w:rsidR="00986A59" w:rsidRPr="0049200D" w:rsidRDefault="007F0C1E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Break (1m3)</w:t>
            </w:r>
          </w:p>
        </w:tc>
        <w:tc>
          <w:tcPr>
            <w:tcW w:w="2406" w:type="dxa"/>
            <w:vAlign w:val="center"/>
          </w:tcPr>
          <w:p w14:paraId="02D69EEE" w14:textId="2AF768E2" w:rsidR="00986A59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 kilométrique (A/R)</w:t>
            </w:r>
          </w:p>
        </w:tc>
        <w:tc>
          <w:tcPr>
            <w:tcW w:w="2258" w:type="dxa"/>
            <w:vAlign w:val="center"/>
          </w:tcPr>
          <w:p w14:paraId="7E9BB09A" w14:textId="31B404E7" w:rsidR="00986A59" w:rsidRPr="0049200D" w:rsidRDefault="007F0C1E" w:rsidP="00C462F2">
            <w:pPr>
              <w:ind w:right="-142"/>
              <w:jc w:val="center"/>
              <w:rPr>
                <w:sz w:val="20"/>
                <w:szCs w:val="20"/>
              </w:rPr>
            </w:pPr>
            <w:r w:rsidRPr="00986A59">
              <w:rPr>
                <w:sz w:val="20"/>
                <w:szCs w:val="20"/>
              </w:rPr>
              <w:t>+15°/+25°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1432" w:type="dxa"/>
            <w:vAlign w:val="center"/>
          </w:tcPr>
          <w:p w14:paraId="35D3013B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AE2F398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FA81324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1DCFEDD1" w14:textId="77777777" w:rsidTr="00C462F2">
        <w:trPr>
          <w:trHeight w:val="397"/>
          <w:jc w:val="center"/>
        </w:trPr>
        <w:tc>
          <w:tcPr>
            <w:tcW w:w="5244" w:type="dxa"/>
            <w:vAlign w:val="center"/>
          </w:tcPr>
          <w:p w14:paraId="155B6A9A" w14:textId="399D1F10" w:rsidR="007F0C1E" w:rsidRPr="0049200D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Fourgon Hayon (20m3)</w:t>
            </w:r>
          </w:p>
        </w:tc>
        <w:tc>
          <w:tcPr>
            <w:tcW w:w="2406" w:type="dxa"/>
            <w:vAlign w:val="center"/>
          </w:tcPr>
          <w:p w14:paraId="6F155422" w14:textId="33C31BD7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 kilométrique (A/R)</w:t>
            </w:r>
          </w:p>
        </w:tc>
        <w:tc>
          <w:tcPr>
            <w:tcW w:w="2258" w:type="dxa"/>
            <w:vAlign w:val="center"/>
          </w:tcPr>
          <w:p w14:paraId="2049936A" w14:textId="2A9D03DE" w:rsidR="007F0C1E" w:rsidRPr="0049200D" w:rsidRDefault="007F0C1E" w:rsidP="00C462F2">
            <w:pPr>
              <w:ind w:right="-142"/>
              <w:jc w:val="center"/>
              <w:rPr>
                <w:sz w:val="20"/>
                <w:szCs w:val="20"/>
              </w:rPr>
            </w:pPr>
            <w:r w:rsidRPr="00986A59">
              <w:rPr>
                <w:sz w:val="20"/>
                <w:szCs w:val="20"/>
              </w:rPr>
              <w:t>+15°/+25°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1432" w:type="dxa"/>
            <w:vAlign w:val="center"/>
          </w:tcPr>
          <w:p w14:paraId="41A9151C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E9BB794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6DE6B88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37D90A1B" w14:textId="77777777" w:rsidTr="00C462F2">
        <w:trPr>
          <w:trHeight w:val="397"/>
          <w:jc w:val="center"/>
        </w:trPr>
        <w:tc>
          <w:tcPr>
            <w:tcW w:w="5244" w:type="dxa"/>
            <w:vAlign w:val="center"/>
          </w:tcPr>
          <w:p w14:paraId="4CE32140" w14:textId="58695D97" w:rsidR="007F0C1E" w:rsidRPr="0049200D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Porteur 12 tonnes (15 à 16 palettes)</w:t>
            </w:r>
          </w:p>
        </w:tc>
        <w:tc>
          <w:tcPr>
            <w:tcW w:w="2406" w:type="dxa"/>
            <w:vAlign w:val="center"/>
          </w:tcPr>
          <w:p w14:paraId="407F622D" w14:textId="4CEEF605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 kilométrique (A/R)</w:t>
            </w:r>
          </w:p>
        </w:tc>
        <w:tc>
          <w:tcPr>
            <w:tcW w:w="2258" w:type="dxa"/>
            <w:vAlign w:val="center"/>
          </w:tcPr>
          <w:p w14:paraId="71E62E96" w14:textId="7A6D2C89" w:rsidR="007F0C1E" w:rsidRPr="0049200D" w:rsidRDefault="007F0C1E" w:rsidP="00C462F2">
            <w:pPr>
              <w:ind w:right="-142"/>
              <w:jc w:val="center"/>
              <w:rPr>
                <w:sz w:val="20"/>
                <w:szCs w:val="20"/>
              </w:rPr>
            </w:pPr>
            <w:r w:rsidRPr="00986A59">
              <w:rPr>
                <w:sz w:val="20"/>
                <w:szCs w:val="20"/>
              </w:rPr>
              <w:t>+15°/+25°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1432" w:type="dxa"/>
            <w:vAlign w:val="center"/>
          </w:tcPr>
          <w:p w14:paraId="26963352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B3B89F5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6286C8B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7DF52585" w14:textId="4C7502B5" w:rsidR="00857865" w:rsidRDefault="00857865" w:rsidP="00A2123F">
      <w:pPr>
        <w:spacing w:before="120"/>
        <w:ind w:right="-142"/>
        <w:rPr>
          <w:sz w:val="20"/>
          <w:szCs w:val="20"/>
          <w:u w:val="single"/>
        </w:rPr>
      </w:pPr>
    </w:p>
    <w:p w14:paraId="3FF5C640" w14:textId="2B6D12FF" w:rsidR="00F86953" w:rsidRDefault="00F86953" w:rsidP="00A2123F">
      <w:pPr>
        <w:spacing w:before="120"/>
        <w:ind w:right="-142"/>
        <w:rPr>
          <w:sz w:val="20"/>
          <w:szCs w:val="20"/>
          <w:u w:val="single"/>
        </w:rPr>
      </w:pPr>
    </w:p>
    <w:p w14:paraId="127E8892" w14:textId="5762A3D2" w:rsidR="00F86953" w:rsidRDefault="00F86953" w:rsidP="00A2123F">
      <w:pPr>
        <w:spacing w:before="120"/>
        <w:ind w:right="-142"/>
        <w:rPr>
          <w:sz w:val="20"/>
          <w:szCs w:val="20"/>
          <w:u w:val="single"/>
        </w:rPr>
      </w:pPr>
    </w:p>
    <w:p w14:paraId="7E338B4C" w14:textId="77777777" w:rsidR="00F86953" w:rsidRDefault="00F86953" w:rsidP="00A2123F">
      <w:pPr>
        <w:spacing w:before="120"/>
        <w:ind w:right="-142"/>
        <w:rPr>
          <w:sz w:val="20"/>
          <w:szCs w:val="20"/>
          <w:u w:val="single"/>
        </w:rPr>
      </w:pPr>
    </w:p>
    <w:p w14:paraId="15F414A0" w14:textId="110967F5" w:rsidR="00857865" w:rsidRDefault="00857865" w:rsidP="00A2123F">
      <w:pPr>
        <w:spacing w:before="120"/>
        <w:ind w:right="-142"/>
        <w:rPr>
          <w:sz w:val="20"/>
          <w:szCs w:val="20"/>
          <w:u w:val="single"/>
        </w:rPr>
      </w:pPr>
    </w:p>
    <w:p w14:paraId="30E5DE19" w14:textId="77777777" w:rsidR="00857865" w:rsidRDefault="00857865" w:rsidP="00A2123F">
      <w:pPr>
        <w:spacing w:before="120"/>
        <w:ind w:right="-142"/>
        <w:rPr>
          <w:sz w:val="20"/>
          <w:szCs w:val="20"/>
          <w:u w:val="single"/>
        </w:rPr>
      </w:pPr>
    </w:p>
    <w:p w14:paraId="3E3BCA8E" w14:textId="77777777" w:rsidR="00A2123F" w:rsidRPr="00857865" w:rsidRDefault="00A2123F" w:rsidP="00A2123F">
      <w:pPr>
        <w:spacing w:before="120"/>
        <w:ind w:right="-142"/>
        <w:rPr>
          <w:sz w:val="20"/>
          <w:szCs w:val="20"/>
          <w:u w:val="single"/>
        </w:rPr>
      </w:pPr>
    </w:p>
    <w:p w14:paraId="35EBE167" w14:textId="73672900" w:rsidR="00984FEB" w:rsidRDefault="00984FEB" w:rsidP="00984FEB">
      <w:pPr>
        <w:pStyle w:val="Paragraphedeliste"/>
        <w:ind w:right="-144"/>
        <w:rPr>
          <w:b/>
          <w:u w:val="single"/>
        </w:rPr>
      </w:pPr>
    </w:p>
    <w:p w14:paraId="579CD94A" w14:textId="191EB05A" w:rsidR="00B221DC" w:rsidRDefault="00B221DC" w:rsidP="00984FEB">
      <w:pPr>
        <w:pStyle w:val="Paragraphedeliste"/>
        <w:ind w:right="-144"/>
        <w:rPr>
          <w:b/>
          <w:u w:val="single"/>
        </w:rPr>
      </w:pPr>
    </w:p>
    <w:p w14:paraId="496032FA" w14:textId="77777777" w:rsidR="00B221DC" w:rsidRDefault="00B221DC" w:rsidP="00984FEB">
      <w:pPr>
        <w:pStyle w:val="Paragraphedeliste"/>
        <w:ind w:right="-144"/>
        <w:rPr>
          <w:b/>
          <w:u w:val="single"/>
        </w:rPr>
      </w:pPr>
    </w:p>
    <w:p w14:paraId="67B6F29F" w14:textId="408FC364" w:rsidR="00B424DD" w:rsidRPr="00857865" w:rsidRDefault="00D645A4" w:rsidP="00B424DD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 w:rsidRPr="00D645A4">
        <w:rPr>
          <w:b/>
          <w:u w:val="single"/>
        </w:rPr>
        <w:t xml:space="preserve">Prestations </w:t>
      </w:r>
      <w:r>
        <w:rPr>
          <w:b/>
          <w:u w:val="single"/>
        </w:rPr>
        <w:t>d’emballage</w:t>
      </w:r>
      <w:r w:rsidR="00B6636B">
        <w:rPr>
          <w:b/>
          <w:u w:val="single"/>
        </w:rPr>
        <w:t xml:space="preserve"> </w:t>
      </w:r>
      <w:r w:rsidR="00B6636B" w:rsidRPr="00D645A4">
        <w:rPr>
          <w:b/>
          <w:u w:val="single"/>
        </w:rPr>
        <w:t>(la prestation sera facturée par unité)</w:t>
      </w:r>
    </w:p>
    <w:p w14:paraId="0924CC36" w14:textId="098F4759" w:rsidR="00D645A4" w:rsidRDefault="00D645A4" w:rsidP="00B6636B">
      <w:pPr>
        <w:pStyle w:val="Paragraphedeliste"/>
        <w:ind w:right="-144"/>
        <w:rPr>
          <w:b/>
          <w:u w:val="single"/>
        </w:rPr>
      </w:pPr>
    </w:p>
    <w:p w14:paraId="58B0DEFF" w14:textId="16462088" w:rsidR="00B424DD" w:rsidRPr="00857865" w:rsidRDefault="00B424DD" w:rsidP="00B6636B">
      <w:pPr>
        <w:pStyle w:val="Paragraphedeliste"/>
        <w:ind w:right="-144"/>
        <w:rPr>
          <w:u w:val="single"/>
        </w:rPr>
      </w:pPr>
      <w:r w:rsidRPr="00857865">
        <w:rPr>
          <w:u w:val="single"/>
        </w:rPr>
        <w:t>Pour cette partie, une tarification doit être proposée pour chacune des lignes.</w:t>
      </w:r>
    </w:p>
    <w:p w14:paraId="672336FB" w14:textId="77777777" w:rsidR="00B424DD" w:rsidRPr="00B6636B" w:rsidRDefault="00B424DD" w:rsidP="00B6636B">
      <w:pPr>
        <w:pStyle w:val="Paragraphedeliste"/>
        <w:ind w:right="-144"/>
        <w:rPr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5103"/>
        <w:gridCol w:w="2021"/>
        <w:gridCol w:w="1645"/>
        <w:gridCol w:w="1432"/>
        <w:gridCol w:w="1028"/>
        <w:gridCol w:w="1386"/>
      </w:tblGrid>
      <w:tr w:rsidR="00D645A4" w:rsidRPr="0049200D" w14:paraId="2ED2AB0A" w14:textId="77777777" w:rsidTr="000F29DF">
        <w:trPr>
          <w:jc w:val="center"/>
        </w:trPr>
        <w:tc>
          <w:tcPr>
            <w:tcW w:w="1555" w:type="dxa"/>
            <w:vAlign w:val="center"/>
          </w:tcPr>
          <w:p w14:paraId="0328BEB3" w14:textId="77777777" w:rsidR="00D645A4" w:rsidRPr="0049200D" w:rsidRDefault="00D645A4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5103" w:type="dxa"/>
            <w:vAlign w:val="center"/>
          </w:tcPr>
          <w:p w14:paraId="4D287ABF" w14:textId="348CA05E" w:rsidR="00D645A4" w:rsidRPr="0049200D" w:rsidRDefault="00984FEB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021" w:type="dxa"/>
            <w:vAlign w:val="center"/>
          </w:tcPr>
          <w:p w14:paraId="24F9C131" w14:textId="77777777" w:rsidR="00D645A4" w:rsidRDefault="00D645A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 xml:space="preserve">Unité </w:t>
            </w:r>
          </w:p>
        </w:tc>
        <w:tc>
          <w:tcPr>
            <w:tcW w:w="1645" w:type="dxa"/>
          </w:tcPr>
          <w:p w14:paraId="1C752A14" w14:textId="77777777" w:rsidR="00D645A4" w:rsidRPr="0049200D" w:rsidRDefault="00D645A4" w:rsidP="000F2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Température</w:t>
            </w:r>
          </w:p>
        </w:tc>
        <w:tc>
          <w:tcPr>
            <w:tcW w:w="1432" w:type="dxa"/>
            <w:vAlign w:val="center"/>
          </w:tcPr>
          <w:p w14:paraId="55DBFA5C" w14:textId="77777777" w:rsidR="00D645A4" w:rsidRPr="0049200D" w:rsidRDefault="00D645A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732084FE" w14:textId="77777777" w:rsidR="00D645A4" w:rsidRPr="0049200D" w:rsidRDefault="00D645A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28" w:type="dxa"/>
            <w:vAlign w:val="center"/>
          </w:tcPr>
          <w:p w14:paraId="419B01DA" w14:textId="77777777" w:rsidR="00D645A4" w:rsidRPr="0049200D" w:rsidRDefault="00D645A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386" w:type="dxa"/>
            <w:vAlign w:val="center"/>
          </w:tcPr>
          <w:p w14:paraId="72A2F284" w14:textId="77777777" w:rsidR="00D645A4" w:rsidRPr="0049200D" w:rsidRDefault="00D645A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703EA87D" w14:textId="77777777" w:rsidR="00D645A4" w:rsidRPr="0049200D" w:rsidRDefault="00D645A4" w:rsidP="000F29DF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857865" w:rsidRPr="0049200D" w14:paraId="0530E7F3" w14:textId="77777777" w:rsidTr="00D645A4">
        <w:trPr>
          <w:trHeight w:val="384"/>
          <w:jc w:val="center"/>
        </w:trPr>
        <w:tc>
          <w:tcPr>
            <w:tcW w:w="1555" w:type="dxa"/>
            <w:vMerge w:val="restart"/>
            <w:vAlign w:val="center"/>
          </w:tcPr>
          <w:p w14:paraId="30D13D1C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vAlign w:val="center"/>
          </w:tcPr>
          <w:p w14:paraId="133447D2" w14:textId="0EF6176E" w:rsidR="00857865" w:rsidRDefault="00857865" w:rsidP="0085786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Sonde à usage unique</w:t>
            </w:r>
          </w:p>
          <w:p w14:paraId="66221B4F" w14:textId="30766591" w:rsidR="00857865" w:rsidRPr="000A03ED" w:rsidRDefault="00857865" w:rsidP="0085786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(fourniture et activation)</w:t>
            </w:r>
          </w:p>
        </w:tc>
        <w:tc>
          <w:tcPr>
            <w:tcW w:w="2021" w:type="dxa"/>
            <w:vAlign w:val="center"/>
          </w:tcPr>
          <w:p w14:paraId="457E921F" w14:textId="2E9B3C8C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Sonde</w:t>
            </w:r>
          </w:p>
        </w:tc>
        <w:tc>
          <w:tcPr>
            <w:tcW w:w="1645" w:type="dxa"/>
          </w:tcPr>
          <w:p w14:paraId="51C69D7A" w14:textId="77777777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53FB97DF" w14:textId="4B9438DF" w:rsidR="00857865" w:rsidRPr="000A03E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32" w:type="dxa"/>
            <w:vAlign w:val="center"/>
          </w:tcPr>
          <w:p w14:paraId="75FE308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399C30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CDBBEB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04CC7FB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03F0ADA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D90222A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D7B7E59" w14:textId="146E85CD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Sonde</w:t>
            </w:r>
          </w:p>
        </w:tc>
        <w:tc>
          <w:tcPr>
            <w:tcW w:w="1645" w:type="dxa"/>
          </w:tcPr>
          <w:p w14:paraId="10569DE7" w14:textId="77777777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négatif</w:t>
            </w:r>
          </w:p>
          <w:p w14:paraId="75AAF50B" w14:textId="65F4670E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1432" w:type="dxa"/>
            <w:vAlign w:val="center"/>
          </w:tcPr>
          <w:p w14:paraId="3A87A99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1821D2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7A4974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196FB00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CA09BF6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588BF38D" w14:textId="77777777" w:rsidR="00857865" w:rsidRPr="0049200D" w:rsidRDefault="00857865" w:rsidP="0085786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0C0B3F85" w14:textId="4A07F960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Sonde</w:t>
            </w:r>
          </w:p>
        </w:tc>
        <w:tc>
          <w:tcPr>
            <w:tcW w:w="1645" w:type="dxa"/>
          </w:tcPr>
          <w:p w14:paraId="6C227081" w14:textId="77777777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négatif</w:t>
            </w:r>
          </w:p>
          <w:p w14:paraId="269075E2" w14:textId="0042FEB3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-80°C</w:t>
            </w:r>
          </w:p>
        </w:tc>
        <w:tc>
          <w:tcPr>
            <w:tcW w:w="1432" w:type="dxa"/>
            <w:vAlign w:val="center"/>
          </w:tcPr>
          <w:p w14:paraId="0F072B2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10F5F0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5BD133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3EBB895D" w14:textId="77777777" w:rsidTr="001F2844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71359F1D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vAlign w:val="center"/>
          </w:tcPr>
          <w:p w14:paraId="64290638" w14:textId="3F82FDF1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Caisses isothermes à usage unique</w:t>
            </w:r>
          </w:p>
          <w:p w14:paraId="29A0D4A5" w14:textId="36DD9BB7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(Contenance en litres)</w:t>
            </w:r>
          </w:p>
          <w:p w14:paraId="31261D63" w14:textId="51D7AEB6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coût des eutectiques doit être intégré au prix</w:t>
            </w:r>
          </w:p>
        </w:tc>
        <w:tc>
          <w:tcPr>
            <w:tcW w:w="2021" w:type="dxa"/>
            <w:vAlign w:val="center"/>
          </w:tcPr>
          <w:p w14:paraId="1E423090" w14:textId="239C2562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 litres</w:t>
            </w:r>
          </w:p>
        </w:tc>
        <w:tc>
          <w:tcPr>
            <w:tcW w:w="1645" w:type="dxa"/>
            <w:vMerge w:val="restart"/>
            <w:vAlign w:val="center"/>
          </w:tcPr>
          <w:p w14:paraId="5B9C6B94" w14:textId="5157793F" w:rsidR="00857865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Qualifiées en </w:t>
            </w:r>
            <w:r w:rsidR="00887071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-20°C</w:t>
            </w:r>
          </w:p>
          <w:p w14:paraId="6C4DD6BB" w14:textId="5D6D3BE6" w:rsidR="00857865" w:rsidRPr="0049200D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(autonomie de 48h)</w:t>
            </w:r>
          </w:p>
        </w:tc>
        <w:tc>
          <w:tcPr>
            <w:tcW w:w="1432" w:type="dxa"/>
            <w:vAlign w:val="center"/>
          </w:tcPr>
          <w:p w14:paraId="0133BCA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8D8D16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0E5E62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1FE3DB9B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B917FF0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57E5FB25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CE095EE" w14:textId="3852F44C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1645" w:type="dxa"/>
            <w:vMerge/>
          </w:tcPr>
          <w:p w14:paraId="3EE49CFC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3673AF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A4F457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E28D79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BC86045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036C86AE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75776B9E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01688543" w14:textId="6172DD53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8-15 litres </w:t>
            </w:r>
          </w:p>
        </w:tc>
        <w:tc>
          <w:tcPr>
            <w:tcW w:w="1645" w:type="dxa"/>
            <w:vMerge/>
          </w:tcPr>
          <w:p w14:paraId="21CD0E5E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2ACFA6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10E0C2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2F428A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DD5C0A1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2121E320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2C1314F9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73185FD5" w14:textId="0EA1B191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25-30 litres</w:t>
            </w:r>
          </w:p>
        </w:tc>
        <w:tc>
          <w:tcPr>
            <w:tcW w:w="1645" w:type="dxa"/>
            <w:vMerge/>
          </w:tcPr>
          <w:p w14:paraId="0921643F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10F6DB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7F12BD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A2AFA6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70E3B4BD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C4B873A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588F9263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6EFC366" w14:textId="6C25B72E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40-60 litres</w:t>
            </w:r>
          </w:p>
        </w:tc>
        <w:tc>
          <w:tcPr>
            <w:tcW w:w="1645" w:type="dxa"/>
            <w:vMerge/>
          </w:tcPr>
          <w:p w14:paraId="0727D4F5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E2177A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4F6E69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EF8911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ECD3CFD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A99A12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22C7738A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58A834F8" w14:textId="7DF13FB1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1645" w:type="dxa"/>
            <w:vMerge/>
          </w:tcPr>
          <w:p w14:paraId="48050501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39DDB5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9F3981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11F09F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0CCFA9F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2A9990B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2F60FA63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6727511" w14:textId="2B255D5E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200-300 litres</w:t>
            </w:r>
          </w:p>
        </w:tc>
        <w:tc>
          <w:tcPr>
            <w:tcW w:w="1645" w:type="dxa"/>
            <w:vMerge/>
          </w:tcPr>
          <w:p w14:paraId="6001E37E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43813C3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FEF722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FFB252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72B1A3A6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2B77B1A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33FA9061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E819D59" w14:textId="537BA08F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1200-1500 litres</w:t>
            </w:r>
          </w:p>
        </w:tc>
        <w:tc>
          <w:tcPr>
            <w:tcW w:w="1645" w:type="dxa"/>
            <w:vMerge/>
          </w:tcPr>
          <w:p w14:paraId="3D7E3D71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F07F74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FA6803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190950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30007710" w14:textId="77777777" w:rsidTr="001F2844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FF0D09B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vAlign w:val="center"/>
          </w:tcPr>
          <w:p w14:paraId="0361269F" w14:textId="586314F8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Caisse isotherme à usage unique</w:t>
            </w:r>
          </w:p>
          <w:p w14:paraId="70CC6D87" w14:textId="100D5D3A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(Contenance en litres)</w:t>
            </w:r>
          </w:p>
          <w:p w14:paraId="6BBE42D3" w14:textId="7BCE5819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cout des eutectiques doit être intégré au prix</w:t>
            </w:r>
          </w:p>
          <w:p w14:paraId="347FB72E" w14:textId="3EDD2DFF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2A336A1" w14:textId="39312860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 litres</w:t>
            </w:r>
          </w:p>
        </w:tc>
        <w:tc>
          <w:tcPr>
            <w:tcW w:w="1645" w:type="dxa"/>
            <w:vMerge w:val="restart"/>
            <w:vAlign w:val="center"/>
          </w:tcPr>
          <w:p w14:paraId="7E9E3EF4" w14:textId="2C6388D6" w:rsidR="00857865" w:rsidRDefault="00887071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Qualifiées en       </w:t>
            </w:r>
            <w:r w:rsidR="00857865">
              <w:rPr>
                <w:sz w:val="20"/>
                <w:szCs w:val="20"/>
              </w:rPr>
              <w:t>-80°C</w:t>
            </w:r>
          </w:p>
          <w:p w14:paraId="6A738CF0" w14:textId="753A39EC" w:rsidR="00857865" w:rsidRPr="0049200D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(autonomie de 48h)</w:t>
            </w:r>
          </w:p>
        </w:tc>
        <w:tc>
          <w:tcPr>
            <w:tcW w:w="1432" w:type="dxa"/>
            <w:vAlign w:val="center"/>
          </w:tcPr>
          <w:p w14:paraId="6DF2B3D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2EA4B7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15D367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1B515F4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CE45AE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7F7F612C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54BFC35A" w14:textId="09BF0A87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1645" w:type="dxa"/>
            <w:vMerge/>
          </w:tcPr>
          <w:p w14:paraId="5BB642F6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7A33CD7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05DBF2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77BC15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EEBC71C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B17E1F9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7E44C700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F934F06" w14:textId="7EC98722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8-15 litres </w:t>
            </w:r>
          </w:p>
        </w:tc>
        <w:tc>
          <w:tcPr>
            <w:tcW w:w="1645" w:type="dxa"/>
            <w:vMerge/>
          </w:tcPr>
          <w:p w14:paraId="414B751E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6D8D4D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76B21B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3FA285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FDDB3DB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6426E17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0D8637EF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711C7B8D" w14:textId="2F69ED71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25-30 litres</w:t>
            </w:r>
          </w:p>
        </w:tc>
        <w:tc>
          <w:tcPr>
            <w:tcW w:w="1645" w:type="dxa"/>
            <w:vMerge/>
          </w:tcPr>
          <w:p w14:paraId="6CBCC51C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0E2AAC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2BF360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C8906F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77AC0616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749CF5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5A352CF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5AC96C2" w14:textId="220B570C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40-60 litres</w:t>
            </w:r>
          </w:p>
        </w:tc>
        <w:tc>
          <w:tcPr>
            <w:tcW w:w="1645" w:type="dxa"/>
            <w:vMerge/>
          </w:tcPr>
          <w:p w14:paraId="692055DC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88ABA6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D1DE75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F400FD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491990D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D728489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D535010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0335CEB" w14:textId="191FB8E9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1645" w:type="dxa"/>
            <w:vMerge/>
          </w:tcPr>
          <w:p w14:paraId="1D805474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F3498A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FD0B5B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4D96F5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941EEC2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00A95AE6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7C10CE7E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BCEA6AC" w14:textId="78ED7C4D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200-300 litres</w:t>
            </w:r>
          </w:p>
        </w:tc>
        <w:tc>
          <w:tcPr>
            <w:tcW w:w="1645" w:type="dxa"/>
            <w:vMerge/>
          </w:tcPr>
          <w:p w14:paraId="31DCCCE8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7EADB18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87F77C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D2400D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C0C5FB6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2171659D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16540969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0F9BEA9" w14:textId="6322C697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1200-1500 litres</w:t>
            </w:r>
          </w:p>
        </w:tc>
        <w:tc>
          <w:tcPr>
            <w:tcW w:w="1645" w:type="dxa"/>
            <w:vMerge/>
          </w:tcPr>
          <w:p w14:paraId="7814381A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AB92E1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D28F5F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77058D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13313CE0" w14:textId="77777777" w:rsidTr="001F2844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0181DEA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vAlign w:val="center"/>
          </w:tcPr>
          <w:p w14:paraId="07998580" w14:textId="188FB277" w:rsidR="00B221DC" w:rsidRDefault="00B221DC" w:rsidP="00857865">
            <w:pPr>
              <w:spacing w:before="40" w:after="40"/>
              <w:rPr>
                <w:sz w:val="20"/>
                <w:szCs w:val="20"/>
              </w:rPr>
            </w:pPr>
          </w:p>
          <w:p w14:paraId="5BBE34A7" w14:textId="290FD52B" w:rsidR="00B221DC" w:rsidRDefault="00B221DC" w:rsidP="00857865">
            <w:pPr>
              <w:spacing w:before="40" w:after="40"/>
              <w:rPr>
                <w:sz w:val="20"/>
                <w:szCs w:val="20"/>
              </w:rPr>
            </w:pPr>
          </w:p>
          <w:p w14:paraId="5F719502" w14:textId="77777777" w:rsidR="00B221DC" w:rsidRDefault="00B221DC" w:rsidP="00857865">
            <w:pPr>
              <w:spacing w:before="40" w:after="40"/>
              <w:rPr>
                <w:sz w:val="20"/>
                <w:szCs w:val="20"/>
              </w:rPr>
            </w:pPr>
          </w:p>
          <w:p w14:paraId="45A1455B" w14:textId="42C7D740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Caisses isothermes à usage unique</w:t>
            </w:r>
          </w:p>
          <w:p w14:paraId="56EE9850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(Contenance en litres)</w:t>
            </w:r>
          </w:p>
          <w:p w14:paraId="1A561041" w14:textId="77777777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cout des eutectiques doit être intégré au prix</w:t>
            </w:r>
          </w:p>
          <w:p w14:paraId="78407C89" w14:textId="3785E756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(réponse attendue uniquement pour les lots n°3 et 5 pour les Outre-Mer, International et Corse qui devront compléter autres tarif en 48h)</w:t>
            </w:r>
          </w:p>
        </w:tc>
        <w:tc>
          <w:tcPr>
            <w:tcW w:w="2021" w:type="dxa"/>
            <w:vAlign w:val="center"/>
          </w:tcPr>
          <w:p w14:paraId="5CF68E80" w14:textId="324748A4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 litres</w:t>
            </w:r>
          </w:p>
        </w:tc>
        <w:tc>
          <w:tcPr>
            <w:tcW w:w="1645" w:type="dxa"/>
            <w:vMerge w:val="restart"/>
            <w:vAlign w:val="center"/>
          </w:tcPr>
          <w:p w14:paraId="17500120" w14:textId="5A2A4DB2" w:rsidR="00887071" w:rsidRDefault="00887071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Qualifiées en -20°C</w:t>
            </w:r>
          </w:p>
          <w:p w14:paraId="2B7817CE" w14:textId="37CB8F94" w:rsidR="00857865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autonomie</w:t>
            </w:r>
            <w:proofErr w:type="gramEnd"/>
            <w:r>
              <w:rPr>
                <w:sz w:val="20"/>
                <w:szCs w:val="20"/>
              </w:rPr>
              <w:t xml:space="preserve"> de 72-96h)</w:t>
            </w:r>
          </w:p>
          <w:p w14:paraId="79C5B2B7" w14:textId="0C4EAF93" w:rsidR="00857865" w:rsidRPr="0049200D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0661E1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89D9C9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18D423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8440C37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2F92681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0B47077F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EF74471" w14:textId="4FE84ED3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1645" w:type="dxa"/>
            <w:vMerge/>
          </w:tcPr>
          <w:p w14:paraId="2F096A75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745E85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FEE2EC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F85BA2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71570DAE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59578D8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2249A84C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7ECA3D6D" w14:textId="1E24DB75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8-10 litres </w:t>
            </w:r>
          </w:p>
        </w:tc>
        <w:tc>
          <w:tcPr>
            <w:tcW w:w="1645" w:type="dxa"/>
            <w:vMerge/>
          </w:tcPr>
          <w:p w14:paraId="2FA38C4A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049B8F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748C90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E54ABF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1CC4797D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3B4C75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394F590D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4180D68" w14:textId="0703D313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14-15 litres</w:t>
            </w:r>
          </w:p>
        </w:tc>
        <w:tc>
          <w:tcPr>
            <w:tcW w:w="1645" w:type="dxa"/>
            <w:vMerge/>
          </w:tcPr>
          <w:p w14:paraId="19C725C7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800F25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75E1CD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086570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66C4F41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87565C3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0ACDA9E8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0EFBE860" w14:textId="38C542E4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litres</w:t>
            </w:r>
          </w:p>
        </w:tc>
        <w:tc>
          <w:tcPr>
            <w:tcW w:w="1645" w:type="dxa"/>
            <w:vMerge/>
          </w:tcPr>
          <w:p w14:paraId="710E5C1A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4EF0383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0AAAAD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E67FD4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9E9EF62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4294EE0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0FC3AE2F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60FE0D80" w14:textId="02A3E725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litres</w:t>
            </w:r>
          </w:p>
        </w:tc>
        <w:tc>
          <w:tcPr>
            <w:tcW w:w="1645" w:type="dxa"/>
            <w:vMerge/>
          </w:tcPr>
          <w:p w14:paraId="0D58CBD5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290662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8AC7DE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C65D6B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0303A20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7E916D7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2C20AF5E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7CF473D9" w14:textId="64E72066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40-50 litres</w:t>
            </w:r>
          </w:p>
        </w:tc>
        <w:tc>
          <w:tcPr>
            <w:tcW w:w="1645" w:type="dxa"/>
            <w:vMerge/>
          </w:tcPr>
          <w:p w14:paraId="490D4FB5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EB7A09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599299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FDD19B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1E41BA8F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532C3C1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578C8CB1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45FE4A60" w14:textId="11D2DE79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litres</w:t>
            </w:r>
          </w:p>
        </w:tc>
        <w:tc>
          <w:tcPr>
            <w:tcW w:w="1645" w:type="dxa"/>
            <w:vMerge/>
          </w:tcPr>
          <w:p w14:paraId="47782A2E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7F6F05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7700ED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0F5BC3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04CB1F1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A9EC51B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17FC8FC0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4F2384A7" w14:textId="61AD8446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1645" w:type="dxa"/>
            <w:vMerge/>
          </w:tcPr>
          <w:p w14:paraId="20A4D496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E7C30C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D67CAD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1DD427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E34F5DD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953400C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9CCE081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53CD8E07" w14:textId="58B853BC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150-180 litres</w:t>
            </w:r>
          </w:p>
        </w:tc>
        <w:tc>
          <w:tcPr>
            <w:tcW w:w="1645" w:type="dxa"/>
            <w:vMerge/>
          </w:tcPr>
          <w:p w14:paraId="0FCE823B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066C33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15AD34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468A95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45A68EC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20C8DF20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55249F2C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78FB3EF0" w14:textId="32713920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litres</w:t>
            </w:r>
          </w:p>
        </w:tc>
        <w:tc>
          <w:tcPr>
            <w:tcW w:w="1645" w:type="dxa"/>
            <w:vMerge/>
          </w:tcPr>
          <w:p w14:paraId="59AA62DD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789FA4D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F8446F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0A350A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627A52F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B77CD13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5E03133D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705F3FC" w14:textId="3CA954B2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 litres</w:t>
            </w:r>
          </w:p>
        </w:tc>
        <w:tc>
          <w:tcPr>
            <w:tcW w:w="1645" w:type="dxa"/>
            <w:vMerge/>
          </w:tcPr>
          <w:p w14:paraId="7A6DE8CE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589140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6D15D3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8F2655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347A0320" w14:textId="77777777" w:rsidTr="001F2844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79F8D456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vAlign w:val="center"/>
          </w:tcPr>
          <w:p w14:paraId="1443CD03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Caisses isothermes à usage unique</w:t>
            </w:r>
          </w:p>
          <w:p w14:paraId="081CB6CC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(Contenance en litres)</w:t>
            </w:r>
          </w:p>
          <w:p w14:paraId="59F6E665" w14:textId="3776611B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(réponse attendue uniquement pour les lots n°3 et 5 pour les Outre-Mer, International et Corse qui devront compléter autres tarif en 48h)</w:t>
            </w:r>
          </w:p>
        </w:tc>
        <w:tc>
          <w:tcPr>
            <w:tcW w:w="2021" w:type="dxa"/>
            <w:vAlign w:val="center"/>
          </w:tcPr>
          <w:p w14:paraId="6FF193F8" w14:textId="7A49D84F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litres</w:t>
            </w:r>
          </w:p>
        </w:tc>
        <w:tc>
          <w:tcPr>
            <w:tcW w:w="1645" w:type="dxa"/>
            <w:vMerge w:val="restart"/>
            <w:vAlign w:val="center"/>
          </w:tcPr>
          <w:p w14:paraId="61BE57BC" w14:textId="5D01A8FD" w:rsidR="00857865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Qualifiées</w:t>
            </w:r>
          </w:p>
          <w:p w14:paraId="5E38B1D8" w14:textId="77777777" w:rsidR="00857865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en</w:t>
            </w:r>
            <w:proofErr w:type="gramEnd"/>
            <w:r>
              <w:rPr>
                <w:sz w:val="20"/>
                <w:szCs w:val="20"/>
              </w:rPr>
              <w:t xml:space="preserve"> -80°C</w:t>
            </w:r>
          </w:p>
          <w:p w14:paraId="21C684C9" w14:textId="45675ACC" w:rsidR="00857865" w:rsidRPr="0049200D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(autonomie de 72-96h)</w:t>
            </w:r>
          </w:p>
        </w:tc>
        <w:tc>
          <w:tcPr>
            <w:tcW w:w="1432" w:type="dxa"/>
            <w:vAlign w:val="center"/>
          </w:tcPr>
          <w:p w14:paraId="57E0D7E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7C6A9C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B6D203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1C64B251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7D6A2FD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10379EE0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40D6BE7B" w14:textId="16B525FA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1645" w:type="dxa"/>
            <w:vMerge/>
          </w:tcPr>
          <w:p w14:paraId="09565CFD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13A036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9A0F6F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F2FEB5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E92EE47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E198000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13507125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011568F" w14:textId="3E7E9680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8-10 litres </w:t>
            </w:r>
          </w:p>
        </w:tc>
        <w:tc>
          <w:tcPr>
            <w:tcW w:w="1645" w:type="dxa"/>
            <w:vMerge/>
          </w:tcPr>
          <w:p w14:paraId="043275AF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ED963D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4D8CBF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C164CF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E86AF28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5CBF821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3CFAD7C4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7E344281" w14:textId="19608C90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14-15 litres</w:t>
            </w:r>
          </w:p>
        </w:tc>
        <w:tc>
          <w:tcPr>
            <w:tcW w:w="1645" w:type="dxa"/>
            <w:vMerge/>
          </w:tcPr>
          <w:p w14:paraId="35E859EE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DCEDE1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42B285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6B87C5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F4156BA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FFA690B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749CD131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F122AEE" w14:textId="27FD1E8C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litres</w:t>
            </w:r>
          </w:p>
        </w:tc>
        <w:tc>
          <w:tcPr>
            <w:tcW w:w="1645" w:type="dxa"/>
            <w:vMerge/>
          </w:tcPr>
          <w:p w14:paraId="3705B61E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7128659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5CDBFF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149976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3DDFC2CB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8A90C64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84D24AE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52850492" w14:textId="3489971C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litres</w:t>
            </w:r>
          </w:p>
        </w:tc>
        <w:tc>
          <w:tcPr>
            <w:tcW w:w="1645" w:type="dxa"/>
            <w:vMerge/>
          </w:tcPr>
          <w:p w14:paraId="540D3B51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AA969F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052226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9FDEFA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AB5C825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C40B984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6A19D9A3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7CBF3680" w14:textId="1D76D422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40-50 litres</w:t>
            </w:r>
          </w:p>
        </w:tc>
        <w:tc>
          <w:tcPr>
            <w:tcW w:w="1645" w:type="dxa"/>
            <w:vMerge/>
          </w:tcPr>
          <w:p w14:paraId="4E9AC91B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321ED5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79B2F5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7733B4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3B61EC3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ACBF38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1D498152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7F2D805" w14:textId="72B4D059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litres</w:t>
            </w:r>
          </w:p>
        </w:tc>
        <w:tc>
          <w:tcPr>
            <w:tcW w:w="1645" w:type="dxa"/>
            <w:vMerge/>
          </w:tcPr>
          <w:p w14:paraId="2A55F842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F21B78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B8B38D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7109F2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888D961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0CC7144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C60CD4A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8B07B41" w14:textId="1DA9E8C9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1645" w:type="dxa"/>
            <w:vMerge/>
          </w:tcPr>
          <w:p w14:paraId="6575519D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0C8EE8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77423A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D88EA1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60B72CB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5084F74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0ADD0097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5B6C6676" w14:textId="1A5423A4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150-180 litres</w:t>
            </w:r>
          </w:p>
        </w:tc>
        <w:tc>
          <w:tcPr>
            <w:tcW w:w="1645" w:type="dxa"/>
            <w:vMerge/>
          </w:tcPr>
          <w:p w14:paraId="68A3B340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B209E2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D601A5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ADEF28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15F669CD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03FCDB4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0AC36B2E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05F36FB3" w14:textId="28E7FC08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litres</w:t>
            </w:r>
          </w:p>
        </w:tc>
        <w:tc>
          <w:tcPr>
            <w:tcW w:w="1645" w:type="dxa"/>
            <w:vMerge/>
          </w:tcPr>
          <w:p w14:paraId="6710CB0A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A4A348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BCCBB4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838CBF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6EEEBDE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29459C7D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6E913808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541F75D4" w14:textId="66BC943F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 litres</w:t>
            </w:r>
          </w:p>
        </w:tc>
        <w:tc>
          <w:tcPr>
            <w:tcW w:w="1645" w:type="dxa"/>
            <w:vMerge/>
          </w:tcPr>
          <w:p w14:paraId="55F827A5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C15D8C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D2A437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96A87F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412765E" w14:textId="77777777" w:rsidTr="001F2844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AA2B123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vAlign w:val="center"/>
          </w:tcPr>
          <w:p w14:paraId="5210BFA6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Caisses isothermes à usage unique</w:t>
            </w:r>
          </w:p>
          <w:p w14:paraId="67953651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(Contenance en litres)</w:t>
            </w:r>
          </w:p>
          <w:p w14:paraId="6251BAA8" w14:textId="77777777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cout des eutectiques doit être intégré au prix</w:t>
            </w:r>
          </w:p>
          <w:p w14:paraId="5E726255" w14:textId="3319CCD5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(réponse attendue uniquement pour les lots 3 et 5 pour les Outre-Mer, International et Corse qui devront compléter autres tarif en 48h)</w:t>
            </w:r>
          </w:p>
        </w:tc>
        <w:tc>
          <w:tcPr>
            <w:tcW w:w="2021" w:type="dxa"/>
            <w:vAlign w:val="center"/>
          </w:tcPr>
          <w:p w14:paraId="65332FD1" w14:textId="7083F973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 litres</w:t>
            </w:r>
          </w:p>
        </w:tc>
        <w:tc>
          <w:tcPr>
            <w:tcW w:w="1645" w:type="dxa"/>
            <w:vMerge w:val="restart"/>
            <w:vAlign w:val="center"/>
          </w:tcPr>
          <w:p w14:paraId="01D3CB73" w14:textId="77777777" w:rsidR="001F2844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Qualifiées en -20°C</w:t>
            </w:r>
            <w:r w:rsidR="001F2844">
              <w:rPr>
                <w:sz w:val="20"/>
                <w:szCs w:val="20"/>
              </w:rPr>
              <w:t xml:space="preserve"> </w:t>
            </w:r>
          </w:p>
          <w:p w14:paraId="77BE5610" w14:textId="2CCAF989" w:rsidR="00857865" w:rsidRPr="0049200D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(autonomie de120h)</w:t>
            </w:r>
          </w:p>
        </w:tc>
        <w:tc>
          <w:tcPr>
            <w:tcW w:w="1432" w:type="dxa"/>
            <w:vAlign w:val="center"/>
          </w:tcPr>
          <w:p w14:paraId="5BF8AEA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E512CD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B31E45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13887FE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3539890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910B0CB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05B257A" w14:textId="071C3A34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1645" w:type="dxa"/>
            <w:vMerge/>
          </w:tcPr>
          <w:p w14:paraId="63B988F8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FC86F2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75D1BF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A0587D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CA6FC67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70C5C2AF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6DCAA23E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1BF14D8" w14:textId="60F193D0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8-10 litres </w:t>
            </w:r>
          </w:p>
        </w:tc>
        <w:tc>
          <w:tcPr>
            <w:tcW w:w="1645" w:type="dxa"/>
            <w:vMerge/>
          </w:tcPr>
          <w:p w14:paraId="6A8F60BB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97EE3F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3FC422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F82168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2E57649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D2DE0A5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4100311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55276F2" w14:textId="2EC08040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14-15 litres</w:t>
            </w:r>
          </w:p>
        </w:tc>
        <w:tc>
          <w:tcPr>
            <w:tcW w:w="1645" w:type="dxa"/>
            <w:vMerge/>
          </w:tcPr>
          <w:p w14:paraId="37A9FE9A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F9927E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19B6C4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294D61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2BDC231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7F7BC98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160AC02E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57B5797" w14:textId="2A04DECF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litres</w:t>
            </w:r>
          </w:p>
        </w:tc>
        <w:tc>
          <w:tcPr>
            <w:tcW w:w="1645" w:type="dxa"/>
            <w:vMerge/>
          </w:tcPr>
          <w:p w14:paraId="57DBFC25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D64EB7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3A8F2E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37BE2E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6734402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4CFA3B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3CC7D1F6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58CE8C3A" w14:textId="17E47096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litres</w:t>
            </w:r>
          </w:p>
        </w:tc>
        <w:tc>
          <w:tcPr>
            <w:tcW w:w="1645" w:type="dxa"/>
            <w:vMerge/>
          </w:tcPr>
          <w:p w14:paraId="06E68050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3D53E7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6CA97C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52C7AE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0127433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F04EFFE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2B77D95D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2FDA8274" w14:textId="31BFE59D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40-50 litres</w:t>
            </w:r>
          </w:p>
        </w:tc>
        <w:tc>
          <w:tcPr>
            <w:tcW w:w="1645" w:type="dxa"/>
            <w:vMerge/>
          </w:tcPr>
          <w:p w14:paraId="6CCB626C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18BB19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729888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F68BC7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6551317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F009C00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756D6CCF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01F445FA" w14:textId="29D87793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litres</w:t>
            </w:r>
          </w:p>
        </w:tc>
        <w:tc>
          <w:tcPr>
            <w:tcW w:w="1645" w:type="dxa"/>
            <w:vMerge/>
          </w:tcPr>
          <w:p w14:paraId="132D3634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48852D1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81F2DF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F33EE9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59F30F2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28CA12FA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6B46CE72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66ACC26" w14:textId="70701D70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1645" w:type="dxa"/>
            <w:vMerge/>
          </w:tcPr>
          <w:p w14:paraId="1A269477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51A57B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EA41A6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89635E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2427A26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7256CB5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21C84FD2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CAAECA1" w14:textId="18264621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150-180 litres</w:t>
            </w:r>
          </w:p>
        </w:tc>
        <w:tc>
          <w:tcPr>
            <w:tcW w:w="1645" w:type="dxa"/>
            <w:vMerge/>
          </w:tcPr>
          <w:p w14:paraId="64449EF3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792AE8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13EAAF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2C30ABF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3984167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2B54E5F6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7306E641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6ABC4E49" w14:textId="0F5D1DF5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litres</w:t>
            </w:r>
          </w:p>
        </w:tc>
        <w:tc>
          <w:tcPr>
            <w:tcW w:w="1645" w:type="dxa"/>
            <w:vMerge/>
          </w:tcPr>
          <w:p w14:paraId="55143E54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4A8075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D2F556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BEB0E8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9625A87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31204C0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54D2F03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D116A32" w14:textId="0252FBCD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 litres</w:t>
            </w:r>
          </w:p>
        </w:tc>
        <w:tc>
          <w:tcPr>
            <w:tcW w:w="1645" w:type="dxa"/>
            <w:vMerge/>
          </w:tcPr>
          <w:p w14:paraId="6023CD6A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88C3FC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776F70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9EFA38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A915B2F" w14:textId="77777777" w:rsidTr="001F2844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D379BA7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vAlign w:val="center"/>
          </w:tcPr>
          <w:p w14:paraId="44929900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Caisses isothermes à usage unique</w:t>
            </w:r>
          </w:p>
          <w:p w14:paraId="47047150" w14:textId="77777777" w:rsidR="00857865" w:rsidRDefault="00857865" w:rsidP="008578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(Contenance en litres)</w:t>
            </w:r>
          </w:p>
          <w:p w14:paraId="107BF284" w14:textId="77777777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cout des eutectiques doit être intégré au prix</w:t>
            </w:r>
          </w:p>
          <w:p w14:paraId="795B0864" w14:textId="6C82A0B0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(réponse attendue uniquement pour les lots 3 et 5 pour les Outre-Mer, International et Corse qui devront compléter autres tarif en 48h)</w:t>
            </w:r>
          </w:p>
        </w:tc>
        <w:tc>
          <w:tcPr>
            <w:tcW w:w="2021" w:type="dxa"/>
            <w:vAlign w:val="center"/>
          </w:tcPr>
          <w:p w14:paraId="345DE368" w14:textId="4A57B0ED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litres</w:t>
            </w:r>
          </w:p>
        </w:tc>
        <w:tc>
          <w:tcPr>
            <w:tcW w:w="1645" w:type="dxa"/>
            <w:vMerge w:val="restart"/>
            <w:vAlign w:val="center"/>
          </w:tcPr>
          <w:p w14:paraId="1CF71A51" w14:textId="079C2647" w:rsidR="00857865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Qualifiées</w:t>
            </w:r>
          </w:p>
          <w:p w14:paraId="4EB965AC" w14:textId="77777777" w:rsidR="00857865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en</w:t>
            </w:r>
            <w:proofErr w:type="gramEnd"/>
            <w:r>
              <w:rPr>
                <w:sz w:val="20"/>
                <w:szCs w:val="20"/>
              </w:rPr>
              <w:t xml:space="preserve"> -80°C</w:t>
            </w:r>
          </w:p>
          <w:p w14:paraId="10E9E905" w14:textId="750293D5" w:rsidR="00857865" w:rsidRPr="0049200D" w:rsidRDefault="00857865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(autonomie de 120h)</w:t>
            </w:r>
          </w:p>
        </w:tc>
        <w:tc>
          <w:tcPr>
            <w:tcW w:w="1432" w:type="dxa"/>
            <w:vAlign w:val="center"/>
          </w:tcPr>
          <w:p w14:paraId="789D2F4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12C3F3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981FB4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D2F4812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5640119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88B12EB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A619E5C" w14:textId="41192B43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5-6 litres </w:t>
            </w:r>
          </w:p>
        </w:tc>
        <w:tc>
          <w:tcPr>
            <w:tcW w:w="1645" w:type="dxa"/>
            <w:vMerge/>
          </w:tcPr>
          <w:p w14:paraId="2E04F2DC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EE5A7A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B5E9C2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79A154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DCA8866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9EC9701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3469F19B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5F66A4E4" w14:textId="7D9D6DF9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8-10 litres </w:t>
            </w:r>
          </w:p>
        </w:tc>
        <w:tc>
          <w:tcPr>
            <w:tcW w:w="1645" w:type="dxa"/>
            <w:vMerge/>
          </w:tcPr>
          <w:p w14:paraId="7FD0BA02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57CD03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04DBB8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121190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ADC995E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DDF7CE1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31C6BD0C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304F5232" w14:textId="1B90D1FC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14-15 litres</w:t>
            </w:r>
          </w:p>
        </w:tc>
        <w:tc>
          <w:tcPr>
            <w:tcW w:w="1645" w:type="dxa"/>
            <w:vMerge/>
          </w:tcPr>
          <w:p w14:paraId="6E112406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29FEE8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C8F27C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AF602F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B20D264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BF48A9B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4F7645E2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0763C652" w14:textId="1DD47303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litres</w:t>
            </w:r>
          </w:p>
        </w:tc>
        <w:tc>
          <w:tcPr>
            <w:tcW w:w="1645" w:type="dxa"/>
            <w:vMerge/>
          </w:tcPr>
          <w:p w14:paraId="19BBFBC0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BB5C4E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750793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546E08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68D18A73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5343261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0E7D63DF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7B6D1110" w14:textId="7A4CF1FC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litres</w:t>
            </w:r>
          </w:p>
        </w:tc>
        <w:tc>
          <w:tcPr>
            <w:tcW w:w="1645" w:type="dxa"/>
            <w:vMerge/>
          </w:tcPr>
          <w:p w14:paraId="223495B7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56604D8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78BB2F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55CEBD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55E87310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9B93FB5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62CDEC1A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0E78A20" w14:textId="74EC3DB7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40-50 litres</w:t>
            </w:r>
          </w:p>
        </w:tc>
        <w:tc>
          <w:tcPr>
            <w:tcW w:w="1645" w:type="dxa"/>
            <w:vMerge/>
          </w:tcPr>
          <w:p w14:paraId="1DAA9796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486248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934B42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5F0E75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33E5EBF3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519300F5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0F98902C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6ADFA14D" w14:textId="26088859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litres</w:t>
            </w:r>
          </w:p>
        </w:tc>
        <w:tc>
          <w:tcPr>
            <w:tcW w:w="1645" w:type="dxa"/>
            <w:vMerge/>
          </w:tcPr>
          <w:p w14:paraId="203C0574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9A9FDFF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981E4B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73052D1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EA21D40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1699A2D2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1F080817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22B1DDE" w14:textId="30638358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litres</w:t>
            </w:r>
          </w:p>
        </w:tc>
        <w:tc>
          <w:tcPr>
            <w:tcW w:w="1645" w:type="dxa"/>
            <w:vMerge/>
          </w:tcPr>
          <w:p w14:paraId="1B259A61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CA02EB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82CF426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F9F558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7BD84B85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C48F30C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55A0E22F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18120236" w14:textId="74B2859B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150-180 litres</w:t>
            </w:r>
          </w:p>
        </w:tc>
        <w:tc>
          <w:tcPr>
            <w:tcW w:w="1645" w:type="dxa"/>
            <w:vMerge/>
          </w:tcPr>
          <w:p w14:paraId="05EBA2FE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3BD8A7C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1A9CF1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A7A95F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DA4CA4F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33D61F5C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387DD195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4DDE0DB5" w14:textId="7FBC85D0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litres</w:t>
            </w:r>
          </w:p>
        </w:tc>
        <w:tc>
          <w:tcPr>
            <w:tcW w:w="1645" w:type="dxa"/>
            <w:vMerge/>
          </w:tcPr>
          <w:p w14:paraId="5AC0A4A8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2B799AF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33A0E8D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54D32DB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28110347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45F20EDE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72313024" w14:textId="77777777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14:paraId="6410B895" w14:textId="7E667C29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 litres</w:t>
            </w:r>
          </w:p>
        </w:tc>
        <w:tc>
          <w:tcPr>
            <w:tcW w:w="1645" w:type="dxa"/>
            <w:vMerge/>
          </w:tcPr>
          <w:p w14:paraId="70860E5B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61E1BE4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C4DA88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A45EFE5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063FEF0" w14:textId="77777777" w:rsidTr="000F29DF">
        <w:trPr>
          <w:trHeight w:val="397"/>
          <w:jc w:val="center"/>
        </w:trPr>
        <w:tc>
          <w:tcPr>
            <w:tcW w:w="1555" w:type="dxa"/>
            <w:vMerge/>
            <w:vAlign w:val="center"/>
          </w:tcPr>
          <w:p w14:paraId="6A5036EF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25866C9" w14:textId="1FA01682" w:rsidR="00857865" w:rsidRPr="0049200D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Carboglace</w:t>
            </w:r>
          </w:p>
        </w:tc>
        <w:tc>
          <w:tcPr>
            <w:tcW w:w="2021" w:type="dxa"/>
            <w:vAlign w:val="center"/>
          </w:tcPr>
          <w:p w14:paraId="346BFF71" w14:textId="141C95E4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kilo</w:t>
            </w:r>
          </w:p>
        </w:tc>
        <w:tc>
          <w:tcPr>
            <w:tcW w:w="1645" w:type="dxa"/>
          </w:tcPr>
          <w:p w14:paraId="2E336466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49F687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27639D2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C9522C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0DCAF9DC" w14:textId="77777777" w:rsidTr="000F29DF">
        <w:trPr>
          <w:trHeight w:val="397"/>
          <w:jc w:val="center"/>
        </w:trPr>
        <w:tc>
          <w:tcPr>
            <w:tcW w:w="1555" w:type="dxa"/>
            <w:vAlign w:val="center"/>
          </w:tcPr>
          <w:p w14:paraId="519AB6FD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76AF7DB" w14:textId="799FF4C5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Dispositif de calage pour distribution des flacons</w:t>
            </w:r>
          </w:p>
        </w:tc>
        <w:tc>
          <w:tcPr>
            <w:tcW w:w="2021" w:type="dxa"/>
            <w:vAlign w:val="center"/>
          </w:tcPr>
          <w:p w14:paraId="1DB34E46" w14:textId="4756F9C6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unité</w:t>
            </w:r>
          </w:p>
        </w:tc>
        <w:tc>
          <w:tcPr>
            <w:tcW w:w="1645" w:type="dxa"/>
          </w:tcPr>
          <w:p w14:paraId="02CE9260" w14:textId="7777777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49D2102A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AC30A4E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76F242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418411B3" w14:textId="77777777" w:rsidTr="000F29DF">
        <w:trPr>
          <w:trHeight w:val="397"/>
          <w:jc w:val="center"/>
        </w:trPr>
        <w:tc>
          <w:tcPr>
            <w:tcW w:w="1555" w:type="dxa"/>
            <w:vAlign w:val="center"/>
          </w:tcPr>
          <w:p w14:paraId="19C2A34B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AFF355C" w14:textId="5BE78EA5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 50x40x40 cm avec une tolérance de +/-10%</w:t>
            </w:r>
          </w:p>
        </w:tc>
        <w:tc>
          <w:tcPr>
            <w:tcW w:w="2021" w:type="dxa"/>
            <w:vAlign w:val="center"/>
          </w:tcPr>
          <w:p w14:paraId="0BAEF559" w14:textId="4A775815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unité</w:t>
            </w:r>
          </w:p>
        </w:tc>
        <w:tc>
          <w:tcPr>
            <w:tcW w:w="1645" w:type="dxa"/>
          </w:tcPr>
          <w:p w14:paraId="52071286" w14:textId="6E42C387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Ambiant</w:t>
            </w:r>
          </w:p>
        </w:tc>
        <w:tc>
          <w:tcPr>
            <w:tcW w:w="1432" w:type="dxa"/>
            <w:vAlign w:val="center"/>
          </w:tcPr>
          <w:p w14:paraId="745E8B8C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A1C7723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61136E8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74B17FAB" w14:textId="77777777" w:rsidTr="000F29DF">
        <w:trPr>
          <w:trHeight w:val="397"/>
          <w:jc w:val="center"/>
        </w:trPr>
        <w:tc>
          <w:tcPr>
            <w:tcW w:w="1555" w:type="dxa"/>
            <w:vAlign w:val="center"/>
          </w:tcPr>
          <w:p w14:paraId="1740324C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D64117" w14:textId="02CE62DA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 54x36x32 cm avec une tolérance de +/-10%</w:t>
            </w:r>
          </w:p>
        </w:tc>
        <w:tc>
          <w:tcPr>
            <w:tcW w:w="2021" w:type="dxa"/>
            <w:vAlign w:val="center"/>
          </w:tcPr>
          <w:p w14:paraId="7A8BD1AA" w14:textId="72B7237D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unité</w:t>
            </w:r>
          </w:p>
        </w:tc>
        <w:tc>
          <w:tcPr>
            <w:tcW w:w="1645" w:type="dxa"/>
          </w:tcPr>
          <w:p w14:paraId="60F75D71" w14:textId="51B5EA3B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Ambiant</w:t>
            </w:r>
          </w:p>
        </w:tc>
        <w:tc>
          <w:tcPr>
            <w:tcW w:w="1432" w:type="dxa"/>
            <w:vAlign w:val="center"/>
          </w:tcPr>
          <w:p w14:paraId="0CC8AD78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9B379E9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558A4A7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  <w:tr w:rsidR="00857865" w:rsidRPr="0049200D" w14:paraId="19471C13" w14:textId="77777777" w:rsidTr="000F29DF">
        <w:trPr>
          <w:trHeight w:val="397"/>
          <w:jc w:val="center"/>
        </w:trPr>
        <w:tc>
          <w:tcPr>
            <w:tcW w:w="1555" w:type="dxa"/>
            <w:vAlign w:val="center"/>
          </w:tcPr>
          <w:p w14:paraId="4BF0A95F" w14:textId="77777777" w:rsidR="00857865" w:rsidRPr="0049200D" w:rsidRDefault="00857865" w:rsidP="00857865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6A9E8936" w14:textId="1E7A8410" w:rsidR="00857865" w:rsidRDefault="00857865" w:rsidP="0085786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 50x30x15 cm avec une tolérance de +/-10%</w:t>
            </w:r>
          </w:p>
        </w:tc>
        <w:tc>
          <w:tcPr>
            <w:tcW w:w="2021" w:type="dxa"/>
            <w:vAlign w:val="center"/>
          </w:tcPr>
          <w:p w14:paraId="5F02C571" w14:textId="7BEBED2C" w:rsidR="00857865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unité</w:t>
            </w:r>
          </w:p>
        </w:tc>
        <w:tc>
          <w:tcPr>
            <w:tcW w:w="1645" w:type="dxa"/>
          </w:tcPr>
          <w:p w14:paraId="085D5E50" w14:textId="1A0B856B" w:rsidR="00857865" w:rsidRPr="0049200D" w:rsidRDefault="00857865" w:rsidP="00857865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Ambiant</w:t>
            </w:r>
          </w:p>
        </w:tc>
        <w:tc>
          <w:tcPr>
            <w:tcW w:w="1432" w:type="dxa"/>
            <w:vAlign w:val="center"/>
          </w:tcPr>
          <w:p w14:paraId="00F7E9E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1D3DC70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7BC9904" w14:textId="77777777" w:rsidR="00857865" w:rsidRPr="0049200D" w:rsidRDefault="00857865" w:rsidP="00857865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46F76111" w14:textId="4D2216A9" w:rsidR="009530DB" w:rsidRPr="00CB62F0" w:rsidRDefault="009530DB" w:rsidP="00CB62F0">
      <w:pPr>
        <w:ind w:right="-142"/>
        <w:rPr>
          <w:sz w:val="20"/>
          <w:szCs w:val="20"/>
          <w:u w:val="single"/>
        </w:rPr>
      </w:pPr>
    </w:p>
    <w:p w14:paraId="79FD7291" w14:textId="54A903F8" w:rsidR="009530DB" w:rsidRPr="0049200D" w:rsidRDefault="009530DB" w:rsidP="00864668">
      <w:pPr>
        <w:pStyle w:val="Paragraphedeliste"/>
        <w:ind w:left="714" w:right="-142"/>
        <w:contextualSpacing w:val="0"/>
        <w:rPr>
          <w:sz w:val="20"/>
          <w:szCs w:val="20"/>
          <w:u w:val="single"/>
        </w:rPr>
      </w:pPr>
    </w:p>
    <w:p w14:paraId="2D79D64C" w14:textId="3A6250F6" w:rsidR="00D76193" w:rsidRDefault="00B6636B" w:rsidP="001644C6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 w:rsidRPr="00D645A4">
        <w:rPr>
          <w:b/>
          <w:u w:val="single"/>
        </w:rPr>
        <w:t xml:space="preserve">Prestations </w:t>
      </w:r>
      <w:r>
        <w:rPr>
          <w:b/>
          <w:u w:val="single"/>
        </w:rPr>
        <w:t xml:space="preserve">de retraitement </w:t>
      </w:r>
      <w:r w:rsidR="00224962">
        <w:rPr>
          <w:b/>
          <w:u w:val="single"/>
        </w:rPr>
        <w:t>et impression de documents</w:t>
      </w:r>
    </w:p>
    <w:p w14:paraId="68C8B97E" w14:textId="77777777" w:rsidR="001644C6" w:rsidRPr="001644C6" w:rsidRDefault="001644C6" w:rsidP="001644C6">
      <w:pPr>
        <w:pStyle w:val="Paragraphedeliste"/>
        <w:ind w:right="-144"/>
        <w:rPr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39"/>
        <w:gridCol w:w="4525"/>
        <w:gridCol w:w="2552"/>
        <w:gridCol w:w="1428"/>
        <w:gridCol w:w="1432"/>
        <w:gridCol w:w="1028"/>
        <w:gridCol w:w="1386"/>
      </w:tblGrid>
      <w:tr w:rsidR="00B6636B" w:rsidRPr="0049200D" w14:paraId="398442E6" w14:textId="77777777" w:rsidTr="0028140C">
        <w:trPr>
          <w:trHeight w:val="567"/>
          <w:jc w:val="center"/>
        </w:trPr>
        <w:tc>
          <w:tcPr>
            <w:tcW w:w="1939" w:type="dxa"/>
            <w:vAlign w:val="center"/>
          </w:tcPr>
          <w:p w14:paraId="44D9E9FB" w14:textId="77777777" w:rsidR="00B6636B" w:rsidRPr="0049200D" w:rsidRDefault="00B6636B" w:rsidP="00984F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4525" w:type="dxa"/>
            <w:tcBorders>
              <w:bottom w:val="single" w:sz="4" w:space="0" w:color="000000" w:themeColor="text1"/>
            </w:tcBorders>
            <w:vAlign w:val="center"/>
          </w:tcPr>
          <w:p w14:paraId="76F22802" w14:textId="33E52CF1" w:rsidR="00B6636B" w:rsidRPr="0049200D" w:rsidRDefault="00984FEB" w:rsidP="00984F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552" w:type="dxa"/>
            <w:vAlign w:val="center"/>
          </w:tcPr>
          <w:p w14:paraId="42F5CF29" w14:textId="1408FFCE" w:rsidR="00B6636B" w:rsidRDefault="00B6636B" w:rsidP="0028140C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 xml:space="preserve">Unité </w:t>
            </w:r>
          </w:p>
        </w:tc>
        <w:tc>
          <w:tcPr>
            <w:tcW w:w="1428" w:type="dxa"/>
          </w:tcPr>
          <w:p w14:paraId="6B192A3D" w14:textId="77777777" w:rsidR="00B6636B" w:rsidRPr="0049200D" w:rsidRDefault="00B6636B" w:rsidP="00984F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Température</w:t>
            </w:r>
          </w:p>
        </w:tc>
        <w:tc>
          <w:tcPr>
            <w:tcW w:w="1432" w:type="dxa"/>
            <w:vAlign w:val="center"/>
          </w:tcPr>
          <w:p w14:paraId="3F7657E7" w14:textId="77777777" w:rsidR="00B6636B" w:rsidRPr="0049200D" w:rsidRDefault="00B6636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3A170891" w14:textId="77777777" w:rsidR="00B6636B" w:rsidRPr="0049200D" w:rsidRDefault="00B6636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28" w:type="dxa"/>
            <w:vAlign w:val="center"/>
          </w:tcPr>
          <w:p w14:paraId="20B07FBD" w14:textId="77777777" w:rsidR="00B6636B" w:rsidRPr="0049200D" w:rsidRDefault="00B6636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386" w:type="dxa"/>
            <w:vAlign w:val="center"/>
          </w:tcPr>
          <w:p w14:paraId="2E214011" w14:textId="77777777" w:rsidR="00B6636B" w:rsidRPr="0049200D" w:rsidRDefault="00B6636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4CA38DD0" w14:textId="77777777" w:rsidR="00B6636B" w:rsidRPr="0049200D" w:rsidRDefault="00B6636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986A59" w:rsidRPr="0049200D" w14:paraId="03FFD3BC" w14:textId="77777777" w:rsidTr="001F2844">
        <w:trPr>
          <w:trHeight w:val="510"/>
          <w:jc w:val="center"/>
        </w:trPr>
        <w:tc>
          <w:tcPr>
            <w:tcW w:w="1939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453071DE" w14:textId="6502E87F" w:rsidR="00986A59" w:rsidRPr="0049200D" w:rsidRDefault="00986A59" w:rsidP="00986A59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Retraitement des conditionnements secondaires</w:t>
            </w:r>
          </w:p>
          <w:p w14:paraId="6E8D3081" w14:textId="77777777" w:rsidR="00986A59" w:rsidRDefault="00986A59" w:rsidP="00986A59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  <w:p w14:paraId="398AC36B" w14:textId="77777777" w:rsidR="00986A59" w:rsidRDefault="00986A59" w:rsidP="00986A59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  <w:p w14:paraId="22073F55" w14:textId="1C33501F" w:rsidR="00986A59" w:rsidRPr="0049200D" w:rsidRDefault="00986A59" w:rsidP="00986A59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  <w:vAlign w:val="center"/>
          </w:tcPr>
          <w:p w14:paraId="00792BEE" w14:textId="76172B9F" w:rsidR="00986A59" w:rsidRPr="0049200D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Demande de modification des mentions légales figurant sur la boite (exemple : nouvelle date de péremption), conformément aux BPF, fourniture et édition des étiquettes, collage des étiquettes* sur les boîtes</w:t>
            </w:r>
          </w:p>
        </w:tc>
        <w:tc>
          <w:tcPr>
            <w:tcW w:w="2552" w:type="dxa"/>
            <w:tcBorders>
              <w:left w:val="single" w:sz="4" w:space="0" w:color="000000" w:themeColor="text1"/>
            </w:tcBorders>
            <w:vAlign w:val="center"/>
          </w:tcPr>
          <w:p w14:paraId="43970CBF" w14:textId="2F86F844" w:rsidR="00986A5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boîte</w:t>
            </w:r>
          </w:p>
        </w:tc>
        <w:tc>
          <w:tcPr>
            <w:tcW w:w="1428" w:type="dxa"/>
            <w:vAlign w:val="center"/>
          </w:tcPr>
          <w:p w14:paraId="1C837C55" w14:textId="77777777" w:rsidR="00986A59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2B37A7B5" w14:textId="7B458A37" w:rsidR="00986A59" w:rsidRPr="000A03ED" w:rsidRDefault="00986A59" w:rsidP="001F2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32" w:type="dxa"/>
            <w:vAlign w:val="center"/>
          </w:tcPr>
          <w:p w14:paraId="1129934A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3042AC5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1E97379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567F3520" w14:textId="77777777" w:rsidTr="001F2844">
        <w:trPr>
          <w:trHeight w:val="510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86A978F" w14:textId="1E4B2E00" w:rsidR="00986A59" w:rsidRPr="0049200D" w:rsidRDefault="00986A59" w:rsidP="00986A59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  <w:tcBorders>
              <w:top w:val="dashed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  <w:vAlign w:val="center"/>
          </w:tcPr>
          <w:p w14:paraId="7C450EA1" w14:textId="77777777" w:rsidR="00986A59" w:rsidRPr="0049200D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 w:themeColor="text1"/>
            </w:tcBorders>
            <w:vAlign w:val="center"/>
          </w:tcPr>
          <w:p w14:paraId="004F33D9" w14:textId="67EF1AE6" w:rsidR="00986A5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boîte</w:t>
            </w:r>
          </w:p>
        </w:tc>
        <w:tc>
          <w:tcPr>
            <w:tcW w:w="1428" w:type="dxa"/>
            <w:vAlign w:val="center"/>
          </w:tcPr>
          <w:p w14:paraId="35D448CE" w14:textId="77777777" w:rsidR="00986A59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0B4925A2" w14:textId="2BF9E52C" w:rsidR="00986A59" w:rsidRPr="0049200D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1432" w:type="dxa"/>
            <w:vAlign w:val="center"/>
          </w:tcPr>
          <w:p w14:paraId="10356BA1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C6EC6AB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70C87D63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765CE08D" w14:textId="77777777" w:rsidTr="001F2844">
        <w:trPr>
          <w:trHeight w:val="510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4721E3C6" w14:textId="2754E1F4" w:rsidR="00986A59" w:rsidRPr="0049200D" w:rsidRDefault="00986A59" w:rsidP="00986A59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  <w:tcBorders>
              <w:top w:val="dashed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  <w:vAlign w:val="center"/>
          </w:tcPr>
          <w:p w14:paraId="7A2BFD97" w14:textId="77777777" w:rsidR="00986A59" w:rsidRPr="0049200D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 w:themeColor="text1"/>
            </w:tcBorders>
            <w:vAlign w:val="center"/>
          </w:tcPr>
          <w:p w14:paraId="04AC81D2" w14:textId="1660A3EA" w:rsidR="00986A5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boîte</w:t>
            </w:r>
          </w:p>
        </w:tc>
        <w:tc>
          <w:tcPr>
            <w:tcW w:w="1428" w:type="dxa"/>
            <w:vAlign w:val="center"/>
          </w:tcPr>
          <w:p w14:paraId="2CD996C3" w14:textId="77777777" w:rsidR="00986A59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négatif</w:t>
            </w:r>
          </w:p>
          <w:p w14:paraId="68FD016B" w14:textId="32797F26" w:rsidR="00986A59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-80°C</w:t>
            </w:r>
          </w:p>
        </w:tc>
        <w:tc>
          <w:tcPr>
            <w:tcW w:w="1432" w:type="dxa"/>
            <w:vAlign w:val="center"/>
          </w:tcPr>
          <w:p w14:paraId="4D2C658C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B40997B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84CD38F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5A485014" w14:textId="77777777" w:rsidTr="001F2844">
        <w:trPr>
          <w:trHeight w:val="510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70F93EDC" w14:textId="77777777" w:rsidR="00986A59" w:rsidRPr="0049200D" w:rsidRDefault="00986A59" w:rsidP="00986A59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D627A" w14:textId="54AD3AB9" w:rsidR="00986A59" w:rsidRPr="0049200D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Dossier de lot</w:t>
            </w:r>
          </w:p>
        </w:tc>
        <w:tc>
          <w:tcPr>
            <w:tcW w:w="2552" w:type="dxa"/>
            <w:tcBorders>
              <w:left w:val="single" w:sz="4" w:space="0" w:color="000000" w:themeColor="text1"/>
            </w:tcBorders>
            <w:vAlign w:val="center"/>
          </w:tcPr>
          <w:p w14:paraId="41E7B32B" w14:textId="17C2A043" w:rsidR="00986A5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</w:t>
            </w:r>
          </w:p>
        </w:tc>
        <w:tc>
          <w:tcPr>
            <w:tcW w:w="1428" w:type="dxa"/>
            <w:vAlign w:val="center"/>
          </w:tcPr>
          <w:p w14:paraId="70D15215" w14:textId="73B5DE1F" w:rsidR="00986A59" w:rsidRPr="000A03ED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Sans objet</w:t>
            </w:r>
          </w:p>
        </w:tc>
        <w:tc>
          <w:tcPr>
            <w:tcW w:w="1432" w:type="dxa"/>
            <w:vAlign w:val="center"/>
          </w:tcPr>
          <w:p w14:paraId="2946EB30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0B95825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017756C4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20CB5B44" w14:textId="77777777" w:rsidTr="001F2844">
        <w:tblPrEx>
          <w:jc w:val="left"/>
        </w:tblPrEx>
        <w:trPr>
          <w:trHeight w:val="510"/>
        </w:trPr>
        <w:tc>
          <w:tcPr>
            <w:tcW w:w="1939" w:type="dxa"/>
            <w:vMerge/>
          </w:tcPr>
          <w:p w14:paraId="627625D6" w14:textId="39AE8382" w:rsidR="00986A59" w:rsidRPr="0049200D" w:rsidRDefault="00986A59" w:rsidP="00986A59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25" w:type="dxa"/>
            <w:vMerge w:val="restart"/>
            <w:tcBorders>
              <w:top w:val="single" w:sz="4" w:space="0" w:color="000000" w:themeColor="text1"/>
            </w:tcBorders>
          </w:tcPr>
          <w:p w14:paraId="3153A051" w14:textId="77777777" w:rsidR="00986A59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</w:p>
          <w:p w14:paraId="4D931DDA" w14:textId="77777777" w:rsidR="00986A59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</w:p>
          <w:p w14:paraId="69966126" w14:textId="0619CD9F" w:rsidR="00986A59" w:rsidRPr="0049200D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Demande de modification des mentions légales figurant sur la boite (exemple : nouvelle date de péremption), gestion du dossier de lot conformément aux BPF, fourniture et édition des étiquettes, étiquettes non collées mais mises à disposition </w:t>
            </w:r>
          </w:p>
        </w:tc>
        <w:tc>
          <w:tcPr>
            <w:tcW w:w="2552" w:type="dxa"/>
            <w:vAlign w:val="center"/>
          </w:tcPr>
          <w:p w14:paraId="4919E9E9" w14:textId="333DB23D" w:rsidR="00986A5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boîte</w:t>
            </w:r>
          </w:p>
        </w:tc>
        <w:tc>
          <w:tcPr>
            <w:tcW w:w="1428" w:type="dxa"/>
            <w:vAlign w:val="center"/>
          </w:tcPr>
          <w:p w14:paraId="26DC9606" w14:textId="77777777" w:rsidR="00986A59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726F8EE0" w14:textId="777429EF" w:rsidR="00986A59" w:rsidRPr="000A03ED" w:rsidRDefault="00986A59" w:rsidP="001F2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32" w:type="dxa"/>
          </w:tcPr>
          <w:p w14:paraId="3CC928DB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0C311F52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538B4463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728A71E7" w14:textId="77777777" w:rsidTr="001F2844">
        <w:tblPrEx>
          <w:jc w:val="left"/>
        </w:tblPrEx>
        <w:trPr>
          <w:trHeight w:val="510"/>
        </w:trPr>
        <w:tc>
          <w:tcPr>
            <w:tcW w:w="1939" w:type="dxa"/>
            <w:vMerge/>
          </w:tcPr>
          <w:p w14:paraId="3478F641" w14:textId="77777777" w:rsidR="00986A59" w:rsidRPr="0049200D" w:rsidRDefault="00986A59" w:rsidP="00986A59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</w:tcPr>
          <w:p w14:paraId="1F8BD815" w14:textId="77777777" w:rsidR="00986A59" w:rsidRPr="0049200D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2ED6782" w14:textId="4A73A6DD" w:rsidR="00986A5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boîte</w:t>
            </w:r>
          </w:p>
        </w:tc>
        <w:tc>
          <w:tcPr>
            <w:tcW w:w="1428" w:type="dxa"/>
            <w:vAlign w:val="center"/>
          </w:tcPr>
          <w:p w14:paraId="3E79BA26" w14:textId="77777777" w:rsidR="00986A59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538F95C1" w14:textId="5EE71540" w:rsidR="00986A59" w:rsidRPr="0049200D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1432" w:type="dxa"/>
          </w:tcPr>
          <w:p w14:paraId="4670EE25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756CE3E5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6D6FBBF4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986A59" w:rsidRPr="0049200D" w14:paraId="25A90371" w14:textId="77777777" w:rsidTr="001F2844">
        <w:tblPrEx>
          <w:jc w:val="left"/>
        </w:tblPrEx>
        <w:trPr>
          <w:trHeight w:val="510"/>
        </w:trPr>
        <w:tc>
          <w:tcPr>
            <w:tcW w:w="1939" w:type="dxa"/>
            <w:vMerge/>
          </w:tcPr>
          <w:p w14:paraId="4440AB45" w14:textId="77777777" w:rsidR="00986A59" w:rsidRPr="0049200D" w:rsidRDefault="00986A59" w:rsidP="00986A59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</w:tcPr>
          <w:p w14:paraId="7FF755BF" w14:textId="77777777" w:rsidR="00986A59" w:rsidRPr="0049200D" w:rsidRDefault="00986A59" w:rsidP="00986A59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EA17EDD" w14:textId="7D9F8EEA" w:rsidR="00986A59" w:rsidRDefault="00986A59" w:rsidP="00986A59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boîte</w:t>
            </w:r>
          </w:p>
        </w:tc>
        <w:tc>
          <w:tcPr>
            <w:tcW w:w="1428" w:type="dxa"/>
            <w:vAlign w:val="center"/>
          </w:tcPr>
          <w:p w14:paraId="62272319" w14:textId="77777777" w:rsidR="00986A59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négatif</w:t>
            </w:r>
          </w:p>
          <w:p w14:paraId="49E77AF2" w14:textId="127A50AC" w:rsidR="00986A59" w:rsidRDefault="00986A59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-80°C</w:t>
            </w:r>
          </w:p>
        </w:tc>
        <w:tc>
          <w:tcPr>
            <w:tcW w:w="1432" w:type="dxa"/>
          </w:tcPr>
          <w:p w14:paraId="506481E3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3AD7B17D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7FC0E1F2" w14:textId="77777777" w:rsidR="00986A59" w:rsidRPr="0049200D" w:rsidRDefault="00986A59" w:rsidP="00986A59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00E4B204" w14:textId="77777777" w:rsidTr="001F2844">
        <w:tblPrEx>
          <w:jc w:val="left"/>
        </w:tblPrEx>
        <w:trPr>
          <w:trHeight w:val="614"/>
        </w:trPr>
        <w:tc>
          <w:tcPr>
            <w:tcW w:w="1939" w:type="dxa"/>
            <w:vMerge w:val="restart"/>
          </w:tcPr>
          <w:p w14:paraId="35E51448" w14:textId="77777777" w:rsidR="007F0C1E" w:rsidRDefault="007F0C1E" w:rsidP="007F0C1E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  <w:p w14:paraId="711756EF" w14:textId="77777777" w:rsidR="007F0C1E" w:rsidRDefault="007F0C1E" w:rsidP="007F0C1E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  <w:p w14:paraId="7185B63F" w14:textId="717A04CE" w:rsidR="007F0C1E" w:rsidRPr="0049200D" w:rsidRDefault="007F0C1E" w:rsidP="007F0C1E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Retraitement des conditionnements tertiaire (cartons)</w:t>
            </w:r>
          </w:p>
          <w:p w14:paraId="3C26F596" w14:textId="77777777" w:rsidR="007F0C1E" w:rsidRDefault="007F0C1E" w:rsidP="007F0C1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 w:val="restart"/>
            <w:vAlign w:val="center"/>
          </w:tcPr>
          <w:p w14:paraId="3DA84FA3" w14:textId="018C1437" w:rsidR="007F0C1E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Demande de modification des mentions légales figurant sur le carton ou apposition d’étiquettes sur des cartons vierges (exemple : nouvelle date de péremption), gestion du dossier de lot conformément aux BPF, fourniture, édition des étiquettes, collage des étiquettes* sur les cartons</w:t>
            </w:r>
          </w:p>
        </w:tc>
        <w:tc>
          <w:tcPr>
            <w:tcW w:w="2552" w:type="dxa"/>
            <w:vAlign w:val="center"/>
          </w:tcPr>
          <w:p w14:paraId="7D03F960" w14:textId="7EED928D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1428" w:type="dxa"/>
            <w:vAlign w:val="center"/>
          </w:tcPr>
          <w:p w14:paraId="07E2180E" w14:textId="77777777" w:rsidR="007F0C1E" w:rsidRDefault="007F0C1E" w:rsidP="001F2844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1C82DDED" w14:textId="07C17E59" w:rsidR="007F0C1E" w:rsidRDefault="007F0C1E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1432" w:type="dxa"/>
            <w:vAlign w:val="center"/>
          </w:tcPr>
          <w:p w14:paraId="63887EEC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67A1BEC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58DEDB3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3E00A14E" w14:textId="77777777" w:rsidTr="001F2844">
        <w:tblPrEx>
          <w:jc w:val="left"/>
        </w:tblPrEx>
        <w:trPr>
          <w:trHeight w:val="510"/>
        </w:trPr>
        <w:tc>
          <w:tcPr>
            <w:tcW w:w="1939" w:type="dxa"/>
            <w:vMerge/>
          </w:tcPr>
          <w:p w14:paraId="608DE997" w14:textId="77777777" w:rsidR="007F0C1E" w:rsidRDefault="007F0C1E" w:rsidP="007F0C1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  <w:vAlign w:val="center"/>
          </w:tcPr>
          <w:p w14:paraId="3F473128" w14:textId="77777777" w:rsidR="007F0C1E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9358EAB" w14:textId="2518D039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1428" w:type="dxa"/>
            <w:vAlign w:val="center"/>
          </w:tcPr>
          <w:p w14:paraId="43F8D929" w14:textId="77777777" w:rsidR="007F0C1E" w:rsidRDefault="007F0C1E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06AF0660" w14:textId="3CAFCFCD" w:rsidR="007F0C1E" w:rsidRDefault="007F0C1E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1432" w:type="dxa"/>
            <w:vAlign w:val="center"/>
          </w:tcPr>
          <w:p w14:paraId="03943299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765C104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5AAA173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06B70DF4" w14:textId="77777777" w:rsidTr="001F2844">
        <w:tblPrEx>
          <w:jc w:val="left"/>
        </w:tblPrEx>
        <w:trPr>
          <w:trHeight w:val="510"/>
        </w:trPr>
        <w:tc>
          <w:tcPr>
            <w:tcW w:w="1939" w:type="dxa"/>
            <w:vMerge/>
          </w:tcPr>
          <w:p w14:paraId="3938EFB9" w14:textId="77777777" w:rsidR="007F0C1E" w:rsidRDefault="007F0C1E" w:rsidP="007F0C1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  <w:vAlign w:val="center"/>
          </w:tcPr>
          <w:p w14:paraId="5851637F" w14:textId="77777777" w:rsidR="007F0C1E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562F06E" w14:textId="3FC3BBCC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1428" w:type="dxa"/>
            <w:vAlign w:val="center"/>
          </w:tcPr>
          <w:p w14:paraId="53085028" w14:textId="310DCD23" w:rsidR="007F0C1E" w:rsidRDefault="007F0C1E" w:rsidP="001F2844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négatif</w:t>
            </w:r>
          </w:p>
          <w:p w14:paraId="7FAE7802" w14:textId="00F80094" w:rsidR="007F0C1E" w:rsidRDefault="007F0C1E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-80°C</w:t>
            </w:r>
          </w:p>
        </w:tc>
        <w:tc>
          <w:tcPr>
            <w:tcW w:w="1432" w:type="dxa"/>
            <w:vAlign w:val="center"/>
          </w:tcPr>
          <w:p w14:paraId="633EF2F0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0FAD81A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2411B0A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3FDB6845" w14:textId="77777777" w:rsidTr="001F2844">
        <w:tblPrEx>
          <w:jc w:val="left"/>
        </w:tblPrEx>
        <w:trPr>
          <w:trHeight w:val="510"/>
        </w:trPr>
        <w:tc>
          <w:tcPr>
            <w:tcW w:w="1939" w:type="dxa"/>
            <w:vMerge w:val="restart"/>
          </w:tcPr>
          <w:p w14:paraId="69D56A0E" w14:textId="77777777" w:rsidR="007F0C1E" w:rsidRDefault="007F0C1E" w:rsidP="007F0C1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  <w:p w14:paraId="004AE333" w14:textId="77777777" w:rsidR="007F0C1E" w:rsidRDefault="007F0C1E" w:rsidP="007F0C1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  <w:p w14:paraId="61C4D828" w14:textId="43EDDAB8" w:rsidR="007F0C1E" w:rsidRPr="00290C1E" w:rsidRDefault="007F0C1E" w:rsidP="007F0C1E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  <w:r w:rsidRPr="00290C1E">
              <w:rPr>
                <w:b/>
                <w:sz w:val="20"/>
                <w:szCs w:val="20"/>
              </w:rPr>
              <w:t>Document lié au produit</w:t>
            </w:r>
          </w:p>
        </w:tc>
        <w:tc>
          <w:tcPr>
            <w:tcW w:w="4525" w:type="dxa"/>
            <w:vMerge w:val="restart"/>
          </w:tcPr>
          <w:p w14:paraId="2DC75DB7" w14:textId="77777777" w:rsidR="007F0C1E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</w:p>
          <w:p w14:paraId="4A52F811" w14:textId="77777777" w:rsidR="007F0C1E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</w:p>
          <w:p w14:paraId="773B6D3A" w14:textId="77777777" w:rsidR="007F0C1E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</w:p>
          <w:p w14:paraId="57A56AD2" w14:textId="608C08D3" w:rsidR="007F0C1E" w:rsidRPr="0049200D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Fourniture et impression de papier en format A4 destiné à être joint à la préparation des produits (courrier d’information, notice...)</w:t>
            </w:r>
          </w:p>
        </w:tc>
        <w:tc>
          <w:tcPr>
            <w:tcW w:w="2552" w:type="dxa"/>
          </w:tcPr>
          <w:p w14:paraId="48593A14" w14:textId="5CD83694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Feuille A4 </w:t>
            </w:r>
            <w:proofErr w:type="spellStart"/>
            <w:r>
              <w:rPr>
                <w:sz w:val="20"/>
                <w:szCs w:val="20"/>
              </w:rPr>
              <w:t>A4</w:t>
            </w:r>
            <w:proofErr w:type="spellEnd"/>
            <w:r>
              <w:rPr>
                <w:sz w:val="20"/>
                <w:szCs w:val="20"/>
              </w:rPr>
              <w:t xml:space="preserve"> Impression Noir et blanc</w:t>
            </w:r>
          </w:p>
          <w:p w14:paraId="7FFFD087" w14:textId="4CA8E9FC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Recto</w:t>
            </w:r>
          </w:p>
        </w:tc>
        <w:tc>
          <w:tcPr>
            <w:tcW w:w="1428" w:type="dxa"/>
            <w:vMerge w:val="restart"/>
            <w:vAlign w:val="center"/>
          </w:tcPr>
          <w:p w14:paraId="2427BD24" w14:textId="77777777" w:rsidR="001F2844" w:rsidRDefault="001F2844" w:rsidP="001F2844">
            <w:pPr>
              <w:ind w:right="-142"/>
              <w:jc w:val="center"/>
              <w:rPr>
                <w:sz w:val="20"/>
                <w:szCs w:val="20"/>
              </w:rPr>
            </w:pPr>
          </w:p>
          <w:p w14:paraId="64B2689B" w14:textId="77777777" w:rsidR="001F2844" w:rsidRDefault="001F2844" w:rsidP="001F2844">
            <w:pPr>
              <w:ind w:right="-142"/>
              <w:jc w:val="center"/>
              <w:rPr>
                <w:sz w:val="20"/>
                <w:szCs w:val="20"/>
              </w:rPr>
            </w:pPr>
          </w:p>
          <w:p w14:paraId="18C7EDA9" w14:textId="77777777" w:rsidR="001F2844" w:rsidRDefault="001F2844" w:rsidP="001F2844">
            <w:pPr>
              <w:ind w:right="-142"/>
              <w:jc w:val="center"/>
              <w:rPr>
                <w:sz w:val="20"/>
                <w:szCs w:val="20"/>
              </w:rPr>
            </w:pPr>
          </w:p>
          <w:p w14:paraId="5D2C709F" w14:textId="77777777" w:rsidR="001F2844" w:rsidRDefault="001F2844" w:rsidP="001F2844">
            <w:pPr>
              <w:ind w:right="-142"/>
              <w:jc w:val="center"/>
              <w:rPr>
                <w:sz w:val="20"/>
                <w:szCs w:val="20"/>
              </w:rPr>
            </w:pPr>
          </w:p>
          <w:p w14:paraId="5541095D" w14:textId="77777777" w:rsidR="001F2844" w:rsidRDefault="001F2844" w:rsidP="001F2844">
            <w:pPr>
              <w:ind w:right="-142"/>
              <w:jc w:val="center"/>
              <w:rPr>
                <w:sz w:val="20"/>
                <w:szCs w:val="20"/>
              </w:rPr>
            </w:pPr>
          </w:p>
          <w:p w14:paraId="13EFCDDF" w14:textId="71AEAD73" w:rsidR="007F0C1E" w:rsidRPr="000A03ED" w:rsidRDefault="007F0C1E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Sans objet</w:t>
            </w:r>
          </w:p>
        </w:tc>
        <w:tc>
          <w:tcPr>
            <w:tcW w:w="1432" w:type="dxa"/>
          </w:tcPr>
          <w:p w14:paraId="71B99D2E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78CFDE40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598E36DB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3426227B" w14:textId="77777777" w:rsidTr="00E92AC6">
        <w:tblPrEx>
          <w:jc w:val="left"/>
        </w:tblPrEx>
        <w:trPr>
          <w:trHeight w:val="510"/>
        </w:trPr>
        <w:tc>
          <w:tcPr>
            <w:tcW w:w="1939" w:type="dxa"/>
            <w:vMerge/>
          </w:tcPr>
          <w:p w14:paraId="5F3BEA71" w14:textId="77777777" w:rsidR="007F0C1E" w:rsidRPr="0049200D" w:rsidRDefault="007F0C1E" w:rsidP="007F0C1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</w:tcPr>
          <w:p w14:paraId="189DE6EA" w14:textId="77777777" w:rsidR="007F0C1E" w:rsidRPr="0049200D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12C6793" w14:textId="77777777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Feuille A4 </w:t>
            </w:r>
            <w:proofErr w:type="spellStart"/>
            <w:r>
              <w:rPr>
                <w:sz w:val="20"/>
                <w:szCs w:val="20"/>
              </w:rPr>
              <w:t>A4</w:t>
            </w:r>
            <w:proofErr w:type="spellEnd"/>
            <w:r>
              <w:rPr>
                <w:sz w:val="20"/>
                <w:szCs w:val="20"/>
              </w:rPr>
              <w:t xml:space="preserve"> Impression Noir et blanc</w:t>
            </w:r>
          </w:p>
          <w:p w14:paraId="7CB06E21" w14:textId="4B84CA70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Recto/Verso</w:t>
            </w:r>
          </w:p>
        </w:tc>
        <w:tc>
          <w:tcPr>
            <w:tcW w:w="1428" w:type="dxa"/>
            <w:vMerge/>
          </w:tcPr>
          <w:p w14:paraId="177DE100" w14:textId="3B780257" w:rsidR="007F0C1E" w:rsidRPr="000A03ED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14:paraId="532D7DF6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134632B7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071462FC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29FBB018" w14:textId="77777777" w:rsidTr="00E92AC6">
        <w:tblPrEx>
          <w:jc w:val="left"/>
        </w:tblPrEx>
        <w:trPr>
          <w:trHeight w:val="510"/>
        </w:trPr>
        <w:tc>
          <w:tcPr>
            <w:tcW w:w="1939" w:type="dxa"/>
            <w:vMerge/>
          </w:tcPr>
          <w:p w14:paraId="3605A6B8" w14:textId="77777777" w:rsidR="007F0C1E" w:rsidRPr="0049200D" w:rsidRDefault="007F0C1E" w:rsidP="007F0C1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</w:tcPr>
          <w:p w14:paraId="11D9B91D" w14:textId="77777777" w:rsidR="007F0C1E" w:rsidRPr="0049200D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23D7D746" w14:textId="49E09A6C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Feuille A4 </w:t>
            </w:r>
            <w:proofErr w:type="spellStart"/>
            <w:r>
              <w:rPr>
                <w:sz w:val="20"/>
                <w:szCs w:val="20"/>
              </w:rPr>
              <w:t>A4</w:t>
            </w:r>
            <w:proofErr w:type="spellEnd"/>
            <w:r>
              <w:rPr>
                <w:sz w:val="20"/>
                <w:szCs w:val="20"/>
              </w:rPr>
              <w:t xml:space="preserve"> Impression Couleur</w:t>
            </w:r>
          </w:p>
          <w:p w14:paraId="689F3FF6" w14:textId="2A6A67DB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Recto/Verso</w:t>
            </w:r>
          </w:p>
        </w:tc>
        <w:tc>
          <w:tcPr>
            <w:tcW w:w="1428" w:type="dxa"/>
            <w:vMerge/>
          </w:tcPr>
          <w:p w14:paraId="4065A393" w14:textId="77777777" w:rsidR="007F0C1E" w:rsidRPr="000A03ED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14:paraId="164104C3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576075D2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2A94CFFC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  <w:tr w:rsidR="007F0C1E" w:rsidRPr="0049200D" w14:paraId="3EE14F31" w14:textId="77777777" w:rsidTr="00E92AC6">
        <w:tblPrEx>
          <w:jc w:val="left"/>
        </w:tblPrEx>
        <w:trPr>
          <w:trHeight w:val="510"/>
        </w:trPr>
        <w:tc>
          <w:tcPr>
            <w:tcW w:w="1939" w:type="dxa"/>
            <w:vMerge/>
          </w:tcPr>
          <w:p w14:paraId="379F4F61" w14:textId="77777777" w:rsidR="007F0C1E" w:rsidRPr="0049200D" w:rsidRDefault="007F0C1E" w:rsidP="007F0C1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  <w:vMerge/>
          </w:tcPr>
          <w:p w14:paraId="75B4FABA" w14:textId="77777777" w:rsidR="007F0C1E" w:rsidRPr="0049200D" w:rsidRDefault="007F0C1E" w:rsidP="007F0C1E">
            <w:pPr>
              <w:spacing w:before="40" w:after="40"/>
              <w:ind w:right="-142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969AF64" w14:textId="563E9FDF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Feuille A4 </w:t>
            </w:r>
            <w:proofErr w:type="spellStart"/>
            <w:r>
              <w:rPr>
                <w:sz w:val="20"/>
                <w:szCs w:val="20"/>
              </w:rPr>
              <w:t>A4</w:t>
            </w:r>
            <w:proofErr w:type="spellEnd"/>
            <w:r>
              <w:rPr>
                <w:sz w:val="20"/>
                <w:szCs w:val="20"/>
              </w:rPr>
              <w:t xml:space="preserve"> Impression Couleur</w:t>
            </w:r>
          </w:p>
          <w:p w14:paraId="3B039E24" w14:textId="067A601B" w:rsidR="007F0C1E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Recto/Verso</w:t>
            </w:r>
          </w:p>
        </w:tc>
        <w:tc>
          <w:tcPr>
            <w:tcW w:w="1428" w:type="dxa"/>
            <w:vMerge/>
          </w:tcPr>
          <w:p w14:paraId="14D6AC90" w14:textId="77777777" w:rsidR="007F0C1E" w:rsidRPr="000A03ED" w:rsidRDefault="007F0C1E" w:rsidP="007F0C1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14:paraId="0AA6CFDB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3C80B93C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314F00E0" w14:textId="77777777" w:rsidR="007F0C1E" w:rsidRPr="0049200D" w:rsidRDefault="007F0C1E" w:rsidP="007F0C1E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10199729" w14:textId="4D8BED2D" w:rsidR="003A1E78" w:rsidRPr="0028140C" w:rsidRDefault="0028140C" w:rsidP="0028140C">
      <w:pPr>
        <w:spacing w:before="120"/>
        <w:ind w:right="-142"/>
        <w:rPr>
          <w:sz w:val="20"/>
          <w:szCs w:val="20"/>
        </w:rPr>
      </w:pPr>
      <w:r w:rsidRPr="0028140C">
        <w:rPr>
          <w:sz w:val="20"/>
          <w:szCs w:val="20"/>
        </w:rPr>
        <w:t>*</w:t>
      </w:r>
      <w:r>
        <w:rPr>
          <w:sz w:val="20"/>
          <w:szCs w:val="20"/>
        </w:rPr>
        <w:t xml:space="preserve"> Les étiquettes destinées </w:t>
      </w:r>
      <w:r w:rsidR="00025F87">
        <w:rPr>
          <w:sz w:val="20"/>
          <w:szCs w:val="20"/>
        </w:rPr>
        <w:t xml:space="preserve">aux produits stockés puis distribués </w:t>
      </w:r>
      <w:r>
        <w:rPr>
          <w:sz w:val="20"/>
          <w:szCs w:val="20"/>
        </w:rPr>
        <w:t>en froid sont des étiquettes spéciales</w:t>
      </w:r>
      <w:r w:rsidR="00025F87">
        <w:rPr>
          <w:sz w:val="20"/>
          <w:szCs w:val="20"/>
        </w:rPr>
        <w:t>.</w:t>
      </w:r>
    </w:p>
    <w:p w14:paraId="6CCBF0E8" w14:textId="5FC1A2F2" w:rsidR="0028140C" w:rsidRDefault="0028140C" w:rsidP="00984FEB">
      <w:pPr>
        <w:spacing w:before="120"/>
        <w:ind w:right="-142"/>
        <w:rPr>
          <w:sz w:val="20"/>
          <w:szCs w:val="20"/>
        </w:rPr>
      </w:pPr>
    </w:p>
    <w:p w14:paraId="5652E67B" w14:textId="0EA9D1A3" w:rsidR="00984FEB" w:rsidRDefault="00984FEB" w:rsidP="00984FEB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 w:rsidRPr="0049200D">
        <w:rPr>
          <w:b/>
          <w:u w:val="single"/>
        </w:rPr>
        <w:t>Prestations annexes</w:t>
      </w:r>
      <w:r w:rsidR="00CB62F0">
        <w:rPr>
          <w:b/>
          <w:u w:val="single"/>
        </w:rPr>
        <w:t xml:space="preserve"> à la gestion des produits</w:t>
      </w:r>
    </w:p>
    <w:p w14:paraId="53340AB3" w14:textId="77777777" w:rsidR="00984FEB" w:rsidRPr="00984FEB" w:rsidRDefault="00984FEB" w:rsidP="00984FEB">
      <w:pPr>
        <w:ind w:right="-144"/>
        <w:rPr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49"/>
        <w:gridCol w:w="4525"/>
        <w:gridCol w:w="2552"/>
        <w:gridCol w:w="1428"/>
        <w:gridCol w:w="1432"/>
        <w:gridCol w:w="1028"/>
        <w:gridCol w:w="1386"/>
      </w:tblGrid>
      <w:tr w:rsidR="00984FEB" w:rsidRPr="0049200D" w14:paraId="0074D598" w14:textId="77777777" w:rsidTr="001F2844">
        <w:trPr>
          <w:trHeight w:val="567"/>
          <w:jc w:val="center"/>
        </w:trPr>
        <w:tc>
          <w:tcPr>
            <w:tcW w:w="1849" w:type="dxa"/>
            <w:vAlign w:val="center"/>
          </w:tcPr>
          <w:p w14:paraId="2CD99198" w14:textId="77777777" w:rsidR="00984FEB" w:rsidRPr="0049200D" w:rsidRDefault="00984FEB" w:rsidP="00984F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4525" w:type="dxa"/>
            <w:vAlign w:val="center"/>
          </w:tcPr>
          <w:p w14:paraId="31B33688" w14:textId="058714FD" w:rsidR="00984FEB" w:rsidRPr="0049200D" w:rsidRDefault="00984FEB" w:rsidP="00984F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552" w:type="dxa"/>
            <w:vAlign w:val="center"/>
          </w:tcPr>
          <w:p w14:paraId="433FCFBB" w14:textId="77777777" w:rsidR="00984FEB" w:rsidRDefault="00984FE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Unité logistique</w:t>
            </w:r>
          </w:p>
        </w:tc>
        <w:tc>
          <w:tcPr>
            <w:tcW w:w="1428" w:type="dxa"/>
            <w:vAlign w:val="center"/>
          </w:tcPr>
          <w:p w14:paraId="021107FD" w14:textId="77777777" w:rsidR="00984FEB" w:rsidRPr="0049200D" w:rsidRDefault="00984FEB" w:rsidP="001F28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Température</w:t>
            </w:r>
          </w:p>
        </w:tc>
        <w:tc>
          <w:tcPr>
            <w:tcW w:w="1432" w:type="dxa"/>
            <w:vAlign w:val="center"/>
          </w:tcPr>
          <w:p w14:paraId="626C1A39" w14:textId="77777777" w:rsidR="00984FEB" w:rsidRPr="0049200D" w:rsidRDefault="00984FEB" w:rsidP="001F2844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6836E814" w14:textId="77777777" w:rsidR="00984FEB" w:rsidRPr="0049200D" w:rsidRDefault="00984FEB" w:rsidP="001F2844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28" w:type="dxa"/>
            <w:vAlign w:val="center"/>
          </w:tcPr>
          <w:p w14:paraId="1D724346" w14:textId="77777777" w:rsidR="00984FEB" w:rsidRPr="0049200D" w:rsidRDefault="00984FE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386" w:type="dxa"/>
            <w:vAlign w:val="center"/>
          </w:tcPr>
          <w:p w14:paraId="438B9F82" w14:textId="77777777" w:rsidR="00984FEB" w:rsidRPr="0049200D" w:rsidRDefault="00984FE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5E731837" w14:textId="77777777" w:rsidR="00984FEB" w:rsidRPr="0049200D" w:rsidRDefault="00984FEB" w:rsidP="00984FEB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984FEB" w:rsidRPr="0049200D" w14:paraId="1098952B" w14:textId="77777777" w:rsidTr="001F2844">
        <w:tblPrEx>
          <w:jc w:val="left"/>
        </w:tblPrEx>
        <w:trPr>
          <w:trHeight w:val="510"/>
        </w:trPr>
        <w:tc>
          <w:tcPr>
            <w:tcW w:w="1849" w:type="dxa"/>
            <w:vMerge w:val="restart"/>
          </w:tcPr>
          <w:p w14:paraId="6AA6C24E" w14:textId="77777777" w:rsidR="00984FEB" w:rsidRPr="0049200D" w:rsidRDefault="00984FEB" w:rsidP="00984FEB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25" w:type="dxa"/>
          </w:tcPr>
          <w:p w14:paraId="6D690885" w14:textId="66A96FC0" w:rsidR="00984FEB" w:rsidRPr="0049200D" w:rsidRDefault="001B528E" w:rsidP="001B528E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Fourniture de palette</w:t>
            </w:r>
            <w:r w:rsidRPr="00D13A21">
              <w:rPr>
                <w:sz w:val="20"/>
                <w:szCs w:val="20"/>
              </w:rPr>
              <w:t xml:space="preserve"> </w:t>
            </w:r>
            <w:r w:rsidRPr="00CB62F0">
              <w:rPr>
                <w:sz w:val="20"/>
                <w:szCs w:val="20"/>
              </w:rPr>
              <w:t>en bois</w:t>
            </w:r>
            <w:r w:rsidRPr="00D13A21">
              <w:rPr>
                <w:sz w:val="20"/>
                <w:szCs w:val="20"/>
              </w:rPr>
              <w:t xml:space="preserve"> de </w:t>
            </w:r>
            <w:r>
              <w:rPr>
                <w:sz w:val="20"/>
                <w:szCs w:val="20"/>
              </w:rPr>
              <w:t>types Europe ou équivalentes</w:t>
            </w:r>
            <w:r w:rsidRPr="00D13A21">
              <w:rPr>
                <w:sz w:val="20"/>
                <w:szCs w:val="20"/>
              </w:rPr>
              <w:t xml:space="preserve"> de dimensions standards (80x120c</w:t>
            </w:r>
            <w:r>
              <w:rPr>
                <w:sz w:val="20"/>
                <w:szCs w:val="20"/>
              </w:rPr>
              <w:t>m)</w:t>
            </w:r>
          </w:p>
        </w:tc>
        <w:tc>
          <w:tcPr>
            <w:tcW w:w="2552" w:type="dxa"/>
            <w:vAlign w:val="center"/>
          </w:tcPr>
          <w:p w14:paraId="7178CFFF" w14:textId="3353183C" w:rsidR="00984FEB" w:rsidRDefault="001B528E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</w:t>
            </w:r>
          </w:p>
        </w:tc>
        <w:tc>
          <w:tcPr>
            <w:tcW w:w="1428" w:type="dxa"/>
            <w:vAlign w:val="center"/>
          </w:tcPr>
          <w:p w14:paraId="50622FE3" w14:textId="76710B45" w:rsidR="00984FEB" w:rsidRPr="000A03ED" w:rsidRDefault="001B528E" w:rsidP="001F2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Sans objet</w:t>
            </w:r>
          </w:p>
        </w:tc>
        <w:tc>
          <w:tcPr>
            <w:tcW w:w="1432" w:type="dxa"/>
          </w:tcPr>
          <w:p w14:paraId="61D3F26D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1B082D12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23B5CD7A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</w:tr>
      <w:tr w:rsidR="00984FEB" w:rsidRPr="0049200D" w14:paraId="35D1E91C" w14:textId="77777777" w:rsidTr="001F2844">
        <w:tblPrEx>
          <w:jc w:val="left"/>
        </w:tblPrEx>
        <w:trPr>
          <w:trHeight w:val="510"/>
        </w:trPr>
        <w:tc>
          <w:tcPr>
            <w:tcW w:w="1849" w:type="dxa"/>
            <w:vMerge/>
          </w:tcPr>
          <w:p w14:paraId="489F4FEA" w14:textId="77777777" w:rsidR="00984FEB" w:rsidRPr="0049200D" w:rsidRDefault="00984FEB" w:rsidP="00984FEB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</w:tcPr>
          <w:p w14:paraId="22C98DD0" w14:textId="20739BF0" w:rsidR="00984FEB" w:rsidRPr="0049200D" w:rsidRDefault="00E92AC6" w:rsidP="00CB62F0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 xml:space="preserve">Filmage transparent </w:t>
            </w:r>
            <w:r>
              <w:rPr>
                <w:sz w:val="20"/>
                <w:szCs w:val="20"/>
              </w:rPr>
              <w:t xml:space="preserve">des palettes </w:t>
            </w:r>
            <w:r w:rsidRPr="0049200D">
              <w:rPr>
                <w:sz w:val="20"/>
                <w:szCs w:val="20"/>
              </w:rPr>
              <w:t>5 faces (ou 4 faces + coiffe) + étiquetage sur 2 faces adjacentes / palette</w:t>
            </w:r>
          </w:p>
        </w:tc>
        <w:tc>
          <w:tcPr>
            <w:tcW w:w="2552" w:type="dxa"/>
            <w:vAlign w:val="center"/>
          </w:tcPr>
          <w:p w14:paraId="29523B2E" w14:textId="78D45FBE" w:rsidR="00984FEB" w:rsidRDefault="00E92AC6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</w:t>
            </w:r>
          </w:p>
        </w:tc>
        <w:tc>
          <w:tcPr>
            <w:tcW w:w="1428" w:type="dxa"/>
            <w:vAlign w:val="center"/>
          </w:tcPr>
          <w:p w14:paraId="1A9C72E5" w14:textId="7AEBCEFE" w:rsidR="00984FEB" w:rsidRPr="0049200D" w:rsidRDefault="00CB62F0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Toutes</w:t>
            </w:r>
          </w:p>
        </w:tc>
        <w:tc>
          <w:tcPr>
            <w:tcW w:w="1432" w:type="dxa"/>
          </w:tcPr>
          <w:p w14:paraId="7EF084EB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6C282161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5A9589BC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</w:tr>
      <w:tr w:rsidR="00984FEB" w:rsidRPr="0049200D" w14:paraId="61DFF954" w14:textId="77777777" w:rsidTr="001F2844">
        <w:tblPrEx>
          <w:jc w:val="left"/>
        </w:tblPrEx>
        <w:trPr>
          <w:trHeight w:val="510"/>
        </w:trPr>
        <w:tc>
          <w:tcPr>
            <w:tcW w:w="1849" w:type="dxa"/>
            <w:vMerge/>
          </w:tcPr>
          <w:p w14:paraId="50E89BA8" w14:textId="77777777" w:rsidR="00984FEB" w:rsidRPr="0049200D" w:rsidRDefault="00984FEB" w:rsidP="00984FEB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</w:tcPr>
          <w:p w14:paraId="06A856A0" w14:textId="0D14D90F" w:rsidR="00984FEB" w:rsidRPr="0049200D" w:rsidRDefault="00E92AC6" w:rsidP="00CB62F0">
            <w:pPr>
              <w:spacing w:before="40" w:after="40"/>
              <w:ind w:right="-142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Reconditionnement de palettes :</w:t>
            </w:r>
            <w:r>
              <w:rPr>
                <w:sz w:val="20"/>
                <w:szCs w:val="20"/>
              </w:rPr>
              <w:t xml:space="preserve"> mono-lot </w:t>
            </w:r>
            <w:r w:rsidRPr="0049200D">
              <w:rPr>
                <w:sz w:val="20"/>
                <w:szCs w:val="20"/>
              </w:rPr>
              <w:t xml:space="preserve">+ </w:t>
            </w:r>
            <w:r w:rsidR="00CB62F0" w:rsidRPr="0049200D">
              <w:rPr>
                <w:sz w:val="20"/>
                <w:szCs w:val="20"/>
              </w:rPr>
              <w:t xml:space="preserve">Filmage transparent </w:t>
            </w:r>
            <w:r w:rsidR="00CB62F0">
              <w:rPr>
                <w:sz w:val="20"/>
                <w:szCs w:val="20"/>
              </w:rPr>
              <w:t xml:space="preserve">des palettes </w:t>
            </w:r>
            <w:r w:rsidR="00CB62F0" w:rsidRPr="0049200D">
              <w:rPr>
                <w:sz w:val="20"/>
                <w:szCs w:val="20"/>
              </w:rPr>
              <w:t>5 faces (ou 4 faces + coiffe) + étiquetage sur 2 faces adjacentes / palette</w:t>
            </w:r>
          </w:p>
        </w:tc>
        <w:tc>
          <w:tcPr>
            <w:tcW w:w="2552" w:type="dxa"/>
            <w:vAlign w:val="center"/>
          </w:tcPr>
          <w:p w14:paraId="030FDC65" w14:textId="09A5866C" w:rsidR="00984FEB" w:rsidRDefault="00E92AC6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Palette</w:t>
            </w:r>
          </w:p>
        </w:tc>
        <w:tc>
          <w:tcPr>
            <w:tcW w:w="1428" w:type="dxa"/>
            <w:vAlign w:val="center"/>
          </w:tcPr>
          <w:p w14:paraId="565542FC" w14:textId="485E07A8" w:rsidR="00984FEB" w:rsidRDefault="00CB62F0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Toutes</w:t>
            </w:r>
          </w:p>
        </w:tc>
        <w:tc>
          <w:tcPr>
            <w:tcW w:w="1432" w:type="dxa"/>
          </w:tcPr>
          <w:p w14:paraId="1FF7A374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7A464DD0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76241900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</w:tr>
      <w:tr w:rsidR="00984FEB" w:rsidRPr="0049200D" w14:paraId="42E027CB" w14:textId="77777777" w:rsidTr="001F2844">
        <w:tblPrEx>
          <w:jc w:val="left"/>
        </w:tblPrEx>
        <w:trPr>
          <w:trHeight w:val="510"/>
        </w:trPr>
        <w:tc>
          <w:tcPr>
            <w:tcW w:w="1849" w:type="dxa"/>
            <w:vMerge/>
          </w:tcPr>
          <w:p w14:paraId="686CEDBF" w14:textId="77777777" w:rsidR="00984FEB" w:rsidRPr="0049200D" w:rsidRDefault="00984FEB" w:rsidP="00984FEB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</w:tcPr>
          <w:p w14:paraId="35E9973F" w14:textId="4FCDF2A1" w:rsidR="00984FEB" w:rsidRPr="0049200D" w:rsidRDefault="00CB62F0" w:rsidP="00CB62F0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Reconditionnement de carton : mono-lot </w:t>
            </w:r>
            <w:r w:rsidRPr="0049200D">
              <w:rPr>
                <w:sz w:val="20"/>
                <w:szCs w:val="20"/>
              </w:rPr>
              <w:t xml:space="preserve">+ Filmage transparent </w:t>
            </w:r>
            <w:r>
              <w:rPr>
                <w:sz w:val="20"/>
                <w:szCs w:val="20"/>
              </w:rPr>
              <w:t xml:space="preserve">des palettes </w:t>
            </w:r>
            <w:r w:rsidRPr="0049200D">
              <w:rPr>
                <w:sz w:val="20"/>
                <w:szCs w:val="20"/>
              </w:rPr>
              <w:t>5 faces (ou 4 faces + coiffe) + étiquetage sur 2 faces adjacentes / palette</w:t>
            </w:r>
          </w:p>
        </w:tc>
        <w:tc>
          <w:tcPr>
            <w:tcW w:w="2552" w:type="dxa"/>
            <w:vAlign w:val="center"/>
          </w:tcPr>
          <w:p w14:paraId="5D5C2413" w14:textId="66EE69A8" w:rsidR="00984FEB" w:rsidRDefault="00CB62F0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Carton</w:t>
            </w:r>
          </w:p>
        </w:tc>
        <w:tc>
          <w:tcPr>
            <w:tcW w:w="1428" w:type="dxa"/>
            <w:vAlign w:val="center"/>
          </w:tcPr>
          <w:p w14:paraId="78C16451" w14:textId="56B1336B" w:rsidR="00984FEB" w:rsidRDefault="00CB62F0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Toutes</w:t>
            </w:r>
          </w:p>
        </w:tc>
        <w:tc>
          <w:tcPr>
            <w:tcW w:w="1432" w:type="dxa"/>
          </w:tcPr>
          <w:p w14:paraId="2E3263C6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5E2A6F94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1D077A01" w14:textId="77777777" w:rsidR="00984FEB" w:rsidRPr="0049200D" w:rsidRDefault="00984FEB" w:rsidP="00984FEB">
            <w:pPr>
              <w:ind w:right="-142"/>
              <w:rPr>
                <w:sz w:val="20"/>
                <w:szCs w:val="20"/>
              </w:rPr>
            </w:pPr>
          </w:p>
        </w:tc>
      </w:tr>
      <w:tr w:rsidR="0028140C" w:rsidRPr="0049200D" w14:paraId="61024D67" w14:textId="77777777" w:rsidTr="001F2844">
        <w:tblPrEx>
          <w:jc w:val="left"/>
        </w:tblPrEx>
        <w:trPr>
          <w:trHeight w:val="510"/>
        </w:trPr>
        <w:tc>
          <w:tcPr>
            <w:tcW w:w="1849" w:type="dxa"/>
          </w:tcPr>
          <w:p w14:paraId="450E4341" w14:textId="77777777" w:rsidR="0028140C" w:rsidRPr="0049200D" w:rsidRDefault="0028140C" w:rsidP="00984FEB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</w:tcPr>
          <w:p w14:paraId="4F36EC6E" w14:textId="298F0786" w:rsidR="0028140C" w:rsidRDefault="00B424DD" w:rsidP="00CB62F0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Constitution d’un kit</w:t>
            </w:r>
            <w:r w:rsidR="00500117">
              <w:rPr>
                <w:sz w:val="20"/>
                <w:szCs w:val="20"/>
              </w:rPr>
              <w:t xml:space="preserve"> (association de références)</w:t>
            </w:r>
          </w:p>
        </w:tc>
        <w:tc>
          <w:tcPr>
            <w:tcW w:w="2552" w:type="dxa"/>
            <w:vAlign w:val="center"/>
          </w:tcPr>
          <w:p w14:paraId="09190D4F" w14:textId="47285BEE" w:rsidR="0028140C" w:rsidRDefault="0028140C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1428" w:type="dxa"/>
            <w:vAlign w:val="center"/>
          </w:tcPr>
          <w:p w14:paraId="21203EE8" w14:textId="4530638F" w:rsidR="0028140C" w:rsidRDefault="00B424DD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Toutes</w:t>
            </w:r>
          </w:p>
        </w:tc>
        <w:tc>
          <w:tcPr>
            <w:tcW w:w="1432" w:type="dxa"/>
          </w:tcPr>
          <w:p w14:paraId="6D1A0E63" w14:textId="77777777" w:rsidR="0028140C" w:rsidRPr="0049200D" w:rsidRDefault="0028140C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1BA6F071" w14:textId="77777777" w:rsidR="0028140C" w:rsidRPr="0049200D" w:rsidRDefault="0028140C" w:rsidP="00984FEB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6E62D7EB" w14:textId="77777777" w:rsidR="0028140C" w:rsidRPr="0049200D" w:rsidRDefault="0028140C" w:rsidP="00984FEB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4560EE5A" w14:textId="27284C31" w:rsidR="00984FEB" w:rsidRDefault="00984FEB" w:rsidP="00984FEB">
      <w:pPr>
        <w:ind w:right="-144"/>
        <w:rPr>
          <w:b/>
          <w:u w:val="single"/>
        </w:rPr>
      </w:pPr>
    </w:p>
    <w:p w14:paraId="4FFFC7A5" w14:textId="6DC1A2C4" w:rsidR="00B221DC" w:rsidRDefault="00B221DC" w:rsidP="00984FEB">
      <w:pPr>
        <w:ind w:right="-144"/>
        <w:rPr>
          <w:b/>
          <w:u w:val="single"/>
        </w:rPr>
      </w:pPr>
    </w:p>
    <w:p w14:paraId="388E2CF8" w14:textId="77777777" w:rsidR="00B221DC" w:rsidRDefault="00B221DC" w:rsidP="00984FEB">
      <w:pPr>
        <w:ind w:right="-144"/>
        <w:rPr>
          <w:b/>
          <w:u w:val="single"/>
        </w:rPr>
      </w:pPr>
    </w:p>
    <w:p w14:paraId="258B5601" w14:textId="77777777" w:rsidR="001F2844" w:rsidRDefault="001F2844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6E10762C" w14:textId="60AB4538" w:rsidR="0037670F" w:rsidRPr="0037670F" w:rsidRDefault="0037670F" w:rsidP="0037670F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>
        <w:rPr>
          <w:b/>
          <w:u w:val="single"/>
        </w:rPr>
        <w:lastRenderedPageBreak/>
        <w:t xml:space="preserve">Prestations </w:t>
      </w:r>
      <w:r w:rsidR="00500117">
        <w:rPr>
          <w:b/>
          <w:u w:val="single"/>
        </w:rPr>
        <w:t>informatique</w:t>
      </w:r>
    </w:p>
    <w:p w14:paraId="1CDFDDEE" w14:textId="77777777" w:rsidR="003A1E78" w:rsidRDefault="003A1E78" w:rsidP="009530DB">
      <w:pPr>
        <w:spacing w:before="120"/>
        <w:ind w:left="360" w:right="-142"/>
        <w:rPr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49"/>
        <w:gridCol w:w="4525"/>
        <w:gridCol w:w="2552"/>
        <w:gridCol w:w="1432"/>
        <w:gridCol w:w="1028"/>
        <w:gridCol w:w="1386"/>
      </w:tblGrid>
      <w:tr w:rsidR="00D32BB0" w:rsidRPr="0049200D" w14:paraId="0F0AF18D" w14:textId="77777777" w:rsidTr="00B01F36">
        <w:trPr>
          <w:trHeight w:val="567"/>
          <w:jc w:val="center"/>
        </w:trPr>
        <w:tc>
          <w:tcPr>
            <w:tcW w:w="1849" w:type="dxa"/>
            <w:vAlign w:val="center"/>
          </w:tcPr>
          <w:p w14:paraId="4213EF9A" w14:textId="77777777" w:rsidR="00D32BB0" w:rsidRPr="0049200D" w:rsidRDefault="00D32BB0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4525" w:type="dxa"/>
            <w:vAlign w:val="center"/>
          </w:tcPr>
          <w:p w14:paraId="11DBAF8E" w14:textId="77777777" w:rsidR="00D32BB0" w:rsidRPr="0049200D" w:rsidRDefault="00D32BB0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552" w:type="dxa"/>
            <w:vAlign w:val="center"/>
          </w:tcPr>
          <w:p w14:paraId="33EA8E70" w14:textId="79B7427C" w:rsidR="00D32BB0" w:rsidRDefault="00D32BB0" w:rsidP="00500117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 xml:space="preserve">Unité </w:t>
            </w:r>
          </w:p>
        </w:tc>
        <w:tc>
          <w:tcPr>
            <w:tcW w:w="1432" w:type="dxa"/>
            <w:vAlign w:val="center"/>
          </w:tcPr>
          <w:p w14:paraId="392FF8E4" w14:textId="77777777" w:rsidR="00D32BB0" w:rsidRPr="0049200D" w:rsidRDefault="00D32BB0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006C12EE" w14:textId="77777777" w:rsidR="00D32BB0" w:rsidRPr="0049200D" w:rsidRDefault="00D32BB0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28" w:type="dxa"/>
            <w:vAlign w:val="center"/>
          </w:tcPr>
          <w:p w14:paraId="4D1EEE9B" w14:textId="77777777" w:rsidR="00D32BB0" w:rsidRPr="0049200D" w:rsidRDefault="00D32BB0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386" w:type="dxa"/>
            <w:vAlign w:val="center"/>
          </w:tcPr>
          <w:p w14:paraId="36B4885A" w14:textId="77777777" w:rsidR="00D32BB0" w:rsidRPr="0049200D" w:rsidRDefault="00D32BB0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Prix unitaire</w:t>
            </w:r>
          </w:p>
          <w:p w14:paraId="46DFB40B" w14:textId="77777777" w:rsidR="00D32BB0" w:rsidRPr="0049200D" w:rsidRDefault="00D32BB0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D32BB0" w:rsidRPr="0049200D" w14:paraId="7A58600C" w14:textId="77777777" w:rsidTr="001F2844">
        <w:tblPrEx>
          <w:jc w:val="left"/>
        </w:tblPrEx>
        <w:trPr>
          <w:trHeight w:val="510"/>
        </w:trPr>
        <w:tc>
          <w:tcPr>
            <w:tcW w:w="1849" w:type="dxa"/>
            <w:vMerge w:val="restart"/>
            <w:vAlign w:val="center"/>
          </w:tcPr>
          <w:p w14:paraId="73D41F5E" w14:textId="2E2CD2E2" w:rsidR="00D32BB0" w:rsidRPr="0049200D" w:rsidRDefault="00D32BB0" w:rsidP="001F2844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</w:t>
            </w:r>
          </w:p>
        </w:tc>
        <w:tc>
          <w:tcPr>
            <w:tcW w:w="4525" w:type="dxa"/>
          </w:tcPr>
          <w:p w14:paraId="7E19D1E7" w14:textId="77777777" w:rsidR="00D32BB0" w:rsidRDefault="00D32BB0" w:rsidP="00B01F36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Mise à disposition de la cartographie des </w:t>
            </w:r>
          </w:p>
          <w:p w14:paraId="2BC4571B" w14:textId="33B9856F" w:rsidR="00D32BB0" w:rsidRPr="0049200D" w:rsidRDefault="00D32BB0" w:rsidP="00322ED5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espaces de stockage en congélateur</w:t>
            </w:r>
          </w:p>
        </w:tc>
        <w:tc>
          <w:tcPr>
            <w:tcW w:w="2552" w:type="dxa"/>
            <w:vAlign w:val="center"/>
          </w:tcPr>
          <w:p w14:paraId="264E6753" w14:textId="59870A03" w:rsidR="00D32BB0" w:rsidRDefault="00D32BB0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hebdomadaire</w:t>
            </w:r>
          </w:p>
        </w:tc>
        <w:tc>
          <w:tcPr>
            <w:tcW w:w="1432" w:type="dxa"/>
          </w:tcPr>
          <w:p w14:paraId="7F544E29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60478A4E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3391C5A7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D32BB0" w:rsidRPr="0049200D" w14:paraId="0575C0A6" w14:textId="77777777" w:rsidTr="001F2844">
        <w:tblPrEx>
          <w:jc w:val="left"/>
        </w:tblPrEx>
        <w:trPr>
          <w:trHeight w:val="510"/>
        </w:trPr>
        <w:tc>
          <w:tcPr>
            <w:tcW w:w="1849" w:type="dxa"/>
            <w:vMerge/>
          </w:tcPr>
          <w:p w14:paraId="2B699808" w14:textId="77777777" w:rsidR="00D32BB0" w:rsidRPr="0049200D" w:rsidRDefault="00D32BB0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</w:tcPr>
          <w:p w14:paraId="0CFA457F" w14:textId="11579191" w:rsidR="00D32BB0" w:rsidRPr="0049200D" w:rsidRDefault="00D32BB0" w:rsidP="00B01F36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Fourniture d’indicateurs et tableaux de bord mensuels</w:t>
            </w:r>
          </w:p>
        </w:tc>
        <w:tc>
          <w:tcPr>
            <w:tcW w:w="2552" w:type="dxa"/>
            <w:vAlign w:val="center"/>
          </w:tcPr>
          <w:p w14:paraId="7848E3C3" w14:textId="34897BAE" w:rsidR="00D32BB0" w:rsidRDefault="00D32BB0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mensuel</w:t>
            </w:r>
          </w:p>
        </w:tc>
        <w:tc>
          <w:tcPr>
            <w:tcW w:w="1432" w:type="dxa"/>
          </w:tcPr>
          <w:p w14:paraId="5B2DED6F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0BFA9132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26A0E4C9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D32BB0" w:rsidRPr="0049200D" w14:paraId="1443CA12" w14:textId="77777777" w:rsidTr="001F2844">
        <w:tblPrEx>
          <w:jc w:val="left"/>
        </w:tblPrEx>
        <w:trPr>
          <w:trHeight w:val="510"/>
        </w:trPr>
        <w:tc>
          <w:tcPr>
            <w:tcW w:w="1849" w:type="dxa"/>
            <w:vMerge/>
          </w:tcPr>
          <w:p w14:paraId="4DC88F42" w14:textId="77777777" w:rsidR="00D32BB0" w:rsidRPr="0049200D" w:rsidRDefault="00D32BB0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4525" w:type="dxa"/>
          </w:tcPr>
          <w:p w14:paraId="76B96B74" w14:textId="77777777" w:rsidR="00D32BB0" w:rsidRDefault="00D32BB0" w:rsidP="00B01F36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Géolocalisation des véhicules lors du transport</w:t>
            </w:r>
          </w:p>
          <w:p w14:paraId="222CC6D9" w14:textId="621CB28F" w:rsidR="00D32BB0" w:rsidRDefault="00D32BB0" w:rsidP="00B01F36">
            <w:pPr>
              <w:spacing w:before="40" w:after="40"/>
              <w:ind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Accès aux informations</w:t>
            </w:r>
          </w:p>
        </w:tc>
        <w:tc>
          <w:tcPr>
            <w:tcW w:w="2552" w:type="dxa"/>
            <w:vAlign w:val="center"/>
          </w:tcPr>
          <w:p w14:paraId="2AD52D94" w14:textId="1FB540FE" w:rsidR="00D32BB0" w:rsidRDefault="00D32BB0" w:rsidP="001F2844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mensuel</w:t>
            </w:r>
          </w:p>
        </w:tc>
        <w:tc>
          <w:tcPr>
            <w:tcW w:w="1432" w:type="dxa"/>
          </w:tcPr>
          <w:p w14:paraId="3D17134C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14:paraId="394C16D0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14:paraId="3713F8FD" w14:textId="77777777" w:rsidR="00D32BB0" w:rsidRPr="0049200D" w:rsidRDefault="00D32BB0" w:rsidP="00B01F36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79BBAB1D" w14:textId="77777777" w:rsidR="003A1E78" w:rsidRDefault="003A1E78" w:rsidP="009530DB">
      <w:pPr>
        <w:spacing w:before="120"/>
        <w:ind w:left="360" w:right="-142"/>
        <w:rPr>
          <w:sz w:val="20"/>
          <w:szCs w:val="20"/>
        </w:rPr>
      </w:pPr>
    </w:p>
    <w:p w14:paraId="4686C6A1" w14:textId="77777777" w:rsidR="00027F84" w:rsidRDefault="00322ED5" w:rsidP="00027F84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>
        <w:rPr>
          <w:b/>
          <w:u w:val="single"/>
        </w:rPr>
        <w:t>Prestations de transport</w:t>
      </w:r>
      <w:r w:rsidR="00084C6E">
        <w:rPr>
          <w:b/>
          <w:u w:val="single"/>
        </w:rPr>
        <w:t xml:space="preserve"> dédié</w:t>
      </w:r>
    </w:p>
    <w:p w14:paraId="4E8A4F67" w14:textId="77777777" w:rsidR="00F86953" w:rsidRDefault="00F86953" w:rsidP="00027F84">
      <w:pPr>
        <w:ind w:right="-144"/>
        <w:rPr>
          <w:bCs/>
          <w:i/>
          <w:color w:val="000000"/>
        </w:rPr>
      </w:pPr>
    </w:p>
    <w:p w14:paraId="6A950FCA" w14:textId="394CB360" w:rsidR="00027F84" w:rsidRPr="0095312F" w:rsidRDefault="00027F84" w:rsidP="00027F84">
      <w:pPr>
        <w:ind w:right="-144"/>
        <w:rPr>
          <w:b/>
          <w:i/>
          <w:u w:val="single"/>
        </w:rPr>
      </w:pPr>
      <w:r w:rsidRPr="007F0C1E">
        <w:rPr>
          <w:bCs/>
          <w:i/>
          <w:color w:val="000000"/>
        </w:rPr>
        <w:t>Toute demande de transport Outre-mer, fera l’objet d’une cotation détaillée</w:t>
      </w:r>
      <w:r w:rsidR="0095312F">
        <w:rPr>
          <w:bCs/>
          <w:i/>
          <w:color w:val="000000"/>
        </w:rPr>
        <w:t>.</w:t>
      </w:r>
      <w:r w:rsidRPr="007F0C1E">
        <w:rPr>
          <w:bCs/>
          <w:i/>
          <w:color w:val="000000"/>
        </w:rPr>
        <w:t xml:space="preserve"> </w:t>
      </w:r>
    </w:p>
    <w:p w14:paraId="5902B5DD" w14:textId="6F27F49A" w:rsidR="00BC354E" w:rsidRPr="00F86953" w:rsidRDefault="00BC354E" w:rsidP="00F86953">
      <w:pPr>
        <w:ind w:right="-144"/>
        <w:rPr>
          <w:b/>
          <w:u w:val="single"/>
        </w:rPr>
      </w:pPr>
    </w:p>
    <w:p w14:paraId="6A4FFDB6" w14:textId="66425FA4" w:rsidR="00BC354E" w:rsidRPr="0001416C" w:rsidRDefault="00B221DC" w:rsidP="00BC354E">
      <w:pPr>
        <w:pStyle w:val="Paragraphedeliste"/>
        <w:ind w:right="-144"/>
        <w:rPr>
          <w:b/>
        </w:rPr>
      </w:pPr>
      <w:r>
        <w:rPr>
          <w:b/>
        </w:rPr>
        <w:t>9</w:t>
      </w:r>
      <w:r w:rsidR="00BC354E" w:rsidRPr="0001416C">
        <w:rPr>
          <w:b/>
        </w:rPr>
        <w:t xml:space="preserve">.1 Transport dédié </w:t>
      </w:r>
      <w:r w:rsidR="006D06B7" w:rsidRPr="0001416C">
        <w:rPr>
          <w:b/>
        </w:rPr>
        <w:t>terrestre sur l’hexagone (hors Corse)</w:t>
      </w:r>
    </w:p>
    <w:p w14:paraId="4541CE22" w14:textId="77777777" w:rsidR="006D06B7" w:rsidRDefault="006D06B7" w:rsidP="00BC354E">
      <w:pPr>
        <w:pStyle w:val="Paragraphedeliste"/>
        <w:ind w:right="-144"/>
        <w:rPr>
          <w:b/>
          <w:u w:val="single"/>
        </w:rPr>
      </w:pPr>
    </w:p>
    <w:p w14:paraId="3E617867" w14:textId="06F9EAB0" w:rsidR="006D06B7" w:rsidRDefault="006D06B7" w:rsidP="006D06B7">
      <w:pPr>
        <w:autoSpaceDE w:val="0"/>
        <w:autoSpaceDN w:val="0"/>
        <w:adjustRightInd w:val="0"/>
        <w:rPr>
          <w:rFonts w:ascii="ArialMT" w:eastAsiaTheme="minorHAnsi" w:hAnsi="ArialMT" w:cs="ArialMT"/>
          <w:sz w:val="19"/>
          <w:szCs w:val="19"/>
        </w:rPr>
      </w:pPr>
      <w:r>
        <w:rPr>
          <w:rFonts w:ascii="ArialMT" w:eastAsiaTheme="minorHAnsi" w:hAnsi="ArialMT" w:cs="ArialMT"/>
          <w:sz w:val="19"/>
          <w:szCs w:val="19"/>
        </w:rPr>
        <w:t>Les prix au km sont forfaitaires et comprennent le kilométrage Aller et Retour, péages, repas, prime de découchage, fioul, sondes embarquées pour les transports en température dirigée, etc…</w:t>
      </w:r>
    </w:p>
    <w:p w14:paraId="390E0765" w14:textId="6CF45FE2" w:rsidR="003A1E78" w:rsidRDefault="003A1E78" w:rsidP="0028140C">
      <w:pPr>
        <w:spacing w:before="120"/>
        <w:ind w:right="-142"/>
        <w:rPr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39"/>
        <w:gridCol w:w="2551"/>
        <w:gridCol w:w="2073"/>
        <w:gridCol w:w="2525"/>
        <w:gridCol w:w="1028"/>
        <w:gridCol w:w="2441"/>
      </w:tblGrid>
      <w:tr w:rsidR="006D06B7" w:rsidRPr="0049200D" w14:paraId="19F9535D" w14:textId="77777777" w:rsidTr="007F0C1E">
        <w:trPr>
          <w:trHeight w:val="567"/>
          <w:jc w:val="center"/>
        </w:trPr>
        <w:tc>
          <w:tcPr>
            <w:tcW w:w="1939" w:type="dxa"/>
            <w:vAlign w:val="center"/>
          </w:tcPr>
          <w:p w14:paraId="4B94A24A" w14:textId="77777777" w:rsidR="006D06B7" w:rsidRPr="0049200D" w:rsidRDefault="006D06B7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2551" w:type="dxa"/>
            <w:vAlign w:val="center"/>
          </w:tcPr>
          <w:p w14:paraId="708E9AF9" w14:textId="77777777" w:rsidR="006D06B7" w:rsidRDefault="006D06B7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 xml:space="preserve">Unité </w:t>
            </w:r>
          </w:p>
        </w:tc>
        <w:tc>
          <w:tcPr>
            <w:tcW w:w="2073" w:type="dxa"/>
          </w:tcPr>
          <w:p w14:paraId="1E6114A8" w14:textId="77777777" w:rsidR="006D06B7" w:rsidRDefault="006D06B7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Température</w:t>
            </w:r>
          </w:p>
          <w:p w14:paraId="29DC370C" w14:textId="317FF9B8" w:rsidR="006D06B7" w:rsidRPr="0049200D" w:rsidRDefault="006D06B7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 véhicule</w:t>
            </w:r>
          </w:p>
        </w:tc>
        <w:tc>
          <w:tcPr>
            <w:tcW w:w="2525" w:type="dxa"/>
            <w:vAlign w:val="center"/>
          </w:tcPr>
          <w:p w14:paraId="0038931E" w14:textId="28D744FC" w:rsidR="006D06B7" w:rsidRPr="0049200D" w:rsidRDefault="006D06B7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Tarif kilométrique (A/R)</w:t>
            </w:r>
          </w:p>
          <w:p w14:paraId="15708B84" w14:textId="77777777" w:rsidR="006D06B7" w:rsidRPr="0049200D" w:rsidRDefault="006D06B7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HT</w:t>
            </w:r>
          </w:p>
        </w:tc>
        <w:tc>
          <w:tcPr>
            <w:tcW w:w="1028" w:type="dxa"/>
            <w:vAlign w:val="center"/>
          </w:tcPr>
          <w:p w14:paraId="19A5017A" w14:textId="77777777" w:rsidR="006D06B7" w:rsidRPr="0049200D" w:rsidRDefault="006D06B7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2441" w:type="dxa"/>
            <w:vAlign w:val="center"/>
          </w:tcPr>
          <w:p w14:paraId="31519F23" w14:textId="77777777" w:rsidR="006D06B7" w:rsidRPr="0049200D" w:rsidRDefault="006D06B7" w:rsidP="006D06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Tarif kilométrique (A/R)</w:t>
            </w:r>
          </w:p>
          <w:p w14:paraId="4354742A" w14:textId="77777777" w:rsidR="006D06B7" w:rsidRPr="0049200D" w:rsidRDefault="006D06B7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TTC</w:t>
            </w:r>
          </w:p>
        </w:tc>
      </w:tr>
      <w:tr w:rsidR="00B221DC" w:rsidRPr="0049200D" w14:paraId="7E231D2C" w14:textId="77777777" w:rsidTr="000A4818">
        <w:trPr>
          <w:trHeight w:val="635"/>
          <w:jc w:val="center"/>
        </w:trPr>
        <w:tc>
          <w:tcPr>
            <w:tcW w:w="1939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7A0B6162" w14:textId="77777777" w:rsidR="00B221DC" w:rsidRPr="0049200D" w:rsidRDefault="00B221DC" w:rsidP="006D06B7">
            <w:pPr>
              <w:spacing w:before="40" w:after="40"/>
              <w:ind w:right="-142"/>
              <w:jc w:val="center"/>
              <w:rPr>
                <w:sz w:val="20"/>
                <w:szCs w:val="20"/>
              </w:rPr>
            </w:pPr>
            <w:r w:rsidRPr="006D06B7">
              <w:rPr>
                <w:b/>
                <w:sz w:val="20"/>
                <w:szCs w:val="20"/>
              </w:rPr>
              <w:t>Transport</w:t>
            </w:r>
            <w:r>
              <w:rPr>
                <w:sz w:val="20"/>
                <w:szCs w:val="20"/>
              </w:rPr>
              <w:t xml:space="preserve"> en véhicule dédié (les véhicules bâchés sont exclus)</w:t>
            </w:r>
          </w:p>
          <w:p w14:paraId="48991CDE" w14:textId="77777777" w:rsidR="00B221DC" w:rsidRDefault="00B221DC" w:rsidP="00B01F36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  <w:p w14:paraId="34F54CA9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04A750DA" w14:textId="6CBCFA65" w:rsidR="00B221DC" w:rsidRPr="00084C6E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Break (1m3)</w:t>
            </w:r>
          </w:p>
        </w:tc>
        <w:tc>
          <w:tcPr>
            <w:tcW w:w="2073" w:type="dxa"/>
            <w:vAlign w:val="center"/>
          </w:tcPr>
          <w:p w14:paraId="13E6CF74" w14:textId="298B5539" w:rsidR="00B221DC" w:rsidRPr="000A03ED" w:rsidRDefault="00B221DC" w:rsidP="000A4818">
            <w:pPr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>Ambiant</w:t>
            </w:r>
          </w:p>
        </w:tc>
        <w:tc>
          <w:tcPr>
            <w:tcW w:w="2525" w:type="dxa"/>
            <w:vAlign w:val="center"/>
          </w:tcPr>
          <w:p w14:paraId="18B14B04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497A2EE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2852736E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049E17CE" w14:textId="77777777" w:rsidTr="000A4818">
        <w:trPr>
          <w:trHeight w:val="510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559FA72B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01BC6977" w14:textId="18985951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404D9C4E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47E34CF5" w14:textId="7C723F9D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2525" w:type="dxa"/>
            <w:vAlign w:val="center"/>
          </w:tcPr>
          <w:p w14:paraId="760C372E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DADDA4B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219C4F62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436C9E48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4003EBF7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5CDA7EA7" w14:textId="01EB77E9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2E8F098D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52B7F83D" w14:textId="406E2862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2525" w:type="dxa"/>
            <w:vAlign w:val="center"/>
          </w:tcPr>
          <w:p w14:paraId="76BB1DA4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36D027C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080503BA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7F38967E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1E64CE9F" w14:textId="77777777" w:rsidR="00B221DC" w:rsidRPr="0049200D" w:rsidRDefault="00B221DC" w:rsidP="00084C6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61EB0470" w14:textId="6FBAF87F" w:rsidR="00B221DC" w:rsidRDefault="00B221DC" w:rsidP="00084C6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Fourgon Hayon (20m3)</w:t>
            </w:r>
          </w:p>
        </w:tc>
        <w:tc>
          <w:tcPr>
            <w:tcW w:w="2073" w:type="dxa"/>
            <w:vAlign w:val="center"/>
          </w:tcPr>
          <w:p w14:paraId="101638E2" w14:textId="61513E34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>Ambiant</w:t>
            </w:r>
          </w:p>
        </w:tc>
        <w:tc>
          <w:tcPr>
            <w:tcW w:w="2525" w:type="dxa"/>
            <w:vAlign w:val="center"/>
          </w:tcPr>
          <w:p w14:paraId="3F90FF62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8A21ECE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3E849443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67874477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129C9CCA" w14:textId="77777777" w:rsidR="00B221DC" w:rsidRPr="0049200D" w:rsidRDefault="00B221DC" w:rsidP="00084C6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7C154E12" w14:textId="77777777" w:rsidR="00B221DC" w:rsidRDefault="00B221DC" w:rsidP="00084C6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337A30DC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58610C7D" w14:textId="71B12C54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2525" w:type="dxa"/>
            <w:vAlign w:val="center"/>
          </w:tcPr>
          <w:p w14:paraId="1E28EC4E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2FE3E76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0EAEEB58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187904F6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4B5A7D98" w14:textId="77777777" w:rsidR="00B221DC" w:rsidRPr="0049200D" w:rsidRDefault="00B221DC" w:rsidP="00084C6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7CBD0D4C" w14:textId="77777777" w:rsidR="00B221DC" w:rsidRDefault="00B221DC" w:rsidP="00084C6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34FE8C80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7BB422BA" w14:textId="2460D940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2525" w:type="dxa"/>
            <w:vAlign w:val="center"/>
          </w:tcPr>
          <w:p w14:paraId="48A53F2B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675295E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57C0BF55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69E56A9E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716F80E4" w14:textId="77777777" w:rsidR="00B221DC" w:rsidRPr="0049200D" w:rsidRDefault="00B221DC" w:rsidP="00084C6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5C22B4B9" w14:textId="4173D3AB" w:rsidR="00B221DC" w:rsidRDefault="00B221DC" w:rsidP="00BC354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Porteur 12 tonnes (15 à 16 palettes)</w:t>
            </w:r>
          </w:p>
        </w:tc>
        <w:tc>
          <w:tcPr>
            <w:tcW w:w="2073" w:type="dxa"/>
            <w:vAlign w:val="center"/>
          </w:tcPr>
          <w:p w14:paraId="3A7C0475" w14:textId="485F1A4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>Ambiant</w:t>
            </w:r>
          </w:p>
        </w:tc>
        <w:tc>
          <w:tcPr>
            <w:tcW w:w="2525" w:type="dxa"/>
            <w:vAlign w:val="center"/>
          </w:tcPr>
          <w:p w14:paraId="42C3E1E2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6FBD6BB9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50DA8321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0B254371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2C16CE11" w14:textId="77777777" w:rsidR="00B221DC" w:rsidRPr="0049200D" w:rsidRDefault="00B221DC" w:rsidP="00084C6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5DA7C40E" w14:textId="77777777" w:rsidR="00B221DC" w:rsidRDefault="00B221DC" w:rsidP="00084C6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08B18519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081942F4" w14:textId="1D4BD71E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2525" w:type="dxa"/>
            <w:vAlign w:val="center"/>
          </w:tcPr>
          <w:p w14:paraId="4C2A4A67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D75415D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66594E7F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0B2A50EE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40A24441" w14:textId="77777777" w:rsidR="00B221DC" w:rsidRPr="0049200D" w:rsidRDefault="00B221DC" w:rsidP="00084C6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1461126D" w14:textId="77777777" w:rsidR="00B221DC" w:rsidRDefault="00B221DC" w:rsidP="00084C6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0188633F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6B0CAC9F" w14:textId="68542BCF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2525" w:type="dxa"/>
            <w:vAlign w:val="center"/>
          </w:tcPr>
          <w:p w14:paraId="60474579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9411A96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41A5A7FC" w14:textId="77777777" w:rsidR="00B221DC" w:rsidRPr="0049200D" w:rsidRDefault="00B221DC" w:rsidP="00084C6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66E95DAF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76A4D4F6" w14:textId="77777777" w:rsidR="00B221DC" w:rsidRPr="0049200D" w:rsidRDefault="00B221DC" w:rsidP="00BC354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6544A3A5" w14:textId="1A379622" w:rsidR="00B221DC" w:rsidRDefault="00B221DC" w:rsidP="00BC354E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Porteur 19 tonnes (19 palettes)</w:t>
            </w:r>
          </w:p>
        </w:tc>
        <w:tc>
          <w:tcPr>
            <w:tcW w:w="2073" w:type="dxa"/>
            <w:vAlign w:val="center"/>
          </w:tcPr>
          <w:p w14:paraId="1546E8FB" w14:textId="037FDF4D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>Ambiant</w:t>
            </w:r>
          </w:p>
        </w:tc>
        <w:tc>
          <w:tcPr>
            <w:tcW w:w="2525" w:type="dxa"/>
            <w:vAlign w:val="center"/>
          </w:tcPr>
          <w:p w14:paraId="5C649835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A301DD8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42F5B339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5E69ABAD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10203416" w14:textId="77777777" w:rsidR="00B221DC" w:rsidRPr="0049200D" w:rsidRDefault="00B221DC" w:rsidP="00BC354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0EB3FEE5" w14:textId="77777777" w:rsidR="00B221DC" w:rsidRDefault="00B221DC" w:rsidP="00BC354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64C2BBEB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2A46487F" w14:textId="1DB019C3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2525" w:type="dxa"/>
            <w:vAlign w:val="center"/>
          </w:tcPr>
          <w:p w14:paraId="6557F78B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AC06D4E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432E330F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68288C8C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391F745" w14:textId="77777777" w:rsidR="00B221DC" w:rsidRPr="0049200D" w:rsidRDefault="00B221DC" w:rsidP="00BC354E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38A74F05" w14:textId="77777777" w:rsidR="00B221DC" w:rsidRDefault="00B221DC" w:rsidP="00BC354E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07D91D31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058F5520" w14:textId="2F41A1FD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2525" w:type="dxa"/>
            <w:vAlign w:val="center"/>
          </w:tcPr>
          <w:p w14:paraId="66C16C16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55C826D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690461CB" w14:textId="77777777" w:rsidR="00B221DC" w:rsidRPr="0049200D" w:rsidRDefault="00B221DC" w:rsidP="00BC354E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2286C975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49EEF416" w14:textId="77777777" w:rsidR="00B221DC" w:rsidRPr="0049200D" w:rsidRDefault="00B221DC" w:rsidP="006D06B7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58975E8F" w14:textId="7F5F04E7" w:rsidR="00B221DC" w:rsidRDefault="00B221DC" w:rsidP="006D06B7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Semi-remorque (33 palettes)</w:t>
            </w:r>
          </w:p>
        </w:tc>
        <w:tc>
          <w:tcPr>
            <w:tcW w:w="2073" w:type="dxa"/>
            <w:vAlign w:val="center"/>
          </w:tcPr>
          <w:p w14:paraId="27508BD9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</w:p>
          <w:p w14:paraId="4213713C" w14:textId="6809919E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>Ambiant</w:t>
            </w:r>
          </w:p>
        </w:tc>
        <w:tc>
          <w:tcPr>
            <w:tcW w:w="2525" w:type="dxa"/>
            <w:vAlign w:val="center"/>
          </w:tcPr>
          <w:p w14:paraId="7EEBEA1A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B80E972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5B8899F2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5FA1873C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2D3838F7" w14:textId="77777777" w:rsidR="00B221DC" w:rsidRPr="0049200D" w:rsidRDefault="00B221DC" w:rsidP="006D06B7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2B7BEB61" w14:textId="77777777" w:rsidR="00B221DC" w:rsidRDefault="00B221DC" w:rsidP="006D06B7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5D397A69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 w:rsidRPr="000A03ED">
              <w:rPr>
                <w:sz w:val="20"/>
                <w:szCs w:val="20"/>
              </w:rPr>
              <w:t xml:space="preserve">Froid </w:t>
            </w:r>
            <w:r>
              <w:rPr>
                <w:sz w:val="20"/>
                <w:szCs w:val="20"/>
              </w:rPr>
              <w:t>positif</w:t>
            </w:r>
          </w:p>
          <w:p w14:paraId="4C01B484" w14:textId="0119EC8F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03ED">
              <w:rPr>
                <w:sz w:val="20"/>
                <w:szCs w:val="20"/>
              </w:rPr>
              <w:t>2°/ 8°C</w:t>
            </w:r>
          </w:p>
        </w:tc>
        <w:tc>
          <w:tcPr>
            <w:tcW w:w="2525" w:type="dxa"/>
            <w:vAlign w:val="center"/>
          </w:tcPr>
          <w:p w14:paraId="78770258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8A1D45F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435CF14A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3BB28040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5E9CF703" w14:textId="77777777" w:rsidR="00B221DC" w:rsidRPr="0049200D" w:rsidRDefault="00B221DC" w:rsidP="006D06B7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</w:tcBorders>
            <w:vAlign w:val="center"/>
          </w:tcPr>
          <w:p w14:paraId="5E309842" w14:textId="77777777" w:rsidR="00B221DC" w:rsidRDefault="00B221DC" w:rsidP="006D06B7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5A94D854" w14:textId="77777777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Froid négatif</w:t>
            </w:r>
          </w:p>
          <w:p w14:paraId="094E0E2C" w14:textId="1B3BF911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-20°C</w:t>
            </w:r>
          </w:p>
        </w:tc>
        <w:tc>
          <w:tcPr>
            <w:tcW w:w="2525" w:type="dxa"/>
            <w:vAlign w:val="center"/>
          </w:tcPr>
          <w:p w14:paraId="12825A92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DD94970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03E32296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5EA43478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1C159773" w14:textId="77777777" w:rsidR="00B221DC" w:rsidRPr="0049200D" w:rsidRDefault="00B221DC" w:rsidP="006D06B7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vAlign w:val="center"/>
          </w:tcPr>
          <w:p w14:paraId="2B3BF443" w14:textId="13C49510" w:rsidR="00B221DC" w:rsidRDefault="00B221DC" w:rsidP="001B34A7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19"/>
                <w:szCs w:val="19"/>
              </w:rPr>
            </w:pPr>
            <w:r>
              <w:rPr>
                <w:rFonts w:ascii="ArialMT" w:eastAsiaTheme="minorHAnsi" w:hAnsi="ArialMT" w:cs="ArialMT"/>
                <w:sz w:val="19"/>
                <w:szCs w:val="19"/>
              </w:rPr>
              <w:t>Majoration du prix au km pour un trajet effectué la nuit (22h00-05h00), jours fériés et weekends (après validation par SPF).</w:t>
            </w:r>
          </w:p>
          <w:p w14:paraId="035FD93E" w14:textId="77777777" w:rsidR="00B221DC" w:rsidRDefault="00B221DC" w:rsidP="006D06B7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0F1DD76C" w14:textId="4FF2FCBF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majoration sera exprimée en % de surcout</w:t>
            </w:r>
          </w:p>
        </w:tc>
        <w:tc>
          <w:tcPr>
            <w:tcW w:w="2525" w:type="dxa"/>
            <w:vAlign w:val="center"/>
          </w:tcPr>
          <w:p w14:paraId="06DE110C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0409F6D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1A30D691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2D585128" w14:textId="77777777" w:rsidTr="000A4818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752B201F" w14:textId="77777777" w:rsidR="00B221DC" w:rsidRPr="0049200D" w:rsidRDefault="00B221DC" w:rsidP="006D06B7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vAlign w:val="center"/>
          </w:tcPr>
          <w:p w14:paraId="127C4B50" w14:textId="7A1F1E01" w:rsidR="00B221DC" w:rsidDel="00B424DD" w:rsidRDefault="00B221DC" w:rsidP="001B34A7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19"/>
                <w:szCs w:val="19"/>
              </w:rPr>
            </w:pPr>
            <w:r>
              <w:rPr>
                <w:rFonts w:ascii="ArialMT" w:eastAsiaTheme="minorHAnsi" w:hAnsi="ArialMT" w:cs="ArialMT"/>
                <w:sz w:val="19"/>
                <w:szCs w:val="19"/>
              </w:rPr>
              <w:t>Assurance ad valorem sur demande de SPF</w:t>
            </w:r>
          </w:p>
        </w:tc>
        <w:tc>
          <w:tcPr>
            <w:tcW w:w="2073" w:type="dxa"/>
            <w:vAlign w:val="center"/>
          </w:tcPr>
          <w:p w14:paraId="456204D1" w14:textId="7A7531DC" w:rsidR="00B221DC" w:rsidRDefault="00B221DC" w:rsidP="000A4818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Pourcentage de la valeur des produits</w:t>
            </w:r>
          </w:p>
        </w:tc>
        <w:tc>
          <w:tcPr>
            <w:tcW w:w="2525" w:type="dxa"/>
            <w:vAlign w:val="center"/>
          </w:tcPr>
          <w:p w14:paraId="5C5FAE13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5DA5FB2C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43A1B2E2" w14:textId="77777777" w:rsidR="00B221DC" w:rsidRPr="0049200D" w:rsidRDefault="00B221DC" w:rsidP="006D06B7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42FFA7C5" w14:textId="054125A8" w:rsidR="00B01F36" w:rsidRDefault="00B01F36" w:rsidP="00EA03AD">
      <w:pPr>
        <w:ind w:right="-144"/>
        <w:rPr>
          <w:b/>
          <w:u w:val="single"/>
        </w:rPr>
      </w:pPr>
    </w:p>
    <w:p w14:paraId="2F4E5A33" w14:textId="315F4C28" w:rsidR="00B221DC" w:rsidRDefault="00B221DC" w:rsidP="00EA03AD">
      <w:pPr>
        <w:ind w:right="-144"/>
        <w:rPr>
          <w:b/>
          <w:u w:val="single"/>
        </w:rPr>
      </w:pPr>
    </w:p>
    <w:p w14:paraId="2FF968D5" w14:textId="23EBA4FA" w:rsidR="00B221DC" w:rsidRDefault="00B221DC" w:rsidP="00EA03AD">
      <w:pPr>
        <w:ind w:right="-144"/>
        <w:rPr>
          <w:b/>
          <w:u w:val="single"/>
        </w:rPr>
      </w:pPr>
    </w:p>
    <w:p w14:paraId="2224DAD9" w14:textId="1464C117" w:rsidR="00B221DC" w:rsidRDefault="00B221DC" w:rsidP="00EA03AD">
      <w:pPr>
        <w:ind w:right="-144"/>
        <w:rPr>
          <w:b/>
          <w:u w:val="single"/>
        </w:rPr>
      </w:pPr>
    </w:p>
    <w:p w14:paraId="78505D94" w14:textId="008E092E" w:rsidR="00B221DC" w:rsidRDefault="00B221DC" w:rsidP="00EA03AD">
      <w:pPr>
        <w:ind w:right="-144"/>
        <w:rPr>
          <w:b/>
          <w:u w:val="single"/>
        </w:rPr>
      </w:pPr>
    </w:p>
    <w:p w14:paraId="6402CEE0" w14:textId="28585F56" w:rsidR="00B221DC" w:rsidRDefault="00B221DC" w:rsidP="00EA03AD">
      <w:pPr>
        <w:ind w:right="-144"/>
        <w:rPr>
          <w:b/>
          <w:u w:val="single"/>
        </w:rPr>
      </w:pPr>
    </w:p>
    <w:p w14:paraId="614E2E65" w14:textId="77777777" w:rsidR="00B221DC" w:rsidRDefault="00B221DC" w:rsidP="00EA03AD">
      <w:pPr>
        <w:ind w:right="-144"/>
        <w:rPr>
          <w:b/>
          <w:u w:val="single"/>
        </w:rPr>
      </w:pPr>
    </w:p>
    <w:p w14:paraId="3460963A" w14:textId="300A8DBB" w:rsidR="00B01F36" w:rsidRPr="0001416C" w:rsidRDefault="00B221DC" w:rsidP="00B01F36">
      <w:pPr>
        <w:tabs>
          <w:tab w:val="left" w:pos="2570"/>
        </w:tabs>
        <w:rPr>
          <w:b/>
        </w:rPr>
      </w:pPr>
      <w:r>
        <w:rPr>
          <w:b/>
        </w:rPr>
        <w:lastRenderedPageBreak/>
        <w:t xml:space="preserve">            9</w:t>
      </w:r>
      <w:r w:rsidR="00B01F36" w:rsidRPr="0001416C">
        <w:rPr>
          <w:b/>
        </w:rPr>
        <w:t xml:space="preserve">.2 Transport empruntant la voie maritime </w:t>
      </w:r>
      <w:r w:rsidR="007F0C1E">
        <w:rPr>
          <w:b/>
        </w:rPr>
        <w:t>Corse (</w:t>
      </w:r>
      <w:r w:rsidR="0001416C" w:rsidRPr="0001416C">
        <w:rPr>
          <w:b/>
        </w:rPr>
        <w:t>traversée bateaux</w:t>
      </w:r>
      <w:r w:rsidR="007F0C1E">
        <w:rPr>
          <w:b/>
        </w:rPr>
        <w:t>)</w:t>
      </w:r>
    </w:p>
    <w:p w14:paraId="16CF1F36" w14:textId="04296C8E" w:rsidR="00B01F36" w:rsidRDefault="00B01F36" w:rsidP="00B01F36">
      <w:pPr>
        <w:tabs>
          <w:tab w:val="left" w:pos="2570"/>
        </w:tabs>
        <w:rPr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39"/>
        <w:gridCol w:w="2551"/>
        <w:gridCol w:w="750"/>
        <w:gridCol w:w="1701"/>
        <w:gridCol w:w="2126"/>
        <w:gridCol w:w="1701"/>
        <w:gridCol w:w="1927"/>
      </w:tblGrid>
      <w:tr w:rsidR="0001416C" w:rsidRPr="0049200D" w14:paraId="5CA7E3B3" w14:textId="77777777" w:rsidTr="00DA0ACE">
        <w:trPr>
          <w:trHeight w:val="567"/>
          <w:jc w:val="center"/>
        </w:trPr>
        <w:tc>
          <w:tcPr>
            <w:tcW w:w="1939" w:type="dxa"/>
            <w:vAlign w:val="center"/>
          </w:tcPr>
          <w:p w14:paraId="268DE45B" w14:textId="77777777" w:rsidR="0001416C" w:rsidRPr="0049200D" w:rsidRDefault="0001416C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Prestation</w:t>
            </w:r>
          </w:p>
        </w:tc>
        <w:tc>
          <w:tcPr>
            <w:tcW w:w="2551" w:type="dxa"/>
            <w:vAlign w:val="center"/>
          </w:tcPr>
          <w:p w14:paraId="2C7E412A" w14:textId="77777777" w:rsidR="0001416C" w:rsidRDefault="0001416C" w:rsidP="00B01F36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 xml:space="preserve">Unité </w:t>
            </w:r>
          </w:p>
        </w:tc>
        <w:tc>
          <w:tcPr>
            <w:tcW w:w="750" w:type="dxa"/>
            <w:vAlign w:val="center"/>
          </w:tcPr>
          <w:p w14:paraId="6A93026B" w14:textId="1F783FE5" w:rsidR="0001416C" w:rsidRPr="0049200D" w:rsidRDefault="0001416C" w:rsidP="00DA0ACE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TVA</w:t>
            </w:r>
          </w:p>
        </w:tc>
        <w:tc>
          <w:tcPr>
            <w:tcW w:w="1701" w:type="dxa"/>
            <w:vAlign w:val="center"/>
          </w:tcPr>
          <w:p w14:paraId="4DE5223B" w14:textId="77777777" w:rsidR="0001416C" w:rsidRDefault="0001416C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Forfait </w:t>
            </w:r>
            <w:proofErr w:type="spellStart"/>
            <w:r>
              <w:rPr>
                <w:b/>
                <w:sz w:val="20"/>
                <w:szCs w:val="20"/>
              </w:rPr>
              <w:t>Bastia_Ajaccio</w:t>
            </w:r>
            <w:proofErr w:type="spellEnd"/>
          </w:p>
          <w:p w14:paraId="75D04FFB" w14:textId="33D357C8" w:rsidR="0001416C" w:rsidRPr="0049200D" w:rsidRDefault="0001416C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Prix HT</w:t>
            </w:r>
          </w:p>
        </w:tc>
        <w:tc>
          <w:tcPr>
            <w:tcW w:w="2126" w:type="dxa"/>
          </w:tcPr>
          <w:p w14:paraId="7654889E" w14:textId="77777777" w:rsidR="0001416C" w:rsidRDefault="0001416C" w:rsidP="000141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Forfait </w:t>
            </w:r>
            <w:proofErr w:type="spellStart"/>
            <w:r>
              <w:rPr>
                <w:b/>
                <w:sz w:val="20"/>
                <w:szCs w:val="20"/>
              </w:rPr>
              <w:t>Bastia_Ajaccio</w:t>
            </w:r>
            <w:proofErr w:type="spellEnd"/>
          </w:p>
          <w:p w14:paraId="7A73F34C" w14:textId="1C3FE703" w:rsidR="0001416C" w:rsidRPr="0049200D" w:rsidRDefault="0001416C" w:rsidP="000141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Prix TTC</w:t>
            </w:r>
          </w:p>
        </w:tc>
        <w:tc>
          <w:tcPr>
            <w:tcW w:w="1701" w:type="dxa"/>
            <w:vAlign w:val="center"/>
          </w:tcPr>
          <w:p w14:paraId="0702D4E1" w14:textId="77777777" w:rsidR="0001416C" w:rsidRDefault="0001416C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Forfait Autres destinations</w:t>
            </w:r>
          </w:p>
          <w:p w14:paraId="539957E1" w14:textId="75964916" w:rsidR="0001416C" w:rsidRPr="0049200D" w:rsidRDefault="0001416C" w:rsidP="00B01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Prix HT</w:t>
            </w:r>
          </w:p>
        </w:tc>
        <w:tc>
          <w:tcPr>
            <w:tcW w:w="1927" w:type="dxa"/>
            <w:vAlign w:val="center"/>
          </w:tcPr>
          <w:p w14:paraId="196F7FB5" w14:textId="0AE3977E" w:rsidR="0001416C" w:rsidRDefault="0001416C" w:rsidP="000141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Autres destinations Forfait </w:t>
            </w:r>
          </w:p>
          <w:p w14:paraId="25EEFE8B" w14:textId="4ABC483E" w:rsidR="0001416C" w:rsidRPr="0049200D" w:rsidRDefault="0001416C" w:rsidP="000141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Prix TTC</w:t>
            </w:r>
          </w:p>
        </w:tc>
      </w:tr>
      <w:tr w:rsidR="00B221DC" w:rsidRPr="0049200D" w14:paraId="178CB7F7" w14:textId="77777777" w:rsidTr="0001416C">
        <w:trPr>
          <w:trHeight w:val="635"/>
          <w:jc w:val="center"/>
        </w:trPr>
        <w:tc>
          <w:tcPr>
            <w:tcW w:w="1939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2FD735A0" w14:textId="77777777" w:rsidR="00B221DC" w:rsidRPr="0049200D" w:rsidRDefault="00B221DC" w:rsidP="00B01F36">
            <w:pPr>
              <w:spacing w:before="40" w:after="40"/>
              <w:ind w:right="-142"/>
              <w:jc w:val="center"/>
              <w:rPr>
                <w:sz w:val="20"/>
                <w:szCs w:val="20"/>
              </w:rPr>
            </w:pPr>
            <w:r w:rsidRPr="006D06B7">
              <w:rPr>
                <w:b/>
                <w:sz w:val="20"/>
                <w:szCs w:val="20"/>
              </w:rPr>
              <w:t>Transport</w:t>
            </w:r>
            <w:r>
              <w:rPr>
                <w:sz w:val="20"/>
                <w:szCs w:val="20"/>
              </w:rPr>
              <w:t xml:space="preserve"> en véhicule dédié (les véhicules bâchés sont exclus)</w:t>
            </w:r>
          </w:p>
          <w:p w14:paraId="6E310EAB" w14:textId="77777777" w:rsidR="00B221DC" w:rsidRDefault="00B221DC" w:rsidP="00B01F36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  <w:p w14:paraId="6B0CA443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vAlign w:val="center"/>
          </w:tcPr>
          <w:p w14:paraId="5F069F24" w14:textId="77777777" w:rsidR="00B221DC" w:rsidRPr="00084C6E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Break (1m3)</w:t>
            </w:r>
          </w:p>
        </w:tc>
        <w:tc>
          <w:tcPr>
            <w:tcW w:w="750" w:type="dxa"/>
          </w:tcPr>
          <w:p w14:paraId="47FED602" w14:textId="2B5A6E1F" w:rsidR="00B221DC" w:rsidRPr="000A03ED" w:rsidRDefault="00B221DC" w:rsidP="00B01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64D7D5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CE02E1C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B8B655" w14:textId="4D49A232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0A37BE50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50CA79AF" w14:textId="77777777" w:rsidTr="0001416C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6205E093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vAlign w:val="center"/>
          </w:tcPr>
          <w:p w14:paraId="1685455E" w14:textId="77777777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Fourgon Hayon (20m3)</w:t>
            </w:r>
          </w:p>
        </w:tc>
        <w:tc>
          <w:tcPr>
            <w:tcW w:w="750" w:type="dxa"/>
          </w:tcPr>
          <w:p w14:paraId="7A024C89" w14:textId="473F5A34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3F2CF7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4380A57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ACC9B0" w14:textId="5F55A8C2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6C22321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2FAA511E" w14:textId="77777777" w:rsidTr="0001416C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279D313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vAlign w:val="center"/>
          </w:tcPr>
          <w:p w14:paraId="16A3278B" w14:textId="77777777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Porteur 12 tonnes (15 à 16 palettes)</w:t>
            </w:r>
          </w:p>
        </w:tc>
        <w:tc>
          <w:tcPr>
            <w:tcW w:w="750" w:type="dxa"/>
          </w:tcPr>
          <w:p w14:paraId="45894B74" w14:textId="6474468B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208A61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76FC953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697651" w14:textId="24F1B314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0EECDB6B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40B51B34" w14:textId="77777777" w:rsidTr="0001416C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32E095B6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vAlign w:val="center"/>
          </w:tcPr>
          <w:p w14:paraId="6CDC3F28" w14:textId="77777777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Porteur 19 tonnes (19 palettes)</w:t>
            </w:r>
          </w:p>
        </w:tc>
        <w:tc>
          <w:tcPr>
            <w:tcW w:w="750" w:type="dxa"/>
          </w:tcPr>
          <w:p w14:paraId="53E98103" w14:textId="5BC3318A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072343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CA6B24F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E08CA4" w14:textId="468B64CC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7D805E78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27893B96" w14:textId="77777777" w:rsidTr="0001416C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57A3B89B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vAlign w:val="center"/>
          </w:tcPr>
          <w:p w14:paraId="3EEDEDDF" w14:textId="77777777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Semi-remorque (33 palettes)</w:t>
            </w:r>
          </w:p>
        </w:tc>
        <w:tc>
          <w:tcPr>
            <w:tcW w:w="750" w:type="dxa"/>
          </w:tcPr>
          <w:p w14:paraId="3CA88832" w14:textId="6A505C50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7DBD02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FB56191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C8BD34" w14:textId="5213767C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020F7F09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  <w:tr w:rsidR="00B221DC" w:rsidRPr="0049200D" w14:paraId="678278D7" w14:textId="77777777" w:rsidTr="0001416C">
        <w:trPr>
          <w:trHeight w:val="692"/>
          <w:jc w:val="center"/>
        </w:trPr>
        <w:tc>
          <w:tcPr>
            <w:tcW w:w="193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F60630D" w14:textId="77777777" w:rsidR="00B221DC" w:rsidRPr="0049200D" w:rsidRDefault="00B221DC" w:rsidP="00B01F36">
            <w:pPr>
              <w:spacing w:after="200"/>
              <w:ind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vAlign w:val="center"/>
          </w:tcPr>
          <w:p w14:paraId="7FC4AFED" w14:textId="2BAF115D" w:rsidR="00B221DC" w:rsidRDefault="00B221DC" w:rsidP="00B424DD">
            <w:pPr>
              <w:ind w:right="-142"/>
              <w:jc w:val="center"/>
              <w:rPr>
                <w:sz w:val="20"/>
                <w:szCs w:val="20"/>
              </w:rPr>
            </w:pPr>
            <w:r w:rsidRPr="00B424DD">
              <w:rPr>
                <w:sz w:val="20"/>
                <w:szCs w:val="20"/>
              </w:rPr>
              <w:t>Assurance ad valorem sur demande de SPF</w:t>
            </w:r>
          </w:p>
        </w:tc>
        <w:tc>
          <w:tcPr>
            <w:tcW w:w="750" w:type="dxa"/>
          </w:tcPr>
          <w:p w14:paraId="379E1EDE" w14:textId="77777777" w:rsidR="00B221DC" w:rsidRDefault="00B221DC" w:rsidP="00B01F36">
            <w:pPr>
              <w:ind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130995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D63784A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0A7C96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095A47D5" w14:textId="77777777" w:rsidR="00B221DC" w:rsidRPr="0049200D" w:rsidRDefault="00B221DC" w:rsidP="00B01F36">
            <w:pPr>
              <w:ind w:right="-142"/>
              <w:rPr>
                <w:sz w:val="20"/>
                <w:szCs w:val="20"/>
              </w:rPr>
            </w:pPr>
          </w:p>
        </w:tc>
      </w:tr>
    </w:tbl>
    <w:p w14:paraId="44364765" w14:textId="47D71AB3" w:rsidR="00B01F36" w:rsidRDefault="00B01F36" w:rsidP="00B01F36">
      <w:pPr>
        <w:tabs>
          <w:tab w:val="left" w:pos="2570"/>
        </w:tabs>
      </w:pPr>
    </w:p>
    <w:p w14:paraId="22282D41" w14:textId="5823C038" w:rsidR="0001416C" w:rsidRDefault="0001416C" w:rsidP="00B01F36">
      <w:pPr>
        <w:tabs>
          <w:tab w:val="left" w:pos="2570"/>
        </w:tabs>
      </w:pPr>
    </w:p>
    <w:p w14:paraId="6E921A21" w14:textId="44BB76BA" w:rsidR="0001416C" w:rsidRDefault="0001416C" w:rsidP="00B01F36">
      <w:pPr>
        <w:tabs>
          <w:tab w:val="left" w:pos="2570"/>
        </w:tabs>
      </w:pPr>
    </w:p>
    <w:p w14:paraId="66C68786" w14:textId="5BC21628" w:rsidR="0001416C" w:rsidRDefault="0001416C" w:rsidP="00B01F36">
      <w:pPr>
        <w:tabs>
          <w:tab w:val="left" w:pos="2570"/>
        </w:tabs>
      </w:pPr>
    </w:p>
    <w:p w14:paraId="3FD8E25C" w14:textId="57CDFF43" w:rsidR="0001416C" w:rsidRDefault="0001416C" w:rsidP="00B01F36">
      <w:pPr>
        <w:tabs>
          <w:tab w:val="left" w:pos="2570"/>
        </w:tabs>
      </w:pPr>
    </w:p>
    <w:p w14:paraId="14C6A0BB" w14:textId="01C942FD" w:rsidR="0001416C" w:rsidRDefault="0001416C" w:rsidP="00B01F36">
      <w:pPr>
        <w:tabs>
          <w:tab w:val="left" w:pos="2570"/>
        </w:tabs>
      </w:pPr>
    </w:p>
    <w:p w14:paraId="211B9FB5" w14:textId="5AAEB841" w:rsidR="00B221DC" w:rsidRDefault="00B221DC" w:rsidP="00B01F36">
      <w:pPr>
        <w:tabs>
          <w:tab w:val="left" w:pos="2570"/>
        </w:tabs>
      </w:pPr>
    </w:p>
    <w:p w14:paraId="7BDF8DF2" w14:textId="798C3C6D" w:rsidR="00B221DC" w:rsidRDefault="00B221DC" w:rsidP="00B01F36">
      <w:pPr>
        <w:tabs>
          <w:tab w:val="left" w:pos="2570"/>
        </w:tabs>
      </w:pPr>
    </w:p>
    <w:p w14:paraId="13F709C0" w14:textId="693DEC4B" w:rsidR="00B221DC" w:rsidRDefault="00B221DC" w:rsidP="00B01F36">
      <w:pPr>
        <w:tabs>
          <w:tab w:val="left" w:pos="2570"/>
        </w:tabs>
      </w:pPr>
    </w:p>
    <w:p w14:paraId="079EF914" w14:textId="2B4A0107" w:rsidR="00B221DC" w:rsidRDefault="00B221DC" w:rsidP="00B01F36">
      <w:pPr>
        <w:tabs>
          <w:tab w:val="left" w:pos="2570"/>
        </w:tabs>
      </w:pPr>
    </w:p>
    <w:p w14:paraId="51163033" w14:textId="167D3ABF" w:rsidR="00B221DC" w:rsidRDefault="00B221DC" w:rsidP="00B01F36">
      <w:pPr>
        <w:tabs>
          <w:tab w:val="left" w:pos="2570"/>
        </w:tabs>
      </w:pPr>
    </w:p>
    <w:p w14:paraId="5D436A68" w14:textId="49A0889C" w:rsidR="00B221DC" w:rsidRDefault="00B221DC" w:rsidP="00B01F36">
      <w:pPr>
        <w:tabs>
          <w:tab w:val="left" w:pos="2570"/>
        </w:tabs>
      </w:pPr>
    </w:p>
    <w:p w14:paraId="2EA5AD87" w14:textId="28E9AE9A" w:rsidR="00B221DC" w:rsidRDefault="00B221DC" w:rsidP="00B01F36">
      <w:pPr>
        <w:tabs>
          <w:tab w:val="left" w:pos="2570"/>
        </w:tabs>
      </w:pPr>
    </w:p>
    <w:p w14:paraId="27DC1E77" w14:textId="571EA951" w:rsidR="00B221DC" w:rsidRDefault="00B221DC" w:rsidP="00B01F36">
      <w:pPr>
        <w:tabs>
          <w:tab w:val="left" w:pos="2570"/>
        </w:tabs>
      </w:pPr>
    </w:p>
    <w:p w14:paraId="4E5270CD" w14:textId="3D024708" w:rsidR="00B221DC" w:rsidRDefault="00B221DC" w:rsidP="00B01F36">
      <w:pPr>
        <w:tabs>
          <w:tab w:val="left" w:pos="2570"/>
        </w:tabs>
      </w:pPr>
    </w:p>
    <w:p w14:paraId="1B6BDC05" w14:textId="7956FE16" w:rsidR="00B221DC" w:rsidRDefault="00B221DC" w:rsidP="00B01F36">
      <w:pPr>
        <w:tabs>
          <w:tab w:val="left" w:pos="2570"/>
        </w:tabs>
      </w:pPr>
    </w:p>
    <w:p w14:paraId="195E9305" w14:textId="77777777" w:rsidR="00B221DC" w:rsidRDefault="00B221DC" w:rsidP="00B01F36">
      <w:pPr>
        <w:tabs>
          <w:tab w:val="left" w:pos="2570"/>
        </w:tabs>
      </w:pPr>
    </w:p>
    <w:p w14:paraId="05B0B16B" w14:textId="56FF7D92" w:rsidR="0001416C" w:rsidRDefault="0001416C" w:rsidP="00B01F36">
      <w:pPr>
        <w:tabs>
          <w:tab w:val="left" w:pos="2570"/>
        </w:tabs>
      </w:pPr>
    </w:p>
    <w:p w14:paraId="22812A19" w14:textId="77777777" w:rsidR="0001416C" w:rsidRDefault="0001416C" w:rsidP="00B01F36">
      <w:pPr>
        <w:tabs>
          <w:tab w:val="left" w:pos="2570"/>
        </w:tabs>
      </w:pPr>
    </w:p>
    <w:p w14:paraId="346B01F5" w14:textId="0ABF1D3B" w:rsidR="0001416C" w:rsidRPr="0001416C" w:rsidRDefault="00B01F36" w:rsidP="0001416C">
      <w:pPr>
        <w:pStyle w:val="Paragraphedeliste"/>
        <w:numPr>
          <w:ilvl w:val="0"/>
          <w:numId w:val="1"/>
        </w:numPr>
        <w:ind w:right="-144"/>
        <w:rPr>
          <w:b/>
          <w:u w:val="single"/>
        </w:rPr>
      </w:pPr>
      <w:r>
        <w:tab/>
      </w:r>
      <w:r w:rsidR="0001416C">
        <w:rPr>
          <w:b/>
          <w:u w:val="single"/>
        </w:rPr>
        <w:t>Heures de régie</w:t>
      </w:r>
    </w:p>
    <w:p w14:paraId="12F94788" w14:textId="42050B71" w:rsidR="00322ED5" w:rsidRDefault="00322ED5" w:rsidP="00B01F36">
      <w:pPr>
        <w:tabs>
          <w:tab w:val="left" w:pos="2570"/>
        </w:tabs>
      </w:pPr>
    </w:p>
    <w:p w14:paraId="3DAFFDBE" w14:textId="7C668C0E" w:rsidR="00731A9C" w:rsidRDefault="00731A9C" w:rsidP="00B01F36">
      <w:pPr>
        <w:tabs>
          <w:tab w:val="left" w:pos="2570"/>
        </w:tabs>
      </w:pPr>
    </w:p>
    <w:p w14:paraId="56790BB8" w14:textId="00026BBB" w:rsidR="0001416C" w:rsidRDefault="0001416C" w:rsidP="00B01F36">
      <w:pPr>
        <w:tabs>
          <w:tab w:val="left" w:pos="2570"/>
        </w:tabs>
      </w:pPr>
    </w:p>
    <w:p w14:paraId="77EB9F13" w14:textId="71438830" w:rsidR="00731A9C" w:rsidRDefault="00731A9C" w:rsidP="00B01F36">
      <w:pPr>
        <w:tabs>
          <w:tab w:val="left" w:pos="2570"/>
        </w:tabs>
      </w:pPr>
    </w:p>
    <w:p w14:paraId="46CC913F" w14:textId="5B4832EE" w:rsidR="00731A9C" w:rsidRDefault="00731A9C" w:rsidP="00B01F36">
      <w:pPr>
        <w:tabs>
          <w:tab w:val="left" w:pos="2570"/>
        </w:tabs>
      </w:pPr>
    </w:p>
    <w:p w14:paraId="7BD6CB12" w14:textId="0CBADD60" w:rsidR="00731A9C" w:rsidRDefault="00731A9C" w:rsidP="00B01F36">
      <w:pPr>
        <w:tabs>
          <w:tab w:val="left" w:pos="2570"/>
        </w:tabs>
      </w:pPr>
    </w:p>
    <w:p w14:paraId="77CB61D2" w14:textId="00AB5BDB" w:rsidR="00731A9C" w:rsidRDefault="00731A9C" w:rsidP="00B01F36">
      <w:pPr>
        <w:tabs>
          <w:tab w:val="left" w:pos="2570"/>
        </w:tabs>
      </w:pPr>
    </w:p>
    <w:p w14:paraId="48EF86D9" w14:textId="019C6E35" w:rsidR="00731A9C" w:rsidRDefault="00731A9C" w:rsidP="00B01F36">
      <w:pPr>
        <w:tabs>
          <w:tab w:val="left" w:pos="2570"/>
        </w:tabs>
      </w:pPr>
    </w:p>
    <w:p w14:paraId="693CA152" w14:textId="6C3A220F" w:rsidR="00731A9C" w:rsidRDefault="00731A9C" w:rsidP="00B01F36">
      <w:pPr>
        <w:tabs>
          <w:tab w:val="left" w:pos="2570"/>
        </w:tabs>
      </w:pPr>
    </w:p>
    <w:p w14:paraId="0D397D08" w14:textId="37B275E1" w:rsidR="00731A9C" w:rsidRDefault="00731A9C" w:rsidP="00B01F36">
      <w:pPr>
        <w:tabs>
          <w:tab w:val="left" w:pos="2570"/>
        </w:tabs>
      </w:pPr>
    </w:p>
    <w:p w14:paraId="5461053D" w14:textId="3F3C9BA5" w:rsidR="00731A9C" w:rsidRDefault="00731A9C" w:rsidP="00B01F36">
      <w:pPr>
        <w:tabs>
          <w:tab w:val="left" w:pos="2570"/>
        </w:tabs>
      </w:pPr>
    </w:p>
    <w:tbl>
      <w:tblPr>
        <w:tblStyle w:val="Grilledutableau"/>
        <w:tblpPr w:leftFromText="141" w:rightFromText="141" w:vertAnchor="page" w:horzAnchor="page" w:tblpX="1711" w:tblpY="2001"/>
        <w:tblOverlap w:val="never"/>
        <w:tblW w:w="11165" w:type="dxa"/>
        <w:tblLayout w:type="fixed"/>
        <w:tblLook w:val="01E0" w:firstRow="1" w:lastRow="1" w:firstColumn="1" w:lastColumn="1" w:noHBand="0" w:noVBand="0"/>
      </w:tblPr>
      <w:tblGrid>
        <w:gridCol w:w="7797"/>
        <w:gridCol w:w="1843"/>
        <w:gridCol w:w="1525"/>
      </w:tblGrid>
      <w:tr w:rsidR="00731A9C" w:rsidRPr="0049200D" w14:paraId="1254B17F" w14:textId="77777777" w:rsidTr="008C2977">
        <w:tc>
          <w:tcPr>
            <w:tcW w:w="7797" w:type="dxa"/>
            <w:vMerge w:val="restart"/>
            <w:vAlign w:val="center"/>
          </w:tcPr>
          <w:p w14:paraId="79787C77" w14:textId="4DDCC9A4" w:rsidR="00731A9C" w:rsidRPr="0049200D" w:rsidRDefault="00731A9C" w:rsidP="008C2977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Heures de régie (travaux sur demande)</w:t>
            </w:r>
            <w:r>
              <w:rPr>
                <w:b/>
                <w:sz w:val="20"/>
                <w:szCs w:val="20"/>
              </w:rPr>
              <w:t xml:space="preserve"> pharmaceutique</w:t>
            </w:r>
          </w:p>
          <w:p w14:paraId="1E4BEB2D" w14:textId="77777777" w:rsidR="00731A9C" w:rsidRPr="0049200D" w:rsidRDefault="00731A9C" w:rsidP="008C2977">
            <w:pPr>
              <w:spacing w:before="120" w:after="120"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49200D">
              <w:rPr>
                <w:b/>
                <w:i/>
                <w:sz w:val="20"/>
                <w:szCs w:val="20"/>
              </w:rPr>
              <w:t>pendant</w:t>
            </w:r>
            <w:proofErr w:type="gramEnd"/>
            <w:r w:rsidRPr="0049200D">
              <w:rPr>
                <w:b/>
                <w:i/>
                <w:sz w:val="20"/>
                <w:szCs w:val="20"/>
              </w:rPr>
              <w:t xml:space="preserve"> les heures ouvrables</w:t>
            </w:r>
          </w:p>
          <w:p w14:paraId="6189E042" w14:textId="77777777" w:rsidR="00731A9C" w:rsidRPr="0049200D" w:rsidRDefault="00731A9C" w:rsidP="008C2977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(Tarif / heure effectuée)</w:t>
            </w:r>
          </w:p>
        </w:tc>
        <w:tc>
          <w:tcPr>
            <w:tcW w:w="1843" w:type="dxa"/>
          </w:tcPr>
          <w:p w14:paraId="016D25B0" w14:textId="77777777" w:rsidR="00731A9C" w:rsidRPr="0049200D" w:rsidRDefault="00731A9C" w:rsidP="008C2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HT</w:t>
            </w:r>
          </w:p>
        </w:tc>
        <w:tc>
          <w:tcPr>
            <w:tcW w:w="1525" w:type="dxa"/>
          </w:tcPr>
          <w:p w14:paraId="534B7F04" w14:textId="77777777" w:rsidR="00731A9C" w:rsidRPr="0049200D" w:rsidRDefault="00731A9C" w:rsidP="008C2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TTC</w:t>
            </w:r>
          </w:p>
        </w:tc>
      </w:tr>
      <w:tr w:rsidR="00731A9C" w:rsidRPr="0049200D" w14:paraId="756880E5" w14:textId="77777777" w:rsidTr="008C2977">
        <w:tc>
          <w:tcPr>
            <w:tcW w:w="7797" w:type="dxa"/>
            <w:vMerge/>
            <w:vAlign w:val="center"/>
          </w:tcPr>
          <w:p w14:paraId="562A0970" w14:textId="77777777" w:rsidR="00731A9C" w:rsidRPr="0049200D" w:rsidRDefault="00731A9C" w:rsidP="008C2977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5B8DF49" w14:textId="77777777" w:rsidR="00731A9C" w:rsidRPr="0049200D" w:rsidRDefault="00731A9C" w:rsidP="008C297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14:paraId="405AC5F1" w14:textId="77777777" w:rsidR="00731A9C" w:rsidRPr="0049200D" w:rsidRDefault="00731A9C" w:rsidP="008C297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731A9C" w:rsidRPr="0049200D" w14:paraId="16F4394E" w14:textId="77777777" w:rsidTr="008C2977">
        <w:tc>
          <w:tcPr>
            <w:tcW w:w="7797" w:type="dxa"/>
            <w:vMerge w:val="restart"/>
            <w:vAlign w:val="center"/>
          </w:tcPr>
          <w:p w14:paraId="4525C2EF" w14:textId="3FE9F439" w:rsidR="00731A9C" w:rsidRPr="0049200D" w:rsidRDefault="00731A9C" w:rsidP="008C2977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Heures de régie (travaux sur demande)</w:t>
            </w:r>
            <w:r>
              <w:rPr>
                <w:b/>
                <w:sz w:val="20"/>
                <w:szCs w:val="20"/>
              </w:rPr>
              <w:t xml:space="preserve"> pharmaceutique</w:t>
            </w:r>
          </w:p>
          <w:p w14:paraId="54B41A79" w14:textId="77777777" w:rsidR="00731A9C" w:rsidRPr="0049200D" w:rsidRDefault="00731A9C" w:rsidP="008C2977">
            <w:pPr>
              <w:spacing w:before="120" w:after="120"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49200D">
              <w:rPr>
                <w:b/>
                <w:i/>
                <w:sz w:val="20"/>
                <w:szCs w:val="20"/>
              </w:rPr>
              <w:t>en</w:t>
            </w:r>
            <w:proofErr w:type="gramEnd"/>
            <w:r w:rsidRPr="0049200D">
              <w:rPr>
                <w:b/>
                <w:i/>
                <w:sz w:val="20"/>
                <w:szCs w:val="20"/>
              </w:rPr>
              <w:t xml:space="preserve"> dehors des heures ouvrables</w:t>
            </w:r>
          </w:p>
          <w:p w14:paraId="1C687105" w14:textId="77777777" w:rsidR="00731A9C" w:rsidRPr="0049200D" w:rsidRDefault="00731A9C" w:rsidP="008C2977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(Tarif / heure effectuée)</w:t>
            </w:r>
          </w:p>
        </w:tc>
        <w:tc>
          <w:tcPr>
            <w:tcW w:w="1843" w:type="dxa"/>
          </w:tcPr>
          <w:p w14:paraId="6DC49738" w14:textId="77777777" w:rsidR="00731A9C" w:rsidRPr="0049200D" w:rsidRDefault="00731A9C" w:rsidP="008C2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HT</w:t>
            </w:r>
          </w:p>
        </w:tc>
        <w:tc>
          <w:tcPr>
            <w:tcW w:w="1525" w:type="dxa"/>
          </w:tcPr>
          <w:p w14:paraId="29EA2759" w14:textId="77777777" w:rsidR="00731A9C" w:rsidRPr="0049200D" w:rsidRDefault="00731A9C" w:rsidP="008C2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TTC</w:t>
            </w:r>
          </w:p>
        </w:tc>
      </w:tr>
      <w:tr w:rsidR="00731A9C" w:rsidRPr="0049200D" w14:paraId="16052ED6" w14:textId="77777777" w:rsidTr="008C2977">
        <w:tc>
          <w:tcPr>
            <w:tcW w:w="7797" w:type="dxa"/>
            <w:vMerge/>
            <w:vAlign w:val="center"/>
          </w:tcPr>
          <w:p w14:paraId="3247331D" w14:textId="77777777" w:rsidR="00731A9C" w:rsidRPr="0049200D" w:rsidRDefault="00731A9C" w:rsidP="008C2977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080A7D7" w14:textId="10C5DE8B" w:rsidR="00731A9C" w:rsidRPr="0049200D" w:rsidRDefault="00731A9C" w:rsidP="008C297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14:paraId="12B3C7D0" w14:textId="77777777" w:rsidR="00731A9C" w:rsidRPr="0049200D" w:rsidRDefault="00731A9C" w:rsidP="008C297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14:paraId="132BE0E9" w14:textId="3F3C9BA5" w:rsidR="00731A9C" w:rsidRDefault="00731A9C" w:rsidP="00B01F36">
      <w:pPr>
        <w:tabs>
          <w:tab w:val="left" w:pos="2570"/>
        </w:tabs>
      </w:pPr>
    </w:p>
    <w:p w14:paraId="56D0121C" w14:textId="4BC3C797" w:rsidR="00731A9C" w:rsidRDefault="00731A9C" w:rsidP="00B01F36">
      <w:pPr>
        <w:tabs>
          <w:tab w:val="left" w:pos="2570"/>
        </w:tabs>
      </w:pPr>
    </w:p>
    <w:p w14:paraId="0A162492" w14:textId="6FD46F29" w:rsidR="00731A9C" w:rsidRDefault="00731A9C" w:rsidP="00B01F36">
      <w:pPr>
        <w:tabs>
          <w:tab w:val="left" w:pos="2570"/>
        </w:tabs>
      </w:pPr>
    </w:p>
    <w:tbl>
      <w:tblPr>
        <w:tblStyle w:val="Grilledutableau"/>
        <w:tblpPr w:leftFromText="141" w:rightFromText="141" w:vertAnchor="page" w:horzAnchor="page" w:tblpX="1711" w:tblpY="2001"/>
        <w:tblOverlap w:val="never"/>
        <w:tblW w:w="11165" w:type="dxa"/>
        <w:tblLayout w:type="fixed"/>
        <w:tblLook w:val="01E0" w:firstRow="1" w:lastRow="1" w:firstColumn="1" w:lastColumn="1" w:noHBand="0" w:noVBand="0"/>
      </w:tblPr>
      <w:tblGrid>
        <w:gridCol w:w="7797"/>
        <w:gridCol w:w="1843"/>
        <w:gridCol w:w="1525"/>
      </w:tblGrid>
      <w:tr w:rsidR="001B2077" w:rsidRPr="0049200D" w14:paraId="00CC5205" w14:textId="77777777" w:rsidTr="00CD4B61">
        <w:tc>
          <w:tcPr>
            <w:tcW w:w="7797" w:type="dxa"/>
            <w:vMerge w:val="restart"/>
            <w:vAlign w:val="center"/>
          </w:tcPr>
          <w:p w14:paraId="03F45646" w14:textId="77777777" w:rsidR="001B2077" w:rsidRPr="0049200D" w:rsidRDefault="001B2077" w:rsidP="00CD4B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Heures de régie (travaux sur demande)</w:t>
            </w:r>
            <w:r>
              <w:rPr>
                <w:b/>
                <w:sz w:val="20"/>
                <w:szCs w:val="20"/>
              </w:rPr>
              <w:t xml:space="preserve"> logistique/transport</w:t>
            </w:r>
          </w:p>
          <w:p w14:paraId="4F9E6384" w14:textId="77777777" w:rsidR="001B2077" w:rsidRPr="0049200D" w:rsidRDefault="001B2077" w:rsidP="00CD4B61">
            <w:pPr>
              <w:spacing w:before="120" w:after="120"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49200D">
              <w:rPr>
                <w:b/>
                <w:i/>
                <w:sz w:val="20"/>
                <w:szCs w:val="20"/>
              </w:rPr>
              <w:t>pendant</w:t>
            </w:r>
            <w:proofErr w:type="gramEnd"/>
            <w:r w:rsidRPr="0049200D">
              <w:rPr>
                <w:b/>
                <w:i/>
                <w:sz w:val="20"/>
                <w:szCs w:val="20"/>
              </w:rPr>
              <w:t xml:space="preserve"> les heures ouvrables</w:t>
            </w:r>
          </w:p>
          <w:p w14:paraId="0A5C9F9D" w14:textId="77777777" w:rsidR="001B2077" w:rsidRPr="0049200D" w:rsidRDefault="001B2077" w:rsidP="00CD4B61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(Tarif / heure effectuée)</w:t>
            </w:r>
          </w:p>
        </w:tc>
        <w:tc>
          <w:tcPr>
            <w:tcW w:w="1843" w:type="dxa"/>
          </w:tcPr>
          <w:p w14:paraId="1E6409A7" w14:textId="77777777" w:rsidR="001B2077" w:rsidRPr="0049200D" w:rsidRDefault="001B2077" w:rsidP="00CD4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HT</w:t>
            </w:r>
          </w:p>
        </w:tc>
        <w:tc>
          <w:tcPr>
            <w:tcW w:w="1525" w:type="dxa"/>
          </w:tcPr>
          <w:p w14:paraId="7ED3074F" w14:textId="77777777" w:rsidR="001B2077" w:rsidRPr="0049200D" w:rsidRDefault="001B2077" w:rsidP="00CD4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TTC</w:t>
            </w:r>
          </w:p>
        </w:tc>
      </w:tr>
      <w:tr w:rsidR="001B2077" w:rsidRPr="0049200D" w14:paraId="62C5EF7A" w14:textId="77777777" w:rsidTr="00CD4B61">
        <w:tc>
          <w:tcPr>
            <w:tcW w:w="7797" w:type="dxa"/>
            <w:vMerge/>
            <w:vAlign w:val="center"/>
          </w:tcPr>
          <w:p w14:paraId="39734815" w14:textId="77777777" w:rsidR="001B2077" w:rsidRPr="0049200D" w:rsidRDefault="001B2077" w:rsidP="00CD4B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6A1254D" w14:textId="77777777" w:rsidR="001B2077" w:rsidRPr="0049200D" w:rsidRDefault="001B2077" w:rsidP="00CD4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14:paraId="3F20A77B" w14:textId="77777777" w:rsidR="001B2077" w:rsidRPr="0049200D" w:rsidRDefault="001B2077" w:rsidP="00CD4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1B2077" w:rsidRPr="0049200D" w14:paraId="7D4227FD" w14:textId="77777777" w:rsidTr="00CD4B61">
        <w:tc>
          <w:tcPr>
            <w:tcW w:w="7797" w:type="dxa"/>
            <w:vMerge w:val="restart"/>
            <w:vAlign w:val="center"/>
          </w:tcPr>
          <w:p w14:paraId="5E80F455" w14:textId="77777777" w:rsidR="001B2077" w:rsidRPr="0049200D" w:rsidRDefault="001B2077" w:rsidP="00CD4B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Heures de régie (travaux sur demande)</w:t>
            </w:r>
            <w:r>
              <w:rPr>
                <w:b/>
                <w:sz w:val="20"/>
                <w:szCs w:val="20"/>
              </w:rPr>
              <w:t xml:space="preserve"> logistique/transport</w:t>
            </w:r>
          </w:p>
          <w:p w14:paraId="142A58FE" w14:textId="77777777" w:rsidR="001B2077" w:rsidRPr="0049200D" w:rsidRDefault="001B2077" w:rsidP="00CD4B61">
            <w:pPr>
              <w:spacing w:before="120" w:after="120"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49200D">
              <w:rPr>
                <w:b/>
                <w:i/>
                <w:sz w:val="20"/>
                <w:szCs w:val="20"/>
              </w:rPr>
              <w:t>en</w:t>
            </w:r>
            <w:proofErr w:type="gramEnd"/>
            <w:r w:rsidRPr="0049200D">
              <w:rPr>
                <w:b/>
                <w:i/>
                <w:sz w:val="20"/>
                <w:szCs w:val="20"/>
              </w:rPr>
              <w:t xml:space="preserve"> dehors des heures ouvrables</w:t>
            </w:r>
          </w:p>
          <w:p w14:paraId="37A4C245" w14:textId="77777777" w:rsidR="001B2077" w:rsidRPr="0049200D" w:rsidRDefault="001B2077" w:rsidP="00CD4B61">
            <w:pPr>
              <w:jc w:val="center"/>
              <w:rPr>
                <w:b/>
                <w:sz w:val="20"/>
                <w:szCs w:val="20"/>
              </w:rPr>
            </w:pPr>
            <w:r w:rsidRPr="0049200D">
              <w:rPr>
                <w:b/>
                <w:sz w:val="20"/>
                <w:szCs w:val="20"/>
              </w:rPr>
              <w:t>(Tarif / heure effectuée)</w:t>
            </w:r>
          </w:p>
        </w:tc>
        <w:tc>
          <w:tcPr>
            <w:tcW w:w="1843" w:type="dxa"/>
          </w:tcPr>
          <w:p w14:paraId="46BD9B2C" w14:textId="77777777" w:rsidR="001B2077" w:rsidRPr="0049200D" w:rsidRDefault="001B2077" w:rsidP="00CD4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HT</w:t>
            </w:r>
          </w:p>
        </w:tc>
        <w:tc>
          <w:tcPr>
            <w:tcW w:w="1525" w:type="dxa"/>
          </w:tcPr>
          <w:p w14:paraId="72F6B31C" w14:textId="77777777" w:rsidR="001B2077" w:rsidRPr="0049200D" w:rsidRDefault="001B2077" w:rsidP="00CD4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9200D">
              <w:rPr>
                <w:sz w:val="20"/>
                <w:szCs w:val="20"/>
              </w:rPr>
              <w:t>TTC</w:t>
            </w:r>
          </w:p>
        </w:tc>
      </w:tr>
      <w:tr w:rsidR="001B2077" w:rsidRPr="0049200D" w14:paraId="544D326E" w14:textId="77777777" w:rsidTr="00CD4B61">
        <w:tc>
          <w:tcPr>
            <w:tcW w:w="7797" w:type="dxa"/>
            <w:vMerge/>
            <w:vAlign w:val="center"/>
          </w:tcPr>
          <w:p w14:paraId="6E05079F" w14:textId="77777777" w:rsidR="001B2077" w:rsidRPr="0049200D" w:rsidRDefault="001B2077" w:rsidP="00CD4B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202628F" w14:textId="77777777" w:rsidR="001B2077" w:rsidRPr="0049200D" w:rsidRDefault="001B2077" w:rsidP="00CD4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14:paraId="408BF545" w14:textId="77777777" w:rsidR="001B2077" w:rsidRPr="0049200D" w:rsidRDefault="001B2077" w:rsidP="00CD4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14:paraId="43B96404" w14:textId="77777777" w:rsidR="00731A9C" w:rsidRDefault="00731A9C" w:rsidP="00B01F36">
      <w:pPr>
        <w:tabs>
          <w:tab w:val="left" w:pos="2570"/>
        </w:tabs>
      </w:pPr>
    </w:p>
    <w:p w14:paraId="4A0A93BD" w14:textId="2AB45B86" w:rsidR="00731A9C" w:rsidRDefault="00731A9C" w:rsidP="00B01F36">
      <w:pPr>
        <w:tabs>
          <w:tab w:val="left" w:pos="2570"/>
        </w:tabs>
      </w:pPr>
    </w:p>
    <w:p w14:paraId="6427F294" w14:textId="77777777" w:rsidR="00731A9C" w:rsidRDefault="00731A9C" w:rsidP="00B01F36">
      <w:pPr>
        <w:tabs>
          <w:tab w:val="left" w:pos="2570"/>
        </w:tabs>
      </w:pPr>
    </w:p>
    <w:p w14:paraId="4A0D5ED5" w14:textId="1B0EA52E" w:rsidR="00731A9C" w:rsidRDefault="00731A9C" w:rsidP="00B01F36">
      <w:pPr>
        <w:tabs>
          <w:tab w:val="left" w:pos="2570"/>
        </w:tabs>
      </w:pPr>
    </w:p>
    <w:p w14:paraId="59D32179" w14:textId="0CA1B3CA" w:rsidR="001B2077" w:rsidRDefault="001B2077" w:rsidP="00B01F36">
      <w:pPr>
        <w:tabs>
          <w:tab w:val="left" w:pos="2570"/>
        </w:tabs>
      </w:pPr>
    </w:p>
    <w:p w14:paraId="34816BE8" w14:textId="77777777" w:rsidR="001B2077" w:rsidRDefault="001B2077" w:rsidP="00B01F36">
      <w:pPr>
        <w:tabs>
          <w:tab w:val="left" w:pos="2570"/>
        </w:tabs>
      </w:pPr>
    </w:p>
    <w:p w14:paraId="44D3487E" w14:textId="6EE37829" w:rsidR="00731A9C" w:rsidRPr="00B01F36" w:rsidRDefault="00731A9C" w:rsidP="00B01F36">
      <w:pPr>
        <w:tabs>
          <w:tab w:val="left" w:pos="2570"/>
        </w:tabs>
        <w:sectPr w:rsidR="00731A9C" w:rsidRPr="00B01F36" w:rsidSect="003F3B88">
          <w:footerReference w:type="default" r:id="rId8"/>
          <w:headerReference w:type="first" r:id="rId9"/>
          <w:footerReference w:type="first" r:id="rId10"/>
          <w:pgSz w:w="16838" w:h="11906" w:orient="landscape" w:code="9"/>
          <w:pgMar w:top="680" w:right="567" w:bottom="680" w:left="567" w:header="567" w:footer="567" w:gutter="0"/>
          <w:pgBorders w:offsetFrom="page">
            <w:top w:val="dashed" w:sz="4" w:space="24" w:color="auto"/>
            <w:left w:val="dashed" w:sz="4" w:space="24" w:color="auto"/>
            <w:bottom w:val="dashed" w:sz="4" w:space="24" w:color="auto"/>
            <w:right w:val="dashed" w:sz="4" w:space="24" w:color="auto"/>
          </w:pgBorders>
          <w:cols w:space="708"/>
          <w:titlePg/>
          <w:docGrid w:linePitch="360"/>
        </w:sectPr>
      </w:pPr>
      <w:r>
        <w:t>Ces prestations ne peuvent être facturé</w:t>
      </w:r>
      <w:r w:rsidR="009A74F6">
        <w:t>es</w:t>
      </w:r>
      <w:r>
        <w:t xml:space="preserve"> qu’après accord écrit envoyé par SPF.</w:t>
      </w:r>
    </w:p>
    <w:p w14:paraId="39E74D68" w14:textId="161507E6" w:rsidR="003D4857" w:rsidRPr="0049200D" w:rsidRDefault="003D4857" w:rsidP="007711F0">
      <w:pPr>
        <w:spacing w:before="120"/>
        <w:ind w:right="-142"/>
        <w:rPr>
          <w:b/>
          <w:sz w:val="20"/>
          <w:szCs w:val="20"/>
          <w:u w:val="single"/>
        </w:rPr>
      </w:pPr>
    </w:p>
    <w:p w14:paraId="1F3AB1FE" w14:textId="77777777" w:rsidR="003D4857" w:rsidRPr="0049200D" w:rsidRDefault="003D4857" w:rsidP="003D4857">
      <w:pPr>
        <w:pStyle w:val="Paragraphedeliste"/>
        <w:spacing w:after="200"/>
        <w:ind w:right="-144"/>
        <w:rPr>
          <w:b/>
          <w:sz w:val="20"/>
          <w:szCs w:val="20"/>
          <w:u w:val="single"/>
        </w:rPr>
      </w:pPr>
    </w:p>
    <w:p w14:paraId="1B17324B" w14:textId="13C1A360" w:rsidR="00034A25" w:rsidRDefault="00034A25" w:rsidP="0001416C">
      <w:pPr>
        <w:pStyle w:val="Paragraphedeliste"/>
        <w:numPr>
          <w:ilvl w:val="0"/>
          <w:numId w:val="1"/>
        </w:numPr>
        <w:spacing w:after="200"/>
        <w:ind w:right="-144"/>
        <w:rPr>
          <w:b/>
          <w:u w:val="single"/>
        </w:rPr>
      </w:pPr>
      <w:r w:rsidRPr="0049200D">
        <w:rPr>
          <w:b/>
          <w:u w:val="single"/>
        </w:rPr>
        <w:t xml:space="preserve">Dispositif de mobilisation des stocks </w:t>
      </w:r>
      <w:r w:rsidR="00DE128F">
        <w:rPr>
          <w:b/>
          <w:u w:val="single"/>
        </w:rPr>
        <w:t>–</w:t>
      </w:r>
      <w:r w:rsidRPr="0049200D">
        <w:rPr>
          <w:b/>
          <w:u w:val="single"/>
        </w:rPr>
        <w:t xml:space="preserve"> astreinte</w:t>
      </w:r>
    </w:p>
    <w:p w14:paraId="10D5E026" w14:textId="77777777" w:rsidR="00DE128F" w:rsidRPr="00DE128F" w:rsidRDefault="00DE128F" w:rsidP="00DE128F">
      <w:pPr>
        <w:spacing w:after="200"/>
        <w:ind w:left="360" w:right="-144"/>
        <w:rPr>
          <w:b/>
          <w:u w:val="single"/>
        </w:rPr>
      </w:pPr>
    </w:p>
    <w:p w14:paraId="63F12044" w14:textId="77777777" w:rsidR="00034A25" w:rsidRPr="0049200D" w:rsidRDefault="00034A25" w:rsidP="00034A25">
      <w:pPr>
        <w:rPr>
          <w:i/>
        </w:rPr>
      </w:pPr>
      <w:r w:rsidRPr="0049200D">
        <w:rPr>
          <w:i/>
        </w:rPr>
        <w:t>Indiquer les jours et horaires d’ouverture du site : _______________</w:t>
      </w:r>
    </w:p>
    <w:p w14:paraId="346FB34F" w14:textId="77777777" w:rsidR="00034A25" w:rsidRPr="0049200D" w:rsidRDefault="00034A25" w:rsidP="00034A25">
      <w:pPr>
        <w:rPr>
          <w:b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34"/>
        <w:gridCol w:w="1866"/>
        <w:gridCol w:w="4350"/>
        <w:gridCol w:w="1238"/>
        <w:gridCol w:w="1005"/>
        <w:gridCol w:w="1299"/>
      </w:tblGrid>
      <w:tr w:rsidR="00034A25" w:rsidRPr="0049200D" w14:paraId="736417CF" w14:textId="77777777" w:rsidTr="0049200D">
        <w:trPr>
          <w:trHeight w:val="776"/>
          <w:jc w:val="center"/>
        </w:trPr>
        <w:tc>
          <w:tcPr>
            <w:tcW w:w="4509" w:type="dxa"/>
            <w:vAlign w:val="center"/>
          </w:tcPr>
          <w:p w14:paraId="3C3EB90A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Nature de la prestation</w:t>
            </w:r>
          </w:p>
        </w:tc>
        <w:tc>
          <w:tcPr>
            <w:tcW w:w="1836" w:type="dxa"/>
            <w:vAlign w:val="center"/>
          </w:tcPr>
          <w:p w14:paraId="4D4D7838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Niveau de fonctionnement</w:t>
            </w:r>
          </w:p>
        </w:tc>
        <w:tc>
          <w:tcPr>
            <w:tcW w:w="4684" w:type="dxa"/>
            <w:vAlign w:val="center"/>
          </w:tcPr>
          <w:p w14:paraId="3009D00A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Unité d’œuvre</w:t>
            </w:r>
          </w:p>
        </w:tc>
        <w:tc>
          <w:tcPr>
            <w:tcW w:w="1295" w:type="dxa"/>
            <w:vAlign w:val="center"/>
          </w:tcPr>
          <w:p w14:paraId="037EE55B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Coût HT</w:t>
            </w:r>
          </w:p>
        </w:tc>
        <w:tc>
          <w:tcPr>
            <w:tcW w:w="1044" w:type="dxa"/>
            <w:vAlign w:val="center"/>
          </w:tcPr>
          <w:p w14:paraId="36317FBE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TVA</w:t>
            </w:r>
          </w:p>
        </w:tc>
        <w:tc>
          <w:tcPr>
            <w:tcW w:w="1363" w:type="dxa"/>
            <w:vAlign w:val="center"/>
          </w:tcPr>
          <w:p w14:paraId="23FE71E5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Coût TTC</w:t>
            </w:r>
          </w:p>
        </w:tc>
      </w:tr>
      <w:tr w:rsidR="00034A25" w:rsidRPr="0049200D" w14:paraId="761EC920" w14:textId="77777777" w:rsidTr="0049200D">
        <w:trPr>
          <w:trHeight w:val="634"/>
          <w:jc w:val="center"/>
        </w:trPr>
        <w:tc>
          <w:tcPr>
            <w:tcW w:w="4509" w:type="dxa"/>
            <w:vAlign w:val="center"/>
          </w:tcPr>
          <w:p w14:paraId="61F25430" w14:textId="77777777" w:rsidR="00034A25" w:rsidRPr="0049200D" w:rsidRDefault="00034A25" w:rsidP="00160AEA">
            <w:pPr>
              <w:spacing w:before="120" w:after="120" w:line="360" w:lineRule="auto"/>
              <w:ind w:right="-142"/>
            </w:pPr>
            <w:r w:rsidRPr="0049200D">
              <w:t>Mise à disposition d’un dispositif d’astreinte</w:t>
            </w:r>
          </w:p>
        </w:tc>
        <w:tc>
          <w:tcPr>
            <w:tcW w:w="1836" w:type="dxa"/>
            <w:vAlign w:val="center"/>
          </w:tcPr>
          <w:p w14:paraId="2894962C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1er niveau : veille</w:t>
            </w:r>
          </w:p>
        </w:tc>
        <w:tc>
          <w:tcPr>
            <w:tcW w:w="4684" w:type="dxa"/>
            <w:vAlign w:val="center"/>
          </w:tcPr>
          <w:p w14:paraId="6751DC91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  <w:r w:rsidRPr="0049200D">
              <w:t>Forfait mensuel</w:t>
            </w:r>
          </w:p>
        </w:tc>
        <w:tc>
          <w:tcPr>
            <w:tcW w:w="1295" w:type="dxa"/>
            <w:vAlign w:val="center"/>
          </w:tcPr>
          <w:p w14:paraId="4A878490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  <w:tc>
          <w:tcPr>
            <w:tcW w:w="1044" w:type="dxa"/>
            <w:vAlign w:val="center"/>
          </w:tcPr>
          <w:p w14:paraId="4BF552A4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  <w:tc>
          <w:tcPr>
            <w:tcW w:w="1363" w:type="dxa"/>
            <w:vAlign w:val="center"/>
          </w:tcPr>
          <w:p w14:paraId="1D703E9D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</w:tr>
      <w:tr w:rsidR="00034A25" w:rsidRPr="0049200D" w14:paraId="3B95847C" w14:textId="77777777" w:rsidTr="0049200D">
        <w:trPr>
          <w:trHeight w:val="1156"/>
          <w:jc w:val="center"/>
        </w:trPr>
        <w:tc>
          <w:tcPr>
            <w:tcW w:w="4509" w:type="dxa"/>
            <w:vMerge w:val="restart"/>
            <w:vAlign w:val="center"/>
          </w:tcPr>
          <w:p w14:paraId="1616C464" w14:textId="77777777" w:rsidR="00034A25" w:rsidRPr="0049200D" w:rsidRDefault="00034A25" w:rsidP="00160AEA">
            <w:pPr>
              <w:spacing w:before="120" w:after="120" w:line="360" w:lineRule="auto"/>
              <w:ind w:right="-142"/>
            </w:pPr>
            <w:r w:rsidRPr="0049200D">
              <w:t>Déclenchement d’opérations logistiques et le cas échéant de transport</w:t>
            </w:r>
          </w:p>
        </w:tc>
        <w:tc>
          <w:tcPr>
            <w:tcW w:w="1836" w:type="dxa"/>
            <w:vMerge w:val="restart"/>
            <w:vAlign w:val="center"/>
          </w:tcPr>
          <w:p w14:paraId="0278FC3C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2ème niveau :</w:t>
            </w:r>
          </w:p>
          <w:p w14:paraId="76713D58" w14:textId="77777777" w:rsidR="00034A25" w:rsidRPr="0049200D" w:rsidRDefault="00034A25" w:rsidP="00160AEA">
            <w:pPr>
              <w:spacing w:before="120" w:after="120"/>
              <w:ind w:right="-142"/>
              <w:jc w:val="center"/>
              <w:rPr>
                <w:b/>
              </w:rPr>
            </w:pPr>
            <w:r w:rsidRPr="0049200D">
              <w:rPr>
                <w:b/>
              </w:rPr>
              <w:t>actif</w:t>
            </w:r>
          </w:p>
        </w:tc>
        <w:tc>
          <w:tcPr>
            <w:tcW w:w="4684" w:type="dxa"/>
            <w:vAlign w:val="center"/>
          </w:tcPr>
          <w:p w14:paraId="714B57F9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  <w:r w:rsidRPr="0049200D">
              <w:t xml:space="preserve">Coût horaire </w:t>
            </w:r>
          </w:p>
          <w:p w14:paraId="727AD7BA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  <w:r w:rsidRPr="0049200D">
              <w:t>pendant les heures d’ouverture</w:t>
            </w:r>
          </w:p>
        </w:tc>
        <w:tc>
          <w:tcPr>
            <w:tcW w:w="1295" w:type="dxa"/>
            <w:vAlign w:val="center"/>
          </w:tcPr>
          <w:p w14:paraId="6DB2E68A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  <w:tc>
          <w:tcPr>
            <w:tcW w:w="1044" w:type="dxa"/>
            <w:vAlign w:val="center"/>
          </w:tcPr>
          <w:p w14:paraId="03433299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  <w:tc>
          <w:tcPr>
            <w:tcW w:w="1363" w:type="dxa"/>
            <w:vAlign w:val="center"/>
          </w:tcPr>
          <w:p w14:paraId="43F8D1CD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</w:tr>
      <w:tr w:rsidR="00034A25" w:rsidRPr="0049200D" w14:paraId="5A87E816" w14:textId="77777777" w:rsidTr="0049200D">
        <w:trPr>
          <w:trHeight w:val="1320"/>
          <w:jc w:val="center"/>
        </w:trPr>
        <w:tc>
          <w:tcPr>
            <w:tcW w:w="4509" w:type="dxa"/>
            <w:vMerge/>
            <w:vAlign w:val="center"/>
          </w:tcPr>
          <w:p w14:paraId="72085FD0" w14:textId="77777777" w:rsidR="00034A25" w:rsidRPr="0049200D" w:rsidRDefault="00034A25" w:rsidP="00160AEA">
            <w:pPr>
              <w:spacing w:before="120" w:after="120" w:line="360" w:lineRule="auto"/>
              <w:ind w:right="-142"/>
            </w:pPr>
          </w:p>
        </w:tc>
        <w:tc>
          <w:tcPr>
            <w:tcW w:w="1836" w:type="dxa"/>
            <w:vMerge/>
          </w:tcPr>
          <w:p w14:paraId="46509570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  <w:tc>
          <w:tcPr>
            <w:tcW w:w="4684" w:type="dxa"/>
            <w:vAlign w:val="center"/>
          </w:tcPr>
          <w:p w14:paraId="1C81D2AA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  <w:r w:rsidRPr="0049200D">
              <w:t>Coût horaire</w:t>
            </w:r>
          </w:p>
          <w:p w14:paraId="3B7B8997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  <w:r w:rsidRPr="0049200D">
              <w:t>en dehors des heures d’ouverture</w:t>
            </w:r>
          </w:p>
        </w:tc>
        <w:tc>
          <w:tcPr>
            <w:tcW w:w="1295" w:type="dxa"/>
            <w:vAlign w:val="center"/>
          </w:tcPr>
          <w:p w14:paraId="0D5A4ACA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  <w:tc>
          <w:tcPr>
            <w:tcW w:w="1044" w:type="dxa"/>
            <w:vAlign w:val="center"/>
          </w:tcPr>
          <w:p w14:paraId="5BF3CE32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  <w:tc>
          <w:tcPr>
            <w:tcW w:w="1363" w:type="dxa"/>
            <w:vAlign w:val="center"/>
          </w:tcPr>
          <w:p w14:paraId="333A3173" w14:textId="77777777" w:rsidR="00034A25" w:rsidRPr="0049200D" w:rsidRDefault="00034A25" w:rsidP="00160AEA">
            <w:pPr>
              <w:spacing w:before="120" w:after="120" w:line="360" w:lineRule="auto"/>
              <w:ind w:right="-142"/>
              <w:jc w:val="center"/>
            </w:pPr>
          </w:p>
        </w:tc>
      </w:tr>
    </w:tbl>
    <w:p w14:paraId="2ADF6FA2" w14:textId="3649036E" w:rsidR="00034A25" w:rsidRDefault="00034A25" w:rsidP="00034A25">
      <w:pPr>
        <w:rPr>
          <w:b/>
          <w:u w:val="single"/>
        </w:rPr>
      </w:pPr>
    </w:p>
    <w:p w14:paraId="2A156C94" w14:textId="77777777" w:rsidR="00DE128F" w:rsidRPr="0049200D" w:rsidRDefault="00DE128F" w:rsidP="00034A25">
      <w:pPr>
        <w:rPr>
          <w:b/>
          <w:u w:val="single"/>
        </w:rPr>
      </w:pPr>
    </w:p>
    <w:p w14:paraId="58CA52F2" w14:textId="26490574" w:rsidR="00034A25" w:rsidRPr="0049200D" w:rsidRDefault="00034A25" w:rsidP="00034A25">
      <w:pPr>
        <w:jc w:val="both"/>
      </w:pPr>
      <w:r w:rsidRPr="0049200D">
        <w:t xml:space="preserve">1/ </w:t>
      </w:r>
      <w:r w:rsidRPr="0049200D">
        <w:rPr>
          <w:i/>
        </w:rPr>
        <w:t xml:space="preserve">La mise à disposition du dispositif d’astreinte </w:t>
      </w:r>
      <w:r w:rsidRPr="0049200D">
        <w:t>nécessite la mise en place d’un numéro d’appel unique ou d’une matrice de communication</w:t>
      </w:r>
      <w:r w:rsidR="00E25777">
        <w:t>.</w:t>
      </w:r>
      <w:r w:rsidRPr="0049200D">
        <w:t xml:space="preserve"> </w:t>
      </w:r>
    </w:p>
    <w:p w14:paraId="64DCF77C" w14:textId="77777777" w:rsidR="00034A25" w:rsidRPr="0049200D" w:rsidRDefault="00034A25" w:rsidP="00034A25">
      <w:pPr>
        <w:spacing w:before="120"/>
        <w:jc w:val="both"/>
      </w:pPr>
      <w:r w:rsidRPr="0049200D">
        <w:t xml:space="preserve">2/ </w:t>
      </w:r>
      <w:r w:rsidRPr="0049200D">
        <w:rPr>
          <w:i/>
        </w:rPr>
        <w:t>Le déclenchement</w:t>
      </w:r>
      <w:r w:rsidRPr="0049200D">
        <w:t xml:space="preserve"> des opérations démarre à compter de la confirmation de la demande par Santé publique France ou toute autorité compétente et s’achève à la confirmation par écrit de Santé publique France. </w:t>
      </w:r>
    </w:p>
    <w:p w14:paraId="0C0F4DA1" w14:textId="134DCF0F" w:rsidR="00034A25" w:rsidRPr="0049200D" w:rsidRDefault="00034A25" w:rsidP="00034A25">
      <w:pPr>
        <w:spacing w:before="120"/>
        <w:jc w:val="both"/>
      </w:pPr>
      <w:r w:rsidRPr="0049200D">
        <w:t xml:space="preserve">3/ Pour l’astreinte </w:t>
      </w:r>
      <w:r w:rsidR="008A02BA" w:rsidRPr="0049200D">
        <w:t>l</w:t>
      </w:r>
      <w:r w:rsidRPr="0049200D">
        <w:t>es coûts indiqués doivent être complets et inclure l’ensemble des frais afférents pour l’intervention de ses personnels (frais de déplacement par exemple).</w:t>
      </w:r>
    </w:p>
    <w:p w14:paraId="4221DD73" w14:textId="77777777" w:rsidR="00034A25" w:rsidRPr="0049200D" w:rsidRDefault="00034A25" w:rsidP="00034A25">
      <w:pPr>
        <w:spacing w:after="200"/>
        <w:ind w:right="-144"/>
        <w:rPr>
          <w:b/>
          <w:sz w:val="20"/>
          <w:szCs w:val="20"/>
          <w:u w:val="single"/>
        </w:rPr>
      </w:pPr>
    </w:p>
    <w:p w14:paraId="02B97879" w14:textId="2DBB12CC" w:rsidR="007A7308" w:rsidRPr="0049200D" w:rsidRDefault="007A7308" w:rsidP="007A7308">
      <w:pPr>
        <w:pStyle w:val="Paragraphedeliste"/>
        <w:spacing w:after="200"/>
        <w:ind w:right="-144"/>
        <w:rPr>
          <w:b/>
          <w:sz w:val="20"/>
          <w:szCs w:val="20"/>
          <w:u w:val="single"/>
        </w:rPr>
      </w:pPr>
    </w:p>
    <w:p w14:paraId="58542978" w14:textId="11822E62" w:rsidR="00034A25" w:rsidRPr="0049200D" w:rsidRDefault="00034A25" w:rsidP="007A7308">
      <w:pPr>
        <w:tabs>
          <w:tab w:val="left" w:pos="2265"/>
        </w:tabs>
        <w:rPr>
          <w:sz w:val="20"/>
          <w:szCs w:val="20"/>
        </w:rPr>
      </w:pPr>
    </w:p>
    <w:sectPr w:rsidR="00034A25" w:rsidRPr="0049200D" w:rsidSect="003F3B88">
      <w:footerReference w:type="default" r:id="rId11"/>
      <w:pgSz w:w="16838" w:h="11906" w:orient="landscape"/>
      <w:pgMar w:top="1134" w:right="1418" w:bottom="1134" w:left="1418" w:header="709" w:footer="709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68B3E" w14:textId="77777777" w:rsidR="008C2977" w:rsidRDefault="008C2977" w:rsidP="00864668">
      <w:r>
        <w:separator/>
      </w:r>
    </w:p>
  </w:endnote>
  <w:endnote w:type="continuationSeparator" w:id="0">
    <w:p w14:paraId="60C023F7" w14:textId="77777777" w:rsidR="008C2977" w:rsidRDefault="008C2977" w:rsidP="0086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096678"/>
      <w:docPartObj>
        <w:docPartGallery w:val="Page Numbers (Bottom of Page)"/>
        <w:docPartUnique/>
      </w:docPartObj>
    </w:sdtPr>
    <w:sdtEndPr/>
    <w:sdtContent>
      <w:p w14:paraId="6DA014D2" w14:textId="1F70EC0C" w:rsidR="008C2977" w:rsidRDefault="008C297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16B">
          <w:rPr>
            <w:noProof/>
          </w:rPr>
          <w:t>15</w:t>
        </w:r>
        <w:r>
          <w:fldChar w:fldCharType="end"/>
        </w:r>
      </w:p>
    </w:sdtContent>
  </w:sdt>
  <w:p w14:paraId="314BAAF6" w14:textId="77777777" w:rsidR="008C2977" w:rsidRDefault="008C29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75358" w14:textId="77777777" w:rsidR="008C2977" w:rsidRDefault="008C297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6079F" wp14:editId="2AAF37A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9729470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7030720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Zone de text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F5DF4D" w14:textId="2001361E" w:rsidR="008C2977" w:rsidRDefault="008C2977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64716B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2496079F"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BLeKNmNAgAAig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14:paraId="1EF5DF4D" w14:textId="2001361E" w:rsidR="008C2977" w:rsidRDefault="008C2977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64716B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CA527AA" w14:textId="77777777" w:rsidR="008C2977" w:rsidRDefault="008C2977">
    <w:pPr>
      <w:pStyle w:val="Pieddepage"/>
      <w:jc w:val="cen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144459"/>
      <w:docPartObj>
        <w:docPartGallery w:val="Page Numbers (Bottom of Page)"/>
        <w:docPartUnique/>
      </w:docPartObj>
    </w:sdtPr>
    <w:sdtEndPr/>
    <w:sdtContent>
      <w:p w14:paraId="1B440D91" w14:textId="03F62F1F" w:rsidR="008C2977" w:rsidRDefault="008C297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16B">
          <w:rPr>
            <w:noProof/>
          </w:rPr>
          <w:t>16</w:t>
        </w:r>
        <w:r>
          <w:fldChar w:fldCharType="end"/>
        </w:r>
      </w:p>
    </w:sdtContent>
  </w:sdt>
  <w:p w14:paraId="1CC9214F" w14:textId="77777777" w:rsidR="008C2977" w:rsidRDefault="008C29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730D3" w14:textId="77777777" w:rsidR="008C2977" w:rsidRDefault="008C2977" w:rsidP="00864668">
      <w:r>
        <w:separator/>
      </w:r>
    </w:p>
  </w:footnote>
  <w:footnote w:type="continuationSeparator" w:id="0">
    <w:p w14:paraId="38D65AEA" w14:textId="77777777" w:rsidR="008C2977" w:rsidRDefault="008C2977" w:rsidP="0086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CCA4F" w14:textId="564C072B" w:rsidR="008C2977" w:rsidRDefault="008C2977" w:rsidP="00FE187B">
    <w:pPr>
      <w:pStyle w:val="En-tte"/>
      <w:spacing w:after="700"/>
      <w:ind w:left="-1077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B982BAD" wp14:editId="386D03B6">
          <wp:simplePos x="0" y="0"/>
          <wp:positionH relativeFrom="column">
            <wp:posOffset>7928898</wp:posOffset>
          </wp:positionH>
          <wp:positionV relativeFrom="paragraph">
            <wp:posOffset>86937</wp:posOffset>
          </wp:positionV>
          <wp:extent cx="1746250" cy="985520"/>
          <wp:effectExtent l="0" t="0" r="6350" b="508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3332A795" wp14:editId="3953C736">
          <wp:simplePos x="0" y="0"/>
          <wp:positionH relativeFrom="page">
            <wp:posOffset>420370</wp:posOffset>
          </wp:positionH>
          <wp:positionV relativeFrom="page">
            <wp:posOffset>420370</wp:posOffset>
          </wp:positionV>
          <wp:extent cx="1471930" cy="133477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3A2F03" w14:textId="77777777" w:rsidR="008C2977" w:rsidRDefault="008C2977" w:rsidP="00FE187B">
    <w:pPr>
      <w:pStyle w:val="En-tte"/>
    </w:pPr>
  </w:p>
  <w:p w14:paraId="282A58AA" w14:textId="77777777" w:rsidR="008C2977" w:rsidRDefault="008C2977" w:rsidP="00FE187B">
    <w:pPr>
      <w:pStyle w:val="En-tte"/>
    </w:pPr>
  </w:p>
  <w:p w14:paraId="11E1445E" w14:textId="06ED3D0E" w:rsidR="008C2977" w:rsidRDefault="008C2977">
    <w:pPr>
      <w:pStyle w:val="En-tte"/>
    </w:pPr>
  </w:p>
  <w:p w14:paraId="333EF8F3" w14:textId="77777777" w:rsidR="008C2977" w:rsidRDefault="008C29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592"/>
    <w:multiLevelType w:val="hybridMultilevel"/>
    <w:tmpl w:val="85E4007A"/>
    <w:lvl w:ilvl="0" w:tplc="81B460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324FF"/>
    <w:multiLevelType w:val="hybridMultilevel"/>
    <w:tmpl w:val="28E65192"/>
    <w:lvl w:ilvl="0" w:tplc="ACA2783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2213"/>
    <w:multiLevelType w:val="hybridMultilevel"/>
    <w:tmpl w:val="E642313C"/>
    <w:lvl w:ilvl="0" w:tplc="F0FC9C4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63D2F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9274C6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1D1332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B94B37"/>
    <w:multiLevelType w:val="hybridMultilevel"/>
    <w:tmpl w:val="218AF96A"/>
    <w:lvl w:ilvl="0" w:tplc="4DC85F8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F61B1D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91444C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6E574CB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4E733D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0A7805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4D765D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AF756C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6A7377"/>
    <w:multiLevelType w:val="hybridMultilevel"/>
    <w:tmpl w:val="2F02BA7A"/>
    <w:lvl w:ilvl="0" w:tplc="E6C4B16C">
      <w:start w:val="2"/>
      <w:numFmt w:val="bullet"/>
      <w:lvlText w:val=""/>
      <w:lvlJc w:val="left"/>
      <w:pPr>
        <w:ind w:left="69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5" w15:restartNumberingAfterBreak="0">
    <w:nsid w:val="31915233"/>
    <w:multiLevelType w:val="hybridMultilevel"/>
    <w:tmpl w:val="EDDE0A5A"/>
    <w:lvl w:ilvl="0" w:tplc="C546C0B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66"/>
    <w:multiLevelType w:val="hybridMultilevel"/>
    <w:tmpl w:val="B49C49A2"/>
    <w:lvl w:ilvl="0" w:tplc="EB16344C">
      <w:start w:val="1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A0A94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9273B60"/>
    <w:multiLevelType w:val="hybridMultilevel"/>
    <w:tmpl w:val="35C8C200"/>
    <w:lvl w:ilvl="0" w:tplc="7FA44E02">
      <w:start w:val="2"/>
      <w:numFmt w:val="bullet"/>
      <w:lvlText w:val=""/>
      <w:lvlJc w:val="left"/>
      <w:pPr>
        <w:ind w:left="107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3FAA2A45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09253FD"/>
    <w:multiLevelType w:val="hybridMultilevel"/>
    <w:tmpl w:val="E6A250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11E96"/>
    <w:multiLevelType w:val="hybridMultilevel"/>
    <w:tmpl w:val="68B673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66F1A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A834059"/>
    <w:multiLevelType w:val="hybridMultilevel"/>
    <w:tmpl w:val="E16C6FFC"/>
    <w:lvl w:ilvl="0" w:tplc="32680CD0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 w15:restartNumberingAfterBreak="0">
    <w:nsid w:val="4B33306C"/>
    <w:multiLevelType w:val="hybridMultilevel"/>
    <w:tmpl w:val="7F4C2F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85164"/>
    <w:multiLevelType w:val="hybridMultilevel"/>
    <w:tmpl w:val="ACCEE9F8"/>
    <w:lvl w:ilvl="0" w:tplc="10BC50A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2B06C75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442223B"/>
    <w:multiLevelType w:val="hybridMultilevel"/>
    <w:tmpl w:val="FCBC4A86"/>
    <w:lvl w:ilvl="0" w:tplc="040C0011">
      <w:start w:val="1"/>
      <w:numFmt w:val="decimal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9C40A87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BA92C7E"/>
    <w:multiLevelType w:val="hybridMultilevel"/>
    <w:tmpl w:val="3E0A759E"/>
    <w:lvl w:ilvl="0" w:tplc="F5D6DA2A">
      <w:start w:val="1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6954CF"/>
    <w:multiLevelType w:val="hybridMultilevel"/>
    <w:tmpl w:val="D9B6C8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F339C9"/>
    <w:multiLevelType w:val="hybridMultilevel"/>
    <w:tmpl w:val="010A2D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84FD8"/>
    <w:multiLevelType w:val="hybridMultilevel"/>
    <w:tmpl w:val="A54C03D6"/>
    <w:lvl w:ilvl="0" w:tplc="3A6215B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D4CED"/>
    <w:multiLevelType w:val="hybridMultilevel"/>
    <w:tmpl w:val="64B616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57636"/>
    <w:multiLevelType w:val="hybridMultilevel"/>
    <w:tmpl w:val="E4F880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02CD3"/>
    <w:multiLevelType w:val="hybridMultilevel"/>
    <w:tmpl w:val="CB181386"/>
    <w:lvl w:ilvl="0" w:tplc="94E6A4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A30ED"/>
    <w:multiLevelType w:val="multilevel"/>
    <w:tmpl w:val="86EC8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E4F64A0"/>
    <w:multiLevelType w:val="hybridMultilevel"/>
    <w:tmpl w:val="CA7A4A78"/>
    <w:lvl w:ilvl="0" w:tplc="81B460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7"/>
  </w:num>
  <w:num w:numId="3">
    <w:abstractNumId w:val="25"/>
  </w:num>
  <w:num w:numId="4">
    <w:abstractNumId w:val="34"/>
  </w:num>
  <w:num w:numId="5">
    <w:abstractNumId w:val="21"/>
  </w:num>
  <w:num w:numId="6">
    <w:abstractNumId w:val="33"/>
  </w:num>
  <w:num w:numId="7">
    <w:abstractNumId w:val="24"/>
  </w:num>
  <w:num w:numId="8">
    <w:abstractNumId w:val="30"/>
  </w:num>
  <w:num w:numId="9">
    <w:abstractNumId w:val="32"/>
  </w:num>
  <w:num w:numId="10">
    <w:abstractNumId w:val="31"/>
  </w:num>
  <w:num w:numId="11">
    <w:abstractNumId w:val="20"/>
  </w:num>
  <w:num w:numId="12">
    <w:abstractNumId w:val="7"/>
  </w:num>
  <w:num w:numId="13">
    <w:abstractNumId w:val="29"/>
  </w:num>
  <w:num w:numId="14">
    <w:abstractNumId w:val="16"/>
  </w:num>
  <w:num w:numId="15">
    <w:abstractNumId w:val="0"/>
  </w:num>
  <w:num w:numId="16">
    <w:abstractNumId w:val="13"/>
  </w:num>
  <w:num w:numId="17">
    <w:abstractNumId w:val="27"/>
  </w:num>
  <w:num w:numId="18">
    <w:abstractNumId w:val="9"/>
  </w:num>
  <w:num w:numId="19">
    <w:abstractNumId w:val="17"/>
  </w:num>
  <w:num w:numId="20">
    <w:abstractNumId w:val="36"/>
  </w:num>
  <w:num w:numId="21">
    <w:abstractNumId w:val="22"/>
  </w:num>
  <w:num w:numId="22">
    <w:abstractNumId w:val="1"/>
  </w:num>
  <w:num w:numId="23">
    <w:abstractNumId w:val="14"/>
  </w:num>
  <w:num w:numId="24">
    <w:abstractNumId w:val="18"/>
  </w:num>
  <w:num w:numId="25">
    <w:abstractNumId w:val="23"/>
  </w:num>
  <w:num w:numId="26">
    <w:abstractNumId w:val="35"/>
  </w:num>
  <w:num w:numId="27">
    <w:abstractNumId w:val="28"/>
  </w:num>
  <w:num w:numId="28">
    <w:abstractNumId w:val="8"/>
  </w:num>
  <w:num w:numId="29">
    <w:abstractNumId w:val="12"/>
  </w:num>
  <w:num w:numId="30">
    <w:abstractNumId w:val="11"/>
  </w:num>
  <w:num w:numId="31">
    <w:abstractNumId w:val="15"/>
  </w:num>
  <w:num w:numId="32">
    <w:abstractNumId w:val="2"/>
  </w:num>
  <w:num w:numId="33">
    <w:abstractNumId w:val="19"/>
  </w:num>
  <w:num w:numId="34">
    <w:abstractNumId w:val="4"/>
  </w:num>
  <w:num w:numId="35">
    <w:abstractNumId w:val="5"/>
  </w:num>
  <w:num w:numId="36">
    <w:abstractNumId w:val="26"/>
  </w:num>
  <w:num w:numId="37">
    <w:abstractNumId w:val="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668"/>
    <w:rsid w:val="00001BE2"/>
    <w:rsid w:val="00001E3E"/>
    <w:rsid w:val="00006DB2"/>
    <w:rsid w:val="000129D3"/>
    <w:rsid w:val="00013EC4"/>
    <w:rsid w:val="0001416C"/>
    <w:rsid w:val="00025F87"/>
    <w:rsid w:val="00027F84"/>
    <w:rsid w:val="00032D7A"/>
    <w:rsid w:val="00034A25"/>
    <w:rsid w:val="00063E00"/>
    <w:rsid w:val="0007632F"/>
    <w:rsid w:val="00084C6E"/>
    <w:rsid w:val="00086789"/>
    <w:rsid w:val="000A03ED"/>
    <w:rsid w:val="000A3193"/>
    <w:rsid w:val="000A4818"/>
    <w:rsid w:val="000A69BB"/>
    <w:rsid w:val="000F29DF"/>
    <w:rsid w:val="001025F8"/>
    <w:rsid w:val="001103C8"/>
    <w:rsid w:val="00114541"/>
    <w:rsid w:val="001243C1"/>
    <w:rsid w:val="0012636E"/>
    <w:rsid w:val="00135644"/>
    <w:rsid w:val="00135D12"/>
    <w:rsid w:val="00156052"/>
    <w:rsid w:val="00160AEA"/>
    <w:rsid w:val="001644C6"/>
    <w:rsid w:val="00175DED"/>
    <w:rsid w:val="00176CC8"/>
    <w:rsid w:val="001821E7"/>
    <w:rsid w:val="00195B42"/>
    <w:rsid w:val="001B2077"/>
    <w:rsid w:val="001B34A7"/>
    <w:rsid w:val="001B528E"/>
    <w:rsid w:val="001C1322"/>
    <w:rsid w:val="001F2844"/>
    <w:rsid w:val="001F3A0D"/>
    <w:rsid w:val="001F69BD"/>
    <w:rsid w:val="001F72A3"/>
    <w:rsid w:val="00224962"/>
    <w:rsid w:val="002333A9"/>
    <w:rsid w:val="00243794"/>
    <w:rsid w:val="00244896"/>
    <w:rsid w:val="00245F8D"/>
    <w:rsid w:val="0026668C"/>
    <w:rsid w:val="0027001A"/>
    <w:rsid w:val="00270A9B"/>
    <w:rsid w:val="00272ABA"/>
    <w:rsid w:val="0028140C"/>
    <w:rsid w:val="00290C1E"/>
    <w:rsid w:val="002A47B0"/>
    <w:rsid w:val="002B1EB6"/>
    <w:rsid w:val="002B4A20"/>
    <w:rsid w:val="002C55DE"/>
    <w:rsid w:val="002C7972"/>
    <w:rsid w:val="002C79D7"/>
    <w:rsid w:val="002D14B4"/>
    <w:rsid w:val="002D7ADD"/>
    <w:rsid w:val="002E2C0C"/>
    <w:rsid w:val="002F05CB"/>
    <w:rsid w:val="002F1790"/>
    <w:rsid w:val="00304928"/>
    <w:rsid w:val="00315FEA"/>
    <w:rsid w:val="00322ED5"/>
    <w:rsid w:val="003255E4"/>
    <w:rsid w:val="0034691C"/>
    <w:rsid w:val="00356DEC"/>
    <w:rsid w:val="00375C39"/>
    <w:rsid w:val="0037670F"/>
    <w:rsid w:val="00386AD7"/>
    <w:rsid w:val="003958CF"/>
    <w:rsid w:val="003970FE"/>
    <w:rsid w:val="003A1E78"/>
    <w:rsid w:val="003B1ED2"/>
    <w:rsid w:val="003B2BB6"/>
    <w:rsid w:val="003C2DA4"/>
    <w:rsid w:val="003C75FD"/>
    <w:rsid w:val="003D07CC"/>
    <w:rsid w:val="003D4857"/>
    <w:rsid w:val="003F3B88"/>
    <w:rsid w:val="003F5759"/>
    <w:rsid w:val="003F6302"/>
    <w:rsid w:val="004114F4"/>
    <w:rsid w:val="00415219"/>
    <w:rsid w:val="004349E2"/>
    <w:rsid w:val="00434CD0"/>
    <w:rsid w:val="00434EE7"/>
    <w:rsid w:val="00455A56"/>
    <w:rsid w:val="004607AA"/>
    <w:rsid w:val="00463874"/>
    <w:rsid w:val="004757E3"/>
    <w:rsid w:val="00483D07"/>
    <w:rsid w:val="00485E35"/>
    <w:rsid w:val="0049200D"/>
    <w:rsid w:val="004B2504"/>
    <w:rsid w:val="004D275B"/>
    <w:rsid w:val="004D3D12"/>
    <w:rsid w:val="00500117"/>
    <w:rsid w:val="0050048B"/>
    <w:rsid w:val="00501430"/>
    <w:rsid w:val="00535562"/>
    <w:rsid w:val="00555AF6"/>
    <w:rsid w:val="00556E35"/>
    <w:rsid w:val="00591D1A"/>
    <w:rsid w:val="00594A8C"/>
    <w:rsid w:val="005A0C51"/>
    <w:rsid w:val="005B316A"/>
    <w:rsid w:val="005D07D1"/>
    <w:rsid w:val="0060073D"/>
    <w:rsid w:val="0064716B"/>
    <w:rsid w:val="0065486B"/>
    <w:rsid w:val="00663FE0"/>
    <w:rsid w:val="00665698"/>
    <w:rsid w:val="00672BFF"/>
    <w:rsid w:val="006811E2"/>
    <w:rsid w:val="00695C0B"/>
    <w:rsid w:val="006C2BD6"/>
    <w:rsid w:val="006C56A4"/>
    <w:rsid w:val="006D06B7"/>
    <w:rsid w:val="006D445B"/>
    <w:rsid w:val="006F0562"/>
    <w:rsid w:val="006F463A"/>
    <w:rsid w:val="00703B83"/>
    <w:rsid w:val="00706C87"/>
    <w:rsid w:val="00710C24"/>
    <w:rsid w:val="00716543"/>
    <w:rsid w:val="00727F69"/>
    <w:rsid w:val="00731A9C"/>
    <w:rsid w:val="00734C51"/>
    <w:rsid w:val="00741AA4"/>
    <w:rsid w:val="00743BCB"/>
    <w:rsid w:val="0074474D"/>
    <w:rsid w:val="00747C98"/>
    <w:rsid w:val="007711F0"/>
    <w:rsid w:val="007761F6"/>
    <w:rsid w:val="00776C94"/>
    <w:rsid w:val="00780903"/>
    <w:rsid w:val="007A1203"/>
    <w:rsid w:val="007A7308"/>
    <w:rsid w:val="007C2C97"/>
    <w:rsid w:val="007C2E52"/>
    <w:rsid w:val="007E1515"/>
    <w:rsid w:val="007E1B34"/>
    <w:rsid w:val="007F0181"/>
    <w:rsid w:val="007F0C1E"/>
    <w:rsid w:val="00800938"/>
    <w:rsid w:val="008024E2"/>
    <w:rsid w:val="008121B2"/>
    <w:rsid w:val="008128C5"/>
    <w:rsid w:val="00832447"/>
    <w:rsid w:val="00835B29"/>
    <w:rsid w:val="00852BF5"/>
    <w:rsid w:val="00854485"/>
    <w:rsid w:val="00856A32"/>
    <w:rsid w:val="00857865"/>
    <w:rsid w:val="00864668"/>
    <w:rsid w:val="00874B0A"/>
    <w:rsid w:val="008766DC"/>
    <w:rsid w:val="00876DAF"/>
    <w:rsid w:val="008825C7"/>
    <w:rsid w:val="00883DB7"/>
    <w:rsid w:val="00887071"/>
    <w:rsid w:val="00893774"/>
    <w:rsid w:val="00897038"/>
    <w:rsid w:val="008A02BA"/>
    <w:rsid w:val="008B7257"/>
    <w:rsid w:val="008C2977"/>
    <w:rsid w:val="00907713"/>
    <w:rsid w:val="00927AA7"/>
    <w:rsid w:val="00933DE7"/>
    <w:rsid w:val="00936372"/>
    <w:rsid w:val="009441D2"/>
    <w:rsid w:val="00951E5B"/>
    <w:rsid w:val="009530DB"/>
    <w:rsid w:val="0095312F"/>
    <w:rsid w:val="009646D1"/>
    <w:rsid w:val="009676CB"/>
    <w:rsid w:val="009804FB"/>
    <w:rsid w:val="00984FEB"/>
    <w:rsid w:val="00986A59"/>
    <w:rsid w:val="009A74F6"/>
    <w:rsid w:val="009B62CE"/>
    <w:rsid w:val="009E77E0"/>
    <w:rsid w:val="009F189D"/>
    <w:rsid w:val="009F5B97"/>
    <w:rsid w:val="00A03783"/>
    <w:rsid w:val="00A04400"/>
    <w:rsid w:val="00A1400F"/>
    <w:rsid w:val="00A16DA6"/>
    <w:rsid w:val="00A2123F"/>
    <w:rsid w:val="00A32984"/>
    <w:rsid w:val="00A334E9"/>
    <w:rsid w:val="00A411A2"/>
    <w:rsid w:val="00A425BB"/>
    <w:rsid w:val="00A4454A"/>
    <w:rsid w:val="00A5325D"/>
    <w:rsid w:val="00A64488"/>
    <w:rsid w:val="00A9291D"/>
    <w:rsid w:val="00AA16EA"/>
    <w:rsid w:val="00AA74F0"/>
    <w:rsid w:val="00AC366B"/>
    <w:rsid w:val="00AD0FDA"/>
    <w:rsid w:val="00AD17A0"/>
    <w:rsid w:val="00AF203B"/>
    <w:rsid w:val="00B006D1"/>
    <w:rsid w:val="00B01F36"/>
    <w:rsid w:val="00B06790"/>
    <w:rsid w:val="00B221DC"/>
    <w:rsid w:val="00B30069"/>
    <w:rsid w:val="00B424DD"/>
    <w:rsid w:val="00B556BD"/>
    <w:rsid w:val="00B63C84"/>
    <w:rsid w:val="00B6636B"/>
    <w:rsid w:val="00BB6EBA"/>
    <w:rsid w:val="00BB7BD6"/>
    <w:rsid w:val="00BC354E"/>
    <w:rsid w:val="00BC3D98"/>
    <w:rsid w:val="00BD062B"/>
    <w:rsid w:val="00BD3F7B"/>
    <w:rsid w:val="00BE38EF"/>
    <w:rsid w:val="00BE481E"/>
    <w:rsid w:val="00BF06E6"/>
    <w:rsid w:val="00C01459"/>
    <w:rsid w:val="00C040EF"/>
    <w:rsid w:val="00C11D41"/>
    <w:rsid w:val="00C462F2"/>
    <w:rsid w:val="00C4656F"/>
    <w:rsid w:val="00C57390"/>
    <w:rsid w:val="00C57C25"/>
    <w:rsid w:val="00C65CD3"/>
    <w:rsid w:val="00C6739A"/>
    <w:rsid w:val="00C70BF7"/>
    <w:rsid w:val="00C8567D"/>
    <w:rsid w:val="00C86B57"/>
    <w:rsid w:val="00C93C76"/>
    <w:rsid w:val="00CA2C81"/>
    <w:rsid w:val="00CA6F68"/>
    <w:rsid w:val="00CB1C38"/>
    <w:rsid w:val="00CB62F0"/>
    <w:rsid w:val="00CC23CF"/>
    <w:rsid w:val="00CD1FB4"/>
    <w:rsid w:val="00CD393E"/>
    <w:rsid w:val="00D32BB0"/>
    <w:rsid w:val="00D36A03"/>
    <w:rsid w:val="00D37431"/>
    <w:rsid w:val="00D44182"/>
    <w:rsid w:val="00D46468"/>
    <w:rsid w:val="00D62BDB"/>
    <w:rsid w:val="00D645A4"/>
    <w:rsid w:val="00D67DF7"/>
    <w:rsid w:val="00D72A99"/>
    <w:rsid w:val="00D75403"/>
    <w:rsid w:val="00D76193"/>
    <w:rsid w:val="00D803A2"/>
    <w:rsid w:val="00D86867"/>
    <w:rsid w:val="00D9006D"/>
    <w:rsid w:val="00DA0ACE"/>
    <w:rsid w:val="00DD787D"/>
    <w:rsid w:val="00DE128F"/>
    <w:rsid w:val="00E14CE9"/>
    <w:rsid w:val="00E25777"/>
    <w:rsid w:val="00E26949"/>
    <w:rsid w:val="00E42573"/>
    <w:rsid w:val="00E702E5"/>
    <w:rsid w:val="00E70774"/>
    <w:rsid w:val="00E727B9"/>
    <w:rsid w:val="00E903FA"/>
    <w:rsid w:val="00E92AC6"/>
    <w:rsid w:val="00EA03AD"/>
    <w:rsid w:val="00EA2598"/>
    <w:rsid w:val="00EB12AE"/>
    <w:rsid w:val="00EC760B"/>
    <w:rsid w:val="00F2123A"/>
    <w:rsid w:val="00F27F44"/>
    <w:rsid w:val="00F35CBA"/>
    <w:rsid w:val="00F5675C"/>
    <w:rsid w:val="00F619B4"/>
    <w:rsid w:val="00F626B6"/>
    <w:rsid w:val="00F6581F"/>
    <w:rsid w:val="00F678F3"/>
    <w:rsid w:val="00F7234A"/>
    <w:rsid w:val="00F8557D"/>
    <w:rsid w:val="00F86953"/>
    <w:rsid w:val="00FC2E08"/>
    <w:rsid w:val="00FC7233"/>
    <w:rsid w:val="00FD15F4"/>
    <w:rsid w:val="00FE187B"/>
    <w:rsid w:val="00FE23CA"/>
    <w:rsid w:val="00FF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0DCA"/>
  <w15:docId w15:val="{F0C2F642-5AC8-48C9-8FCF-1F4D5794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A9C"/>
    <w:pPr>
      <w:spacing w:after="0" w:line="240" w:lineRule="auto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64668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4668"/>
    <w:rPr>
      <w:rFonts w:ascii="Arial" w:eastAsia="Times New Roman" w:hAnsi="Arial" w:cs="Arial"/>
    </w:rPr>
  </w:style>
  <w:style w:type="character" w:styleId="Numrodepage">
    <w:name w:val="page number"/>
    <w:basedOn w:val="Policepardfaut"/>
    <w:rsid w:val="00864668"/>
  </w:style>
  <w:style w:type="table" w:styleId="Grilledutableau">
    <w:name w:val="Table Grid"/>
    <w:basedOn w:val="TableauNormal"/>
    <w:uiPriority w:val="59"/>
    <w:rsid w:val="00864668"/>
    <w:pPr>
      <w:spacing w:after="0" w:line="240" w:lineRule="auto"/>
    </w:pPr>
    <w:rPr>
      <w:rFonts w:ascii="Arial" w:eastAsia="Times New Roman" w:hAnsi="Arial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86466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646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4668"/>
    <w:rPr>
      <w:rFonts w:ascii="Arial" w:eastAsia="Times New Roman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3D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3DE7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5A0C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A0C5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A0C51"/>
    <w:rPr>
      <w:rFonts w:ascii="Arial" w:eastAsia="Times New Roman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0C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0C51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6007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etableauclaire">
    <w:name w:val="Grid Table Light"/>
    <w:basedOn w:val="TableauNormal"/>
    <w:uiPriority w:val="40"/>
    <w:rsid w:val="006007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F8D90C-CDBF-4D81-8BAC-64E98EC7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1860</TotalTime>
  <Pages>16</Pages>
  <Words>2767</Words>
  <Characters>15220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EPRUS</Company>
  <LinksUpToDate>false</LinksUpToDate>
  <CharactersWithSpaces>17952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meclarisse</dc:creator>
  <cp:lastModifiedBy>CLARISSE Marie-Elodie</cp:lastModifiedBy>
  <cp:revision>62</cp:revision>
  <cp:lastPrinted>2020-10-07T15:13:00Z</cp:lastPrinted>
  <dcterms:created xsi:type="dcterms:W3CDTF">2024-06-03T12:00:00Z</dcterms:created>
  <dcterms:modified xsi:type="dcterms:W3CDTF">2024-12-06T10:54:00Z</dcterms:modified>
</cp:coreProperties>
</file>