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sdt>
      <w:sdtPr>
        <w:id w:val="-218906563"/>
        <w:docPartObj>
          <w:docPartGallery w:val="Cover Pages"/>
          <w:docPartUnique/>
        </w:docPartObj>
      </w:sdtPr>
      <w:sdtEndPr>
        <w:rPr>
          <w:sz w:val="2"/>
        </w:rPr>
      </w:sdtEndPr>
      <w:sdtContent>
        <w:p w14:paraId="5F90C161" w14:textId="7CFEF4D0" w:rsidR="0008286D" w:rsidRDefault="0039063A" w:rsidP="0008286D">
          <w:pPr>
            <w:jc w:val="center"/>
          </w:pPr>
          <w:r>
            <w:rPr>
              <w:noProof/>
            </w:rPr>
            <w:drawing>
              <wp:inline distT="0" distB="0" distL="0" distR="0" wp14:anchorId="5C02BA1C" wp14:editId="6FAAA966">
                <wp:extent cx="3079699" cy="836781"/>
                <wp:effectExtent l="0" t="0" r="0" b="0"/>
                <wp:docPr id="10" name="Graphiqu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570724740" name="Graphique 2078528097"/>
                        <pic:cNvPicPr>
                          <a:picLocks noChangeAspect="1"/>
                        </pic:cNvPicPr>
                      </pic:nvPicPr>
                      <pic:blipFill>
                        <a:blip r:embed="rId8"/>
                        <a:stretch/>
                      </pic:blipFill>
                      <pic:spPr bwMode="auto">
                        <a:xfrm>
                          <a:off x="0" y="0"/>
                          <a:ext cx="3177418" cy="86333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14:paraId="4F57A0AC" w14:textId="77777777" w:rsidR="0008286D" w:rsidRDefault="0008286D" w:rsidP="0008286D">
          <w:pPr>
            <w:jc w:val="center"/>
          </w:pPr>
        </w:p>
        <w:p w14:paraId="6FBBB8AE" w14:textId="77777777" w:rsidR="0008286D" w:rsidRDefault="0008286D" w:rsidP="0008286D">
          <w:pPr>
            <w:jc w:val="center"/>
          </w:pPr>
        </w:p>
        <w:p w14:paraId="0FA8CF05" w14:textId="77777777" w:rsidR="0008286D" w:rsidRDefault="0008286D" w:rsidP="0008286D">
          <w:pPr>
            <w:jc w:val="center"/>
          </w:pPr>
        </w:p>
        <w:p w14:paraId="5A1AA431" w14:textId="77777777" w:rsidR="009D4065" w:rsidRDefault="009D4065" w:rsidP="0008286D">
          <w:pPr>
            <w:jc w:val="center"/>
          </w:pPr>
        </w:p>
        <w:p w14:paraId="4B19E08A" w14:textId="77777777" w:rsidR="009D4065" w:rsidRDefault="009D4065" w:rsidP="0008286D">
          <w:pPr>
            <w:jc w:val="center"/>
          </w:pPr>
        </w:p>
        <w:p w14:paraId="3AC7E7D3" w14:textId="77777777" w:rsidR="009D4065" w:rsidRDefault="009D4065" w:rsidP="0008286D">
          <w:pPr>
            <w:jc w:val="center"/>
          </w:pPr>
        </w:p>
        <w:p w14:paraId="22154D64" w14:textId="77777777" w:rsidR="009D4065" w:rsidRDefault="009D4065" w:rsidP="0008286D">
          <w:pPr>
            <w:jc w:val="center"/>
          </w:pPr>
        </w:p>
        <w:p w14:paraId="2646B099" w14:textId="77777777" w:rsidR="009D4065" w:rsidRDefault="009D4065" w:rsidP="0008286D">
          <w:pPr>
            <w:jc w:val="center"/>
          </w:pPr>
        </w:p>
        <w:p w14:paraId="461F437B" w14:textId="77777777" w:rsidR="0039063A" w:rsidRPr="00B97C31" w:rsidRDefault="0039063A" w:rsidP="0039063A">
          <w:pPr>
            <w:jc w:val="center"/>
            <w:rPr>
              <w:rFonts w:cs="Arial"/>
              <w:b/>
              <w:bCs/>
              <w:sz w:val="18"/>
              <w:szCs w:val="18"/>
            </w:rPr>
          </w:pPr>
          <w:r w:rsidRPr="00B97C31">
            <w:rPr>
              <w:rFonts w:cs="Arial"/>
              <w:b/>
              <w:bCs/>
              <w:sz w:val="18"/>
              <w:szCs w:val="18"/>
            </w:rPr>
            <w:t>MARCHE PUBLIC DE SERVICES</w:t>
          </w:r>
        </w:p>
        <w:p w14:paraId="386C982E" w14:textId="77777777" w:rsidR="0039063A" w:rsidRPr="00B97C31" w:rsidRDefault="0039063A" w:rsidP="0039063A">
          <w:pPr>
            <w:pStyle w:val="Pieddepage"/>
            <w:tabs>
              <w:tab w:val="left" w:pos="708"/>
            </w:tabs>
            <w:jc w:val="center"/>
            <w:rPr>
              <w:rFonts w:cs="Arial"/>
              <w:b/>
              <w:sz w:val="18"/>
              <w:szCs w:val="18"/>
            </w:rPr>
          </w:pPr>
          <w:r w:rsidRPr="00B97C31">
            <w:rPr>
              <w:rFonts w:cs="Arial"/>
              <w:b/>
              <w:sz w:val="18"/>
              <w:szCs w:val="18"/>
            </w:rPr>
            <w:t>Procédure : Appel d’offres ouvert</w:t>
          </w:r>
        </w:p>
        <w:p w14:paraId="50068AB7" w14:textId="77777777" w:rsidR="009B6E24" w:rsidRPr="00C82563" w:rsidRDefault="009B6E24" w:rsidP="009B6E24">
          <w:pPr>
            <w:pStyle w:val="Pieddepage"/>
            <w:tabs>
              <w:tab w:val="left" w:pos="708"/>
            </w:tabs>
            <w:jc w:val="center"/>
            <w:rPr>
              <w:rFonts w:cs="Arial"/>
              <w:b/>
              <w:color w:val="00B0F0"/>
              <w:sz w:val="18"/>
              <w:szCs w:val="18"/>
            </w:rPr>
          </w:pPr>
        </w:p>
        <w:tbl>
          <w:tblPr>
            <w:tblW w:w="9356" w:type="dxa"/>
            <w:tblInd w:w="-72" w:type="dxa"/>
            <w:tbl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blBorders>
            <w:tblLayout w:type="fixed"/>
            <w:tblCellMar>
              <w:left w:w="70" w:type="dxa"/>
              <w:right w:w="70" w:type="dxa"/>
            </w:tblCellMar>
            <w:tblLook w:val="0000" w:firstRow="0" w:lastRow="0" w:firstColumn="0" w:lastColumn="0" w:noHBand="0" w:noVBand="0"/>
          </w:tblPr>
          <w:tblGrid>
            <w:gridCol w:w="9356"/>
          </w:tblGrid>
          <w:tr w:rsidR="009B6E24" w:rsidRPr="006E12C6" w14:paraId="6549055A" w14:textId="77777777" w:rsidTr="009B6E24">
            <w:trPr>
              <w:cantSplit/>
              <w:trHeight w:val="1866"/>
            </w:trPr>
            <w:tc>
              <w:tcPr>
                <w:tcW w:w="9356" w:type="dxa"/>
                <w:shd w:val="clear" w:color="auto" w:fill="DDDDDD"/>
                <w:vAlign w:val="center"/>
              </w:tcPr>
              <w:p w14:paraId="26047E33" w14:textId="77777777" w:rsidR="009B6E24" w:rsidRDefault="009B6E24" w:rsidP="00CA0842">
                <w:pPr>
                  <w:jc w:val="center"/>
                  <w:rPr>
                    <w:rFonts w:cs="Arial"/>
                    <w:b/>
                    <w:szCs w:val="18"/>
                    <w:u w:val="single"/>
                  </w:rPr>
                </w:pPr>
                <w:r w:rsidRPr="00B22BA7">
                  <w:rPr>
                    <w:rFonts w:cs="Arial"/>
                    <w:b/>
                    <w:szCs w:val="18"/>
                    <w:u w:val="single"/>
                  </w:rPr>
                  <w:t>Objet du marché :</w:t>
                </w:r>
              </w:p>
              <w:p w14:paraId="156A3DB3" w14:textId="77777777" w:rsidR="009B6E24" w:rsidRPr="00B22BA7" w:rsidRDefault="009B6E24" w:rsidP="00CA0842">
                <w:pPr>
                  <w:jc w:val="center"/>
                  <w:rPr>
                    <w:rFonts w:cs="Arial"/>
                    <w:b/>
                    <w:szCs w:val="18"/>
                    <w:u w:val="single"/>
                  </w:rPr>
                </w:pPr>
              </w:p>
              <w:p w14:paraId="7AB7ED31" w14:textId="77777777" w:rsidR="0039063A" w:rsidRDefault="0039063A" w:rsidP="0039063A">
                <w:pPr>
                  <w:pStyle w:val="Sansinterligne"/>
                  <w:jc w:val="center"/>
                  <w:rPr>
                    <w:rFonts w:ascii="Verdana" w:hAnsi="Verdana"/>
                    <w:b/>
                    <w:szCs w:val="18"/>
                  </w:rPr>
                </w:pPr>
                <w:r w:rsidRPr="00B97C31">
                  <w:rPr>
                    <w:rFonts w:ascii="Verdana" w:hAnsi="Verdana"/>
                    <w:b/>
                    <w:szCs w:val="18"/>
                  </w:rPr>
                  <w:t>Maintenance des systèmes de sécurité incendie pour Aix Marseille Université (AMU)</w:t>
                </w:r>
              </w:p>
              <w:p w14:paraId="7D136AEE" w14:textId="77777777" w:rsidR="0039063A" w:rsidRDefault="0039063A" w:rsidP="0039063A">
                <w:pPr>
                  <w:pStyle w:val="Sansinterligne"/>
                  <w:jc w:val="center"/>
                  <w:rPr>
                    <w:rFonts w:ascii="Verdana" w:hAnsi="Verdana"/>
                    <w:b/>
                    <w:szCs w:val="18"/>
                  </w:rPr>
                </w:pPr>
              </w:p>
              <w:p w14:paraId="6CFA2FA8" w14:textId="77777777" w:rsidR="0039063A" w:rsidRPr="004834E5" w:rsidRDefault="0039063A" w:rsidP="0039063A">
                <w:pPr>
                  <w:rPr>
                    <w:rFonts w:cs="Arial"/>
                    <w:b/>
                    <w:sz w:val="18"/>
                    <w:szCs w:val="18"/>
                  </w:rPr>
                </w:pPr>
                <w:r w:rsidRPr="004834E5">
                  <w:rPr>
                    <w:rFonts w:cs="Arial"/>
                    <w:b/>
                    <w:sz w:val="18"/>
                    <w:szCs w:val="18"/>
                  </w:rPr>
                  <w:t xml:space="preserve">LOT 1 </w:t>
                </w:r>
                <w:r>
                  <w:rPr>
                    <w:rFonts w:cs="Arial"/>
                    <w:b/>
                    <w:sz w:val="18"/>
                    <w:szCs w:val="18"/>
                  </w:rPr>
                  <w:t>-</w:t>
                </w:r>
                <w:r w:rsidRPr="004834E5">
                  <w:rPr>
                    <w:rFonts w:cs="Arial"/>
                    <w:b/>
                    <w:sz w:val="18"/>
                    <w:szCs w:val="18"/>
                  </w:rPr>
                  <w:t xml:space="preserve"> Sites de Marseille (Campus Luminy, Santé, Marseille-Centre et Etoile)</w:t>
                </w:r>
              </w:p>
              <w:p w14:paraId="55034255" w14:textId="77777777" w:rsidR="0039063A" w:rsidRPr="004834E5" w:rsidRDefault="0039063A" w:rsidP="0039063A">
                <w:pPr>
                  <w:rPr>
                    <w:rFonts w:cs="Arial"/>
                    <w:b/>
                    <w:sz w:val="18"/>
                    <w:szCs w:val="18"/>
                  </w:rPr>
                </w:pPr>
                <w:r w:rsidRPr="004834E5">
                  <w:rPr>
                    <w:rFonts w:cs="Arial"/>
                    <w:b/>
                    <w:sz w:val="18"/>
                    <w:szCs w:val="18"/>
                  </w:rPr>
                  <w:t xml:space="preserve">LOT 2 - Campus Aix en Provence </w:t>
                </w:r>
              </w:p>
              <w:p w14:paraId="79148BEB" w14:textId="25A4CBE2" w:rsidR="0039063A" w:rsidRPr="00177276" w:rsidRDefault="0039063A" w:rsidP="0039063A">
                <w:pPr>
                  <w:rPr>
                    <w:rFonts w:cs="Arial"/>
                    <w:b/>
                    <w:sz w:val="18"/>
                    <w:szCs w:val="18"/>
                  </w:rPr>
                </w:pPr>
                <w:r w:rsidRPr="004834E5">
                  <w:rPr>
                    <w:rFonts w:cs="Arial"/>
                    <w:b/>
                    <w:sz w:val="18"/>
                    <w:szCs w:val="18"/>
                  </w:rPr>
                  <w:t xml:space="preserve">LOT 3 - Sites des Alpes </w:t>
                </w:r>
                <w:r w:rsidR="008D01F5">
                  <w:rPr>
                    <w:rFonts w:cs="Arial"/>
                    <w:b/>
                    <w:sz w:val="18"/>
                    <w:szCs w:val="18"/>
                  </w:rPr>
                  <w:t>(</w:t>
                </w:r>
                <w:r w:rsidRPr="004834E5">
                  <w:rPr>
                    <w:rFonts w:cs="Arial"/>
                    <w:b/>
                    <w:sz w:val="18"/>
                    <w:szCs w:val="18"/>
                  </w:rPr>
                  <w:t>Pôle Universitaire de Gap et IUT Digne les Bains</w:t>
                </w:r>
                <w:r w:rsidR="008D01F5">
                  <w:rPr>
                    <w:rFonts w:cs="Arial"/>
                    <w:b/>
                    <w:sz w:val="18"/>
                    <w:szCs w:val="18"/>
                  </w:rPr>
                  <w:t>)</w:t>
                </w:r>
              </w:p>
              <w:p w14:paraId="1A6D119A" w14:textId="7FBD206A" w:rsidR="009B6E24" w:rsidRPr="00B22BA7" w:rsidRDefault="009B6E24" w:rsidP="00304EFD">
                <w:pPr>
                  <w:jc w:val="center"/>
                  <w:rPr>
                    <w:rFonts w:cs="Arial"/>
                    <w:b/>
                    <w:sz w:val="18"/>
                    <w:szCs w:val="18"/>
                  </w:rPr>
                </w:pPr>
              </w:p>
            </w:tc>
          </w:tr>
        </w:tbl>
        <w:p w14:paraId="3D5F47AE" w14:textId="77777777" w:rsidR="0008286D" w:rsidRPr="002F39D4" w:rsidRDefault="0008286D" w:rsidP="0008286D">
          <w:pPr>
            <w:jc w:val="center"/>
            <w:rPr>
              <w:rFonts w:cs="Arial"/>
              <w:b/>
              <w:sz w:val="8"/>
              <w:szCs w:val="8"/>
            </w:rPr>
          </w:pPr>
        </w:p>
        <w:p w14:paraId="0B4DACF7" w14:textId="77777777" w:rsidR="0008286D" w:rsidRPr="002F39D4" w:rsidRDefault="0008286D" w:rsidP="0008286D">
          <w:pPr>
            <w:spacing w:line="120" w:lineRule="atLeast"/>
            <w:jc w:val="center"/>
          </w:pPr>
        </w:p>
        <w:p w14:paraId="3DF12F89" w14:textId="77777777" w:rsidR="0008286D" w:rsidRPr="002F39D4" w:rsidRDefault="009D4065" w:rsidP="0008286D">
          <w:pPr>
            <w:jc w:val="center"/>
            <w:rPr>
              <w:rFonts w:cs="Arial"/>
              <w:b/>
            </w:rPr>
          </w:pPr>
          <w:r>
            <w:rPr>
              <w:rFonts w:cs="Arial"/>
              <w:b/>
              <w:noProof/>
            </w:rPr>
            <mc:AlternateContent>
              <mc:Choice Requires="wps">
                <w:drawing>
                  <wp:anchor distT="0" distB="0" distL="114300" distR="114300" simplePos="0" relativeHeight="251672576" behindDoc="0" locked="0" layoutInCell="1" allowOverlap="1" wp14:anchorId="638FA924" wp14:editId="1958AEEF">
                    <wp:simplePos x="0" y="0"/>
                    <wp:positionH relativeFrom="margin">
                      <wp:posOffset>-80645</wp:posOffset>
                    </wp:positionH>
                    <wp:positionV relativeFrom="paragraph">
                      <wp:posOffset>130175</wp:posOffset>
                    </wp:positionV>
                    <wp:extent cx="5974080" cy="428625"/>
                    <wp:effectExtent l="0" t="0" r="26670" b="28575"/>
                    <wp:wrapNone/>
                    <wp:docPr id="4" name="Text Box 1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5974080" cy="428625"/>
                            </a:xfrm>
                            <a:prstGeom prst="rect">
                              <a:avLst/>
                            </a:prstGeom>
                            <a:solidFill>
                              <a:srgbClr val="DDDDDD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4BCE3134" w14:textId="77777777" w:rsidR="0008286D" w:rsidRDefault="0008286D" w:rsidP="0008286D">
                                <w:pPr>
                                  <w:jc w:val="center"/>
                                  <w:rPr>
                                    <w:rFonts w:cs="Arial"/>
                                    <w:b/>
                                    <w:sz w:val="32"/>
                                  </w:rPr>
                                </w:pPr>
                                <w:r w:rsidRPr="0008286D">
                                  <w:rPr>
                                    <w:rFonts w:cs="Arial"/>
                                    <w:b/>
                                    <w:sz w:val="32"/>
                                  </w:rPr>
                                  <w:t xml:space="preserve">CADRE DE MEMOIRE TECHNIQUE 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638FA924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1" o:spid="_x0000_s1026" type="#_x0000_t202" style="position:absolute;left:0;text-align:left;margin-left:-6.35pt;margin-top:10.25pt;width:470.4pt;height:33.75pt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" fillcolor="#ddd">
                    <v:textbox>
                      <w:txbxContent>
                        <w:p w14:paraId="4BCE3134" w14:textId="77777777" w:rsidR="0008286D" w:rsidRDefault="0008286D" w:rsidP="0008286D">
                          <w:pPr>
                            <w:jc w:val="center"/>
                            <w:rPr>
                              <w:rFonts w:cs="Arial"/>
                              <w:b/>
                              <w:sz w:val="32"/>
                            </w:rPr>
                          </w:pPr>
                          <w:r w:rsidRPr="0008286D">
                            <w:rPr>
                              <w:rFonts w:cs="Arial"/>
                              <w:b/>
                              <w:sz w:val="32"/>
                            </w:rPr>
                            <w:t xml:space="preserve">CADRE DE MEMOIRE TECHNIQUE </w:t>
                          </w:r>
                        </w:p>
                      </w:txbxContent>
                    </v:textbox>
                    <w10:wrap anchorx="margin"/>
                  </v:shape>
                </w:pict>
              </mc:Fallback>
            </mc:AlternateContent>
          </w:r>
        </w:p>
        <w:p w14:paraId="68B97043" w14:textId="77777777" w:rsidR="0008286D" w:rsidRPr="002F39D4" w:rsidRDefault="0008286D" w:rsidP="0008286D">
          <w:pPr>
            <w:pStyle w:val="Pg1-numromarch"/>
            <w:ind w:left="0"/>
            <w:jc w:val="center"/>
            <w:rPr>
              <w:rFonts w:ascii="Arial" w:eastAsia="Batang" w:hAnsi="Arial" w:cs="Arial"/>
              <w:sz w:val="20"/>
              <w:szCs w:val="20"/>
            </w:rPr>
          </w:pPr>
        </w:p>
        <w:p w14:paraId="2D149DD9" w14:textId="77777777" w:rsidR="0008286D" w:rsidRPr="002F39D4" w:rsidRDefault="0008286D" w:rsidP="0008286D">
          <w:pPr>
            <w:pStyle w:val="Pg1-numromarch"/>
            <w:ind w:left="2694"/>
            <w:jc w:val="center"/>
            <w:rPr>
              <w:rFonts w:ascii="Arial" w:eastAsia="Batang" w:hAnsi="Arial" w:cs="Arial"/>
              <w:sz w:val="20"/>
              <w:szCs w:val="20"/>
            </w:rPr>
          </w:pPr>
        </w:p>
        <w:p w14:paraId="0AF849B4" w14:textId="58859299" w:rsidR="0008286D" w:rsidRDefault="0008286D" w:rsidP="0008286D">
          <w:pPr>
            <w:pStyle w:val="Pg1-numromarch"/>
            <w:ind w:left="0"/>
            <w:jc w:val="center"/>
            <w:rPr>
              <w:rFonts w:ascii="Arial" w:eastAsia="Batang" w:hAnsi="Arial" w:cs="Arial"/>
              <w:sz w:val="20"/>
              <w:szCs w:val="20"/>
            </w:rPr>
          </w:pPr>
          <w:r>
            <w:rPr>
              <w:rFonts w:ascii="Arial" w:eastAsia="Batang" w:hAnsi="Arial" w:cs="Arial"/>
              <w:sz w:val="20"/>
              <w:szCs w:val="20"/>
            </w:rPr>
            <w:t xml:space="preserve">                                                 </w:t>
          </w:r>
        </w:p>
        <w:p w14:paraId="3EB67AA8" w14:textId="47B27A43" w:rsidR="0008286D" w:rsidRPr="002F39D4" w:rsidRDefault="0008286D" w:rsidP="0008286D">
          <w:pPr>
            <w:pStyle w:val="Pg1-numromarch"/>
            <w:ind w:left="0"/>
            <w:jc w:val="center"/>
            <w:rPr>
              <w:rFonts w:ascii="Arial" w:eastAsia="Batang" w:hAnsi="Arial" w:cs="Arial"/>
              <w:sz w:val="20"/>
              <w:szCs w:val="20"/>
            </w:rPr>
          </w:pPr>
          <w:r w:rsidRPr="002F39D4">
            <w:rPr>
              <w:rFonts w:ascii="Arial" w:eastAsia="Batang" w:hAnsi="Arial" w:cs="Arial"/>
              <w:sz w:val="20"/>
              <w:szCs w:val="20"/>
            </w:rPr>
            <w:t>Procédure n</w:t>
          </w:r>
          <w:r w:rsidRPr="00E06B13">
            <w:rPr>
              <w:rFonts w:ascii="Arial" w:eastAsia="Batang" w:hAnsi="Arial" w:cs="Arial"/>
              <w:sz w:val="20"/>
              <w:szCs w:val="20"/>
            </w:rPr>
            <w:t xml:space="preserve">° </w:t>
          </w:r>
          <w:r w:rsidR="003C3506" w:rsidRPr="003C3506">
            <w:rPr>
              <w:rFonts w:ascii="Arial" w:eastAsia="Batang" w:hAnsi="Arial" w:cs="Arial"/>
              <w:sz w:val="20"/>
              <w:szCs w:val="20"/>
            </w:rPr>
            <w:t>AMU</w:t>
          </w:r>
          <w:r w:rsidR="0023081C">
            <w:rPr>
              <w:rFonts w:ascii="Arial" w:eastAsia="Batang" w:hAnsi="Arial" w:cs="Arial"/>
              <w:sz w:val="20"/>
              <w:szCs w:val="20"/>
            </w:rPr>
            <w:t>01</w:t>
          </w:r>
          <w:r w:rsidR="0039063A">
            <w:rPr>
              <w:rFonts w:ascii="Arial" w:eastAsia="Batang" w:hAnsi="Arial" w:cs="Arial"/>
              <w:sz w:val="20"/>
              <w:szCs w:val="20"/>
            </w:rPr>
            <w:t>-2025</w:t>
          </w:r>
        </w:p>
        <w:p w14:paraId="798C50ED" w14:textId="77777777" w:rsidR="0008286D" w:rsidRPr="0000363F" w:rsidRDefault="0008286D" w:rsidP="0008286D">
          <w:pPr>
            <w:jc w:val="center"/>
            <w:rPr>
              <w:rFonts w:cs="Arial"/>
              <w:b/>
              <w:sz w:val="18"/>
              <w:szCs w:val="18"/>
            </w:rPr>
          </w:pPr>
        </w:p>
        <w:p w14:paraId="17098265" w14:textId="77777777" w:rsidR="0008286D" w:rsidRPr="0039063A" w:rsidRDefault="0008286D" w:rsidP="002E42F5">
          <w:pPr>
            <w:rPr>
              <w:rFonts w:cs="Arial"/>
              <w:sz w:val="18"/>
              <w:szCs w:val="18"/>
              <w:u w:val="single"/>
            </w:rPr>
          </w:pPr>
        </w:p>
        <w:p w14:paraId="62DC1E8D" w14:textId="77777777" w:rsidR="0008286D" w:rsidRPr="0039063A" w:rsidRDefault="0008286D" w:rsidP="0008286D">
          <w:pPr>
            <w:jc w:val="center"/>
            <w:rPr>
              <w:rFonts w:cs="Arial"/>
              <w:sz w:val="18"/>
              <w:szCs w:val="18"/>
              <w:u w:val="single"/>
            </w:rPr>
          </w:pPr>
        </w:p>
        <w:p w14:paraId="318CFA77" w14:textId="590F3F32" w:rsidR="00C1625A" w:rsidRPr="0039063A" w:rsidRDefault="00C1625A" w:rsidP="002E42F5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  <w:jc w:val="center"/>
            <w:rPr>
              <w:rFonts w:cs="Arial"/>
              <w:b/>
              <w:bCs/>
              <w:sz w:val="18"/>
              <w:szCs w:val="18"/>
            </w:rPr>
          </w:pPr>
          <w:r w:rsidRPr="0039063A">
            <w:rPr>
              <w:rFonts w:cs="Arial"/>
              <w:b/>
              <w:bCs/>
              <w:sz w:val="18"/>
              <w:szCs w:val="18"/>
            </w:rPr>
            <w:t>Le candidat devra répondre suivant le</w:t>
          </w:r>
          <w:r w:rsidR="0039063A">
            <w:rPr>
              <w:rFonts w:cs="Arial"/>
              <w:b/>
              <w:bCs/>
              <w:sz w:val="18"/>
              <w:szCs w:val="18"/>
            </w:rPr>
            <w:t xml:space="preserve"> présent</w:t>
          </w:r>
          <w:r w:rsidRPr="0039063A">
            <w:rPr>
              <w:rFonts w:cs="Arial"/>
              <w:b/>
              <w:bCs/>
              <w:sz w:val="18"/>
              <w:szCs w:val="18"/>
            </w:rPr>
            <w:t xml:space="preserve"> cadre de mémoire technique</w:t>
          </w:r>
          <w:r w:rsidR="0039063A">
            <w:rPr>
              <w:rFonts w:cs="Arial"/>
              <w:b/>
              <w:bCs/>
              <w:sz w:val="18"/>
              <w:szCs w:val="18"/>
            </w:rPr>
            <w:t xml:space="preserve">, </w:t>
          </w:r>
          <w:r w:rsidR="0039063A" w:rsidRPr="0039063A">
            <w:rPr>
              <w:rFonts w:cs="Arial"/>
              <w:b/>
              <w:bCs/>
              <w:sz w:val="18"/>
              <w:szCs w:val="18"/>
            </w:rPr>
            <w:t xml:space="preserve">utilisé pour juger de la valeur </w:t>
          </w:r>
          <w:r w:rsidR="002E42F5">
            <w:rPr>
              <w:rFonts w:cs="Arial"/>
              <w:b/>
              <w:bCs/>
              <w:sz w:val="18"/>
              <w:szCs w:val="18"/>
            </w:rPr>
            <w:t xml:space="preserve">technique (sur 30 points) </w:t>
          </w:r>
          <w:r w:rsidR="0039063A" w:rsidRPr="0039063A">
            <w:rPr>
              <w:rFonts w:cs="Arial"/>
              <w:b/>
              <w:bCs/>
              <w:sz w:val="18"/>
              <w:szCs w:val="18"/>
            </w:rPr>
            <w:t>de son offre.</w:t>
          </w:r>
        </w:p>
        <w:p w14:paraId="2568993B" w14:textId="77777777" w:rsidR="0039063A" w:rsidRDefault="0039063A" w:rsidP="002E42F5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  <w:jc w:val="center"/>
            <w:rPr>
              <w:rFonts w:cs="Arial"/>
              <w:b/>
              <w:sz w:val="18"/>
              <w:szCs w:val="18"/>
              <w:u w:val="single"/>
            </w:rPr>
          </w:pPr>
        </w:p>
        <w:p w14:paraId="0176398F" w14:textId="7C2554F3" w:rsidR="0039063A" w:rsidRPr="0039063A" w:rsidRDefault="0039063A" w:rsidP="002E42F5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  <w:jc w:val="center"/>
            <w:rPr>
              <w:rFonts w:cs="Arial"/>
              <w:b/>
              <w:sz w:val="18"/>
              <w:szCs w:val="18"/>
              <w:u w:val="single"/>
            </w:rPr>
          </w:pPr>
          <w:r w:rsidRPr="0039063A">
            <w:rPr>
              <w:rFonts w:cs="Arial"/>
              <w:b/>
              <w:sz w:val="18"/>
              <w:szCs w:val="18"/>
              <w:u w:val="single"/>
            </w:rPr>
            <w:t xml:space="preserve">Il ne sera pas tenu compte des éléments fournis en dehors du cadre de rédaction du mémoire technique et au-delà du nombre maximal de pages </w:t>
          </w:r>
          <w:r>
            <w:rPr>
              <w:rFonts w:cs="Arial"/>
              <w:b/>
              <w:sz w:val="18"/>
              <w:szCs w:val="18"/>
              <w:u w:val="single"/>
            </w:rPr>
            <w:t>précisé ci-dessous</w:t>
          </w:r>
          <w:r w:rsidRPr="0039063A">
            <w:rPr>
              <w:rFonts w:cs="Arial"/>
              <w:b/>
              <w:sz w:val="18"/>
              <w:szCs w:val="18"/>
              <w:u w:val="single"/>
            </w:rPr>
            <w:t>.</w:t>
          </w:r>
        </w:p>
        <w:p w14:paraId="7C0055A6" w14:textId="77777777" w:rsidR="0008286D" w:rsidRDefault="0008286D" w:rsidP="002E42F5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  <w:rPr>
              <w:rFonts w:cs="Arial"/>
              <w:sz w:val="18"/>
              <w:szCs w:val="18"/>
            </w:rPr>
          </w:pPr>
        </w:p>
        <w:p w14:paraId="21BAD687" w14:textId="761F6812" w:rsidR="0039063A" w:rsidRDefault="009B24BB" w:rsidP="002E42F5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  <w:jc w:val="center"/>
            <w:rPr>
              <w:b/>
              <w:color w:val="FF0000"/>
              <w:sz w:val="18"/>
              <w:szCs w:val="18"/>
            </w:rPr>
          </w:pPr>
          <w:r w:rsidRPr="0039063A">
            <w:rPr>
              <w:b/>
              <w:color w:val="FF0000"/>
              <w:sz w:val="18"/>
              <w:szCs w:val="18"/>
            </w:rPr>
            <w:t xml:space="preserve">Le nombre de pages </w:t>
          </w:r>
          <w:r w:rsidR="002E42F5">
            <w:rPr>
              <w:b/>
              <w:color w:val="FF0000"/>
              <w:sz w:val="18"/>
              <w:szCs w:val="18"/>
            </w:rPr>
            <w:t xml:space="preserve">du cadre de mémoire technique </w:t>
          </w:r>
          <w:r w:rsidRPr="0039063A">
            <w:rPr>
              <w:b/>
              <w:color w:val="FF0000"/>
              <w:sz w:val="18"/>
              <w:szCs w:val="18"/>
            </w:rPr>
            <w:t xml:space="preserve">est limité à : </w:t>
          </w:r>
        </w:p>
        <w:p w14:paraId="6F6318C1" w14:textId="18C6899B" w:rsidR="0039063A" w:rsidRDefault="008357B3" w:rsidP="002E42F5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  <w:jc w:val="center"/>
            <w:rPr>
              <w:b/>
              <w:color w:val="FF0000"/>
              <w:sz w:val="18"/>
              <w:szCs w:val="18"/>
            </w:rPr>
          </w:pPr>
          <w:r w:rsidRPr="0039063A">
            <w:rPr>
              <w:b/>
              <w:color w:val="FF0000"/>
              <w:sz w:val="18"/>
              <w:szCs w:val="18"/>
              <w:u w:val="single"/>
            </w:rPr>
            <w:t>2</w:t>
          </w:r>
          <w:r w:rsidR="009B24BB" w:rsidRPr="0039063A">
            <w:rPr>
              <w:b/>
              <w:color w:val="FF0000"/>
              <w:sz w:val="18"/>
              <w:szCs w:val="18"/>
              <w:u w:val="single"/>
            </w:rPr>
            <w:t xml:space="preserve">0 </w:t>
          </w:r>
          <w:r w:rsidR="009B24BB" w:rsidRPr="002E42F5">
            <w:rPr>
              <w:b/>
              <w:color w:val="FF0000"/>
              <w:sz w:val="18"/>
              <w:szCs w:val="18"/>
              <w:u w:val="single"/>
            </w:rPr>
            <w:t xml:space="preserve">pages </w:t>
          </w:r>
          <w:r w:rsidR="002E42F5" w:rsidRPr="002E42F5">
            <w:rPr>
              <w:b/>
              <w:color w:val="FF0000"/>
              <w:sz w:val="18"/>
              <w:szCs w:val="18"/>
              <w:u w:val="single"/>
            </w:rPr>
            <w:t>maximum</w:t>
          </w:r>
          <w:r w:rsidR="002E42F5">
            <w:rPr>
              <w:b/>
              <w:color w:val="FF0000"/>
              <w:sz w:val="18"/>
              <w:szCs w:val="18"/>
            </w:rPr>
            <w:t xml:space="preserve"> </w:t>
          </w:r>
          <w:r w:rsidR="009B24BB" w:rsidRPr="0039063A">
            <w:rPr>
              <w:b/>
              <w:color w:val="FF0000"/>
              <w:sz w:val="18"/>
              <w:szCs w:val="18"/>
            </w:rPr>
            <w:t>de format A4 recto</w:t>
          </w:r>
          <w:r w:rsidR="002E42F5">
            <w:rPr>
              <w:b/>
              <w:color w:val="FF0000"/>
              <w:sz w:val="18"/>
              <w:szCs w:val="18"/>
            </w:rPr>
            <w:t xml:space="preserve"> (hors annexe)</w:t>
          </w:r>
        </w:p>
        <w:p w14:paraId="1AAE2D85" w14:textId="2714F566" w:rsidR="002E42F5" w:rsidRDefault="002E42F5" w:rsidP="002E42F5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  <w:rPr>
              <w:b/>
              <w:color w:val="FF0000"/>
              <w:sz w:val="18"/>
              <w:szCs w:val="18"/>
            </w:rPr>
          </w:pPr>
        </w:p>
        <w:p w14:paraId="131C8D23" w14:textId="214A24A7" w:rsidR="002E42F5" w:rsidRPr="002E42F5" w:rsidRDefault="002E42F5" w:rsidP="002E42F5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  <w:rPr>
              <w:b/>
              <w:sz w:val="18"/>
              <w:szCs w:val="18"/>
            </w:rPr>
          </w:pPr>
          <w:r w:rsidRPr="002E42F5">
            <w:rPr>
              <w:b/>
              <w:sz w:val="18"/>
              <w:szCs w:val="18"/>
            </w:rPr>
            <w:t>Les annexes au cadre de mémoire technique</w:t>
          </w:r>
          <w:r>
            <w:rPr>
              <w:b/>
              <w:sz w:val="18"/>
              <w:szCs w:val="18"/>
            </w:rPr>
            <w:t xml:space="preserve"> </w:t>
          </w:r>
          <w:r w:rsidRPr="002E42F5">
            <w:rPr>
              <w:b/>
              <w:sz w:val="18"/>
              <w:szCs w:val="18"/>
            </w:rPr>
            <w:t>:</w:t>
          </w:r>
        </w:p>
        <w:p w14:paraId="495F2AF7" w14:textId="5E860FED" w:rsidR="002E42F5" w:rsidRPr="002E42F5" w:rsidRDefault="002E42F5" w:rsidP="002E42F5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  <w:rPr>
              <w:b/>
              <w:sz w:val="18"/>
              <w:szCs w:val="18"/>
            </w:rPr>
          </w:pPr>
          <w:r w:rsidRPr="002E42F5">
            <w:rPr>
              <w:b/>
              <w:sz w:val="18"/>
              <w:szCs w:val="18"/>
            </w:rPr>
            <w:t>- CV (ou équivalent)</w:t>
          </w:r>
          <w:r>
            <w:rPr>
              <w:b/>
              <w:sz w:val="18"/>
              <w:szCs w:val="18"/>
            </w:rPr>
            <w:t xml:space="preserve"> de </w:t>
          </w:r>
          <w:r w:rsidRPr="002E42F5">
            <w:rPr>
              <w:b/>
              <w:sz w:val="18"/>
              <w:szCs w:val="18"/>
              <w:u w:val="single"/>
            </w:rPr>
            <w:t>2 pages maximum</w:t>
          </w:r>
          <w:r w:rsidRPr="002E42F5">
            <w:rPr>
              <w:b/>
              <w:sz w:val="18"/>
              <w:szCs w:val="18"/>
            </w:rPr>
            <w:t xml:space="preserve"> de format A4 recto</w:t>
          </w:r>
        </w:p>
        <w:p w14:paraId="630028DC" w14:textId="39428CA6" w:rsidR="002E42F5" w:rsidRPr="002E42F5" w:rsidRDefault="002E42F5" w:rsidP="002E42F5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  <w:rPr>
              <w:b/>
              <w:sz w:val="18"/>
              <w:szCs w:val="18"/>
            </w:rPr>
          </w:pPr>
          <w:r w:rsidRPr="002E42F5">
            <w:rPr>
              <w:b/>
              <w:sz w:val="18"/>
              <w:szCs w:val="18"/>
            </w:rPr>
            <w:t>-</w:t>
          </w:r>
          <w:r>
            <w:rPr>
              <w:b/>
              <w:sz w:val="18"/>
              <w:szCs w:val="18"/>
            </w:rPr>
            <w:t xml:space="preserve"> Les</w:t>
          </w:r>
          <w:r w:rsidRPr="002E42F5">
            <w:rPr>
              <w:b/>
              <w:sz w:val="18"/>
              <w:szCs w:val="18"/>
            </w:rPr>
            <w:t xml:space="preserve"> rapports </w:t>
          </w:r>
          <w:r>
            <w:rPr>
              <w:b/>
              <w:sz w:val="18"/>
              <w:szCs w:val="18"/>
            </w:rPr>
            <w:t xml:space="preserve">et documents </w:t>
          </w:r>
          <w:r w:rsidRPr="002E42F5">
            <w:rPr>
              <w:b/>
              <w:sz w:val="18"/>
              <w:szCs w:val="18"/>
            </w:rPr>
            <w:t xml:space="preserve">demandés dans le cadre du sous-critère 3 (rapport de maintenance préventive, d’exploitation annuelle, </w:t>
          </w:r>
          <w:r w:rsidRPr="00913A80">
            <w:rPr>
              <w:b/>
              <w:sz w:val="18"/>
              <w:szCs w:val="18"/>
            </w:rPr>
            <w:t>une base de données de matériel SSI sur un bâtiment, une fiche d’intervention suit</w:t>
          </w:r>
          <w:r w:rsidRPr="002E42F5">
            <w:rPr>
              <w:b/>
              <w:sz w:val="18"/>
              <w:szCs w:val="18"/>
            </w:rPr>
            <w:t>e à une panne)</w:t>
          </w:r>
        </w:p>
        <w:p w14:paraId="2FED17A2" w14:textId="77777777" w:rsidR="002E42F5" w:rsidRDefault="002E42F5" w:rsidP="002E42F5">
          <w:pPr>
            <w:jc w:val="center"/>
            <w:rPr>
              <w:b/>
              <w:color w:val="FF0000"/>
              <w:sz w:val="18"/>
              <w:szCs w:val="18"/>
            </w:rPr>
          </w:pPr>
        </w:p>
        <w:p w14:paraId="2D17F1B8" w14:textId="77777777" w:rsidR="00E648FF" w:rsidRPr="00E648FF" w:rsidRDefault="00E648FF" w:rsidP="0039063A">
          <w:pPr>
            <w:jc w:val="both"/>
            <w:rPr>
              <w:rFonts w:cs="Arial"/>
              <w:sz w:val="18"/>
              <w:szCs w:val="18"/>
              <w:u w:val="single"/>
            </w:rPr>
          </w:pPr>
        </w:p>
        <w:p w14:paraId="0E6BF6FA" w14:textId="1755E38E" w:rsidR="0008286D" w:rsidRDefault="008D5177" w:rsidP="0039063A">
          <w:pPr>
            <w:jc w:val="both"/>
            <w:rPr>
              <w:rFonts w:cs="Arial"/>
              <w:sz w:val="18"/>
              <w:szCs w:val="18"/>
            </w:rPr>
          </w:pPr>
          <w:r>
            <w:rPr>
              <w:rFonts w:cs="Arial"/>
              <w:sz w:val="18"/>
              <w:szCs w:val="18"/>
            </w:rPr>
            <w:t>Cocher la case concernée :</w:t>
          </w:r>
        </w:p>
        <w:bookmarkStart w:id="0" w:name="_Hlk138233082"/>
        <w:p w14:paraId="24D6898E" w14:textId="1BF4CC54" w:rsidR="003C3506" w:rsidRPr="00C1565A" w:rsidRDefault="008D5177" w:rsidP="0039063A">
          <w:pPr>
            <w:rPr>
              <w:b/>
              <w:bCs/>
              <w:sz w:val="18"/>
              <w:szCs w:val="18"/>
              <w:lang w:eastAsia="zh-CN"/>
            </w:rPr>
          </w:pPr>
          <w:r w:rsidRPr="00C1565A">
            <w:rPr>
              <w:b/>
              <w:sz w:val="18"/>
              <w:szCs w:val="18"/>
              <w:lang w:eastAsia="zh-CN"/>
            </w:rPr>
            <w:fldChar w:fldCharType="begin">
              <w:ffData>
                <w:name w:val=""/>
                <w:enabled/>
                <w:calcOnExit w:val="0"/>
                <w:checkBox>
                  <w:size w:val="20"/>
                  <w:default w:val="0"/>
                </w:checkBox>
              </w:ffData>
            </w:fldChar>
          </w:r>
          <w:r w:rsidRPr="00C1565A">
            <w:rPr>
              <w:b/>
              <w:sz w:val="18"/>
              <w:szCs w:val="18"/>
              <w:lang w:eastAsia="zh-CN"/>
            </w:rPr>
            <w:instrText xml:space="preserve"> FORMCHECKBOX </w:instrText>
          </w:r>
          <w:r w:rsidR="00913A80">
            <w:rPr>
              <w:b/>
              <w:sz w:val="18"/>
              <w:szCs w:val="18"/>
              <w:lang w:eastAsia="zh-CN"/>
            </w:rPr>
          </w:r>
          <w:r w:rsidR="00913A80">
            <w:rPr>
              <w:b/>
              <w:sz w:val="18"/>
              <w:szCs w:val="18"/>
              <w:lang w:eastAsia="zh-CN"/>
            </w:rPr>
            <w:fldChar w:fldCharType="separate"/>
          </w:r>
          <w:r w:rsidRPr="00C1565A">
            <w:rPr>
              <w:b/>
              <w:sz w:val="18"/>
              <w:szCs w:val="18"/>
              <w:lang w:eastAsia="zh-CN"/>
            </w:rPr>
            <w:fldChar w:fldCharType="end"/>
          </w:r>
          <w:r w:rsidR="004D1D01" w:rsidRPr="00C1565A">
            <w:rPr>
              <w:b/>
              <w:bCs/>
              <w:sz w:val="18"/>
              <w:szCs w:val="18"/>
              <w:lang w:eastAsia="zh-CN"/>
            </w:rPr>
            <w:t xml:space="preserve"> </w:t>
          </w:r>
          <w:bookmarkEnd w:id="0"/>
          <w:r w:rsidR="003C3506" w:rsidRPr="00C1565A">
            <w:rPr>
              <w:b/>
              <w:bCs/>
              <w:sz w:val="18"/>
              <w:szCs w:val="18"/>
              <w:lang w:eastAsia="zh-CN"/>
            </w:rPr>
            <w:t xml:space="preserve">Lot 1 : Sites de Marseille (Nord, Timone, Virgile Marron, Luminy) et La Ciotat </w:t>
          </w:r>
        </w:p>
        <w:p w14:paraId="4ED5A469" w14:textId="5D758931" w:rsidR="006768AE" w:rsidRPr="00C1565A" w:rsidRDefault="008D5177" w:rsidP="0039063A">
          <w:pPr>
            <w:jc w:val="both"/>
            <w:rPr>
              <w:b/>
              <w:bCs/>
              <w:sz w:val="18"/>
              <w:szCs w:val="18"/>
              <w:lang w:eastAsia="zh-CN"/>
            </w:rPr>
          </w:pPr>
          <w:r w:rsidRPr="00C1565A">
            <w:rPr>
              <w:b/>
              <w:sz w:val="18"/>
              <w:szCs w:val="18"/>
              <w:lang w:eastAsia="zh-CN"/>
            </w:rPr>
            <w:fldChar w:fldCharType="begin">
              <w:ffData>
                <w:name w:val=""/>
                <w:enabled/>
                <w:calcOnExit w:val="0"/>
                <w:checkBox>
                  <w:size w:val="20"/>
                  <w:default w:val="0"/>
                </w:checkBox>
              </w:ffData>
            </w:fldChar>
          </w:r>
          <w:r w:rsidRPr="00C1565A">
            <w:rPr>
              <w:b/>
              <w:sz w:val="18"/>
              <w:szCs w:val="18"/>
              <w:lang w:eastAsia="zh-CN"/>
            </w:rPr>
            <w:instrText xml:space="preserve"> FORMCHECKBOX </w:instrText>
          </w:r>
          <w:r w:rsidR="00913A80">
            <w:rPr>
              <w:b/>
              <w:sz w:val="18"/>
              <w:szCs w:val="18"/>
              <w:lang w:eastAsia="zh-CN"/>
            </w:rPr>
          </w:r>
          <w:r w:rsidR="00913A80">
            <w:rPr>
              <w:b/>
              <w:sz w:val="18"/>
              <w:szCs w:val="18"/>
              <w:lang w:eastAsia="zh-CN"/>
            </w:rPr>
            <w:fldChar w:fldCharType="separate"/>
          </w:r>
          <w:r w:rsidRPr="00C1565A">
            <w:rPr>
              <w:b/>
              <w:sz w:val="18"/>
              <w:szCs w:val="18"/>
              <w:lang w:eastAsia="zh-CN"/>
            </w:rPr>
            <w:fldChar w:fldCharType="end"/>
          </w:r>
          <w:r w:rsidR="003C3506" w:rsidRPr="00C1565A">
            <w:rPr>
              <w:b/>
              <w:bCs/>
              <w:sz w:val="18"/>
              <w:szCs w:val="18"/>
              <w:lang w:eastAsia="zh-CN"/>
            </w:rPr>
            <w:t xml:space="preserve"> Lot 2 : Sites d’Aix en Proven</w:t>
          </w:r>
          <w:r w:rsidR="006768AE" w:rsidRPr="00C1565A">
            <w:rPr>
              <w:b/>
              <w:bCs/>
              <w:sz w:val="18"/>
              <w:szCs w:val="18"/>
              <w:lang w:eastAsia="zh-CN"/>
            </w:rPr>
            <w:t>c</w:t>
          </w:r>
          <w:r w:rsidR="003C3506" w:rsidRPr="00C1565A">
            <w:rPr>
              <w:b/>
              <w:bCs/>
              <w:sz w:val="18"/>
              <w:szCs w:val="18"/>
              <w:lang w:eastAsia="zh-CN"/>
            </w:rPr>
            <w:t>e et Sites Extérieurs (Gap, Avignon, Salon de Provence,</w:t>
          </w:r>
        </w:p>
        <w:p w14:paraId="5567DEF8" w14:textId="011CFB24" w:rsidR="003C3506" w:rsidRPr="00C1565A" w:rsidRDefault="003C3506" w:rsidP="0039063A">
          <w:pPr>
            <w:ind w:firstLine="284"/>
            <w:jc w:val="both"/>
            <w:rPr>
              <w:b/>
              <w:bCs/>
              <w:sz w:val="18"/>
              <w:szCs w:val="18"/>
              <w:lang w:eastAsia="zh-CN"/>
            </w:rPr>
          </w:pPr>
          <w:r w:rsidRPr="00C1565A">
            <w:rPr>
              <w:b/>
              <w:bCs/>
              <w:sz w:val="18"/>
              <w:szCs w:val="18"/>
              <w:lang w:eastAsia="zh-CN"/>
            </w:rPr>
            <w:t>Dignes les bains, Arles)</w:t>
          </w:r>
        </w:p>
        <w:p w14:paraId="3B7D046F" w14:textId="488F11C8" w:rsidR="006768AE" w:rsidRPr="00C1565A" w:rsidRDefault="006768AE" w:rsidP="0039063A">
          <w:pPr>
            <w:jc w:val="both"/>
            <w:rPr>
              <w:b/>
              <w:bCs/>
              <w:sz w:val="18"/>
              <w:szCs w:val="18"/>
              <w:lang w:eastAsia="zh-CN"/>
            </w:rPr>
          </w:pPr>
          <w:r w:rsidRPr="00C1565A">
            <w:rPr>
              <w:b/>
              <w:sz w:val="18"/>
              <w:szCs w:val="18"/>
              <w:lang w:eastAsia="zh-CN"/>
            </w:rPr>
            <w:fldChar w:fldCharType="begin">
              <w:ffData>
                <w:name w:val=""/>
                <w:enabled/>
                <w:calcOnExit w:val="0"/>
                <w:checkBox>
                  <w:size w:val="20"/>
                  <w:default w:val="0"/>
                </w:checkBox>
              </w:ffData>
            </w:fldChar>
          </w:r>
          <w:r w:rsidRPr="00C1565A">
            <w:rPr>
              <w:b/>
              <w:sz w:val="18"/>
              <w:szCs w:val="18"/>
              <w:lang w:eastAsia="zh-CN"/>
            </w:rPr>
            <w:instrText xml:space="preserve"> FORMCHECKBOX </w:instrText>
          </w:r>
          <w:r w:rsidR="00913A80">
            <w:rPr>
              <w:b/>
              <w:sz w:val="18"/>
              <w:szCs w:val="18"/>
              <w:lang w:eastAsia="zh-CN"/>
            </w:rPr>
          </w:r>
          <w:r w:rsidR="00913A80">
            <w:rPr>
              <w:b/>
              <w:sz w:val="18"/>
              <w:szCs w:val="18"/>
              <w:lang w:eastAsia="zh-CN"/>
            </w:rPr>
            <w:fldChar w:fldCharType="separate"/>
          </w:r>
          <w:r w:rsidRPr="00C1565A">
            <w:rPr>
              <w:b/>
              <w:sz w:val="18"/>
              <w:szCs w:val="18"/>
              <w:lang w:eastAsia="zh-CN"/>
            </w:rPr>
            <w:fldChar w:fldCharType="end"/>
          </w:r>
          <w:r w:rsidRPr="00C1565A">
            <w:rPr>
              <w:b/>
              <w:bCs/>
              <w:sz w:val="18"/>
              <w:szCs w:val="18"/>
              <w:lang w:eastAsia="zh-CN"/>
            </w:rPr>
            <w:t xml:space="preserve"> Lot 3 : Sites des Alpes (Gap et Digne les bains)</w:t>
          </w:r>
        </w:p>
        <w:p w14:paraId="4FDB3B7D" w14:textId="77777777" w:rsidR="006768AE" w:rsidRPr="003C3506" w:rsidRDefault="006768AE" w:rsidP="009E4E23">
          <w:pPr>
            <w:ind w:firstLine="284"/>
            <w:jc w:val="both"/>
            <w:rPr>
              <w:b/>
              <w:bCs/>
              <w:sz w:val="18"/>
              <w:szCs w:val="18"/>
              <w:lang w:eastAsia="zh-CN"/>
            </w:rPr>
          </w:pPr>
        </w:p>
        <w:p w14:paraId="69960186" w14:textId="77777777" w:rsidR="00ED6881" w:rsidRDefault="00ED6881" w:rsidP="00D7703E">
          <w:pPr>
            <w:spacing w:after="120"/>
            <w:jc w:val="both"/>
            <w:rPr>
              <w:rFonts w:cs="Arial"/>
              <w:b/>
              <w:bCs/>
              <w:sz w:val="18"/>
              <w:szCs w:val="18"/>
              <w:u w:val="single"/>
            </w:rPr>
          </w:pPr>
        </w:p>
        <w:p w14:paraId="78D9DA48" w14:textId="28EE73FC" w:rsidR="00ED6881" w:rsidRPr="00C1565A" w:rsidRDefault="00C1565A" w:rsidP="00C1565A">
          <w:pPr>
            <w:jc w:val="both"/>
            <w:rPr>
              <w:rFonts w:cs="Arial"/>
              <w:sz w:val="18"/>
              <w:szCs w:val="18"/>
              <w:u w:val="single"/>
            </w:rPr>
          </w:pPr>
          <w:bookmarkStart w:id="1" w:name="_Hlk141176474"/>
          <w:r w:rsidRPr="00C1565A">
            <w:rPr>
              <w:rFonts w:cs="Arial"/>
              <w:b/>
              <w:sz w:val="18"/>
              <w:szCs w:val="18"/>
              <w:u w:val="single"/>
            </w:rPr>
            <w:lastRenderedPageBreak/>
            <w:t xml:space="preserve">Sous-critère n° 1 de la valeur technique : </w:t>
          </w:r>
          <w:bookmarkStart w:id="2" w:name="_Hlk184895822"/>
          <w:r w:rsidR="002E42F5" w:rsidRPr="00C1565A">
            <w:rPr>
              <w:rFonts w:cs="Arial"/>
              <w:b/>
              <w:sz w:val="18"/>
              <w:szCs w:val="18"/>
              <w:u w:val="single"/>
            </w:rPr>
            <w:t>E</w:t>
          </w:r>
          <w:r w:rsidR="00ED6881" w:rsidRPr="00C1565A">
            <w:rPr>
              <w:rFonts w:cs="Arial"/>
              <w:b/>
              <w:sz w:val="18"/>
              <w:szCs w:val="18"/>
              <w:u w:val="single"/>
            </w:rPr>
            <w:t xml:space="preserve">quipe dédiée </w:t>
          </w:r>
          <w:r w:rsidR="002E42F5" w:rsidRPr="00C1565A">
            <w:rPr>
              <w:rFonts w:cs="Arial"/>
              <w:b/>
              <w:sz w:val="18"/>
              <w:szCs w:val="18"/>
              <w:u w:val="single"/>
            </w:rPr>
            <w:t xml:space="preserve">et organisation </w:t>
          </w:r>
          <w:r w:rsidR="00ED6881" w:rsidRPr="00C1565A">
            <w:rPr>
              <w:rFonts w:cs="Arial"/>
              <w:b/>
              <w:sz w:val="18"/>
              <w:szCs w:val="18"/>
              <w:u w:val="single"/>
            </w:rPr>
            <w:t>pour la réalisation des prestations</w:t>
          </w:r>
          <w:r w:rsidR="00552951" w:rsidRPr="00C1565A">
            <w:rPr>
              <w:rFonts w:cs="Arial"/>
              <w:b/>
              <w:sz w:val="18"/>
              <w:szCs w:val="18"/>
              <w:u w:val="single"/>
            </w:rPr>
            <w:t> </w:t>
          </w:r>
          <w:bookmarkEnd w:id="1"/>
          <w:bookmarkEnd w:id="2"/>
          <w:r w:rsidR="002E42F5" w:rsidRPr="00C1565A">
            <w:rPr>
              <w:rFonts w:cs="Arial"/>
              <w:b/>
              <w:sz w:val="18"/>
              <w:szCs w:val="18"/>
              <w:u w:val="single"/>
            </w:rPr>
            <w:t>(</w:t>
          </w:r>
          <w:r w:rsidR="00552951" w:rsidRPr="00C1565A">
            <w:rPr>
              <w:rFonts w:cs="Arial"/>
              <w:b/>
              <w:sz w:val="18"/>
              <w:szCs w:val="18"/>
              <w:u w:val="single"/>
            </w:rPr>
            <w:t>10 points</w:t>
          </w:r>
          <w:r w:rsidR="002E42F5" w:rsidRPr="00C1565A">
            <w:rPr>
              <w:rFonts w:cs="Arial"/>
              <w:b/>
              <w:sz w:val="18"/>
              <w:szCs w:val="18"/>
              <w:u w:val="single"/>
            </w:rPr>
            <w:t>)</w:t>
          </w:r>
        </w:p>
        <w:p w14:paraId="5C7787CF" w14:textId="77777777" w:rsidR="00ED6881" w:rsidRDefault="00ED6881" w:rsidP="00C1565A">
          <w:pPr>
            <w:jc w:val="both"/>
            <w:rPr>
              <w:rFonts w:cs="Arial"/>
              <w:sz w:val="18"/>
              <w:szCs w:val="18"/>
            </w:rPr>
          </w:pPr>
        </w:p>
        <w:p w14:paraId="1DF78313" w14:textId="57609F0F" w:rsidR="008357B3" w:rsidRDefault="002E42F5" w:rsidP="00C1565A">
          <w:pPr>
            <w:jc w:val="both"/>
            <w:rPr>
              <w:rFonts w:cs="Arial"/>
              <w:sz w:val="18"/>
              <w:szCs w:val="18"/>
            </w:rPr>
          </w:pPr>
          <w:r w:rsidRPr="0056044F">
            <w:rPr>
              <w:rFonts w:cs="Arial"/>
              <w:sz w:val="18"/>
              <w:szCs w:val="18"/>
            </w:rPr>
            <w:t xml:space="preserve">Composition et nombre ainsi que profil des intervenants dédiés au marché </w:t>
          </w:r>
          <w:r>
            <w:rPr>
              <w:rFonts w:cs="Arial"/>
              <w:sz w:val="18"/>
              <w:szCs w:val="18"/>
            </w:rPr>
            <w:t>(</w:t>
          </w:r>
          <w:r w:rsidRPr="0056044F">
            <w:rPr>
              <w:rFonts w:cs="Arial"/>
              <w:sz w:val="18"/>
              <w:szCs w:val="18"/>
            </w:rPr>
            <w:t>compétences</w:t>
          </w:r>
          <w:r w:rsidR="00C1565A">
            <w:rPr>
              <w:rFonts w:cs="Arial"/>
              <w:sz w:val="18"/>
              <w:szCs w:val="18"/>
            </w:rPr>
            <w:t xml:space="preserve">, </w:t>
          </w:r>
          <w:r w:rsidRPr="0056044F">
            <w:rPr>
              <w:rFonts w:cs="Arial"/>
              <w:sz w:val="18"/>
              <w:szCs w:val="18"/>
            </w:rPr>
            <w:t>qualifications et expérience</w:t>
          </w:r>
          <w:r>
            <w:rPr>
              <w:rFonts w:cs="Arial"/>
              <w:sz w:val="18"/>
              <w:szCs w:val="18"/>
            </w:rPr>
            <w:t xml:space="preserve"> sur la base de CV ou équivalent</w:t>
          </w:r>
          <w:r w:rsidR="00913A80">
            <w:rPr>
              <w:rFonts w:cs="Arial"/>
              <w:sz w:val="18"/>
              <w:szCs w:val="18"/>
            </w:rPr>
            <w:t xml:space="preserve"> fourni en annexe</w:t>
          </w:r>
          <w:bookmarkStart w:id="3" w:name="_GoBack"/>
          <w:bookmarkEnd w:id="3"/>
          <w:r w:rsidRPr="0056044F">
            <w:rPr>
              <w:rFonts w:cs="Arial"/>
              <w:sz w:val="18"/>
              <w:szCs w:val="18"/>
            </w:rPr>
            <w:t>)</w:t>
          </w:r>
          <w:r>
            <w:rPr>
              <w:rFonts w:cs="Arial"/>
              <w:sz w:val="18"/>
              <w:szCs w:val="18"/>
            </w:rPr>
            <w:t xml:space="preserve"> pour chaque domaine technique d’intervention et pour </w:t>
          </w:r>
          <w:r w:rsidRPr="00DD7609">
            <w:rPr>
              <w:rFonts w:cs="Arial"/>
              <w:sz w:val="18"/>
              <w:szCs w:val="18"/>
            </w:rPr>
            <w:t>la gestion administrative.</w:t>
          </w:r>
        </w:p>
        <w:p w14:paraId="5A693358" w14:textId="77777777" w:rsidR="002E42F5" w:rsidRDefault="002E42F5" w:rsidP="00C1565A">
          <w:pPr>
            <w:jc w:val="both"/>
            <w:rPr>
              <w:rFonts w:cs="Arial"/>
              <w:sz w:val="18"/>
              <w:szCs w:val="18"/>
            </w:rPr>
          </w:pPr>
        </w:p>
        <w:p w14:paraId="1CA8F616" w14:textId="0F155A35" w:rsidR="008357B3" w:rsidRDefault="008227B1" w:rsidP="00C1565A">
          <w:pPr>
            <w:jc w:val="both"/>
            <w:rPr>
              <w:rFonts w:cs="Arial"/>
              <w:sz w:val="18"/>
              <w:szCs w:val="18"/>
            </w:rPr>
          </w:pPr>
          <w:r>
            <w:rPr>
              <w:rFonts w:cs="Arial"/>
              <w:sz w:val="18"/>
              <w:szCs w:val="18"/>
            </w:rPr>
            <w:t>Il sera précisé p</w:t>
          </w:r>
          <w:r w:rsidR="008357B3">
            <w:rPr>
              <w:rFonts w:cs="Arial"/>
              <w:sz w:val="18"/>
              <w:szCs w:val="18"/>
            </w:rPr>
            <w:t xml:space="preserve">our la maintenance curative, </w:t>
          </w:r>
          <w:r>
            <w:rPr>
              <w:rFonts w:cs="Arial"/>
              <w:sz w:val="18"/>
              <w:szCs w:val="18"/>
            </w:rPr>
            <w:t>l’</w:t>
          </w:r>
          <w:r w:rsidR="008357B3">
            <w:rPr>
              <w:rFonts w:cs="Arial"/>
              <w:sz w:val="18"/>
              <w:szCs w:val="18"/>
            </w:rPr>
            <w:t>o</w:t>
          </w:r>
          <w:r w:rsidR="00CA51F4">
            <w:rPr>
              <w:rFonts w:cs="Arial"/>
              <w:sz w:val="18"/>
              <w:szCs w:val="18"/>
            </w:rPr>
            <w:t>rganisation des achats de pièces permett</w:t>
          </w:r>
          <w:r>
            <w:rPr>
              <w:rFonts w:cs="Arial"/>
              <w:sz w:val="18"/>
              <w:szCs w:val="18"/>
            </w:rPr>
            <w:t>ant</w:t>
          </w:r>
          <w:r w:rsidR="00CA51F4">
            <w:rPr>
              <w:rFonts w:cs="Arial"/>
              <w:sz w:val="18"/>
              <w:szCs w:val="18"/>
            </w:rPr>
            <w:t xml:space="preserve"> d’intervenir sur les SSI quel que soit le constructeu</w:t>
          </w:r>
          <w:r w:rsidR="008357B3">
            <w:rPr>
              <w:rFonts w:cs="Arial"/>
              <w:sz w:val="18"/>
              <w:szCs w:val="18"/>
            </w:rPr>
            <w:t>r</w:t>
          </w:r>
          <w:r>
            <w:rPr>
              <w:rFonts w:cs="Arial"/>
              <w:sz w:val="18"/>
              <w:szCs w:val="18"/>
            </w:rPr>
            <w:t>, ainsi que l’o</w:t>
          </w:r>
          <w:r w:rsidR="00CA51F4">
            <w:rPr>
              <w:rFonts w:cs="Arial"/>
              <w:sz w:val="18"/>
              <w:szCs w:val="18"/>
            </w:rPr>
            <w:t xml:space="preserve">rganisation de l’astreinte et des équipes de dépannage </w:t>
          </w:r>
          <w:r w:rsidR="00C1565A">
            <w:rPr>
              <w:rFonts w:cs="Arial"/>
              <w:sz w:val="18"/>
              <w:szCs w:val="18"/>
            </w:rPr>
            <w:t>pour intervenir dans</w:t>
          </w:r>
          <w:r w:rsidR="00CA51F4">
            <w:rPr>
              <w:rFonts w:cs="Arial"/>
              <w:sz w:val="18"/>
              <w:szCs w:val="18"/>
            </w:rPr>
            <w:t xml:space="preserve"> le délai demandé</w:t>
          </w:r>
          <w:r w:rsidR="008357B3">
            <w:rPr>
              <w:rFonts w:cs="Arial"/>
              <w:sz w:val="18"/>
              <w:szCs w:val="18"/>
            </w:rPr>
            <w:t>.</w:t>
          </w:r>
        </w:p>
        <w:p w14:paraId="41FF9479" w14:textId="77777777" w:rsidR="00C1565A" w:rsidRDefault="00C1565A" w:rsidP="00C1565A">
          <w:pPr>
            <w:jc w:val="both"/>
            <w:rPr>
              <w:rFonts w:cs="Arial"/>
              <w:sz w:val="18"/>
              <w:szCs w:val="18"/>
            </w:rPr>
          </w:pPr>
        </w:p>
        <w:p w14:paraId="14B5DD70" w14:textId="3CE01D53" w:rsidR="008357B3" w:rsidRDefault="00C1565A" w:rsidP="00C1565A">
          <w:pPr>
            <w:rPr>
              <w:rFonts w:cs="Arial"/>
              <w:sz w:val="18"/>
              <w:szCs w:val="18"/>
            </w:rPr>
          </w:pPr>
          <w:r>
            <w:rPr>
              <w:rFonts w:cs="Arial"/>
              <w:sz w:val="18"/>
              <w:szCs w:val="18"/>
            </w:rPr>
            <w:t>…………………………………………………………………………………………………………………………………………………………………</w:t>
          </w:r>
        </w:p>
        <w:p w14:paraId="7A2DC39E" w14:textId="26AFAF2D" w:rsidR="00C1565A" w:rsidRDefault="00C1565A" w:rsidP="00C1565A">
          <w:pPr>
            <w:rPr>
              <w:rFonts w:cs="Arial"/>
              <w:sz w:val="18"/>
              <w:szCs w:val="18"/>
            </w:rPr>
          </w:pPr>
          <w:r>
            <w:rPr>
              <w:rFonts w:cs="Arial"/>
              <w:sz w:val="18"/>
              <w:szCs w:val="18"/>
            </w:rPr>
            <w:t>…………………………………………………………………………………………………………………………………………………………………</w:t>
          </w:r>
        </w:p>
        <w:p w14:paraId="48B68B92" w14:textId="7CD1DA08" w:rsidR="00C1565A" w:rsidRDefault="00C1565A" w:rsidP="00C1565A">
          <w:pPr>
            <w:rPr>
              <w:rFonts w:cs="Arial"/>
              <w:sz w:val="18"/>
              <w:szCs w:val="18"/>
            </w:rPr>
          </w:pPr>
          <w:r>
            <w:rPr>
              <w:rFonts w:cs="Arial"/>
              <w:sz w:val="18"/>
              <w:szCs w:val="18"/>
            </w:rPr>
            <w:t>…………………………………………………………………………………………………………………………………………………………………</w:t>
          </w:r>
        </w:p>
        <w:p w14:paraId="31CC577C" w14:textId="77777777" w:rsidR="00CA51F4" w:rsidRPr="00CA51F4" w:rsidRDefault="00CA51F4" w:rsidP="0090046F">
          <w:pPr>
            <w:rPr>
              <w:rFonts w:cs="Arial"/>
              <w:sz w:val="18"/>
              <w:szCs w:val="18"/>
            </w:rPr>
          </w:pPr>
        </w:p>
        <w:p w14:paraId="11E4A759" w14:textId="77777777" w:rsidR="009B24BB" w:rsidRDefault="009B24BB">
          <w:pPr>
            <w:autoSpaceDE/>
            <w:autoSpaceDN/>
            <w:rPr>
              <w:rFonts w:cs="Arial"/>
              <w:b/>
              <w:sz w:val="18"/>
              <w:szCs w:val="18"/>
            </w:rPr>
          </w:pPr>
          <w:bookmarkStart w:id="4" w:name="_Hlk140604762"/>
          <w:r>
            <w:rPr>
              <w:rFonts w:cs="Arial"/>
              <w:b/>
              <w:sz w:val="18"/>
              <w:szCs w:val="18"/>
            </w:rPr>
            <w:br w:type="page"/>
          </w:r>
        </w:p>
        <w:p w14:paraId="5738DDD6" w14:textId="048CA6BB" w:rsidR="00D7703E" w:rsidRPr="00C1565A" w:rsidRDefault="00D757F4" w:rsidP="00D7703E">
          <w:pPr>
            <w:spacing w:after="120"/>
            <w:jc w:val="both"/>
            <w:rPr>
              <w:rFonts w:cs="Arial"/>
              <w:b/>
              <w:bCs/>
              <w:sz w:val="18"/>
              <w:szCs w:val="18"/>
              <w:u w:val="single"/>
            </w:rPr>
          </w:pPr>
          <w:r w:rsidRPr="00C1565A">
            <w:rPr>
              <w:rFonts w:cs="Arial"/>
              <w:b/>
              <w:sz w:val="18"/>
              <w:szCs w:val="18"/>
              <w:u w:val="single"/>
            </w:rPr>
            <w:lastRenderedPageBreak/>
            <w:t>Sous</w:t>
          </w:r>
          <w:r w:rsidR="00C1565A">
            <w:rPr>
              <w:rFonts w:cs="Arial"/>
              <w:b/>
              <w:sz w:val="18"/>
              <w:szCs w:val="18"/>
              <w:u w:val="single"/>
            </w:rPr>
            <w:t>-</w:t>
          </w:r>
          <w:r w:rsidRPr="00C1565A">
            <w:rPr>
              <w:rFonts w:cs="Arial"/>
              <w:b/>
              <w:sz w:val="18"/>
              <w:szCs w:val="18"/>
              <w:u w:val="single"/>
            </w:rPr>
            <w:t xml:space="preserve">critère n° 2 </w:t>
          </w:r>
          <w:r w:rsidR="00C1565A" w:rsidRPr="00C1565A">
            <w:rPr>
              <w:rFonts w:cs="Arial"/>
              <w:b/>
              <w:sz w:val="18"/>
              <w:szCs w:val="18"/>
              <w:u w:val="single"/>
            </w:rPr>
            <w:t>de la valeur technique :</w:t>
          </w:r>
          <w:r w:rsidRPr="00C1565A">
            <w:rPr>
              <w:rFonts w:cs="Arial"/>
              <w:b/>
              <w:sz w:val="18"/>
              <w:szCs w:val="18"/>
              <w:u w:val="single"/>
            </w:rPr>
            <w:t xml:space="preserve"> </w:t>
          </w:r>
          <w:r w:rsidR="00E737BD" w:rsidRPr="00C1565A">
            <w:rPr>
              <w:rFonts w:cs="Arial"/>
              <w:b/>
              <w:bCs/>
              <w:sz w:val="18"/>
              <w:szCs w:val="18"/>
              <w:u w:val="single"/>
            </w:rPr>
            <w:t xml:space="preserve">Qualité </w:t>
          </w:r>
          <w:r w:rsidR="00721CB3" w:rsidRPr="00C1565A">
            <w:rPr>
              <w:rFonts w:cs="Arial"/>
              <w:b/>
              <w:bCs/>
              <w:sz w:val="18"/>
              <w:szCs w:val="18"/>
              <w:u w:val="single"/>
            </w:rPr>
            <w:t>de l’</w:t>
          </w:r>
          <w:r w:rsidR="00D7703E" w:rsidRPr="00C1565A">
            <w:rPr>
              <w:rFonts w:cs="Arial"/>
              <w:b/>
              <w:bCs/>
              <w:sz w:val="18"/>
              <w:szCs w:val="18"/>
              <w:u w:val="single"/>
            </w:rPr>
            <w:t>outil informatique</w:t>
          </w:r>
          <w:r w:rsidR="006768AE" w:rsidRPr="00C1565A">
            <w:rPr>
              <w:rFonts w:cs="Arial"/>
              <w:b/>
              <w:bCs/>
              <w:sz w:val="18"/>
              <w:szCs w:val="18"/>
              <w:u w:val="single"/>
            </w:rPr>
            <w:t xml:space="preserve"> </w:t>
          </w:r>
          <w:r w:rsidR="00C1565A" w:rsidRPr="00C1565A">
            <w:rPr>
              <w:rFonts w:cs="Arial"/>
              <w:b/>
              <w:bCs/>
              <w:sz w:val="18"/>
              <w:szCs w:val="18"/>
              <w:u w:val="single"/>
            </w:rPr>
            <w:t>(</w:t>
          </w:r>
          <w:r w:rsidR="006768AE" w:rsidRPr="00C1565A">
            <w:rPr>
              <w:rFonts w:cs="Arial"/>
              <w:b/>
              <w:bCs/>
              <w:sz w:val="18"/>
              <w:szCs w:val="18"/>
              <w:u w:val="single"/>
            </w:rPr>
            <w:t>10 points</w:t>
          </w:r>
          <w:r w:rsidR="00C1565A" w:rsidRPr="00C1565A">
            <w:rPr>
              <w:rFonts w:cs="Arial"/>
              <w:b/>
              <w:bCs/>
              <w:sz w:val="18"/>
              <w:szCs w:val="18"/>
              <w:u w:val="single"/>
            </w:rPr>
            <w:t>)</w:t>
          </w:r>
        </w:p>
        <w:bookmarkEnd w:id="4"/>
        <w:p w14:paraId="381031C1" w14:textId="5AEA0F0E" w:rsidR="006768AE" w:rsidRDefault="00DF2020" w:rsidP="009B24BB">
          <w:pPr>
            <w:spacing w:after="120"/>
            <w:jc w:val="both"/>
            <w:rPr>
              <w:sz w:val="18"/>
              <w:szCs w:val="18"/>
            </w:rPr>
          </w:pPr>
          <w:r w:rsidRPr="00936D87">
            <w:rPr>
              <w:bCs/>
              <w:sz w:val="18"/>
              <w:szCs w:val="18"/>
            </w:rPr>
            <w:t xml:space="preserve">Le candidat </w:t>
          </w:r>
          <w:r w:rsidR="009B24BB" w:rsidRPr="00936D87">
            <w:rPr>
              <w:bCs/>
              <w:sz w:val="18"/>
              <w:szCs w:val="18"/>
            </w:rPr>
            <w:t>décri</w:t>
          </w:r>
          <w:r w:rsidRPr="00936D87">
            <w:rPr>
              <w:bCs/>
              <w:sz w:val="18"/>
              <w:szCs w:val="18"/>
            </w:rPr>
            <w:t>t</w:t>
          </w:r>
          <w:r w:rsidR="009B24BB" w:rsidRPr="00936D87">
            <w:rPr>
              <w:bCs/>
              <w:sz w:val="18"/>
              <w:szCs w:val="18"/>
            </w:rPr>
            <w:t xml:space="preserve"> </w:t>
          </w:r>
          <w:r w:rsidR="00C1565A">
            <w:rPr>
              <w:bCs/>
              <w:sz w:val="18"/>
              <w:szCs w:val="18"/>
            </w:rPr>
            <w:t xml:space="preserve">son </w:t>
          </w:r>
          <w:r w:rsidR="009B24BB" w:rsidRPr="00936D87">
            <w:rPr>
              <w:bCs/>
              <w:sz w:val="18"/>
              <w:szCs w:val="18"/>
            </w:rPr>
            <w:t>outil informatique pour la</w:t>
          </w:r>
          <w:r w:rsidR="009B24BB" w:rsidRPr="00936D87">
            <w:rPr>
              <w:sz w:val="18"/>
              <w:szCs w:val="18"/>
            </w:rPr>
            <w:t xml:space="preserve"> mise à disposition des rapports </w:t>
          </w:r>
          <w:r w:rsidR="006768AE">
            <w:rPr>
              <w:sz w:val="18"/>
              <w:szCs w:val="18"/>
            </w:rPr>
            <w:t>et de tout</w:t>
          </w:r>
          <w:r w:rsidR="008357B3">
            <w:rPr>
              <w:sz w:val="18"/>
              <w:szCs w:val="18"/>
            </w:rPr>
            <w:t xml:space="preserve"> autre document de</w:t>
          </w:r>
          <w:r w:rsidR="006768AE">
            <w:rPr>
              <w:sz w:val="18"/>
              <w:szCs w:val="18"/>
            </w:rPr>
            <w:t xml:space="preserve"> traçabilité </w:t>
          </w:r>
          <w:r w:rsidR="00552951">
            <w:rPr>
              <w:sz w:val="18"/>
              <w:szCs w:val="18"/>
            </w:rPr>
            <w:t>(devis, fiche d’intervention après panne, ra</w:t>
          </w:r>
          <w:r w:rsidR="008357B3">
            <w:rPr>
              <w:sz w:val="18"/>
              <w:szCs w:val="18"/>
            </w:rPr>
            <w:t>p</w:t>
          </w:r>
          <w:r w:rsidR="00552951">
            <w:rPr>
              <w:sz w:val="18"/>
              <w:szCs w:val="18"/>
            </w:rPr>
            <w:t>port d’audit de SSI</w:t>
          </w:r>
          <w:r w:rsidR="006768AE">
            <w:rPr>
              <w:sz w:val="18"/>
              <w:szCs w:val="18"/>
            </w:rPr>
            <w:t>)</w:t>
          </w:r>
          <w:r w:rsidR="00C1565A">
            <w:rPr>
              <w:sz w:val="18"/>
              <w:szCs w:val="18"/>
            </w:rPr>
            <w:t>.</w:t>
          </w:r>
        </w:p>
        <w:p w14:paraId="696C1D52" w14:textId="1E152D98" w:rsidR="00CA51F4" w:rsidRDefault="006768AE" w:rsidP="009B24BB">
          <w:pPr>
            <w:spacing w:after="120"/>
            <w:jc w:val="both"/>
            <w:rPr>
              <w:sz w:val="18"/>
              <w:szCs w:val="18"/>
            </w:rPr>
          </w:pPr>
          <w:r>
            <w:rPr>
              <w:sz w:val="18"/>
              <w:szCs w:val="18"/>
            </w:rPr>
            <w:t>Il décrit</w:t>
          </w:r>
          <w:r w:rsidR="00552951">
            <w:rPr>
              <w:sz w:val="18"/>
              <w:szCs w:val="18"/>
            </w:rPr>
            <w:t xml:space="preserve"> </w:t>
          </w:r>
          <w:r w:rsidR="009B24BB" w:rsidRPr="00936D87">
            <w:rPr>
              <w:sz w:val="18"/>
              <w:szCs w:val="18"/>
            </w:rPr>
            <w:t>l</w:t>
          </w:r>
          <w:r w:rsidR="00C1565A">
            <w:rPr>
              <w:sz w:val="18"/>
              <w:szCs w:val="18"/>
            </w:rPr>
            <w:t>’</w:t>
          </w:r>
          <w:r w:rsidR="009B24BB" w:rsidRPr="00936D87">
            <w:rPr>
              <w:sz w:val="18"/>
              <w:szCs w:val="18"/>
            </w:rPr>
            <w:t xml:space="preserve">exploitation </w:t>
          </w:r>
          <w:r w:rsidR="00C1565A">
            <w:rPr>
              <w:sz w:val="18"/>
              <w:szCs w:val="18"/>
            </w:rPr>
            <w:t xml:space="preserve">des documents </w:t>
          </w:r>
          <w:r w:rsidR="009B24BB" w:rsidRPr="00936D87">
            <w:rPr>
              <w:sz w:val="18"/>
              <w:szCs w:val="18"/>
            </w:rPr>
            <w:t xml:space="preserve">sous différents formats (type Excel, pdf, graphiques) ainsi que la personnalisation des données </w:t>
          </w:r>
          <w:r w:rsidR="00CA51F4">
            <w:rPr>
              <w:sz w:val="18"/>
              <w:szCs w:val="18"/>
            </w:rPr>
            <w:t xml:space="preserve">pour l’Université (codification des </w:t>
          </w:r>
          <w:r>
            <w:rPr>
              <w:sz w:val="18"/>
              <w:szCs w:val="18"/>
            </w:rPr>
            <w:t>bâtiments</w:t>
          </w:r>
          <w:r w:rsidR="00CA51F4">
            <w:rPr>
              <w:sz w:val="18"/>
              <w:szCs w:val="18"/>
            </w:rPr>
            <w:t xml:space="preserve"> propre à AMU)</w:t>
          </w:r>
          <w:r w:rsidR="00C1565A">
            <w:rPr>
              <w:sz w:val="18"/>
              <w:szCs w:val="18"/>
            </w:rPr>
            <w:t>.</w:t>
          </w:r>
        </w:p>
        <w:p w14:paraId="0EFD4578" w14:textId="7005BCAB" w:rsidR="00C1565A" w:rsidRDefault="00C1565A" w:rsidP="00C1565A">
          <w:pPr>
            <w:rPr>
              <w:rFonts w:cs="Arial"/>
              <w:sz w:val="18"/>
              <w:szCs w:val="18"/>
            </w:rPr>
          </w:pPr>
          <w:r>
            <w:rPr>
              <w:rFonts w:cs="Arial"/>
              <w:sz w:val="18"/>
              <w:szCs w:val="18"/>
            </w:rPr>
            <w:t>…………………………………………………………………………………………………………………………………………………………………</w:t>
          </w:r>
        </w:p>
        <w:p w14:paraId="255EC3BE" w14:textId="4E496071" w:rsidR="00C1565A" w:rsidRDefault="00C1565A" w:rsidP="00C1565A">
          <w:pPr>
            <w:rPr>
              <w:rFonts w:cs="Arial"/>
              <w:sz w:val="18"/>
              <w:szCs w:val="18"/>
            </w:rPr>
          </w:pPr>
          <w:r>
            <w:rPr>
              <w:rFonts w:cs="Arial"/>
              <w:sz w:val="18"/>
              <w:szCs w:val="18"/>
            </w:rPr>
            <w:t>…………………………………………………………………………………………………………………………………………………………………</w:t>
          </w:r>
        </w:p>
        <w:p w14:paraId="3F881DE0" w14:textId="2723E25C" w:rsidR="00C1565A" w:rsidRDefault="00C1565A" w:rsidP="00C1565A">
          <w:pPr>
            <w:rPr>
              <w:rFonts w:cs="Arial"/>
              <w:sz w:val="18"/>
              <w:szCs w:val="18"/>
            </w:rPr>
          </w:pPr>
          <w:r>
            <w:rPr>
              <w:rFonts w:cs="Arial"/>
              <w:sz w:val="18"/>
              <w:szCs w:val="18"/>
            </w:rPr>
            <w:t>…………………………………………………………………………………………………………………………………………………………………</w:t>
          </w:r>
        </w:p>
        <w:p w14:paraId="2D82D39F" w14:textId="77777777" w:rsidR="00C1565A" w:rsidRPr="00936D87" w:rsidRDefault="00C1565A" w:rsidP="009B24BB">
          <w:pPr>
            <w:spacing w:after="120"/>
            <w:jc w:val="both"/>
            <w:rPr>
              <w:sz w:val="18"/>
              <w:szCs w:val="18"/>
            </w:rPr>
          </w:pPr>
        </w:p>
        <w:p w14:paraId="460DE683" w14:textId="77777777" w:rsidR="00D7703E" w:rsidRDefault="00D7703E" w:rsidP="00D5679D">
          <w:pPr>
            <w:spacing w:after="120"/>
            <w:jc w:val="both"/>
            <w:rPr>
              <w:rFonts w:cs="Arial"/>
              <w:b/>
              <w:bCs/>
              <w:sz w:val="18"/>
              <w:szCs w:val="18"/>
              <w:u w:val="single"/>
            </w:rPr>
          </w:pPr>
        </w:p>
        <w:p w14:paraId="3B607293" w14:textId="4D4CEEF2" w:rsidR="009B24BB" w:rsidRDefault="009B24BB">
          <w:pPr>
            <w:autoSpaceDE/>
            <w:autoSpaceDN/>
            <w:rPr>
              <w:rFonts w:cs="Arial"/>
              <w:b/>
              <w:sz w:val="18"/>
              <w:szCs w:val="18"/>
            </w:rPr>
          </w:pPr>
        </w:p>
        <w:p w14:paraId="58F87BEB" w14:textId="77777777" w:rsidR="00C1565A" w:rsidRDefault="00C1565A">
          <w:pPr>
            <w:autoSpaceDE/>
            <w:autoSpaceDN/>
            <w:rPr>
              <w:rFonts w:cs="Arial"/>
              <w:b/>
              <w:sz w:val="18"/>
              <w:szCs w:val="18"/>
            </w:rPr>
          </w:pPr>
          <w:r>
            <w:rPr>
              <w:rFonts w:cs="Arial"/>
              <w:b/>
              <w:sz w:val="18"/>
              <w:szCs w:val="18"/>
            </w:rPr>
            <w:br w:type="page"/>
          </w:r>
        </w:p>
        <w:p w14:paraId="07ECFC38" w14:textId="48046802" w:rsidR="00ED6881" w:rsidRPr="00C1565A" w:rsidRDefault="00ED6881" w:rsidP="00C1565A">
          <w:pPr>
            <w:spacing w:after="120"/>
            <w:jc w:val="both"/>
            <w:rPr>
              <w:rFonts w:cs="Arial"/>
              <w:b/>
              <w:sz w:val="18"/>
              <w:szCs w:val="18"/>
              <w:u w:val="single"/>
            </w:rPr>
          </w:pPr>
          <w:r w:rsidRPr="00C1565A">
            <w:rPr>
              <w:rFonts w:cs="Arial"/>
              <w:b/>
              <w:sz w:val="18"/>
              <w:szCs w:val="18"/>
              <w:u w:val="single"/>
            </w:rPr>
            <w:lastRenderedPageBreak/>
            <w:t>Sous</w:t>
          </w:r>
          <w:r w:rsidR="00C1565A">
            <w:rPr>
              <w:rFonts w:cs="Arial"/>
              <w:b/>
              <w:sz w:val="18"/>
              <w:szCs w:val="18"/>
              <w:u w:val="single"/>
            </w:rPr>
            <w:t>-</w:t>
          </w:r>
          <w:r w:rsidRPr="00C1565A">
            <w:rPr>
              <w:rFonts w:cs="Arial"/>
              <w:b/>
              <w:sz w:val="18"/>
              <w:szCs w:val="18"/>
              <w:u w:val="single"/>
            </w:rPr>
            <w:t>critère n°</w:t>
          </w:r>
          <w:r w:rsidR="009B24BB" w:rsidRPr="00C1565A">
            <w:rPr>
              <w:rFonts w:cs="Arial"/>
              <w:b/>
              <w:sz w:val="18"/>
              <w:szCs w:val="18"/>
              <w:u w:val="single"/>
            </w:rPr>
            <w:t>3</w:t>
          </w:r>
          <w:r w:rsidR="00C1565A">
            <w:rPr>
              <w:rFonts w:cs="Arial"/>
              <w:b/>
              <w:sz w:val="18"/>
              <w:szCs w:val="18"/>
              <w:u w:val="single"/>
            </w:rPr>
            <w:t xml:space="preserve"> de la valeur technique</w:t>
          </w:r>
          <w:r w:rsidRPr="00C1565A">
            <w:rPr>
              <w:rFonts w:cs="Arial"/>
              <w:b/>
              <w:sz w:val="18"/>
              <w:szCs w:val="18"/>
              <w:u w:val="single"/>
            </w:rPr>
            <w:t xml:space="preserve"> : </w:t>
          </w:r>
          <w:r w:rsidR="00E737BD" w:rsidRPr="00C1565A">
            <w:rPr>
              <w:rFonts w:cs="Arial"/>
              <w:b/>
              <w:sz w:val="18"/>
              <w:szCs w:val="18"/>
              <w:u w:val="single"/>
            </w:rPr>
            <w:t>Q</w:t>
          </w:r>
          <w:r w:rsidRPr="00C1565A">
            <w:rPr>
              <w:rFonts w:cs="Arial"/>
              <w:b/>
              <w:sz w:val="18"/>
              <w:szCs w:val="18"/>
              <w:u w:val="single"/>
            </w:rPr>
            <w:t>ualité d</w:t>
          </w:r>
          <w:r w:rsidR="00E737BD" w:rsidRPr="00C1565A">
            <w:rPr>
              <w:rFonts w:cs="Arial"/>
              <w:b/>
              <w:sz w:val="18"/>
              <w:szCs w:val="18"/>
              <w:u w:val="single"/>
            </w:rPr>
            <w:t>es</w:t>
          </w:r>
          <w:r w:rsidRPr="00C1565A">
            <w:rPr>
              <w:rFonts w:cs="Arial"/>
              <w:b/>
              <w:sz w:val="18"/>
              <w:szCs w:val="18"/>
              <w:u w:val="single"/>
            </w:rPr>
            <w:t xml:space="preserve"> rapport</w:t>
          </w:r>
          <w:r w:rsidR="00E737BD" w:rsidRPr="00C1565A">
            <w:rPr>
              <w:rFonts w:cs="Arial"/>
              <w:b/>
              <w:sz w:val="18"/>
              <w:szCs w:val="18"/>
              <w:u w:val="single"/>
            </w:rPr>
            <w:t>s</w:t>
          </w:r>
          <w:r w:rsidRPr="00C1565A">
            <w:rPr>
              <w:rFonts w:cs="Arial"/>
              <w:b/>
              <w:sz w:val="18"/>
              <w:szCs w:val="18"/>
              <w:u w:val="single"/>
            </w:rPr>
            <w:t xml:space="preserve"> </w:t>
          </w:r>
          <w:r w:rsidR="00711934">
            <w:rPr>
              <w:rFonts w:cs="Arial"/>
              <w:b/>
              <w:sz w:val="18"/>
              <w:szCs w:val="18"/>
              <w:u w:val="single"/>
            </w:rPr>
            <w:t xml:space="preserve">de maintenance </w:t>
          </w:r>
          <w:r w:rsidR="00C1565A">
            <w:rPr>
              <w:rFonts w:cs="Arial"/>
              <w:b/>
              <w:sz w:val="18"/>
              <w:szCs w:val="18"/>
              <w:u w:val="single"/>
            </w:rPr>
            <w:t>(</w:t>
          </w:r>
          <w:r w:rsidR="006768AE" w:rsidRPr="00C1565A">
            <w:rPr>
              <w:rFonts w:cs="Arial"/>
              <w:b/>
              <w:sz w:val="18"/>
              <w:szCs w:val="18"/>
              <w:u w:val="single"/>
            </w:rPr>
            <w:t>10 points</w:t>
          </w:r>
          <w:r w:rsidR="00C1565A">
            <w:rPr>
              <w:rFonts w:cs="Arial"/>
              <w:b/>
              <w:sz w:val="18"/>
              <w:szCs w:val="18"/>
              <w:u w:val="single"/>
            </w:rPr>
            <w:t>)</w:t>
          </w:r>
        </w:p>
        <w:p w14:paraId="692072E1" w14:textId="1585E0FE" w:rsidR="00C65EAE" w:rsidRDefault="00ED6881" w:rsidP="00C1565A">
          <w:pPr>
            <w:rPr>
              <w:rFonts w:cs="Arial"/>
              <w:sz w:val="18"/>
              <w:szCs w:val="18"/>
            </w:rPr>
          </w:pPr>
          <w:r>
            <w:rPr>
              <w:rFonts w:cs="Arial"/>
              <w:sz w:val="18"/>
              <w:szCs w:val="18"/>
            </w:rPr>
            <w:t>Q</w:t>
          </w:r>
          <w:r w:rsidRPr="0056044F">
            <w:rPr>
              <w:rFonts w:cs="Arial"/>
              <w:sz w:val="18"/>
              <w:szCs w:val="18"/>
            </w:rPr>
            <w:t>ualité de lecture d</w:t>
          </w:r>
          <w:r w:rsidR="005F7D2D">
            <w:rPr>
              <w:rFonts w:cs="Arial"/>
              <w:sz w:val="18"/>
              <w:szCs w:val="18"/>
            </w:rPr>
            <w:t>es</w:t>
          </w:r>
          <w:r w:rsidRPr="0056044F">
            <w:rPr>
              <w:rFonts w:cs="Arial"/>
              <w:sz w:val="18"/>
              <w:szCs w:val="18"/>
            </w:rPr>
            <w:t xml:space="preserve"> rapport</w:t>
          </w:r>
          <w:r w:rsidR="005F7D2D">
            <w:rPr>
              <w:rFonts w:cs="Arial"/>
              <w:sz w:val="18"/>
              <w:szCs w:val="18"/>
            </w:rPr>
            <w:t>s</w:t>
          </w:r>
          <w:r w:rsidRPr="0056044F">
            <w:rPr>
              <w:rFonts w:cs="Arial"/>
              <w:sz w:val="18"/>
              <w:szCs w:val="18"/>
            </w:rPr>
            <w:t xml:space="preserve"> dont </w:t>
          </w:r>
          <w:r>
            <w:rPr>
              <w:rFonts w:cs="Arial"/>
              <w:sz w:val="18"/>
              <w:szCs w:val="18"/>
            </w:rPr>
            <w:t xml:space="preserve">mise en page, </w:t>
          </w:r>
          <w:r w:rsidRPr="0056044F">
            <w:rPr>
              <w:rFonts w:cs="Arial"/>
              <w:sz w:val="18"/>
              <w:szCs w:val="18"/>
            </w:rPr>
            <w:t>lisibilité.</w:t>
          </w:r>
        </w:p>
        <w:p w14:paraId="65D4964B" w14:textId="77777777" w:rsidR="00C65EAE" w:rsidRPr="0056044F" w:rsidRDefault="00C65EAE" w:rsidP="00C1565A">
          <w:pPr>
            <w:rPr>
              <w:rFonts w:cs="Arial"/>
              <w:sz w:val="18"/>
              <w:szCs w:val="18"/>
            </w:rPr>
          </w:pPr>
        </w:p>
        <w:p w14:paraId="7EBD6CC8" w14:textId="2A2EA338" w:rsidR="00552951" w:rsidRDefault="00C87FA3" w:rsidP="00C1565A">
          <w:pPr>
            <w:jc w:val="both"/>
            <w:rPr>
              <w:rFonts w:cs="Arial"/>
              <w:sz w:val="18"/>
              <w:szCs w:val="18"/>
            </w:rPr>
          </w:pPr>
          <w:r>
            <w:rPr>
              <w:rFonts w:cs="Arial"/>
              <w:sz w:val="18"/>
              <w:szCs w:val="18"/>
            </w:rPr>
            <w:t>C</w:t>
          </w:r>
          <w:r w:rsidR="00ED6881" w:rsidRPr="0056044F">
            <w:rPr>
              <w:rFonts w:cs="Arial"/>
              <w:sz w:val="18"/>
              <w:szCs w:val="18"/>
            </w:rPr>
            <w:t>e critère est analysé sur la base d’exemple</w:t>
          </w:r>
          <w:r w:rsidR="00C1565A">
            <w:rPr>
              <w:rFonts w:cs="Arial"/>
              <w:sz w:val="18"/>
              <w:szCs w:val="18"/>
            </w:rPr>
            <w:t>s fournis</w:t>
          </w:r>
          <w:r w:rsidR="00C1565A" w:rsidRPr="00C1565A">
            <w:rPr>
              <w:rFonts w:cs="Arial"/>
              <w:sz w:val="18"/>
              <w:szCs w:val="18"/>
            </w:rPr>
            <w:t xml:space="preserve"> </w:t>
          </w:r>
          <w:r w:rsidR="00C1565A">
            <w:rPr>
              <w:rFonts w:cs="Arial"/>
              <w:sz w:val="18"/>
              <w:szCs w:val="18"/>
            </w:rPr>
            <w:t>en annexe :</w:t>
          </w:r>
          <w:r w:rsidR="00ED6881" w:rsidRPr="0056044F">
            <w:rPr>
              <w:rFonts w:cs="Arial"/>
              <w:sz w:val="18"/>
              <w:szCs w:val="18"/>
            </w:rPr>
            <w:t xml:space="preserve"> </w:t>
          </w:r>
          <w:r w:rsidR="00C1565A">
            <w:rPr>
              <w:rFonts w:cs="Arial"/>
              <w:sz w:val="18"/>
              <w:szCs w:val="18"/>
            </w:rPr>
            <w:t xml:space="preserve">un </w:t>
          </w:r>
          <w:r w:rsidR="00ED6881" w:rsidRPr="0056044F">
            <w:rPr>
              <w:rFonts w:cs="Arial"/>
              <w:sz w:val="18"/>
              <w:szCs w:val="18"/>
            </w:rPr>
            <w:t>rappor</w:t>
          </w:r>
          <w:r w:rsidR="00CA51F4">
            <w:rPr>
              <w:rFonts w:cs="Arial"/>
              <w:sz w:val="18"/>
              <w:szCs w:val="18"/>
            </w:rPr>
            <w:t>t de maintenance préventive</w:t>
          </w:r>
          <w:r w:rsidR="00552951" w:rsidRPr="00C1565A">
            <w:rPr>
              <w:rFonts w:cs="Arial"/>
              <w:bCs/>
              <w:sz w:val="18"/>
              <w:szCs w:val="18"/>
            </w:rPr>
            <w:t>,</w:t>
          </w:r>
          <w:r w:rsidR="00CA51F4">
            <w:rPr>
              <w:rFonts w:cs="Arial"/>
              <w:sz w:val="18"/>
              <w:szCs w:val="18"/>
            </w:rPr>
            <w:t xml:space="preserve"> un rapport d’exploitation annuel</w:t>
          </w:r>
          <w:r w:rsidR="00C1565A">
            <w:rPr>
              <w:rFonts w:cs="Arial"/>
              <w:sz w:val="18"/>
              <w:szCs w:val="18"/>
            </w:rPr>
            <w:t>le</w:t>
          </w:r>
          <w:r w:rsidR="00552951">
            <w:rPr>
              <w:rFonts w:cs="Arial"/>
              <w:sz w:val="18"/>
              <w:szCs w:val="18"/>
            </w:rPr>
            <w:t xml:space="preserve">, </w:t>
          </w:r>
          <w:r w:rsidR="00552951" w:rsidRPr="00711934">
            <w:rPr>
              <w:rFonts w:cs="Arial"/>
              <w:sz w:val="18"/>
              <w:szCs w:val="18"/>
            </w:rPr>
            <w:t>une base de données de matériel SSI sur un bâtiment</w:t>
          </w:r>
          <w:r w:rsidR="00552951">
            <w:rPr>
              <w:rFonts w:cs="Arial"/>
              <w:sz w:val="18"/>
              <w:szCs w:val="18"/>
            </w:rPr>
            <w:t>, une fiche d’intervention suite à une panne</w:t>
          </w:r>
          <w:r w:rsidR="00C1565A">
            <w:rPr>
              <w:rFonts w:cs="Arial"/>
              <w:sz w:val="18"/>
              <w:szCs w:val="18"/>
            </w:rPr>
            <w:t>.</w:t>
          </w:r>
        </w:p>
        <w:p w14:paraId="5A38630D" w14:textId="403CBD0B" w:rsidR="00C1565A" w:rsidRDefault="00C1565A" w:rsidP="00C1565A">
          <w:pPr>
            <w:jc w:val="both"/>
            <w:rPr>
              <w:rFonts w:cs="Arial"/>
              <w:sz w:val="18"/>
              <w:szCs w:val="18"/>
            </w:rPr>
          </w:pPr>
        </w:p>
        <w:p w14:paraId="752D283C" w14:textId="055DFFF2" w:rsidR="00C1565A" w:rsidRDefault="00C1565A" w:rsidP="00C1565A">
          <w:pPr>
            <w:jc w:val="both"/>
            <w:rPr>
              <w:rFonts w:cs="Arial"/>
              <w:sz w:val="18"/>
              <w:szCs w:val="18"/>
            </w:rPr>
          </w:pPr>
          <w:r>
            <w:rPr>
              <w:rFonts w:cs="Arial"/>
              <w:sz w:val="18"/>
              <w:szCs w:val="18"/>
            </w:rPr>
            <w:t xml:space="preserve">Les documents présentés </w:t>
          </w:r>
          <w:r w:rsidR="008913E4">
            <w:rPr>
              <w:rFonts w:cs="Arial"/>
              <w:sz w:val="18"/>
              <w:szCs w:val="18"/>
            </w:rPr>
            <w:t>ne font l’objet d’aucun supplément de prix par rapport aux tarifs indiqués au BPU et</w:t>
          </w:r>
          <w:r w:rsidR="008227B1">
            <w:rPr>
              <w:rFonts w:cs="Arial"/>
              <w:sz w:val="18"/>
              <w:szCs w:val="18"/>
            </w:rPr>
            <w:t>/ou</w:t>
          </w:r>
          <w:r w:rsidR="008913E4">
            <w:rPr>
              <w:rFonts w:cs="Arial"/>
              <w:sz w:val="18"/>
              <w:szCs w:val="18"/>
            </w:rPr>
            <w:t xml:space="preserve"> dans la DPGF.</w:t>
          </w:r>
        </w:p>
        <w:p w14:paraId="36C1D38E" w14:textId="44DDB864" w:rsidR="00C1565A" w:rsidRDefault="00C1565A" w:rsidP="00C1565A">
          <w:pPr>
            <w:jc w:val="both"/>
            <w:rPr>
              <w:rFonts w:cs="Arial"/>
              <w:sz w:val="18"/>
              <w:szCs w:val="18"/>
            </w:rPr>
          </w:pPr>
        </w:p>
        <w:p w14:paraId="2065DEDB" w14:textId="6F970844" w:rsidR="00C1565A" w:rsidRDefault="00C1565A" w:rsidP="00C1565A">
          <w:pPr>
            <w:rPr>
              <w:rFonts w:cs="Arial"/>
              <w:sz w:val="18"/>
              <w:szCs w:val="18"/>
            </w:rPr>
          </w:pPr>
          <w:r>
            <w:rPr>
              <w:rFonts w:cs="Arial"/>
              <w:sz w:val="18"/>
              <w:szCs w:val="18"/>
            </w:rPr>
            <w:t>…………………………………………………………………………………………………………………………………………………………………</w:t>
          </w:r>
        </w:p>
        <w:p w14:paraId="7F234255" w14:textId="10251922" w:rsidR="00C1565A" w:rsidRDefault="00C1565A" w:rsidP="00C1565A">
          <w:pPr>
            <w:rPr>
              <w:rFonts w:cs="Arial"/>
              <w:sz w:val="18"/>
              <w:szCs w:val="18"/>
            </w:rPr>
          </w:pPr>
          <w:r>
            <w:rPr>
              <w:rFonts w:cs="Arial"/>
              <w:sz w:val="18"/>
              <w:szCs w:val="18"/>
            </w:rPr>
            <w:t>…………………………………………………………………………………………………………………………………………………………………</w:t>
          </w:r>
        </w:p>
        <w:p w14:paraId="06B4C1BA" w14:textId="7A41EDB6" w:rsidR="00C1565A" w:rsidRDefault="00C1565A" w:rsidP="00C1565A">
          <w:pPr>
            <w:rPr>
              <w:rFonts w:cs="Arial"/>
              <w:sz w:val="18"/>
              <w:szCs w:val="18"/>
            </w:rPr>
          </w:pPr>
          <w:r>
            <w:rPr>
              <w:rFonts w:cs="Arial"/>
              <w:sz w:val="18"/>
              <w:szCs w:val="18"/>
            </w:rPr>
            <w:t>…………………………………………………………………………………………………………………………………………………………………</w:t>
          </w:r>
        </w:p>
        <w:p w14:paraId="08F7AAF3" w14:textId="77777777" w:rsidR="00C1565A" w:rsidRPr="00552951" w:rsidRDefault="00C1565A" w:rsidP="00CA51F4">
          <w:pPr>
            <w:jc w:val="both"/>
            <w:rPr>
              <w:rFonts w:cs="Arial"/>
              <w:sz w:val="18"/>
              <w:szCs w:val="18"/>
            </w:rPr>
          </w:pPr>
        </w:p>
        <w:p w14:paraId="5CF53746" w14:textId="77777777" w:rsidR="00B202B5" w:rsidRDefault="00913A80" w:rsidP="00B202B5">
          <w:pPr>
            <w:autoSpaceDE/>
            <w:autoSpaceDN/>
            <w:rPr>
              <w:sz w:val="2"/>
            </w:rPr>
          </w:pPr>
        </w:p>
      </w:sdtContent>
    </w:sdt>
    <w:p w14:paraId="465667C6" w14:textId="77777777" w:rsidR="000019B2" w:rsidRPr="009864EF" w:rsidRDefault="000019B2" w:rsidP="009864EF">
      <w:pPr>
        <w:rPr>
          <w:vanish/>
        </w:rPr>
      </w:pPr>
    </w:p>
    <w:sectPr w:rsidR="000019B2" w:rsidRPr="009864EF" w:rsidSect="009D4065">
      <w:footerReference w:type="default" r:id="rId9"/>
      <w:pgSz w:w="11906" w:h="16838" w:code="9"/>
      <w:pgMar w:top="1417" w:right="1417" w:bottom="1417" w:left="1417" w:header="284" w:footer="284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F5F0FC5" w14:textId="77777777" w:rsidR="00E82619" w:rsidRDefault="00E82619">
      <w:r>
        <w:separator/>
      </w:r>
    </w:p>
  </w:endnote>
  <w:endnote w:type="continuationSeparator" w:id="0">
    <w:p w14:paraId="5156F3B9" w14:textId="77777777" w:rsidR="00E82619" w:rsidRDefault="00E826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46C587" w14:textId="77777777" w:rsidR="00C1565A" w:rsidRPr="00C1565A" w:rsidRDefault="00C1565A">
    <w:pPr>
      <w:pStyle w:val="Pieddepage"/>
      <w:jc w:val="center"/>
      <w:rPr>
        <w:sz w:val="18"/>
      </w:rPr>
    </w:pPr>
    <w:r w:rsidRPr="00C1565A">
      <w:rPr>
        <w:sz w:val="18"/>
      </w:rPr>
      <w:t xml:space="preserve">Page </w:t>
    </w:r>
    <w:r w:rsidRPr="00C1565A">
      <w:rPr>
        <w:sz w:val="18"/>
      </w:rPr>
      <w:fldChar w:fldCharType="begin"/>
    </w:r>
    <w:r w:rsidRPr="00C1565A">
      <w:rPr>
        <w:sz w:val="18"/>
      </w:rPr>
      <w:instrText>PAGE  \* Arabic  \* MERGEFORMAT</w:instrText>
    </w:r>
    <w:r w:rsidRPr="00C1565A">
      <w:rPr>
        <w:sz w:val="18"/>
      </w:rPr>
      <w:fldChar w:fldCharType="separate"/>
    </w:r>
    <w:r w:rsidRPr="00C1565A">
      <w:rPr>
        <w:sz w:val="18"/>
      </w:rPr>
      <w:t>2</w:t>
    </w:r>
    <w:r w:rsidRPr="00C1565A">
      <w:rPr>
        <w:sz w:val="18"/>
      </w:rPr>
      <w:fldChar w:fldCharType="end"/>
    </w:r>
    <w:r w:rsidRPr="00C1565A">
      <w:rPr>
        <w:sz w:val="18"/>
      </w:rPr>
      <w:t xml:space="preserve"> sur </w:t>
    </w:r>
    <w:r w:rsidRPr="00C1565A">
      <w:rPr>
        <w:sz w:val="18"/>
      </w:rPr>
      <w:fldChar w:fldCharType="begin"/>
    </w:r>
    <w:r w:rsidRPr="00C1565A">
      <w:rPr>
        <w:sz w:val="18"/>
      </w:rPr>
      <w:instrText>NUMPAGES  \* arabe  \* MERGEFORMAT</w:instrText>
    </w:r>
    <w:r w:rsidRPr="00C1565A">
      <w:rPr>
        <w:sz w:val="18"/>
      </w:rPr>
      <w:fldChar w:fldCharType="separate"/>
    </w:r>
    <w:r w:rsidRPr="00C1565A">
      <w:rPr>
        <w:sz w:val="18"/>
      </w:rPr>
      <w:t>2</w:t>
    </w:r>
    <w:r w:rsidRPr="00C1565A">
      <w:rPr>
        <w:sz w:val="18"/>
      </w:rPr>
      <w:fldChar w:fldCharType="end"/>
    </w:r>
  </w:p>
  <w:p w14:paraId="15495076" w14:textId="5BA5F986" w:rsidR="00E94B9A" w:rsidRPr="00D5679D" w:rsidRDefault="00E94B9A" w:rsidP="00D5679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3321C2" w14:textId="77777777" w:rsidR="00E82619" w:rsidRDefault="00E82619">
      <w:r>
        <w:separator/>
      </w:r>
    </w:p>
  </w:footnote>
  <w:footnote w:type="continuationSeparator" w:id="0">
    <w:p w14:paraId="569E316F" w14:textId="77777777" w:rsidR="00E82619" w:rsidRDefault="00E826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F72AB3"/>
    <w:multiLevelType w:val="multilevel"/>
    <w:tmpl w:val="BC0491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9F7816"/>
    <w:multiLevelType w:val="multilevel"/>
    <w:tmpl w:val="BC04914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875370"/>
    <w:multiLevelType w:val="hybridMultilevel"/>
    <w:tmpl w:val="88C4442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C722EB"/>
    <w:multiLevelType w:val="multilevel"/>
    <w:tmpl w:val="64FEE8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763650E"/>
    <w:multiLevelType w:val="hybridMultilevel"/>
    <w:tmpl w:val="B12EDC88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F41BC8"/>
    <w:multiLevelType w:val="hybridMultilevel"/>
    <w:tmpl w:val="D98C68D8"/>
    <w:lvl w:ilvl="0" w:tplc="2B802292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CC60B0"/>
    <w:multiLevelType w:val="hybridMultilevel"/>
    <w:tmpl w:val="1BD6257C"/>
    <w:lvl w:ilvl="0" w:tplc="1E5AA930">
      <w:numFmt w:val="bullet"/>
      <w:lvlText w:val="-"/>
      <w:lvlJc w:val="left"/>
      <w:pPr>
        <w:ind w:left="720" w:hanging="360"/>
      </w:pPr>
      <w:rPr>
        <w:rFonts w:ascii="Verdana" w:eastAsia="Times New Roman" w:hAnsi="Verdana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933DFA"/>
    <w:multiLevelType w:val="multilevel"/>
    <w:tmpl w:val="D8B08798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361F05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256552DA"/>
    <w:multiLevelType w:val="hybridMultilevel"/>
    <w:tmpl w:val="959E6350"/>
    <w:lvl w:ilvl="0" w:tplc="34A29AD4">
      <w:start w:val="1"/>
      <w:numFmt w:val="bullet"/>
      <w:lvlText w:val=""/>
      <w:lvlJc w:val="left"/>
      <w:pPr>
        <w:ind w:left="502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0" w15:restartNumberingAfterBreak="0">
    <w:nsid w:val="2C0A4581"/>
    <w:multiLevelType w:val="multilevel"/>
    <w:tmpl w:val="6C9ACD7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A27279"/>
    <w:multiLevelType w:val="hybridMultilevel"/>
    <w:tmpl w:val="D848BE2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B605FF"/>
    <w:multiLevelType w:val="hybridMultilevel"/>
    <w:tmpl w:val="FCB2CF2E"/>
    <w:lvl w:ilvl="0" w:tplc="040C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52C0468"/>
    <w:multiLevelType w:val="multilevel"/>
    <w:tmpl w:val="6152E7CA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98E3C20"/>
    <w:multiLevelType w:val="hybridMultilevel"/>
    <w:tmpl w:val="8B7EEDD8"/>
    <w:lvl w:ilvl="0" w:tplc="B2BA1D6E">
      <w:start w:val="2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88C5AD5"/>
    <w:multiLevelType w:val="hybridMultilevel"/>
    <w:tmpl w:val="B12EDC88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C4E1385"/>
    <w:multiLevelType w:val="hybridMultilevel"/>
    <w:tmpl w:val="B12EDC88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3D37E86"/>
    <w:multiLevelType w:val="hybridMultilevel"/>
    <w:tmpl w:val="5106CE10"/>
    <w:lvl w:ilvl="0" w:tplc="D21E6E92">
      <w:start w:val="9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54A3E8F"/>
    <w:multiLevelType w:val="hybridMultilevel"/>
    <w:tmpl w:val="56C8D294"/>
    <w:lvl w:ilvl="0" w:tplc="1D48B51A">
      <w:numFmt w:val="bullet"/>
      <w:lvlText w:val="-"/>
      <w:lvlJc w:val="left"/>
      <w:pPr>
        <w:ind w:left="720" w:hanging="360"/>
      </w:pPr>
      <w:rPr>
        <w:rFonts w:ascii="Verdana" w:eastAsia="Times New Roman" w:hAnsi="Verdana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F1D22BE"/>
    <w:multiLevelType w:val="hybridMultilevel"/>
    <w:tmpl w:val="14A2D934"/>
    <w:lvl w:ilvl="0" w:tplc="040C000F">
      <w:start w:val="1"/>
      <w:numFmt w:val="decimal"/>
      <w:lvlText w:val="%1."/>
      <w:lvlJc w:val="left"/>
      <w:pPr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FEA6A20"/>
    <w:multiLevelType w:val="hybridMultilevel"/>
    <w:tmpl w:val="557AAB66"/>
    <w:lvl w:ilvl="0" w:tplc="9DA40FC2">
      <w:numFmt w:val="bullet"/>
      <w:lvlText w:val="-"/>
      <w:lvlJc w:val="center"/>
      <w:pPr>
        <w:tabs>
          <w:tab w:val="num" w:pos="720"/>
        </w:tabs>
        <w:ind w:left="720" w:hanging="360"/>
      </w:pPr>
      <w:rPr>
        <w:rFonts w:ascii="Calibri" w:eastAsia="Calibri" w:hAnsi="Calibri" w:cs="Times New Roman" w:hint="default"/>
      </w:rPr>
    </w:lvl>
    <w:lvl w:ilvl="1" w:tplc="D5AA54D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85C2A0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2E22A2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0CA966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0B68D6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AD2297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882E88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E6E506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1" w15:restartNumberingAfterBreak="0">
    <w:nsid w:val="5FF21812"/>
    <w:multiLevelType w:val="hybridMultilevel"/>
    <w:tmpl w:val="19CC2BA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4085197"/>
    <w:multiLevelType w:val="hybridMultilevel"/>
    <w:tmpl w:val="965E0FF8"/>
    <w:lvl w:ilvl="0" w:tplc="34A29AD4">
      <w:start w:val="1"/>
      <w:numFmt w:val="bullet"/>
      <w:lvlText w:val=""/>
      <w:lvlJc w:val="left"/>
      <w:pPr>
        <w:ind w:left="1069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3" w15:restartNumberingAfterBreak="0">
    <w:nsid w:val="65163876"/>
    <w:multiLevelType w:val="multilevel"/>
    <w:tmpl w:val="6C9ACD78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80F4C51"/>
    <w:multiLevelType w:val="hybridMultilevel"/>
    <w:tmpl w:val="26BC7550"/>
    <w:lvl w:ilvl="0" w:tplc="D21E6E92">
      <w:start w:val="9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D42753"/>
    <w:multiLevelType w:val="hybridMultilevel"/>
    <w:tmpl w:val="A0F44BFC"/>
    <w:lvl w:ilvl="0" w:tplc="D7D0EB6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EEA4827"/>
    <w:multiLevelType w:val="hybridMultilevel"/>
    <w:tmpl w:val="14E286BC"/>
    <w:lvl w:ilvl="0" w:tplc="34A29AD4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07D2E37"/>
    <w:multiLevelType w:val="hybridMultilevel"/>
    <w:tmpl w:val="B12EDC88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9E8012A"/>
    <w:multiLevelType w:val="multilevel"/>
    <w:tmpl w:val="6C9ACD78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F8D2218"/>
    <w:multiLevelType w:val="singleLevel"/>
    <w:tmpl w:val="040C0015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10"/>
  </w:num>
  <w:num w:numId="5">
    <w:abstractNumId w:val="28"/>
  </w:num>
  <w:num w:numId="6">
    <w:abstractNumId w:val="23"/>
  </w:num>
  <w:num w:numId="7">
    <w:abstractNumId w:val="7"/>
  </w:num>
  <w:num w:numId="8">
    <w:abstractNumId w:val="13"/>
  </w:num>
  <w:num w:numId="9">
    <w:abstractNumId w:val="8"/>
  </w:num>
  <w:num w:numId="10">
    <w:abstractNumId w:val="29"/>
  </w:num>
  <w:num w:numId="1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5"/>
  </w:num>
  <w:num w:numId="16">
    <w:abstractNumId w:val="5"/>
  </w:num>
  <w:num w:numId="17">
    <w:abstractNumId w:val="9"/>
  </w:num>
  <w:num w:numId="18">
    <w:abstractNumId w:val="12"/>
  </w:num>
  <w:num w:numId="19">
    <w:abstractNumId w:val="26"/>
  </w:num>
  <w:num w:numId="20">
    <w:abstractNumId w:val="14"/>
  </w:num>
  <w:num w:numId="21">
    <w:abstractNumId w:val="19"/>
  </w:num>
  <w:num w:numId="22">
    <w:abstractNumId w:val="22"/>
  </w:num>
  <w:num w:numId="23">
    <w:abstractNumId w:val="6"/>
  </w:num>
  <w:num w:numId="24">
    <w:abstractNumId w:val="17"/>
  </w:num>
  <w:num w:numId="2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4"/>
  </w:num>
  <w:num w:numId="30">
    <w:abstractNumId w:val="21"/>
  </w:num>
  <w:num w:numId="31">
    <w:abstractNumId w:val="2"/>
  </w:num>
  <w:num w:numId="32">
    <w:abstractNumId w:val="11"/>
  </w:num>
  <w:num w:numId="33">
    <w:abstractNumId w:val="20"/>
  </w:num>
  <w:num w:numId="34">
    <w:abstractNumId w:val="24"/>
  </w:num>
  <w:num w:numId="35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hyphenationZone w:val="425"/>
  <w:doNotHyphenateCaps/>
  <w:drawingGridHorizontalSpacing w:val="100"/>
  <w:displayHorizontalDrawingGridEvery w:val="0"/>
  <w:displayVerticalDrawingGridEvery w:val="2"/>
  <w:characterSpacingControl w:val="compressPunctuation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782D"/>
    <w:rsid w:val="000019B2"/>
    <w:rsid w:val="000271DC"/>
    <w:rsid w:val="00052AC6"/>
    <w:rsid w:val="00054B6A"/>
    <w:rsid w:val="00057553"/>
    <w:rsid w:val="00072A2A"/>
    <w:rsid w:val="00077430"/>
    <w:rsid w:val="0008286D"/>
    <w:rsid w:val="0008341E"/>
    <w:rsid w:val="000930E6"/>
    <w:rsid w:val="000941B3"/>
    <w:rsid w:val="0009505A"/>
    <w:rsid w:val="000A4AD5"/>
    <w:rsid w:val="000B2C39"/>
    <w:rsid w:val="000B73F6"/>
    <w:rsid w:val="00101B27"/>
    <w:rsid w:val="0010538D"/>
    <w:rsid w:val="00132A44"/>
    <w:rsid w:val="00142B9E"/>
    <w:rsid w:val="00150179"/>
    <w:rsid w:val="00152803"/>
    <w:rsid w:val="001575DE"/>
    <w:rsid w:val="00185746"/>
    <w:rsid w:val="00195270"/>
    <w:rsid w:val="0019590B"/>
    <w:rsid w:val="00196243"/>
    <w:rsid w:val="00197FE2"/>
    <w:rsid w:val="001A38AC"/>
    <w:rsid w:val="001B4716"/>
    <w:rsid w:val="001B6852"/>
    <w:rsid w:val="001D1D9C"/>
    <w:rsid w:val="0020090F"/>
    <w:rsid w:val="0023081C"/>
    <w:rsid w:val="002335CC"/>
    <w:rsid w:val="00242FE4"/>
    <w:rsid w:val="00280BBF"/>
    <w:rsid w:val="00282D77"/>
    <w:rsid w:val="002A4F1D"/>
    <w:rsid w:val="002C64E7"/>
    <w:rsid w:val="002E42F5"/>
    <w:rsid w:val="002F1B7E"/>
    <w:rsid w:val="00304EFD"/>
    <w:rsid w:val="00344CBC"/>
    <w:rsid w:val="003462BE"/>
    <w:rsid w:val="00363237"/>
    <w:rsid w:val="00371E42"/>
    <w:rsid w:val="0037725C"/>
    <w:rsid w:val="0039063A"/>
    <w:rsid w:val="003A32DF"/>
    <w:rsid w:val="003C3506"/>
    <w:rsid w:val="003E7292"/>
    <w:rsid w:val="00404743"/>
    <w:rsid w:val="00406A58"/>
    <w:rsid w:val="0040782D"/>
    <w:rsid w:val="00423315"/>
    <w:rsid w:val="00450612"/>
    <w:rsid w:val="00455104"/>
    <w:rsid w:val="004723C5"/>
    <w:rsid w:val="004802BC"/>
    <w:rsid w:val="004928B0"/>
    <w:rsid w:val="00492E52"/>
    <w:rsid w:val="00493C3E"/>
    <w:rsid w:val="004A3470"/>
    <w:rsid w:val="004C13DF"/>
    <w:rsid w:val="004C342B"/>
    <w:rsid w:val="004C566F"/>
    <w:rsid w:val="004C7641"/>
    <w:rsid w:val="004D1D01"/>
    <w:rsid w:val="004D3900"/>
    <w:rsid w:val="004E18E9"/>
    <w:rsid w:val="004F1CDF"/>
    <w:rsid w:val="0050420A"/>
    <w:rsid w:val="0051701C"/>
    <w:rsid w:val="005300D1"/>
    <w:rsid w:val="00534235"/>
    <w:rsid w:val="00552951"/>
    <w:rsid w:val="0056588A"/>
    <w:rsid w:val="0056616B"/>
    <w:rsid w:val="0057782E"/>
    <w:rsid w:val="00577BEA"/>
    <w:rsid w:val="0058420C"/>
    <w:rsid w:val="005876AA"/>
    <w:rsid w:val="00587EA6"/>
    <w:rsid w:val="005A169C"/>
    <w:rsid w:val="005A3CCB"/>
    <w:rsid w:val="005A6197"/>
    <w:rsid w:val="005C14E4"/>
    <w:rsid w:val="005C7569"/>
    <w:rsid w:val="005F7D2D"/>
    <w:rsid w:val="006079C5"/>
    <w:rsid w:val="00656719"/>
    <w:rsid w:val="006635EA"/>
    <w:rsid w:val="006647E1"/>
    <w:rsid w:val="0067228D"/>
    <w:rsid w:val="00674B29"/>
    <w:rsid w:val="00675793"/>
    <w:rsid w:val="006768AE"/>
    <w:rsid w:val="00686C17"/>
    <w:rsid w:val="00687CD6"/>
    <w:rsid w:val="006A2F31"/>
    <w:rsid w:val="006A7D0B"/>
    <w:rsid w:val="006B7A13"/>
    <w:rsid w:val="006D5C9B"/>
    <w:rsid w:val="006D740B"/>
    <w:rsid w:val="006F0100"/>
    <w:rsid w:val="007035F5"/>
    <w:rsid w:val="0070795E"/>
    <w:rsid w:val="00711934"/>
    <w:rsid w:val="00721CB3"/>
    <w:rsid w:val="007819D8"/>
    <w:rsid w:val="0079701B"/>
    <w:rsid w:val="007C1AED"/>
    <w:rsid w:val="007C3D0F"/>
    <w:rsid w:val="007D7EC9"/>
    <w:rsid w:val="007E6126"/>
    <w:rsid w:val="007F4F0A"/>
    <w:rsid w:val="00804423"/>
    <w:rsid w:val="008227B1"/>
    <w:rsid w:val="008357B3"/>
    <w:rsid w:val="0084094A"/>
    <w:rsid w:val="00846418"/>
    <w:rsid w:val="00853BF3"/>
    <w:rsid w:val="008551C2"/>
    <w:rsid w:val="00864837"/>
    <w:rsid w:val="00866476"/>
    <w:rsid w:val="00884BE7"/>
    <w:rsid w:val="008913E4"/>
    <w:rsid w:val="008A62F5"/>
    <w:rsid w:val="008B3BC7"/>
    <w:rsid w:val="008B70A8"/>
    <w:rsid w:val="008B76E3"/>
    <w:rsid w:val="008D01F5"/>
    <w:rsid w:val="008D5177"/>
    <w:rsid w:val="008E0FF2"/>
    <w:rsid w:val="008F3820"/>
    <w:rsid w:val="008F582E"/>
    <w:rsid w:val="008F5C3F"/>
    <w:rsid w:val="0090046F"/>
    <w:rsid w:val="00913A80"/>
    <w:rsid w:val="009142E5"/>
    <w:rsid w:val="009148F2"/>
    <w:rsid w:val="00936D87"/>
    <w:rsid w:val="0096240D"/>
    <w:rsid w:val="00967AA9"/>
    <w:rsid w:val="00970202"/>
    <w:rsid w:val="009864EF"/>
    <w:rsid w:val="00991AF2"/>
    <w:rsid w:val="009A20CC"/>
    <w:rsid w:val="009B24BB"/>
    <w:rsid w:val="009B6E24"/>
    <w:rsid w:val="009C11FB"/>
    <w:rsid w:val="009D4065"/>
    <w:rsid w:val="009E4E23"/>
    <w:rsid w:val="00A150BA"/>
    <w:rsid w:val="00A17951"/>
    <w:rsid w:val="00A31842"/>
    <w:rsid w:val="00A42584"/>
    <w:rsid w:val="00A83E7D"/>
    <w:rsid w:val="00AA1A92"/>
    <w:rsid w:val="00AA6598"/>
    <w:rsid w:val="00AB7ECD"/>
    <w:rsid w:val="00AC0971"/>
    <w:rsid w:val="00AD54AC"/>
    <w:rsid w:val="00AD7DDC"/>
    <w:rsid w:val="00AF175B"/>
    <w:rsid w:val="00B1467F"/>
    <w:rsid w:val="00B202B5"/>
    <w:rsid w:val="00B564C7"/>
    <w:rsid w:val="00B646B1"/>
    <w:rsid w:val="00B66102"/>
    <w:rsid w:val="00B70C92"/>
    <w:rsid w:val="00B8282F"/>
    <w:rsid w:val="00B866C9"/>
    <w:rsid w:val="00BB2AC0"/>
    <w:rsid w:val="00BC1FFA"/>
    <w:rsid w:val="00BD405F"/>
    <w:rsid w:val="00C054E7"/>
    <w:rsid w:val="00C1565A"/>
    <w:rsid w:val="00C1625A"/>
    <w:rsid w:val="00C172D3"/>
    <w:rsid w:val="00C43A13"/>
    <w:rsid w:val="00C4516D"/>
    <w:rsid w:val="00C65EAE"/>
    <w:rsid w:val="00C67F75"/>
    <w:rsid w:val="00C77AC6"/>
    <w:rsid w:val="00C80149"/>
    <w:rsid w:val="00C80F02"/>
    <w:rsid w:val="00C82406"/>
    <w:rsid w:val="00C85182"/>
    <w:rsid w:val="00C87FA3"/>
    <w:rsid w:val="00CA3A90"/>
    <w:rsid w:val="00CA51F4"/>
    <w:rsid w:val="00CC7762"/>
    <w:rsid w:val="00CC7890"/>
    <w:rsid w:val="00CD2B1C"/>
    <w:rsid w:val="00D049F9"/>
    <w:rsid w:val="00D111CB"/>
    <w:rsid w:val="00D35563"/>
    <w:rsid w:val="00D4478F"/>
    <w:rsid w:val="00D47036"/>
    <w:rsid w:val="00D5679D"/>
    <w:rsid w:val="00D757F4"/>
    <w:rsid w:val="00D7703E"/>
    <w:rsid w:val="00DA48F4"/>
    <w:rsid w:val="00DB753F"/>
    <w:rsid w:val="00DB77C4"/>
    <w:rsid w:val="00DD1DC2"/>
    <w:rsid w:val="00DD7609"/>
    <w:rsid w:val="00DE5E35"/>
    <w:rsid w:val="00DF0818"/>
    <w:rsid w:val="00DF2020"/>
    <w:rsid w:val="00DF6252"/>
    <w:rsid w:val="00E04450"/>
    <w:rsid w:val="00E04C88"/>
    <w:rsid w:val="00E06B13"/>
    <w:rsid w:val="00E0756F"/>
    <w:rsid w:val="00E20D1F"/>
    <w:rsid w:val="00E2470A"/>
    <w:rsid w:val="00E63C99"/>
    <w:rsid w:val="00E64707"/>
    <w:rsid w:val="00E648FF"/>
    <w:rsid w:val="00E737BD"/>
    <w:rsid w:val="00E73B27"/>
    <w:rsid w:val="00E81DF4"/>
    <w:rsid w:val="00E82619"/>
    <w:rsid w:val="00E8284F"/>
    <w:rsid w:val="00E94B9A"/>
    <w:rsid w:val="00E966F0"/>
    <w:rsid w:val="00EA3346"/>
    <w:rsid w:val="00EB47C0"/>
    <w:rsid w:val="00EC02F7"/>
    <w:rsid w:val="00ED3F1D"/>
    <w:rsid w:val="00ED5EBA"/>
    <w:rsid w:val="00ED6881"/>
    <w:rsid w:val="00EE170D"/>
    <w:rsid w:val="00F05D59"/>
    <w:rsid w:val="00F141B9"/>
    <w:rsid w:val="00F4517F"/>
    <w:rsid w:val="00F612E5"/>
    <w:rsid w:val="00FA6FFC"/>
    <w:rsid w:val="00FC7F07"/>
    <w:rsid w:val="00FE042F"/>
    <w:rsid w:val="00FE36D4"/>
    <w:rsid w:val="00FE5A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/>
    <o:shapelayout v:ext="edit">
      <o:idmap v:ext="edit" data="1"/>
    </o:shapelayout>
  </w:shapeDefaults>
  <w:decimalSymbol w:val=","/>
  <w:listSeparator w:val=";"/>
  <w14:docId w14:val="75AEF3EB"/>
  <w15:docId w15:val="{B642CAA5-5B18-4D8F-8900-30B68999C2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autoSpaceDE w:val="0"/>
      <w:autoSpaceDN w:val="0"/>
    </w:pPr>
    <w:rPr>
      <w:rFonts w:ascii="Verdana" w:hAnsi="Verdana"/>
    </w:rPr>
  </w:style>
  <w:style w:type="paragraph" w:styleId="Titre1">
    <w:name w:val="heading 1"/>
    <w:basedOn w:val="Normal"/>
    <w:next w:val="Normal"/>
    <w:qFormat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pPr>
      <w:keepNext/>
      <w:ind w:left="-360"/>
      <w:outlineLvl w:val="1"/>
    </w:pPr>
    <w:rPr>
      <w:rFonts w:ascii="Arial" w:hAnsi="Arial"/>
      <w:b/>
      <w:bCs/>
      <w:sz w:val="16"/>
      <w:szCs w:val="16"/>
    </w:rPr>
  </w:style>
  <w:style w:type="paragraph" w:styleId="Titre3">
    <w:name w:val="heading 3"/>
    <w:basedOn w:val="Normal"/>
    <w:next w:val="Normal"/>
    <w:qFormat/>
    <w:pPr>
      <w:keepNext/>
      <w:ind w:left="942" w:hanging="942"/>
      <w:outlineLvl w:val="2"/>
    </w:pPr>
    <w:rPr>
      <w:rFonts w:ascii="Arial" w:hAnsi="Arial"/>
      <w:b/>
      <w:bCs/>
      <w:sz w:val="16"/>
      <w:szCs w:val="16"/>
    </w:rPr>
  </w:style>
  <w:style w:type="paragraph" w:styleId="Titre4">
    <w:name w:val="heading 4"/>
    <w:basedOn w:val="Normal"/>
    <w:next w:val="Normal"/>
    <w:qFormat/>
    <w:pPr>
      <w:keepNext/>
      <w:ind w:left="942" w:hanging="942"/>
      <w:jc w:val="center"/>
      <w:outlineLvl w:val="3"/>
    </w:pPr>
    <w:rPr>
      <w:rFonts w:ascii="Arial" w:hAnsi="Arial"/>
      <w:b/>
      <w:bCs/>
      <w:caps/>
      <w:sz w:val="16"/>
      <w:szCs w:val="16"/>
    </w:rPr>
  </w:style>
  <w:style w:type="paragraph" w:styleId="Titre5">
    <w:name w:val="heading 5"/>
    <w:basedOn w:val="Normal"/>
    <w:next w:val="Normal"/>
    <w:qFormat/>
    <w:pPr>
      <w:keepNext/>
      <w:jc w:val="center"/>
      <w:outlineLvl w:val="4"/>
    </w:pPr>
    <w:rPr>
      <w:rFonts w:ascii="Arial" w:hAnsi="Arial"/>
      <w:b/>
      <w:bCs/>
      <w:caps/>
      <w:sz w:val="16"/>
      <w:szCs w:val="16"/>
    </w:rPr>
  </w:style>
  <w:style w:type="paragraph" w:styleId="Titre6">
    <w:name w:val="heading 6"/>
    <w:basedOn w:val="Normal"/>
    <w:next w:val="Normal"/>
    <w:qFormat/>
    <w:pPr>
      <w:keepNext/>
      <w:jc w:val="center"/>
      <w:outlineLvl w:val="5"/>
    </w:pPr>
    <w:rPr>
      <w:rFonts w:ascii="Arial" w:hAnsi="Arial"/>
      <w:b/>
      <w:bCs/>
      <w:sz w:val="28"/>
      <w:szCs w:val="28"/>
    </w:rPr>
  </w:style>
  <w:style w:type="paragraph" w:styleId="Titre7">
    <w:name w:val="heading 7"/>
    <w:basedOn w:val="Normal"/>
    <w:next w:val="Normal"/>
    <w:qFormat/>
    <w:pPr>
      <w:keepNext/>
      <w:ind w:left="360"/>
      <w:jc w:val="center"/>
      <w:outlineLvl w:val="6"/>
    </w:pPr>
    <w:rPr>
      <w:rFonts w:ascii="Arial" w:hAnsi="Arial"/>
      <w:b/>
      <w:bCs/>
      <w:sz w:val="16"/>
      <w:szCs w:val="16"/>
    </w:rPr>
  </w:style>
  <w:style w:type="paragraph" w:styleId="Titre8">
    <w:name w:val="heading 8"/>
    <w:basedOn w:val="Normal"/>
    <w:next w:val="Normal"/>
    <w:qFormat/>
    <w:pPr>
      <w:keepNext/>
      <w:jc w:val="center"/>
      <w:outlineLvl w:val="7"/>
    </w:pPr>
    <w:rPr>
      <w:rFonts w:ascii="Arial" w:hAnsi="Arial"/>
      <w:sz w:val="28"/>
      <w:szCs w:val="28"/>
    </w:rPr>
  </w:style>
  <w:style w:type="paragraph" w:styleId="Titre9">
    <w:name w:val="heading 9"/>
    <w:basedOn w:val="Normal"/>
    <w:next w:val="Normal"/>
    <w:qFormat/>
    <w:pPr>
      <w:keepNext/>
      <w:jc w:val="center"/>
      <w:outlineLvl w:val="8"/>
    </w:pPr>
    <w:rPr>
      <w:rFonts w:ascii="Arial" w:hAnsi="Arial"/>
      <w:b/>
      <w:bCs/>
      <w:sz w:val="18"/>
      <w:szCs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semiHidden/>
    <w:pPr>
      <w:tabs>
        <w:tab w:val="center" w:pos="4536"/>
        <w:tab w:val="right" w:pos="9072"/>
      </w:tabs>
    </w:pPr>
    <w:rPr>
      <w:sz w:val="12"/>
    </w:r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  <w:rPr>
      <w:sz w:val="12"/>
    </w:rPr>
  </w:style>
  <w:style w:type="paragraph" w:styleId="Titre">
    <w:name w:val="Title"/>
    <w:basedOn w:val="Normal"/>
    <w:qFormat/>
    <w:pPr>
      <w:jc w:val="center"/>
    </w:pPr>
    <w:rPr>
      <w:b/>
      <w:bCs/>
      <w:sz w:val="36"/>
    </w:rPr>
  </w:style>
  <w:style w:type="paragraph" w:styleId="Sansinterligne">
    <w:name w:val="No Spacing"/>
    <w:link w:val="SansinterligneCar"/>
    <w:uiPriority w:val="1"/>
    <w:qFormat/>
    <w:rsid w:val="00E94B9A"/>
    <w:rPr>
      <w:rFonts w:ascii="Calibri" w:eastAsia="Calibri" w:hAnsi="Calibri"/>
      <w:sz w:val="22"/>
      <w:szCs w:val="22"/>
      <w:lang w:eastAsia="en-US"/>
    </w:rPr>
  </w:style>
  <w:style w:type="character" w:customStyle="1" w:styleId="SansinterligneCar">
    <w:name w:val="Sans interligne Car"/>
    <w:basedOn w:val="Policepardfaut"/>
    <w:link w:val="Sansinterligne"/>
    <w:uiPriority w:val="1"/>
    <w:rsid w:val="0008286D"/>
    <w:rPr>
      <w:rFonts w:ascii="Calibri" w:eastAsia="Calibri" w:hAnsi="Calibri"/>
      <w:sz w:val="22"/>
      <w:szCs w:val="22"/>
      <w:lang w:eastAsia="en-US"/>
    </w:rPr>
  </w:style>
  <w:style w:type="character" w:customStyle="1" w:styleId="PieddepageCar">
    <w:name w:val="Pied de page Car"/>
    <w:basedOn w:val="Policepardfaut"/>
    <w:link w:val="Pieddepage"/>
    <w:uiPriority w:val="99"/>
    <w:locked/>
    <w:rsid w:val="0008286D"/>
    <w:rPr>
      <w:rFonts w:ascii="Verdana" w:hAnsi="Verdana"/>
      <w:sz w:val="12"/>
    </w:rPr>
  </w:style>
  <w:style w:type="character" w:styleId="Lienhypertexte">
    <w:name w:val="Hyperlink"/>
    <w:basedOn w:val="Policepardfaut"/>
    <w:uiPriority w:val="99"/>
    <w:rsid w:val="0008286D"/>
    <w:rPr>
      <w:rFonts w:cs="Times New Roman"/>
      <w:color w:val="0000FF"/>
      <w:u w:val="single"/>
    </w:rPr>
  </w:style>
  <w:style w:type="paragraph" w:customStyle="1" w:styleId="Pg1-numromarch">
    <w:name w:val="Pg1-numéro marché"/>
    <w:basedOn w:val="Normal"/>
    <w:uiPriority w:val="99"/>
    <w:rsid w:val="0008286D"/>
    <w:pPr>
      <w:tabs>
        <w:tab w:val="left" w:pos="8931"/>
      </w:tabs>
      <w:spacing w:before="120"/>
      <w:ind w:left="3969"/>
    </w:pPr>
    <w:rPr>
      <w:rFonts w:ascii="Times New Roman" w:hAnsi="Times New Roman"/>
      <w:b/>
      <w:bCs/>
      <w:smallCaps/>
      <w:sz w:val="22"/>
      <w:szCs w:val="22"/>
    </w:rPr>
  </w:style>
  <w:style w:type="paragraph" w:styleId="Paragraphedeliste">
    <w:name w:val="List Paragraph"/>
    <w:basedOn w:val="Normal"/>
    <w:uiPriority w:val="34"/>
    <w:qFormat/>
    <w:rsid w:val="00687CD6"/>
    <w:pPr>
      <w:widowControl w:val="0"/>
      <w:autoSpaceDE/>
      <w:autoSpaceDN/>
      <w:spacing w:after="120" w:line="276" w:lineRule="auto"/>
      <w:ind w:left="720"/>
      <w:contextualSpacing/>
      <w:jc w:val="both"/>
    </w:pPr>
    <w:rPr>
      <w:rFonts w:ascii="Arial Narrow" w:eastAsia="Calibri" w:hAnsi="Arial Narrow"/>
      <w:sz w:val="22"/>
      <w:szCs w:val="22"/>
      <w:lang w:val="en-US"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44CBC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44CBC"/>
    <w:rPr>
      <w:rFonts w:ascii="Segoe UI" w:hAnsi="Segoe UI" w:cs="Segoe UI"/>
      <w:sz w:val="18"/>
      <w:szCs w:val="18"/>
    </w:rPr>
  </w:style>
  <w:style w:type="table" w:customStyle="1" w:styleId="Grilledutableau1">
    <w:name w:val="Grille du tableau1"/>
    <w:basedOn w:val="TableauNormal"/>
    <w:next w:val="Grilledutableau"/>
    <w:rsid w:val="009B6E24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lledutableau">
    <w:name w:val="Table Grid"/>
    <w:basedOn w:val="TableauNormal"/>
    <w:uiPriority w:val="39"/>
    <w:rsid w:val="009B6E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ous-titre">
    <w:name w:val="Subtitle"/>
    <w:basedOn w:val="Normal"/>
    <w:next w:val="Normal"/>
    <w:link w:val="Sous-titreCar"/>
    <w:uiPriority w:val="11"/>
    <w:qFormat/>
    <w:rsid w:val="003C3506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ous-titreCar">
    <w:name w:val="Sous-titre Car"/>
    <w:basedOn w:val="Policepardfaut"/>
    <w:link w:val="Sous-titre"/>
    <w:uiPriority w:val="11"/>
    <w:rsid w:val="003C3506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styleId="Marquedecommentaire">
    <w:name w:val="annotation reference"/>
    <w:basedOn w:val="Policepardfaut"/>
    <w:rsid w:val="0070795E"/>
    <w:rPr>
      <w:rFonts w:cs="Times New Roman"/>
      <w:sz w:val="16"/>
      <w:szCs w:val="16"/>
    </w:rPr>
  </w:style>
  <w:style w:type="paragraph" w:styleId="Commentaire">
    <w:name w:val="annotation text"/>
    <w:basedOn w:val="Normal"/>
    <w:link w:val="CommentaireCar"/>
    <w:rsid w:val="0070795E"/>
    <w:pPr>
      <w:widowControl w:val="0"/>
      <w:autoSpaceDE/>
      <w:autoSpaceDN/>
      <w:spacing w:after="120"/>
      <w:jc w:val="both"/>
    </w:pPr>
    <w:rPr>
      <w:rFonts w:ascii="Arial Narrow" w:eastAsia="Calibri" w:hAnsi="Arial Narrow"/>
      <w:lang w:val="en-US" w:eastAsia="en-US"/>
    </w:rPr>
  </w:style>
  <w:style w:type="character" w:customStyle="1" w:styleId="CommentaireCar">
    <w:name w:val="Commentaire Car"/>
    <w:basedOn w:val="Policepardfaut"/>
    <w:link w:val="Commentaire"/>
    <w:rsid w:val="0070795E"/>
    <w:rPr>
      <w:rFonts w:ascii="Arial Narrow" w:eastAsia="Calibri" w:hAnsi="Arial Narrow"/>
      <w:lang w:val="en-US"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D757F4"/>
    <w:pPr>
      <w:widowControl/>
      <w:autoSpaceDE w:val="0"/>
      <w:autoSpaceDN w:val="0"/>
      <w:spacing w:after="0"/>
      <w:jc w:val="left"/>
    </w:pPr>
    <w:rPr>
      <w:rFonts w:ascii="Verdana" w:eastAsia="Times New Roman" w:hAnsi="Verdana"/>
      <w:b/>
      <w:bCs/>
      <w:lang w:val="fr-FR" w:eastAsia="fr-FR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D757F4"/>
    <w:rPr>
      <w:rFonts w:ascii="Verdana" w:eastAsia="Calibri" w:hAnsi="Verdana"/>
      <w:b/>
      <w:bCs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254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0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56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7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9A88EA-2336-4D35-84B7-942B11E45C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368</TotalTime>
  <Pages>4</Pages>
  <Words>494</Words>
  <Characters>3219</Characters>
  <Application>Microsoft Office Word</Application>
  <DocSecurity>0</DocSecurity>
  <Lines>26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REHABILITATION DU QUADRILATERE RICHELIEU</vt:lpstr>
    </vt:vector>
  </TitlesOfParts>
  <Company>HP</Company>
  <LinksUpToDate>false</LinksUpToDate>
  <CharactersWithSpaces>3706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REHABILITATION DU QUADRILATERE RICHELIEU</dc:title>
  <dc:creator>e.arambel</dc:creator>
  <cp:lastModifiedBy>AGIUS Nathalie</cp:lastModifiedBy>
  <cp:revision>19</cp:revision>
  <cp:lastPrinted>2019-09-17T15:55:00Z</cp:lastPrinted>
  <dcterms:created xsi:type="dcterms:W3CDTF">2024-04-10T12:29:00Z</dcterms:created>
  <dcterms:modified xsi:type="dcterms:W3CDTF">2025-01-16T10:25:00Z</dcterms:modified>
</cp:coreProperties>
</file>