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eastAsiaTheme="minorHAnsi"/>
          <w:color w:val="C00000"/>
          <w:szCs w:val="20"/>
          <w:lang w:eastAsia="en-US"/>
        </w:rPr>
        <w:id w:val="-1712030379"/>
        <w:docPartObj>
          <w:docPartGallery w:val="Cover Pages"/>
          <w:docPartUnique/>
        </w:docPartObj>
      </w:sdtPr>
      <w:sdtEndPr>
        <w:rPr>
          <w:color w:val="0070C0"/>
        </w:rPr>
      </w:sdtEndPr>
      <w:sdtContent>
        <w:p w14:paraId="1CB846E7" w14:textId="7F0252C3" w:rsidR="00A4700C" w:rsidRPr="005E48CA" w:rsidRDefault="00A4700C" w:rsidP="00A4700C">
          <w:pPr>
            <w:pStyle w:val="Sansinterligne"/>
            <w:spacing w:before="1540" w:after="240"/>
            <w:jc w:val="center"/>
          </w:pPr>
          <w:r w:rsidRPr="005E48CA">
            <w:rPr>
              <w:noProof/>
            </w:rPr>
            <w:drawing>
              <wp:inline distT="0" distB="0" distL="0" distR="0" wp14:anchorId="58BED88D" wp14:editId="77F64A86">
                <wp:extent cx="1417320" cy="750898"/>
                <wp:effectExtent l="0" t="0" r="0" b="0"/>
                <wp:docPr id="10" name="Image 1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0" descr="Une image contenant texte&#10;&#10;Description générée automatiquement"/>
                        <pic:cNvPicPr/>
                      </pic:nvPicPr>
                      <pic:blipFill>
                        <a:blip r:embed="rId9"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p w14:paraId="6484D678" w14:textId="38F65001" w:rsidR="00A4700C" w:rsidRPr="005E03C7" w:rsidRDefault="00000000" w:rsidP="00A4700C">
          <w:pPr>
            <w:pStyle w:val="Sansinterligne"/>
            <w:pBdr>
              <w:top w:val="single" w:sz="6" w:space="6" w:color="5B9BD5" w:themeColor="accent1"/>
              <w:bottom w:val="single" w:sz="6" w:space="6" w:color="5B9BD5" w:themeColor="accent1"/>
            </w:pBdr>
            <w:spacing w:after="240"/>
            <w:jc w:val="center"/>
            <w:rPr>
              <w:rFonts w:eastAsiaTheme="majorEastAsia" w:cstheme="majorBidi"/>
              <w:b/>
              <w:caps/>
              <w:sz w:val="28"/>
              <w:szCs w:val="28"/>
            </w:rPr>
          </w:pPr>
          <w:sdt>
            <w:sdtPr>
              <w:rPr>
                <w:rFonts w:eastAsiaTheme="majorEastAsia" w:cstheme="majorBidi"/>
                <w:b/>
                <w:caps/>
                <w:sz w:val="28"/>
                <w:szCs w:val="28"/>
              </w:rPr>
              <w:alias w:val="Titre"/>
              <w:tag w:val=""/>
              <w:id w:val="114025238"/>
              <w:placeholder>
                <w:docPart w:val="77A22336369B45469983C99BCAB71678"/>
              </w:placeholder>
              <w:dataBinding w:prefixMappings="xmlns:ns0='http://purl.org/dc/elements/1.1/' xmlns:ns1='http://schemas.openxmlformats.org/package/2006/metadata/core-properties' " w:xpath="/ns1:coreProperties[1]/ns0:title[1]" w:storeItemID="{6C3C8BC8-F283-45AE-878A-BAB7291924A1}"/>
              <w:text/>
            </w:sdtPr>
            <w:sdtContent>
              <w:r w:rsidR="002B1FCF" w:rsidRPr="005E03C7">
                <w:rPr>
                  <w:rFonts w:eastAsiaTheme="majorEastAsia" w:cstheme="majorBidi"/>
                  <w:b/>
                  <w:caps/>
                  <w:sz w:val="28"/>
                  <w:szCs w:val="28"/>
                </w:rPr>
                <w:t>Cahier des clauses administratives particulières</w:t>
              </w:r>
            </w:sdtContent>
          </w:sdt>
        </w:p>
        <w:p w14:paraId="778D8293" w14:textId="2F8E0156" w:rsidR="00A4700C" w:rsidRPr="005E03C7" w:rsidRDefault="00A4700C" w:rsidP="00F50AFF">
          <w:pPr>
            <w:pStyle w:val="Sansinterligne"/>
            <w:spacing w:before="480" w:line="360" w:lineRule="auto"/>
            <w:jc w:val="center"/>
            <w:rPr>
              <w:b/>
              <w:sz w:val="24"/>
              <w:szCs w:val="24"/>
            </w:rPr>
          </w:pPr>
          <w:r w:rsidRPr="005E03C7">
            <w:rPr>
              <w:b/>
              <w:sz w:val="24"/>
              <w:szCs w:val="24"/>
            </w:rPr>
            <w:t>Référence IRSN-CCAP-</w:t>
          </w:r>
          <w:r w:rsidR="00547EE9" w:rsidRPr="005E03C7">
            <w:rPr>
              <w:b/>
              <w:sz w:val="24"/>
              <w:szCs w:val="24"/>
            </w:rPr>
            <w:t>50000</w:t>
          </w:r>
          <w:r w:rsidR="00866C4C" w:rsidRPr="005E03C7">
            <w:rPr>
              <w:b/>
              <w:sz w:val="24"/>
              <w:szCs w:val="24"/>
            </w:rPr>
            <w:t>XXXX</w:t>
          </w:r>
        </w:p>
        <w:p w14:paraId="0DD95ADE" w14:textId="1318F935" w:rsidR="009977BF" w:rsidRPr="005E03C7" w:rsidRDefault="009977BF" w:rsidP="00F50AFF">
          <w:pPr>
            <w:autoSpaceDE w:val="0"/>
            <w:autoSpaceDN w:val="0"/>
            <w:adjustRightInd w:val="0"/>
            <w:spacing w:after="0" w:line="360" w:lineRule="auto"/>
            <w:jc w:val="left"/>
            <w:rPr>
              <w:rFonts w:cs="Webdings"/>
              <w:b/>
              <w:szCs w:val="20"/>
            </w:rPr>
          </w:pPr>
        </w:p>
        <w:tbl>
          <w:tblPr>
            <w:tblStyle w:val="Grilledutableau"/>
            <w:tblW w:w="0" w:type="auto"/>
            <w:tblLook w:val="04A0" w:firstRow="1" w:lastRow="0" w:firstColumn="1" w:lastColumn="0" w:noHBand="0" w:noVBand="1"/>
          </w:tblPr>
          <w:tblGrid>
            <w:gridCol w:w="2547"/>
            <w:gridCol w:w="6515"/>
          </w:tblGrid>
          <w:tr w:rsidR="005E03C7" w:rsidRPr="00B01198" w14:paraId="44586E3A" w14:textId="77777777" w:rsidTr="00FB12E9">
            <w:tc>
              <w:tcPr>
                <w:tcW w:w="2547" w:type="dxa"/>
              </w:tcPr>
              <w:p w14:paraId="69A4ACEF" w14:textId="77777777" w:rsidR="00031EE6" w:rsidRPr="00B01198" w:rsidRDefault="00031EE6" w:rsidP="00F50AFF">
                <w:pPr>
                  <w:autoSpaceDE w:val="0"/>
                  <w:autoSpaceDN w:val="0"/>
                  <w:adjustRightInd w:val="0"/>
                  <w:spacing w:line="360" w:lineRule="auto"/>
                  <w:jc w:val="left"/>
                  <w:rPr>
                    <w:rFonts w:cs="Webdings"/>
                    <w:bCs/>
                    <w:szCs w:val="20"/>
                  </w:rPr>
                </w:pPr>
              </w:p>
              <w:p w14:paraId="1372FE97" w14:textId="77777777" w:rsidR="00031EE6" w:rsidRPr="00B01198" w:rsidRDefault="00031EE6" w:rsidP="00F50AFF">
                <w:pPr>
                  <w:autoSpaceDE w:val="0"/>
                  <w:autoSpaceDN w:val="0"/>
                  <w:adjustRightInd w:val="0"/>
                  <w:spacing w:line="360" w:lineRule="auto"/>
                  <w:jc w:val="left"/>
                  <w:rPr>
                    <w:rFonts w:cs="Webdings"/>
                    <w:bCs/>
                    <w:szCs w:val="20"/>
                  </w:rPr>
                </w:pPr>
              </w:p>
              <w:p w14:paraId="62DD390C" w14:textId="77777777" w:rsidR="00031EE6" w:rsidRPr="00B01198" w:rsidRDefault="00031EE6" w:rsidP="00F50AFF">
                <w:pPr>
                  <w:autoSpaceDE w:val="0"/>
                  <w:autoSpaceDN w:val="0"/>
                  <w:adjustRightInd w:val="0"/>
                  <w:spacing w:line="360" w:lineRule="auto"/>
                  <w:jc w:val="left"/>
                  <w:rPr>
                    <w:rFonts w:cs="Webdings"/>
                    <w:bCs/>
                    <w:szCs w:val="20"/>
                  </w:rPr>
                </w:pPr>
              </w:p>
              <w:p w14:paraId="6845EAEE" w14:textId="3D9D9EAD" w:rsidR="00A4700C" w:rsidRPr="00B01198" w:rsidRDefault="00031EE6" w:rsidP="00F50AFF">
                <w:pPr>
                  <w:autoSpaceDE w:val="0"/>
                  <w:autoSpaceDN w:val="0"/>
                  <w:adjustRightInd w:val="0"/>
                  <w:spacing w:line="360" w:lineRule="auto"/>
                  <w:jc w:val="left"/>
                  <w:rPr>
                    <w:rFonts w:cs="Webdings"/>
                    <w:bCs/>
                    <w:szCs w:val="20"/>
                  </w:rPr>
                </w:pPr>
                <w:r w:rsidRPr="00B01198">
                  <w:rPr>
                    <w:rFonts w:cs="Webdings"/>
                    <w:bCs/>
                    <w:szCs w:val="20"/>
                  </w:rPr>
                  <w:t xml:space="preserve">Objet </w:t>
                </w:r>
              </w:p>
            </w:tc>
            <w:tc>
              <w:tcPr>
                <w:tcW w:w="6515" w:type="dxa"/>
              </w:tcPr>
              <w:p w14:paraId="51422AE0" w14:textId="77777777" w:rsidR="00022632" w:rsidRPr="00B01198" w:rsidRDefault="00022632" w:rsidP="00022632">
                <w:pPr>
                  <w:rPr>
                    <w:rFonts w:cs="Webdings"/>
                    <w:bCs/>
                    <w:szCs w:val="20"/>
                  </w:rPr>
                </w:pPr>
              </w:p>
              <w:p w14:paraId="50FCDCB5" w14:textId="13450F35" w:rsidR="00022632" w:rsidRPr="00B01198" w:rsidRDefault="00022632" w:rsidP="00022632">
                <w:pPr>
                  <w:rPr>
                    <w:rFonts w:cs="Webdings"/>
                    <w:bCs/>
                    <w:szCs w:val="20"/>
                  </w:rPr>
                </w:pPr>
                <w:r w:rsidRPr="00B01198">
                  <w:rPr>
                    <w:rFonts w:cs="Webdings"/>
                    <w:bCs/>
                    <w:szCs w:val="20"/>
                  </w:rPr>
                  <w:t>Réalisation de prestations d’expertise de sûreté relatives a l’analyse du comportement des ouvrages de génie civil participant à la sûreté des installations nucléaires</w:t>
                </w:r>
              </w:p>
              <w:p w14:paraId="5D52962F" w14:textId="6F05EA5D" w:rsidR="00A4700C" w:rsidRPr="00B01198" w:rsidRDefault="00A4700C" w:rsidP="00022632">
                <w:pPr>
                  <w:autoSpaceDE w:val="0"/>
                  <w:autoSpaceDN w:val="0"/>
                  <w:adjustRightInd w:val="0"/>
                  <w:spacing w:line="360" w:lineRule="auto"/>
                  <w:jc w:val="left"/>
                  <w:rPr>
                    <w:rFonts w:cs="Webdings"/>
                    <w:bCs/>
                    <w:szCs w:val="20"/>
                  </w:rPr>
                </w:pPr>
              </w:p>
            </w:tc>
          </w:tr>
          <w:tr w:rsidR="005E03C7" w:rsidRPr="00B01198" w14:paraId="3239D42D" w14:textId="77777777" w:rsidTr="00FB12E9">
            <w:tc>
              <w:tcPr>
                <w:tcW w:w="2547" w:type="dxa"/>
              </w:tcPr>
              <w:p w14:paraId="24405516" w14:textId="591802E1" w:rsidR="00031EE6" w:rsidRPr="00B01198" w:rsidRDefault="00031EE6" w:rsidP="00031EE6">
                <w:pPr>
                  <w:autoSpaceDE w:val="0"/>
                  <w:autoSpaceDN w:val="0"/>
                  <w:adjustRightInd w:val="0"/>
                  <w:spacing w:line="360" w:lineRule="auto"/>
                  <w:jc w:val="left"/>
                  <w:rPr>
                    <w:rFonts w:cs="Calibri"/>
                    <w:bCs/>
                    <w:szCs w:val="20"/>
                  </w:rPr>
                </w:pPr>
                <w:r w:rsidRPr="00B01198">
                  <w:rPr>
                    <w:rFonts w:cs="Calibri"/>
                    <w:bCs/>
                    <w:szCs w:val="20"/>
                  </w:rPr>
                  <w:t>Mode de passation du marché public</w:t>
                </w:r>
              </w:p>
            </w:tc>
            <w:tc>
              <w:tcPr>
                <w:tcW w:w="6515" w:type="dxa"/>
              </w:tcPr>
              <w:p w14:paraId="530CEF01" w14:textId="09335F11" w:rsidR="00031EE6" w:rsidRPr="00B01198" w:rsidRDefault="00000000" w:rsidP="00031EE6">
                <w:pPr>
                  <w:autoSpaceDE w:val="0"/>
                  <w:autoSpaceDN w:val="0"/>
                  <w:adjustRightInd w:val="0"/>
                  <w:spacing w:line="360" w:lineRule="auto"/>
                  <w:jc w:val="left"/>
                  <w:rPr>
                    <w:bCs/>
                    <w:szCs w:val="20"/>
                  </w:rPr>
                </w:pPr>
                <w:sdt>
                  <w:sdtPr>
                    <w:rPr>
                      <w:bCs/>
                      <w:szCs w:val="20"/>
                    </w:rPr>
                    <w:alias w:val="Quelle procédure ?"/>
                    <w:tag w:val="Quelle procédure ?"/>
                    <w:id w:val="706987240"/>
                    <w:placeholder>
                      <w:docPart w:val="FB2EE7C352B7404082CB2059FB317403"/>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ervice d'acquisition dynamique" w:value="Service d'acquisition dynamique"/>
                      <w:listItem w:displayText="Marché négocié sans publicité ni mise en concurrence" w:value="Marché négocié sans publicité ni mise en concurrence"/>
                    </w:dropDownList>
                  </w:sdtPr>
                  <w:sdtContent>
                    <w:r w:rsidR="00031EE6" w:rsidRPr="00B01198">
                      <w:rPr>
                        <w:bCs/>
                        <w:szCs w:val="20"/>
                      </w:rPr>
                      <w:t>Marché à procédure adaptée</w:t>
                    </w:r>
                  </w:sdtContent>
                </w:sdt>
                <w:r w:rsidR="00031EE6" w:rsidRPr="00B01198">
                  <w:rPr>
                    <w:rFonts w:cs="Webdings"/>
                    <w:bCs/>
                    <w:szCs w:val="20"/>
                  </w:rPr>
                  <w:t xml:space="preserve"> </w:t>
                </w:r>
              </w:p>
            </w:tc>
          </w:tr>
          <w:tr w:rsidR="005E03C7" w:rsidRPr="00B01198" w14:paraId="2A0F48CA" w14:textId="77777777" w:rsidTr="00FB12E9">
            <w:tc>
              <w:tcPr>
                <w:tcW w:w="2547" w:type="dxa"/>
              </w:tcPr>
              <w:p w14:paraId="0F898928" w14:textId="3099DD7C" w:rsidR="00031EE6" w:rsidRPr="00B01198" w:rsidRDefault="00031EE6" w:rsidP="00031EE6">
                <w:pPr>
                  <w:autoSpaceDE w:val="0"/>
                  <w:autoSpaceDN w:val="0"/>
                  <w:adjustRightInd w:val="0"/>
                  <w:spacing w:line="360" w:lineRule="auto"/>
                  <w:jc w:val="left"/>
                  <w:rPr>
                    <w:rFonts w:cs="Webdings"/>
                    <w:bCs/>
                    <w:szCs w:val="20"/>
                  </w:rPr>
                </w:pPr>
                <w:r w:rsidRPr="00B01198">
                  <w:rPr>
                    <w:rFonts w:cs="Calibri"/>
                    <w:bCs/>
                    <w:szCs w:val="20"/>
                  </w:rPr>
                  <w:t>Homogénéité des besoins</w:t>
                </w:r>
              </w:p>
            </w:tc>
            <w:tc>
              <w:tcPr>
                <w:tcW w:w="6515" w:type="dxa"/>
              </w:tcPr>
              <w:p w14:paraId="2A5F6E18" w14:textId="27500AA6" w:rsidR="00031EE6" w:rsidRPr="00B01198" w:rsidRDefault="00000000" w:rsidP="00031EE6">
                <w:pPr>
                  <w:autoSpaceDE w:val="0"/>
                  <w:autoSpaceDN w:val="0"/>
                  <w:adjustRightInd w:val="0"/>
                  <w:spacing w:line="360" w:lineRule="auto"/>
                  <w:jc w:val="left"/>
                  <w:rPr>
                    <w:rFonts w:cs="Webdings"/>
                    <w:bCs/>
                    <w:szCs w:val="20"/>
                  </w:rPr>
                </w:pPr>
                <w:sdt>
                  <w:sdtPr>
                    <w:rPr>
                      <w:bCs/>
                      <w:szCs w:val="20"/>
                    </w:rPr>
                    <w:alias w:val="Quelle procédure ?"/>
                    <w:tag w:val="Quelle procédure ?"/>
                    <w:id w:val="-891655503"/>
                    <w:placeholder>
                      <w:docPart w:val="BBF715D3DFA9422B9E0AE7A73128B4CA"/>
                    </w:placeholder>
                    <w15:color w:val="000000"/>
                    <w:dropDownList>
                      <w:listItem w:displayText="Opérations de travaux" w:value="Opérations de travaux"/>
                      <w:listItem w:displayText="Fournitures et/ou services homogènes en raison de leur caractéristique propres" w:value="Fournitures et/ou services homogènes en raison de leur caractéristique propres"/>
                      <w:listItem w:displayText="Fournitures et/ou services homogènes parce qu'ils constituent une unité fonctionnelle" w:value="Fournitures et/ou services homogènes parce qu'ils constituent une unité fonctionnelle"/>
                    </w:dropDownList>
                  </w:sdtPr>
                  <w:sdtContent>
                    <w:r w:rsidR="00031EE6" w:rsidRPr="00B01198">
                      <w:rPr>
                        <w:bCs/>
                        <w:szCs w:val="20"/>
                      </w:rPr>
                      <w:t>Fournitures et/ou services homogènes en raison de leur caractéristique propres</w:t>
                    </w:r>
                  </w:sdtContent>
                </w:sdt>
              </w:p>
            </w:tc>
          </w:tr>
          <w:tr w:rsidR="005E03C7" w:rsidRPr="00B01198" w14:paraId="1DA2286C" w14:textId="77777777" w:rsidTr="00FB12E9">
            <w:tc>
              <w:tcPr>
                <w:tcW w:w="2547" w:type="dxa"/>
                <w:vMerge w:val="restart"/>
              </w:tcPr>
              <w:p w14:paraId="666AE9A2" w14:textId="77777777" w:rsidR="00FB12E9" w:rsidRPr="00B01198" w:rsidRDefault="00FB12E9" w:rsidP="00FB12E9">
                <w:pPr>
                  <w:autoSpaceDE w:val="0"/>
                  <w:autoSpaceDN w:val="0"/>
                  <w:adjustRightInd w:val="0"/>
                  <w:spacing w:line="360" w:lineRule="auto"/>
                  <w:jc w:val="left"/>
                  <w:rPr>
                    <w:rFonts w:cs="Calibri"/>
                    <w:bCs/>
                    <w:szCs w:val="20"/>
                  </w:rPr>
                </w:pPr>
              </w:p>
              <w:p w14:paraId="04D367DB" w14:textId="2E91C697" w:rsidR="00FB12E9" w:rsidRPr="00B01198" w:rsidRDefault="00FB12E9" w:rsidP="00FB12E9">
                <w:pPr>
                  <w:autoSpaceDE w:val="0"/>
                  <w:autoSpaceDN w:val="0"/>
                  <w:adjustRightInd w:val="0"/>
                  <w:spacing w:line="360" w:lineRule="auto"/>
                  <w:jc w:val="left"/>
                  <w:rPr>
                    <w:rFonts w:cs="Calibri"/>
                    <w:bCs/>
                    <w:szCs w:val="20"/>
                  </w:rPr>
                </w:pPr>
                <w:r w:rsidRPr="00B01198">
                  <w:rPr>
                    <w:rFonts w:cs="Calibri"/>
                    <w:bCs/>
                    <w:szCs w:val="20"/>
                  </w:rPr>
                  <w:t>Code CPV</w:t>
                </w:r>
              </w:p>
              <w:p w14:paraId="27683E75" w14:textId="77777777" w:rsidR="00FB12E9" w:rsidRPr="00B01198" w:rsidRDefault="00FB12E9" w:rsidP="00FB12E9">
                <w:pPr>
                  <w:autoSpaceDE w:val="0"/>
                  <w:autoSpaceDN w:val="0"/>
                  <w:adjustRightInd w:val="0"/>
                  <w:spacing w:line="360" w:lineRule="auto"/>
                  <w:jc w:val="left"/>
                  <w:rPr>
                    <w:rFonts w:cs="Webdings"/>
                    <w:bCs/>
                    <w:szCs w:val="20"/>
                  </w:rPr>
                </w:pPr>
              </w:p>
            </w:tc>
            <w:tc>
              <w:tcPr>
                <w:tcW w:w="6515" w:type="dxa"/>
              </w:tcPr>
              <w:p w14:paraId="6530D682" w14:textId="68792268" w:rsidR="00FB12E9" w:rsidRPr="00B01198" w:rsidRDefault="00FB12E9" w:rsidP="00FB12E9">
                <w:pPr>
                  <w:autoSpaceDE w:val="0"/>
                  <w:autoSpaceDN w:val="0"/>
                  <w:adjustRightInd w:val="0"/>
                  <w:spacing w:line="360" w:lineRule="auto"/>
                  <w:jc w:val="left"/>
                  <w:rPr>
                    <w:rFonts w:cs="Webdings"/>
                    <w:bCs/>
                    <w:szCs w:val="20"/>
                  </w:rPr>
                </w:pPr>
                <w:r w:rsidRPr="00B01198">
                  <w:rPr>
                    <w:bCs/>
                    <w:szCs w:val="20"/>
                  </w:rPr>
                  <w:t>73100000 : Services de recherche et développement expérimental</w:t>
                </w:r>
              </w:p>
            </w:tc>
          </w:tr>
          <w:tr w:rsidR="00FB12E9" w:rsidRPr="00B01198" w14:paraId="08CFBE77" w14:textId="77777777" w:rsidTr="00FB12E9">
            <w:tc>
              <w:tcPr>
                <w:tcW w:w="2547" w:type="dxa"/>
                <w:vMerge/>
              </w:tcPr>
              <w:p w14:paraId="3C570752" w14:textId="77777777" w:rsidR="00FB12E9" w:rsidRPr="00B01198" w:rsidRDefault="00FB12E9" w:rsidP="00FB12E9">
                <w:pPr>
                  <w:autoSpaceDE w:val="0"/>
                  <w:autoSpaceDN w:val="0"/>
                  <w:adjustRightInd w:val="0"/>
                  <w:spacing w:line="360" w:lineRule="auto"/>
                  <w:jc w:val="left"/>
                  <w:rPr>
                    <w:rFonts w:cs="Calibri"/>
                    <w:bCs/>
                    <w:szCs w:val="20"/>
                  </w:rPr>
                </w:pPr>
              </w:p>
            </w:tc>
            <w:tc>
              <w:tcPr>
                <w:tcW w:w="6515" w:type="dxa"/>
              </w:tcPr>
              <w:p w14:paraId="71C0B43F" w14:textId="3A8B379A" w:rsidR="00FB12E9" w:rsidRPr="00B01198" w:rsidRDefault="00FB12E9" w:rsidP="00FB12E9">
                <w:pPr>
                  <w:autoSpaceDE w:val="0"/>
                  <w:autoSpaceDN w:val="0"/>
                  <w:adjustRightInd w:val="0"/>
                  <w:spacing w:line="360" w:lineRule="auto"/>
                  <w:jc w:val="left"/>
                  <w:rPr>
                    <w:bCs/>
                    <w:szCs w:val="20"/>
                  </w:rPr>
                </w:pPr>
                <w:r w:rsidRPr="00B01198">
                  <w:rPr>
                    <w:bCs/>
                    <w:szCs w:val="20"/>
                  </w:rPr>
                  <w:t>73000000 : Services de recherche et développement et services de conseil connexes</w:t>
                </w:r>
              </w:p>
            </w:tc>
          </w:tr>
        </w:tbl>
        <w:p w14:paraId="401D2618" w14:textId="77777777" w:rsidR="00A4700C" w:rsidRPr="00B01198" w:rsidRDefault="00A4700C" w:rsidP="00F50AFF">
          <w:pPr>
            <w:autoSpaceDE w:val="0"/>
            <w:autoSpaceDN w:val="0"/>
            <w:adjustRightInd w:val="0"/>
            <w:spacing w:after="0" w:line="360" w:lineRule="auto"/>
            <w:jc w:val="left"/>
            <w:rPr>
              <w:rFonts w:cs="Webdings"/>
              <w:bCs/>
              <w:szCs w:val="20"/>
            </w:rPr>
          </w:pPr>
        </w:p>
        <w:tbl>
          <w:tblPr>
            <w:tblStyle w:val="Grilledutableau"/>
            <w:tblW w:w="0" w:type="auto"/>
            <w:jc w:val="center"/>
            <w:tblLook w:val="04A0" w:firstRow="1" w:lastRow="0" w:firstColumn="1" w:lastColumn="0" w:noHBand="0" w:noVBand="1"/>
          </w:tblPr>
          <w:tblGrid>
            <w:gridCol w:w="9062"/>
          </w:tblGrid>
          <w:tr w:rsidR="005E03C7" w:rsidRPr="00B01198" w14:paraId="1CC2F90B" w14:textId="77777777" w:rsidTr="00A4700C">
            <w:trPr>
              <w:jc w:val="center"/>
            </w:trPr>
            <w:tc>
              <w:tcPr>
                <w:tcW w:w="9062" w:type="dxa"/>
              </w:tcPr>
              <w:p w14:paraId="6907FC52" w14:textId="77777777" w:rsidR="009977BF" w:rsidRPr="00B01198" w:rsidRDefault="009977BF" w:rsidP="00F50AFF">
                <w:pPr>
                  <w:autoSpaceDE w:val="0"/>
                  <w:autoSpaceDN w:val="0"/>
                  <w:adjustRightInd w:val="0"/>
                  <w:spacing w:line="360" w:lineRule="auto"/>
                  <w:jc w:val="center"/>
                  <w:rPr>
                    <w:rFonts w:cs="Calibri-Bold"/>
                    <w:bCs/>
                    <w:szCs w:val="20"/>
                  </w:rPr>
                </w:pPr>
                <w:r w:rsidRPr="00B01198">
                  <w:rPr>
                    <w:rFonts w:cs="Calibri-Bold"/>
                    <w:bCs/>
                    <w:szCs w:val="20"/>
                  </w:rPr>
                  <w:t>NOM ET ADRESSE DU POUVOIR ADJUDICATEUR</w:t>
                </w:r>
              </w:p>
              <w:p w14:paraId="2884AAB8" w14:textId="77777777" w:rsidR="00866C4C" w:rsidRPr="00B01198" w:rsidRDefault="00866C4C" w:rsidP="00866C4C">
                <w:pPr>
                  <w:autoSpaceDE w:val="0"/>
                  <w:autoSpaceDN w:val="0"/>
                  <w:adjustRightInd w:val="0"/>
                  <w:spacing w:line="360" w:lineRule="auto"/>
                  <w:jc w:val="center"/>
                  <w:rPr>
                    <w:rFonts w:cs="Calibri-Bold"/>
                    <w:bCs/>
                    <w:szCs w:val="20"/>
                  </w:rPr>
                </w:pPr>
                <w:r w:rsidRPr="00B01198">
                  <w:rPr>
                    <w:rFonts w:cs="Calibri-Bold"/>
                    <w:bCs/>
                    <w:szCs w:val="20"/>
                  </w:rPr>
                  <w:t xml:space="preserve">IRSN </w:t>
                </w:r>
                <w:r w:rsidRPr="00B01198">
                  <w:rPr>
                    <w:rFonts w:cs="Calibri"/>
                    <w:bCs/>
                    <w:szCs w:val="20"/>
                  </w:rPr>
                  <w:t>(Siège social)</w:t>
                </w:r>
              </w:p>
              <w:p w14:paraId="04961835" w14:textId="77777777" w:rsidR="00866C4C" w:rsidRPr="00B01198" w:rsidRDefault="00866C4C" w:rsidP="00866C4C">
                <w:pPr>
                  <w:spacing w:line="360" w:lineRule="auto"/>
                  <w:jc w:val="center"/>
                  <w:rPr>
                    <w:rFonts w:cs="Calibri"/>
                    <w:bCs/>
                    <w:szCs w:val="20"/>
                  </w:rPr>
                </w:pPr>
                <w:r w:rsidRPr="00B01198">
                  <w:rPr>
                    <w:rFonts w:cs="Calibri"/>
                    <w:bCs/>
                    <w:szCs w:val="20"/>
                  </w:rPr>
                  <w:t>31, avenue de la Division Leclerc</w:t>
                </w:r>
              </w:p>
              <w:p w14:paraId="0D2B680C" w14:textId="77777777" w:rsidR="00866C4C" w:rsidRPr="00B01198" w:rsidRDefault="00866C4C" w:rsidP="00866C4C">
                <w:pPr>
                  <w:spacing w:line="360" w:lineRule="auto"/>
                  <w:jc w:val="center"/>
                  <w:rPr>
                    <w:rFonts w:cs="Calibri"/>
                    <w:bCs/>
                    <w:szCs w:val="20"/>
                  </w:rPr>
                </w:pPr>
                <w:r w:rsidRPr="00B01198">
                  <w:rPr>
                    <w:rFonts w:cs="Calibri"/>
                    <w:bCs/>
                    <w:szCs w:val="20"/>
                  </w:rPr>
                  <w:t>92262 Fontenay-aux-Roses Cedex</w:t>
                </w:r>
              </w:p>
              <w:p w14:paraId="498C0C5C" w14:textId="1263E031" w:rsidR="00866C4C" w:rsidRPr="00B01198" w:rsidRDefault="00866C4C" w:rsidP="00866C4C">
                <w:pPr>
                  <w:spacing w:line="360" w:lineRule="auto"/>
                  <w:jc w:val="center"/>
                  <w:rPr>
                    <w:rFonts w:cs="Calibri-Bold"/>
                    <w:bCs/>
                    <w:szCs w:val="20"/>
                  </w:rPr>
                </w:pPr>
                <w:r w:rsidRPr="00B01198">
                  <w:rPr>
                    <w:rFonts w:cs="Calibri"/>
                    <w:bCs/>
                    <w:szCs w:val="20"/>
                  </w:rPr>
                  <w:t>Tél. : 01 58 35 88 88</w:t>
                </w:r>
              </w:p>
            </w:tc>
          </w:tr>
        </w:tbl>
        <w:p w14:paraId="7ED8E9BE" w14:textId="77777777" w:rsidR="009977BF" w:rsidRPr="006752A9" w:rsidRDefault="009977BF" w:rsidP="00F50AFF">
          <w:pPr>
            <w:autoSpaceDE w:val="0"/>
            <w:autoSpaceDN w:val="0"/>
            <w:adjustRightInd w:val="0"/>
            <w:spacing w:after="0" w:line="360" w:lineRule="auto"/>
            <w:jc w:val="left"/>
            <w:rPr>
              <w:rFonts w:cs="Calibri-Bold"/>
              <w:b/>
              <w:color w:val="0070C0"/>
              <w:szCs w:val="20"/>
            </w:rPr>
          </w:pPr>
        </w:p>
        <w:p w14:paraId="5CA39B9A" w14:textId="539E7DB7" w:rsidR="008D23F4" w:rsidRPr="00C31074" w:rsidRDefault="00A4700C" w:rsidP="00F50AFF">
          <w:pPr>
            <w:spacing w:line="360" w:lineRule="auto"/>
            <w:jc w:val="center"/>
            <w:rPr>
              <w:color w:val="0070C0"/>
              <w:szCs w:val="20"/>
            </w:rPr>
          </w:pPr>
          <w:r w:rsidRPr="00C31074">
            <w:rPr>
              <w:noProof/>
              <w:color w:val="0070C0"/>
              <w:szCs w:val="20"/>
              <w:lang w:eastAsia="fr-FR"/>
            </w:rPr>
            <w:drawing>
              <wp:anchor distT="0" distB="0" distL="114300" distR="114300" simplePos="0" relativeHeight="251693056" behindDoc="1" locked="0" layoutInCell="1" allowOverlap="1" wp14:anchorId="416B4FF0" wp14:editId="5C080DAC">
                <wp:simplePos x="0" y="0"/>
                <wp:positionH relativeFrom="margin">
                  <wp:posOffset>4217670</wp:posOffset>
                </wp:positionH>
                <wp:positionV relativeFrom="paragraph">
                  <wp:posOffset>368935</wp:posOffset>
                </wp:positionV>
                <wp:extent cx="1752600" cy="680697"/>
                <wp:effectExtent l="0" t="0" r="0" b="571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752600" cy="680697"/>
                        </a:xfrm>
                        <a:prstGeom prst="rect">
                          <a:avLst/>
                        </a:prstGeom>
                      </pic:spPr>
                    </pic:pic>
                  </a:graphicData>
                </a:graphic>
                <wp14:sizeRelH relativeFrom="margin">
                  <wp14:pctWidth>0</wp14:pctWidth>
                </wp14:sizeRelH>
                <wp14:sizeRelV relativeFrom="margin">
                  <wp14:pctHeight>0</wp14:pctHeight>
                </wp14:sizeRelV>
              </wp:anchor>
            </w:drawing>
          </w:r>
          <w:r w:rsidR="000B42BD" w:rsidRPr="00C31074">
            <w:rPr>
              <w:noProof/>
              <w:color w:val="0070C0"/>
              <w:szCs w:val="20"/>
              <w:lang w:eastAsia="fr-FR"/>
            </w:rPr>
            <w:drawing>
              <wp:anchor distT="0" distB="0" distL="114300" distR="114300" simplePos="0" relativeHeight="251686912" behindDoc="1" locked="0" layoutInCell="1" allowOverlap="1" wp14:anchorId="682D275E" wp14:editId="12A01C8A">
                <wp:simplePos x="0" y="0"/>
                <wp:positionH relativeFrom="margin">
                  <wp:align>right</wp:align>
                </wp:positionH>
                <wp:positionV relativeFrom="paragraph">
                  <wp:posOffset>3721100</wp:posOffset>
                </wp:positionV>
                <wp:extent cx="2133600" cy="828675"/>
                <wp:effectExtent l="0" t="0" r="0" b="9525"/>
                <wp:wrapNone/>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133600" cy="828675"/>
                        </a:xfrm>
                        <a:prstGeom prst="rect">
                          <a:avLst/>
                        </a:prstGeom>
                      </pic:spPr>
                    </pic:pic>
                  </a:graphicData>
                </a:graphic>
              </wp:anchor>
            </w:drawing>
          </w:r>
          <w:r w:rsidR="000B42BD" w:rsidRPr="00C31074">
            <w:rPr>
              <w:noProof/>
              <w:color w:val="0070C0"/>
              <w:szCs w:val="20"/>
              <w:lang w:eastAsia="fr-FR"/>
            </w:rPr>
            <mc:AlternateContent>
              <mc:Choice Requires="wps">
                <w:drawing>
                  <wp:anchor distT="0" distB="0" distL="114300" distR="114300" simplePos="0" relativeHeight="251671552" behindDoc="0" locked="0" layoutInCell="1" allowOverlap="1" wp14:anchorId="7E61B362" wp14:editId="5E95BCF2">
                    <wp:simplePos x="0" y="0"/>
                    <wp:positionH relativeFrom="margin">
                      <wp:posOffset>119269</wp:posOffset>
                    </wp:positionH>
                    <wp:positionV relativeFrom="page">
                      <wp:posOffset>10058179</wp:posOffset>
                    </wp:positionV>
                    <wp:extent cx="6553200" cy="557784"/>
                    <wp:effectExtent l="0" t="0" r="0" b="12700"/>
                    <wp:wrapNone/>
                    <wp:docPr id="142" name="Zone de texte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5ACE21" w14:textId="192A4491" w:rsidR="00AA53BC" w:rsidRPr="00D267BC" w:rsidRDefault="00000000">
                                <w:pPr>
                                  <w:pStyle w:val="Sansinterligne"/>
                                  <w:jc w:val="center"/>
                                  <w:rPr>
                                    <w:color w:val="5B9BD5" w:themeColor="accent1"/>
                                    <w:sz w:val="16"/>
                                    <w:szCs w:val="16"/>
                                  </w:rPr>
                                </w:pPr>
                                <w:sdt>
                                  <w:sdtPr>
                                    <w:rPr>
                                      <w:color w:val="5B9BD5" w:themeColor="accent1"/>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A53BC" w:rsidRPr="00D267BC">
                                      <w:rPr>
                                        <w:color w:val="5B9BD5" w:themeColor="accent1"/>
                                        <w:sz w:val="16"/>
                                        <w:szCs w:val="16"/>
                                      </w:rPr>
                                      <w:t>IRSN – 31 Avenue de la Division Leclerc 92260 FONTENAY AUX ROSES</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w14:anchorId="7E61B362" id="_x0000_t202" coordsize="21600,21600" o:spt="202" path="m,l,21600r21600,l21600,xe">
                    <v:stroke joinstyle="miter"/>
                    <v:path gradientshapeok="t" o:connecttype="rect"/>
                  </v:shapetype>
                  <v:shape id="Zone de texte 142" o:spid="_x0000_s1026" type="#_x0000_t202" style="position:absolute;left:0;text-align:left;margin-left:9.4pt;margin-top:11in;width:516pt;height:43.9pt;z-index:251671552;visibility:visible;mso-wrap-style:square;mso-width-percent:1000;mso-height-percent:0;mso-wrap-distance-left:9pt;mso-wrap-distance-top:0;mso-wrap-distance-right:9pt;mso-wrap-distance-bottom:0;mso-position-horizontal:absolute;mso-position-horizontal-relative:margin;mso-position-vertical:absolute;mso-position-vertical-relative:page;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" filled="f" stroked="f" strokeweight=".5pt">
                    <v:textbox style="mso-fit-shape-to-text:t" inset="0,0,0,0">
                      <w:txbxContent>
                        <w:p w14:paraId="5D5ACE21" w14:textId="192A4491" w:rsidR="00AA53BC" w:rsidRPr="00D267BC" w:rsidRDefault="00000000">
                          <w:pPr>
                            <w:pStyle w:val="Sansinterligne"/>
                            <w:jc w:val="center"/>
                            <w:rPr>
                              <w:color w:val="5B9BD5" w:themeColor="accent1"/>
                              <w:sz w:val="16"/>
                              <w:szCs w:val="16"/>
                            </w:rPr>
                          </w:pPr>
                          <w:sdt>
                            <w:sdtPr>
                              <w:rPr>
                                <w:color w:val="5B9BD5" w:themeColor="accent1"/>
                                <w:sz w:val="16"/>
                                <w:szCs w:val="16"/>
                              </w:rPr>
                              <w:alias w:val="Adresse"/>
                              <w:tag w:val=""/>
                              <w:id w:val="1131287503"/>
                              <w:dataBinding w:prefixMappings="xmlns:ns0='http://schemas.microsoft.com/office/2006/coverPageProps' " w:xpath="/ns0:CoverPageProperties[1]/ns0:CompanyAddress[1]" w:storeItemID="{55AF091B-3C7A-41E3-B477-F2FDAA23CFDA}"/>
                              <w:text/>
                            </w:sdtPr>
                            <w:sdtContent>
                              <w:r w:rsidR="00AA53BC" w:rsidRPr="00D267BC">
                                <w:rPr>
                                  <w:color w:val="5B9BD5" w:themeColor="accent1"/>
                                  <w:sz w:val="16"/>
                                  <w:szCs w:val="16"/>
                                </w:rPr>
                                <w:t>IRSN – 31 Avenue de la Division Leclerc 92260 FONTENAY AUX ROSES</w:t>
                              </w:r>
                            </w:sdtContent>
                          </w:sdt>
                        </w:p>
                      </w:txbxContent>
                    </v:textbox>
                    <w10:wrap anchorx="margin" anchory="page"/>
                  </v:shape>
                </w:pict>
              </mc:Fallback>
            </mc:AlternateContent>
          </w:r>
          <w:r w:rsidR="009B267F" w:rsidRPr="00C31074">
            <w:rPr>
              <w:color w:val="0070C0"/>
              <w:szCs w:val="20"/>
            </w:rPr>
            <w:br w:type="page"/>
          </w:r>
        </w:p>
      </w:sdtContent>
    </w:sdt>
    <w:p w14:paraId="48325C22" w14:textId="28904EDF" w:rsidR="007A2F5C" w:rsidRPr="002429D8" w:rsidRDefault="008E708C" w:rsidP="00F50AFF">
      <w:pPr>
        <w:pStyle w:val="CorpsA"/>
        <w:tabs>
          <w:tab w:val="left" w:pos="851"/>
          <w:tab w:val="left" w:pos="5103"/>
        </w:tabs>
        <w:spacing w:before="0" w:line="360" w:lineRule="auto"/>
        <w:rPr>
          <w:rFonts w:ascii="Trebuchet MS" w:hAnsi="Trebuchet MS"/>
          <w:color w:val="C00000"/>
        </w:rPr>
      </w:pPr>
      <w:r w:rsidRPr="002429D8">
        <w:rPr>
          <w:rFonts w:ascii="Trebuchet MS" w:eastAsia="Trebuchet MS" w:hAnsi="Trebuchet MS" w:cs="Trebuchet MS"/>
          <w:noProof/>
          <w:color w:val="C00000"/>
        </w:rPr>
        <w:lastRenderedPageBreak/>
        <w:drawing>
          <wp:anchor distT="0" distB="0" distL="114300" distR="114300" simplePos="0" relativeHeight="251689984" behindDoc="1" locked="0" layoutInCell="1" allowOverlap="1" wp14:anchorId="03672083" wp14:editId="432E8C17">
            <wp:simplePos x="0" y="0"/>
            <wp:positionH relativeFrom="column">
              <wp:posOffset>2012950</wp:posOffset>
            </wp:positionH>
            <wp:positionV relativeFrom="paragraph">
              <wp:posOffset>142875</wp:posOffset>
            </wp:positionV>
            <wp:extent cx="4529797" cy="2250830"/>
            <wp:effectExtent l="0" t="0" r="0" b="16510"/>
            <wp:wrapNone/>
            <wp:docPr id="15" name="Diagramme 1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anchor>
        </w:drawing>
      </w:r>
      <w:bookmarkStart w:id="0" w:name="Inter1"/>
      <w:bookmarkStart w:id="1" w:name="Inter2"/>
      <w:r w:rsidRPr="002429D8">
        <w:rPr>
          <w:rFonts w:ascii="Trebuchet MS" w:eastAsia="Trebuchet MS" w:hAnsi="Trebuchet MS" w:cs="Trebuchet MS"/>
          <w:noProof/>
          <w:color w:val="C00000"/>
        </w:rPr>
        <w:drawing>
          <wp:anchor distT="0" distB="0" distL="114300" distR="114300" simplePos="0" relativeHeight="251691008" behindDoc="1" locked="0" layoutInCell="1" allowOverlap="1" wp14:anchorId="3D0C1EE1" wp14:editId="35507DF5">
            <wp:simplePos x="0" y="0"/>
            <wp:positionH relativeFrom="column">
              <wp:posOffset>60960</wp:posOffset>
            </wp:positionH>
            <wp:positionV relativeFrom="paragraph">
              <wp:posOffset>2233930</wp:posOffset>
            </wp:positionV>
            <wp:extent cx="4339151" cy="2278624"/>
            <wp:effectExtent l="0" t="0" r="0" b="26670"/>
            <wp:wrapNone/>
            <wp:docPr id="16" name="Diagramme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anchor>
        </w:drawing>
      </w:r>
      <w:bookmarkEnd w:id="0"/>
      <w:bookmarkEnd w:id="1"/>
      <w:r w:rsidR="00DD54E0" w:rsidRPr="002429D8">
        <w:rPr>
          <w:rFonts w:ascii="Trebuchet MS" w:hAnsi="Trebuchet MS"/>
          <w:color w:val="C00000"/>
        </w:rPr>
        <w:br w:type="page"/>
      </w:r>
    </w:p>
    <w:p w14:paraId="2BC5760C" w14:textId="77777777" w:rsidR="009232A9" w:rsidRPr="002429D8" w:rsidRDefault="009232A9" w:rsidP="00F50AFF">
      <w:pPr>
        <w:spacing w:line="360" w:lineRule="auto"/>
        <w:rPr>
          <w:color w:val="C00000"/>
          <w:szCs w:val="20"/>
        </w:rPr>
      </w:pPr>
    </w:p>
    <w:sdt>
      <w:sdtPr>
        <w:rPr>
          <w:color w:val="C00000"/>
          <w:szCs w:val="20"/>
        </w:rPr>
        <w:id w:val="714849397"/>
        <w:docPartObj>
          <w:docPartGallery w:val="Table of Contents"/>
          <w:docPartUnique/>
        </w:docPartObj>
      </w:sdtPr>
      <w:sdtEndPr>
        <w:rPr>
          <w:b/>
          <w:bCs/>
        </w:rPr>
      </w:sdtEndPr>
      <w:sdtContent>
        <w:p w14:paraId="4F056E3A" w14:textId="39588E08" w:rsidR="007A2F5C" w:rsidRPr="002429D8" w:rsidRDefault="007A2F5C" w:rsidP="00F50AFF">
          <w:pPr>
            <w:shd w:val="clear" w:color="auto" w:fill="FFFFFF" w:themeFill="background1"/>
            <w:spacing w:line="360" w:lineRule="auto"/>
            <w:jc w:val="center"/>
            <w:rPr>
              <w:b/>
              <w:szCs w:val="20"/>
            </w:rPr>
          </w:pPr>
          <w:r w:rsidRPr="002429D8">
            <w:rPr>
              <w:b/>
              <w:szCs w:val="20"/>
            </w:rPr>
            <w:t>Table des matières</w:t>
          </w:r>
        </w:p>
        <w:p w14:paraId="07634240" w14:textId="0C4351BA" w:rsidR="008057F5" w:rsidRDefault="007A2F5C">
          <w:pPr>
            <w:pStyle w:val="TM1"/>
            <w:rPr>
              <w:rFonts w:eastAsiaTheme="minorEastAsia"/>
              <w:noProof/>
              <w:kern w:val="2"/>
              <w:lang w:eastAsia="fr-FR"/>
              <w14:ligatures w14:val="standardContextual"/>
            </w:rPr>
          </w:pPr>
          <w:r w:rsidRPr="002429D8">
            <w:rPr>
              <w:b/>
              <w:bCs/>
              <w:color w:val="C00000"/>
              <w:szCs w:val="20"/>
            </w:rPr>
            <w:fldChar w:fldCharType="begin"/>
          </w:r>
          <w:r w:rsidRPr="002429D8">
            <w:rPr>
              <w:b/>
              <w:bCs/>
              <w:color w:val="C00000"/>
              <w:szCs w:val="20"/>
            </w:rPr>
            <w:instrText xml:space="preserve"> TOC \o "1-3" \h \z \u </w:instrText>
          </w:r>
          <w:r w:rsidRPr="002429D8">
            <w:rPr>
              <w:b/>
              <w:bCs/>
              <w:color w:val="C00000"/>
              <w:szCs w:val="20"/>
            </w:rPr>
            <w:fldChar w:fldCharType="separate"/>
          </w:r>
          <w:hyperlink w:anchor="_Toc163646895" w:history="1">
            <w:r w:rsidR="008057F5" w:rsidRPr="00281415">
              <w:rPr>
                <w:rStyle w:val="Lienhypertexte"/>
                <w:noProof/>
                <w14:scene3d>
                  <w14:camera w14:prst="orthographicFront"/>
                  <w14:lightRig w14:rig="threePt" w14:dir="t">
                    <w14:rot w14:lat="0" w14:lon="0" w14:rev="0"/>
                  </w14:lightRig>
                </w14:scene3d>
              </w:rPr>
              <w:t>ARTICLE 1 -</w:t>
            </w:r>
            <w:r w:rsidR="008057F5" w:rsidRPr="00281415">
              <w:rPr>
                <w:rStyle w:val="Lienhypertexte"/>
                <w:noProof/>
              </w:rPr>
              <w:t xml:space="preserve"> PREAMBULE</w:t>
            </w:r>
            <w:r w:rsidR="008057F5">
              <w:rPr>
                <w:noProof/>
                <w:webHidden/>
              </w:rPr>
              <w:tab/>
            </w:r>
            <w:r w:rsidR="008057F5">
              <w:rPr>
                <w:noProof/>
                <w:webHidden/>
              </w:rPr>
              <w:fldChar w:fldCharType="begin"/>
            </w:r>
            <w:r w:rsidR="008057F5">
              <w:rPr>
                <w:noProof/>
                <w:webHidden/>
              </w:rPr>
              <w:instrText xml:space="preserve"> PAGEREF _Toc163646895 \h </w:instrText>
            </w:r>
            <w:r w:rsidR="008057F5">
              <w:rPr>
                <w:noProof/>
                <w:webHidden/>
              </w:rPr>
            </w:r>
            <w:r w:rsidR="008057F5">
              <w:rPr>
                <w:noProof/>
                <w:webHidden/>
              </w:rPr>
              <w:fldChar w:fldCharType="separate"/>
            </w:r>
            <w:r w:rsidR="00037486">
              <w:rPr>
                <w:noProof/>
                <w:webHidden/>
              </w:rPr>
              <w:t>5</w:t>
            </w:r>
            <w:r w:rsidR="008057F5">
              <w:rPr>
                <w:noProof/>
                <w:webHidden/>
              </w:rPr>
              <w:fldChar w:fldCharType="end"/>
            </w:r>
          </w:hyperlink>
        </w:p>
        <w:p w14:paraId="05F144BB" w14:textId="60B99271" w:rsidR="008057F5" w:rsidRDefault="008057F5">
          <w:pPr>
            <w:pStyle w:val="TM1"/>
            <w:rPr>
              <w:rFonts w:eastAsiaTheme="minorEastAsia"/>
              <w:noProof/>
              <w:kern w:val="2"/>
              <w:lang w:eastAsia="fr-FR"/>
              <w14:ligatures w14:val="standardContextual"/>
            </w:rPr>
          </w:pPr>
          <w:hyperlink w:anchor="_Toc163646896" w:history="1">
            <w:r w:rsidRPr="00281415">
              <w:rPr>
                <w:rStyle w:val="Lienhypertexte"/>
                <w:noProof/>
                <w14:scene3d>
                  <w14:camera w14:prst="orthographicFront"/>
                  <w14:lightRig w14:rig="threePt" w14:dir="t">
                    <w14:rot w14:lat="0" w14:lon="0" w14:rev="0"/>
                  </w14:lightRig>
                </w14:scene3d>
              </w:rPr>
              <w:t>ARTICLE 2 -</w:t>
            </w:r>
            <w:r w:rsidRPr="00281415">
              <w:rPr>
                <w:rStyle w:val="Lienhypertexte"/>
                <w:noProof/>
              </w:rPr>
              <w:t xml:space="preserve"> Définition des termes du présent document</w:t>
            </w:r>
            <w:r>
              <w:rPr>
                <w:noProof/>
                <w:webHidden/>
              </w:rPr>
              <w:tab/>
            </w:r>
            <w:r>
              <w:rPr>
                <w:noProof/>
                <w:webHidden/>
              </w:rPr>
              <w:fldChar w:fldCharType="begin"/>
            </w:r>
            <w:r>
              <w:rPr>
                <w:noProof/>
                <w:webHidden/>
              </w:rPr>
              <w:instrText xml:space="preserve"> PAGEREF _Toc163646896 \h </w:instrText>
            </w:r>
            <w:r>
              <w:rPr>
                <w:noProof/>
                <w:webHidden/>
              </w:rPr>
            </w:r>
            <w:r>
              <w:rPr>
                <w:noProof/>
                <w:webHidden/>
              </w:rPr>
              <w:fldChar w:fldCharType="separate"/>
            </w:r>
            <w:r w:rsidR="00037486">
              <w:rPr>
                <w:noProof/>
                <w:webHidden/>
              </w:rPr>
              <w:t>5</w:t>
            </w:r>
            <w:r>
              <w:rPr>
                <w:noProof/>
                <w:webHidden/>
              </w:rPr>
              <w:fldChar w:fldCharType="end"/>
            </w:r>
          </w:hyperlink>
        </w:p>
        <w:p w14:paraId="13E6653F" w14:textId="4278D7A1" w:rsidR="008057F5" w:rsidRDefault="008057F5">
          <w:pPr>
            <w:pStyle w:val="TM1"/>
            <w:rPr>
              <w:rFonts w:eastAsiaTheme="minorEastAsia"/>
              <w:noProof/>
              <w:kern w:val="2"/>
              <w:lang w:eastAsia="fr-FR"/>
              <w14:ligatures w14:val="standardContextual"/>
            </w:rPr>
          </w:pPr>
          <w:hyperlink w:anchor="_Toc163646897" w:history="1">
            <w:r w:rsidRPr="00281415">
              <w:rPr>
                <w:rStyle w:val="Lienhypertexte"/>
                <w:noProof/>
                <w14:scene3d>
                  <w14:camera w14:prst="orthographicFront"/>
                  <w14:lightRig w14:rig="threePt" w14:dir="t">
                    <w14:rot w14:lat="0" w14:lon="0" w14:rev="0"/>
                  </w14:lightRig>
                </w14:scene3d>
              </w:rPr>
              <w:t>ARTICLE 3 -</w:t>
            </w:r>
            <w:r w:rsidRPr="00281415">
              <w:rPr>
                <w:rStyle w:val="Lienhypertexte"/>
                <w:noProof/>
              </w:rPr>
              <w:t xml:space="preserve"> Caractéristiques principales du marche public</w:t>
            </w:r>
            <w:r>
              <w:rPr>
                <w:noProof/>
                <w:webHidden/>
              </w:rPr>
              <w:tab/>
            </w:r>
            <w:r>
              <w:rPr>
                <w:noProof/>
                <w:webHidden/>
              </w:rPr>
              <w:fldChar w:fldCharType="begin"/>
            </w:r>
            <w:r>
              <w:rPr>
                <w:noProof/>
                <w:webHidden/>
              </w:rPr>
              <w:instrText xml:space="preserve"> PAGEREF _Toc163646897 \h </w:instrText>
            </w:r>
            <w:r>
              <w:rPr>
                <w:noProof/>
                <w:webHidden/>
              </w:rPr>
            </w:r>
            <w:r>
              <w:rPr>
                <w:noProof/>
                <w:webHidden/>
              </w:rPr>
              <w:fldChar w:fldCharType="separate"/>
            </w:r>
            <w:r w:rsidR="00037486">
              <w:rPr>
                <w:noProof/>
                <w:webHidden/>
              </w:rPr>
              <w:t>6</w:t>
            </w:r>
            <w:r>
              <w:rPr>
                <w:noProof/>
                <w:webHidden/>
              </w:rPr>
              <w:fldChar w:fldCharType="end"/>
            </w:r>
          </w:hyperlink>
        </w:p>
        <w:p w14:paraId="08C6D4EB" w14:textId="4326815F" w:rsidR="008057F5" w:rsidRDefault="008057F5">
          <w:pPr>
            <w:pStyle w:val="TM2"/>
            <w:tabs>
              <w:tab w:val="right" w:leader="dot" w:pos="9062"/>
            </w:tabs>
            <w:rPr>
              <w:rFonts w:eastAsiaTheme="minorEastAsia"/>
              <w:noProof/>
              <w:kern w:val="2"/>
              <w:lang w:eastAsia="fr-FR"/>
              <w14:ligatures w14:val="standardContextual"/>
            </w:rPr>
          </w:pPr>
          <w:hyperlink w:anchor="_Toc163646898" w:history="1">
            <w:r w:rsidRPr="00281415">
              <w:rPr>
                <w:rStyle w:val="Lienhypertexte"/>
                <w:noProof/>
                <w14:scene3d>
                  <w14:camera w14:prst="orthographicFront"/>
                  <w14:lightRig w14:rig="threePt" w14:dir="t">
                    <w14:rot w14:lat="0" w14:lon="0" w14:rev="0"/>
                  </w14:lightRig>
                </w14:scene3d>
              </w:rPr>
              <w:t>3.1 -</w:t>
            </w:r>
            <w:r w:rsidRPr="00281415">
              <w:rPr>
                <w:rStyle w:val="Lienhypertexte"/>
                <w:noProof/>
              </w:rPr>
              <w:t xml:space="preserve"> Objet du marché</w:t>
            </w:r>
            <w:r>
              <w:rPr>
                <w:noProof/>
                <w:webHidden/>
              </w:rPr>
              <w:tab/>
            </w:r>
            <w:r>
              <w:rPr>
                <w:noProof/>
                <w:webHidden/>
              </w:rPr>
              <w:fldChar w:fldCharType="begin"/>
            </w:r>
            <w:r>
              <w:rPr>
                <w:noProof/>
                <w:webHidden/>
              </w:rPr>
              <w:instrText xml:space="preserve"> PAGEREF _Toc163646898 \h </w:instrText>
            </w:r>
            <w:r>
              <w:rPr>
                <w:noProof/>
                <w:webHidden/>
              </w:rPr>
            </w:r>
            <w:r>
              <w:rPr>
                <w:noProof/>
                <w:webHidden/>
              </w:rPr>
              <w:fldChar w:fldCharType="separate"/>
            </w:r>
            <w:r w:rsidR="00037486">
              <w:rPr>
                <w:noProof/>
                <w:webHidden/>
              </w:rPr>
              <w:t>6</w:t>
            </w:r>
            <w:r>
              <w:rPr>
                <w:noProof/>
                <w:webHidden/>
              </w:rPr>
              <w:fldChar w:fldCharType="end"/>
            </w:r>
          </w:hyperlink>
        </w:p>
        <w:p w14:paraId="4EE2E33B" w14:textId="5F1DB052" w:rsidR="008057F5" w:rsidRDefault="008057F5">
          <w:pPr>
            <w:pStyle w:val="TM2"/>
            <w:tabs>
              <w:tab w:val="right" w:leader="dot" w:pos="9062"/>
            </w:tabs>
            <w:rPr>
              <w:rFonts w:eastAsiaTheme="minorEastAsia"/>
              <w:noProof/>
              <w:kern w:val="2"/>
              <w:lang w:eastAsia="fr-FR"/>
              <w14:ligatures w14:val="standardContextual"/>
            </w:rPr>
          </w:pPr>
          <w:hyperlink w:anchor="_Toc163646899" w:history="1">
            <w:r w:rsidRPr="00281415">
              <w:rPr>
                <w:rStyle w:val="Lienhypertexte"/>
                <w:noProof/>
                <w14:scene3d>
                  <w14:camera w14:prst="orthographicFront"/>
                  <w14:lightRig w14:rig="threePt" w14:dir="t">
                    <w14:rot w14:lat="0" w14:lon="0" w14:rev="0"/>
                  </w14:lightRig>
                </w14:scene3d>
              </w:rPr>
              <w:t>3.2 -</w:t>
            </w:r>
            <w:r w:rsidRPr="00281415">
              <w:rPr>
                <w:rStyle w:val="Lienhypertexte"/>
                <w:noProof/>
              </w:rPr>
              <w:t xml:space="preserve"> Type de marché</w:t>
            </w:r>
            <w:r>
              <w:rPr>
                <w:noProof/>
                <w:webHidden/>
              </w:rPr>
              <w:tab/>
            </w:r>
            <w:r>
              <w:rPr>
                <w:noProof/>
                <w:webHidden/>
              </w:rPr>
              <w:fldChar w:fldCharType="begin"/>
            </w:r>
            <w:r>
              <w:rPr>
                <w:noProof/>
                <w:webHidden/>
              </w:rPr>
              <w:instrText xml:space="preserve"> PAGEREF _Toc163646899 \h </w:instrText>
            </w:r>
            <w:r>
              <w:rPr>
                <w:noProof/>
                <w:webHidden/>
              </w:rPr>
            </w:r>
            <w:r>
              <w:rPr>
                <w:noProof/>
                <w:webHidden/>
              </w:rPr>
              <w:fldChar w:fldCharType="separate"/>
            </w:r>
            <w:r w:rsidR="00037486">
              <w:rPr>
                <w:noProof/>
                <w:webHidden/>
              </w:rPr>
              <w:t>6</w:t>
            </w:r>
            <w:r>
              <w:rPr>
                <w:noProof/>
                <w:webHidden/>
              </w:rPr>
              <w:fldChar w:fldCharType="end"/>
            </w:r>
          </w:hyperlink>
        </w:p>
        <w:p w14:paraId="7134408C" w14:textId="1C4F8445" w:rsidR="008057F5" w:rsidRDefault="008057F5">
          <w:pPr>
            <w:pStyle w:val="TM2"/>
            <w:tabs>
              <w:tab w:val="right" w:leader="dot" w:pos="9062"/>
            </w:tabs>
            <w:rPr>
              <w:rFonts w:eastAsiaTheme="minorEastAsia"/>
              <w:noProof/>
              <w:kern w:val="2"/>
              <w:lang w:eastAsia="fr-FR"/>
              <w14:ligatures w14:val="standardContextual"/>
            </w:rPr>
          </w:pPr>
          <w:hyperlink w:anchor="_Toc163646900" w:history="1">
            <w:r w:rsidRPr="00281415">
              <w:rPr>
                <w:rStyle w:val="Lienhypertexte"/>
                <w:noProof/>
                <w14:scene3d>
                  <w14:camera w14:prst="orthographicFront"/>
                  <w14:lightRig w14:rig="threePt" w14:dir="t">
                    <w14:rot w14:lat="0" w14:lon="0" w14:rev="0"/>
                  </w14:lightRig>
                </w14:scene3d>
              </w:rPr>
              <w:t>3.3 -</w:t>
            </w:r>
            <w:r w:rsidRPr="00281415">
              <w:rPr>
                <w:rStyle w:val="Lienhypertexte"/>
                <w:noProof/>
              </w:rPr>
              <w:t xml:space="preserve"> Définition des prestations du marché</w:t>
            </w:r>
            <w:r>
              <w:rPr>
                <w:noProof/>
                <w:webHidden/>
              </w:rPr>
              <w:tab/>
            </w:r>
            <w:r>
              <w:rPr>
                <w:noProof/>
                <w:webHidden/>
              </w:rPr>
              <w:fldChar w:fldCharType="begin"/>
            </w:r>
            <w:r>
              <w:rPr>
                <w:noProof/>
                <w:webHidden/>
              </w:rPr>
              <w:instrText xml:space="preserve"> PAGEREF _Toc163646900 \h </w:instrText>
            </w:r>
            <w:r>
              <w:rPr>
                <w:noProof/>
                <w:webHidden/>
              </w:rPr>
            </w:r>
            <w:r>
              <w:rPr>
                <w:noProof/>
                <w:webHidden/>
              </w:rPr>
              <w:fldChar w:fldCharType="separate"/>
            </w:r>
            <w:r w:rsidR="00037486">
              <w:rPr>
                <w:noProof/>
                <w:webHidden/>
              </w:rPr>
              <w:t>6</w:t>
            </w:r>
            <w:r>
              <w:rPr>
                <w:noProof/>
                <w:webHidden/>
              </w:rPr>
              <w:fldChar w:fldCharType="end"/>
            </w:r>
          </w:hyperlink>
        </w:p>
        <w:p w14:paraId="7C9D2D32" w14:textId="492C88AD" w:rsidR="008057F5" w:rsidRDefault="008057F5">
          <w:pPr>
            <w:pStyle w:val="TM2"/>
            <w:tabs>
              <w:tab w:val="right" w:leader="dot" w:pos="9062"/>
            </w:tabs>
            <w:rPr>
              <w:rFonts w:eastAsiaTheme="minorEastAsia"/>
              <w:noProof/>
              <w:kern w:val="2"/>
              <w:lang w:eastAsia="fr-FR"/>
              <w14:ligatures w14:val="standardContextual"/>
            </w:rPr>
          </w:pPr>
          <w:hyperlink w:anchor="_Toc163646901" w:history="1">
            <w:r w:rsidRPr="00281415">
              <w:rPr>
                <w:rStyle w:val="Lienhypertexte"/>
                <w:noProof/>
                <w14:scene3d>
                  <w14:camera w14:prst="orthographicFront"/>
                  <w14:lightRig w14:rig="threePt" w14:dir="t">
                    <w14:rot w14:lat="0" w14:lon="0" w14:rev="0"/>
                  </w14:lightRig>
                </w14:scene3d>
              </w:rPr>
              <w:t>3.4 -</w:t>
            </w:r>
            <w:r w:rsidRPr="00281415">
              <w:rPr>
                <w:rStyle w:val="Lienhypertexte"/>
                <w:noProof/>
              </w:rPr>
              <w:t xml:space="preserve"> Décomposition en tranches</w:t>
            </w:r>
            <w:r>
              <w:rPr>
                <w:noProof/>
                <w:webHidden/>
              </w:rPr>
              <w:tab/>
            </w:r>
            <w:r>
              <w:rPr>
                <w:noProof/>
                <w:webHidden/>
              </w:rPr>
              <w:fldChar w:fldCharType="begin"/>
            </w:r>
            <w:r>
              <w:rPr>
                <w:noProof/>
                <w:webHidden/>
              </w:rPr>
              <w:instrText xml:space="preserve"> PAGEREF _Toc163646901 \h </w:instrText>
            </w:r>
            <w:r>
              <w:rPr>
                <w:noProof/>
                <w:webHidden/>
              </w:rPr>
            </w:r>
            <w:r>
              <w:rPr>
                <w:noProof/>
                <w:webHidden/>
              </w:rPr>
              <w:fldChar w:fldCharType="separate"/>
            </w:r>
            <w:r w:rsidR="00037486">
              <w:rPr>
                <w:noProof/>
                <w:webHidden/>
              </w:rPr>
              <w:t>7</w:t>
            </w:r>
            <w:r>
              <w:rPr>
                <w:noProof/>
                <w:webHidden/>
              </w:rPr>
              <w:fldChar w:fldCharType="end"/>
            </w:r>
          </w:hyperlink>
        </w:p>
        <w:p w14:paraId="34DBDE8F" w14:textId="068141CB" w:rsidR="008057F5" w:rsidRDefault="008057F5">
          <w:pPr>
            <w:pStyle w:val="TM1"/>
            <w:rPr>
              <w:rFonts w:eastAsiaTheme="minorEastAsia"/>
              <w:noProof/>
              <w:kern w:val="2"/>
              <w:lang w:eastAsia="fr-FR"/>
              <w14:ligatures w14:val="standardContextual"/>
            </w:rPr>
          </w:pPr>
          <w:hyperlink w:anchor="_Toc163646902" w:history="1">
            <w:r w:rsidRPr="00281415">
              <w:rPr>
                <w:rStyle w:val="Lienhypertexte"/>
                <w:noProof/>
                <w14:scene3d>
                  <w14:camera w14:prst="orthographicFront"/>
                  <w14:lightRig w14:rig="threePt" w14:dir="t">
                    <w14:rot w14:lat="0" w14:lon="0" w14:rev="0"/>
                  </w14:lightRig>
                </w14:scene3d>
              </w:rPr>
              <w:t>ARTICLE 4 -</w:t>
            </w:r>
            <w:r w:rsidRPr="00281415">
              <w:rPr>
                <w:rStyle w:val="Lienhypertexte"/>
                <w:noProof/>
              </w:rPr>
              <w:t xml:space="preserve"> Pièces constitutives du marché</w:t>
            </w:r>
            <w:r>
              <w:rPr>
                <w:noProof/>
                <w:webHidden/>
              </w:rPr>
              <w:tab/>
            </w:r>
            <w:r>
              <w:rPr>
                <w:noProof/>
                <w:webHidden/>
              </w:rPr>
              <w:fldChar w:fldCharType="begin"/>
            </w:r>
            <w:r>
              <w:rPr>
                <w:noProof/>
                <w:webHidden/>
              </w:rPr>
              <w:instrText xml:space="preserve"> PAGEREF _Toc163646902 \h </w:instrText>
            </w:r>
            <w:r>
              <w:rPr>
                <w:noProof/>
                <w:webHidden/>
              </w:rPr>
            </w:r>
            <w:r>
              <w:rPr>
                <w:noProof/>
                <w:webHidden/>
              </w:rPr>
              <w:fldChar w:fldCharType="separate"/>
            </w:r>
            <w:r w:rsidR="00037486">
              <w:rPr>
                <w:noProof/>
                <w:webHidden/>
              </w:rPr>
              <w:t>7</w:t>
            </w:r>
            <w:r>
              <w:rPr>
                <w:noProof/>
                <w:webHidden/>
              </w:rPr>
              <w:fldChar w:fldCharType="end"/>
            </w:r>
          </w:hyperlink>
        </w:p>
        <w:p w14:paraId="71F5F67A" w14:textId="68B5BE29" w:rsidR="008057F5" w:rsidRDefault="008057F5">
          <w:pPr>
            <w:pStyle w:val="TM1"/>
            <w:rPr>
              <w:rFonts w:eastAsiaTheme="minorEastAsia"/>
              <w:noProof/>
              <w:kern w:val="2"/>
              <w:lang w:eastAsia="fr-FR"/>
              <w14:ligatures w14:val="standardContextual"/>
            </w:rPr>
          </w:pPr>
          <w:hyperlink w:anchor="_Toc163646903" w:history="1">
            <w:r w:rsidRPr="00281415">
              <w:rPr>
                <w:rStyle w:val="Lienhypertexte"/>
                <w:noProof/>
                <w14:scene3d>
                  <w14:camera w14:prst="orthographicFront"/>
                  <w14:lightRig w14:rig="threePt" w14:dir="t">
                    <w14:rot w14:lat="0" w14:lon="0" w14:rev="0"/>
                  </w14:lightRig>
                </w14:scene3d>
              </w:rPr>
              <w:t>ARTICLE 5 -</w:t>
            </w:r>
            <w:r w:rsidRPr="00281415">
              <w:rPr>
                <w:rStyle w:val="Lienhypertexte"/>
                <w:noProof/>
              </w:rPr>
              <w:t xml:space="preserve"> Durée</w:t>
            </w:r>
            <w:r>
              <w:rPr>
                <w:noProof/>
                <w:webHidden/>
              </w:rPr>
              <w:tab/>
            </w:r>
            <w:r>
              <w:rPr>
                <w:noProof/>
                <w:webHidden/>
              </w:rPr>
              <w:fldChar w:fldCharType="begin"/>
            </w:r>
            <w:r>
              <w:rPr>
                <w:noProof/>
                <w:webHidden/>
              </w:rPr>
              <w:instrText xml:space="preserve"> PAGEREF _Toc163646903 \h </w:instrText>
            </w:r>
            <w:r>
              <w:rPr>
                <w:noProof/>
                <w:webHidden/>
              </w:rPr>
            </w:r>
            <w:r>
              <w:rPr>
                <w:noProof/>
                <w:webHidden/>
              </w:rPr>
              <w:fldChar w:fldCharType="separate"/>
            </w:r>
            <w:r w:rsidR="00037486">
              <w:rPr>
                <w:noProof/>
                <w:webHidden/>
              </w:rPr>
              <w:t>7</w:t>
            </w:r>
            <w:r>
              <w:rPr>
                <w:noProof/>
                <w:webHidden/>
              </w:rPr>
              <w:fldChar w:fldCharType="end"/>
            </w:r>
          </w:hyperlink>
        </w:p>
        <w:p w14:paraId="03FDA10F" w14:textId="6B9E30BB" w:rsidR="008057F5" w:rsidRDefault="008057F5">
          <w:pPr>
            <w:pStyle w:val="TM2"/>
            <w:tabs>
              <w:tab w:val="right" w:leader="dot" w:pos="9062"/>
            </w:tabs>
            <w:rPr>
              <w:rFonts w:eastAsiaTheme="minorEastAsia"/>
              <w:noProof/>
              <w:kern w:val="2"/>
              <w:lang w:eastAsia="fr-FR"/>
              <w14:ligatures w14:val="standardContextual"/>
            </w:rPr>
          </w:pPr>
          <w:hyperlink w:anchor="_Toc163646904" w:history="1">
            <w:r w:rsidRPr="00281415">
              <w:rPr>
                <w:rStyle w:val="Lienhypertexte"/>
                <w:noProof/>
                <w14:scene3d>
                  <w14:camera w14:prst="orthographicFront"/>
                  <w14:lightRig w14:rig="threePt" w14:dir="t">
                    <w14:rot w14:lat="0" w14:lon="0" w14:rev="0"/>
                  </w14:lightRig>
                </w14:scene3d>
              </w:rPr>
              <w:t>5.1 -</w:t>
            </w:r>
            <w:r w:rsidRPr="00281415">
              <w:rPr>
                <w:rStyle w:val="Lienhypertexte"/>
                <w:noProof/>
              </w:rPr>
              <w:t xml:space="preserve"> Durée</w:t>
            </w:r>
            <w:r>
              <w:rPr>
                <w:noProof/>
                <w:webHidden/>
              </w:rPr>
              <w:tab/>
            </w:r>
            <w:r>
              <w:rPr>
                <w:noProof/>
                <w:webHidden/>
              </w:rPr>
              <w:fldChar w:fldCharType="begin"/>
            </w:r>
            <w:r>
              <w:rPr>
                <w:noProof/>
                <w:webHidden/>
              </w:rPr>
              <w:instrText xml:space="preserve"> PAGEREF _Toc163646904 \h </w:instrText>
            </w:r>
            <w:r>
              <w:rPr>
                <w:noProof/>
                <w:webHidden/>
              </w:rPr>
            </w:r>
            <w:r>
              <w:rPr>
                <w:noProof/>
                <w:webHidden/>
              </w:rPr>
              <w:fldChar w:fldCharType="separate"/>
            </w:r>
            <w:r w:rsidR="00037486">
              <w:rPr>
                <w:noProof/>
                <w:webHidden/>
              </w:rPr>
              <w:t>7</w:t>
            </w:r>
            <w:r>
              <w:rPr>
                <w:noProof/>
                <w:webHidden/>
              </w:rPr>
              <w:fldChar w:fldCharType="end"/>
            </w:r>
          </w:hyperlink>
        </w:p>
        <w:p w14:paraId="34185DF1" w14:textId="24F1B789" w:rsidR="008057F5" w:rsidRDefault="008057F5">
          <w:pPr>
            <w:pStyle w:val="TM2"/>
            <w:tabs>
              <w:tab w:val="right" w:leader="dot" w:pos="9062"/>
            </w:tabs>
            <w:rPr>
              <w:rFonts w:eastAsiaTheme="minorEastAsia"/>
              <w:noProof/>
              <w:kern w:val="2"/>
              <w:lang w:eastAsia="fr-FR"/>
              <w14:ligatures w14:val="standardContextual"/>
            </w:rPr>
          </w:pPr>
          <w:hyperlink w:anchor="_Toc163646905" w:history="1">
            <w:r w:rsidRPr="00281415">
              <w:rPr>
                <w:rStyle w:val="Lienhypertexte"/>
                <w:noProof/>
                <w14:scene3d>
                  <w14:camera w14:prst="orthographicFront"/>
                  <w14:lightRig w14:rig="threePt" w14:dir="t">
                    <w14:rot w14:lat="0" w14:lon="0" w14:rev="0"/>
                  </w14:lightRig>
                </w14:scene3d>
              </w:rPr>
              <w:t>5.2 -</w:t>
            </w:r>
            <w:r w:rsidRPr="00281415">
              <w:rPr>
                <w:rStyle w:val="Lienhypertexte"/>
                <w:noProof/>
              </w:rPr>
              <w:t xml:space="preserve"> Délais d’exécution</w:t>
            </w:r>
            <w:r>
              <w:rPr>
                <w:noProof/>
                <w:webHidden/>
              </w:rPr>
              <w:tab/>
            </w:r>
            <w:r>
              <w:rPr>
                <w:noProof/>
                <w:webHidden/>
              </w:rPr>
              <w:fldChar w:fldCharType="begin"/>
            </w:r>
            <w:r>
              <w:rPr>
                <w:noProof/>
                <w:webHidden/>
              </w:rPr>
              <w:instrText xml:space="preserve"> PAGEREF _Toc163646905 \h </w:instrText>
            </w:r>
            <w:r>
              <w:rPr>
                <w:noProof/>
                <w:webHidden/>
              </w:rPr>
            </w:r>
            <w:r>
              <w:rPr>
                <w:noProof/>
                <w:webHidden/>
              </w:rPr>
              <w:fldChar w:fldCharType="separate"/>
            </w:r>
            <w:r w:rsidR="00037486">
              <w:rPr>
                <w:noProof/>
                <w:webHidden/>
              </w:rPr>
              <w:t>7</w:t>
            </w:r>
            <w:r>
              <w:rPr>
                <w:noProof/>
                <w:webHidden/>
              </w:rPr>
              <w:fldChar w:fldCharType="end"/>
            </w:r>
          </w:hyperlink>
        </w:p>
        <w:p w14:paraId="25D8C7CF" w14:textId="662165C9" w:rsidR="008057F5" w:rsidRDefault="008057F5">
          <w:pPr>
            <w:pStyle w:val="TM1"/>
            <w:rPr>
              <w:rFonts w:eastAsiaTheme="minorEastAsia"/>
              <w:noProof/>
              <w:kern w:val="2"/>
              <w:lang w:eastAsia="fr-FR"/>
              <w14:ligatures w14:val="standardContextual"/>
            </w:rPr>
          </w:pPr>
          <w:hyperlink w:anchor="_Toc163646906" w:history="1">
            <w:r w:rsidRPr="00281415">
              <w:rPr>
                <w:rStyle w:val="Lienhypertexte"/>
                <w:noProof/>
                <w14:scene3d>
                  <w14:camera w14:prst="orthographicFront"/>
                  <w14:lightRig w14:rig="threePt" w14:dir="t">
                    <w14:rot w14:lat="0" w14:lon="0" w14:rev="0"/>
                  </w14:lightRig>
                </w14:scene3d>
              </w:rPr>
              <w:t>ARTICLE 6 -</w:t>
            </w:r>
            <w:r w:rsidRPr="00281415">
              <w:rPr>
                <w:rStyle w:val="Lienhypertexte"/>
                <w:noProof/>
              </w:rPr>
              <w:t xml:space="preserve"> Règlementation des prix</w:t>
            </w:r>
            <w:r>
              <w:rPr>
                <w:noProof/>
                <w:webHidden/>
              </w:rPr>
              <w:tab/>
            </w:r>
            <w:r>
              <w:rPr>
                <w:noProof/>
                <w:webHidden/>
              </w:rPr>
              <w:fldChar w:fldCharType="begin"/>
            </w:r>
            <w:r>
              <w:rPr>
                <w:noProof/>
                <w:webHidden/>
              </w:rPr>
              <w:instrText xml:space="preserve"> PAGEREF _Toc163646906 \h </w:instrText>
            </w:r>
            <w:r>
              <w:rPr>
                <w:noProof/>
                <w:webHidden/>
              </w:rPr>
            </w:r>
            <w:r>
              <w:rPr>
                <w:noProof/>
                <w:webHidden/>
              </w:rPr>
              <w:fldChar w:fldCharType="separate"/>
            </w:r>
            <w:r w:rsidR="00037486">
              <w:rPr>
                <w:noProof/>
                <w:webHidden/>
              </w:rPr>
              <w:t>8</w:t>
            </w:r>
            <w:r>
              <w:rPr>
                <w:noProof/>
                <w:webHidden/>
              </w:rPr>
              <w:fldChar w:fldCharType="end"/>
            </w:r>
          </w:hyperlink>
        </w:p>
        <w:p w14:paraId="08762133" w14:textId="11B5DCCE" w:rsidR="008057F5" w:rsidRDefault="008057F5">
          <w:pPr>
            <w:pStyle w:val="TM2"/>
            <w:tabs>
              <w:tab w:val="right" w:leader="dot" w:pos="9062"/>
            </w:tabs>
            <w:rPr>
              <w:rFonts w:eastAsiaTheme="minorEastAsia"/>
              <w:noProof/>
              <w:kern w:val="2"/>
              <w:lang w:eastAsia="fr-FR"/>
              <w14:ligatures w14:val="standardContextual"/>
            </w:rPr>
          </w:pPr>
          <w:hyperlink w:anchor="_Toc163646907" w:history="1">
            <w:r w:rsidRPr="00281415">
              <w:rPr>
                <w:rStyle w:val="Lienhypertexte"/>
                <w:noProof/>
                <w14:scene3d>
                  <w14:camera w14:prst="orthographicFront"/>
                  <w14:lightRig w14:rig="threePt" w14:dir="t">
                    <w14:rot w14:lat="0" w14:lon="0" w14:rev="0"/>
                  </w14:lightRig>
                </w14:scene3d>
              </w:rPr>
              <w:t>6.1 -</w:t>
            </w:r>
            <w:r w:rsidRPr="00281415">
              <w:rPr>
                <w:rStyle w:val="Lienhypertexte"/>
                <w:noProof/>
              </w:rPr>
              <w:t xml:space="preserve"> Forme de prix</w:t>
            </w:r>
            <w:r>
              <w:rPr>
                <w:noProof/>
                <w:webHidden/>
              </w:rPr>
              <w:tab/>
            </w:r>
            <w:r>
              <w:rPr>
                <w:noProof/>
                <w:webHidden/>
              </w:rPr>
              <w:fldChar w:fldCharType="begin"/>
            </w:r>
            <w:r>
              <w:rPr>
                <w:noProof/>
                <w:webHidden/>
              </w:rPr>
              <w:instrText xml:space="preserve"> PAGEREF _Toc163646907 \h </w:instrText>
            </w:r>
            <w:r>
              <w:rPr>
                <w:noProof/>
                <w:webHidden/>
              </w:rPr>
            </w:r>
            <w:r>
              <w:rPr>
                <w:noProof/>
                <w:webHidden/>
              </w:rPr>
              <w:fldChar w:fldCharType="separate"/>
            </w:r>
            <w:r w:rsidR="00037486">
              <w:rPr>
                <w:noProof/>
                <w:webHidden/>
              </w:rPr>
              <w:t>8</w:t>
            </w:r>
            <w:r>
              <w:rPr>
                <w:noProof/>
                <w:webHidden/>
              </w:rPr>
              <w:fldChar w:fldCharType="end"/>
            </w:r>
          </w:hyperlink>
        </w:p>
        <w:p w14:paraId="36E46291" w14:textId="446F0AF6" w:rsidR="008057F5" w:rsidRDefault="008057F5">
          <w:pPr>
            <w:pStyle w:val="TM2"/>
            <w:tabs>
              <w:tab w:val="right" w:leader="dot" w:pos="9062"/>
            </w:tabs>
            <w:rPr>
              <w:rFonts w:eastAsiaTheme="minorEastAsia"/>
              <w:noProof/>
              <w:kern w:val="2"/>
              <w:lang w:eastAsia="fr-FR"/>
              <w14:ligatures w14:val="standardContextual"/>
            </w:rPr>
          </w:pPr>
          <w:hyperlink w:anchor="_Toc163646908" w:history="1">
            <w:r w:rsidRPr="00281415">
              <w:rPr>
                <w:rStyle w:val="Lienhypertexte"/>
                <w:noProof/>
                <w14:scene3d>
                  <w14:camera w14:prst="orthographicFront"/>
                  <w14:lightRig w14:rig="threePt" w14:dir="t">
                    <w14:rot w14:lat="0" w14:lon="0" w14:rev="0"/>
                  </w14:lightRig>
                </w14:scene3d>
              </w:rPr>
              <w:t>6.2 -</w:t>
            </w:r>
            <w:r w:rsidRPr="00281415">
              <w:rPr>
                <w:rStyle w:val="Lienhypertexte"/>
                <w:noProof/>
              </w:rPr>
              <w:t xml:space="preserve"> Détermination du prix (de règlement)</w:t>
            </w:r>
            <w:r>
              <w:rPr>
                <w:noProof/>
                <w:webHidden/>
              </w:rPr>
              <w:tab/>
            </w:r>
            <w:r>
              <w:rPr>
                <w:noProof/>
                <w:webHidden/>
              </w:rPr>
              <w:fldChar w:fldCharType="begin"/>
            </w:r>
            <w:r>
              <w:rPr>
                <w:noProof/>
                <w:webHidden/>
              </w:rPr>
              <w:instrText xml:space="preserve"> PAGEREF _Toc163646908 \h </w:instrText>
            </w:r>
            <w:r>
              <w:rPr>
                <w:noProof/>
                <w:webHidden/>
              </w:rPr>
            </w:r>
            <w:r>
              <w:rPr>
                <w:noProof/>
                <w:webHidden/>
              </w:rPr>
              <w:fldChar w:fldCharType="separate"/>
            </w:r>
            <w:r w:rsidR="00037486">
              <w:rPr>
                <w:noProof/>
                <w:webHidden/>
              </w:rPr>
              <w:t>8</w:t>
            </w:r>
            <w:r>
              <w:rPr>
                <w:noProof/>
                <w:webHidden/>
              </w:rPr>
              <w:fldChar w:fldCharType="end"/>
            </w:r>
          </w:hyperlink>
        </w:p>
        <w:p w14:paraId="72A621A0" w14:textId="0A8B64A9" w:rsidR="008057F5" w:rsidRDefault="008057F5">
          <w:pPr>
            <w:pStyle w:val="TM2"/>
            <w:tabs>
              <w:tab w:val="right" w:leader="dot" w:pos="9062"/>
            </w:tabs>
            <w:rPr>
              <w:rFonts w:eastAsiaTheme="minorEastAsia"/>
              <w:noProof/>
              <w:kern w:val="2"/>
              <w:lang w:eastAsia="fr-FR"/>
              <w14:ligatures w14:val="standardContextual"/>
            </w:rPr>
          </w:pPr>
          <w:hyperlink w:anchor="_Toc163646909" w:history="1">
            <w:r w:rsidRPr="00281415">
              <w:rPr>
                <w:rStyle w:val="Lienhypertexte"/>
                <w:noProof/>
                <w14:scene3d>
                  <w14:camera w14:prst="orthographicFront"/>
                  <w14:lightRig w14:rig="threePt" w14:dir="t">
                    <w14:rot w14:lat="0" w14:lon="0" w14:rev="0"/>
                  </w14:lightRig>
                </w14:scene3d>
              </w:rPr>
              <w:t>6.3 -</w:t>
            </w:r>
            <w:r w:rsidRPr="00281415">
              <w:rPr>
                <w:rStyle w:val="Lienhypertexte"/>
                <w:noProof/>
              </w:rPr>
              <w:t xml:space="preserve"> Contenu des prix</w:t>
            </w:r>
            <w:r>
              <w:rPr>
                <w:noProof/>
                <w:webHidden/>
              </w:rPr>
              <w:tab/>
            </w:r>
            <w:r>
              <w:rPr>
                <w:noProof/>
                <w:webHidden/>
              </w:rPr>
              <w:fldChar w:fldCharType="begin"/>
            </w:r>
            <w:r>
              <w:rPr>
                <w:noProof/>
                <w:webHidden/>
              </w:rPr>
              <w:instrText xml:space="preserve"> PAGEREF _Toc163646909 \h </w:instrText>
            </w:r>
            <w:r>
              <w:rPr>
                <w:noProof/>
                <w:webHidden/>
              </w:rPr>
            </w:r>
            <w:r>
              <w:rPr>
                <w:noProof/>
                <w:webHidden/>
              </w:rPr>
              <w:fldChar w:fldCharType="separate"/>
            </w:r>
            <w:r w:rsidR="00037486">
              <w:rPr>
                <w:noProof/>
                <w:webHidden/>
              </w:rPr>
              <w:t>8</w:t>
            </w:r>
            <w:r>
              <w:rPr>
                <w:noProof/>
                <w:webHidden/>
              </w:rPr>
              <w:fldChar w:fldCharType="end"/>
            </w:r>
          </w:hyperlink>
        </w:p>
        <w:p w14:paraId="6A64E5DE" w14:textId="6910EFB7" w:rsidR="008057F5" w:rsidRDefault="008057F5">
          <w:pPr>
            <w:pStyle w:val="TM2"/>
            <w:tabs>
              <w:tab w:val="right" w:leader="dot" w:pos="9062"/>
            </w:tabs>
            <w:rPr>
              <w:rFonts w:eastAsiaTheme="minorEastAsia"/>
              <w:noProof/>
              <w:kern w:val="2"/>
              <w:lang w:eastAsia="fr-FR"/>
              <w14:ligatures w14:val="standardContextual"/>
            </w:rPr>
          </w:pPr>
          <w:hyperlink w:anchor="_Toc163646910" w:history="1">
            <w:r w:rsidRPr="00281415">
              <w:rPr>
                <w:rStyle w:val="Lienhypertexte"/>
                <w:noProof/>
                <w14:scene3d>
                  <w14:camera w14:prst="orthographicFront"/>
                  <w14:lightRig w14:rig="threePt" w14:dir="t">
                    <w14:rot w14:lat="0" w14:lon="0" w14:rev="0"/>
                  </w14:lightRig>
                </w14:scene3d>
              </w:rPr>
              <w:t>6.4 -</w:t>
            </w:r>
            <w:r w:rsidRPr="00281415">
              <w:rPr>
                <w:rStyle w:val="Lienhypertexte"/>
                <w:noProof/>
              </w:rPr>
              <w:t xml:space="preserve"> Type de prix</w:t>
            </w:r>
            <w:r>
              <w:rPr>
                <w:noProof/>
                <w:webHidden/>
              </w:rPr>
              <w:tab/>
            </w:r>
            <w:r>
              <w:rPr>
                <w:noProof/>
                <w:webHidden/>
              </w:rPr>
              <w:fldChar w:fldCharType="begin"/>
            </w:r>
            <w:r>
              <w:rPr>
                <w:noProof/>
                <w:webHidden/>
              </w:rPr>
              <w:instrText xml:space="preserve"> PAGEREF _Toc163646910 \h </w:instrText>
            </w:r>
            <w:r>
              <w:rPr>
                <w:noProof/>
                <w:webHidden/>
              </w:rPr>
            </w:r>
            <w:r>
              <w:rPr>
                <w:noProof/>
                <w:webHidden/>
              </w:rPr>
              <w:fldChar w:fldCharType="separate"/>
            </w:r>
            <w:r w:rsidR="00037486">
              <w:rPr>
                <w:noProof/>
                <w:webHidden/>
              </w:rPr>
              <w:t>8</w:t>
            </w:r>
            <w:r>
              <w:rPr>
                <w:noProof/>
                <w:webHidden/>
              </w:rPr>
              <w:fldChar w:fldCharType="end"/>
            </w:r>
          </w:hyperlink>
        </w:p>
        <w:p w14:paraId="3BD36179" w14:textId="47BCB855" w:rsidR="008057F5" w:rsidRDefault="008057F5">
          <w:pPr>
            <w:pStyle w:val="TM1"/>
            <w:rPr>
              <w:rFonts w:eastAsiaTheme="minorEastAsia"/>
              <w:noProof/>
              <w:kern w:val="2"/>
              <w:lang w:eastAsia="fr-FR"/>
              <w14:ligatures w14:val="standardContextual"/>
            </w:rPr>
          </w:pPr>
          <w:hyperlink w:anchor="_Toc163646911" w:history="1">
            <w:r w:rsidRPr="00281415">
              <w:rPr>
                <w:rStyle w:val="Lienhypertexte"/>
                <w:noProof/>
                <w14:scene3d>
                  <w14:camera w14:prst="orthographicFront"/>
                  <w14:lightRig w14:rig="threePt" w14:dir="t">
                    <w14:rot w14:lat="0" w14:lon="0" w14:rev="0"/>
                  </w14:lightRig>
                </w14:scene3d>
              </w:rPr>
              <w:t>ARTICLE 7 -</w:t>
            </w:r>
            <w:r w:rsidRPr="00281415">
              <w:rPr>
                <w:rStyle w:val="Lienhypertexte"/>
                <w:noProof/>
              </w:rPr>
              <w:t xml:space="preserve"> Modalités de règlement</w:t>
            </w:r>
            <w:r>
              <w:rPr>
                <w:noProof/>
                <w:webHidden/>
              </w:rPr>
              <w:tab/>
            </w:r>
            <w:r>
              <w:rPr>
                <w:noProof/>
                <w:webHidden/>
              </w:rPr>
              <w:fldChar w:fldCharType="begin"/>
            </w:r>
            <w:r>
              <w:rPr>
                <w:noProof/>
                <w:webHidden/>
              </w:rPr>
              <w:instrText xml:space="preserve"> PAGEREF _Toc163646911 \h </w:instrText>
            </w:r>
            <w:r>
              <w:rPr>
                <w:noProof/>
                <w:webHidden/>
              </w:rPr>
            </w:r>
            <w:r>
              <w:rPr>
                <w:noProof/>
                <w:webHidden/>
              </w:rPr>
              <w:fldChar w:fldCharType="separate"/>
            </w:r>
            <w:r w:rsidR="00037486">
              <w:rPr>
                <w:noProof/>
                <w:webHidden/>
              </w:rPr>
              <w:t>8</w:t>
            </w:r>
            <w:r>
              <w:rPr>
                <w:noProof/>
                <w:webHidden/>
              </w:rPr>
              <w:fldChar w:fldCharType="end"/>
            </w:r>
          </w:hyperlink>
        </w:p>
        <w:p w14:paraId="374F210B" w14:textId="30D8C234" w:rsidR="008057F5" w:rsidRDefault="008057F5">
          <w:pPr>
            <w:pStyle w:val="TM2"/>
            <w:tabs>
              <w:tab w:val="right" w:leader="dot" w:pos="9062"/>
            </w:tabs>
            <w:rPr>
              <w:rFonts w:eastAsiaTheme="minorEastAsia"/>
              <w:noProof/>
              <w:kern w:val="2"/>
              <w:lang w:eastAsia="fr-FR"/>
              <w14:ligatures w14:val="standardContextual"/>
            </w:rPr>
          </w:pPr>
          <w:hyperlink w:anchor="_Toc163646912" w:history="1">
            <w:r w:rsidRPr="00281415">
              <w:rPr>
                <w:rStyle w:val="Lienhypertexte"/>
                <w:noProof/>
                <w14:scene3d>
                  <w14:camera w14:prst="orthographicFront"/>
                  <w14:lightRig w14:rig="threePt" w14:dir="t">
                    <w14:rot w14:lat="0" w14:lon="0" w14:rev="0"/>
                  </w14:lightRig>
                </w14:scene3d>
              </w:rPr>
              <w:t>7.1 -</w:t>
            </w:r>
            <w:r w:rsidRPr="00281415">
              <w:rPr>
                <w:rStyle w:val="Lienhypertexte"/>
                <w:noProof/>
              </w:rPr>
              <w:t xml:space="preserve"> Financement du marché</w:t>
            </w:r>
            <w:r>
              <w:rPr>
                <w:noProof/>
                <w:webHidden/>
              </w:rPr>
              <w:tab/>
            </w:r>
            <w:r>
              <w:rPr>
                <w:noProof/>
                <w:webHidden/>
              </w:rPr>
              <w:fldChar w:fldCharType="begin"/>
            </w:r>
            <w:r>
              <w:rPr>
                <w:noProof/>
                <w:webHidden/>
              </w:rPr>
              <w:instrText xml:space="preserve"> PAGEREF _Toc163646912 \h </w:instrText>
            </w:r>
            <w:r>
              <w:rPr>
                <w:noProof/>
                <w:webHidden/>
              </w:rPr>
            </w:r>
            <w:r>
              <w:rPr>
                <w:noProof/>
                <w:webHidden/>
              </w:rPr>
              <w:fldChar w:fldCharType="separate"/>
            </w:r>
            <w:r w:rsidR="00037486">
              <w:rPr>
                <w:noProof/>
                <w:webHidden/>
              </w:rPr>
              <w:t>8</w:t>
            </w:r>
            <w:r>
              <w:rPr>
                <w:noProof/>
                <w:webHidden/>
              </w:rPr>
              <w:fldChar w:fldCharType="end"/>
            </w:r>
          </w:hyperlink>
        </w:p>
        <w:p w14:paraId="71B384C6" w14:textId="203A0B51" w:rsidR="008057F5" w:rsidRDefault="008057F5">
          <w:pPr>
            <w:pStyle w:val="TM2"/>
            <w:tabs>
              <w:tab w:val="right" w:leader="dot" w:pos="9062"/>
            </w:tabs>
            <w:rPr>
              <w:rFonts w:eastAsiaTheme="minorEastAsia"/>
              <w:noProof/>
              <w:kern w:val="2"/>
              <w:lang w:eastAsia="fr-FR"/>
              <w14:ligatures w14:val="standardContextual"/>
            </w:rPr>
          </w:pPr>
          <w:hyperlink w:anchor="_Toc163646913" w:history="1">
            <w:r w:rsidRPr="00281415">
              <w:rPr>
                <w:rStyle w:val="Lienhypertexte"/>
                <w:noProof/>
                <w14:scene3d>
                  <w14:camera w14:prst="orthographicFront"/>
                  <w14:lightRig w14:rig="threePt" w14:dir="t">
                    <w14:rot w14:lat="0" w14:lon="0" w14:rev="0"/>
                  </w14:lightRig>
                </w14:scene3d>
              </w:rPr>
              <w:t>7.2 -</w:t>
            </w:r>
            <w:r w:rsidRPr="00281415">
              <w:rPr>
                <w:rStyle w:val="Lienhypertexte"/>
                <w:noProof/>
              </w:rPr>
              <w:t xml:space="preserve"> Avances</w:t>
            </w:r>
            <w:r>
              <w:rPr>
                <w:noProof/>
                <w:webHidden/>
              </w:rPr>
              <w:tab/>
            </w:r>
            <w:r>
              <w:rPr>
                <w:noProof/>
                <w:webHidden/>
              </w:rPr>
              <w:fldChar w:fldCharType="begin"/>
            </w:r>
            <w:r>
              <w:rPr>
                <w:noProof/>
                <w:webHidden/>
              </w:rPr>
              <w:instrText xml:space="preserve"> PAGEREF _Toc163646913 \h </w:instrText>
            </w:r>
            <w:r>
              <w:rPr>
                <w:noProof/>
                <w:webHidden/>
              </w:rPr>
            </w:r>
            <w:r>
              <w:rPr>
                <w:noProof/>
                <w:webHidden/>
              </w:rPr>
              <w:fldChar w:fldCharType="separate"/>
            </w:r>
            <w:r w:rsidR="00037486">
              <w:rPr>
                <w:noProof/>
                <w:webHidden/>
              </w:rPr>
              <w:t>8</w:t>
            </w:r>
            <w:r>
              <w:rPr>
                <w:noProof/>
                <w:webHidden/>
              </w:rPr>
              <w:fldChar w:fldCharType="end"/>
            </w:r>
          </w:hyperlink>
        </w:p>
        <w:p w14:paraId="0EF9A1B5" w14:textId="01D2B7C3" w:rsidR="008057F5" w:rsidRDefault="008057F5">
          <w:pPr>
            <w:pStyle w:val="TM2"/>
            <w:tabs>
              <w:tab w:val="right" w:leader="dot" w:pos="9062"/>
            </w:tabs>
            <w:rPr>
              <w:rFonts w:eastAsiaTheme="minorEastAsia"/>
              <w:noProof/>
              <w:kern w:val="2"/>
              <w:lang w:eastAsia="fr-FR"/>
              <w14:ligatures w14:val="standardContextual"/>
            </w:rPr>
          </w:pPr>
          <w:hyperlink w:anchor="_Toc163646914" w:history="1">
            <w:r w:rsidRPr="00281415">
              <w:rPr>
                <w:rStyle w:val="Lienhypertexte"/>
                <w:noProof/>
                <w14:scene3d>
                  <w14:camera w14:prst="orthographicFront"/>
                  <w14:lightRig w14:rig="threePt" w14:dir="t">
                    <w14:rot w14:lat="0" w14:lon="0" w14:rev="0"/>
                  </w14:lightRig>
                </w14:scene3d>
              </w:rPr>
              <w:t>7.3 -</w:t>
            </w:r>
            <w:r w:rsidRPr="00281415">
              <w:rPr>
                <w:rStyle w:val="Lienhypertexte"/>
                <w:noProof/>
              </w:rPr>
              <w:t xml:space="preserve"> Acomptes</w:t>
            </w:r>
            <w:r>
              <w:rPr>
                <w:noProof/>
                <w:webHidden/>
              </w:rPr>
              <w:tab/>
            </w:r>
            <w:r>
              <w:rPr>
                <w:noProof/>
                <w:webHidden/>
              </w:rPr>
              <w:fldChar w:fldCharType="begin"/>
            </w:r>
            <w:r>
              <w:rPr>
                <w:noProof/>
                <w:webHidden/>
              </w:rPr>
              <w:instrText xml:space="preserve"> PAGEREF _Toc163646914 \h </w:instrText>
            </w:r>
            <w:r>
              <w:rPr>
                <w:noProof/>
                <w:webHidden/>
              </w:rPr>
            </w:r>
            <w:r>
              <w:rPr>
                <w:noProof/>
                <w:webHidden/>
              </w:rPr>
              <w:fldChar w:fldCharType="separate"/>
            </w:r>
            <w:r w:rsidR="00037486">
              <w:rPr>
                <w:noProof/>
                <w:webHidden/>
              </w:rPr>
              <w:t>8</w:t>
            </w:r>
            <w:r>
              <w:rPr>
                <w:noProof/>
                <w:webHidden/>
              </w:rPr>
              <w:fldChar w:fldCharType="end"/>
            </w:r>
          </w:hyperlink>
        </w:p>
        <w:p w14:paraId="19BD674F" w14:textId="3D04C7CA" w:rsidR="008057F5" w:rsidRDefault="008057F5">
          <w:pPr>
            <w:pStyle w:val="TM2"/>
            <w:tabs>
              <w:tab w:val="right" w:leader="dot" w:pos="9062"/>
            </w:tabs>
            <w:rPr>
              <w:rFonts w:eastAsiaTheme="minorEastAsia"/>
              <w:noProof/>
              <w:kern w:val="2"/>
              <w:lang w:eastAsia="fr-FR"/>
              <w14:ligatures w14:val="standardContextual"/>
            </w:rPr>
          </w:pPr>
          <w:hyperlink w:anchor="_Toc163646915" w:history="1">
            <w:r w:rsidRPr="00281415">
              <w:rPr>
                <w:rStyle w:val="Lienhypertexte"/>
                <w:noProof/>
                <w14:scene3d>
                  <w14:camera w14:prst="orthographicFront"/>
                  <w14:lightRig w14:rig="threePt" w14:dir="t">
                    <w14:rot w14:lat="0" w14:lon="0" w14:rev="0"/>
                  </w14:lightRig>
                </w14:scene3d>
              </w:rPr>
              <w:t>7.4 -</w:t>
            </w:r>
            <w:r w:rsidRPr="00281415">
              <w:rPr>
                <w:rStyle w:val="Lienhypertexte"/>
                <w:noProof/>
              </w:rPr>
              <w:t xml:space="preserve"> Echéancier de paiement</w:t>
            </w:r>
            <w:r>
              <w:rPr>
                <w:noProof/>
                <w:webHidden/>
              </w:rPr>
              <w:tab/>
            </w:r>
            <w:r>
              <w:rPr>
                <w:noProof/>
                <w:webHidden/>
              </w:rPr>
              <w:fldChar w:fldCharType="begin"/>
            </w:r>
            <w:r>
              <w:rPr>
                <w:noProof/>
                <w:webHidden/>
              </w:rPr>
              <w:instrText xml:space="preserve"> PAGEREF _Toc163646915 \h </w:instrText>
            </w:r>
            <w:r>
              <w:rPr>
                <w:noProof/>
                <w:webHidden/>
              </w:rPr>
            </w:r>
            <w:r>
              <w:rPr>
                <w:noProof/>
                <w:webHidden/>
              </w:rPr>
              <w:fldChar w:fldCharType="separate"/>
            </w:r>
            <w:r w:rsidR="00037486">
              <w:rPr>
                <w:noProof/>
                <w:webHidden/>
              </w:rPr>
              <w:t>9</w:t>
            </w:r>
            <w:r>
              <w:rPr>
                <w:noProof/>
                <w:webHidden/>
              </w:rPr>
              <w:fldChar w:fldCharType="end"/>
            </w:r>
          </w:hyperlink>
        </w:p>
        <w:p w14:paraId="12311147" w14:textId="45868A96" w:rsidR="008057F5" w:rsidRDefault="008057F5">
          <w:pPr>
            <w:pStyle w:val="TM2"/>
            <w:tabs>
              <w:tab w:val="right" w:leader="dot" w:pos="9062"/>
            </w:tabs>
            <w:rPr>
              <w:rFonts w:eastAsiaTheme="minorEastAsia"/>
              <w:noProof/>
              <w:kern w:val="2"/>
              <w:lang w:eastAsia="fr-FR"/>
              <w14:ligatures w14:val="standardContextual"/>
            </w:rPr>
          </w:pPr>
          <w:hyperlink w:anchor="_Toc163646916" w:history="1">
            <w:r w:rsidRPr="00281415">
              <w:rPr>
                <w:rStyle w:val="Lienhypertexte"/>
                <w:noProof/>
                <w14:scene3d>
                  <w14:camera w14:prst="orthographicFront"/>
                  <w14:lightRig w14:rig="threePt" w14:dir="t">
                    <w14:rot w14:lat="0" w14:lon="0" w14:rev="0"/>
                  </w14:lightRig>
                </w14:scene3d>
              </w:rPr>
              <w:t>7.5 -</w:t>
            </w:r>
            <w:r w:rsidRPr="00281415">
              <w:rPr>
                <w:rStyle w:val="Lienhypertexte"/>
                <w:noProof/>
              </w:rPr>
              <w:t xml:space="preserve"> Présentation des demandes de paiement</w:t>
            </w:r>
            <w:r>
              <w:rPr>
                <w:noProof/>
                <w:webHidden/>
              </w:rPr>
              <w:tab/>
            </w:r>
            <w:r>
              <w:rPr>
                <w:noProof/>
                <w:webHidden/>
              </w:rPr>
              <w:fldChar w:fldCharType="begin"/>
            </w:r>
            <w:r>
              <w:rPr>
                <w:noProof/>
                <w:webHidden/>
              </w:rPr>
              <w:instrText xml:space="preserve"> PAGEREF _Toc163646916 \h </w:instrText>
            </w:r>
            <w:r>
              <w:rPr>
                <w:noProof/>
                <w:webHidden/>
              </w:rPr>
            </w:r>
            <w:r>
              <w:rPr>
                <w:noProof/>
                <w:webHidden/>
              </w:rPr>
              <w:fldChar w:fldCharType="separate"/>
            </w:r>
            <w:r w:rsidR="00037486">
              <w:rPr>
                <w:noProof/>
                <w:webHidden/>
              </w:rPr>
              <w:t>9</w:t>
            </w:r>
            <w:r>
              <w:rPr>
                <w:noProof/>
                <w:webHidden/>
              </w:rPr>
              <w:fldChar w:fldCharType="end"/>
            </w:r>
          </w:hyperlink>
        </w:p>
        <w:p w14:paraId="7F708085" w14:textId="17E555CB" w:rsidR="008057F5" w:rsidRDefault="008057F5">
          <w:pPr>
            <w:pStyle w:val="TM2"/>
            <w:tabs>
              <w:tab w:val="right" w:leader="dot" w:pos="9062"/>
            </w:tabs>
            <w:rPr>
              <w:rFonts w:eastAsiaTheme="minorEastAsia"/>
              <w:noProof/>
              <w:kern w:val="2"/>
              <w:lang w:eastAsia="fr-FR"/>
              <w14:ligatures w14:val="standardContextual"/>
            </w:rPr>
          </w:pPr>
          <w:hyperlink w:anchor="_Toc163646917" w:history="1">
            <w:r w:rsidRPr="00281415">
              <w:rPr>
                <w:rStyle w:val="Lienhypertexte"/>
                <w:noProof/>
                <w14:scene3d>
                  <w14:camera w14:prst="orthographicFront"/>
                  <w14:lightRig w14:rig="threePt" w14:dir="t">
                    <w14:rot w14:lat="0" w14:lon="0" w14:rev="0"/>
                  </w14:lightRig>
                </w14:scene3d>
              </w:rPr>
              <w:t>7.6 -</w:t>
            </w:r>
            <w:r w:rsidRPr="00281415">
              <w:rPr>
                <w:rStyle w:val="Lienhypertexte"/>
                <w:noProof/>
              </w:rPr>
              <w:t xml:space="preserve"> Cession de créance</w:t>
            </w:r>
            <w:r>
              <w:rPr>
                <w:noProof/>
                <w:webHidden/>
              </w:rPr>
              <w:tab/>
            </w:r>
            <w:r>
              <w:rPr>
                <w:noProof/>
                <w:webHidden/>
              </w:rPr>
              <w:fldChar w:fldCharType="begin"/>
            </w:r>
            <w:r>
              <w:rPr>
                <w:noProof/>
                <w:webHidden/>
              </w:rPr>
              <w:instrText xml:space="preserve"> PAGEREF _Toc163646917 \h </w:instrText>
            </w:r>
            <w:r>
              <w:rPr>
                <w:noProof/>
                <w:webHidden/>
              </w:rPr>
            </w:r>
            <w:r>
              <w:rPr>
                <w:noProof/>
                <w:webHidden/>
              </w:rPr>
              <w:fldChar w:fldCharType="separate"/>
            </w:r>
            <w:r w:rsidR="00037486">
              <w:rPr>
                <w:noProof/>
                <w:webHidden/>
              </w:rPr>
              <w:t>9</w:t>
            </w:r>
            <w:r>
              <w:rPr>
                <w:noProof/>
                <w:webHidden/>
              </w:rPr>
              <w:fldChar w:fldCharType="end"/>
            </w:r>
          </w:hyperlink>
        </w:p>
        <w:p w14:paraId="19FF6335" w14:textId="5EA316F2" w:rsidR="008057F5" w:rsidRDefault="008057F5">
          <w:pPr>
            <w:pStyle w:val="TM2"/>
            <w:tabs>
              <w:tab w:val="right" w:leader="dot" w:pos="9062"/>
            </w:tabs>
            <w:rPr>
              <w:rFonts w:eastAsiaTheme="minorEastAsia"/>
              <w:noProof/>
              <w:kern w:val="2"/>
              <w:lang w:eastAsia="fr-FR"/>
              <w14:ligatures w14:val="standardContextual"/>
            </w:rPr>
          </w:pPr>
          <w:hyperlink w:anchor="_Toc163646918" w:history="1">
            <w:r w:rsidRPr="00281415">
              <w:rPr>
                <w:rStyle w:val="Lienhypertexte"/>
                <w:noProof/>
                <w14:scene3d>
                  <w14:camera w14:prst="orthographicFront"/>
                  <w14:lightRig w14:rig="threePt" w14:dir="t">
                    <w14:rot w14:lat="0" w14:lon="0" w14:rev="0"/>
                  </w14:lightRig>
                </w14:scene3d>
              </w:rPr>
              <w:t>7.7 -</w:t>
            </w:r>
            <w:r w:rsidRPr="00281415">
              <w:rPr>
                <w:rStyle w:val="Lienhypertexte"/>
                <w:noProof/>
              </w:rPr>
              <w:t xml:space="preserve"> Délai de paiement</w:t>
            </w:r>
            <w:r>
              <w:rPr>
                <w:noProof/>
                <w:webHidden/>
              </w:rPr>
              <w:tab/>
            </w:r>
            <w:r>
              <w:rPr>
                <w:noProof/>
                <w:webHidden/>
              </w:rPr>
              <w:fldChar w:fldCharType="begin"/>
            </w:r>
            <w:r>
              <w:rPr>
                <w:noProof/>
                <w:webHidden/>
              </w:rPr>
              <w:instrText xml:space="preserve"> PAGEREF _Toc163646918 \h </w:instrText>
            </w:r>
            <w:r>
              <w:rPr>
                <w:noProof/>
                <w:webHidden/>
              </w:rPr>
            </w:r>
            <w:r>
              <w:rPr>
                <w:noProof/>
                <w:webHidden/>
              </w:rPr>
              <w:fldChar w:fldCharType="separate"/>
            </w:r>
            <w:r w:rsidR="00037486">
              <w:rPr>
                <w:noProof/>
                <w:webHidden/>
              </w:rPr>
              <w:t>9</w:t>
            </w:r>
            <w:r>
              <w:rPr>
                <w:noProof/>
                <w:webHidden/>
              </w:rPr>
              <w:fldChar w:fldCharType="end"/>
            </w:r>
          </w:hyperlink>
        </w:p>
        <w:p w14:paraId="758DA983" w14:textId="6856ED3A" w:rsidR="008057F5" w:rsidRDefault="008057F5">
          <w:pPr>
            <w:pStyle w:val="TM3"/>
            <w:rPr>
              <w:rFonts w:eastAsiaTheme="minorEastAsia"/>
              <w:noProof/>
              <w:kern w:val="2"/>
              <w:lang w:eastAsia="fr-FR"/>
              <w14:ligatures w14:val="standardContextual"/>
            </w:rPr>
          </w:pPr>
          <w:hyperlink w:anchor="_Toc163646919" w:history="1">
            <w:r w:rsidRPr="00281415">
              <w:rPr>
                <w:rStyle w:val="Lienhypertexte"/>
                <w:noProof/>
                <w14:scene3d>
                  <w14:camera w14:prst="orthographicFront"/>
                  <w14:lightRig w14:rig="threePt" w14:dir="t">
                    <w14:rot w14:lat="0" w14:lon="0" w14:rev="0"/>
                  </w14:lightRig>
                </w14:scene3d>
              </w:rPr>
              <w:t>7.7.1 -</w:t>
            </w:r>
            <w:r>
              <w:rPr>
                <w:rFonts w:eastAsiaTheme="minorEastAsia"/>
                <w:noProof/>
                <w:kern w:val="2"/>
                <w:lang w:eastAsia="fr-FR"/>
                <w14:ligatures w14:val="standardContextual"/>
              </w:rPr>
              <w:tab/>
            </w:r>
            <w:r w:rsidRPr="00281415">
              <w:rPr>
                <w:rStyle w:val="Lienhypertexte"/>
                <w:bCs/>
                <w:noProof/>
              </w:rPr>
              <w:t>Point de départ du délai global de paiement</w:t>
            </w:r>
            <w:r>
              <w:rPr>
                <w:noProof/>
                <w:webHidden/>
              </w:rPr>
              <w:tab/>
            </w:r>
            <w:r>
              <w:rPr>
                <w:noProof/>
                <w:webHidden/>
              </w:rPr>
              <w:fldChar w:fldCharType="begin"/>
            </w:r>
            <w:r>
              <w:rPr>
                <w:noProof/>
                <w:webHidden/>
              </w:rPr>
              <w:instrText xml:space="preserve"> PAGEREF _Toc163646919 \h </w:instrText>
            </w:r>
            <w:r>
              <w:rPr>
                <w:noProof/>
                <w:webHidden/>
              </w:rPr>
            </w:r>
            <w:r>
              <w:rPr>
                <w:noProof/>
                <w:webHidden/>
              </w:rPr>
              <w:fldChar w:fldCharType="separate"/>
            </w:r>
            <w:r w:rsidR="00037486">
              <w:rPr>
                <w:noProof/>
                <w:webHidden/>
              </w:rPr>
              <w:t>9</w:t>
            </w:r>
            <w:r>
              <w:rPr>
                <w:noProof/>
                <w:webHidden/>
              </w:rPr>
              <w:fldChar w:fldCharType="end"/>
            </w:r>
          </w:hyperlink>
        </w:p>
        <w:p w14:paraId="56AD0ECF" w14:textId="152FFFD9" w:rsidR="008057F5" w:rsidRDefault="008057F5">
          <w:pPr>
            <w:pStyle w:val="TM3"/>
            <w:rPr>
              <w:rFonts w:eastAsiaTheme="minorEastAsia"/>
              <w:noProof/>
              <w:kern w:val="2"/>
              <w:lang w:eastAsia="fr-FR"/>
              <w14:ligatures w14:val="standardContextual"/>
            </w:rPr>
          </w:pPr>
          <w:hyperlink w:anchor="_Toc163646920" w:history="1">
            <w:r w:rsidRPr="00281415">
              <w:rPr>
                <w:rStyle w:val="Lienhypertexte"/>
                <w:noProof/>
                <w14:scene3d>
                  <w14:camera w14:prst="orthographicFront"/>
                  <w14:lightRig w14:rig="threePt" w14:dir="t">
                    <w14:rot w14:lat="0" w14:lon="0" w14:rev="0"/>
                  </w14:lightRig>
                </w14:scene3d>
              </w:rPr>
              <w:t>7.7.2 -</w:t>
            </w:r>
            <w:r>
              <w:rPr>
                <w:rFonts w:eastAsiaTheme="minorEastAsia"/>
                <w:noProof/>
                <w:kern w:val="2"/>
                <w:lang w:eastAsia="fr-FR"/>
                <w14:ligatures w14:val="standardContextual"/>
              </w:rPr>
              <w:tab/>
            </w:r>
            <w:r w:rsidRPr="00281415">
              <w:rPr>
                <w:rStyle w:val="Lienhypertexte"/>
                <w:bCs/>
                <w:noProof/>
              </w:rPr>
              <w:t>Retard de paiement et intérêts moratoires</w:t>
            </w:r>
            <w:r>
              <w:rPr>
                <w:noProof/>
                <w:webHidden/>
              </w:rPr>
              <w:tab/>
            </w:r>
            <w:r>
              <w:rPr>
                <w:noProof/>
                <w:webHidden/>
              </w:rPr>
              <w:fldChar w:fldCharType="begin"/>
            </w:r>
            <w:r>
              <w:rPr>
                <w:noProof/>
                <w:webHidden/>
              </w:rPr>
              <w:instrText xml:space="preserve"> PAGEREF _Toc163646920 \h </w:instrText>
            </w:r>
            <w:r>
              <w:rPr>
                <w:noProof/>
                <w:webHidden/>
              </w:rPr>
            </w:r>
            <w:r>
              <w:rPr>
                <w:noProof/>
                <w:webHidden/>
              </w:rPr>
              <w:fldChar w:fldCharType="separate"/>
            </w:r>
            <w:r w:rsidR="00037486">
              <w:rPr>
                <w:noProof/>
                <w:webHidden/>
              </w:rPr>
              <w:t>10</w:t>
            </w:r>
            <w:r>
              <w:rPr>
                <w:noProof/>
                <w:webHidden/>
              </w:rPr>
              <w:fldChar w:fldCharType="end"/>
            </w:r>
          </w:hyperlink>
        </w:p>
        <w:p w14:paraId="481DFDBB" w14:textId="052127DB" w:rsidR="008057F5" w:rsidRDefault="008057F5">
          <w:pPr>
            <w:pStyle w:val="TM1"/>
            <w:rPr>
              <w:rFonts w:eastAsiaTheme="minorEastAsia"/>
              <w:noProof/>
              <w:kern w:val="2"/>
              <w:lang w:eastAsia="fr-FR"/>
              <w14:ligatures w14:val="standardContextual"/>
            </w:rPr>
          </w:pPr>
          <w:hyperlink w:anchor="_Toc163646921" w:history="1">
            <w:r w:rsidRPr="00281415">
              <w:rPr>
                <w:rStyle w:val="Lienhypertexte"/>
                <w:noProof/>
                <w14:scene3d>
                  <w14:camera w14:prst="orthographicFront"/>
                  <w14:lightRig w14:rig="threePt" w14:dir="t">
                    <w14:rot w14:lat="0" w14:lon="0" w14:rev="0"/>
                  </w14:lightRig>
                </w14:scene3d>
              </w:rPr>
              <w:t>ARTICLE 8 -</w:t>
            </w:r>
            <w:r w:rsidRPr="00281415">
              <w:rPr>
                <w:rStyle w:val="Lienhypertexte"/>
                <w:noProof/>
              </w:rPr>
              <w:t xml:space="preserve"> Organisation de l’achat</w:t>
            </w:r>
            <w:r>
              <w:rPr>
                <w:noProof/>
                <w:webHidden/>
              </w:rPr>
              <w:tab/>
            </w:r>
            <w:r>
              <w:rPr>
                <w:noProof/>
                <w:webHidden/>
              </w:rPr>
              <w:fldChar w:fldCharType="begin"/>
            </w:r>
            <w:r>
              <w:rPr>
                <w:noProof/>
                <w:webHidden/>
              </w:rPr>
              <w:instrText xml:space="preserve"> PAGEREF _Toc163646921 \h </w:instrText>
            </w:r>
            <w:r>
              <w:rPr>
                <w:noProof/>
                <w:webHidden/>
              </w:rPr>
            </w:r>
            <w:r>
              <w:rPr>
                <w:noProof/>
                <w:webHidden/>
              </w:rPr>
              <w:fldChar w:fldCharType="separate"/>
            </w:r>
            <w:r w:rsidR="00037486">
              <w:rPr>
                <w:noProof/>
                <w:webHidden/>
              </w:rPr>
              <w:t>10</w:t>
            </w:r>
            <w:r>
              <w:rPr>
                <w:noProof/>
                <w:webHidden/>
              </w:rPr>
              <w:fldChar w:fldCharType="end"/>
            </w:r>
          </w:hyperlink>
        </w:p>
        <w:p w14:paraId="419BC34E" w14:textId="56BD9437" w:rsidR="008057F5" w:rsidRDefault="008057F5">
          <w:pPr>
            <w:pStyle w:val="TM2"/>
            <w:tabs>
              <w:tab w:val="right" w:leader="dot" w:pos="9062"/>
            </w:tabs>
            <w:rPr>
              <w:rFonts w:eastAsiaTheme="minorEastAsia"/>
              <w:noProof/>
              <w:kern w:val="2"/>
              <w:lang w:eastAsia="fr-FR"/>
              <w14:ligatures w14:val="standardContextual"/>
            </w:rPr>
          </w:pPr>
          <w:hyperlink w:anchor="_Toc163646922" w:history="1">
            <w:r w:rsidRPr="00281415">
              <w:rPr>
                <w:rStyle w:val="Lienhypertexte"/>
                <w:noProof/>
                <w14:scene3d>
                  <w14:camera w14:prst="orthographicFront"/>
                  <w14:lightRig w14:rig="threePt" w14:dir="t">
                    <w14:rot w14:lat="0" w14:lon="0" w14:rev="0"/>
                  </w14:lightRig>
                </w14:scene3d>
              </w:rPr>
              <w:t>8.1 -</w:t>
            </w:r>
            <w:r w:rsidRPr="00281415">
              <w:rPr>
                <w:rStyle w:val="Lienhypertexte"/>
                <w:noProof/>
              </w:rPr>
              <w:t xml:space="preserve"> Marchés similaires</w:t>
            </w:r>
            <w:r>
              <w:rPr>
                <w:noProof/>
                <w:webHidden/>
              </w:rPr>
              <w:tab/>
            </w:r>
            <w:r>
              <w:rPr>
                <w:noProof/>
                <w:webHidden/>
              </w:rPr>
              <w:fldChar w:fldCharType="begin"/>
            </w:r>
            <w:r>
              <w:rPr>
                <w:noProof/>
                <w:webHidden/>
              </w:rPr>
              <w:instrText xml:space="preserve"> PAGEREF _Toc163646922 \h </w:instrText>
            </w:r>
            <w:r>
              <w:rPr>
                <w:noProof/>
                <w:webHidden/>
              </w:rPr>
            </w:r>
            <w:r>
              <w:rPr>
                <w:noProof/>
                <w:webHidden/>
              </w:rPr>
              <w:fldChar w:fldCharType="separate"/>
            </w:r>
            <w:r w:rsidR="00037486">
              <w:rPr>
                <w:noProof/>
                <w:webHidden/>
              </w:rPr>
              <w:t>10</w:t>
            </w:r>
            <w:r>
              <w:rPr>
                <w:noProof/>
                <w:webHidden/>
              </w:rPr>
              <w:fldChar w:fldCharType="end"/>
            </w:r>
          </w:hyperlink>
        </w:p>
        <w:p w14:paraId="0FA04F0C" w14:textId="12ACFE53" w:rsidR="008057F5" w:rsidRDefault="008057F5">
          <w:pPr>
            <w:pStyle w:val="TM2"/>
            <w:tabs>
              <w:tab w:val="right" w:leader="dot" w:pos="9062"/>
            </w:tabs>
            <w:rPr>
              <w:rFonts w:eastAsiaTheme="minorEastAsia"/>
              <w:noProof/>
              <w:kern w:val="2"/>
              <w:lang w:eastAsia="fr-FR"/>
              <w14:ligatures w14:val="standardContextual"/>
            </w:rPr>
          </w:pPr>
          <w:hyperlink w:anchor="_Toc163646923" w:history="1">
            <w:r w:rsidRPr="00281415">
              <w:rPr>
                <w:rStyle w:val="Lienhypertexte"/>
                <w:noProof/>
                <w14:scene3d>
                  <w14:camera w14:prst="orthographicFront"/>
                  <w14:lightRig w14:rig="threePt" w14:dir="t">
                    <w14:rot w14:lat="0" w14:lon="0" w14:rev="0"/>
                  </w14:lightRig>
                </w14:scene3d>
              </w:rPr>
              <w:t>8.2 -</w:t>
            </w:r>
            <w:r w:rsidRPr="00281415">
              <w:rPr>
                <w:rStyle w:val="Lienhypertexte"/>
                <w:noProof/>
              </w:rPr>
              <w:t xml:space="preserve"> Emploi de travailleurs handicapés</w:t>
            </w:r>
            <w:r>
              <w:rPr>
                <w:noProof/>
                <w:webHidden/>
              </w:rPr>
              <w:tab/>
            </w:r>
            <w:r>
              <w:rPr>
                <w:noProof/>
                <w:webHidden/>
              </w:rPr>
              <w:fldChar w:fldCharType="begin"/>
            </w:r>
            <w:r>
              <w:rPr>
                <w:noProof/>
                <w:webHidden/>
              </w:rPr>
              <w:instrText xml:space="preserve"> PAGEREF _Toc163646923 \h </w:instrText>
            </w:r>
            <w:r>
              <w:rPr>
                <w:noProof/>
                <w:webHidden/>
              </w:rPr>
            </w:r>
            <w:r>
              <w:rPr>
                <w:noProof/>
                <w:webHidden/>
              </w:rPr>
              <w:fldChar w:fldCharType="separate"/>
            </w:r>
            <w:r w:rsidR="00037486">
              <w:rPr>
                <w:noProof/>
                <w:webHidden/>
              </w:rPr>
              <w:t>10</w:t>
            </w:r>
            <w:r>
              <w:rPr>
                <w:noProof/>
                <w:webHidden/>
              </w:rPr>
              <w:fldChar w:fldCharType="end"/>
            </w:r>
          </w:hyperlink>
        </w:p>
        <w:p w14:paraId="14052C52" w14:textId="1103207A" w:rsidR="008057F5" w:rsidRDefault="008057F5">
          <w:pPr>
            <w:pStyle w:val="TM1"/>
            <w:rPr>
              <w:rFonts w:eastAsiaTheme="minorEastAsia"/>
              <w:noProof/>
              <w:kern w:val="2"/>
              <w:lang w:eastAsia="fr-FR"/>
              <w14:ligatures w14:val="standardContextual"/>
            </w:rPr>
          </w:pPr>
          <w:hyperlink w:anchor="_Toc163646924" w:history="1">
            <w:r w:rsidRPr="00281415">
              <w:rPr>
                <w:rStyle w:val="Lienhypertexte"/>
                <w:noProof/>
                <w14:scene3d>
                  <w14:camera w14:prst="orthographicFront"/>
                  <w14:lightRig w14:rig="threePt" w14:dir="t">
                    <w14:rot w14:lat="0" w14:lon="0" w14:rev="0"/>
                  </w14:lightRig>
                </w14:scene3d>
              </w:rPr>
              <w:t>ARTICLE 9 -</w:t>
            </w:r>
            <w:r w:rsidRPr="00281415">
              <w:rPr>
                <w:rStyle w:val="Lienhypertexte"/>
                <w:noProof/>
              </w:rPr>
              <w:t xml:space="preserve"> CONDITIONS D’EXECUTION DU MARCHE</w:t>
            </w:r>
            <w:r>
              <w:rPr>
                <w:noProof/>
                <w:webHidden/>
              </w:rPr>
              <w:tab/>
            </w:r>
            <w:r>
              <w:rPr>
                <w:noProof/>
                <w:webHidden/>
              </w:rPr>
              <w:fldChar w:fldCharType="begin"/>
            </w:r>
            <w:r>
              <w:rPr>
                <w:noProof/>
                <w:webHidden/>
              </w:rPr>
              <w:instrText xml:space="preserve"> PAGEREF _Toc163646924 \h </w:instrText>
            </w:r>
            <w:r>
              <w:rPr>
                <w:noProof/>
                <w:webHidden/>
              </w:rPr>
            </w:r>
            <w:r>
              <w:rPr>
                <w:noProof/>
                <w:webHidden/>
              </w:rPr>
              <w:fldChar w:fldCharType="separate"/>
            </w:r>
            <w:r w:rsidR="00037486">
              <w:rPr>
                <w:noProof/>
                <w:webHidden/>
              </w:rPr>
              <w:t>11</w:t>
            </w:r>
            <w:r>
              <w:rPr>
                <w:noProof/>
                <w:webHidden/>
              </w:rPr>
              <w:fldChar w:fldCharType="end"/>
            </w:r>
          </w:hyperlink>
        </w:p>
        <w:p w14:paraId="2581F8AB" w14:textId="172A8526" w:rsidR="008057F5" w:rsidRDefault="008057F5">
          <w:pPr>
            <w:pStyle w:val="TM2"/>
            <w:tabs>
              <w:tab w:val="right" w:leader="dot" w:pos="9062"/>
            </w:tabs>
            <w:rPr>
              <w:rFonts w:eastAsiaTheme="minorEastAsia"/>
              <w:noProof/>
              <w:kern w:val="2"/>
              <w:lang w:eastAsia="fr-FR"/>
              <w14:ligatures w14:val="standardContextual"/>
            </w:rPr>
          </w:pPr>
          <w:hyperlink w:anchor="_Toc163646925" w:history="1">
            <w:r w:rsidRPr="00281415">
              <w:rPr>
                <w:rStyle w:val="Lienhypertexte"/>
                <w:noProof/>
                <w14:scene3d>
                  <w14:camera w14:prst="orthographicFront"/>
                  <w14:lightRig w14:rig="threePt" w14:dir="t">
                    <w14:rot w14:lat="0" w14:lon="0" w14:rev="0"/>
                  </w14:lightRig>
                </w14:scene3d>
              </w:rPr>
              <w:t>9.1 -</w:t>
            </w:r>
            <w:r w:rsidRPr="00281415">
              <w:rPr>
                <w:rStyle w:val="Lienhypertexte"/>
                <w:noProof/>
              </w:rPr>
              <w:t xml:space="preserve"> Obligations générales</w:t>
            </w:r>
            <w:r>
              <w:rPr>
                <w:noProof/>
                <w:webHidden/>
              </w:rPr>
              <w:tab/>
            </w:r>
            <w:r>
              <w:rPr>
                <w:noProof/>
                <w:webHidden/>
              </w:rPr>
              <w:fldChar w:fldCharType="begin"/>
            </w:r>
            <w:r>
              <w:rPr>
                <w:noProof/>
                <w:webHidden/>
              </w:rPr>
              <w:instrText xml:space="preserve"> PAGEREF _Toc163646925 \h </w:instrText>
            </w:r>
            <w:r>
              <w:rPr>
                <w:noProof/>
                <w:webHidden/>
              </w:rPr>
            </w:r>
            <w:r>
              <w:rPr>
                <w:noProof/>
                <w:webHidden/>
              </w:rPr>
              <w:fldChar w:fldCharType="separate"/>
            </w:r>
            <w:r w:rsidR="00037486">
              <w:rPr>
                <w:noProof/>
                <w:webHidden/>
              </w:rPr>
              <w:t>11</w:t>
            </w:r>
            <w:r>
              <w:rPr>
                <w:noProof/>
                <w:webHidden/>
              </w:rPr>
              <w:fldChar w:fldCharType="end"/>
            </w:r>
          </w:hyperlink>
        </w:p>
        <w:p w14:paraId="062D786A" w14:textId="7CBC29CA" w:rsidR="008057F5" w:rsidRDefault="008057F5">
          <w:pPr>
            <w:pStyle w:val="TM3"/>
            <w:rPr>
              <w:rFonts w:eastAsiaTheme="minorEastAsia"/>
              <w:noProof/>
              <w:kern w:val="2"/>
              <w:lang w:eastAsia="fr-FR"/>
              <w14:ligatures w14:val="standardContextual"/>
            </w:rPr>
          </w:pPr>
          <w:hyperlink w:anchor="_Toc163646926" w:history="1">
            <w:r w:rsidRPr="00281415">
              <w:rPr>
                <w:rStyle w:val="Lienhypertexte"/>
                <w:noProof/>
                <w14:scene3d>
                  <w14:camera w14:prst="orthographicFront"/>
                  <w14:lightRig w14:rig="threePt" w14:dir="t">
                    <w14:rot w14:lat="0" w14:lon="0" w14:rev="0"/>
                  </w14:lightRig>
                </w14:scene3d>
              </w:rPr>
              <w:t>9.1.1 -</w:t>
            </w:r>
            <w:r>
              <w:rPr>
                <w:rFonts w:eastAsiaTheme="minorEastAsia"/>
                <w:noProof/>
                <w:kern w:val="2"/>
                <w:lang w:eastAsia="fr-FR"/>
                <w14:ligatures w14:val="standardContextual"/>
              </w:rPr>
              <w:tab/>
            </w:r>
            <w:r w:rsidRPr="00281415">
              <w:rPr>
                <w:rStyle w:val="Lienhypertexte"/>
                <w:bCs/>
                <w:noProof/>
              </w:rPr>
              <w:t>Obligations de résultats</w:t>
            </w:r>
            <w:r>
              <w:rPr>
                <w:noProof/>
                <w:webHidden/>
              </w:rPr>
              <w:tab/>
            </w:r>
            <w:r>
              <w:rPr>
                <w:noProof/>
                <w:webHidden/>
              </w:rPr>
              <w:fldChar w:fldCharType="begin"/>
            </w:r>
            <w:r>
              <w:rPr>
                <w:noProof/>
                <w:webHidden/>
              </w:rPr>
              <w:instrText xml:space="preserve"> PAGEREF _Toc163646926 \h </w:instrText>
            </w:r>
            <w:r>
              <w:rPr>
                <w:noProof/>
                <w:webHidden/>
              </w:rPr>
            </w:r>
            <w:r>
              <w:rPr>
                <w:noProof/>
                <w:webHidden/>
              </w:rPr>
              <w:fldChar w:fldCharType="separate"/>
            </w:r>
            <w:r w:rsidR="00037486">
              <w:rPr>
                <w:noProof/>
                <w:webHidden/>
              </w:rPr>
              <w:t>11</w:t>
            </w:r>
            <w:r>
              <w:rPr>
                <w:noProof/>
                <w:webHidden/>
              </w:rPr>
              <w:fldChar w:fldCharType="end"/>
            </w:r>
          </w:hyperlink>
        </w:p>
        <w:p w14:paraId="19712824" w14:textId="5531E439" w:rsidR="008057F5" w:rsidRDefault="008057F5">
          <w:pPr>
            <w:pStyle w:val="TM3"/>
            <w:rPr>
              <w:rFonts w:eastAsiaTheme="minorEastAsia"/>
              <w:noProof/>
              <w:kern w:val="2"/>
              <w:lang w:eastAsia="fr-FR"/>
              <w14:ligatures w14:val="standardContextual"/>
            </w:rPr>
          </w:pPr>
          <w:hyperlink w:anchor="_Toc163646927" w:history="1">
            <w:r w:rsidRPr="00281415">
              <w:rPr>
                <w:rStyle w:val="Lienhypertexte"/>
                <w:noProof/>
                <w14:scene3d>
                  <w14:camera w14:prst="orthographicFront"/>
                  <w14:lightRig w14:rig="threePt" w14:dir="t">
                    <w14:rot w14:lat="0" w14:lon="0" w14:rev="0"/>
                  </w14:lightRig>
                </w14:scene3d>
              </w:rPr>
              <w:t>9.1.2 -</w:t>
            </w:r>
            <w:r>
              <w:rPr>
                <w:rFonts w:eastAsiaTheme="minorEastAsia"/>
                <w:noProof/>
                <w:kern w:val="2"/>
                <w:lang w:eastAsia="fr-FR"/>
                <w14:ligatures w14:val="standardContextual"/>
              </w:rPr>
              <w:tab/>
            </w:r>
            <w:r w:rsidRPr="00281415">
              <w:rPr>
                <w:rStyle w:val="Lienhypertexte"/>
                <w:bCs/>
                <w:noProof/>
              </w:rPr>
              <w:t>Obligation d’information du Titulaire</w:t>
            </w:r>
            <w:r>
              <w:rPr>
                <w:noProof/>
                <w:webHidden/>
              </w:rPr>
              <w:tab/>
            </w:r>
            <w:r>
              <w:rPr>
                <w:noProof/>
                <w:webHidden/>
              </w:rPr>
              <w:fldChar w:fldCharType="begin"/>
            </w:r>
            <w:r>
              <w:rPr>
                <w:noProof/>
                <w:webHidden/>
              </w:rPr>
              <w:instrText xml:space="preserve"> PAGEREF _Toc163646927 \h </w:instrText>
            </w:r>
            <w:r>
              <w:rPr>
                <w:noProof/>
                <w:webHidden/>
              </w:rPr>
            </w:r>
            <w:r>
              <w:rPr>
                <w:noProof/>
                <w:webHidden/>
              </w:rPr>
              <w:fldChar w:fldCharType="separate"/>
            </w:r>
            <w:r w:rsidR="00037486">
              <w:rPr>
                <w:noProof/>
                <w:webHidden/>
              </w:rPr>
              <w:t>11</w:t>
            </w:r>
            <w:r>
              <w:rPr>
                <w:noProof/>
                <w:webHidden/>
              </w:rPr>
              <w:fldChar w:fldCharType="end"/>
            </w:r>
          </w:hyperlink>
        </w:p>
        <w:p w14:paraId="251DB84F" w14:textId="76BA67F2" w:rsidR="008057F5" w:rsidRDefault="008057F5">
          <w:pPr>
            <w:pStyle w:val="TM3"/>
            <w:rPr>
              <w:rFonts w:eastAsiaTheme="minorEastAsia"/>
              <w:noProof/>
              <w:kern w:val="2"/>
              <w:lang w:eastAsia="fr-FR"/>
              <w14:ligatures w14:val="standardContextual"/>
            </w:rPr>
          </w:pPr>
          <w:hyperlink w:anchor="_Toc163646928" w:history="1">
            <w:r w:rsidRPr="00281415">
              <w:rPr>
                <w:rStyle w:val="Lienhypertexte"/>
                <w:noProof/>
                <w14:scene3d>
                  <w14:camera w14:prst="orthographicFront"/>
                  <w14:lightRig w14:rig="threePt" w14:dir="t">
                    <w14:rot w14:lat="0" w14:lon="0" w14:rev="0"/>
                  </w14:lightRig>
                </w14:scene3d>
              </w:rPr>
              <w:t>9.1.3 -</w:t>
            </w:r>
            <w:r>
              <w:rPr>
                <w:rFonts w:eastAsiaTheme="minorEastAsia"/>
                <w:noProof/>
                <w:kern w:val="2"/>
                <w:lang w:eastAsia="fr-FR"/>
                <w14:ligatures w14:val="standardContextual"/>
              </w:rPr>
              <w:tab/>
            </w:r>
            <w:r w:rsidRPr="00281415">
              <w:rPr>
                <w:rStyle w:val="Lienhypertexte"/>
                <w:bCs/>
                <w:noProof/>
              </w:rPr>
              <w:t>Obligation de continuité des prestations</w:t>
            </w:r>
            <w:r>
              <w:rPr>
                <w:noProof/>
                <w:webHidden/>
              </w:rPr>
              <w:tab/>
            </w:r>
            <w:r>
              <w:rPr>
                <w:noProof/>
                <w:webHidden/>
              </w:rPr>
              <w:fldChar w:fldCharType="begin"/>
            </w:r>
            <w:r>
              <w:rPr>
                <w:noProof/>
                <w:webHidden/>
              </w:rPr>
              <w:instrText xml:space="preserve"> PAGEREF _Toc163646928 \h </w:instrText>
            </w:r>
            <w:r>
              <w:rPr>
                <w:noProof/>
                <w:webHidden/>
              </w:rPr>
            </w:r>
            <w:r>
              <w:rPr>
                <w:noProof/>
                <w:webHidden/>
              </w:rPr>
              <w:fldChar w:fldCharType="separate"/>
            </w:r>
            <w:r w:rsidR="00037486">
              <w:rPr>
                <w:noProof/>
                <w:webHidden/>
              </w:rPr>
              <w:t>11</w:t>
            </w:r>
            <w:r>
              <w:rPr>
                <w:noProof/>
                <w:webHidden/>
              </w:rPr>
              <w:fldChar w:fldCharType="end"/>
            </w:r>
          </w:hyperlink>
        </w:p>
        <w:p w14:paraId="00347044" w14:textId="7CE4D317" w:rsidR="008057F5" w:rsidRDefault="008057F5">
          <w:pPr>
            <w:pStyle w:val="TM3"/>
            <w:rPr>
              <w:rFonts w:eastAsiaTheme="minorEastAsia"/>
              <w:noProof/>
              <w:kern w:val="2"/>
              <w:lang w:eastAsia="fr-FR"/>
              <w14:ligatures w14:val="standardContextual"/>
            </w:rPr>
          </w:pPr>
          <w:hyperlink w:anchor="_Toc163646929" w:history="1">
            <w:r w:rsidRPr="00281415">
              <w:rPr>
                <w:rStyle w:val="Lienhypertexte"/>
                <w:noProof/>
                <w14:scene3d>
                  <w14:camera w14:prst="orthographicFront"/>
                  <w14:lightRig w14:rig="threePt" w14:dir="t">
                    <w14:rot w14:lat="0" w14:lon="0" w14:rev="0"/>
                  </w14:lightRig>
                </w14:scene3d>
              </w:rPr>
              <w:t>9.1.4 -</w:t>
            </w:r>
            <w:r>
              <w:rPr>
                <w:rFonts w:eastAsiaTheme="minorEastAsia"/>
                <w:noProof/>
                <w:kern w:val="2"/>
                <w:lang w:eastAsia="fr-FR"/>
                <w14:ligatures w14:val="standardContextual"/>
              </w:rPr>
              <w:tab/>
            </w:r>
            <w:r w:rsidRPr="00281415">
              <w:rPr>
                <w:rStyle w:val="Lienhypertexte"/>
                <w:bCs/>
                <w:noProof/>
              </w:rPr>
              <w:t>Obligation de confidentialité</w:t>
            </w:r>
            <w:r>
              <w:rPr>
                <w:noProof/>
                <w:webHidden/>
              </w:rPr>
              <w:tab/>
            </w:r>
            <w:r>
              <w:rPr>
                <w:noProof/>
                <w:webHidden/>
              </w:rPr>
              <w:fldChar w:fldCharType="begin"/>
            </w:r>
            <w:r>
              <w:rPr>
                <w:noProof/>
                <w:webHidden/>
              </w:rPr>
              <w:instrText xml:space="preserve"> PAGEREF _Toc163646929 \h </w:instrText>
            </w:r>
            <w:r>
              <w:rPr>
                <w:noProof/>
                <w:webHidden/>
              </w:rPr>
            </w:r>
            <w:r>
              <w:rPr>
                <w:noProof/>
                <w:webHidden/>
              </w:rPr>
              <w:fldChar w:fldCharType="separate"/>
            </w:r>
            <w:r w:rsidR="00037486">
              <w:rPr>
                <w:noProof/>
                <w:webHidden/>
              </w:rPr>
              <w:t>11</w:t>
            </w:r>
            <w:r>
              <w:rPr>
                <w:noProof/>
                <w:webHidden/>
              </w:rPr>
              <w:fldChar w:fldCharType="end"/>
            </w:r>
          </w:hyperlink>
        </w:p>
        <w:p w14:paraId="76C391B4" w14:textId="4A229B2E" w:rsidR="008057F5" w:rsidRDefault="008057F5">
          <w:pPr>
            <w:pStyle w:val="TM2"/>
            <w:tabs>
              <w:tab w:val="right" w:leader="dot" w:pos="9062"/>
            </w:tabs>
            <w:rPr>
              <w:rFonts w:eastAsiaTheme="minorEastAsia"/>
              <w:noProof/>
              <w:kern w:val="2"/>
              <w:lang w:eastAsia="fr-FR"/>
              <w14:ligatures w14:val="standardContextual"/>
            </w:rPr>
          </w:pPr>
          <w:hyperlink w:anchor="_Toc163646930" w:history="1">
            <w:r w:rsidRPr="00281415">
              <w:rPr>
                <w:rStyle w:val="Lienhypertexte"/>
                <w:noProof/>
                <w14:scene3d>
                  <w14:camera w14:prst="orthographicFront"/>
                  <w14:lightRig w14:rig="threePt" w14:dir="t">
                    <w14:rot w14:lat="0" w14:lon="0" w14:rev="0"/>
                  </w14:lightRig>
                </w14:scene3d>
              </w:rPr>
              <w:t>9.2 -</w:t>
            </w:r>
            <w:r w:rsidRPr="00281415">
              <w:rPr>
                <w:rStyle w:val="Lienhypertexte"/>
                <w:noProof/>
              </w:rPr>
              <w:t xml:space="preserve"> Obligations particulières</w:t>
            </w:r>
            <w:r>
              <w:rPr>
                <w:noProof/>
                <w:webHidden/>
              </w:rPr>
              <w:tab/>
            </w:r>
            <w:r>
              <w:rPr>
                <w:noProof/>
                <w:webHidden/>
              </w:rPr>
              <w:fldChar w:fldCharType="begin"/>
            </w:r>
            <w:r>
              <w:rPr>
                <w:noProof/>
                <w:webHidden/>
              </w:rPr>
              <w:instrText xml:space="preserve"> PAGEREF _Toc163646930 \h </w:instrText>
            </w:r>
            <w:r>
              <w:rPr>
                <w:noProof/>
                <w:webHidden/>
              </w:rPr>
            </w:r>
            <w:r>
              <w:rPr>
                <w:noProof/>
                <w:webHidden/>
              </w:rPr>
              <w:fldChar w:fldCharType="separate"/>
            </w:r>
            <w:r w:rsidR="00037486">
              <w:rPr>
                <w:noProof/>
                <w:webHidden/>
              </w:rPr>
              <w:t>11</w:t>
            </w:r>
            <w:r>
              <w:rPr>
                <w:noProof/>
                <w:webHidden/>
              </w:rPr>
              <w:fldChar w:fldCharType="end"/>
            </w:r>
          </w:hyperlink>
        </w:p>
        <w:p w14:paraId="47B99EA7" w14:textId="47981AD3" w:rsidR="008057F5" w:rsidRDefault="008057F5">
          <w:pPr>
            <w:pStyle w:val="TM2"/>
            <w:tabs>
              <w:tab w:val="right" w:leader="dot" w:pos="9062"/>
            </w:tabs>
            <w:rPr>
              <w:rFonts w:eastAsiaTheme="minorEastAsia"/>
              <w:noProof/>
              <w:kern w:val="2"/>
              <w:lang w:eastAsia="fr-FR"/>
              <w14:ligatures w14:val="standardContextual"/>
            </w:rPr>
          </w:pPr>
          <w:hyperlink w:anchor="_Toc163646931" w:history="1">
            <w:r w:rsidRPr="00281415">
              <w:rPr>
                <w:rStyle w:val="Lienhypertexte"/>
                <w:noProof/>
                <w14:scene3d>
                  <w14:camera w14:prst="orthographicFront"/>
                  <w14:lightRig w14:rig="threePt" w14:dir="t">
                    <w14:rot w14:lat="0" w14:lon="0" w14:rev="0"/>
                  </w14:lightRig>
                </w14:scene3d>
              </w:rPr>
              <w:t>9.3 -</w:t>
            </w:r>
            <w:r w:rsidRPr="00281415">
              <w:rPr>
                <w:rStyle w:val="Lienhypertexte"/>
                <w:noProof/>
              </w:rPr>
              <w:t xml:space="preserve"> Lieu(x) d’exécution</w:t>
            </w:r>
            <w:r>
              <w:rPr>
                <w:noProof/>
                <w:webHidden/>
              </w:rPr>
              <w:tab/>
            </w:r>
            <w:r>
              <w:rPr>
                <w:noProof/>
                <w:webHidden/>
              </w:rPr>
              <w:fldChar w:fldCharType="begin"/>
            </w:r>
            <w:r>
              <w:rPr>
                <w:noProof/>
                <w:webHidden/>
              </w:rPr>
              <w:instrText xml:space="preserve"> PAGEREF _Toc163646931 \h </w:instrText>
            </w:r>
            <w:r>
              <w:rPr>
                <w:noProof/>
                <w:webHidden/>
              </w:rPr>
            </w:r>
            <w:r>
              <w:rPr>
                <w:noProof/>
                <w:webHidden/>
              </w:rPr>
              <w:fldChar w:fldCharType="separate"/>
            </w:r>
            <w:r w:rsidR="00037486">
              <w:rPr>
                <w:noProof/>
                <w:webHidden/>
              </w:rPr>
              <w:t>12</w:t>
            </w:r>
            <w:r>
              <w:rPr>
                <w:noProof/>
                <w:webHidden/>
              </w:rPr>
              <w:fldChar w:fldCharType="end"/>
            </w:r>
          </w:hyperlink>
        </w:p>
        <w:p w14:paraId="37084310" w14:textId="7A9C021E" w:rsidR="008057F5" w:rsidRDefault="008057F5">
          <w:pPr>
            <w:pStyle w:val="TM2"/>
            <w:tabs>
              <w:tab w:val="right" w:leader="dot" w:pos="9062"/>
            </w:tabs>
            <w:rPr>
              <w:rFonts w:eastAsiaTheme="minorEastAsia"/>
              <w:noProof/>
              <w:kern w:val="2"/>
              <w:lang w:eastAsia="fr-FR"/>
              <w14:ligatures w14:val="standardContextual"/>
            </w:rPr>
          </w:pPr>
          <w:hyperlink w:anchor="_Toc163646932" w:history="1">
            <w:r w:rsidRPr="00281415">
              <w:rPr>
                <w:rStyle w:val="Lienhypertexte"/>
                <w:noProof/>
                <w14:scene3d>
                  <w14:camera w14:prst="orthographicFront"/>
                  <w14:lightRig w14:rig="threePt" w14:dir="t">
                    <w14:rot w14:lat="0" w14:lon="0" w14:rev="0"/>
                  </w14:lightRig>
                </w14:scene3d>
              </w:rPr>
              <w:t>9.4 -</w:t>
            </w:r>
            <w:r w:rsidRPr="00281415">
              <w:rPr>
                <w:rStyle w:val="Lienhypertexte"/>
                <w:noProof/>
              </w:rPr>
              <w:t xml:space="preserve"> Droit de contrôle de la réalisation des prestations</w:t>
            </w:r>
            <w:r>
              <w:rPr>
                <w:noProof/>
                <w:webHidden/>
              </w:rPr>
              <w:tab/>
            </w:r>
            <w:r>
              <w:rPr>
                <w:noProof/>
                <w:webHidden/>
              </w:rPr>
              <w:fldChar w:fldCharType="begin"/>
            </w:r>
            <w:r>
              <w:rPr>
                <w:noProof/>
                <w:webHidden/>
              </w:rPr>
              <w:instrText xml:space="preserve"> PAGEREF _Toc163646932 \h </w:instrText>
            </w:r>
            <w:r>
              <w:rPr>
                <w:noProof/>
                <w:webHidden/>
              </w:rPr>
            </w:r>
            <w:r>
              <w:rPr>
                <w:noProof/>
                <w:webHidden/>
              </w:rPr>
              <w:fldChar w:fldCharType="separate"/>
            </w:r>
            <w:r w:rsidR="00037486">
              <w:rPr>
                <w:noProof/>
                <w:webHidden/>
              </w:rPr>
              <w:t>12</w:t>
            </w:r>
            <w:r>
              <w:rPr>
                <w:noProof/>
                <w:webHidden/>
              </w:rPr>
              <w:fldChar w:fldCharType="end"/>
            </w:r>
          </w:hyperlink>
        </w:p>
        <w:p w14:paraId="530180D9" w14:textId="76748C43" w:rsidR="008057F5" w:rsidRDefault="008057F5">
          <w:pPr>
            <w:pStyle w:val="TM2"/>
            <w:tabs>
              <w:tab w:val="right" w:leader="dot" w:pos="9062"/>
            </w:tabs>
            <w:rPr>
              <w:rFonts w:eastAsiaTheme="minorEastAsia"/>
              <w:noProof/>
              <w:kern w:val="2"/>
              <w:lang w:eastAsia="fr-FR"/>
              <w14:ligatures w14:val="standardContextual"/>
            </w:rPr>
          </w:pPr>
          <w:hyperlink w:anchor="_Toc163646933" w:history="1">
            <w:r w:rsidRPr="00281415">
              <w:rPr>
                <w:rStyle w:val="Lienhypertexte"/>
                <w:noProof/>
                <w14:scene3d>
                  <w14:camera w14:prst="orthographicFront"/>
                  <w14:lightRig w14:rig="threePt" w14:dir="t">
                    <w14:rot w14:lat="0" w14:lon="0" w14:rev="0"/>
                  </w14:lightRig>
                </w14:scene3d>
              </w:rPr>
              <w:t>9.5 -</w:t>
            </w:r>
            <w:r w:rsidRPr="00281415">
              <w:rPr>
                <w:rStyle w:val="Lienhypertexte"/>
                <w:noProof/>
              </w:rPr>
              <w:t xml:space="preserve"> Remise des documents et livrables</w:t>
            </w:r>
            <w:r>
              <w:rPr>
                <w:noProof/>
                <w:webHidden/>
              </w:rPr>
              <w:tab/>
            </w:r>
            <w:r>
              <w:rPr>
                <w:noProof/>
                <w:webHidden/>
              </w:rPr>
              <w:fldChar w:fldCharType="begin"/>
            </w:r>
            <w:r>
              <w:rPr>
                <w:noProof/>
                <w:webHidden/>
              </w:rPr>
              <w:instrText xml:space="preserve"> PAGEREF _Toc163646933 \h </w:instrText>
            </w:r>
            <w:r>
              <w:rPr>
                <w:noProof/>
                <w:webHidden/>
              </w:rPr>
            </w:r>
            <w:r>
              <w:rPr>
                <w:noProof/>
                <w:webHidden/>
              </w:rPr>
              <w:fldChar w:fldCharType="separate"/>
            </w:r>
            <w:r w:rsidR="00037486">
              <w:rPr>
                <w:noProof/>
                <w:webHidden/>
              </w:rPr>
              <w:t>13</w:t>
            </w:r>
            <w:r>
              <w:rPr>
                <w:noProof/>
                <w:webHidden/>
              </w:rPr>
              <w:fldChar w:fldCharType="end"/>
            </w:r>
          </w:hyperlink>
        </w:p>
        <w:p w14:paraId="7BB8DBF8" w14:textId="5DC360DC" w:rsidR="008057F5" w:rsidRDefault="008057F5">
          <w:pPr>
            <w:pStyle w:val="TM2"/>
            <w:tabs>
              <w:tab w:val="right" w:leader="dot" w:pos="9062"/>
            </w:tabs>
            <w:rPr>
              <w:rFonts w:eastAsiaTheme="minorEastAsia"/>
              <w:noProof/>
              <w:kern w:val="2"/>
              <w:lang w:eastAsia="fr-FR"/>
              <w14:ligatures w14:val="standardContextual"/>
            </w:rPr>
          </w:pPr>
          <w:hyperlink w:anchor="_Toc163646934" w:history="1">
            <w:r w:rsidRPr="00281415">
              <w:rPr>
                <w:rStyle w:val="Lienhypertexte"/>
                <w:noProof/>
                <w14:scene3d>
                  <w14:camera w14:prst="orthographicFront"/>
                  <w14:lightRig w14:rig="threePt" w14:dir="t">
                    <w14:rot w14:lat="0" w14:lon="0" w14:rev="0"/>
                  </w14:lightRig>
                </w14:scene3d>
              </w:rPr>
              <w:t>9.6 -</w:t>
            </w:r>
            <w:r w:rsidRPr="00281415">
              <w:rPr>
                <w:rStyle w:val="Lienhypertexte"/>
                <w:noProof/>
              </w:rPr>
              <w:t xml:space="preserve"> Exécution des prestations</w:t>
            </w:r>
            <w:r>
              <w:rPr>
                <w:noProof/>
                <w:webHidden/>
              </w:rPr>
              <w:tab/>
            </w:r>
            <w:r>
              <w:rPr>
                <w:noProof/>
                <w:webHidden/>
              </w:rPr>
              <w:fldChar w:fldCharType="begin"/>
            </w:r>
            <w:r>
              <w:rPr>
                <w:noProof/>
                <w:webHidden/>
              </w:rPr>
              <w:instrText xml:space="preserve"> PAGEREF _Toc163646934 \h </w:instrText>
            </w:r>
            <w:r>
              <w:rPr>
                <w:noProof/>
                <w:webHidden/>
              </w:rPr>
            </w:r>
            <w:r>
              <w:rPr>
                <w:noProof/>
                <w:webHidden/>
              </w:rPr>
              <w:fldChar w:fldCharType="separate"/>
            </w:r>
            <w:r w:rsidR="00037486">
              <w:rPr>
                <w:noProof/>
                <w:webHidden/>
              </w:rPr>
              <w:t>13</w:t>
            </w:r>
            <w:r>
              <w:rPr>
                <w:noProof/>
                <w:webHidden/>
              </w:rPr>
              <w:fldChar w:fldCharType="end"/>
            </w:r>
          </w:hyperlink>
        </w:p>
        <w:p w14:paraId="7DDBC2CF" w14:textId="488DA44C" w:rsidR="008057F5" w:rsidRDefault="008057F5">
          <w:pPr>
            <w:pStyle w:val="TM3"/>
            <w:rPr>
              <w:rFonts w:eastAsiaTheme="minorEastAsia"/>
              <w:noProof/>
              <w:kern w:val="2"/>
              <w:lang w:eastAsia="fr-FR"/>
              <w14:ligatures w14:val="standardContextual"/>
            </w:rPr>
          </w:pPr>
          <w:hyperlink w:anchor="_Toc163646935" w:history="1">
            <w:r w:rsidRPr="00281415">
              <w:rPr>
                <w:rStyle w:val="Lienhypertexte"/>
                <w:noProof/>
                <w14:scene3d>
                  <w14:camera w14:prst="orthographicFront"/>
                  <w14:lightRig w14:rig="threePt" w14:dir="t">
                    <w14:rot w14:lat="0" w14:lon="0" w14:rev="0"/>
                  </w14:lightRig>
                </w14:scene3d>
              </w:rPr>
              <w:t>9.6.1 -</w:t>
            </w:r>
            <w:r>
              <w:rPr>
                <w:rFonts w:eastAsiaTheme="minorEastAsia"/>
                <w:noProof/>
                <w:kern w:val="2"/>
                <w:lang w:eastAsia="fr-FR"/>
                <w14:ligatures w14:val="standardContextual"/>
              </w:rPr>
              <w:tab/>
            </w:r>
            <w:r w:rsidRPr="00281415">
              <w:rPr>
                <w:rStyle w:val="Lienhypertexte"/>
                <w:bCs/>
                <w:noProof/>
              </w:rPr>
              <w:t>Sécurité des échanges informatiques</w:t>
            </w:r>
            <w:r>
              <w:rPr>
                <w:noProof/>
                <w:webHidden/>
              </w:rPr>
              <w:tab/>
            </w:r>
            <w:r>
              <w:rPr>
                <w:noProof/>
                <w:webHidden/>
              </w:rPr>
              <w:fldChar w:fldCharType="begin"/>
            </w:r>
            <w:r>
              <w:rPr>
                <w:noProof/>
                <w:webHidden/>
              </w:rPr>
              <w:instrText xml:space="preserve"> PAGEREF _Toc163646935 \h </w:instrText>
            </w:r>
            <w:r>
              <w:rPr>
                <w:noProof/>
                <w:webHidden/>
              </w:rPr>
            </w:r>
            <w:r>
              <w:rPr>
                <w:noProof/>
                <w:webHidden/>
              </w:rPr>
              <w:fldChar w:fldCharType="separate"/>
            </w:r>
            <w:r w:rsidR="00037486">
              <w:rPr>
                <w:noProof/>
                <w:webHidden/>
              </w:rPr>
              <w:t>13</w:t>
            </w:r>
            <w:r>
              <w:rPr>
                <w:noProof/>
                <w:webHidden/>
              </w:rPr>
              <w:fldChar w:fldCharType="end"/>
            </w:r>
          </w:hyperlink>
        </w:p>
        <w:p w14:paraId="72CD7A01" w14:textId="73D91CB4" w:rsidR="008057F5" w:rsidRDefault="008057F5">
          <w:pPr>
            <w:pStyle w:val="TM3"/>
            <w:rPr>
              <w:rFonts w:eastAsiaTheme="minorEastAsia"/>
              <w:noProof/>
              <w:kern w:val="2"/>
              <w:lang w:eastAsia="fr-FR"/>
              <w14:ligatures w14:val="standardContextual"/>
            </w:rPr>
          </w:pPr>
          <w:hyperlink w:anchor="_Toc163646936" w:history="1">
            <w:r w:rsidRPr="00281415">
              <w:rPr>
                <w:rStyle w:val="Lienhypertexte"/>
                <w:noProof/>
                <w14:scene3d>
                  <w14:camera w14:prst="orthographicFront"/>
                  <w14:lightRig w14:rig="threePt" w14:dir="t">
                    <w14:rot w14:lat="0" w14:lon="0" w14:rev="0"/>
                  </w14:lightRig>
                </w14:scene3d>
              </w:rPr>
              <w:t>9.6.2 -</w:t>
            </w:r>
            <w:r>
              <w:rPr>
                <w:rFonts w:eastAsiaTheme="minorEastAsia"/>
                <w:noProof/>
                <w:kern w:val="2"/>
                <w:lang w:eastAsia="fr-FR"/>
                <w14:ligatures w14:val="standardContextual"/>
              </w:rPr>
              <w:tab/>
            </w:r>
            <w:r w:rsidRPr="00281415">
              <w:rPr>
                <w:rStyle w:val="Lienhypertexte"/>
                <w:bCs/>
                <w:noProof/>
              </w:rPr>
              <w:t>Réunions</w:t>
            </w:r>
            <w:r>
              <w:rPr>
                <w:noProof/>
                <w:webHidden/>
              </w:rPr>
              <w:tab/>
            </w:r>
            <w:r>
              <w:rPr>
                <w:noProof/>
                <w:webHidden/>
              </w:rPr>
              <w:fldChar w:fldCharType="begin"/>
            </w:r>
            <w:r>
              <w:rPr>
                <w:noProof/>
                <w:webHidden/>
              </w:rPr>
              <w:instrText xml:space="preserve"> PAGEREF _Toc163646936 \h </w:instrText>
            </w:r>
            <w:r>
              <w:rPr>
                <w:noProof/>
                <w:webHidden/>
              </w:rPr>
            </w:r>
            <w:r>
              <w:rPr>
                <w:noProof/>
                <w:webHidden/>
              </w:rPr>
              <w:fldChar w:fldCharType="separate"/>
            </w:r>
            <w:r w:rsidR="00037486">
              <w:rPr>
                <w:noProof/>
                <w:webHidden/>
              </w:rPr>
              <w:t>13</w:t>
            </w:r>
            <w:r>
              <w:rPr>
                <w:noProof/>
                <w:webHidden/>
              </w:rPr>
              <w:fldChar w:fldCharType="end"/>
            </w:r>
          </w:hyperlink>
        </w:p>
        <w:p w14:paraId="4FCE6D7A" w14:textId="06A03990" w:rsidR="008057F5" w:rsidRDefault="008057F5">
          <w:pPr>
            <w:pStyle w:val="TM3"/>
            <w:rPr>
              <w:rFonts w:eastAsiaTheme="minorEastAsia"/>
              <w:noProof/>
              <w:kern w:val="2"/>
              <w:lang w:eastAsia="fr-FR"/>
              <w14:ligatures w14:val="standardContextual"/>
            </w:rPr>
          </w:pPr>
          <w:hyperlink w:anchor="_Toc163646937" w:history="1">
            <w:r w:rsidRPr="00281415">
              <w:rPr>
                <w:rStyle w:val="Lienhypertexte"/>
                <w:noProof/>
                <w14:scene3d>
                  <w14:camera w14:prst="orthographicFront"/>
                  <w14:lightRig w14:rig="threePt" w14:dir="t">
                    <w14:rot w14:lat="0" w14:lon="0" w14:rev="0"/>
                  </w14:lightRig>
                </w14:scene3d>
              </w:rPr>
              <w:t>9.6.3 -</w:t>
            </w:r>
            <w:r>
              <w:rPr>
                <w:rFonts w:eastAsiaTheme="minorEastAsia"/>
                <w:noProof/>
                <w:kern w:val="2"/>
                <w:lang w:eastAsia="fr-FR"/>
                <w14:ligatures w14:val="standardContextual"/>
              </w:rPr>
              <w:tab/>
            </w:r>
            <w:r w:rsidRPr="00281415">
              <w:rPr>
                <w:rStyle w:val="Lienhypertexte"/>
                <w:bCs/>
                <w:noProof/>
              </w:rPr>
              <w:t>Sous-traitance</w:t>
            </w:r>
            <w:r>
              <w:rPr>
                <w:noProof/>
                <w:webHidden/>
              </w:rPr>
              <w:tab/>
            </w:r>
            <w:r>
              <w:rPr>
                <w:noProof/>
                <w:webHidden/>
              </w:rPr>
              <w:fldChar w:fldCharType="begin"/>
            </w:r>
            <w:r>
              <w:rPr>
                <w:noProof/>
                <w:webHidden/>
              </w:rPr>
              <w:instrText xml:space="preserve"> PAGEREF _Toc163646937 \h </w:instrText>
            </w:r>
            <w:r>
              <w:rPr>
                <w:noProof/>
                <w:webHidden/>
              </w:rPr>
            </w:r>
            <w:r>
              <w:rPr>
                <w:noProof/>
                <w:webHidden/>
              </w:rPr>
              <w:fldChar w:fldCharType="separate"/>
            </w:r>
            <w:r w:rsidR="00037486">
              <w:rPr>
                <w:noProof/>
                <w:webHidden/>
              </w:rPr>
              <w:t>13</w:t>
            </w:r>
            <w:r>
              <w:rPr>
                <w:noProof/>
                <w:webHidden/>
              </w:rPr>
              <w:fldChar w:fldCharType="end"/>
            </w:r>
          </w:hyperlink>
        </w:p>
        <w:p w14:paraId="3D4AB790" w14:textId="1055B6B7" w:rsidR="008057F5" w:rsidRDefault="008057F5">
          <w:pPr>
            <w:pStyle w:val="TM2"/>
            <w:tabs>
              <w:tab w:val="right" w:leader="dot" w:pos="9062"/>
            </w:tabs>
            <w:rPr>
              <w:rFonts w:eastAsiaTheme="minorEastAsia"/>
              <w:noProof/>
              <w:kern w:val="2"/>
              <w:lang w:eastAsia="fr-FR"/>
              <w14:ligatures w14:val="standardContextual"/>
            </w:rPr>
          </w:pPr>
          <w:hyperlink w:anchor="_Toc163646938" w:history="1">
            <w:r w:rsidRPr="00281415">
              <w:rPr>
                <w:rStyle w:val="Lienhypertexte"/>
                <w:noProof/>
                <w14:scene3d>
                  <w14:camera w14:prst="orthographicFront"/>
                  <w14:lightRig w14:rig="threePt" w14:dir="t">
                    <w14:rot w14:lat="0" w14:lon="0" w14:rev="0"/>
                  </w14:lightRig>
                </w14:scene3d>
              </w:rPr>
              <w:t>9.7 -</w:t>
            </w:r>
            <w:r w:rsidRPr="00281415">
              <w:rPr>
                <w:rStyle w:val="Lienhypertexte"/>
                <w:noProof/>
              </w:rPr>
              <w:t xml:space="preserve"> Opérations de vérification et garantie</w:t>
            </w:r>
            <w:r>
              <w:rPr>
                <w:noProof/>
                <w:webHidden/>
              </w:rPr>
              <w:tab/>
            </w:r>
            <w:r>
              <w:rPr>
                <w:noProof/>
                <w:webHidden/>
              </w:rPr>
              <w:fldChar w:fldCharType="begin"/>
            </w:r>
            <w:r>
              <w:rPr>
                <w:noProof/>
                <w:webHidden/>
              </w:rPr>
              <w:instrText xml:space="preserve"> PAGEREF _Toc163646938 \h </w:instrText>
            </w:r>
            <w:r>
              <w:rPr>
                <w:noProof/>
                <w:webHidden/>
              </w:rPr>
            </w:r>
            <w:r>
              <w:rPr>
                <w:noProof/>
                <w:webHidden/>
              </w:rPr>
              <w:fldChar w:fldCharType="separate"/>
            </w:r>
            <w:r w:rsidR="00037486">
              <w:rPr>
                <w:noProof/>
                <w:webHidden/>
              </w:rPr>
              <w:t>14</w:t>
            </w:r>
            <w:r>
              <w:rPr>
                <w:noProof/>
                <w:webHidden/>
              </w:rPr>
              <w:fldChar w:fldCharType="end"/>
            </w:r>
          </w:hyperlink>
        </w:p>
        <w:p w14:paraId="7670EBC5" w14:textId="53DA5CB9" w:rsidR="008057F5" w:rsidRDefault="008057F5">
          <w:pPr>
            <w:pStyle w:val="TM3"/>
            <w:rPr>
              <w:rFonts w:eastAsiaTheme="minorEastAsia"/>
              <w:noProof/>
              <w:kern w:val="2"/>
              <w:lang w:eastAsia="fr-FR"/>
              <w14:ligatures w14:val="standardContextual"/>
            </w:rPr>
          </w:pPr>
          <w:hyperlink w:anchor="_Toc163646939" w:history="1">
            <w:r w:rsidRPr="00281415">
              <w:rPr>
                <w:rStyle w:val="Lienhypertexte"/>
                <w:noProof/>
                <w14:scene3d>
                  <w14:camera w14:prst="orthographicFront"/>
                  <w14:lightRig w14:rig="threePt" w14:dir="t">
                    <w14:rot w14:lat="0" w14:lon="0" w14:rev="0"/>
                  </w14:lightRig>
                </w14:scene3d>
              </w:rPr>
              <w:t>9.7.1 -</w:t>
            </w:r>
            <w:r>
              <w:rPr>
                <w:rFonts w:eastAsiaTheme="minorEastAsia"/>
                <w:noProof/>
                <w:kern w:val="2"/>
                <w:lang w:eastAsia="fr-FR"/>
                <w14:ligatures w14:val="standardContextual"/>
              </w:rPr>
              <w:tab/>
            </w:r>
            <w:r w:rsidRPr="00281415">
              <w:rPr>
                <w:rStyle w:val="Lienhypertexte"/>
                <w:bCs/>
                <w:noProof/>
              </w:rPr>
              <w:t>Nature des opérations</w:t>
            </w:r>
            <w:r>
              <w:rPr>
                <w:noProof/>
                <w:webHidden/>
              </w:rPr>
              <w:tab/>
            </w:r>
            <w:r>
              <w:rPr>
                <w:noProof/>
                <w:webHidden/>
              </w:rPr>
              <w:fldChar w:fldCharType="begin"/>
            </w:r>
            <w:r>
              <w:rPr>
                <w:noProof/>
                <w:webHidden/>
              </w:rPr>
              <w:instrText xml:space="preserve"> PAGEREF _Toc163646939 \h </w:instrText>
            </w:r>
            <w:r>
              <w:rPr>
                <w:noProof/>
                <w:webHidden/>
              </w:rPr>
            </w:r>
            <w:r>
              <w:rPr>
                <w:noProof/>
                <w:webHidden/>
              </w:rPr>
              <w:fldChar w:fldCharType="separate"/>
            </w:r>
            <w:r w:rsidR="00037486">
              <w:rPr>
                <w:noProof/>
                <w:webHidden/>
              </w:rPr>
              <w:t>14</w:t>
            </w:r>
            <w:r>
              <w:rPr>
                <w:noProof/>
                <w:webHidden/>
              </w:rPr>
              <w:fldChar w:fldCharType="end"/>
            </w:r>
          </w:hyperlink>
        </w:p>
        <w:p w14:paraId="6511EA50" w14:textId="325A9A3C" w:rsidR="008057F5" w:rsidRDefault="008057F5">
          <w:pPr>
            <w:pStyle w:val="TM3"/>
            <w:rPr>
              <w:rFonts w:eastAsiaTheme="minorEastAsia"/>
              <w:noProof/>
              <w:kern w:val="2"/>
              <w:lang w:eastAsia="fr-FR"/>
              <w14:ligatures w14:val="standardContextual"/>
            </w:rPr>
          </w:pPr>
          <w:hyperlink w:anchor="_Toc163646940" w:history="1">
            <w:r w:rsidRPr="00281415">
              <w:rPr>
                <w:rStyle w:val="Lienhypertexte"/>
                <w:noProof/>
                <w14:scene3d>
                  <w14:camera w14:prst="orthographicFront"/>
                  <w14:lightRig w14:rig="threePt" w14:dir="t">
                    <w14:rot w14:lat="0" w14:lon="0" w14:rev="0"/>
                  </w14:lightRig>
                </w14:scene3d>
              </w:rPr>
              <w:t>9.7.2 -</w:t>
            </w:r>
            <w:r>
              <w:rPr>
                <w:rFonts w:eastAsiaTheme="minorEastAsia"/>
                <w:noProof/>
                <w:kern w:val="2"/>
                <w:lang w:eastAsia="fr-FR"/>
                <w14:ligatures w14:val="standardContextual"/>
              </w:rPr>
              <w:tab/>
            </w:r>
            <w:r w:rsidRPr="00281415">
              <w:rPr>
                <w:rStyle w:val="Lienhypertexte"/>
                <w:bCs/>
                <w:noProof/>
              </w:rPr>
              <w:t>Frais de vérification</w:t>
            </w:r>
            <w:r>
              <w:rPr>
                <w:noProof/>
                <w:webHidden/>
              </w:rPr>
              <w:tab/>
            </w:r>
            <w:r>
              <w:rPr>
                <w:noProof/>
                <w:webHidden/>
              </w:rPr>
              <w:fldChar w:fldCharType="begin"/>
            </w:r>
            <w:r>
              <w:rPr>
                <w:noProof/>
                <w:webHidden/>
              </w:rPr>
              <w:instrText xml:space="preserve"> PAGEREF _Toc163646940 \h </w:instrText>
            </w:r>
            <w:r>
              <w:rPr>
                <w:noProof/>
                <w:webHidden/>
              </w:rPr>
            </w:r>
            <w:r>
              <w:rPr>
                <w:noProof/>
                <w:webHidden/>
              </w:rPr>
              <w:fldChar w:fldCharType="separate"/>
            </w:r>
            <w:r w:rsidR="00037486">
              <w:rPr>
                <w:noProof/>
                <w:webHidden/>
              </w:rPr>
              <w:t>14</w:t>
            </w:r>
            <w:r>
              <w:rPr>
                <w:noProof/>
                <w:webHidden/>
              </w:rPr>
              <w:fldChar w:fldCharType="end"/>
            </w:r>
          </w:hyperlink>
        </w:p>
        <w:p w14:paraId="7B56E1BD" w14:textId="017A5369" w:rsidR="008057F5" w:rsidRDefault="008057F5">
          <w:pPr>
            <w:pStyle w:val="TM3"/>
            <w:rPr>
              <w:rFonts w:eastAsiaTheme="minorEastAsia"/>
              <w:noProof/>
              <w:kern w:val="2"/>
              <w:lang w:eastAsia="fr-FR"/>
              <w14:ligatures w14:val="standardContextual"/>
            </w:rPr>
          </w:pPr>
          <w:hyperlink w:anchor="_Toc163646941" w:history="1">
            <w:r w:rsidRPr="00281415">
              <w:rPr>
                <w:rStyle w:val="Lienhypertexte"/>
                <w:noProof/>
                <w14:scene3d>
                  <w14:camera w14:prst="orthographicFront"/>
                  <w14:lightRig w14:rig="threePt" w14:dir="t">
                    <w14:rot w14:lat="0" w14:lon="0" w14:rev="0"/>
                  </w14:lightRig>
                </w14:scene3d>
              </w:rPr>
              <w:t>9.7.3 -</w:t>
            </w:r>
            <w:r>
              <w:rPr>
                <w:rFonts w:eastAsiaTheme="minorEastAsia"/>
                <w:noProof/>
                <w:kern w:val="2"/>
                <w:lang w:eastAsia="fr-FR"/>
                <w14:ligatures w14:val="standardContextual"/>
              </w:rPr>
              <w:tab/>
            </w:r>
            <w:r w:rsidRPr="00281415">
              <w:rPr>
                <w:rStyle w:val="Lienhypertexte"/>
                <w:bCs/>
                <w:noProof/>
              </w:rPr>
              <w:t>Déroulement des opérations de vérification</w:t>
            </w:r>
            <w:r>
              <w:rPr>
                <w:noProof/>
                <w:webHidden/>
              </w:rPr>
              <w:tab/>
            </w:r>
            <w:r>
              <w:rPr>
                <w:noProof/>
                <w:webHidden/>
              </w:rPr>
              <w:fldChar w:fldCharType="begin"/>
            </w:r>
            <w:r>
              <w:rPr>
                <w:noProof/>
                <w:webHidden/>
              </w:rPr>
              <w:instrText xml:space="preserve"> PAGEREF _Toc163646941 \h </w:instrText>
            </w:r>
            <w:r>
              <w:rPr>
                <w:noProof/>
                <w:webHidden/>
              </w:rPr>
            </w:r>
            <w:r>
              <w:rPr>
                <w:noProof/>
                <w:webHidden/>
              </w:rPr>
              <w:fldChar w:fldCharType="separate"/>
            </w:r>
            <w:r w:rsidR="00037486">
              <w:rPr>
                <w:noProof/>
                <w:webHidden/>
              </w:rPr>
              <w:t>14</w:t>
            </w:r>
            <w:r>
              <w:rPr>
                <w:noProof/>
                <w:webHidden/>
              </w:rPr>
              <w:fldChar w:fldCharType="end"/>
            </w:r>
          </w:hyperlink>
        </w:p>
        <w:p w14:paraId="4F1F1854" w14:textId="1192EB75" w:rsidR="008057F5" w:rsidRDefault="008057F5">
          <w:pPr>
            <w:pStyle w:val="TM2"/>
            <w:tabs>
              <w:tab w:val="right" w:leader="dot" w:pos="9062"/>
            </w:tabs>
            <w:rPr>
              <w:rFonts w:eastAsiaTheme="minorEastAsia"/>
              <w:noProof/>
              <w:kern w:val="2"/>
              <w:lang w:eastAsia="fr-FR"/>
              <w14:ligatures w14:val="standardContextual"/>
            </w:rPr>
          </w:pPr>
          <w:hyperlink w:anchor="_Toc163646942" w:history="1">
            <w:r w:rsidRPr="00281415">
              <w:rPr>
                <w:rStyle w:val="Lienhypertexte"/>
                <w:noProof/>
                <w14:scene3d>
                  <w14:camera w14:prst="orthographicFront"/>
                  <w14:lightRig w14:rig="threePt" w14:dir="t">
                    <w14:rot w14:lat="0" w14:lon="0" w14:rev="0"/>
                  </w14:lightRig>
                </w14:scene3d>
              </w:rPr>
              <w:t>9.8 -</w:t>
            </w:r>
            <w:r w:rsidRPr="00281415">
              <w:rPr>
                <w:rStyle w:val="Lienhypertexte"/>
                <w:noProof/>
              </w:rPr>
              <w:t xml:space="preserve"> Décisions après vérification</w:t>
            </w:r>
            <w:r>
              <w:rPr>
                <w:noProof/>
                <w:webHidden/>
              </w:rPr>
              <w:tab/>
            </w:r>
            <w:r>
              <w:rPr>
                <w:noProof/>
                <w:webHidden/>
              </w:rPr>
              <w:fldChar w:fldCharType="begin"/>
            </w:r>
            <w:r>
              <w:rPr>
                <w:noProof/>
                <w:webHidden/>
              </w:rPr>
              <w:instrText xml:space="preserve"> PAGEREF _Toc163646942 \h </w:instrText>
            </w:r>
            <w:r>
              <w:rPr>
                <w:noProof/>
                <w:webHidden/>
              </w:rPr>
            </w:r>
            <w:r>
              <w:rPr>
                <w:noProof/>
                <w:webHidden/>
              </w:rPr>
              <w:fldChar w:fldCharType="separate"/>
            </w:r>
            <w:r w:rsidR="00037486">
              <w:rPr>
                <w:noProof/>
                <w:webHidden/>
              </w:rPr>
              <w:t>15</w:t>
            </w:r>
            <w:r>
              <w:rPr>
                <w:noProof/>
                <w:webHidden/>
              </w:rPr>
              <w:fldChar w:fldCharType="end"/>
            </w:r>
          </w:hyperlink>
        </w:p>
        <w:p w14:paraId="76F53457" w14:textId="0A7BC45A" w:rsidR="008057F5" w:rsidRDefault="008057F5">
          <w:pPr>
            <w:pStyle w:val="TM3"/>
            <w:rPr>
              <w:rFonts w:eastAsiaTheme="minorEastAsia"/>
              <w:noProof/>
              <w:kern w:val="2"/>
              <w:lang w:eastAsia="fr-FR"/>
              <w14:ligatures w14:val="standardContextual"/>
            </w:rPr>
          </w:pPr>
          <w:hyperlink w:anchor="_Toc163646943" w:history="1">
            <w:r w:rsidRPr="00281415">
              <w:rPr>
                <w:rStyle w:val="Lienhypertexte"/>
                <w:noProof/>
                <w14:scene3d>
                  <w14:camera w14:prst="orthographicFront"/>
                  <w14:lightRig w14:rig="threePt" w14:dir="t">
                    <w14:rot w14:lat="0" w14:lon="0" w14:rev="0"/>
                  </w14:lightRig>
                </w14:scene3d>
              </w:rPr>
              <w:t>9.8.1 -</w:t>
            </w:r>
            <w:r>
              <w:rPr>
                <w:rFonts w:eastAsiaTheme="minorEastAsia"/>
                <w:noProof/>
                <w:kern w:val="2"/>
                <w:lang w:eastAsia="fr-FR"/>
                <w14:ligatures w14:val="standardContextual"/>
              </w:rPr>
              <w:tab/>
            </w:r>
            <w:r w:rsidRPr="00281415">
              <w:rPr>
                <w:rStyle w:val="Lienhypertexte"/>
                <w:bCs/>
                <w:noProof/>
              </w:rPr>
              <w:t>Vérifications quantitatives</w:t>
            </w:r>
            <w:r>
              <w:rPr>
                <w:noProof/>
                <w:webHidden/>
              </w:rPr>
              <w:tab/>
            </w:r>
            <w:r>
              <w:rPr>
                <w:noProof/>
                <w:webHidden/>
              </w:rPr>
              <w:fldChar w:fldCharType="begin"/>
            </w:r>
            <w:r>
              <w:rPr>
                <w:noProof/>
                <w:webHidden/>
              </w:rPr>
              <w:instrText xml:space="preserve"> PAGEREF _Toc163646943 \h </w:instrText>
            </w:r>
            <w:r>
              <w:rPr>
                <w:noProof/>
                <w:webHidden/>
              </w:rPr>
            </w:r>
            <w:r>
              <w:rPr>
                <w:noProof/>
                <w:webHidden/>
              </w:rPr>
              <w:fldChar w:fldCharType="separate"/>
            </w:r>
            <w:r w:rsidR="00037486">
              <w:rPr>
                <w:noProof/>
                <w:webHidden/>
              </w:rPr>
              <w:t>15</w:t>
            </w:r>
            <w:r>
              <w:rPr>
                <w:noProof/>
                <w:webHidden/>
              </w:rPr>
              <w:fldChar w:fldCharType="end"/>
            </w:r>
          </w:hyperlink>
        </w:p>
        <w:p w14:paraId="37E5E80A" w14:textId="2CF3E507" w:rsidR="008057F5" w:rsidRDefault="008057F5">
          <w:pPr>
            <w:pStyle w:val="TM3"/>
            <w:rPr>
              <w:rFonts w:eastAsiaTheme="minorEastAsia"/>
              <w:noProof/>
              <w:kern w:val="2"/>
              <w:lang w:eastAsia="fr-FR"/>
              <w14:ligatures w14:val="standardContextual"/>
            </w:rPr>
          </w:pPr>
          <w:hyperlink w:anchor="_Toc163646944" w:history="1">
            <w:r w:rsidRPr="00281415">
              <w:rPr>
                <w:rStyle w:val="Lienhypertexte"/>
                <w:noProof/>
                <w14:scene3d>
                  <w14:camera w14:prst="orthographicFront"/>
                  <w14:lightRig w14:rig="threePt" w14:dir="t">
                    <w14:rot w14:lat="0" w14:lon="0" w14:rev="0"/>
                  </w14:lightRig>
                </w14:scene3d>
              </w:rPr>
              <w:t>9.8.2 -</w:t>
            </w:r>
            <w:r>
              <w:rPr>
                <w:rFonts w:eastAsiaTheme="minorEastAsia"/>
                <w:noProof/>
                <w:kern w:val="2"/>
                <w:lang w:eastAsia="fr-FR"/>
                <w14:ligatures w14:val="standardContextual"/>
              </w:rPr>
              <w:tab/>
            </w:r>
            <w:r w:rsidRPr="00281415">
              <w:rPr>
                <w:rStyle w:val="Lienhypertexte"/>
                <w:bCs/>
                <w:noProof/>
              </w:rPr>
              <w:t>Vérifications qualitatives</w:t>
            </w:r>
            <w:r>
              <w:rPr>
                <w:noProof/>
                <w:webHidden/>
              </w:rPr>
              <w:tab/>
            </w:r>
            <w:r>
              <w:rPr>
                <w:noProof/>
                <w:webHidden/>
              </w:rPr>
              <w:fldChar w:fldCharType="begin"/>
            </w:r>
            <w:r>
              <w:rPr>
                <w:noProof/>
                <w:webHidden/>
              </w:rPr>
              <w:instrText xml:space="preserve"> PAGEREF _Toc163646944 \h </w:instrText>
            </w:r>
            <w:r>
              <w:rPr>
                <w:noProof/>
                <w:webHidden/>
              </w:rPr>
            </w:r>
            <w:r>
              <w:rPr>
                <w:noProof/>
                <w:webHidden/>
              </w:rPr>
              <w:fldChar w:fldCharType="separate"/>
            </w:r>
            <w:r w:rsidR="00037486">
              <w:rPr>
                <w:noProof/>
                <w:webHidden/>
              </w:rPr>
              <w:t>15</w:t>
            </w:r>
            <w:r>
              <w:rPr>
                <w:noProof/>
                <w:webHidden/>
              </w:rPr>
              <w:fldChar w:fldCharType="end"/>
            </w:r>
          </w:hyperlink>
        </w:p>
        <w:p w14:paraId="0A0399FC" w14:textId="367FB4E7" w:rsidR="008057F5" w:rsidRDefault="008057F5">
          <w:pPr>
            <w:pStyle w:val="TM3"/>
            <w:rPr>
              <w:rFonts w:eastAsiaTheme="minorEastAsia"/>
              <w:noProof/>
              <w:kern w:val="2"/>
              <w:lang w:eastAsia="fr-FR"/>
              <w14:ligatures w14:val="standardContextual"/>
            </w:rPr>
          </w:pPr>
          <w:hyperlink w:anchor="_Toc163646945" w:history="1">
            <w:r w:rsidRPr="00281415">
              <w:rPr>
                <w:rStyle w:val="Lienhypertexte"/>
                <w:noProof/>
                <w14:scene3d>
                  <w14:camera w14:prst="orthographicFront"/>
                  <w14:lightRig w14:rig="threePt" w14:dir="t">
                    <w14:rot w14:lat="0" w14:lon="0" w14:rev="0"/>
                  </w14:lightRig>
                </w14:scene3d>
              </w:rPr>
              <w:t>9.8.3 -</w:t>
            </w:r>
            <w:r>
              <w:rPr>
                <w:rFonts w:eastAsiaTheme="minorEastAsia"/>
                <w:noProof/>
                <w:kern w:val="2"/>
                <w:lang w:eastAsia="fr-FR"/>
                <w14:ligatures w14:val="standardContextual"/>
              </w:rPr>
              <w:tab/>
            </w:r>
            <w:r w:rsidRPr="00281415">
              <w:rPr>
                <w:rStyle w:val="Lienhypertexte"/>
                <w:bCs/>
                <w:noProof/>
              </w:rPr>
              <w:t>Admission, ajournement, réfaction et rejet</w:t>
            </w:r>
            <w:r>
              <w:rPr>
                <w:noProof/>
                <w:webHidden/>
              </w:rPr>
              <w:tab/>
            </w:r>
            <w:r>
              <w:rPr>
                <w:noProof/>
                <w:webHidden/>
              </w:rPr>
              <w:fldChar w:fldCharType="begin"/>
            </w:r>
            <w:r>
              <w:rPr>
                <w:noProof/>
                <w:webHidden/>
              </w:rPr>
              <w:instrText xml:space="preserve"> PAGEREF _Toc163646945 \h </w:instrText>
            </w:r>
            <w:r>
              <w:rPr>
                <w:noProof/>
                <w:webHidden/>
              </w:rPr>
            </w:r>
            <w:r>
              <w:rPr>
                <w:noProof/>
                <w:webHidden/>
              </w:rPr>
              <w:fldChar w:fldCharType="separate"/>
            </w:r>
            <w:r w:rsidR="00037486">
              <w:rPr>
                <w:noProof/>
                <w:webHidden/>
              </w:rPr>
              <w:t>15</w:t>
            </w:r>
            <w:r>
              <w:rPr>
                <w:noProof/>
                <w:webHidden/>
              </w:rPr>
              <w:fldChar w:fldCharType="end"/>
            </w:r>
          </w:hyperlink>
        </w:p>
        <w:p w14:paraId="4736FD90" w14:textId="64741C12" w:rsidR="008057F5" w:rsidRDefault="008057F5">
          <w:pPr>
            <w:pStyle w:val="TM2"/>
            <w:tabs>
              <w:tab w:val="right" w:leader="dot" w:pos="9062"/>
            </w:tabs>
            <w:rPr>
              <w:rFonts w:eastAsiaTheme="minorEastAsia"/>
              <w:noProof/>
              <w:kern w:val="2"/>
              <w:lang w:eastAsia="fr-FR"/>
              <w14:ligatures w14:val="standardContextual"/>
            </w:rPr>
          </w:pPr>
          <w:hyperlink w:anchor="_Toc163646946" w:history="1">
            <w:r w:rsidRPr="00281415">
              <w:rPr>
                <w:rStyle w:val="Lienhypertexte"/>
                <w:noProof/>
                <w14:scene3d>
                  <w14:camera w14:prst="orthographicFront"/>
                  <w14:lightRig w14:rig="threePt" w14:dir="t">
                    <w14:rot w14:lat="0" w14:lon="0" w14:rev="0"/>
                  </w14:lightRig>
                </w14:scene3d>
              </w:rPr>
              <w:t>9.9 -</w:t>
            </w:r>
            <w:r w:rsidRPr="00281415">
              <w:rPr>
                <w:rStyle w:val="Lienhypertexte"/>
                <w:noProof/>
              </w:rPr>
              <w:t xml:space="preserve"> Transfert de propriété</w:t>
            </w:r>
            <w:r>
              <w:rPr>
                <w:noProof/>
                <w:webHidden/>
              </w:rPr>
              <w:tab/>
            </w:r>
            <w:r>
              <w:rPr>
                <w:noProof/>
                <w:webHidden/>
              </w:rPr>
              <w:fldChar w:fldCharType="begin"/>
            </w:r>
            <w:r>
              <w:rPr>
                <w:noProof/>
                <w:webHidden/>
              </w:rPr>
              <w:instrText xml:space="preserve"> PAGEREF _Toc163646946 \h </w:instrText>
            </w:r>
            <w:r>
              <w:rPr>
                <w:noProof/>
                <w:webHidden/>
              </w:rPr>
            </w:r>
            <w:r>
              <w:rPr>
                <w:noProof/>
                <w:webHidden/>
              </w:rPr>
              <w:fldChar w:fldCharType="separate"/>
            </w:r>
            <w:r w:rsidR="00037486">
              <w:rPr>
                <w:noProof/>
                <w:webHidden/>
              </w:rPr>
              <w:t>16</w:t>
            </w:r>
            <w:r>
              <w:rPr>
                <w:noProof/>
                <w:webHidden/>
              </w:rPr>
              <w:fldChar w:fldCharType="end"/>
            </w:r>
          </w:hyperlink>
        </w:p>
        <w:p w14:paraId="23AA4CD0" w14:textId="3CAC7866" w:rsidR="008057F5" w:rsidRDefault="008057F5">
          <w:pPr>
            <w:pStyle w:val="TM2"/>
            <w:tabs>
              <w:tab w:val="right" w:leader="dot" w:pos="9062"/>
            </w:tabs>
            <w:rPr>
              <w:rFonts w:eastAsiaTheme="minorEastAsia"/>
              <w:noProof/>
              <w:kern w:val="2"/>
              <w:lang w:eastAsia="fr-FR"/>
              <w14:ligatures w14:val="standardContextual"/>
            </w:rPr>
          </w:pPr>
          <w:hyperlink w:anchor="_Toc163646947" w:history="1">
            <w:r w:rsidRPr="00281415">
              <w:rPr>
                <w:rStyle w:val="Lienhypertexte"/>
                <w:noProof/>
                <w14:scene3d>
                  <w14:camera w14:prst="orthographicFront"/>
                  <w14:lightRig w14:rig="threePt" w14:dir="t">
                    <w14:rot w14:lat="0" w14:lon="0" w14:rev="0"/>
                  </w14:lightRig>
                </w14:scene3d>
              </w:rPr>
              <w:t>9.10 -</w:t>
            </w:r>
            <w:r w:rsidRPr="00281415">
              <w:rPr>
                <w:rStyle w:val="Lienhypertexte"/>
                <w:noProof/>
              </w:rPr>
              <w:t xml:space="preserve"> Maintenance des prestations</w:t>
            </w:r>
            <w:r>
              <w:rPr>
                <w:noProof/>
                <w:webHidden/>
              </w:rPr>
              <w:tab/>
            </w:r>
            <w:r>
              <w:rPr>
                <w:noProof/>
                <w:webHidden/>
              </w:rPr>
              <w:fldChar w:fldCharType="begin"/>
            </w:r>
            <w:r>
              <w:rPr>
                <w:noProof/>
                <w:webHidden/>
              </w:rPr>
              <w:instrText xml:space="preserve"> PAGEREF _Toc163646947 \h </w:instrText>
            </w:r>
            <w:r>
              <w:rPr>
                <w:noProof/>
                <w:webHidden/>
              </w:rPr>
            </w:r>
            <w:r>
              <w:rPr>
                <w:noProof/>
                <w:webHidden/>
              </w:rPr>
              <w:fldChar w:fldCharType="separate"/>
            </w:r>
            <w:r w:rsidR="00037486">
              <w:rPr>
                <w:noProof/>
                <w:webHidden/>
              </w:rPr>
              <w:t>17</w:t>
            </w:r>
            <w:r>
              <w:rPr>
                <w:noProof/>
                <w:webHidden/>
              </w:rPr>
              <w:fldChar w:fldCharType="end"/>
            </w:r>
          </w:hyperlink>
        </w:p>
        <w:p w14:paraId="575196B0" w14:textId="2144D710" w:rsidR="008057F5" w:rsidRDefault="008057F5">
          <w:pPr>
            <w:pStyle w:val="TM2"/>
            <w:tabs>
              <w:tab w:val="right" w:leader="dot" w:pos="9062"/>
            </w:tabs>
            <w:rPr>
              <w:rFonts w:eastAsiaTheme="minorEastAsia"/>
              <w:noProof/>
              <w:kern w:val="2"/>
              <w:lang w:eastAsia="fr-FR"/>
              <w14:ligatures w14:val="standardContextual"/>
            </w:rPr>
          </w:pPr>
          <w:hyperlink w:anchor="_Toc163646948" w:history="1">
            <w:r w:rsidRPr="00281415">
              <w:rPr>
                <w:rStyle w:val="Lienhypertexte"/>
                <w:noProof/>
                <w14:scene3d>
                  <w14:camera w14:prst="orthographicFront"/>
                  <w14:lightRig w14:rig="threePt" w14:dir="t">
                    <w14:rot w14:lat="0" w14:lon="0" w14:rev="0"/>
                  </w14:lightRig>
                </w14:scene3d>
              </w:rPr>
              <w:t>9.11 -</w:t>
            </w:r>
            <w:r w:rsidRPr="00281415">
              <w:rPr>
                <w:rStyle w:val="Lienhypertexte"/>
                <w:noProof/>
              </w:rPr>
              <w:t xml:space="preserve"> Garantie</w:t>
            </w:r>
            <w:r>
              <w:rPr>
                <w:noProof/>
                <w:webHidden/>
              </w:rPr>
              <w:tab/>
            </w:r>
            <w:r>
              <w:rPr>
                <w:noProof/>
                <w:webHidden/>
              </w:rPr>
              <w:fldChar w:fldCharType="begin"/>
            </w:r>
            <w:r>
              <w:rPr>
                <w:noProof/>
                <w:webHidden/>
              </w:rPr>
              <w:instrText xml:space="preserve"> PAGEREF _Toc163646948 \h </w:instrText>
            </w:r>
            <w:r>
              <w:rPr>
                <w:noProof/>
                <w:webHidden/>
              </w:rPr>
            </w:r>
            <w:r>
              <w:rPr>
                <w:noProof/>
                <w:webHidden/>
              </w:rPr>
              <w:fldChar w:fldCharType="separate"/>
            </w:r>
            <w:r w:rsidR="00037486">
              <w:rPr>
                <w:noProof/>
                <w:webHidden/>
              </w:rPr>
              <w:t>17</w:t>
            </w:r>
            <w:r>
              <w:rPr>
                <w:noProof/>
                <w:webHidden/>
              </w:rPr>
              <w:fldChar w:fldCharType="end"/>
            </w:r>
          </w:hyperlink>
        </w:p>
        <w:p w14:paraId="700EB095" w14:textId="0CC076A1" w:rsidR="008057F5" w:rsidRDefault="008057F5">
          <w:pPr>
            <w:pStyle w:val="TM2"/>
            <w:tabs>
              <w:tab w:val="right" w:leader="dot" w:pos="9062"/>
            </w:tabs>
            <w:rPr>
              <w:rFonts w:eastAsiaTheme="minorEastAsia"/>
              <w:noProof/>
              <w:kern w:val="2"/>
              <w:lang w:eastAsia="fr-FR"/>
              <w14:ligatures w14:val="standardContextual"/>
            </w:rPr>
          </w:pPr>
          <w:hyperlink w:anchor="_Toc163646949" w:history="1">
            <w:r w:rsidRPr="00281415">
              <w:rPr>
                <w:rStyle w:val="Lienhypertexte"/>
                <w:noProof/>
                <w14:scene3d>
                  <w14:camera w14:prst="orthographicFront"/>
                  <w14:lightRig w14:rig="threePt" w14:dir="t">
                    <w14:rot w14:lat="0" w14:lon="0" w14:rev="0"/>
                  </w14:lightRig>
                </w14:scene3d>
              </w:rPr>
              <w:t>9.12 -</w:t>
            </w:r>
            <w:r w:rsidRPr="00281415">
              <w:rPr>
                <w:rStyle w:val="Lienhypertexte"/>
                <w:noProof/>
              </w:rPr>
              <w:t xml:space="preserve"> Interlocuteurs</w:t>
            </w:r>
            <w:r>
              <w:rPr>
                <w:noProof/>
                <w:webHidden/>
              </w:rPr>
              <w:tab/>
            </w:r>
            <w:r>
              <w:rPr>
                <w:noProof/>
                <w:webHidden/>
              </w:rPr>
              <w:fldChar w:fldCharType="begin"/>
            </w:r>
            <w:r>
              <w:rPr>
                <w:noProof/>
                <w:webHidden/>
              </w:rPr>
              <w:instrText xml:space="preserve"> PAGEREF _Toc163646949 \h </w:instrText>
            </w:r>
            <w:r>
              <w:rPr>
                <w:noProof/>
                <w:webHidden/>
              </w:rPr>
            </w:r>
            <w:r>
              <w:rPr>
                <w:noProof/>
                <w:webHidden/>
              </w:rPr>
              <w:fldChar w:fldCharType="separate"/>
            </w:r>
            <w:r w:rsidR="00037486">
              <w:rPr>
                <w:noProof/>
                <w:webHidden/>
              </w:rPr>
              <w:t>17</w:t>
            </w:r>
            <w:r>
              <w:rPr>
                <w:noProof/>
                <w:webHidden/>
              </w:rPr>
              <w:fldChar w:fldCharType="end"/>
            </w:r>
          </w:hyperlink>
        </w:p>
        <w:p w14:paraId="7E992B60" w14:textId="143BB59A" w:rsidR="008057F5" w:rsidRDefault="008057F5">
          <w:pPr>
            <w:pStyle w:val="TM2"/>
            <w:tabs>
              <w:tab w:val="right" w:leader="dot" w:pos="9062"/>
            </w:tabs>
            <w:rPr>
              <w:rFonts w:eastAsiaTheme="minorEastAsia"/>
              <w:noProof/>
              <w:kern w:val="2"/>
              <w:lang w:eastAsia="fr-FR"/>
              <w14:ligatures w14:val="standardContextual"/>
            </w:rPr>
          </w:pPr>
          <w:hyperlink w:anchor="_Toc163646950" w:history="1">
            <w:r w:rsidRPr="00281415">
              <w:rPr>
                <w:rStyle w:val="Lienhypertexte"/>
                <w:noProof/>
                <w14:scene3d>
                  <w14:camera w14:prst="orthographicFront"/>
                  <w14:lightRig w14:rig="threePt" w14:dir="t">
                    <w14:rot w14:lat="0" w14:lon="0" w14:rev="0"/>
                  </w14:lightRig>
                </w14:scene3d>
              </w:rPr>
              <w:t>9.13 -</w:t>
            </w:r>
            <w:r w:rsidRPr="00281415">
              <w:rPr>
                <w:rStyle w:val="Lienhypertexte"/>
                <w:noProof/>
              </w:rPr>
              <w:t xml:space="preserve"> Possibilités de recourir à un autre opérateur économique que le Titulaire du marché</w:t>
            </w:r>
            <w:r>
              <w:rPr>
                <w:noProof/>
                <w:webHidden/>
              </w:rPr>
              <w:tab/>
            </w:r>
            <w:r>
              <w:rPr>
                <w:noProof/>
                <w:webHidden/>
              </w:rPr>
              <w:fldChar w:fldCharType="begin"/>
            </w:r>
            <w:r>
              <w:rPr>
                <w:noProof/>
                <w:webHidden/>
              </w:rPr>
              <w:instrText xml:space="preserve"> PAGEREF _Toc163646950 \h </w:instrText>
            </w:r>
            <w:r>
              <w:rPr>
                <w:noProof/>
                <w:webHidden/>
              </w:rPr>
            </w:r>
            <w:r>
              <w:rPr>
                <w:noProof/>
                <w:webHidden/>
              </w:rPr>
              <w:fldChar w:fldCharType="separate"/>
            </w:r>
            <w:r w:rsidR="00037486">
              <w:rPr>
                <w:noProof/>
                <w:webHidden/>
              </w:rPr>
              <w:t>17</w:t>
            </w:r>
            <w:r>
              <w:rPr>
                <w:noProof/>
                <w:webHidden/>
              </w:rPr>
              <w:fldChar w:fldCharType="end"/>
            </w:r>
          </w:hyperlink>
        </w:p>
        <w:p w14:paraId="55220DC4" w14:textId="4B30B17F" w:rsidR="008057F5" w:rsidRDefault="008057F5">
          <w:pPr>
            <w:pStyle w:val="TM3"/>
            <w:tabs>
              <w:tab w:val="left" w:pos="1540"/>
            </w:tabs>
            <w:rPr>
              <w:rFonts w:eastAsiaTheme="minorEastAsia"/>
              <w:noProof/>
              <w:kern w:val="2"/>
              <w:lang w:eastAsia="fr-FR"/>
              <w14:ligatures w14:val="standardContextual"/>
            </w:rPr>
          </w:pPr>
          <w:hyperlink w:anchor="_Toc163646951" w:history="1">
            <w:r w:rsidRPr="00281415">
              <w:rPr>
                <w:rStyle w:val="Lienhypertexte"/>
                <w:noProof/>
                <w14:scene3d>
                  <w14:camera w14:prst="orthographicFront"/>
                  <w14:lightRig w14:rig="threePt" w14:dir="t">
                    <w14:rot w14:lat="0" w14:lon="0" w14:rev="0"/>
                  </w14:lightRig>
                </w14:scene3d>
              </w:rPr>
              <w:t>9.13.1 -</w:t>
            </w:r>
            <w:r>
              <w:rPr>
                <w:rFonts w:eastAsiaTheme="minorEastAsia"/>
                <w:noProof/>
                <w:kern w:val="2"/>
                <w:lang w:eastAsia="fr-FR"/>
                <w14:ligatures w14:val="standardContextual"/>
              </w:rPr>
              <w:tab/>
            </w:r>
            <w:r w:rsidRPr="00281415">
              <w:rPr>
                <w:rStyle w:val="Lienhypertexte"/>
                <w:bCs/>
                <w:noProof/>
              </w:rPr>
              <w:t>En cas de défaillance du Titulaire</w:t>
            </w:r>
            <w:r>
              <w:rPr>
                <w:noProof/>
                <w:webHidden/>
              </w:rPr>
              <w:tab/>
            </w:r>
            <w:r>
              <w:rPr>
                <w:noProof/>
                <w:webHidden/>
              </w:rPr>
              <w:fldChar w:fldCharType="begin"/>
            </w:r>
            <w:r>
              <w:rPr>
                <w:noProof/>
                <w:webHidden/>
              </w:rPr>
              <w:instrText xml:space="preserve"> PAGEREF _Toc163646951 \h </w:instrText>
            </w:r>
            <w:r>
              <w:rPr>
                <w:noProof/>
                <w:webHidden/>
              </w:rPr>
            </w:r>
            <w:r>
              <w:rPr>
                <w:noProof/>
                <w:webHidden/>
              </w:rPr>
              <w:fldChar w:fldCharType="separate"/>
            </w:r>
            <w:r w:rsidR="00037486">
              <w:rPr>
                <w:noProof/>
                <w:webHidden/>
              </w:rPr>
              <w:t>17</w:t>
            </w:r>
            <w:r>
              <w:rPr>
                <w:noProof/>
                <w:webHidden/>
              </w:rPr>
              <w:fldChar w:fldCharType="end"/>
            </w:r>
          </w:hyperlink>
        </w:p>
        <w:p w14:paraId="1676F6D7" w14:textId="3F36FA69" w:rsidR="008057F5" w:rsidRDefault="008057F5">
          <w:pPr>
            <w:pStyle w:val="TM1"/>
            <w:rPr>
              <w:rFonts w:eastAsiaTheme="minorEastAsia"/>
              <w:noProof/>
              <w:kern w:val="2"/>
              <w:lang w:eastAsia="fr-FR"/>
              <w14:ligatures w14:val="standardContextual"/>
            </w:rPr>
          </w:pPr>
          <w:hyperlink w:anchor="_Toc163646952" w:history="1">
            <w:r w:rsidRPr="00281415">
              <w:rPr>
                <w:rStyle w:val="Lienhypertexte"/>
                <w:noProof/>
                <w14:scene3d>
                  <w14:camera w14:prst="orthographicFront"/>
                  <w14:lightRig w14:rig="threePt" w14:dir="t">
                    <w14:rot w14:lat="0" w14:lon="0" w14:rev="0"/>
                  </w14:lightRig>
                </w14:scene3d>
              </w:rPr>
              <w:t>ARTICLE 10 -</w:t>
            </w:r>
            <w:r w:rsidRPr="00281415">
              <w:rPr>
                <w:rStyle w:val="Lienhypertexte"/>
                <w:noProof/>
              </w:rPr>
              <w:t xml:space="preserve"> Assurance de la qualité</w:t>
            </w:r>
            <w:r>
              <w:rPr>
                <w:noProof/>
                <w:webHidden/>
              </w:rPr>
              <w:tab/>
            </w:r>
            <w:r>
              <w:rPr>
                <w:noProof/>
                <w:webHidden/>
              </w:rPr>
              <w:fldChar w:fldCharType="begin"/>
            </w:r>
            <w:r>
              <w:rPr>
                <w:noProof/>
                <w:webHidden/>
              </w:rPr>
              <w:instrText xml:space="preserve"> PAGEREF _Toc163646952 \h </w:instrText>
            </w:r>
            <w:r>
              <w:rPr>
                <w:noProof/>
                <w:webHidden/>
              </w:rPr>
            </w:r>
            <w:r>
              <w:rPr>
                <w:noProof/>
                <w:webHidden/>
              </w:rPr>
              <w:fldChar w:fldCharType="separate"/>
            </w:r>
            <w:r w:rsidR="00037486">
              <w:rPr>
                <w:noProof/>
                <w:webHidden/>
              </w:rPr>
              <w:t>19</w:t>
            </w:r>
            <w:r>
              <w:rPr>
                <w:noProof/>
                <w:webHidden/>
              </w:rPr>
              <w:fldChar w:fldCharType="end"/>
            </w:r>
          </w:hyperlink>
        </w:p>
        <w:p w14:paraId="6CE85963" w14:textId="7188DF0D" w:rsidR="008057F5" w:rsidRDefault="008057F5">
          <w:pPr>
            <w:pStyle w:val="TM1"/>
            <w:rPr>
              <w:rFonts w:eastAsiaTheme="minorEastAsia"/>
              <w:noProof/>
              <w:kern w:val="2"/>
              <w:lang w:eastAsia="fr-FR"/>
              <w14:ligatures w14:val="standardContextual"/>
            </w:rPr>
          </w:pPr>
          <w:hyperlink w:anchor="_Toc163646953" w:history="1">
            <w:r w:rsidRPr="00281415">
              <w:rPr>
                <w:rStyle w:val="Lienhypertexte"/>
                <w:noProof/>
                <w14:scene3d>
                  <w14:camera w14:prst="orthographicFront"/>
                  <w14:lightRig w14:rig="threePt" w14:dir="t">
                    <w14:rot w14:lat="0" w14:lon="0" w14:rev="0"/>
                  </w14:lightRig>
                </w14:scene3d>
              </w:rPr>
              <w:t>ARTICLE 11 -</w:t>
            </w:r>
            <w:r w:rsidRPr="00281415">
              <w:rPr>
                <w:rStyle w:val="Lienhypertexte"/>
                <w:noProof/>
              </w:rPr>
              <w:t xml:space="preserve"> Clauses relatives au developpement durable</w:t>
            </w:r>
            <w:r>
              <w:rPr>
                <w:noProof/>
                <w:webHidden/>
              </w:rPr>
              <w:tab/>
            </w:r>
            <w:r>
              <w:rPr>
                <w:noProof/>
                <w:webHidden/>
              </w:rPr>
              <w:fldChar w:fldCharType="begin"/>
            </w:r>
            <w:r>
              <w:rPr>
                <w:noProof/>
                <w:webHidden/>
              </w:rPr>
              <w:instrText xml:space="preserve"> PAGEREF _Toc163646953 \h </w:instrText>
            </w:r>
            <w:r>
              <w:rPr>
                <w:noProof/>
                <w:webHidden/>
              </w:rPr>
            </w:r>
            <w:r>
              <w:rPr>
                <w:noProof/>
                <w:webHidden/>
              </w:rPr>
              <w:fldChar w:fldCharType="separate"/>
            </w:r>
            <w:r w:rsidR="00037486">
              <w:rPr>
                <w:noProof/>
                <w:webHidden/>
              </w:rPr>
              <w:t>19</w:t>
            </w:r>
            <w:r>
              <w:rPr>
                <w:noProof/>
                <w:webHidden/>
              </w:rPr>
              <w:fldChar w:fldCharType="end"/>
            </w:r>
          </w:hyperlink>
        </w:p>
        <w:p w14:paraId="28BA2F84" w14:textId="39C3F57F" w:rsidR="008057F5" w:rsidRDefault="008057F5">
          <w:pPr>
            <w:pStyle w:val="TM2"/>
            <w:tabs>
              <w:tab w:val="right" w:leader="dot" w:pos="9062"/>
            </w:tabs>
            <w:rPr>
              <w:rFonts w:eastAsiaTheme="minorEastAsia"/>
              <w:noProof/>
              <w:kern w:val="2"/>
              <w:lang w:eastAsia="fr-FR"/>
              <w14:ligatures w14:val="standardContextual"/>
            </w:rPr>
          </w:pPr>
          <w:hyperlink w:anchor="_Toc163646954" w:history="1">
            <w:r w:rsidRPr="00281415">
              <w:rPr>
                <w:rStyle w:val="Lienhypertexte"/>
                <w:noProof/>
                <w14:scene3d>
                  <w14:camera w14:prst="orthographicFront"/>
                  <w14:lightRig w14:rig="threePt" w14:dir="t">
                    <w14:rot w14:lat="0" w14:lon="0" w14:rev="0"/>
                  </w14:lightRig>
                </w14:scene3d>
              </w:rPr>
              <w:t>11.1 -</w:t>
            </w:r>
            <w:r w:rsidRPr="00281415">
              <w:rPr>
                <w:rStyle w:val="Lienhypertexte"/>
                <w:noProof/>
              </w:rPr>
              <w:t xml:space="preserve"> Clause environnementale</w:t>
            </w:r>
            <w:r>
              <w:rPr>
                <w:noProof/>
                <w:webHidden/>
              </w:rPr>
              <w:tab/>
            </w:r>
            <w:r>
              <w:rPr>
                <w:noProof/>
                <w:webHidden/>
              </w:rPr>
              <w:fldChar w:fldCharType="begin"/>
            </w:r>
            <w:r>
              <w:rPr>
                <w:noProof/>
                <w:webHidden/>
              </w:rPr>
              <w:instrText xml:space="preserve"> PAGEREF _Toc163646954 \h </w:instrText>
            </w:r>
            <w:r>
              <w:rPr>
                <w:noProof/>
                <w:webHidden/>
              </w:rPr>
            </w:r>
            <w:r>
              <w:rPr>
                <w:noProof/>
                <w:webHidden/>
              </w:rPr>
              <w:fldChar w:fldCharType="separate"/>
            </w:r>
            <w:r w:rsidR="00037486">
              <w:rPr>
                <w:noProof/>
                <w:webHidden/>
              </w:rPr>
              <w:t>19</w:t>
            </w:r>
            <w:r>
              <w:rPr>
                <w:noProof/>
                <w:webHidden/>
              </w:rPr>
              <w:fldChar w:fldCharType="end"/>
            </w:r>
          </w:hyperlink>
        </w:p>
        <w:p w14:paraId="09BD9ADF" w14:textId="03E3773F" w:rsidR="008057F5" w:rsidRDefault="008057F5">
          <w:pPr>
            <w:pStyle w:val="TM2"/>
            <w:tabs>
              <w:tab w:val="right" w:leader="dot" w:pos="9062"/>
            </w:tabs>
            <w:rPr>
              <w:rFonts w:eastAsiaTheme="minorEastAsia"/>
              <w:noProof/>
              <w:kern w:val="2"/>
              <w:lang w:eastAsia="fr-FR"/>
              <w14:ligatures w14:val="standardContextual"/>
            </w:rPr>
          </w:pPr>
          <w:hyperlink w:anchor="_Toc163646955" w:history="1">
            <w:r w:rsidRPr="00281415">
              <w:rPr>
                <w:rStyle w:val="Lienhypertexte"/>
                <w:noProof/>
                <w14:scene3d>
                  <w14:camera w14:prst="orthographicFront"/>
                  <w14:lightRig w14:rig="threePt" w14:dir="t">
                    <w14:rot w14:lat="0" w14:lon="0" w14:rev="0"/>
                  </w14:lightRig>
                </w14:scene3d>
              </w:rPr>
              <w:t>11.2 -</w:t>
            </w:r>
            <w:r w:rsidRPr="00281415">
              <w:rPr>
                <w:rStyle w:val="Lienhypertexte"/>
                <w:noProof/>
              </w:rPr>
              <w:t xml:space="preserve"> Clause relative à l’insertion sociale</w:t>
            </w:r>
            <w:r>
              <w:rPr>
                <w:noProof/>
                <w:webHidden/>
              </w:rPr>
              <w:tab/>
            </w:r>
            <w:r>
              <w:rPr>
                <w:noProof/>
                <w:webHidden/>
              </w:rPr>
              <w:fldChar w:fldCharType="begin"/>
            </w:r>
            <w:r>
              <w:rPr>
                <w:noProof/>
                <w:webHidden/>
              </w:rPr>
              <w:instrText xml:space="preserve"> PAGEREF _Toc163646955 \h </w:instrText>
            </w:r>
            <w:r>
              <w:rPr>
                <w:noProof/>
                <w:webHidden/>
              </w:rPr>
            </w:r>
            <w:r>
              <w:rPr>
                <w:noProof/>
                <w:webHidden/>
              </w:rPr>
              <w:fldChar w:fldCharType="separate"/>
            </w:r>
            <w:r w:rsidR="00037486">
              <w:rPr>
                <w:noProof/>
                <w:webHidden/>
              </w:rPr>
              <w:t>19</w:t>
            </w:r>
            <w:r>
              <w:rPr>
                <w:noProof/>
                <w:webHidden/>
              </w:rPr>
              <w:fldChar w:fldCharType="end"/>
            </w:r>
          </w:hyperlink>
        </w:p>
        <w:p w14:paraId="49EB0E2A" w14:textId="7EE33C1F" w:rsidR="008057F5" w:rsidRDefault="008057F5">
          <w:pPr>
            <w:pStyle w:val="TM1"/>
            <w:rPr>
              <w:rFonts w:eastAsiaTheme="minorEastAsia"/>
              <w:noProof/>
              <w:kern w:val="2"/>
              <w:lang w:eastAsia="fr-FR"/>
              <w14:ligatures w14:val="standardContextual"/>
            </w:rPr>
          </w:pPr>
          <w:hyperlink w:anchor="_Toc163646956" w:history="1">
            <w:r w:rsidRPr="00281415">
              <w:rPr>
                <w:rStyle w:val="Lienhypertexte"/>
                <w:noProof/>
                <w14:scene3d>
                  <w14:camera w14:prst="orthographicFront"/>
                  <w14:lightRig w14:rig="threePt" w14:dir="t">
                    <w14:rot w14:lat="0" w14:lon="0" w14:rev="0"/>
                  </w14:lightRig>
                </w14:scene3d>
              </w:rPr>
              <w:t>ARTICLE 12 -</w:t>
            </w:r>
            <w:r w:rsidRPr="00281415">
              <w:rPr>
                <w:rStyle w:val="Lienhypertexte"/>
                <w:noProof/>
              </w:rPr>
              <w:t xml:space="preserve"> Protection des données à caractère personnel</w:t>
            </w:r>
            <w:r>
              <w:rPr>
                <w:noProof/>
                <w:webHidden/>
              </w:rPr>
              <w:tab/>
            </w:r>
            <w:r>
              <w:rPr>
                <w:noProof/>
                <w:webHidden/>
              </w:rPr>
              <w:fldChar w:fldCharType="begin"/>
            </w:r>
            <w:r>
              <w:rPr>
                <w:noProof/>
                <w:webHidden/>
              </w:rPr>
              <w:instrText xml:space="preserve"> PAGEREF _Toc163646956 \h </w:instrText>
            </w:r>
            <w:r>
              <w:rPr>
                <w:noProof/>
                <w:webHidden/>
              </w:rPr>
            </w:r>
            <w:r>
              <w:rPr>
                <w:noProof/>
                <w:webHidden/>
              </w:rPr>
              <w:fldChar w:fldCharType="separate"/>
            </w:r>
            <w:r w:rsidR="00037486">
              <w:rPr>
                <w:noProof/>
                <w:webHidden/>
              </w:rPr>
              <w:t>20</w:t>
            </w:r>
            <w:r>
              <w:rPr>
                <w:noProof/>
                <w:webHidden/>
              </w:rPr>
              <w:fldChar w:fldCharType="end"/>
            </w:r>
          </w:hyperlink>
        </w:p>
        <w:p w14:paraId="598B4117" w14:textId="34B36B76" w:rsidR="008057F5" w:rsidRDefault="008057F5">
          <w:pPr>
            <w:pStyle w:val="TM1"/>
            <w:rPr>
              <w:rFonts w:eastAsiaTheme="minorEastAsia"/>
              <w:noProof/>
              <w:kern w:val="2"/>
              <w:lang w:eastAsia="fr-FR"/>
              <w14:ligatures w14:val="standardContextual"/>
            </w:rPr>
          </w:pPr>
          <w:hyperlink w:anchor="_Toc163646957" w:history="1">
            <w:r w:rsidRPr="00281415">
              <w:rPr>
                <w:rStyle w:val="Lienhypertexte"/>
                <w:noProof/>
                <w14:scene3d>
                  <w14:camera w14:prst="orthographicFront"/>
                  <w14:lightRig w14:rig="threePt" w14:dir="t">
                    <w14:rot w14:lat="0" w14:lon="0" w14:rev="0"/>
                  </w14:lightRig>
                </w14:scene3d>
              </w:rPr>
              <w:t>ARTICLE 13 -</w:t>
            </w:r>
            <w:r w:rsidRPr="00281415">
              <w:rPr>
                <w:rStyle w:val="Lienhypertexte"/>
                <w:noProof/>
              </w:rPr>
              <w:t xml:space="preserve"> Pièces et attestations à fournir</w:t>
            </w:r>
            <w:r>
              <w:rPr>
                <w:noProof/>
                <w:webHidden/>
              </w:rPr>
              <w:tab/>
            </w:r>
            <w:r>
              <w:rPr>
                <w:noProof/>
                <w:webHidden/>
              </w:rPr>
              <w:fldChar w:fldCharType="begin"/>
            </w:r>
            <w:r>
              <w:rPr>
                <w:noProof/>
                <w:webHidden/>
              </w:rPr>
              <w:instrText xml:space="preserve"> PAGEREF _Toc163646957 \h </w:instrText>
            </w:r>
            <w:r>
              <w:rPr>
                <w:noProof/>
                <w:webHidden/>
              </w:rPr>
            </w:r>
            <w:r>
              <w:rPr>
                <w:noProof/>
                <w:webHidden/>
              </w:rPr>
              <w:fldChar w:fldCharType="separate"/>
            </w:r>
            <w:r w:rsidR="00037486">
              <w:rPr>
                <w:noProof/>
                <w:webHidden/>
              </w:rPr>
              <w:t>20</w:t>
            </w:r>
            <w:r>
              <w:rPr>
                <w:noProof/>
                <w:webHidden/>
              </w:rPr>
              <w:fldChar w:fldCharType="end"/>
            </w:r>
          </w:hyperlink>
        </w:p>
        <w:p w14:paraId="4E4CF568" w14:textId="282269E1" w:rsidR="008057F5" w:rsidRDefault="008057F5">
          <w:pPr>
            <w:pStyle w:val="TM1"/>
            <w:rPr>
              <w:rFonts w:eastAsiaTheme="minorEastAsia"/>
              <w:noProof/>
              <w:kern w:val="2"/>
              <w:lang w:eastAsia="fr-FR"/>
              <w14:ligatures w14:val="standardContextual"/>
            </w:rPr>
          </w:pPr>
          <w:hyperlink w:anchor="_Toc163646958" w:history="1">
            <w:r w:rsidRPr="00281415">
              <w:rPr>
                <w:rStyle w:val="Lienhypertexte"/>
                <w:noProof/>
                <w14:scene3d>
                  <w14:camera w14:prst="orthographicFront"/>
                  <w14:lightRig w14:rig="threePt" w14:dir="t">
                    <w14:rot w14:lat="0" w14:lon="0" w14:rev="0"/>
                  </w14:lightRig>
                </w14:scene3d>
              </w:rPr>
              <w:t>ARTICLE 14 -</w:t>
            </w:r>
            <w:r w:rsidRPr="00281415">
              <w:rPr>
                <w:rStyle w:val="Lienhypertexte"/>
                <w:noProof/>
              </w:rPr>
              <w:t xml:space="preserve"> Propriété intellectuelle</w:t>
            </w:r>
            <w:r>
              <w:rPr>
                <w:noProof/>
                <w:webHidden/>
              </w:rPr>
              <w:tab/>
            </w:r>
            <w:r>
              <w:rPr>
                <w:noProof/>
                <w:webHidden/>
              </w:rPr>
              <w:fldChar w:fldCharType="begin"/>
            </w:r>
            <w:r>
              <w:rPr>
                <w:noProof/>
                <w:webHidden/>
              </w:rPr>
              <w:instrText xml:space="preserve"> PAGEREF _Toc163646958 \h </w:instrText>
            </w:r>
            <w:r>
              <w:rPr>
                <w:noProof/>
                <w:webHidden/>
              </w:rPr>
            </w:r>
            <w:r>
              <w:rPr>
                <w:noProof/>
                <w:webHidden/>
              </w:rPr>
              <w:fldChar w:fldCharType="separate"/>
            </w:r>
            <w:r w:rsidR="00037486">
              <w:rPr>
                <w:noProof/>
                <w:webHidden/>
              </w:rPr>
              <w:t>20</w:t>
            </w:r>
            <w:r>
              <w:rPr>
                <w:noProof/>
                <w:webHidden/>
              </w:rPr>
              <w:fldChar w:fldCharType="end"/>
            </w:r>
          </w:hyperlink>
        </w:p>
        <w:p w14:paraId="796F7FC1" w14:textId="2149150D" w:rsidR="008057F5" w:rsidRDefault="008057F5">
          <w:pPr>
            <w:pStyle w:val="TM2"/>
            <w:tabs>
              <w:tab w:val="right" w:leader="dot" w:pos="9062"/>
            </w:tabs>
            <w:rPr>
              <w:rFonts w:eastAsiaTheme="minorEastAsia"/>
              <w:noProof/>
              <w:kern w:val="2"/>
              <w:lang w:eastAsia="fr-FR"/>
              <w14:ligatures w14:val="standardContextual"/>
            </w:rPr>
          </w:pPr>
          <w:hyperlink w:anchor="_Toc163646959" w:history="1">
            <w:r w:rsidRPr="00281415">
              <w:rPr>
                <w:rStyle w:val="Lienhypertexte"/>
                <w:noProof/>
                <w14:scene3d>
                  <w14:camera w14:prst="orthographicFront"/>
                  <w14:lightRig w14:rig="threePt" w14:dir="t">
                    <w14:rot w14:lat="0" w14:lon="0" w14:rev="0"/>
                  </w14:lightRig>
                </w14:scene3d>
              </w:rPr>
              <w:t>14.1 -</w:t>
            </w:r>
            <w:r w:rsidRPr="00281415">
              <w:rPr>
                <w:rStyle w:val="Lienhypertexte"/>
                <w:noProof/>
              </w:rPr>
              <w:t xml:space="preserve"> Définition des termes propres à la propriété intellectuelle</w:t>
            </w:r>
            <w:r>
              <w:rPr>
                <w:noProof/>
                <w:webHidden/>
              </w:rPr>
              <w:tab/>
            </w:r>
            <w:r>
              <w:rPr>
                <w:noProof/>
                <w:webHidden/>
              </w:rPr>
              <w:fldChar w:fldCharType="begin"/>
            </w:r>
            <w:r>
              <w:rPr>
                <w:noProof/>
                <w:webHidden/>
              </w:rPr>
              <w:instrText xml:space="preserve"> PAGEREF _Toc163646959 \h </w:instrText>
            </w:r>
            <w:r>
              <w:rPr>
                <w:noProof/>
                <w:webHidden/>
              </w:rPr>
            </w:r>
            <w:r>
              <w:rPr>
                <w:noProof/>
                <w:webHidden/>
              </w:rPr>
              <w:fldChar w:fldCharType="separate"/>
            </w:r>
            <w:r w:rsidR="00037486">
              <w:rPr>
                <w:noProof/>
                <w:webHidden/>
              </w:rPr>
              <w:t>20</w:t>
            </w:r>
            <w:r>
              <w:rPr>
                <w:noProof/>
                <w:webHidden/>
              </w:rPr>
              <w:fldChar w:fldCharType="end"/>
            </w:r>
          </w:hyperlink>
        </w:p>
        <w:p w14:paraId="4584FB4F" w14:textId="5EF5B54D" w:rsidR="008057F5" w:rsidRDefault="008057F5">
          <w:pPr>
            <w:pStyle w:val="TM2"/>
            <w:tabs>
              <w:tab w:val="right" w:leader="dot" w:pos="9062"/>
            </w:tabs>
            <w:rPr>
              <w:rFonts w:eastAsiaTheme="minorEastAsia"/>
              <w:noProof/>
              <w:kern w:val="2"/>
              <w:lang w:eastAsia="fr-FR"/>
              <w14:ligatures w14:val="standardContextual"/>
            </w:rPr>
          </w:pPr>
          <w:hyperlink w:anchor="_Toc163646960" w:history="1">
            <w:r w:rsidRPr="00281415">
              <w:rPr>
                <w:rStyle w:val="Lienhypertexte"/>
                <w:noProof/>
                <w14:scene3d>
                  <w14:camera w14:prst="orthographicFront"/>
                  <w14:lightRig w14:rig="threePt" w14:dir="t">
                    <w14:rot w14:lat="0" w14:lon="0" w14:rev="0"/>
                  </w14:lightRig>
                </w14:scene3d>
              </w:rPr>
              <w:t>14.2 -</w:t>
            </w:r>
            <w:r w:rsidRPr="00281415">
              <w:rPr>
                <w:rStyle w:val="Lienhypertexte"/>
                <w:noProof/>
              </w:rPr>
              <w:t xml:space="preserve"> Régime de propriété intellectuelle</w:t>
            </w:r>
            <w:r>
              <w:rPr>
                <w:noProof/>
                <w:webHidden/>
              </w:rPr>
              <w:tab/>
            </w:r>
            <w:r>
              <w:rPr>
                <w:noProof/>
                <w:webHidden/>
              </w:rPr>
              <w:fldChar w:fldCharType="begin"/>
            </w:r>
            <w:r>
              <w:rPr>
                <w:noProof/>
                <w:webHidden/>
              </w:rPr>
              <w:instrText xml:space="preserve"> PAGEREF _Toc163646960 \h </w:instrText>
            </w:r>
            <w:r>
              <w:rPr>
                <w:noProof/>
                <w:webHidden/>
              </w:rPr>
            </w:r>
            <w:r>
              <w:rPr>
                <w:noProof/>
                <w:webHidden/>
              </w:rPr>
              <w:fldChar w:fldCharType="separate"/>
            </w:r>
            <w:r w:rsidR="00037486">
              <w:rPr>
                <w:noProof/>
                <w:webHidden/>
              </w:rPr>
              <w:t>21</w:t>
            </w:r>
            <w:r>
              <w:rPr>
                <w:noProof/>
                <w:webHidden/>
              </w:rPr>
              <w:fldChar w:fldCharType="end"/>
            </w:r>
          </w:hyperlink>
        </w:p>
        <w:p w14:paraId="19A9EAA1" w14:textId="12E14A41" w:rsidR="008057F5" w:rsidRDefault="008057F5">
          <w:pPr>
            <w:pStyle w:val="TM1"/>
            <w:rPr>
              <w:rFonts w:eastAsiaTheme="minorEastAsia"/>
              <w:noProof/>
              <w:kern w:val="2"/>
              <w:lang w:eastAsia="fr-FR"/>
              <w14:ligatures w14:val="standardContextual"/>
            </w:rPr>
          </w:pPr>
          <w:hyperlink w:anchor="_Toc163646961" w:history="1">
            <w:r w:rsidRPr="00281415">
              <w:rPr>
                <w:rStyle w:val="Lienhypertexte"/>
                <w:noProof/>
                <w14:scene3d>
                  <w14:camera w14:prst="orthographicFront"/>
                  <w14:lightRig w14:rig="threePt" w14:dir="t">
                    <w14:rot w14:lat="0" w14:lon="0" w14:rev="0"/>
                  </w14:lightRig>
                </w14:scene3d>
              </w:rPr>
              <w:t>ARTICLE 15 -</w:t>
            </w:r>
            <w:r w:rsidRPr="00281415">
              <w:rPr>
                <w:rStyle w:val="Lienhypertexte"/>
                <w:noProof/>
              </w:rPr>
              <w:t xml:space="preserve"> Modifications du marché public</w:t>
            </w:r>
            <w:r>
              <w:rPr>
                <w:noProof/>
                <w:webHidden/>
              </w:rPr>
              <w:tab/>
            </w:r>
            <w:r>
              <w:rPr>
                <w:noProof/>
                <w:webHidden/>
              </w:rPr>
              <w:fldChar w:fldCharType="begin"/>
            </w:r>
            <w:r>
              <w:rPr>
                <w:noProof/>
                <w:webHidden/>
              </w:rPr>
              <w:instrText xml:space="preserve"> PAGEREF _Toc163646961 \h </w:instrText>
            </w:r>
            <w:r>
              <w:rPr>
                <w:noProof/>
                <w:webHidden/>
              </w:rPr>
            </w:r>
            <w:r>
              <w:rPr>
                <w:noProof/>
                <w:webHidden/>
              </w:rPr>
              <w:fldChar w:fldCharType="separate"/>
            </w:r>
            <w:r w:rsidR="00037486">
              <w:rPr>
                <w:noProof/>
                <w:webHidden/>
              </w:rPr>
              <w:t>21</w:t>
            </w:r>
            <w:r>
              <w:rPr>
                <w:noProof/>
                <w:webHidden/>
              </w:rPr>
              <w:fldChar w:fldCharType="end"/>
            </w:r>
          </w:hyperlink>
        </w:p>
        <w:p w14:paraId="269AEFAB" w14:textId="24965E9D" w:rsidR="008057F5" w:rsidRDefault="008057F5">
          <w:pPr>
            <w:pStyle w:val="TM2"/>
            <w:tabs>
              <w:tab w:val="right" w:leader="dot" w:pos="9062"/>
            </w:tabs>
            <w:rPr>
              <w:rFonts w:eastAsiaTheme="minorEastAsia"/>
              <w:noProof/>
              <w:kern w:val="2"/>
              <w:lang w:eastAsia="fr-FR"/>
              <w14:ligatures w14:val="standardContextual"/>
            </w:rPr>
          </w:pPr>
          <w:hyperlink w:anchor="_Toc163646962" w:history="1">
            <w:r w:rsidRPr="00281415">
              <w:rPr>
                <w:rStyle w:val="Lienhypertexte"/>
                <w:noProof/>
                <w14:scene3d>
                  <w14:camera w14:prst="orthographicFront"/>
                  <w14:lightRig w14:rig="threePt" w14:dir="t">
                    <w14:rot w14:lat="0" w14:lon="0" w14:rev="0"/>
                  </w14:lightRig>
                </w14:scene3d>
              </w:rPr>
              <w:t>15.1 -</w:t>
            </w:r>
            <w:r w:rsidRPr="00281415">
              <w:rPr>
                <w:rStyle w:val="Lienhypertexte"/>
                <w:noProof/>
              </w:rPr>
              <w:t xml:space="preserve"> Clauses de réexamen</w:t>
            </w:r>
            <w:r>
              <w:rPr>
                <w:noProof/>
                <w:webHidden/>
              </w:rPr>
              <w:tab/>
            </w:r>
            <w:r>
              <w:rPr>
                <w:noProof/>
                <w:webHidden/>
              </w:rPr>
              <w:fldChar w:fldCharType="begin"/>
            </w:r>
            <w:r>
              <w:rPr>
                <w:noProof/>
                <w:webHidden/>
              </w:rPr>
              <w:instrText xml:space="preserve"> PAGEREF _Toc163646962 \h </w:instrText>
            </w:r>
            <w:r>
              <w:rPr>
                <w:noProof/>
                <w:webHidden/>
              </w:rPr>
            </w:r>
            <w:r>
              <w:rPr>
                <w:noProof/>
                <w:webHidden/>
              </w:rPr>
              <w:fldChar w:fldCharType="separate"/>
            </w:r>
            <w:r w:rsidR="00037486">
              <w:rPr>
                <w:noProof/>
                <w:webHidden/>
              </w:rPr>
              <w:t>21</w:t>
            </w:r>
            <w:r>
              <w:rPr>
                <w:noProof/>
                <w:webHidden/>
              </w:rPr>
              <w:fldChar w:fldCharType="end"/>
            </w:r>
          </w:hyperlink>
        </w:p>
        <w:p w14:paraId="20E92A0C" w14:textId="3B3DE684" w:rsidR="008057F5" w:rsidRDefault="008057F5">
          <w:pPr>
            <w:pStyle w:val="TM2"/>
            <w:tabs>
              <w:tab w:val="right" w:leader="dot" w:pos="9062"/>
            </w:tabs>
            <w:rPr>
              <w:rFonts w:eastAsiaTheme="minorEastAsia"/>
              <w:noProof/>
              <w:kern w:val="2"/>
              <w:lang w:eastAsia="fr-FR"/>
              <w14:ligatures w14:val="standardContextual"/>
            </w:rPr>
          </w:pPr>
          <w:hyperlink w:anchor="_Toc163646963" w:history="1">
            <w:r w:rsidRPr="00281415">
              <w:rPr>
                <w:rStyle w:val="Lienhypertexte"/>
                <w:noProof/>
                <w14:scene3d>
                  <w14:camera w14:prst="orthographicFront"/>
                  <w14:lightRig w14:rig="threePt" w14:dir="t">
                    <w14:rot w14:lat="0" w14:lon="0" w14:rev="0"/>
                  </w14:lightRig>
                </w14:scene3d>
              </w:rPr>
              <w:t>15.2 -</w:t>
            </w:r>
            <w:r w:rsidRPr="00281415">
              <w:rPr>
                <w:rStyle w:val="Lienhypertexte"/>
                <w:noProof/>
              </w:rPr>
              <w:t xml:space="preserve"> Changement lié au statut du Titulaire</w:t>
            </w:r>
            <w:r>
              <w:rPr>
                <w:noProof/>
                <w:webHidden/>
              </w:rPr>
              <w:tab/>
            </w:r>
            <w:r>
              <w:rPr>
                <w:noProof/>
                <w:webHidden/>
              </w:rPr>
              <w:fldChar w:fldCharType="begin"/>
            </w:r>
            <w:r>
              <w:rPr>
                <w:noProof/>
                <w:webHidden/>
              </w:rPr>
              <w:instrText xml:space="preserve"> PAGEREF _Toc163646963 \h </w:instrText>
            </w:r>
            <w:r>
              <w:rPr>
                <w:noProof/>
                <w:webHidden/>
              </w:rPr>
            </w:r>
            <w:r>
              <w:rPr>
                <w:noProof/>
                <w:webHidden/>
              </w:rPr>
              <w:fldChar w:fldCharType="separate"/>
            </w:r>
            <w:r w:rsidR="00037486">
              <w:rPr>
                <w:noProof/>
                <w:webHidden/>
              </w:rPr>
              <w:t>22</w:t>
            </w:r>
            <w:r>
              <w:rPr>
                <w:noProof/>
                <w:webHidden/>
              </w:rPr>
              <w:fldChar w:fldCharType="end"/>
            </w:r>
          </w:hyperlink>
        </w:p>
        <w:p w14:paraId="2BFEC74E" w14:textId="1D4ADC51" w:rsidR="008057F5" w:rsidRDefault="008057F5">
          <w:pPr>
            <w:pStyle w:val="TM2"/>
            <w:tabs>
              <w:tab w:val="right" w:leader="dot" w:pos="9062"/>
            </w:tabs>
            <w:rPr>
              <w:rFonts w:eastAsiaTheme="minorEastAsia"/>
              <w:noProof/>
              <w:kern w:val="2"/>
              <w:lang w:eastAsia="fr-FR"/>
              <w14:ligatures w14:val="standardContextual"/>
            </w:rPr>
          </w:pPr>
          <w:hyperlink w:anchor="_Toc163646964" w:history="1">
            <w:r w:rsidRPr="00281415">
              <w:rPr>
                <w:rStyle w:val="Lienhypertexte"/>
                <w:noProof/>
                <w14:scene3d>
                  <w14:camera w14:prst="orthographicFront"/>
                  <w14:lightRig w14:rig="threePt" w14:dir="t">
                    <w14:rot w14:lat="0" w14:lon="0" w14:rev="0"/>
                  </w14:lightRig>
                </w14:scene3d>
              </w:rPr>
              <w:t>15.3 -</w:t>
            </w:r>
            <w:r w:rsidRPr="00281415">
              <w:rPr>
                <w:rStyle w:val="Lienhypertexte"/>
                <w:noProof/>
              </w:rPr>
              <w:t xml:space="preserve"> Changement de personnalité morale du Titulaire en cours d’exécution</w:t>
            </w:r>
            <w:r>
              <w:rPr>
                <w:noProof/>
                <w:webHidden/>
              </w:rPr>
              <w:tab/>
            </w:r>
            <w:r>
              <w:rPr>
                <w:noProof/>
                <w:webHidden/>
              </w:rPr>
              <w:fldChar w:fldCharType="begin"/>
            </w:r>
            <w:r>
              <w:rPr>
                <w:noProof/>
                <w:webHidden/>
              </w:rPr>
              <w:instrText xml:space="preserve"> PAGEREF _Toc163646964 \h </w:instrText>
            </w:r>
            <w:r>
              <w:rPr>
                <w:noProof/>
                <w:webHidden/>
              </w:rPr>
            </w:r>
            <w:r>
              <w:rPr>
                <w:noProof/>
                <w:webHidden/>
              </w:rPr>
              <w:fldChar w:fldCharType="separate"/>
            </w:r>
            <w:r w:rsidR="00037486">
              <w:rPr>
                <w:noProof/>
                <w:webHidden/>
              </w:rPr>
              <w:t>22</w:t>
            </w:r>
            <w:r>
              <w:rPr>
                <w:noProof/>
                <w:webHidden/>
              </w:rPr>
              <w:fldChar w:fldCharType="end"/>
            </w:r>
          </w:hyperlink>
        </w:p>
        <w:p w14:paraId="6830D6F9" w14:textId="102DEFEA" w:rsidR="008057F5" w:rsidRDefault="008057F5">
          <w:pPr>
            <w:pStyle w:val="TM1"/>
            <w:rPr>
              <w:rFonts w:eastAsiaTheme="minorEastAsia"/>
              <w:noProof/>
              <w:kern w:val="2"/>
              <w:lang w:eastAsia="fr-FR"/>
              <w14:ligatures w14:val="standardContextual"/>
            </w:rPr>
          </w:pPr>
          <w:hyperlink w:anchor="_Toc163646965" w:history="1">
            <w:r w:rsidRPr="00281415">
              <w:rPr>
                <w:rStyle w:val="Lienhypertexte"/>
                <w:noProof/>
                <w14:scene3d>
                  <w14:camera w14:prst="orthographicFront"/>
                  <w14:lightRig w14:rig="threePt" w14:dir="t">
                    <w14:rot w14:lat="0" w14:lon="0" w14:rev="0"/>
                  </w14:lightRig>
                </w14:scene3d>
              </w:rPr>
              <w:t>ARTICLE 16 -</w:t>
            </w:r>
            <w:r w:rsidRPr="00281415">
              <w:rPr>
                <w:rStyle w:val="Lienhypertexte"/>
                <w:noProof/>
              </w:rPr>
              <w:t xml:space="preserve"> Assurances</w:t>
            </w:r>
            <w:r>
              <w:rPr>
                <w:noProof/>
                <w:webHidden/>
              </w:rPr>
              <w:tab/>
            </w:r>
            <w:r>
              <w:rPr>
                <w:noProof/>
                <w:webHidden/>
              </w:rPr>
              <w:fldChar w:fldCharType="begin"/>
            </w:r>
            <w:r>
              <w:rPr>
                <w:noProof/>
                <w:webHidden/>
              </w:rPr>
              <w:instrText xml:space="preserve"> PAGEREF _Toc163646965 \h </w:instrText>
            </w:r>
            <w:r>
              <w:rPr>
                <w:noProof/>
                <w:webHidden/>
              </w:rPr>
            </w:r>
            <w:r>
              <w:rPr>
                <w:noProof/>
                <w:webHidden/>
              </w:rPr>
              <w:fldChar w:fldCharType="separate"/>
            </w:r>
            <w:r w:rsidR="00037486">
              <w:rPr>
                <w:noProof/>
                <w:webHidden/>
              </w:rPr>
              <w:t>22</w:t>
            </w:r>
            <w:r>
              <w:rPr>
                <w:noProof/>
                <w:webHidden/>
              </w:rPr>
              <w:fldChar w:fldCharType="end"/>
            </w:r>
          </w:hyperlink>
        </w:p>
        <w:p w14:paraId="34B3EDEB" w14:textId="01883C8D" w:rsidR="008057F5" w:rsidRDefault="008057F5">
          <w:pPr>
            <w:pStyle w:val="TM1"/>
            <w:rPr>
              <w:rFonts w:eastAsiaTheme="minorEastAsia"/>
              <w:noProof/>
              <w:kern w:val="2"/>
              <w:lang w:eastAsia="fr-FR"/>
              <w14:ligatures w14:val="standardContextual"/>
            </w:rPr>
          </w:pPr>
          <w:hyperlink w:anchor="_Toc163646966" w:history="1">
            <w:r w:rsidRPr="00281415">
              <w:rPr>
                <w:rStyle w:val="Lienhypertexte"/>
                <w:noProof/>
                <w14:scene3d>
                  <w14:camera w14:prst="orthographicFront"/>
                  <w14:lightRig w14:rig="threePt" w14:dir="t">
                    <w14:rot w14:lat="0" w14:lon="0" w14:rev="0"/>
                  </w14:lightRig>
                </w14:scene3d>
              </w:rPr>
              <w:t>ARTICLE 17 -</w:t>
            </w:r>
            <w:r w:rsidRPr="00281415">
              <w:rPr>
                <w:rStyle w:val="Lienhypertexte"/>
                <w:noProof/>
              </w:rPr>
              <w:t xml:space="preserve"> Nantissement</w:t>
            </w:r>
            <w:r>
              <w:rPr>
                <w:noProof/>
                <w:webHidden/>
              </w:rPr>
              <w:tab/>
            </w:r>
            <w:r>
              <w:rPr>
                <w:noProof/>
                <w:webHidden/>
              </w:rPr>
              <w:fldChar w:fldCharType="begin"/>
            </w:r>
            <w:r>
              <w:rPr>
                <w:noProof/>
                <w:webHidden/>
              </w:rPr>
              <w:instrText xml:space="preserve"> PAGEREF _Toc163646966 \h </w:instrText>
            </w:r>
            <w:r>
              <w:rPr>
                <w:noProof/>
                <w:webHidden/>
              </w:rPr>
            </w:r>
            <w:r>
              <w:rPr>
                <w:noProof/>
                <w:webHidden/>
              </w:rPr>
              <w:fldChar w:fldCharType="separate"/>
            </w:r>
            <w:r w:rsidR="00037486">
              <w:rPr>
                <w:noProof/>
                <w:webHidden/>
              </w:rPr>
              <w:t>23</w:t>
            </w:r>
            <w:r>
              <w:rPr>
                <w:noProof/>
                <w:webHidden/>
              </w:rPr>
              <w:fldChar w:fldCharType="end"/>
            </w:r>
          </w:hyperlink>
        </w:p>
        <w:p w14:paraId="75BB1394" w14:textId="06669923" w:rsidR="008057F5" w:rsidRDefault="008057F5">
          <w:pPr>
            <w:pStyle w:val="TM1"/>
            <w:rPr>
              <w:rFonts w:eastAsiaTheme="minorEastAsia"/>
              <w:noProof/>
              <w:kern w:val="2"/>
              <w:lang w:eastAsia="fr-FR"/>
              <w14:ligatures w14:val="standardContextual"/>
            </w:rPr>
          </w:pPr>
          <w:hyperlink w:anchor="_Toc163646967" w:history="1">
            <w:r w:rsidRPr="00281415">
              <w:rPr>
                <w:rStyle w:val="Lienhypertexte"/>
                <w:noProof/>
                <w14:scene3d>
                  <w14:camera w14:prst="orthographicFront"/>
                  <w14:lightRig w14:rig="threePt" w14:dir="t">
                    <w14:rot w14:lat="0" w14:lon="0" w14:rev="0"/>
                  </w14:lightRig>
                </w14:scene3d>
              </w:rPr>
              <w:t>ARTICLE 18 -</w:t>
            </w:r>
            <w:r w:rsidRPr="00281415">
              <w:rPr>
                <w:rStyle w:val="Lienhypertexte"/>
                <w:noProof/>
              </w:rPr>
              <w:t xml:space="preserve"> Pénalités</w:t>
            </w:r>
            <w:r>
              <w:rPr>
                <w:noProof/>
                <w:webHidden/>
              </w:rPr>
              <w:tab/>
            </w:r>
            <w:r>
              <w:rPr>
                <w:noProof/>
                <w:webHidden/>
              </w:rPr>
              <w:fldChar w:fldCharType="begin"/>
            </w:r>
            <w:r>
              <w:rPr>
                <w:noProof/>
                <w:webHidden/>
              </w:rPr>
              <w:instrText xml:space="preserve"> PAGEREF _Toc163646967 \h </w:instrText>
            </w:r>
            <w:r>
              <w:rPr>
                <w:noProof/>
                <w:webHidden/>
              </w:rPr>
            </w:r>
            <w:r>
              <w:rPr>
                <w:noProof/>
                <w:webHidden/>
              </w:rPr>
              <w:fldChar w:fldCharType="separate"/>
            </w:r>
            <w:r w:rsidR="00037486">
              <w:rPr>
                <w:noProof/>
                <w:webHidden/>
              </w:rPr>
              <w:t>23</w:t>
            </w:r>
            <w:r>
              <w:rPr>
                <w:noProof/>
                <w:webHidden/>
              </w:rPr>
              <w:fldChar w:fldCharType="end"/>
            </w:r>
          </w:hyperlink>
        </w:p>
        <w:p w14:paraId="24EB1259" w14:textId="08868347" w:rsidR="008057F5" w:rsidRDefault="008057F5">
          <w:pPr>
            <w:pStyle w:val="TM2"/>
            <w:tabs>
              <w:tab w:val="right" w:leader="dot" w:pos="9062"/>
            </w:tabs>
            <w:rPr>
              <w:rFonts w:eastAsiaTheme="minorEastAsia"/>
              <w:noProof/>
              <w:kern w:val="2"/>
              <w:lang w:eastAsia="fr-FR"/>
              <w14:ligatures w14:val="standardContextual"/>
            </w:rPr>
          </w:pPr>
          <w:hyperlink w:anchor="_Toc163646968" w:history="1">
            <w:r w:rsidRPr="00281415">
              <w:rPr>
                <w:rStyle w:val="Lienhypertexte"/>
                <w:noProof/>
                <w14:scene3d>
                  <w14:camera w14:prst="orthographicFront"/>
                  <w14:lightRig w14:rig="threePt" w14:dir="t">
                    <w14:rot w14:lat="0" w14:lon="0" w14:rev="0"/>
                  </w14:lightRig>
                </w14:scene3d>
              </w:rPr>
              <w:t>18.1 -</w:t>
            </w:r>
            <w:r w:rsidRPr="00281415">
              <w:rPr>
                <w:rStyle w:val="Lienhypertexte"/>
                <w:noProof/>
              </w:rPr>
              <w:t xml:space="preserve"> Détermination des pénalités</w:t>
            </w:r>
            <w:r>
              <w:rPr>
                <w:noProof/>
                <w:webHidden/>
              </w:rPr>
              <w:tab/>
            </w:r>
            <w:r>
              <w:rPr>
                <w:noProof/>
                <w:webHidden/>
              </w:rPr>
              <w:fldChar w:fldCharType="begin"/>
            </w:r>
            <w:r>
              <w:rPr>
                <w:noProof/>
                <w:webHidden/>
              </w:rPr>
              <w:instrText xml:space="preserve"> PAGEREF _Toc163646968 \h </w:instrText>
            </w:r>
            <w:r>
              <w:rPr>
                <w:noProof/>
                <w:webHidden/>
              </w:rPr>
            </w:r>
            <w:r>
              <w:rPr>
                <w:noProof/>
                <w:webHidden/>
              </w:rPr>
              <w:fldChar w:fldCharType="separate"/>
            </w:r>
            <w:r w:rsidR="00037486">
              <w:rPr>
                <w:noProof/>
                <w:webHidden/>
              </w:rPr>
              <w:t>23</w:t>
            </w:r>
            <w:r>
              <w:rPr>
                <w:noProof/>
                <w:webHidden/>
              </w:rPr>
              <w:fldChar w:fldCharType="end"/>
            </w:r>
          </w:hyperlink>
        </w:p>
        <w:p w14:paraId="692BA44A" w14:textId="2517D287" w:rsidR="008057F5" w:rsidRDefault="008057F5">
          <w:pPr>
            <w:pStyle w:val="TM3"/>
            <w:tabs>
              <w:tab w:val="left" w:pos="1540"/>
            </w:tabs>
            <w:rPr>
              <w:rFonts w:eastAsiaTheme="minorEastAsia"/>
              <w:noProof/>
              <w:kern w:val="2"/>
              <w:lang w:eastAsia="fr-FR"/>
              <w14:ligatures w14:val="standardContextual"/>
            </w:rPr>
          </w:pPr>
          <w:hyperlink w:anchor="_Toc163646969" w:history="1">
            <w:r w:rsidRPr="00281415">
              <w:rPr>
                <w:rStyle w:val="Lienhypertexte"/>
                <w:noProof/>
                <w14:scene3d>
                  <w14:camera w14:prst="orthographicFront"/>
                  <w14:lightRig w14:rig="threePt" w14:dir="t">
                    <w14:rot w14:lat="0" w14:lon="0" w14:rev="0"/>
                  </w14:lightRig>
                </w14:scene3d>
              </w:rPr>
              <w:t>18.1.1 -</w:t>
            </w:r>
            <w:r>
              <w:rPr>
                <w:rFonts w:eastAsiaTheme="minorEastAsia"/>
                <w:noProof/>
                <w:kern w:val="2"/>
                <w:lang w:eastAsia="fr-FR"/>
                <w14:ligatures w14:val="standardContextual"/>
              </w:rPr>
              <w:tab/>
            </w:r>
            <w:r w:rsidRPr="00281415">
              <w:rPr>
                <w:rStyle w:val="Lienhypertexte"/>
                <w:bCs/>
                <w:noProof/>
              </w:rPr>
              <w:t>Pénalités pour non remise du contrat de sous-traitance</w:t>
            </w:r>
            <w:r>
              <w:rPr>
                <w:noProof/>
                <w:webHidden/>
              </w:rPr>
              <w:tab/>
            </w:r>
            <w:r>
              <w:rPr>
                <w:noProof/>
                <w:webHidden/>
              </w:rPr>
              <w:fldChar w:fldCharType="begin"/>
            </w:r>
            <w:r>
              <w:rPr>
                <w:noProof/>
                <w:webHidden/>
              </w:rPr>
              <w:instrText xml:space="preserve"> PAGEREF _Toc163646969 \h </w:instrText>
            </w:r>
            <w:r>
              <w:rPr>
                <w:noProof/>
                <w:webHidden/>
              </w:rPr>
            </w:r>
            <w:r>
              <w:rPr>
                <w:noProof/>
                <w:webHidden/>
              </w:rPr>
              <w:fldChar w:fldCharType="separate"/>
            </w:r>
            <w:r w:rsidR="00037486">
              <w:rPr>
                <w:noProof/>
                <w:webHidden/>
              </w:rPr>
              <w:t>23</w:t>
            </w:r>
            <w:r>
              <w:rPr>
                <w:noProof/>
                <w:webHidden/>
              </w:rPr>
              <w:fldChar w:fldCharType="end"/>
            </w:r>
          </w:hyperlink>
        </w:p>
        <w:p w14:paraId="4A4AA16B" w14:textId="3F98DBED" w:rsidR="008057F5" w:rsidRDefault="008057F5">
          <w:pPr>
            <w:pStyle w:val="TM3"/>
            <w:tabs>
              <w:tab w:val="left" w:pos="1540"/>
            </w:tabs>
            <w:rPr>
              <w:rFonts w:eastAsiaTheme="minorEastAsia"/>
              <w:noProof/>
              <w:kern w:val="2"/>
              <w:lang w:eastAsia="fr-FR"/>
              <w14:ligatures w14:val="standardContextual"/>
            </w:rPr>
          </w:pPr>
          <w:hyperlink w:anchor="_Toc163646970" w:history="1">
            <w:r w:rsidRPr="00281415">
              <w:rPr>
                <w:rStyle w:val="Lienhypertexte"/>
                <w:noProof/>
                <w14:scene3d>
                  <w14:camera w14:prst="orthographicFront"/>
                  <w14:lightRig w14:rig="threePt" w14:dir="t">
                    <w14:rot w14:lat="0" w14:lon="0" w14:rev="0"/>
                  </w14:lightRig>
                </w14:scene3d>
              </w:rPr>
              <w:t>18.1.2 -</w:t>
            </w:r>
            <w:r>
              <w:rPr>
                <w:rFonts w:eastAsiaTheme="minorEastAsia"/>
                <w:noProof/>
                <w:kern w:val="2"/>
                <w:lang w:eastAsia="fr-FR"/>
                <w14:ligatures w14:val="standardContextual"/>
              </w:rPr>
              <w:tab/>
            </w:r>
            <w:r w:rsidRPr="00281415">
              <w:rPr>
                <w:rStyle w:val="Lienhypertexte"/>
                <w:bCs/>
                <w:noProof/>
              </w:rPr>
              <w:t>Pénalités pour tout retard constaté</w:t>
            </w:r>
            <w:r>
              <w:rPr>
                <w:noProof/>
                <w:webHidden/>
              </w:rPr>
              <w:tab/>
            </w:r>
            <w:r>
              <w:rPr>
                <w:noProof/>
                <w:webHidden/>
              </w:rPr>
              <w:fldChar w:fldCharType="begin"/>
            </w:r>
            <w:r>
              <w:rPr>
                <w:noProof/>
                <w:webHidden/>
              </w:rPr>
              <w:instrText xml:space="preserve"> PAGEREF _Toc163646970 \h </w:instrText>
            </w:r>
            <w:r>
              <w:rPr>
                <w:noProof/>
                <w:webHidden/>
              </w:rPr>
            </w:r>
            <w:r>
              <w:rPr>
                <w:noProof/>
                <w:webHidden/>
              </w:rPr>
              <w:fldChar w:fldCharType="separate"/>
            </w:r>
            <w:r w:rsidR="00037486">
              <w:rPr>
                <w:noProof/>
                <w:webHidden/>
              </w:rPr>
              <w:t>23</w:t>
            </w:r>
            <w:r>
              <w:rPr>
                <w:noProof/>
                <w:webHidden/>
              </w:rPr>
              <w:fldChar w:fldCharType="end"/>
            </w:r>
          </w:hyperlink>
        </w:p>
        <w:p w14:paraId="2C1F6D59" w14:textId="55693A32" w:rsidR="008057F5" w:rsidRDefault="008057F5">
          <w:pPr>
            <w:pStyle w:val="TM2"/>
            <w:tabs>
              <w:tab w:val="right" w:leader="dot" w:pos="9062"/>
            </w:tabs>
            <w:rPr>
              <w:rFonts w:eastAsiaTheme="minorEastAsia"/>
              <w:noProof/>
              <w:kern w:val="2"/>
              <w:lang w:eastAsia="fr-FR"/>
              <w14:ligatures w14:val="standardContextual"/>
            </w:rPr>
          </w:pPr>
          <w:hyperlink w:anchor="_Toc163646971" w:history="1">
            <w:r w:rsidRPr="00281415">
              <w:rPr>
                <w:rStyle w:val="Lienhypertexte"/>
                <w:noProof/>
                <w14:scene3d>
                  <w14:camera w14:prst="orthographicFront"/>
                  <w14:lightRig w14:rig="threePt" w14:dir="t">
                    <w14:rot w14:lat="0" w14:lon="0" w14:rev="0"/>
                  </w14:lightRig>
                </w14:scene3d>
              </w:rPr>
              <w:t>18.2 -</w:t>
            </w:r>
            <w:r w:rsidRPr="00281415">
              <w:rPr>
                <w:rStyle w:val="Lienhypertexte"/>
                <w:noProof/>
              </w:rPr>
              <w:t xml:space="preserve"> Cumul des pénalités</w:t>
            </w:r>
            <w:r>
              <w:rPr>
                <w:noProof/>
                <w:webHidden/>
              </w:rPr>
              <w:tab/>
            </w:r>
            <w:r>
              <w:rPr>
                <w:noProof/>
                <w:webHidden/>
              </w:rPr>
              <w:fldChar w:fldCharType="begin"/>
            </w:r>
            <w:r>
              <w:rPr>
                <w:noProof/>
                <w:webHidden/>
              </w:rPr>
              <w:instrText xml:space="preserve"> PAGEREF _Toc163646971 \h </w:instrText>
            </w:r>
            <w:r>
              <w:rPr>
                <w:noProof/>
                <w:webHidden/>
              </w:rPr>
            </w:r>
            <w:r>
              <w:rPr>
                <w:noProof/>
                <w:webHidden/>
              </w:rPr>
              <w:fldChar w:fldCharType="separate"/>
            </w:r>
            <w:r w:rsidR="00037486">
              <w:rPr>
                <w:noProof/>
                <w:webHidden/>
              </w:rPr>
              <w:t>23</w:t>
            </w:r>
            <w:r>
              <w:rPr>
                <w:noProof/>
                <w:webHidden/>
              </w:rPr>
              <w:fldChar w:fldCharType="end"/>
            </w:r>
          </w:hyperlink>
        </w:p>
        <w:p w14:paraId="4CB2C340" w14:textId="000AAAD6" w:rsidR="008057F5" w:rsidRDefault="008057F5">
          <w:pPr>
            <w:pStyle w:val="TM2"/>
            <w:tabs>
              <w:tab w:val="right" w:leader="dot" w:pos="9062"/>
            </w:tabs>
            <w:rPr>
              <w:rFonts w:eastAsiaTheme="minorEastAsia"/>
              <w:noProof/>
              <w:kern w:val="2"/>
              <w:lang w:eastAsia="fr-FR"/>
              <w14:ligatures w14:val="standardContextual"/>
            </w:rPr>
          </w:pPr>
          <w:hyperlink w:anchor="_Toc163646972" w:history="1">
            <w:r w:rsidRPr="00281415">
              <w:rPr>
                <w:rStyle w:val="Lienhypertexte"/>
                <w:noProof/>
                <w14:scene3d>
                  <w14:camera w14:prst="orthographicFront"/>
                  <w14:lightRig w14:rig="threePt" w14:dir="t">
                    <w14:rot w14:lat="0" w14:lon="0" w14:rev="0"/>
                  </w14:lightRig>
                </w14:scene3d>
              </w:rPr>
              <w:t>18.3 -</w:t>
            </w:r>
            <w:r w:rsidRPr="00281415">
              <w:rPr>
                <w:rStyle w:val="Lienhypertexte"/>
                <w:noProof/>
              </w:rPr>
              <w:t xml:space="preserve"> Non-respect de la clause relative à la protection du secret</w:t>
            </w:r>
            <w:r>
              <w:rPr>
                <w:noProof/>
                <w:webHidden/>
              </w:rPr>
              <w:tab/>
            </w:r>
            <w:r>
              <w:rPr>
                <w:noProof/>
                <w:webHidden/>
              </w:rPr>
              <w:fldChar w:fldCharType="begin"/>
            </w:r>
            <w:r>
              <w:rPr>
                <w:noProof/>
                <w:webHidden/>
              </w:rPr>
              <w:instrText xml:space="preserve"> PAGEREF _Toc163646972 \h </w:instrText>
            </w:r>
            <w:r>
              <w:rPr>
                <w:noProof/>
                <w:webHidden/>
              </w:rPr>
            </w:r>
            <w:r>
              <w:rPr>
                <w:noProof/>
                <w:webHidden/>
              </w:rPr>
              <w:fldChar w:fldCharType="separate"/>
            </w:r>
            <w:r w:rsidR="00037486">
              <w:rPr>
                <w:noProof/>
                <w:webHidden/>
              </w:rPr>
              <w:t>24</w:t>
            </w:r>
            <w:r>
              <w:rPr>
                <w:noProof/>
                <w:webHidden/>
              </w:rPr>
              <w:fldChar w:fldCharType="end"/>
            </w:r>
          </w:hyperlink>
        </w:p>
        <w:p w14:paraId="00F958E1" w14:textId="5C336FA1" w:rsidR="008057F5" w:rsidRDefault="008057F5">
          <w:pPr>
            <w:pStyle w:val="TM2"/>
            <w:tabs>
              <w:tab w:val="right" w:leader="dot" w:pos="9062"/>
            </w:tabs>
            <w:rPr>
              <w:rFonts w:eastAsiaTheme="minorEastAsia"/>
              <w:noProof/>
              <w:kern w:val="2"/>
              <w:lang w:eastAsia="fr-FR"/>
              <w14:ligatures w14:val="standardContextual"/>
            </w:rPr>
          </w:pPr>
          <w:hyperlink w:anchor="_Toc163646973" w:history="1">
            <w:r w:rsidRPr="00281415">
              <w:rPr>
                <w:rStyle w:val="Lienhypertexte"/>
                <w:noProof/>
                <w14:scene3d>
                  <w14:camera w14:prst="orthographicFront"/>
                  <w14:lightRig w14:rig="threePt" w14:dir="t">
                    <w14:rot w14:lat="0" w14:lon="0" w14:rev="0"/>
                  </w14:lightRig>
                </w14:scene3d>
              </w:rPr>
              <w:t>18.4 -</w:t>
            </w:r>
            <w:r w:rsidRPr="00281415">
              <w:rPr>
                <w:rStyle w:val="Lienhypertexte"/>
                <w:noProof/>
              </w:rPr>
              <w:t xml:space="preserve"> Plafonnement des pénalités</w:t>
            </w:r>
            <w:r>
              <w:rPr>
                <w:noProof/>
                <w:webHidden/>
              </w:rPr>
              <w:tab/>
            </w:r>
            <w:r>
              <w:rPr>
                <w:noProof/>
                <w:webHidden/>
              </w:rPr>
              <w:fldChar w:fldCharType="begin"/>
            </w:r>
            <w:r>
              <w:rPr>
                <w:noProof/>
                <w:webHidden/>
              </w:rPr>
              <w:instrText xml:space="preserve"> PAGEREF _Toc163646973 \h </w:instrText>
            </w:r>
            <w:r>
              <w:rPr>
                <w:noProof/>
                <w:webHidden/>
              </w:rPr>
            </w:r>
            <w:r>
              <w:rPr>
                <w:noProof/>
                <w:webHidden/>
              </w:rPr>
              <w:fldChar w:fldCharType="separate"/>
            </w:r>
            <w:r w:rsidR="00037486">
              <w:rPr>
                <w:noProof/>
                <w:webHidden/>
              </w:rPr>
              <w:t>24</w:t>
            </w:r>
            <w:r>
              <w:rPr>
                <w:noProof/>
                <w:webHidden/>
              </w:rPr>
              <w:fldChar w:fldCharType="end"/>
            </w:r>
          </w:hyperlink>
        </w:p>
        <w:p w14:paraId="78D34F0E" w14:textId="25BF613F" w:rsidR="008057F5" w:rsidRDefault="008057F5">
          <w:pPr>
            <w:pStyle w:val="TM2"/>
            <w:tabs>
              <w:tab w:val="right" w:leader="dot" w:pos="9062"/>
            </w:tabs>
            <w:rPr>
              <w:rFonts w:eastAsiaTheme="minorEastAsia"/>
              <w:noProof/>
              <w:kern w:val="2"/>
              <w:lang w:eastAsia="fr-FR"/>
              <w14:ligatures w14:val="standardContextual"/>
            </w:rPr>
          </w:pPr>
          <w:hyperlink w:anchor="_Toc163646974" w:history="1">
            <w:r w:rsidRPr="00281415">
              <w:rPr>
                <w:rStyle w:val="Lienhypertexte"/>
                <w:noProof/>
                <w14:scene3d>
                  <w14:camera w14:prst="orthographicFront"/>
                  <w14:lightRig w14:rig="threePt" w14:dir="t">
                    <w14:rot w14:lat="0" w14:lon="0" w14:rev="0"/>
                  </w14:lightRig>
                </w14:scene3d>
              </w:rPr>
              <w:t>18.5 -</w:t>
            </w:r>
            <w:r w:rsidRPr="00281415">
              <w:rPr>
                <w:rStyle w:val="Lienhypertexte"/>
                <w:noProof/>
              </w:rPr>
              <w:t xml:space="preserve"> Plancher des pénalités</w:t>
            </w:r>
            <w:r>
              <w:rPr>
                <w:noProof/>
                <w:webHidden/>
              </w:rPr>
              <w:tab/>
            </w:r>
            <w:r>
              <w:rPr>
                <w:noProof/>
                <w:webHidden/>
              </w:rPr>
              <w:fldChar w:fldCharType="begin"/>
            </w:r>
            <w:r>
              <w:rPr>
                <w:noProof/>
                <w:webHidden/>
              </w:rPr>
              <w:instrText xml:space="preserve"> PAGEREF _Toc163646974 \h </w:instrText>
            </w:r>
            <w:r>
              <w:rPr>
                <w:noProof/>
                <w:webHidden/>
              </w:rPr>
            </w:r>
            <w:r>
              <w:rPr>
                <w:noProof/>
                <w:webHidden/>
              </w:rPr>
              <w:fldChar w:fldCharType="separate"/>
            </w:r>
            <w:r w:rsidR="00037486">
              <w:rPr>
                <w:noProof/>
                <w:webHidden/>
              </w:rPr>
              <w:t>24</w:t>
            </w:r>
            <w:r>
              <w:rPr>
                <w:noProof/>
                <w:webHidden/>
              </w:rPr>
              <w:fldChar w:fldCharType="end"/>
            </w:r>
          </w:hyperlink>
        </w:p>
        <w:p w14:paraId="5D8CC971" w14:textId="0AFBC054" w:rsidR="008057F5" w:rsidRDefault="008057F5">
          <w:pPr>
            <w:pStyle w:val="TM2"/>
            <w:tabs>
              <w:tab w:val="right" w:leader="dot" w:pos="9062"/>
            </w:tabs>
            <w:rPr>
              <w:rFonts w:eastAsiaTheme="minorEastAsia"/>
              <w:noProof/>
              <w:kern w:val="2"/>
              <w:lang w:eastAsia="fr-FR"/>
              <w14:ligatures w14:val="standardContextual"/>
            </w:rPr>
          </w:pPr>
          <w:hyperlink w:anchor="_Toc163646975" w:history="1">
            <w:r w:rsidRPr="00281415">
              <w:rPr>
                <w:rStyle w:val="Lienhypertexte"/>
                <w:noProof/>
                <w14:scene3d>
                  <w14:camera w14:prst="orthographicFront"/>
                  <w14:lightRig w14:rig="threePt" w14:dir="t">
                    <w14:rot w14:lat="0" w14:lon="0" w14:rev="0"/>
                  </w14:lightRig>
                </w14:scene3d>
              </w:rPr>
              <w:t>18.6 -</w:t>
            </w:r>
            <w:r w:rsidRPr="00281415">
              <w:rPr>
                <w:rStyle w:val="Lienhypertexte"/>
                <w:noProof/>
              </w:rPr>
              <w:t xml:space="preserve"> Facturation des pénalités</w:t>
            </w:r>
            <w:r>
              <w:rPr>
                <w:noProof/>
                <w:webHidden/>
              </w:rPr>
              <w:tab/>
            </w:r>
            <w:r>
              <w:rPr>
                <w:noProof/>
                <w:webHidden/>
              </w:rPr>
              <w:fldChar w:fldCharType="begin"/>
            </w:r>
            <w:r>
              <w:rPr>
                <w:noProof/>
                <w:webHidden/>
              </w:rPr>
              <w:instrText xml:space="preserve"> PAGEREF _Toc163646975 \h </w:instrText>
            </w:r>
            <w:r>
              <w:rPr>
                <w:noProof/>
                <w:webHidden/>
              </w:rPr>
            </w:r>
            <w:r>
              <w:rPr>
                <w:noProof/>
                <w:webHidden/>
              </w:rPr>
              <w:fldChar w:fldCharType="separate"/>
            </w:r>
            <w:r w:rsidR="00037486">
              <w:rPr>
                <w:noProof/>
                <w:webHidden/>
              </w:rPr>
              <w:t>24</w:t>
            </w:r>
            <w:r>
              <w:rPr>
                <w:noProof/>
                <w:webHidden/>
              </w:rPr>
              <w:fldChar w:fldCharType="end"/>
            </w:r>
          </w:hyperlink>
        </w:p>
        <w:p w14:paraId="7D18D514" w14:textId="7065C9A9" w:rsidR="008057F5" w:rsidRDefault="008057F5">
          <w:pPr>
            <w:pStyle w:val="TM2"/>
            <w:tabs>
              <w:tab w:val="right" w:leader="dot" w:pos="9062"/>
            </w:tabs>
            <w:rPr>
              <w:rFonts w:eastAsiaTheme="minorEastAsia"/>
              <w:noProof/>
              <w:kern w:val="2"/>
              <w:lang w:eastAsia="fr-FR"/>
              <w14:ligatures w14:val="standardContextual"/>
            </w:rPr>
          </w:pPr>
          <w:hyperlink w:anchor="_Toc163646976" w:history="1">
            <w:r w:rsidRPr="00281415">
              <w:rPr>
                <w:rStyle w:val="Lienhypertexte"/>
                <w:noProof/>
                <w14:scene3d>
                  <w14:camera w14:prst="orthographicFront"/>
                  <w14:lightRig w14:rig="threePt" w14:dir="t">
                    <w14:rot w14:lat="0" w14:lon="0" w14:rev="0"/>
                  </w14:lightRig>
                </w14:scene3d>
              </w:rPr>
              <w:t>18.7 -</w:t>
            </w:r>
            <w:r w:rsidRPr="00281415">
              <w:rPr>
                <w:rStyle w:val="Lienhypertexte"/>
                <w:noProof/>
              </w:rPr>
              <w:t xml:space="preserve"> Caractères des pénalités</w:t>
            </w:r>
            <w:r>
              <w:rPr>
                <w:noProof/>
                <w:webHidden/>
              </w:rPr>
              <w:tab/>
            </w:r>
            <w:r>
              <w:rPr>
                <w:noProof/>
                <w:webHidden/>
              </w:rPr>
              <w:fldChar w:fldCharType="begin"/>
            </w:r>
            <w:r>
              <w:rPr>
                <w:noProof/>
                <w:webHidden/>
              </w:rPr>
              <w:instrText xml:space="preserve"> PAGEREF _Toc163646976 \h </w:instrText>
            </w:r>
            <w:r>
              <w:rPr>
                <w:noProof/>
                <w:webHidden/>
              </w:rPr>
            </w:r>
            <w:r>
              <w:rPr>
                <w:noProof/>
                <w:webHidden/>
              </w:rPr>
              <w:fldChar w:fldCharType="separate"/>
            </w:r>
            <w:r w:rsidR="00037486">
              <w:rPr>
                <w:noProof/>
                <w:webHidden/>
              </w:rPr>
              <w:t>24</w:t>
            </w:r>
            <w:r>
              <w:rPr>
                <w:noProof/>
                <w:webHidden/>
              </w:rPr>
              <w:fldChar w:fldCharType="end"/>
            </w:r>
          </w:hyperlink>
        </w:p>
        <w:p w14:paraId="3CB36916" w14:textId="005C2941" w:rsidR="008057F5" w:rsidRDefault="008057F5">
          <w:pPr>
            <w:pStyle w:val="TM1"/>
            <w:rPr>
              <w:rFonts w:eastAsiaTheme="minorEastAsia"/>
              <w:noProof/>
              <w:kern w:val="2"/>
              <w:lang w:eastAsia="fr-FR"/>
              <w14:ligatures w14:val="standardContextual"/>
            </w:rPr>
          </w:pPr>
          <w:hyperlink w:anchor="_Toc163646977" w:history="1">
            <w:r w:rsidRPr="00281415">
              <w:rPr>
                <w:rStyle w:val="Lienhypertexte"/>
                <w:noProof/>
                <w14:scene3d>
                  <w14:camera w14:prst="orthographicFront"/>
                  <w14:lightRig w14:rig="threePt" w14:dir="t">
                    <w14:rot w14:lat="0" w14:lon="0" w14:rev="0"/>
                  </w14:lightRig>
                </w14:scene3d>
              </w:rPr>
              <w:t>ARTICLE 19 -</w:t>
            </w:r>
            <w:r w:rsidRPr="00281415">
              <w:rPr>
                <w:rStyle w:val="Lienhypertexte"/>
                <w:noProof/>
              </w:rPr>
              <w:t xml:space="preserve"> Prime d’avance</w:t>
            </w:r>
            <w:r>
              <w:rPr>
                <w:noProof/>
                <w:webHidden/>
              </w:rPr>
              <w:tab/>
            </w:r>
            <w:r>
              <w:rPr>
                <w:noProof/>
                <w:webHidden/>
              </w:rPr>
              <w:fldChar w:fldCharType="begin"/>
            </w:r>
            <w:r>
              <w:rPr>
                <w:noProof/>
                <w:webHidden/>
              </w:rPr>
              <w:instrText xml:space="preserve"> PAGEREF _Toc163646977 \h </w:instrText>
            </w:r>
            <w:r>
              <w:rPr>
                <w:noProof/>
                <w:webHidden/>
              </w:rPr>
            </w:r>
            <w:r>
              <w:rPr>
                <w:noProof/>
                <w:webHidden/>
              </w:rPr>
              <w:fldChar w:fldCharType="separate"/>
            </w:r>
            <w:r w:rsidR="00037486">
              <w:rPr>
                <w:noProof/>
                <w:webHidden/>
              </w:rPr>
              <w:t>24</w:t>
            </w:r>
            <w:r>
              <w:rPr>
                <w:noProof/>
                <w:webHidden/>
              </w:rPr>
              <w:fldChar w:fldCharType="end"/>
            </w:r>
          </w:hyperlink>
        </w:p>
        <w:p w14:paraId="49D33E8B" w14:textId="2E84FA37" w:rsidR="008057F5" w:rsidRDefault="008057F5">
          <w:pPr>
            <w:pStyle w:val="TM1"/>
            <w:rPr>
              <w:rFonts w:eastAsiaTheme="minorEastAsia"/>
              <w:noProof/>
              <w:kern w:val="2"/>
              <w:lang w:eastAsia="fr-FR"/>
              <w14:ligatures w14:val="standardContextual"/>
            </w:rPr>
          </w:pPr>
          <w:hyperlink w:anchor="_Toc163646978" w:history="1">
            <w:r w:rsidRPr="00281415">
              <w:rPr>
                <w:rStyle w:val="Lienhypertexte"/>
                <w:noProof/>
                <w14:scene3d>
                  <w14:camera w14:prst="orthographicFront"/>
                  <w14:lightRig w14:rig="threePt" w14:dir="t">
                    <w14:rot w14:lat="0" w14:lon="0" w14:rev="0"/>
                  </w14:lightRig>
                </w14:scene3d>
              </w:rPr>
              <w:t>ARTICLE 20 -</w:t>
            </w:r>
            <w:r w:rsidRPr="00281415">
              <w:rPr>
                <w:rStyle w:val="Lienhypertexte"/>
                <w:noProof/>
              </w:rPr>
              <w:t xml:space="preserve"> Résiliations</w:t>
            </w:r>
            <w:r>
              <w:rPr>
                <w:noProof/>
                <w:webHidden/>
              </w:rPr>
              <w:tab/>
            </w:r>
            <w:r>
              <w:rPr>
                <w:noProof/>
                <w:webHidden/>
              </w:rPr>
              <w:fldChar w:fldCharType="begin"/>
            </w:r>
            <w:r>
              <w:rPr>
                <w:noProof/>
                <w:webHidden/>
              </w:rPr>
              <w:instrText xml:space="preserve"> PAGEREF _Toc163646978 \h </w:instrText>
            </w:r>
            <w:r>
              <w:rPr>
                <w:noProof/>
                <w:webHidden/>
              </w:rPr>
            </w:r>
            <w:r>
              <w:rPr>
                <w:noProof/>
                <w:webHidden/>
              </w:rPr>
              <w:fldChar w:fldCharType="separate"/>
            </w:r>
            <w:r w:rsidR="00037486">
              <w:rPr>
                <w:noProof/>
                <w:webHidden/>
              </w:rPr>
              <w:t>24</w:t>
            </w:r>
            <w:r>
              <w:rPr>
                <w:noProof/>
                <w:webHidden/>
              </w:rPr>
              <w:fldChar w:fldCharType="end"/>
            </w:r>
          </w:hyperlink>
        </w:p>
        <w:p w14:paraId="48133443" w14:textId="4912334D" w:rsidR="008057F5" w:rsidRDefault="008057F5">
          <w:pPr>
            <w:pStyle w:val="TM2"/>
            <w:tabs>
              <w:tab w:val="right" w:leader="dot" w:pos="9062"/>
            </w:tabs>
            <w:rPr>
              <w:rFonts w:eastAsiaTheme="minorEastAsia"/>
              <w:noProof/>
              <w:kern w:val="2"/>
              <w:lang w:eastAsia="fr-FR"/>
              <w14:ligatures w14:val="standardContextual"/>
            </w:rPr>
          </w:pPr>
          <w:hyperlink w:anchor="_Toc163646979" w:history="1">
            <w:r w:rsidRPr="00281415">
              <w:rPr>
                <w:rStyle w:val="Lienhypertexte"/>
                <w:noProof/>
                <w14:scene3d>
                  <w14:camera w14:prst="orthographicFront"/>
                  <w14:lightRig w14:rig="threePt" w14:dir="t">
                    <w14:rot w14:lat="0" w14:lon="0" w14:rev="0"/>
                  </w14:lightRig>
                </w14:scene3d>
              </w:rPr>
              <w:t>20.1 -</w:t>
            </w:r>
            <w:r w:rsidRPr="00281415">
              <w:rPr>
                <w:rStyle w:val="Lienhypertexte"/>
                <w:noProof/>
              </w:rPr>
              <w:t xml:space="preserve"> Généralités</w:t>
            </w:r>
            <w:r>
              <w:rPr>
                <w:noProof/>
                <w:webHidden/>
              </w:rPr>
              <w:tab/>
            </w:r>
            <w:r>
              <w:rPr>
                <w:noProof/>
                <w:webHidden/>
              </w:rPr>
              <w:fldChar w:fldCharType="begin"/>
            </w:r>
            <w:r>
              <w:rPr>
                <w:noProof/>
                <w:webHidden/>
              </w:rPr>
              <w:instrText xml:space="preserve"> PAGEREF _Toc163646979 \h </w:instrText>
            </w:r>
            <w:r>
              <w:rPr>
                <w:noProof/>
                <w:webHidden/>
              </w:rPr>
            </w:r>
            <w:r>
              <w:rPr>
                <w:noProof/>
                <w:webHidden/>
              </w:rPr>
              <w:fldChar w:fldCharType="separate"/>
            </w:r>
            <w:r w:rsidR="00037486">
              <w:rPr>
                <w:noProof/>
                <w:webHidden/>
              </w:rPr>
              <w:t>24</w:t>
            </w:r>
            <w:r>
              <w:rPr>
                <w:noProof/>
                <w:webHidden/>
              </w:rPr>
              <w:fldChar w:fldCharType="end"/>
            </w:r>
          </w:hyperlink>
        </w:p>
        <w:p w14:paraId="23C8B90C" w14:textId="6EAAD3B9" w:rsidR="008057F5" w:rsidRDefault="008057F5">
          <w:pPr>
            <w:pStyle w:val="TM2"/>
            <w:tabs>
              <w:tab w:val="right" w:leader="dot" w:pos="9062"/>
            </w:tabs>
            <w:rPr>
              <w:rFonts w:eastAsiaTheme="minorEastAsia"/>
              <w:noProof/>
              <w:kern w:val="2"/>
              <w:lang w:eastAsia="fr-FR"/>
              <w14:ligatures w14:val="standardContextual"/>
            </w:rPr>
          </w:pPr>
          <w:hyperlink w:anchor="_Toc163646980" w:history="1">
            <w:r w:rsidRPr="00281415">
              <w:rPr>
                <w:rStyle w:val="Lienhypertexte"/>
                <w:noProof/>
                <w14:scene3d>
                  <w14:camera w14:prst="orthographicFront"/>
                  <w14:lightRig w14:rig="threePt" w14:dir="t">
                    <w14:rot w14:lat="0" w14:lon="0" w14:rev="0"/>
                  </w14:lightRig>
                </w14:scene3d>
              </w:rPr>
              <w:t>20.2 -</w:t>
            </w:r>
            <w:r w:rsidRPr="00281415">
              <w:rPr>
                <w:rStyle w:val="Lienhypertexte"/>
                <w:noProof/>
              </w:rPr>
              <w:t xml:space="preserve"> Résiliations en cas d’événements extérieurs au marché</w:t>
            </w:r>
            <w:r>
              <w:rPr>
                <w:noProof/>
                <w:webHidden/>
              </w:rPr>
              <w:tab/>
            </w:r>
            <w:r>
              <w:rPr>
                <w:noProof/>
                <w:webHidden/>
              </w:rPr>
              <w:fldChar w:fldCharType="begin"/>
            </w:r>
            <w:r>
              <w:rPr>
                <w:noProof/>
                <w:webHidden/>
              </w:rPr>
              <w:instrText xml:space="preserve"> PAGEREF _Toc163646980 \h </w:instrText>
            </w:r>
            <w:r>
              <w:rPr>
                <w:noProof/>
                <w:webHidden/>
              </w:rPr>
            </w:r>
            <w:r>
              <w:rPr>
                <w:noProof/>
                <w:webHidden/>
              </w:rPr>
              <w:fldChar w:fldCharType="separate"/>
            </w:r>
            <w:r w:rsidR="00037486">
              <w:rPr>
                <w:noProof/>
                <w:webHidden/>
              </w:rPr>
              <w:t>25</w:t>
            </w:r>
            <w:r>
              <w:rPr>
                <w:noProof/>
                <w:webHidden/>
              </w:rPr>
              <w:fldChar w:fldCharType="end"/>
            </w:r>
          </w:hyperlink>
        </w:p>
        <w:p w14:paraId="666FB881" w14:textId="6FFA33DB" w:rsidR="008057F5" w:rsidRDefault="008057F5">
          <w:pPr>
            <w:pStyle w:val="TM2"/>
            <w:tabs>
              <w:tab w:val="right" w:leader="dot" w:pos="9062"/>
            </w:tabs>
            <w:rPr>
              <w:rFonts w:eastAsiaTheme="minorEastAsia"/>
              <w:noProof/>
              <w:kern w:val="2"/>
              <w:lang w:eastAsia="fr-FR"/>
              <w14:ligatures w14:val="standardContextual"/>
            </w:rPr>
          </w:pPr>
          <w:hyperlink w:anchor="_Toc163646981" w:history="1">
            <w:r w:rsidRPr="00281415">
              <w:rPr>
                <w:rStyle w:val="Lienhypertexte"/>
                <w:noProof/>
                <w14:scene3d>
                  <w14:camera w14:prst="orthographicFront"/>
                  <w14:lightRig w14:rig="threePt" w14:dir="t">
                    <w14:rot w14:lat="0" w14:lon="0" w14:rev="0"/>
                  </w14:lightRig>
                </w14:scene3d>
              </w:rPr>
              <w:t>20.3 -</w:t>
            </w:r>
            <w:r w:rsidRPr="00281415">
              <w:rPr>
                <w:rStyle w:val="Lienhypertexte"/>
                <w:noProof/>
              </w:rPr>
              <w:t xml:space="preserve"> Résiliations en cas d’événements liés au marché</w:t>
            </w:r>
            <w:r>
              <w:rPr>
                <w:noProof/>
                <w:webHidden/>
              </w:rPr>
              <w:tab/>
            </w:r>
            <w:r>
              <w:rPr>
                <w:noProof/>
                <w:webHidden/>
              </w:rPr>
              <w:fldChar w:fldCharType="begin"/>
            </w:r>
            <w:r>
              <w:rPr>
                <w:noProof/>
                <w:webHidden/>
              </w:rPr>
              <w:instrText xml:space="preserve"> PAGEREF _Toc163646981 \h </w:instrText>
            </w:r>
            <w:r>
              <w:rPr>
                <w:noProof/>
                <w:webHidden/>
              </w:rPr>
            </w:r>
            <w:r>
              <w:rPr>
                <w:noProof/>
                <w:webHidden/>
              </w:rPr>
              <w:fldChar w:fldCharType="separate"/>
            </w:r>
            <w:r w:rsidR="00037486">
              <w:rPr>
                <w:noProof/>
                <w:webHidden/>
              </w:rPr>
              <w:t>25</w:t>
            </w:r>
            <w:r>
              <w:rPr>
                <w:noProof/>
                <w:webHidden/>
              </w:rPr>
              <w:fldChar w:fldCharType="end"/>
            </w:r>
          </w:hyperlink>
        </w:p>
        <w:p w14:paraId="67062113" w14:textId="76EE2E2B" w:rsidR="008057F5" w:rsidRDefault="008057F5">
          <w:pPr>
            <w:pStyle w:val="TM1"/>
            <w:rPr>
              <w:rFonts w:eastAsiaTheme="minorEastAsia"/>
              <w:noProof/>
              <w:kern w:val="2"/>
              <w:lang w:eastAsia="fr-FR"/>
              <w14:ligatures w14:val="standardContextual"/>
            </w:rPr>
          </w:pPr>
          <w:hyperlink w:anchor="_Toc163646982" w:history="1">
            <w:r w:rsidRPr="00281415">
              <w:rPr>
                <w:rStyle w:val="Lienhypertexte"/>
                <w:noProof/>
                <w14:scene3d>
                  <w14:camera w14:prst="orthographicFront"/>
                  <w14:lightRig w14:rig="threePt" w14:dir="t">
                    <w14:rot w14:lat="0" w14:lon="0" w14:rev="0"/>
                  </w14:lightRig>
                </w14:scene3d>
              </w:rPr>
              <w:t>ARTICLE 21 -</w:t>
            </w:r>
            <w:r w:rsidRPr="00281415">
              <w:rPr>
                <w:rStyle w:val="Lienhypertexte"/>
                <w:noProof/>
              </w:rPr>
              <w:t xml:space="preserve"> Règlement des différends</w:t>
            </w:r>
            <w:r>
              <w:rPr>
                <w:noProof/>
                <w:webHidden/>
              </w:rPr>
              <w:tab/>
            </w:r>
            <w:r>
              <w:rPr>
                <w:noProof/>
                <w:webHidden/>
              </w:rPr>
              <w:fldChar w:fldCharType="begin"/>
            </w:r>
            <w:r>
              <w:rPr>
                <w:noProof/>
                <w:webHidden/>
              </w:rPr>
              <w:instrText xml:space="preserve"> PAGEREF _Toc163646982 \h </w:instrText>
            </w:r>
            <w:r>
              <w:rPr>
                <w:noProof/>
                <w:webHidden/>
              </w:rPr>
            </w:r>
            <w:r>
              <w:rPr>
                <w:noProof/>
                <w:webHidden/>
              </w:rPr>
              <w:fldChar w:fldCharType="separate"/>
            </w:r>
            <w:r w:rsidR="00037486">
              <w:rPr>
                <w:noProof/>
                <w:webHidden/>
              </w:rPr>
              <w:t>25</w:t>
            </w:r>
            <w:r>
              <w:rPr>
                <w:noProof/>
                <w:webHidden/>
              </w:rPr>
              <w:fldChar w:fldCharType="end"/>
            </w:r>
          </w:hyperlink>
        </w:p>
        <w:p w14:paraId="712FCB89" w14:textId="5E7C2117" w:rsidR="008057F5" w:rsidRDefault="008057F5">
          <w:pPr>
            <w:pStyle w:val="TM1"/>
            <w:rPr>
              <w:rFonts w:eastAsiaTheme="minorEastAsia"/>
              <w:noProof/>
              <w:kern w:val="2"/>
              <w:lang w:eastAsia="fr-FR"/>
              <w14:ligatures w14:val="standardContextual"/>
            </w:rPr>
          </w:pPr>
          <w:hyperlink w:anchor="_Toc163646983" w:history="1">
            <w:r w:rsidRPr="00281415">
              <w:rPr>
                <w:rStyle w:val="Lienhypertexte"/>
                <w:noProof/>
                <w14:scene3d>
                  <w14:camera w14:prst="orthographicFront"/>
                  <w14:lightRig w14:rig="threePt" w14:dir="t">
                    <w14:rot w14:lat="0" w14:lon="0" w14:rev="0"/>
                  </w14:lightRig>
                </w14:scene3d>
              </w:rPr>
              <w:t>ARTICLE 22 -</w:t>
            </w:r>
            <w:r w:rsidRPr="00281415">
              <w:rPr>
                <w:rStyle w:val="Lienhypertexte"/>
                <w:noProof/>
              </w:rPr>
              <w:t xml:space="preserve"> Liste récapitulative des dérogations au CCAG-FCS</w:t>
            </w:r>
            <w:r>
              <w:rPr>
                <w:noProof/>
                <w:webHidden/>
              </w:rPr>
              <w:tab/>
            </w:r>
            <w:r>
              <w:rPr>
                <w:noProof/>
                <w:webHidden/>
              </w:rPr>
              <w:fldChar w:fldCharType="begin"/>
            </w:r>
            <w:r>
              <w:rPr>
                <w:noProof/>
                <w:webHidden/>
              </w:rPr>
              <w:instrText xml:space="preserve"> PAGEREF _Toc163646983 \h </w:instrText>
            </w:r>
            <w:r>
              <w:rPr>
                <w:noProof/>
                <w:webHidden/>
              </w:rPr>
            </w:r>
            <w:r>
              <w:rPr>
                <w:noProof/>
                <w:webHidden/>
              </w:rPr>
              <w:fldChar w:fldCharType="separate"/>
            </w:r>
            <w:r w:rsidR="00037486">
              <w:rPr>
                <w:noProof/>
                <w:webHidden/>
              </w:rPr>
              <w:t>26</w:t>
            </w:r>
            <w:r>
              <w:rPr>
                <w:noProof/>
                <w:webHidden/>
              </w:rPr>
              <w:fldChar w:fldCharType="end"/>
            </w:r>
          </w:hyperlink>
        </w:p>
        <w:p w14:paraId="51A04DB7" w14:textId="4D827BB1" w:rsidR="008057F5" w:rsidRDefault="008057F5">
          <w:pPr>
            <w:pStyle w:val="TM1"/>
            <w:rPr>
              <w:rFonts w:eastAsiaTheme="minorEastAsia"/>
              <w:noProof/>
              <w:kern w:val="2"/>
              <w:lang w:eastAsia="fr-FR"/>
              <w14:ligatures w14:val="standardContextual"/>
            </w:rPr>
          </w:pPr>
          <w:hyperlink w:anchor="_Toc163646984" w:history="1">
            <w:r w:rsidRPr="00281415">
              <w:rPr>
                <w:rStyle w:val="Lienhypertexte"/>
                <w:noProof/>
              </w:rPr>
              <w:t>Annexe n°1 : ordre de service – bon de commande</w:t>
            </w:r>
            <w:r>
              <w:rPr>
                <w:noProof/>
                <w:webHidden/>
              </w:rPr>
              <w:tab/>
            </w:r>
            <w:r>
              <w:rPr>
                <w:noProof/>
                <w:webHidden/>
              </w:rPr>
              <w:fldChar w:fldCharType="begin"/>
            </w:r>
            <w:r>
              <w:rPr>
                <w:noProof/>
                <w:webHidden/>
              </w:rPr>
              <w:instrText xml:space="preserve"> PAGEREF _Toc163646984 \h </w:instrText>
            </w:r>
            <w:r>
              <w:rPr>
                <w:noProof/>
                <w:webHidden/>
              </w:rPr>
            </w:r>
            <w:r>
              <w:rPr>
                <w:noProof/>
                <w:webHidden/>
              </w:rPr>
              <w:fldChar w:fldCharType="separate"/>
            </w:r>
            <w:r w:rsidR="00037486">
              <w:rPr>
                <w:noProof/>
                <w:webHidden/>
              </w:rPr>
              <w:t>27</w:t>
            </w:r>
            <w:r>
              <w:rPr>
                <w:noProof/>
                <w:webHidden/>
              </w:rPr>
              <w:fldChar w:fldCharType="end"/>
            </w:r>
          </w:hyperlink>
        </w:p>
        <w:p w14:paraId="0DD24491" w14:textId="440D1ED5" w:rsidR="008057F5" w:rsidRDefault="008057F5">
          <w:pPr>
            <w:pStyle w:val="TM1"/>
            <w:rPr>
              <w:rFonts w:eastAsiaTheme="minorEastAsia"/>
              <w:noProof/>
              <w:kern w:val="2"/>
              <w:lang w:eastAsia="fr-FR"/>
              <w14:ligatures w14:val="standardContextual"/>
            </w:rPr>
          </w:pPr>
          <w:hyperlink w:anchor="_Toc163646985" w:history="1">
            <w:r w:rsidRPr="00281415">
              <w:rPr>
                <w:rStyle w:val="Lienhypertexte"/>
                <w:noProof/>
              </w:rPr>
              <w:t>Annexe n°2 : BAREME DE REMBOURSEMENT DES FRAIS PROFESSIONNELS DE DEPLACEMENT</w:t>
            </w:r>
            <w:r>
              <w:rPr>
                <w:noProof/>
                <w:webHidden/>
              </w:rPr>
              <w:tab/>
            </w:r>
            <w:r>
              <w:rPr>
                <w:noProof/>
                <w:webHidden/>
              </w:rPr>
              <w:fldChar w:fldCharType="begin"/>
            </w:r>
            <w:r>
              <w:rPr>
                <w:noProof/>
                <w:webHidden/>
              </w:rPr>
              <w:instrText xml:space="preserve"> PAGEREF _Toc163646985 \h </w:instrText>
            </w:r>
            <w:r>
              <w:rPr>
                <w:noProof/>
                <w:webHidden/>
              </w:rPr>
            </w:r>
            <w:r>
              <w:rPr>
                <w:noProof/>
                <w:webHidden/>
              </w:rPr>
              <w:fldChar w:fldCharType="separate"/>
            </w:r>
            <w:r w:rsidR="00037486">
              <w:rPr>
                <w:noProof/>
                <w:webHidden/>
              </w:rPr>
              <w:t>28</w:t>
            </w:r>
            <w:r>
              <w:rPr>
                <w:noProof/>
                <w:webHidden/>
              </w:rPr>
              <w:fldChar w:fldCharType="end"/>
            </w:r>
          </w:hyperlink>
        </w:p>
        <w:p w14:paraId="24358D39" w14:textId="569D3568" w:rsidR="003347CA" w:rsidRPr="002429D8" w:rsidRDefault="007A2F5C" w:rsidP="00F50AFF">
          <w:pPr>
            <w:spacing w:line="360" w:lineRule="auto"/>
            <w:rPr>
              <w:b/>
              <w:bCs/>
              <w:color w:val="C00000"/>
              <w:szCs w:val="20"/>
            </w:rPr>
          </w:pPr>
          <w:r w:rsidRPr="002429D8">
            <w:rPr>
              <w:b/>
              <w:bCs/>
              <w:color w:val="C00000"/>
              <w:szCs w:val="20"/>
            </w:rPr>
            <w:fldChar w:fldCharType="end"/>
          </w:r>
          <w:r w:rsidR="003347CA" w:rsidRPr="002429D8">
            <w:rPr>
              <w:b/>
              <w:bCs/>
              <w:color w:val="C00000"/>
              <w:szCs w:val="20"/>
            </w:rPr>
            <w:br w:type="page"/>
          </w:r>
        </w:p>
        <w:p w14:paraId="250F6A72" w14:textId="4960DE1B" w:rsidR="009160AA" w:rsidRPr="002429D8" w:rsidRDefault="00000000" w:rsidP="00F50AFF">
          <w:pPr>
            <w:spacing w:line="360" w:lineRule="auto"/>
            <w:rPr>
              <w:b/>
              <w:bCs/>
              <w:color w:val="C00000"/>
              <w:szCs w:val="20"/>
            </w:rPr>
          </w:pPr>
        </w:p>
      </w:sdtContent>
    </w:sdt>
    <w:p w14:paraId="1D8CA043" w14:textId="42F5EC03" w:rsidR="00DB610D" w:rsidRPr="002429D8" w:rsidRDefault="00927CD8" w:rsidP="00022632">
      <w:pPr>
        <w:pStyle w:val="Titre1"/>
      </w:pPr>
      <w:bookmarkStart w:id="2" w:name="_Toc163646895"/>
      <w:r w:rsidRPr="002429D8">
        <w:t>PREAMBULE</w:t>
      </w:r>
      <w:bookmarkEnd w:id="2"/>
    </w:p>
    <w:p w14:paraId="78C9AE7A" w14:textId="433C4AFE" w:rsidR="00734F70" w:rsidRPr="00BF4507" w:rsidRDefault="00AC10CE" w:rsidP="00BF4507">
      <w:pPr>
        <w:spacing w:line="360" w:lineRule="auto"/>
        <w:rPr>
          <w:szCs w:val="20"/>
        </w:rPr>
      </w:pPr>
      <w:r w:rsidRPr="00BF4507">
        <w:rPr>
          <w:szCs w:val="20"/>
        </w:rPr>
        <w:t xml:space="preserve">Le présent marché relève du chapitre </w:t>
      </w:r>
      <w:sdt>
        <w:sdtPr>
          <w:rPr>
            <w:szCs w:val="20"/>
          </w:rPr>
          <w:alias w:val="Chapitre du CCP ?"/>
          <w:tag w:val="marché ordinaire"/>
          <w:id w:val="-936064472"/>
          <w:placeholder>
            <w:docPart w:val="49204A6271B048EC87167597121033D4"/>
          </w:placeholder>
          <w15:color w:val="FF99CC"/>
          <w:dropDownList>
            <w:listItem w:displayText="1er « Marchés » (article L1111-1 à L1111-5) du Code de la commande publique." w:value="1er « Marchés » (article L1111-1 à L1111-5) du Code de la commande publique."/>
            <w:listItem w:displayText="2 « Marchés de Partenariat » (article L1112-1) du Code de la commande publique." w:value="2 « Marchés de Partenariat » (article L1112-1) du Code de la commande publique."/>
            <w:listItem w:displayText="3 « Marchés de défense ou de sécurité » (article L1113-1) du Code de la commande publique." w:value="3 « Marchés de défense ou de sécurité » (article L1113-1) du Code de la commande publique."/>
          </w:dropDownList>
        </w:sdtPr>
        <w:sdtContent>
          <w:r w:rsidR="00BF4507" w:rsidRPr="00BF4507">
            <w:rPr>
              <w:szCs w:val="20"/>
            </w:rPr>
            <w:t>1er « Marchés » (article L1111-1 à L1111-5) du Code de la commande publique.</w:t>
          </w:r>
        </w:sdtContent>
      </w:sdt>
    </w:p>
    <w:p w14:paraId="432DDF4E" w14:textId="3E87963F" w:rsidR="00DD54E0" w:rsidRPr="002429D8" w:rsidRDefault="00D868E0" w:rsidP="00022632">
      <w:pPr>
        <w:pStyle w:val="Titre1"/>
      </w:pPr>
      <w:r w:rsidRPr="002429D8">
        <w:t> </w:t>
      </w:r>
      <w:bookmarkStart w:id="3" w:name="_Toc163646896"/>
      <w:r w:rsidR="0037519C" w:rsidRPr="002429D8">
        <w:t>Dé</w:t>
      </w:r>
      <w:r w:rsidR="001537D8" w:rsidRPr="002429D8">
        <w:t>finition des termes du pré</w:t>
      </w:r>
      <w:r w:rsidRPr="002429D8">
        <w:t>sent document</w:t>
      </w:r>
      <w:bookmarkEnd w:id="3"/>
    </w:p>
    <w:p w14:paraId="7AD28432" w14:textId="6E104814" w:rsidR="00D868E0" w:rsidRPr="002429D8" w:rsidRDefault="00D868E0" w:rsidP="00F50AFF">
      <w:pPr>
        <w:spacing w:line="360" w:lineRule="auto"/>
        <w:rPr>
          <w:szCs w:val="20"/>
        </w:rPr>
      </w:pPr>
      <w:r w:rsidRPr="002429D8">
        <w:rPr>
          <w:szCs w:val="20"/>
        </w:rPr>
        <w:t>Au sens du présent document :</w:t>
      </w:r>
    </w:p>
    <w:p w14:paraId="354650D1" w14:textId="317E6A82" w:rsidR="00B023A3" w:rsidRPr="002429D8" w:rsidRDefault="00D868E0" w:rsidP="00F50AFF">
      <w:pPr>
        <w:spacing w:line="360" w:lineRule="auto"/>
        <w:rPr>
          <w:szCs w:val="20"/>
        </w:rPr>
      </w:pPr>
      <w:r w:rsidRPr="002429D8">
        <w:rPr>
          <w:szCs w:val="20"/>
        </w:rPr>
        <w:t>Le « pouvoir adjudicateur » est la personne qui conclut le marché avec le titulaire.</w:t>
      </w:r>
      <w:r w:rsidR="00B023A3" w:rsidRPr="002429D8">
        <w:rPr>
          <w:szCs w:val="20"/>
        </w:rPr>
        <w:t xml:space="preserve"> Il est ci-après dénommé Institut de Radioprotection et de Sûreté Nucléaire ou IRSN</w:t>
      </w:r>
      <w:r w:rsidR="00B01198">
        <w:rPr>
          <w:szCs w:val="20"/>
        </w:rPr>
        <w:t>.</w:t>
      </w:r>
    </w:p>
    <w:p w14:paraId="2BBE9CF8" w14:textId="24E4FF82" w:rsidR="00D868E0" w:rsidRPr="002429D8" w:rsidRDefault="00D868E0" w:rsidP="00F50AFF">
      <w:pPr>
        <w:spacing w:line="360" w:lineRule="auto"/>
        <w:rPr>
          <w:szCs w:val="20"/>
        </w:rPr>
      </w:pPr>
      <w:r w:rsidRPr="002429D8">
        <w:rPr>
          <w:szCs w:val="20"/>
        </w:rPr>
        <w:t>Le « titulaire » est l'opérateur économique qui conclut le marché avec le pouvoir adjudicateur. En cas de groupement des opérateurs économiques, le « titulaire » désigne le groupement, représenté</w:t>
      </w:r>
      <w:r w:rsidR="00E14371" w:rsidRPr="002429D8">
        <w:rPr>
          <w:szCs w:val="20"/>
        </w:rPr>
        <w:t xml:space="preserve"> </w:t>
      </w:r>
      <w:r w:rsidRPr="002429D8">
        <w:rPr>
          <w:szCs w:val="20"/>
        </w:rPr>
        <w:t>par son mandataire.</w:t>
      </w:r>
    </w:p>
    <w:p w14:paraId="51D8CCA8" w14:textId="07673A1B" w:rsidR="00471174" w:rsidRPr="002429D8" w:rsidRDefault="00D868E0" w:rsidP="00F50AFF">
      <w:pPr>
        <w:spacing w:line="360" w:lineRule="auto"/>
        <w:rPr>
          <w:rFonts w:cs="Arial"/>
          <w:szCs w:val="20"/>
          <w:shd w:val="clear" w:color="auto" w:fill="FFFFFF"/>
        </w:rPr>
      </w:pPr>
      <w:r w:rsidRPr="002429D8">
        <w:rPr>
          <w:szCs w:val="20"/>
        </w:rPr>
        <w:t xml:space="preserve">La « notification » est l'action consistant à porter une information ou une décision à la connaissance de la ou des parties contractantes par tout moyen matériel ou </w:t>
      </w:r>
      <w:r w:rsidR="003347CA" w:rsidRPr="002429D8">
        <w:rPr>
          <w:szCs w:val="20"/>
        </w:rPr>
        <w:t>dématérialisé,</w:t>
      </w:r>
      <w:r w:rsidR="00471174" w:rsidRPr="002429D8">
        <w:rPr>
          <w:szCs w:val="20"/>
        </w:rPr>
        <w:t xml:space="preserve"> par le biais d'un profil d'acheteur ou par tout autre moyen de communication électronique permettant de déterminer de façon certaine la date et, le cas échéant, l'heure de sa réception ;</w:t>
      </w:r>
    </w:p>
    <w:p w14:paraId="1A23D874" w14:textId="792E3E41" w:rsidR="00D868E0" w:rsidRPr="002429D8" w:rsidRDefault="00D868E0" w:rsidP="00F50AFF">
      <w:pPr>
        <w:spacing w:line="360" w:lineRule="auto"/>
        <w:rPr>
          <w:szCs w:val="20"/>
        </w:rPr>
      </w:pPr>
      <w:r w:rsidRPr="002429D8">
        <w:rPr>
          <w:szCs w:val="20"/>
        </w:rPr>
        <w:t xml:space="preserve">Les « prestations » désignent </w:t>
      </w:r>
      <w:r w:rsidR="00CF1208" w:rsidRPr="002429D8">
        <w:rPr>
          <w:szCs w:val="20"/>
        </w:rPr>
        <w:t>les fournitures courantes ou les services objet du marché</w:t>
      </w:r>
      <w:r w:rsidRPr="002429D8">
        <w:rPr>
          <w:szCs w:val="20"/>
        </w:rPr>
        <w:t>.</w:t>
      </w:r>
    </w:p>
    <w:p w14:paraId="2EFE8FF1" w14:textId="47D4C416" w:rsidR="005B5683" w:rsidRPr="002429D8" w:rsidRDefault="00F50AFF" w:rsidP="00F50AFF">
      <w:pPr>
        <w:spacing w:line="360" w:lineRule="auto"/>
        <w:rPr>
          <w:szCs w:val="20"/>
        </w:rPr>
      </w:pPr>
      <w:r w:rsidRPr="002429D8">
        <w:rPr>
          <w:szCs w:val="20"/>
        </w:rPr>
        <w:t>L</w:t>
      </w:r>
      <w:r w:rsidR="00812CBE" w:rsidRPr="002429D8">
        <w:rPr>
          <w:szCs w:val="20"/>
        </w:rPr>
        <w:t>’ «</w:t>
      </w:r>
      <w:r w:rsidR="00D868E0" w:rsidRPr="002429D8">
        <w:rPr>
          <w:szCs w:val="20"/>
        </w:rPr>
        <w:t xml:space="preserve"> ordre de service »</w:t>
      </w:r>
      <w:r w:rsidR="005B5683" w:rsidRPr="002429D8">
        <w:rPr>
          <w:szCs w:val="20"/>
        </w:rPr>
        <w:t>, au sens du CCAG :</w:t>
      </w:r>
      <w:r w:rsidR="00D868E0" w:rsidRPr="002429D8">
        <w:rPr>
          <w:szCs w:val="20"/>
        </w:rPr>
        <w:t xml:space="preserve"> est la décision du pouvoir adjudicateur qui précise les modalités d'exécution des prestations prévues par le marché.</w:t>
      </w:r>
      <w:r w:rsidR="001E77BE" w:rsidRPr="002429D8">
        <w:rPr>
          <w:szCs w:val="20"/>
        </w:rPr>
        <w:t xml:space="preserve"> Le bon de commande est ainsi un ordre de service mais un ordre de service n’est pas forcément un bon de commande (ex : ordre de service de démarrage).</w:t>
      </w:r>
    </w:p>
    <w:p w14:paraId="249F13BF" w14:textId="479F2690" w:rsidR="00D868E0" w:rsidRPr="002429D8" w:rsidRDefault="005B5683" w:rsidP="00F50AFF">
      <w:pPr>
        <w:spacing w:line="360" w:lineRule="auto"/>
        <w:rPr>
          <w:szCs w:val="20"/>
        </w:rPr>
      </w:pPr>
      <w:r w:rsidRPr="002429D8">
        <w:rPr>
          <w:szCs w:val="20"/>
        </w:rPr>
        <w:t xml:space="preserve">Ordre de service valant bon de commande : </w:t>
      </w:r>
      <w:r w:rsidR="00DF0C25" w:rsidRPr="002429D8">
        <w:rPr>
          <w:szCs w:val="20"/>
        </w:rPr>
        <w:t>les contraintes techniques liées à notre système informatique et à aux dénominations intitulent des bons de commande « ordre de service » mais correspondent bien à des bons de commande.</w:t>
      </w:r>
    </w:p>
    <w:p w14:paraId="19F8EEDD" w14:textId="4DE2EB4B" w:rsidR="00D868E0" w:rsidRPr="002429D8" w:rsidRDefault="00F50AFF" w:rsidP="00F50AFF">
      <w:pPr>
        <w:spacing w:line="360" w:lineRule="auto"/>
        <w:rPr>
          <w:szCs w:val="20"/>
        </w:rPr>
      </w:pPr>
      <w:r w:rsidRPr="002429D8">
        <w:rPr>
          <w:szCs w:val="20"/>
        </w:rPr>
        <w:t>L</w:t>
      </w:r>
      <w:r w:rsidR="00812CBE" w:rsidRPr="002429D8">
        <w:rPr>
          <w:szCs w:val="20"/>
        </w:rPr>
        <w:t>’ «</w:t>
      </w:r>
      <w:r w:rsidR="00D868E0" w:rsidRPr="002429D8">
        <w:rPr>
          <w:szCs w:val="20"/>
        </w:rPr>
        <w:t xml:space="preserve"> admission » est la décision, prise après vérifications, par laquelle le pouvoir adjudicateur reconnaît la conformité, </w:t>
      </w:r>
      <w:r w:rsidR="00B01198" w:rsidRPr="002429D8">
        <w:rPr>
          <w:szCs w:val="20"/>
        </w:rPr>
        <w:t>sans réserve</w:t>
      </w:r>
      <w:r w:rsidR="00D868E0" w:rsidRPr="002429D8">
        <w:rPr>
          <w:szCs w:val="20"/>
        </w:rPr>
        <w:t xml:space="preserve">, des prestations aux stipulations du marché. La décision d'admission vaut </w:t>
      </w:r>
      <w:r w:rsidR="00E14371" w:rsidRPr="002429D8">
        <w:rPr>
          <w:szCs w:val="20"/>
        </w:rPr>
        <w:t xml:space="preserve">constatation </w:t>
      </w:r>
      <w:r w:rsidR="00D868E0" w:rsidRPr="002429D8">
        <w:rPr>
          <w:szCs w:val="20"/>
        </w:rPr>
        <w:t>de service fait et constitue le point de départ des délais de garantie.</w:t>
      </w:r>
    </w:p>
    <w:p w14:paraId="73EEDAE1" w14:textId="69F33CC3" w:rsidR="00D868E0" w:rsidRPr="002429D8" w:rsidRDefault="00D868E0" w:rsidP="00F50AFF">
      <w:pPr>
        <w:spacing w:line="360" w:lineRule="auto"/>
        <w:rPr>
          <w:szCs w:val="20"/>
        </w:rPr>
      </w:pPr>
      <w:r w:rsidRPr="002429D8">
        <w:rPr>
          <w:szCs w:val="20"/>
        </w:rPr>
        <w:t>Les « réserves » sont l'ensemble des constatations de non-conformité aux stipulations du marché, faites lors des vérifications préalables à l'admission, qui sont portées à la connaissance du titulaire et qui font obstacle au prononcé de la décision d'admission par le pouvoir adjudicateur. En cas de réserves, la décision d'admission est ajournée ou prononcée avec une réfaction du prix.</w:t>
      </w:r>
    </w:p>
    <w:p w14:paraId="25AFFCD7" w14:textId="6666FCA4" w:rsidR="00D868E0" w:rsidRPr="002429D8" w:rsidRDefault="00F50AFF" w:rsidP="00F50AFF">
      <w:pPr>
        <w:spacing w:line="360" w:lineRule="auto"/>
        <w:rPr>
          <w:szCs w:val="20"/>
        </w:rPr>
      </w:pPr>
      <w:r w:rsidRPr="002429D8">
        <w:rPr>
          <w:szCs w:val="20"/>
        </w:rPr>
        <w:t>L’«</w:t>
      </w:r>
      <w:r w:rsidR="00D868E0" w:rsidRPr="002429D8">
        <w:rPr>
          <w:szCs w:val="20"/>
        </w:rPr>
        <w:t xml:space="preserve"> ajournement » est la décision prise par le pouvoir adjudicateur qui estime que les prestations pourraient être admises moyennant des corrections opérées par le titulaire</w:t>
      </w:r>
      <w:r w:rsidR="00E14371" w:rsidRPr="002429D8">
        <w:rPr>
          <w:szCs w:val="20"/>
        </w:rPr>
        <w:t xml:space="preserve"> (réserves)</w:t>
      </w:r>
      <w:r w:rsidR="00D868E0" w:rsidRPr="002429D8">
        <w:rPr>
          <w:szCs w:val="20"/>
        </w:rPr>
        <w:t>.</w:t>
      </w:r>
    </w:p>
    <w:p w14:paraId="4116773A" w14:textId="6B839DDE" w:rsidR="00D868E0" w:rsidRPr="002429D8" w:rsidRDefault="00D868E0" w:rsidP="00F50AFF">
      <w:pPr>
        <w:spacing w:line="360" w:lineRule="auto"/>
        <w:rPr>
          <w:szCs w:val="20"/>
        </w:rPr>
      </w:pPr>
      <w:r w:rsidRPr="002429D8">
        <w:rPr>
          <w:szCs w:val="20"/>
        </w:rPr>
        <w:t>La « réfaction » est la décision prise par le pouvoir adjudicateur de réduire le montant des prestations à verser au titulaire, lorsque les prestations ne satisfont pas entièrement aux prescriptions du marché, mais qu'elles peuvent être admises en l'état.</w:t>
      </w:r>
    </w:p>
    <w:p w14:paraId="14CC0A09" w14:textId="77777777" w:rsidR="00D868E0" w:rsidRPr="002429D8" w:rsidRDefault="00D868E0" w:rsidP="00F50AFF">
      <w:pPr>
        <w:spacing w:line="360" w:lineRule="auto"/>
        <w:rPr>
          <w:szCs w:val="20"/>
        </w:rPr>
      </w:pPr>
      <w:r w:rsidRPr="002429D8">
        <w:rPr>
          <w:szCs w:val="20"/>
        </w:rPr>
        <w:lastRenderedPageBreak/>
        <w:t xml:space="preserve">Le « rejet » est la décision prise par le pouvoir adjudicateur qui estime que les prestations ne peuvent être admises, même après ajournement ou avec réfaction. </w:t>
      </w:r>
    </w:p>
    <w:p w14:paraId="398A1922" w14:textId="09EFBC1E" w:rsidR="005B5683" w:rsidRPr="002429D8" w:rsidRDefault="006119AD" w:rsidP="00F50AFF">
      <w:pPr>
        <w:spacing w:line="360" w:lineRule="auto"/>
        <w:rPr>
          <w:szCs w:val="20"/>
        </w:rPr>
      </w:pPr>
      <w:r w:rsidRPr="002429D8">
        <w:rPr>
          <w:szCs w:val="20"/>
        </w:rPr>
        <w:t>Le « cahier des charges » est le document contenant l’ensemble des prescriptions techniques s’imposant au Titulaire du marché. Il peut é</w:t>
      </w:r>
      <w:r w:rsidR="0020198C" w:rsidRPr="002429D8">
        <w:rPr>
          <w:szCs w:val="20"/>
        </w:rPr>
        <w:t>galement être dénommé « CCTP ».</w:t>
      </w:r>
    </w:p>
    <w:p w14:paraId="60709463" w14:textId="42D459E9" w:rsidR="00C07E9B" w:rsidRPr="002429D8" w:rsidRDefault="00B664DA" w:rsidP="00022632">
      <w:pPr>
        <w:pStyle w:val="Titre1"/>
      </w:pPr>
      <w:bookmarkStart w:id="4" w:name="_Toc163646897"/>
      <w:r w:rsidRPr="002429D8">
        <w:t>Caractéristiques principales du marche public</w:t>
      </w:r>
      <w:bookmarkEnd w:id="4"/>
    </w:p>
    <w:p w14:paraId="59F973CD" w14:textId="706333AD" w:rsidR="00165917" w:rsidRPr="002429D8" w:rsidRDefault="00165917" w:rsidP="00022632">
      <w:pPr>
        <w:pStyle w:val="Titre2"/>
      </w:pPr>
      <w:bookmarkStart w:id="5" w:name="_Toc163646898"/>
      <w:r w:rsidRPr="002429D8">
        <w:t xml:space="preserve">Objet </w:t>
      </w:r>
      <w:r w:rsidR="00D567DE" w:rsidRPr="002429D8">
        <w:t>du</w:t>
      </w:r>
      <w:r w:rsidR="00136894" w:rsidRPr="002429D8">
        <w:t xml:space="preserve"> marché</w:t>
      </w:r>
      <w:bookmarkEnd w:id="5"/>
    </w:p>
    <w:p w14:paraId="3F240ED3" w14:textId="67110AA3" w:rsidR="00892DD7" w:rsidRDefault="00C73D5F" w:rsidP="00031EE6">
      <w:pPr>
        <w:spacing w:line="360" w:lineRule="auto"/>
        <w:rPr>
          <w:szCs w:val="20"/>
        </w:rPr>
      </w:pPr>
      <w:r w:rsidRPr="002429D8">
        <w:rPr>
          <w:szCs w:val="20"/>
        </w:rPr>
        <w:t>Le présent marché a pour objet</w:t>
      </w:r>
      <w:r w:rsidR="00892DD7">
        <w:rPr>
          <w:szCs w:val="20"/>
        </w:rPr>
        <w:t> :</w:t>
      </w:r>
      <w:r w:rsidR="005E03C7" w:rsidRPr="005E03C7">
        <w:t xml:space="preserve"> </w:t>
      </w:r>
      <w:r w:rsidR="005E03C7" w:rsidRPr="005E03C7">
        <w:rPr>
          <w:szCs w:val="20"/>
        </w:rPr>
        <w:t xml:space="preserve">réalisation de prestations d’expertise de sûreté relatives </w:t>
      </w:r>
      <w:r w:rsidR="00344C8C">
        <w:rPr>
          <w:szCs w:val="20"/>
        </w:rPr>
        <w:t>à</w:t>
      </w:r>
      <w:r w:rsidR="005E03C7" w:rsidRPr="005E03C7">
        <w:rPr>
          <w:szCs w:val="20"/>
        </w:rPr>
        <w:t xml:space="preserve"> l’analyse du comportement des ouvrages de génie civil participant à la sûreté des installations nucléaires</w:t>
      </w:r>
    </w:p>
    <w:p w14:paraId="1D4F939F" w14:textId="08E990A2" w:rsidR="00D21CB7" w:rsidRPr="002429D8" w:rsidRDefault="00D21CB7" w:rsidP="00022632">
      <w:pPr>
        <w:pStyle w:val="Titre2"/>
      </w:pPr>
      <w:bookmarkStart w:id="6" w:name="_Toc163646899"/>
      <w:r w:rsidRPr="002429D8">
        <w:t>Type de marché</w:t>
      </w:r>
      <w:bookmarkEnd w:id="6"/>
    </w:p>
    <w:p w14:paraId="10DEF44F" w14:textId="30B0F297" w:rsidR="00D21CB7" w:rsidRPr="002429D8" w:rsidRDefault="00D21CB7" w:rsidP="00F50AFF">
      <w:pPr>
        <w:spacing w:line="360" w:lineRule="auto"/>
        <w:rPr>
          <w:szCs w:val="20"/>
        </w:rPr>
      </w:pPr>
      <w:r w:rsidRPr="002429D8">
        <w:rPr>
          <w:szCs w:val="20"/>
        </w:rPr>
        <w:t>Le présent marché</w:t>
      </w:r>
      <w:r w:rsidR="00B17567" w:rsidRPr="002429D8">
        <w:rPr>
          <w:szCs w:val="20"/>
        </w:rPr>
        <w:t xml:space="preserve"> </w:t>
      </w:r>
      <w:r w:rsidRPr="002429D8">
        <w:rPr>
          <w:szCs w:val="20"/>
        </w:rPr>
        <w:t>constitue</w:t>
      </w:r>
      <w:r w:rsidR="00395AD8" w:rsidRPr="002429D8">
        <w:rPr>
          <w:szCs w:val="20"/>
        </w:rPr>
        <w:t xml:space="preserve"> </w:t>
      </w:r>
      <w:sdt>
        <w:sdtPr>
          <w:rPr>
            <w:szCs w:val="20"/>
          </w:rPr>
          <w:alias w:val="Ordinaire ou AC ? "/>
          <w:tag w:val="marché ordinaire"/>
          <w:id w:val="-1573190658"/>
          <w:placeholder>
            <w:docPart w:val="BC0B3411625846BEBFDFCA93959952E9"/>
          </w:placeholder>
          <w15:color w:val="FF99CC"/>
          <w:dropDownList>
            <w:listItem w:displayText="un marché ordinaire." w:value="un marché ordinaire."/>
            <w:listItem w:displayText="un accord-cadre à bons de commandes monoattributaire passé en application des articles L. 2125-1-1°, R. 2162-2 alinéa 2, R. 2162-4 à R. 2162-6, R. 2162-13 et R. 2123-14 du Code de la commande publique. " w:value="un accord-cadre à bons de commandes monoattributaire passé en application des articles L. 2125-1-1°, R. 2162-2 alinéa 2, R. 2162-4 à R. 2162-6, R. 2162-13 et R. 2123-14 du Code de la commande publique. "/>
            <w:listItem w:displayText="un accord-cadre à bons de commandes multiattributaire passé en application des articles L. 2125-1-1°, R. 2162-2 alinéa 2, R. 2162-4 à R. 2162-6, R. 2162-13 et R. 2123-14 du Code de la commande publique. " w:value="un accord-cadre à bons de commandes multiattributaire passé en application des articles L. 2125-1-1°, R. 2162-2 alinéa 2, R. 2162-4 à R. 2162-6, R. 2162-13 et R. 2123-14 du Code de la commande publique. "/>
            <w:listItem w:displayText="un accord-cadre à marchés subséquents monoattributaire passé en application des articles L. 2125-1-1°, R. 2162-73 du Code de la commande publique. " w:value="un accord-cadre à marchés subséquents monoattributaire passé en application des articles L. 2125-1-1°, R. 2162-73 du Code de la commande publique. "/>
            <w:listItem w:displayText="un accord-cadre à marchés subséquents multiattributaire passé en application des articles L. 2125-1-1°, R. 2162-73 du Code de la commande publique." w:value="un accord-cadre à marchés subséquents multiattributaire passé en application des articles L. 2125-1-1°, R. 2162-73 du Code de la commande publique."/>
            <w:listItem w:displayText="un accord-cadre composite comprenant une partie marché ordinaire et une partie accord-cadre à bons de commande, en application des articles L. 2125-1 1°, R. 2162-2 alinéa 2, R. 2162-4 à R. 2162-6, R. 2162-13 et R. 2123-14 du code de la commande publique." w:value="un accord-cadre composite comprenant une partie marché ordinaire et une partie accord-cadre à bons de commande, en application des articles L. 2125-1 1°, R. 2162-2 alinéa 2, R. 2162-4 à R. 2162-6, R. 2162-13 et R. 2123-14 du code de la commande publique."/>
          </w:dropDownList>
        </w:sdtPr>
        <w:sdtContent>
          <w:r w:rsidR="003C3431" w:rsidRPr="002429D8">
            <w:rPr>
              <w:szCs w:val="20"/>
            </w:rPr>
            <w:t xml:space="preserve">un accord-cadre à bons de commandes monoattributaire passé en application des articles L. 2125-1-1°, R. 2162-2 alinéa 2, R. 2162-4 à R. 2162-6, R. 2162-13 et R. 2123-14 du Code de la commande publique. </w:t>
          </w:r>
        </w:sdtContent>
      </w:sdt>
    </w:p>
    <w:p w14:paraId="252D15AD" w14:textId="55596DE0" w:rsidR="00D567DE" w:rsidRDefault="00D567DE" w:rsidP="00022632">
      <w:pPr>
        <w:pStyle w:val="Titre2"/>
      </w:pPr>
      <w:bookmarkStart w:id="7" w:name="_Toc163646900"/>
      <w:r w:rsidRPr="002429D8">
        <w:t>Définition des prestations du marché</w:t>
      </w:r>
      <w:bookmarkEnd w:id="7"/>
    </w:p>
    <w:p w14:paraId="0FCA32A1" w14:textId="46FD2737" w:rsidR="002F6CE3" w:rsidRPr="004E596F" w:rsidRDefault="00344C8C" w:rsidP="00F76F34">
      <w:pPr>
        <w:spacing w:line="360" w:lineRule="auto"/>
        <w:jc w:val="left"/>
        <w:rPr>
          <w:szCs w:val="20"/>
        </w:rPr>
      </w:pPr>
      <w:r w:rsidRPr="004E596F">
        <w:rPr>
          <w:szCs w:val="20"/>
        </w:rPr>
        <w:t>Le nombre de dossiers à traiter dans le cadre de cette prestation sera au minimum de 2 et au maximum de 6. Les trois dossiers suivants sont des dossiers type pour lesquels il est attendu que les soumissionnaires présentent un chiffrage</w:t>
      </w:r>
      <w:r w:rsidR="002F6CE3" w:rsidRPr="002F6CE3">
        <w:rPr>
          <w:szCs w:val="20"/>
        </w:rPr>
        <w:t>:</w:t>
      </w:r>
    </w:p>
    <w:p w14:paraId="17156D2A" w14:textId="3E61925F" w:rsidR="005E03C7" w:rsidRPr="005E03C7" w:rsidRDefault="005E03C7" w:rsidP="0079488D">
      <w:pPr>
        <w:pStyle w:val="Paragraphedeliste"/>
        <w:numPr>
          <w:ilvl w:val="0"/>
          <w:numId w:val="17"/>
        </w:numPr>
        <w:spacing w:line="360" w:lineRule="auto"/>
        <w:rPr>
          <w:szCs w:val="20"/>
        </w:rPr>
      </w:pPr>
      <w:r w:rsidRPr="005E03C7">
        <w:rPr>
          <w:szCs w:val="20"/>
        </w:rPr>
        <w:t>Dossier 1 : Justification de la stabilité d’ensemble d’une cheminée métallique et de la résistance de ces ancrages à l’égard du séisme et des aléas climatiques, dont la tornade;</w:t>
      </w:r>
    </w:p>
    <w:p w14:paraId="07A4523F" w14:textId="3296FDEA" w:rsidR="005E03C7" w:rsidRPr="005E03C7" w:rsidRDefault="005E03C7" w:rsidP="0079488D">
      <w:pPr>
        <w:pStyle w:val="Paragraphedeliste"/>
        <w:numPr>
          <w:ilvl w:val="0"/>
          <w:numId w:val="17"/>
        </w:numPr>
        <w:spacing w:line="360" w:lineRule="auto"/>
        <w:rPr>
          <w:szCs w:val="20"/>
        </w:rPr>
      </w:pPr>
      <w:r w:rsidRPr="005E03C7">
        <w:rPr>
          <w:szCs w:val="20"/>
        </w:rPr>
        <w:t>Dossier 2 : Justification du comportement d’un ouvrage en BA à l’égard du séisme et des effets directs et indirects de la tornade extrême ; cet ouvrage de dimensions 60 m de longueur, 42 m de largeur et 36 m de hauteur est enterré sur une profondeur de 11m, et est surmonté d’un ensemble d’édicules et d’une cheminée ;</w:t>
      </w:r>
      <w:r w:rsidR="00344C8C">
        <w:rPr>
          <w:szCs w:val="20"/>
        </w:rPr>
        <w:t xml:space="preserve"> l</w:t>
      </w:r>
      <w:r w:rsidRPr="005E03C7">
        <w:rPr>
          <w:szCs w:val="20"/>
        </w:rPr>
        <w:t>es exigences de comportement attribuées à cet ouvrage sont la résistance, la stabilité et la non-interaction avec les ouvrages mitoyens.</w:t>
      </w:r>
    </w:p>
    <w:p w14:paraId="673BB5EA" w14:textId="6597C2C3" w:rsidR="005E03C7" w:rsidRDefault="005E03C7" w:rsidP="0079488D">
      <w:pPr>
        <w:pStyle w:val="Paragraphedeliste"/>
        <w:numPr>
          <w:ilvl w:val="0"/>
          <w:numId w:val="17"/>
        </w:numPr>
        <w:spacing w:line="360" w:lineRule="auto"/>
        <w:rPr>
          <w:szCs w:val="20"/>
        </w:rPr>
      </w:pPr>
      <w:r w:rsidRPr="005E03C7">
        <w:rPr>
          <w:szCs w:val="20"/>
        </w:rPr>
        <w:t>Dossier 3 : Justification du comportement d’un atelier constitué de trois blocs indépendants à l’égard du séisme et des aléas climatiques. Les exigences de comportement attribués à ces trois blocs sont la stabilité d’ensemble, la stabilité structurelle, le supportage, le confinement pour certains locaux et la non-interaction avec les blocs mitoyens en toutes situations (normales, accidentelles et extrêmes). Les dimensions des blocs en BA sont de 40 m par 40 m pour une hauteur de 32 m environ. Une approche par étapes est mise en œuvre pour justifier le respect des exigences susmentionnées attribuées à ces trois blocs.</w:t>
      </w:r>
    </w:p>
    <w:p w14:paraId="5F7A9255" w14:textId="52C2A1EA" w:rsidR="00AE1D07" w:rsidRDefault="008D5909" w:rsidP="006752A9">
      <w:pPr>
        <w:spacing w:line="360" w:lineRule="auto"/>
        <w:rPr>
          <w:szCs w:val="20"/>
        </w:rPr>
      </w:pPr>
      <w:r w:rsidRPr="002429D8">
        <w:rPr>
          <w:szCs w:val="20"/>
        </w:rPr>
        <w:t>Le détail technique des prestations attendues est préc</w:t>
      </w:r>
      <w:r w:rsidR="00BA72CC" w:rsidRPr="002429D8">
        <w:rPr>
          <w:szCs w:val="20"/>
        </w:rPr>
        <w:t xml:space="preserve">isé </w:t>
      </w:r>
      <w:r w:rsidR="00D11722" w:rsidRPr="002429D8">
        <w:rPr>
          <w:szCs w:val="20"/>
        </w:rPr>
        <w:t>au sein</w:t>
      </w:r>
      <w:r w:rsidR="00BA72CC" w:rsidRPr="002429D8">
        <w:rPr>
          <w:szCs w:val="20"/>
        </w:rPr>
        <w:t xml:space="preserve"> </w:t>
      </w:r>
      <w:r w:rsidR="00D11F74" w:rsidRPr="002429D8">
        <w:rPr>
          <w:szCs w:val="20"/>
        </w:rPr>
        <w:t xml:space="preserve">du </w:t>
      </w:r>
      <w:r w:rsidR="00BA72CC" w:rsidRPr="002429D8">
        <w:rPr>
          <w:szCs w:val="20"/>
        </w:rPr>
        <w:t>cahier des charges.</w:t>
      </w:r>
    </w:p>
    <w:p w14:paraId="689926EE" w14:textId="4113224B" w:rsidR="00411DC4" w:rsidRPr="002429D8" w:rsidRDefault="00411DC4" w:rsidP="00022632">
      <w:pPr>
        <w:pStyle w:val="Titre2"/>
      </w:pPr>
      <w:bookmarkStart w:id="8" w:name="_Toc163646901"/>
      <w:r w:rsidRPr="002429D8">
        <w:lastRenderedPageBreak/>
        <w:t>Décomposition en tranches</w:t>
      </w:r>
      <w:bookmarkEnd w:id="8"/>
    </w:p>
    <w:p w14:paraId="5B372D58" w14:textId="79330E9B" w:rsidR="005067B9" w:rsidRDefault="00EA0DA0" w:rsidP="00EA0DA0">
      <w:pPr>
        <w:spacing w:line="360" w:lineRule="auto"/>
        <w:rPr>
          <w:szCs w:val="20"/>
        </w:rPr>
      </w:pPr>
      <w:r>
        <w:rPr>
          <w:szCs w:val="20"/>
        </w:rPr>
        <w:t>Sans objet.</w:t>
      </w:r>
    </w:p>
    <w:p w14:paraId="63B90E84" w14:textId="77777777" w:rsidR="00165917" w:rsidRPr="002429D8" w:rsidRDefault="00E77EC5" w:rsidP="00022632">
      <w:pPr>
        <w:pStyle w:val="Titre1"/>
      </w:pPr>
      <w:bookmarkStart w:id="9" w:name="_Toc163646902"/>
      <w:r w:rsidRPr="002429D8">
        <w:t>Pièces constitutives du marché</w:t>
      </w:r>
      <w:bookmarkEnd w:id="9"/>
    </w:p>
    <w:p w14:paraId="1D72BE54" w14:textId="6ED37217" w:rsidR="000E79FA" w:rsidRPr="002429D8" w:rsidRDefault="00B664DA" w:rsidP="00F50AFF">
      <w:pPr>
        <w:spacing w:line="360" w:lineRule="auto"/>
        <w:rPr>
          <w:rFonts w:eastAsia="+mn-ea" w:cs="+mn-cs"/>
          <w:szCs w:val="20"/>
          <w:lang w:eastAsia="fr-FR"/>
        </w:rPr>
      </w:pPr>
      <w:r w:rsidRPr="002429D8">
        <w:rPr>
          <w:szCs w:val="20"/>
        </w:rPr>
        <w:t>Par dérogation à l’article 4.1 du CCAG-FCS, l</w:t>
      </w:r>
      <w:r w:rsidR="00E77EC5" w:rsidRPr="002429D8">
        <w:rPr>
          <w:szCs w:val="20"/>
        </w:rPr>
        <w:t xml:space="preserve">es pièces du marché sont les documents énumérés ci-après, qui, en cas de dispositions contradictoires, prévalent par ordre de priorité décroissante suivant : </w:t>
      </w:r>
    </w:p>
    <w:p w14:paraId="5669B6D2" w14:textId="01CD13D5" w:rsidR="000E79FA" w:rsidRDefault="00547EE9" w:rsidP="0079488D">
      <w:pPr>
        <w:pStyle w:val="Paragraphedeliste"/>
        <w:numPr>
          <w:ilvl w:val="0"/>
          <w:numId w:val="16"/>
        </w:numPr>
        <w:spacing w:line="360" w:lineRule="auto"/>
        <w:jc w:val="left"/>
        <w:rPr>
          <w:szCs w:val="20"/>
        </w:rPr>
      </w:pPr>
      <w:r>
        <w:rPr>
          <w:szCs w:val="20"/>
        </w:rPr>
        <w:t>L’a</w:t>
      </w:r>
      <w:r w:rsidR="000E79FA" w:rsidRPr="00C41C61">
        <w:rPr>
          <w:szCs w:val="20"/>
        </w:rPr>
        <w:t xml:space="preserve">cte d'engagement </w:t>
      </w:r>
      <w:r w:rsidR="008067BA">
        <w:rPr>
          <w:szCs w:val="20"/>
        </w:rPr>
        <w:t xml:space="preserve">référencé </w:t>
      </w:r>
      <w:r w:rsidR="00461E6C" w:rsidRPr="00C41C61">
        <w:rPr>
          <w:szCs w:val="20"/>
        </w:rPr>
        <w:t>IRSN-</w:t>
      </w:r>
      <w:r w:rsidR="00866C4C">
        <w:rPr>
          <w:szCs w:val="20"/>
        </w:rPr>
        <w:t>DA3-</w:t>
      </w:r>
      <w:r w:rsidR="005E03C7">
        <w:rPr>
          <w:szCs w:val="20"/>
        </w:rPr>
        <w:t>85276</w:t>
      </w:r>
      <w:r w:rsidR="00866C4C">
        <w:rPr>
          <w:szCs w:val="20"/>
        </w:rPr>
        <w:t>-AE</w:t>
      </w:r>
      <w:r w:rsidR="000E79FA" w:rsidRPr="00C41C61">
        <w:rPr>
          <w:szCs w:val="20"/>
        </w:rPr>
        <w:t xml:space="preserve"> et ses annexes</w:t>
      </w:r>
      <w:r w:rsidR="005067B9">
        <w:rPr>
          <w:szCs w:val="20"/>
        </w:rPr>
        <w:t> ;</w:t>
      </w:r>
    </w:p>
    <w:p w14:paraId="33F70A02" w14:textId="162FF343" w:rsidR="005067B9" w:rsidRDefault="005067B9" w:rsidP="0079488D">
      <w:pPr>
        <w:pStyle w:val="Paragraphedeliste"/>
        <w:numPr>
          <w:ilvl w:val="0"/>
          <w:numId w:val="16"/>
        </w:numPr>
        <w:spacing w:line="360" w:lineRule="auto"/>
        <w:jc w:val="left"/>
        <w:rPr>
          <w:szCs w:val="20"/>
        </w:rPr>
      </w:pPr>
      <w:r>
        <w:rPr>
          <w:szCs w:val="20"/>
        </w:rPr>
        <w:t>L’annexe financière</w:t>
      </w:r>
      <w:r w:rsidRPr="00C41C61">
        <w:rPr>
          <w:szCs w:val="20"/>
        </w:rPr>
        <w:t xml:space="preserve"> </w:t>
      </w:r>
      <w:r>
        <w:rPr>
          <w:szCs w:val="20"/>
        </w:rPr>
        <w:t xml:space="preserve">référencée </w:t>
      </w:r>
      <w:r w:rsidRPr="00C41C61">
        <w:rPr>
          <w:szCs w:val="20"/>
        </w:rPr>
        <w:t>IRSN-</w:t>
      </w:r>
      <w:r>
        <w:rPr>
          <w:szCs w:val="20"/>
        </w:rPr>
        <w:t>DA3-</w:t>
      </w:r>
      <w:r w:rsidR="005E03C7">
        <w:rPr>
          <w:szCs w:val="20"/>
        </w:rPr>
        <w:t>85276</w:t>
      </w:r>
      <w:r>
        <w:rPr>
          <w:szCs w:val="20"/>
        </w:rPr>
        <w:t>-AF</w:t>
      </w:r>
      <w:r w:rsidRPr="00C41C61">
        <w:rPr>
          <w:szCs w:val="20"/>
        </w:rPr>
        <w:t xml:space="preserve"> et ses annexes</w:t>
      </w:r>
      <w:r>
        <w:rPr>
          <w:szCs w:val="20"/>
        </w:rPr>
        <w:t> ;</w:t>
      </w:r>
    </w:p>
    <w:p w14:paraId="436FFD5E" w14:textId="608E5139" w:rsidR="00AE1D07" w:rsidRPr="00AE1D07" w:rsidRDefault="00AE1D07" w:rsidP="0079488D">
      <w:pPr>
        <w:pStyle w:val="Paragraphedeliste"/>
        <w:numPr>
          <w:ilvl w:val="0"/>
          <w:numId w:val="16"/>
        </w:numPr>
        <w:spacing w:line="360" w:lineRule="auto"/>
        <w:jc w:val="left"/>
        <w:rPr>
          <w:szCs w:val="20"/>
        </w:rPr>
      </w:pPr>
      <w:r w:rsidRPr="00AE1D07">
        <w:rPr>
          <w:szCs w:val="20"/>
        </w:rPr>
        <w:t xml:space="preserve">Le Cahier des Clauses Administratives Particulières référencé </w:t>
      </w:r>
      <w:r w:rsidR="00866C4C">
        <w:rPr>
          <w:szCs w:val="20"/>
        </w:rPr>
        <w:t>DA3-</w:t>
      </w:r>
      <w:r w:rsidR="005E03C7">
        <w:rPr>
          <w:szCs w:val="20"/>
        </w:rPr>
        <w:t>85276</w:t>
      </w:r>
      <w:r w:rsidR="00866C4C">
        <w:rPr>
          <w:szCs w:val="20"/>
        </w:rPr>
        <w:t>-</w:t>
      </w:r>
      <w:r w:rsidR="005067B9">
        <w:rPr>
          <w:szCs w:val="20"/>
        </w:rPr>
        <w:t>CCAP</w:t>
      </w:r>
      <w:r w:rsidR="00022632">
        <w:rPr>
          <w:szCs w:val="20"/>
        </w:rPr>
        <w:t xml:space="preserve"> ( autre référence </w:t>
      </w:r>
      <w:r w:rsidR="00022632" w:rsidRPr="00022632">
        <w:rPr>
          <w:szCs w:val="20"/>
        </w:rPr>
        <w:t>PSN-EXP/SES/2024-000</w:t>
      </w:r>
      <w:r w:rsidR="00022632">
        <w:rPr>
          <w:szCs w:val="20"/>
        </w:rPr>
        <w:t>)</w:t>
      </w:r>
      <w:r w:rsidR="005067B9" w:rsidRPr="00AE1D07">
        <w:rPr>
          <w:szCs w:val="20"/>
        </w:rPr>
        <w:t xml:space="preserve"> ;</w:t>
      </w:r>
      <w:r w:rsidRPr="00AE1D07">
        <w:rPr>
          <w:szCs w:val="20"/>
        </w:rPr>
        <w:t xml:space="preserve"> </w:t>
      </w:r>
    </w:p>
    <w:p w14:paraId="3A57D82A" w14:textId="5A3EC2D5" w:rsidR="00AE1D07" w:rsidRPr="00AE1D07" w:rsidRDefault="00AE1D07" w:rsidP="0079488D">
      <w:pPr>
        <w:pStyle w:val="Paragraphedeliste"/>
        <w:numPr>
          <w:ilvl w:val="0"/>
          <w:numId w:val="16"/>
        </w:numPr>
        <w:spacing w:line="360" w:lineRule="auto"/>
        <w:jc w:val="left"/>
        <w:rPr>
          <w:szCs w:val="20"/>
        </w:rPr>
      </w:pPr>
      <w:r w:rsidRPr="00AE1D07">
        <w:rPr>
          <w:szCs w:val="20"/>
        </w:rPr>
        <w:t xml:space="preserve">Le Cahier des Clauses Techniques Particulières référencé </w:t>
      </w:r>
      <w:r w:rsidR="00866C4C">
        <w:rPr>
          <w:szCs w:val="20"/>
        </w:rPr>
        <w:t>DA3-</w:t>
      </w:r>
      <w:r w:rsidR="005E03C7">
        <w:rPr>
          <w:szCs w:val="20"/>
        </w:rPr>
        <w:t>85276</w:t>
      </w:r>
      <w:r w:rsidR="00866C4C">
        <w:rPr>
          <w:szCs w:val="20"/>
        </w:rPr>
        <w:t>-</w:t>
      </w:r>
      <w:r w:rsidR="005067B9">
        <w:rPr>
          <w:szCs w:val="20"/>
        </w:rPr>
        <w:t>CCTP</w:t>
      </w:r>
      <w:r w:rsidR="005067B9" w:rsidRPr="00AE1D07">
        <w:rPr>
          <w:szCs w:val="20"/>
        </w:rPr>
        <w:t xml:space="preserve"> ;</w:t>
      </w:r>
    </w:p>
    <w:p w14:paraId="7BEEDA03" w14:textId="0750E096" w:rsidR="00FD4E1C" w:rsidRPr="00C41C61" w:rsidRDefault="00547EE9" w:rsidP="0079488D">
      <w:pPr>
        <w:pStyle w:val="Paragraphedeliste"/>
        <w:numPr>
          <w:ilvl w:val="0"/>
          <w:numId w:val="16"/>
        </w:numPr>
        <w:spacing w:line="360" w:lineRule="auto"/>
        <w:jc w:val="left"/>
        <w:rPr>
          <w:szCs w:val="20"/>
        </w:rPr>
      </w:pPr>
      <w:r>
        <w:rPr>
          <w:szCs w:val="20"/>
        </w:rPr>
        <w:t xml:space="preserve">Le </w:t>
      </w:r>
      <w:r w:rsidR="000E79FA" w:rsidRPr="00C41C61">
        <w:rPr>
          <w:szCs w:val="20"/>
        </w:rPr>
        <w:t xml:space="preserve">Cahier des clauses administratives générales applicables aux marchés de fournitures courantes et services </w:t>
      </w:r>
      <w:hyperlink r:id="rId21" w:history="1">
        <w:r w:rsidR="000E79FA" w:rsidRPr="005067B9">
          <w:rPr>
            <w:szCs w:val="20"/>
          </w:rPr>
          <w:t>(CCAG-FCS</w:t>
        </w:r>
      </w:hyperlink>
      <w:r w:rsidR="000E79FA" w:rsidRPr="00C41C61">
        <w:rPr>
          <w:szCs w:val="20"/>
        </w:rPr>
        <w:t>), approuvé par arrêté du 30 mars 2021</w:t>
      </w:r>
    </w:p>
    <w:p w14:paraId="5CCC43AA" w14:textId="336AF0B8" w:rsidR="00723EF4" w:rsidRPr="00C41C61" w:rsidRDefault="00723EF4" w:rsidP="0079488D">
      <w:pPr>
        <w:pStyle w:val="Paragraphedeliste"/>
        <w:numPr>
          <w:ilvl w:val="0"/>
          <w:numId w:val="16"/>
        </w:numPr>
        <w:spacing w:line="360" w:lineRule="auto"/>
        <w:jc w:val="left"/>
        <w:rPr>
          <w:szCs w:val="20"/>
        </w:rPr>
      </w:pPr>
      <w:r w:rsidRPr="00C41C61">
        <w:rPr>
          <w:szCs w:val="20"/>
        </w:rPr>
        <w:t>Le Cahier des Dispositions Générales applicables aux Marchés passés par l’IRSN (édition de novembre 2006), et notamment l’annexe C ;</w:t>
      </w:r>
    </w:p>
    <w:p w14:paraId="61ABA420" w14:textId="28A1933E" w:rsidR="00C976F8" w:rsidRPr="00C41C61" w:rsidRDefault="00591CA7" w:rsidP="0079488D">
      <w:pPr>
        <w:pStyle w:val="Paragraphedeliste"/>
        <w:numPr>
          <w:ilvl w:val="0"/>
          <w:numId w:val="16"/>
        </w:numPr>
        <w:spacing w:line="360" w:lineRule="auto"/>
        <w:jc w:val="left"/>
        <w:rPr>
          <w:szCs w:val="20"/>
        </w:rPr>
      </w:pPr>
      <w:r w:rsidRPr="00C41C61">
        <w:rPr>
          <w:szCs w:val="20"/>
        </w:rPr>
        <w:t>L'o</w:t>
      </w:r>
      <w:r w:rsidR="000E79FA" w:rsidRPr="00C41C61">
        <w:rPr>
          <w:szCs w:val="20"/>
        </w:rPr>
        <w:t>ffre technique du Titulaire</w:t>
      </w:r>
      <w:r w:rsidR="00C976F8" w:rsidRPr="00C41C61">
        <w:rPr>
          <w:szCs w:val="20"/>
        </w:rPr>
        <w:t xml:space="preserve"> ou tout autre document qui en tient lieu</w:t>
      </w:r>
    </w:p>
    <w:p w14:paraId="0C2CBD4C" w14:textId="77777777" w:rsidR="00804295" w:rsidRPr="002429D8" w:rsidRDefault="00804295" w:rsidP="00022632">
      <w:pPr>
        <w:pStyle w:val="Titre1"/>
      </w:pPr>
      <w:bookmarkStart w:id="10" w:name="_Toc163646903"/>
      <w:r w:rsidRPr="002429D8">
        <w:t>Durée</w:t>
      </w:r>
      <w:bookmarkEnd w:id="10"/>
      <w:r w:rsidRPr="002429D8">
        <w:t xml:space="preserve"> </w:t>
      </w:r>
    </w:p>
    <w:p w14:paraId="2B66B4B3" w14:textId="094473E2" w:rsidR="00804295" w:rsidRDefault="00804295" w:rsidP="00022632">
      <w:pPr>
        <w:pStyle w:val="Titre2"/>
      </w:pPr>
      <w:bookmarkStart w:id="11" w:name="_Toc163646904"/>
      <w:r w:rsidRPr="002429D8">
        <w:t>Durée</w:t>
      </w:r>
      <w:bookmarkEnd w:id="11"/>
    </w:p>
    <w:p w14:paraId="0E427412" w14:textId="42467449" w:rsidR="00E81054" w:rsidRDefault="00E81054" w:rsidP="00E81054">
      <w:pPr>
        <w:rPr>
          <w:szCs w:val="20"/>
        </w:rPr>
      </w:pPr>
      <w:r w:rsidRPr="0066385E">
        <w:rPr>
          <w:szCs w:val="20"/>
        </w:rPr>
        <w:t xml:space="preserve">Le marché est conclu pour une durée ferme de </w:t>
      </w:r>
      <w:r w:rsidR="006F14BA">
        <w:rPr>
          <w:szCs w:val="20"/>
        </w:rPr>
        <w:t>12</w:t>
      </w:r>
      <w:r w:rsidR="006F14BA" w:rsidRPr="0066385E">
        <w:rPr>
          <w:szCs w:val="20"/>
        </w:rPr>
        <w:t xml:space="preserve"> </w:t>
      </w:r>
      <w:r w:rsidRPr="0066385E">
        <w:rPr>
          <w:szCs w:val="20"/>
        </w:rPr>
        <w:t>mois à compter de sa date de notification.</w:t>
      </w:r>
    </w:p>
    <w:p w14:paraId="266B8260" w14:textId="23E7EB4A" w:rsidR="00E81054" w:rsidRPr="001D0AEC" w:rsidRDefault="00E81054" w:rsidP="00E81054">
      <w:pPr>
        <w:spacing w:line="360" w:lineRule="auto"/>
        <w:rPr>
          <w:szCs w:val="20"/>
        </w:rPr>
      </w:pPr>
      <w:r w:rsidRPr="001D0AEC">
        <w:rPr>
          <w:szCs w:val="20"/>
        </w:rPr>
        <w:t>I</w:t>
      </w:r>
      <w:r w:rsidR="00344C8C">
        <w:rPr>
          <w:szCs w:val="20"/>
        </w:rPr>
        <w:t>l</w:t>
      </w:r>
      <w:r w:rsidRPr="001D0AEC">
        <w:rPr>
          <w:szCs w:val="20"/>
        </w:rPr>
        <w:t xml:space="preserve"> est reconductible </w:t>
      </w:r>
      <w:r w:rsidR="006F14BA">
        <w:rPr>
          <w:szCs w:val="20"/>
        </w:rPr>
        <w:t>2</w:t>
      </w:r>
      <w:r w:rsidR="006F14BA" w:rsidRPr="001D0AEC">
        <w:rPr>
          <w:szCs w:val="20"/>
        </w:rPr>
        <w:t xml:space="preserve"> </w:t>
      </w:r>
      <w:r w:rsidRPr="001D0AEC">
        <w:rPr>
          <w:szCs w:val="20"/>
        </w:rPr>
        <w:t xml:space="preserve">fois pour une période de 6 mois qui sera confirmé par simple </w:t>
      </w:r>
      <w:r>
        <w:rPr>
          <w:szCs w:val="20"/>
        </w:rPr>
        <w:t>courriel</w:t>
      </w:r>
      <w:r w:rsidRPr="001D0AEC">
        <w:rPr>
          <w:szCs w:val="20"/>
        </w:rPr>
        <w:t xml:space="preserve"> un mois avant la date d'échéance du marché, le Titulaire ne pourra pas s’y opposer.</w:t>
      </w:r>
    </w:p>
    <w:p w14:paraId="05755A52" w14:textId="46A1C82E" w:rsidR="00E81054" w:rsidRPr="001D0AEC" w:rsidRDefault="00E81054" w:rsidP="00E81054">
      <w:pPr>
        <w:spacing w:line="360" w:lineRule="auto"/>
        <w:rPr>
          <w:szCs w:val="20"/>
        </w:rPr>
      </w:pPr>
      <w:r w:rsidRPr="001D0AEC">
        <w:rPr>
          <w:szCs w:val="20"/>
        </w:rPr>
        <w:t xml:space="preserve">En cas de non-reconduction, le titulaire ne pourra élever aucune réclamation. La durée globale du marché, période de reconduction comprise, ne peut dépasser </w:t>
      </w:r>
      <w:r w:rsidR="00344C8C">
        <w:rPr>
          <w:szCs w:val="20"/>
        </w:rPr>
        <w:t>24</w:t>
      </w:r>
      <w:r w:rsidR="00344C8C" w:rsidRPr="001D0AEC">
        <w:rPr>
          <w:szCs w:val="20"/>
        </w:rPr>
        <w:t xml:space="preserve"> </w:t>
      </w:r>
      <w:r w:rsidRPr="001D0AEC">
        <w:rPr>
          <w:szCs w:val="20"/>
        </w:rPr>
        <w:t>mois.</w:t>
      </w:r>
    </w:p>
    <w:p w14:paraId="5990420B" w14:textId="0216AD2C" w:rsidR="00E81054" w:rsidRPr="00E81054" w:rsidRDefault="00E81054" w:rsidP="00E81054">
      <w:pPr>
        <w:spacing w:line="360" w:lineRule="auto"/>
        <w:rPr>
          <w:szCs w:val="20"/>
        </w:rPr>
      </w:pPr>
      <w:r w:rsidRPr="00FA164F">
        <w:rPr>
          <w:szCs w:val="20"/>
        </w:rPr>
        <w:t xml:space="preserve">Toutefois, les </w:t>
      </w:r>
      <w:sdt>
        <w:sdtPr>
          <w:rPr>
            <w:szCs w:val="20"/>
          </w:rPr>
          <w:alias w:val="BC ou MS ou BC et MS ?"/>
          <w:tag w:val="Date de début du marché ?"/>
          <w:id w:val="1814372396"/>
          <w:placeholder>
            <w:docPart w:val="C3B31731F4D9444D94D8269E7451B4F9"/>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Content>
          <w:r w:rsidRPr="00FA164F">
            <w:rPr>
              <w:szCs w:val="20"/>
            </w:rPr>
            <w:t>bons de commandes (aussi appelés ordre de services)</w:t>
          </w:r>
        </w:sdtContent>
      </w:sdt>
      <w:r w:rsidRPr="00FA164F">
        <w:rPr>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w:t>
      </w:r>
    </w:p>
    <w:p w14:paraId="788772A0" w14:textId="39DE48F2" w:rsidR="004255AB" w:rsidRDefault="004255AB" w:rsidP="00022632">
      <w:pPr>
        <w:pStyle w:val="Titre2"/>
      </w:pPr>
      <w:bookmarkStart w:id="12" w:name="_Toc163646905"/>
      <w:r w:rsidRPr="002429D8">
        <w:t>Délais d’exécution</w:t>
      </w:r>
      <w:bookmarkEnd w:id="12"/>
    </w:p>
    <w:p w14:paraId="1770038F" w14:textId="5BFCE061" w:rsidR="00866C4C" w:rsidRDefault="00866C4C" w:rsidP="00866C4C">
      <w:pPr>
        <w:rPr>
          <w:lang w:eastAsia="fr-FR"/>
        </w:rPr>
      </w:pPr>
      <w:r w:rsidRPr="002429D8">
        <w:rPr>
          <w:szCs w:val="20"/>
        </w:rPr>
        <w:t>Les délais d’exécution seront précisés dans l’offre du Titulaire ou dans le planning d’exécution</w:t>
      </w:r>
    </w:p>
    <w:p w14:paraId="7ACFB7B3" w14:textId="0A9BEFAF" w:rsidR="00804295" w:rsidRPr="002429D8" w:rsidRDefault="00457BDA" w:rsidP="00022632">
      <w:pPr>
        <w:pStyle w:val="Titre1"/>
      </w:pPr>
      <w:bookmarkStart w:id="13" w:name="_Toc163646906"/>
      <w:r w:rsidRPr="002429D8">
        <w:lastRenderedPageBreak/>
        <w:t>Règlementation des prix</w:t>
      </w:r>
      <w:bookmarkEnd w:id="13"/>
      <w:r w:rsidR="00804295" w:rsidRPr="002429D8">
        <w:t xml:space="preserve"> </w:t>
      </w:r>
    </w:p>
    <w:p w14:paraId="0DC748D7" w14:textId="4DE9ED92" w:rsidR="00804295" w:rsidRPr="002429D8" w:rsidRDefault="00804295" w:rsidP="00022632">
      <w:pPr>
        <w:pStyle w:val="Titre2"/>
      </w:pPr>
      <w:bookmarkStart w:id="14" w:name="_Toc163646907"/>
      <w:r w:rsidRPr="002429D8">
        <w:t>Forme de prix</w:t>
      </w:r>
      <w:bookmarkEnd w:id="14"/>
    </w:p>
    <w:p w14:paraId="3142087E" w14:textId="74C70FB5" w:rsidR="00804295" w:rsidRPr="002429D8" w:rsidRDefault="00804295" w:rsidP="00F50AFF">
      <w:pPr>
        <w:spacing w:line="360" w:lineRule="auto"/>
        <w:rPr>
          <w:szCs w:val="20"/>
        </w:rPr>
      </w:pPr>
      <w:r w:rsidRPr="002429D8">
        <w:rPr>
          <w:szCs w:val="20"/>
        </w:rPr>
        <w:t xml:space="preserve">Les prestations relatives au présent marché sont à prix </w:t>
      </w:r>
      <w:sdt>
        <w:sdtPr>
          <w:rPr>
            <w:szCs w:val="20"/>
          </w:rPr>
          <w:alias w:val="Forfaitaire ? Unitaire ? Les deux ?"/>
          <w:tag w:val="Date de début du marché ?"/>
          <w:id w:val="998391250"/>
          <w:placeholder>
            <w:docPart w:val="01D4FDC749FA4A159C83154BB1F68504"/>
          </w:placeholder>
          <w15:color w:val="008000"/>
          <w:dropDownList>
            <w:listItem w:displayText="forfaitaires" w:value="forfaitaires"/>
            <w:listItem w:displayText="unitaires" w:value="unitaires"/>
            <w:listItem w:displayText="forfaitaires et unitaires" w:value="forfaitaires et unitaires"/>
          </w:dropDownList>
        </w:sdtPr>
        <w:sdtContent>
          <w:r w:rsidR="002A0D0F">
            <w:rPr>
              <w:szCs w:val="20"/>
            </w:rPr>
            <w:t>unitaires</w:t>
          </w:r>
        </w:sdtContent>
      </w:sdt>
      <w:r w:rsidR="000D20A1" w:rsidRPr="002429D8">
        <w:rPr>
          <w:szCs w:val="20"/>
        </w:rPr>
        <w:t xml:space="preserve"> </w:t>
      </w:r>
      <w:r w:rsidRPr="002429D8">
        <w:rPr>
          <w:szCs w:val="20"/>
        </w:rPr>
        <w:t>dont la répartition est précisée au sein de l’annexe financière.</w:t>
      </w:r>
    </w:p>
    <w:p w14:paraId="0FA0B60C" w14:textId="39E646D8" w:rsidR="00804295" w:rsidRPr="002429D8" w:rsidRDefault="00804295" w:rsidP="00F50AFF">
      <w:pPr>
        <w:spacing w:line="360" w:lineRule="auto"/>
        <w:rPr>
          <w:szCs w:val="20"/>
        </w:rPr>
      </w:pPr>
      <w:r w:rsidRPr="002429D8">
        <w:rPr>
          <w:szCs w:val="20"/>
        </w:rPr>
        <w:t xml:space="preserve">Conformément à l’article R. 2162-4 du Code de la commande publique, l’accord-cadre est </w:t>
      </w:r>
      <w:r w:rsidR="008057F5" w:rsidRPr="00E70AA5">
        <w:t xml:space="preserve">conclu sans montant minimum et avec un montant maximum qui s’élève à </w:t>
      </w:r>
      <w:r w:rsidR="006F14BA">
        <w:t>150 </w:t>
      </w:r>
      <w:r w:rsidR="008057F5">
        <w:t>000,00</w:t>
      </w:r>
      <w:r w:rsidR="008057F5" w:rsidRPr="00E70AA5">
        <w:t xml:space="preserve"> € H.T. pour la durée totale du marché</w:t>
      </w:r>
      <w:r w:rsidR="00D0486E" w:rsidRPr="002429D8">
        <w:rPr>
          <w:szCs w:val="20"/>
        </w:rPr>
        <w:t>.</w:t>
      </w:r>
    </w:p>
    <w:p w14:paraId="4710D3CB" w14:textId="2471F504" w:rsidR="00804295" w:rsidRPr="002429D8" w:rsidRDefault="00804295" w:rsidP="00022632">
      <w:pPr>
        <w:pStyle w:val="Titre2"/>
      </w:pPr>
      <w:bookmarkStart w:id="15" w:name="_Toc163646908"/>
      <w:r w:rsidRPr="002429D8">
        <w:t>Détermination du prix</w:t>
      </w:r>
      <w:r w:rsidR="00C02871" w:rsidRPr="002429D8">
        <w:t xml:space="preserve"> (de règlement)</w:t>
      </w:r>
      <w:bookmarkEnd w:id="15"/>
    </w:p>
    <w:p w14:paraId="5E67CD89" w14:textId="5A13D19A" w:rsidR="000D20A1" w:rsidRPr="002429D8" w:rsidRDefault="000D20A1" w:rsidP="00723EF4">
      <w:pPr>
        <w:spacing w:line="360" w:lineRule="auto"/>
        <w:rPr>
          <w:szCs w:val="20"/>
        </w:rPr>
      </w:pPr>
      <w:r w:rsidRPr="002429D8">
        <w:rPr>
          <w:szCs w:val="20"/>
        </w:rPr>
        <w:t xml:space="preserve">Le présent marché est conclu à </w:t>
      </w:r>
      <w:sdt>
        <w:sdtPr>
          <w:rPr>
            <w:szCs w:val="20"/>
          </w:rPr>
          <w:alias w:val="ATTENTION : prix provisoires pour marchés très spécifiques"/>
          <w:tag w:val="Date de début du marché ?"/>
          <w:id w:val="-2100166244"/>
          <w:placeholder>
            <w:docPart w:val="28A746F06C4A4C67B473A9130BB05B4C"/>
          </w:placeholder>
          <w15:color w:val="FF0000"/>
          <w:dropDownList>
            <w:listItem w:displayText="prix définitif" w:value="prix définitif"/>
            <w:listItem w:displayText="provisoire à titre exceptionnel" w:value="provisoire à titre exceptionnel"/>
          </w:dropDownList>
        </w:sdtPr>
        <w:sdtContent>
          <w:r w:rsidR="00E77EA1" w:rsidRPr="002429D8">
            <w:rPr>
              <w:szCs w:val="20"/>
            </w:rPr>
            <w:t>prix définitif</w:t>
          </w:r>
        </w:sdtContent>
      </w:sdt>
      <w:r w:rsidRPr="002429D8">
        <w:rPr>
          <w:szCs w:val="20"/>
        </w:rPr>
        <w:t>.</w:t>
      </w:r>
    </w:p>
    <w:p w14:paraId="1DF8E6FF" w14:textId="71F68624" w:rsidR="00C02871" w:rsidRPr="002429D8" w:rsidRDefault="00C02871" w:rsidP="00022632">
      <w:pPr>
        <w:pStyle w:val="Titre2"/>
      </w:pPr>
      <w:bookmarkStart w:id="16" w:name="_Toc163646909"/>
      <w:r w:rsidRPr="002429D8">
        <w:t>Contenu des prix</w:t>
      </w:r>
      <w:bookmarkEnd w:id="16"/>
    </w:p>
    <w:p w14:paraId="5E05A57B" w14:textId="1EC54B25" w:rsidR="002A0D0F" w:rsidRDefault="004F67A2" w:rsidP="00F50AFF">
      <w:pPr>
        <w:spacing w:line="360" w:lineRule="auto"/>
        <w:rPr>
          <w:szCs w:val="20"/>
        </w:rPr>
      </w:pPr>
      <w:r w:rsidRPr="00AB6C19">
        <w:rPr>
          <w:szCs w:val="20"/>
        </w:rPr>
        <w:t xml:space="preserve">L’ensemble des prix est réputé complet : </w:t>
      </w:r>
      <w:r w:rsidR="008057F5" w:rsidRPr="00AB6C19">
        <w:rPr>
          <w:szCs w:val="20"/>
        </w:rPr>
        <w:t>aucun frais auxiliaire</w:t>
      </w:r>
      <w:r w:rsidRPr="00AB6C19">
        <w:rPr>
          <w:szCs w:val="20"/>
        </w:rPr>
        <w:t xml:space="preserve"> ne sera pris en compte.</w:t>
      </w:r>
    </w:p>
    <w:p w14:paraId="2A79BA0E" w14:textId="19AA46B6" w:rsidR="000D20A1" w:rsidRPr="002429D8" w:rsidRDefault="004F67A2" w:rsidP="00F50AFF">
      <w:pPr>
        <w:spacing w:line="360" w:lineRule="auto"/>
        <w:rPr>
          <w:szCs w:val="20"/>
        </w:rPr>
      </w:pPr>
      <w:r w:rsidRPr="00AB6C19">
        <w:rPr>
          <w:szCs w:val="20"/>
        </w:rPr>
        <w:t>Les frais non inclus au prix du marché doivent figurer dans l’annexe financière à l’acte d’engagement ou être prévu au sein du présent marché.</w:t>
      </w:r>
    </w:p>
    <w:p w14:paraId="0AD6CB03" w14:textId="77777777" w:rsidR="00804295" w:rsidRPr="002429D8" w:rsidRDefault="00804295" w:rsidP="00022632">
      <w:pPr>
        <w:pStyle w:val="Titre2"/>
      </w:pPr>
      <w:bookmarkStart w:id="17" w:name="_Toc163646910"/>
      <w:r w:rsidRPr="002429D8">
        <w:t>Type de prix</w:t>
      </w:r>
      <w:bookmarkEnd w:id="17"/>
    </w:p>
    <w:p w14:paraId="2B4C1088" w14:textId="15C8632B" w:rsidR="000D20A1" w:rsidRPr="002429D8" w:rsidRDefault="000D20A1" w:rsidP="00F50AFF">
      <w:pPr>
        <w:spacing w:line="360" w:lineRule="auto"/>
        <w:rPr>
          <w:szCs w:val="20"/>
        </w:rPr>
      </w:pPr>
      <w:r w:rsidRPr="002429D8">
        <w:rPr>
          <w:szCs w:val="20"/>
        </w:rPr>
        <w:t xml:space="preserve">Le présent marché s’exécute à </w:t>
      </w:r>
      <w:sdt>
        <w:sdtPr>
          <w:rPr>
            <w:szCs w:val="20"/>
          </w:rPr>
          <w:alias w:val="Prix fermes ou révisables ?"/>
          <w:tag w:val="Prix fermes ou révisables ?"/>
          <w:id w:val="1466160626"/>
          <w:placeholder>
            <w:docPart w:val="7DD34C3D30284EEEA5EF4D26757DFA2E"/>
          </w:placeholder>
          <w15:color w:val="33CCCC"/>
          <w:dropDownList>
            <w:listItem w:displayText="prix fermes et demeurent invariés pendant toute sa durée" w:value="prix fermes et demeurent invariés pendant toute sa durée"/>
            <w:listItem w:displayText="prix révisable. La révision sera effectuée après deux années d’exécution, puis annuellement à chaque date anniversaire de sa date de notification" w:value="prix révisable. La révision sera effectuée après deux années d’exécution, puis annuellement à chaque date anniversaire de sa date de notification"/>
            <w:listItem w:displayText="prix révisable. La révision sera effectuée annuellement à chaque date anniversaire de sa date de notification" w:value="prix révisable. La révision sera effectuée annuellement à chaque date anniversaire de sa date de notification"/>
          </w:dropDownList>
        </w:sdtPr>
        <w:sdtContent>
          <w:r w:rsidR="00E77EA1" w:rsidRPr="002429D8">
            <w:rPr>
              <w:szCs w:val="20"/>
            </w:rPr>
            <w:t>prix fermes et demeurent invariés pendant toute sa durée</w:t>
          </w:r>
        </w:sdtContent>
      </w:sdt>
      <w:r w:rsidR="00FE4E27" w:rsidRPr="002429D8">
        <w:rPr>
          <w:szCs w:val="20"/>
        </w:rPr>
        <w:t>.</w:t>
      </w:r>
    </w:p>
    <w:p w14:paraId="5FDCFE58" w14:textId="29C6F462" w:rsidR="00FD4E1C" w:rsidRPr="002429D8" w:rsidRDefault="00FD4E1C" w:rsidP="00022632">
      <w:pPr>
        <w:pStyle w:val="Titre1"/>
      </w:pPr>
      <w:bookmarkStart w:id="18" w:name="_Toc163646911"/>
      <w:r w:rsidRPr="002429D8">
        <w:t>Modalités de règlement</w:t>
      </w:r>
      <w:bookmarkEnd w:id="18"/>
    </w:p>
    <w:p w14:paraId="76F33728" w14:textId="6D880946" w:rsidR="00FD4E1C" w:rsidRPr="002429D8" w:rsidRDefault="00FD4E1C" w:rsidP="00022632">
      <w:pPr>
        <w:pStyle w:val="Titre2"/>
      </w:pPr>
      <w:bookmarkStart w:id="19" w:name="_Toc163646912"/>
      <w:r w:rsidRPr="002429D8">
        <w:t>Financement du marché</w:t>
      </w:r>
      <w:bookmarkEnd w:id="19"/>
    </w:p>
    <w:p w14:paraId="3E12AD1D" w14:textId="355B8AD7" w:rsidR="00FD4E1C" w:rsidRPr="002429D8" w:rsidRDefault="00FD4E1C" w:rsidP="00F50AFF">
      <w:pPr>
        <w:spacing w:line="360" w:lineRule="auto"/>
        <w:rPr>
          <w:szCs w:val="20"/>
        </w:rPr>
      </w:pPr>
      <w:r w:rsidRPr="002429D8">
        <w:rPr>
          <w:szCs w:val="20"/>
        </w:rPr>
        <w:t xml:space="preserve">Le financement des prestations exécutées au titre du présent marché s’effectue </w:t>
      </w:r>
      <w:sdt>
        <w:sdtPr>
          <w:rPr>
            <w:szCs w:val="20"/>
          </w:rPr>
          <w:alias w:val="Tout sur le budget de l'IRSN ?"/>
          <w:tag w:val="Tout sur le budget de l'IRSN ?"/>
          <w:id w:val="957688205"/>
          <w:placeholder>
            <w:docPart w:val="034AC16D5056490F93C889AC57BAE49C"/>
          </w:placeholder>
          <w15:color w:val="008000"/>
          <w:dropDownList>
            <w:listItem w:displayText="en totalité" w:value="en totalité"/>
            <w:listItem w:displayText="en partie" w:value="en partie"/>
          </w:dropDownList>
        </w:sdtPr>
        <w:sdtContent>
          <w:r w:rsidR="00E77EA1" w:rsidRPr="002429D8">
            <w:rPr>
              <w:szCs w:val="20"/>
            </w:rPr>
            <w:t>en totalité</w:t>
          </w:r>
        </w:sdtContent>
      </w:sdt>
      <w:r w:rsidR="00D37913" w:rsidRPr="002429D8">
        <w:rPr>
          <w:szCs w:val="20"/>
        </w:rPr>
        <w:t xml:space="preserve"> </w:t>
      </w:r>
      <w:r w:rsidRPr="002429D8">
        <w:rPr>
          <w:szCs w:val="20"/>
        </w:rPr>
        <w:t>le budget de l’IRSN.</w:t>
      </w:r>
    </w:p>
    <w:p w14:paraId="62410E8D" w14:textId="77777777" w:rsidR="00FD4E1C" w:rsidRPr="002429D8" w:rsidRDefault="00FD4E1C" w:rsidP="00022632">
      <w:pPr>
        <w:pStyle w:val="Titre2"/>
      </w:pPr>
      <w:bookmarkStart w:id="20" w:name="_Toc163646913"/>
      <w:r w:rsidRPr="002429D8">
        <w:t>Avances</w:t>
      </w:r>
      <w:bookmarkEnd w:id="20"/>
    </w:p>
    <w:p w14:paraId="0D909791" w14:textId="5E05B1AA" w:rsidR="0020590B" w:rsidRPr="002429D8" w:rsidRDefault="00FD4E1C" w:rsidP="00F50AFF">
      <w:pPr>
        <w:spacing w:line="360" w:lineRule="auto"/>
        <w:rPr>
          <w:szCs w:val="20"/>
        </w:rPr>
      </w:pPr>
      <w:r w:rsidRPr="002429D8">
        <w:rPr>
          <w:szCs w:val="20"/>
        </w:rPr>
        <w:t>Sous réserve des conditions visées aux articles L. 2191-2 et L. 2191-3 du Code de la commande publique, le Titulaire</w:t>
      </w:r>
      <w:sdt>
        <w:sdtPr>
          <w:rPr>
            <w:szCs w:val="20"/>
          </w:rPr>
          <w:alias w:val="Avance ou non ?"/>
          <w:tag w:val="Avance ou non ?"/>
          <w:id w:val="-1559315400"/>
          <w:placeholder>
            <w:docPart w:val="CB8FF1B9DFC042BE831F980B91106FD6"/>
          </w:placeholder>
          <w15:color w:val="33CCCC"/>
          <w:dropDownList>
            <w:listItem w:displayText=", sauf s'il y renonce en le mentionnant expressément sur l’acte d’engagement, bénéficie" w:value=", sauf s'il y renonce en le mentionnant expressément sur l’acte d’engagement, bénéficie"/>
            <w:listItem w:displayText=" ne bénéficie pas" w:value=" ne bénéficie pas"/>
          </w:dropDownList>
        </w:sdtPr>
        <w:sdtContent>
          <w:r w:rsidR="00E77EA1" w:rsidRPr="002429D8">
            <w:rPr>
              <w:szCs w:val="20"/>
            </w:rPr>
            <w:t xml:space="preserve"> ne bénéficie pas</w:t>
          </w:r>
        </w:sdtContent>
      </w:sdt>
      <w:r w:rsidRPr="002429D8">
        <w:rPr>
          <w:szCs w:val="20"/>
        </w:rPr>
        <w:t xml:space="preserve"> de l’avance.</w:t>
      </w:r>
    </w:p>
    <w:p w14:paraId="0D280634" w14:textId="77777777" w:rsidR="004A0C90" w:rsidRPr="002429D8" w:rsidRDefault="004A0C90" w:rsidP="00022632">
      <w:pPr>
        <w:pStyle w:val="Titre2"/>
      </w:pPr>
      <w:bookmarkStart w:id="21" w:name="_Toc96085034"/>
      <w:bookmarkStart w:id="22" w:name="_Toc163646914"/>
      <w:r w:rsidRPr="002429D8">
        <w:t>Acomptes</w:t>
      </w:r>
      <w:bookmarkEnd w:id="21"/>
      <w:bookmarkEnd w:id="22"/>
      <w:r w:rsidRPr="002429D8">
        <w:t xml:space="preserve"> </w:t>
      </w:r>
    </w:p>
    <w:p w14:paraId="5382C205" w14:textId="77777777" w:rsidR="004A0C90" w:rsidRPr="002429D8" w:rsidRDefault="004A0C90" w:rsidP="004A0C90">
      <w:pPr>
        <w:spacing w:line="360" w:lineRule="auto"/>
        <w:rPr>
          <w:szCs w:val="20"/>
        </w:rPr>
      </w:pPr>
      <w:r w:rsidRPr="002429D8">
        <w:rPr>
          <w:szCs w:val="20"/>
        </w:rPr>
        <w:t xml:space="preserve">Le présent marché </w:t>
      </w:r>
      <w:sdt>
        <w:sdtPr>
          <w:rPr>
            <w:szCs w:val="20"/>
          </w:rPr>
          <w:alias w:val="Tout sur le budget de l'IRSN ?"/>
          <w:tag w:val="Tout sur le budget de l'IRSN ?"/>
          <w:id w:val="-1877617562"/>
          <w:placeholder>
            <w:docPart w:val="8B05147BB90A4B539C71467F8224BBD4"/>
          </w:placeholder>
          <w15:color w:val="008000"/>
          <w:dropDownList>
            <w:listItem w:displayText="donne droit" w:value="donne droit"/>
            <w:listItem w:displayText="ne donne pas droit" w:value="ne donne pas droit"/>
          </w:dropDownList>
        </w:sdtPr>
        <w:sdtContent>
          <w:r w:rsidRPr="002429D8">
            <w:rPr>
              <w:szCs w:val="20"/>
            </w:rPr>
            <w:t>ne donne pas droit</w:t>
          </w:r>
        </w:sdtContent>
      </w:sdt>
      <w:r w:rsidRPr="002429D8">
        <w:rPr>
          <w:szCs w:val="20"/>
        </w:rPr>
        <w:t xml:space="preserve"> au paiement d’acomptes dans les conditions prévues à l’article L2191-4 et R2191-20 à R2191-23 du Code de la commande publique.</w:t>
      </w:r>
    </w:p>
    <w:p w14:paraId="2B3EBA68" w14:textId="3FC6597E" w:rsidR="00B67C85" w:rsidRPr="002429D8" w:rsidRDefault="00B67C85" w:rsidP="00022632">
      <w:pPr>
        <w:pStyle w:val="Titre2"/>
      </w:pPr>
      <w:bookmarkStart w:id="23" w:name="_Toc163646915"/>
      <w:r w:rsidRPr="002429D8">
        <w:lastRenderedPageBreak/>
        <w:t>Echéancier de paiement</w:t>
      </w:r>
      <w:bookmarkEnd w:id="23"/>
    </w:p>
    <w:p w14:paraId="485BC968" w14:textId="72772E17" w:rsidR="00E54605" w:rsidRPr="00AB6C19" w:rsidRDefault="00E54605" w:rsidP="00F50AFF">
      <w:pPr>
        <w:autoSpaceDE w:val="0"/>
        <w:autoSpaceDN w:val="0"/>
        <w:adjustRightInd w:val="0"/>
        <w:spacing w:after="0" w:line="360" w:lineRule="auto"/>
        <w:rPr>
          <w:rFonts w:cs="Calibri"/>
          <w:szCs w:val="20"/>
        </w:rPr>
      </w:pPr>
      <w:r w:rsidRPr="00AB6C19">
        <w:rPr>
          <w:szCs w:val="20"/>
        </w:rPr>
        <w:t>Les paiements sont</w:t>
      </w:r>
      <w:r w:rsidR="00D37913" w:rsidRPr="00AB6C19">
        <w:rPr>
          <w:szCs w:val="20"/>
        </w:rPr>
        <w:t xml:space="preserve"> réalisés en euros selon les règles de la comptabilité publique,</w:t>
      </w:r>
      <w:r w:rsidRPr="00AB6C19">
        <w:rPr>
          <w:rFonts w:cs="Calibri"/>
          <w:szCs w:val="20"/>
        </w:rPr>
        <w:t xml:space="preserve"> </w:t>
      </w:r>
      <w:sdt>
        <w:sdtPr>
          <w:rPr>
            <w:szCs w:val="20"/>
          </w:rPr>
          <w:alias w:val="Echu ou à échoir"/>
          <w:tag w:val="Echu ou à échoir"/>
          <w:id w:val="-694532119"/>
          <w:placeholder>
            <w:docPart w:val="4637408B8A11490AA333DC7A4C37B40D"/>
          </w:placeholder>
          <w15:color w:val="33CCCC"/>
          <w:dropDownList>
            <w:listItem w:displayText="à terme échu" w:value="à terme échu"/>
            <w:listItem w:displayText="à échoir" w:value="à échoir"/>
          </w:dropDownList>
        </w:sdtPr>
        <w:sdtContent>
          <w:r w:rsidR="00D0486E" w:rsidRPr="00AB6C19">
            <w:rPr>
              <w:szCs w:val="20"/>
            </w:rPr>
            <w:t>à terme échu</w:t>
          </w:r>
        </w:sdtContent>
      </w:sdt>
      <w:r w:rsidR="00D37913" w:rsidRPr="00AB6C19">
        <w:rPr>
          <w:rFonts w:cs="Calibri"/>
          <w:szCs w:val="20"/>
        </w:rPr>
        <w:t xml:space="preserve">, </w:t>
      </w:r>
      <w:r w:rsidR="00D37913" w:rsidRPr="00AB6C19">
        <w:rPr>
          <w:szCs w:val="20"/>
        </w:rPr>
        <w:t>par virement sur le compte ouvert au nom du Titulaire</w:t>
      </w:r>
      <w:r w:rsidR="00311AEF" w:rsidRPr="00AB6C19">
        <w:rPr>
          <w:szCs w:val="20"/>
        </w:rPr>
        <w:t>.</w:t>
      </w:r>
      <w:r w:rsidR="003536D8" w:rsidRPr="003536D8">
        <w:t xml:space="preserve"> </w:t>
      </w:r>
      <w:r w:rsidR="003536D8" w:rsidRPr="003536D8">
        <w:rPr>
          <w:szCs w:val="20"/>
        </w:rPr>
        <w:t>Les prestations seront facturées après acceptation par l’IRSN, des livrables correspondants, sur la base du type et nombre d’unités d’œuvre réalisées tels qu’indiqués sur les ordres de service valant bons de commande.</w:t>
      </w:r>
    </w:p>
    <w:p w14:paraId="0CFBF485" w14:textId="0C6BEBE9" w:rsidR="00FC240C" w:rsidRPr="004E596F" w:rsidRDefault="00FC240C" w:rsidP="00F50AFF">
      <w:pPr>
        <w:autoSpaceDE w:val="0"/>
        <w:autoSpaceDN w:val="0"/>
        <w:adjustRightInd w:val="0"/>
        <w:spacing w:after="0" w:line="360" w:lineRule="auto"/>
        <w:rPr>
          <w:szCs w:val="20"/>
        </w:rPr>
      </w:pPr>
    </w:p>
    <w:p w14:paraId="6BB42EF4" w14:textId="76A770B3" w:rsidR="003536D8" w:rsidRPr="004E596F" w:rsidRDefault="003536D8" w:rsidP="004E596F">
      <w:pPr>
        <w:autoSpaceDE w:val="0"/>
        <w:autoSpaceDN w:val="0"/>
        <w:adjustRightInd w:val="0"/>
        <w:spacing w:after="0" w:line="360" w:lineRule="auto"/>
        <w:rPr>
          <w:szCs w:val="20"/>
        </w:rPr>
      </w:pPr>
      <w:r w:rsidRPr="004E596F">
        <w:rPr>
          <w:szCs w:val="20"/>
        </w:rPr>
        <w:t xml:space="preserve">Les frais de déplacement seront remboursés suivant les conditions de </w:t>
      </w:r>
      <w:r w:rsidR="001B4AFF" w:rsidRPr="004E596F">
        <w:rPr>
          <w:szCs w:val="20"/>
        </w:rPr>
        <w:t>l’annexe 2</w:t>
      </w:r>
      <w:r w:rsidRPr="004E596F">
        <w:rPr>
          <w:szCs w:val="20"/>
        </w:rPr>
        <w:t>, jusqu’à 3 mois pour donner suite à la fin de la réalisation, ces frais feront l’objet d’une facturation indépendante.</w:t>
      </w:r>
    </w:p>
    <w:p w14:paraId="304F7964" w14:textId="77D4609C" w:rsidR="00FC240C" w:rsidRPr="002429D8" w:rsidRDefault="00FC240C" w:rsidP="00022632">
      <w:pPr>
        <w:pStyle w:val="Titre2"/>
      </w:pPr>
      <w:bookmarkStart w:id="24" w:name="_Toc163646916"/>
      <w:r w:rsidRPr="002429D8">
        <w:t>Présentation des demandes de paiement</w:t>
      </w:r>
      <w:bookmarkEnd w:id="24"/>
    </w:p>
    <w:p w14:paraId="14ED4F3B" w14:textId="577C5669" w:rsidR="001B4AFF" w:rsidRDefault="00B67C85" w:rsidP="00EA0DA0">
      <w:pPr>
        <w:spacing w:line="360" w:lineRule="auto"/>
        <w:rPr>
          <w:szCs w:val="20"/>
        </w:rPr>
      </w:pPr>
      <w:r w:rsidRPr="002429D8">
        <w:rPr>
          <w:szCs w:val="20"/>
        </w:rPr>
        <w:t>Les factures sont obligatoirement à transmettre de manière dématérialisée. L’IRSN sera en droit de rejeter toute facture reçue par la poste ou par tout autre moyen que la solution Chorus Portail Pro (CPP).</w:t>
      </w:r>
    </w:p>
    <w:p w14:paraId="746556FB" w14:textId="1D9FB4FB" w:rsidR="00B67C85" w:rsidRPr="002429D8" w:rsidRDefault="00B67C85" w:rsidP="00723EF4">
      <w:pPr>
        <w:spacing w:line="360" w:lineRule="auto"/>
      </w:pPr>
      <w:r w:rsidRPr="002429D8">
        <w:rPr>
          <w:szCs w:val="20"/>
        </w:rPr>
        <w:t>CPP est accessible à l’adresse suivante :</w:t>
      </w:r>
      <w:hyperlink r:id="rId22" w:history="1">
        <w:r w:rsidR="00723EF4" w:rsidRPr="002429D8">
          <w:rPr>
            <w:rStyle w:val="Lienhypertexte"/>
          </w:rPr>
          <w:t>http</w:t>
        </w:r>
        <w:r w:rsidR="00723EF4" w:rsidRPr="002F6CE3">
          <w:rPr>
            <w:rStyle w:val="Lienhypertexte"/>
            <w:szCs w:val="20"/>
          </w:rPr>
          <w:t>s://chorus-pro.gouv.fr</w:t>
        </w:r>
      </w:hyperlink>
    </w:p>
    <w:p w14:paraId="6EC6DF81" w14:textId="77777777" w:rsidR="00B67C85" w:rsidRPr="002429D8" w:rsidRDefault="00B67C85" w:rsidP="00F50AFF">
      <w:pPr>
        <w:spacing w:line="360" w:lineRule="auto"/>
        <w:rPr>
          <w:szCs w:val="20"/>
        </w:rPr>
      </w:pPr>
      <w:r w:rsidRPr="002429D8">
        <w:rPr>
          <w:szCs w:val="20"/>
        </w:rPr>
        <w:t>Pour déclarer les factures en ligne :</w:t>
      </w:r>
    </w:p>
    <w:p w14:paraId="5E794FAC" w14:textId="34678497" w:rsidR="00B67C85" w:rsidRPr="002429D8" w:rsidRDefault="00B67C85" w:rsidP="00F50AFF">
      <w:pPr>
        <w:spacing w:line="360" w:lineRule="auto"/>
        <w:rPr>
          <w:szCs w:val="20"/>
        </w:rPr>
      </w:pPr>
      <w:r w:rsidRPr="002429D8">
        <w:rPr>
          <w:szCs w:val="20"/>
        </w:rPr>
        <w:t>Après s’être enregistré sur CPP, avec son numéro de SIRET, le Titulaire pourra déclarer les factures en identifiant le client IRSN par son SIRET 440 546 018 00027 et par le numéro d’engagement correspondant au numéro du marché IRSN qui sera communiqué au Titulaire sous le format suivant « n° de contra</w:t>
      </w:r>
      <w:r w:rsidR="00327023" w:rsidRPr="002429D8">
        <w:rPr>
          <w:szCs w:val="20"/>
        </w:rPr>
        <w:t>t 50000</w:t>
      </w:r>
      <w:r w:rsidR="00866C4C">
        <w:rPr>
          <w:szCs w:val="20"/>
        </w:rPr>
        <w:t>XXX</w:t>
      </w:r>
      <w:r w:rsidR="00327023" w:rsidRPr="002429D8">
        <w:rPr>
          <w:szCs w:val="20"/>
        </w:rPr>
        <w:t xml:space="preserve"> </w:t>
      </w:r>
      <w:r w:rsidRPr="002429D8">
        <w:rPr>
          <w:szCs w:val="20"/>
        </w:rPr>
        <w:t xml:space="preserve">et le numéro de </w:t>
      </w:r>
      <w:r w:rsidR="0070106F">
        <w:rPr>
          <w:szCs w:val="20"/>
        </w:rPr>
        <w:t xml:space="preserve">commande </w:t>
      </w:r>
      <w:r w:rsidRPr="002429D8">
        <w:rPr>
          <w:szCs w:val="20"/>
        </w:rPr>
        <w:t>34000</w:t>
      </w:r>
      <w:r w:rsidR="00327023" w:rsidRPr="002429D8">
        <w:rPr>
          <w:szCs w:val="20"/>
        </w:rPr>
        <w:t>X</w:t>
      </w:r>
      <w:r w:rsidRPr="002429D8">
        <w:rPr>
          <w:szCs w:val="20"/>
        </w:rPr>
        <w:t>XXX », en page de garde de l’acte d’engagement.</w:t>
      </w:r>
    </w:p>
    <w:p w14:paraId="506FDAFC" w14:textId="696C44D1" w:rsidR="000F605C" w:rsidRPr="002429D8" w:rsidRDefault="000F605C" w:rsidP="00F50AFF">
      <w:pPr>
        <w:spacing w:line="360" w:lineRule="auto"/>
        <w:rPr>
          <w:szCs w:val="20"/>
        </w:rPr>
      </w:pPr>
      <w:r w:rsidRPr="002429D8">
        <w:rPr>
          <w:szCs w:val="20"/>
        </w:rPr>
        <w:t>La demande de paiement comprend l’ensemble des éléments prévus à l’article 11.3 du CCAG-FCS en vigueur à la date de conclusion du marché.</w:t>
      </w:r>
    </w:p>
    <w:p w14:paraId="40220064" w14:textId="7C5E8060" w:rsidR="00E458EE" w:rsidRPr="002429D8" w:rsidRDefault="00B67C85" w:rsidP="00F50AFF">
      <w:pPr>
        <w:spacing w:line="360" w:lineRule="auto"/>
        <w:rPr>
          <w:szCs w:val="20"/>
        </w:rPr>
      </w:pPr>
      <w:r w:rsidRPr="002429D8">
        <w:rPr>
          <w:szCs w:val="20"/>
        </w:rPr>
        <w:t xml:space="preserve">Toute facture </w:t>
      </w:r>
      <w:r w:rsidR="00EB6A26" w:rsidRPr="002429D8">
        <w:rPr>
          <w:szCs w:val="20"/>
        </w:rPr>
        <w:t>non conforme</w:t>
      </w:r>
      <w:r w:rsidRPr="002429D8">
        <w:rPr>
          <w:szCs w:val="20"/>
        </w:rPr>
        <w:t xml:space="preserve"> </w:t>
      </w:r>
      <w:r w:rsidR="00EB6A26" w:rsidRPr="002429D8">
        <w:rPr>
          <w:szCs w:val="20"/>
        </w:rPr>
        <w:t xml:space="preserve">sera </w:t>
      </w:r>
      <w:r w:rsidRPr="002429D8">
        <w:rPr>
          <w:szCs w:val="20"/>
        </w:rPr>
        <w:t>renvoyée à l’émetteur. Le délai de paiement sera suspendu jusqu’à réception de la facture dûment rectifiée et conforme.</w:t>
      </w:r>
    </w:p>
    <w:p w14:paraId="032EC8BF" w14:textId="77777777" w:rsidR="00B67C85" w:rsidRPr="002429D8" w:rsidRDefault="00B67C85" w:rsidP="00022632">
      <w:pPr>
        <w:pStyle w:val="Titre2"/>
      </w:pPr>
      <w:bookmarkStart w:id="25" w:name="_Toc163646917"/>
      <w:r w:rsidRPr="002429D8">
        <w:t>Cession de créance</w:t>
      </w:r>
      <w:bookmarkEnd w:id="25"/>
    </w:p>
    <w:p w14:paraId="3964C2C8" w14:textId="3A1B749E" w:rsidR="006462E5" w:rsidRDefault="00B67C85" w:rsidP="00EA1B65">
      <w:pPr>
        <w:spacing w:line="360" w:lineRule="auto"/>
        <w:rPr>
          <w:szCs w:val="20"/>
        </w:rPr>
      </w:pPr>
      <w:r w:rsidRPr="002429D8">
        <w:rPr>
          <w:szCs w:val="20"/>
        </w:rPr>
        <w:t>En cas de cession de créance par le Titulaire,</w:t>
      </w:r>
      <w:r w:rsidR="00E458EE" w:rsidRPr="002429D8">
        <w:rPr>
          <w:szCs w:val="20"/>
        </w:rPr>
        <w:t xml:space="preserve"> et par le biais d’un certificat de cessibilité,</w:t>
      </w:r>
      <w:r w:rsidRPr="002429D8">
        <w:rPr>
          <w:szCs w:val="20"/>
        </w:rPr>
        <w:t xml:space="preserve"> </w:t>
      </w:r>
      <w:r w:rsidR="00E458EE" w:rsidRPr="002429D8">
        <w:rPr>
          <w:szCs w:val="20"/>
        </w:rPr>
        <w:t>la cession</w:t>
      </w:r>
      <w:r w:rsidRPr="002429D8">
        <w:rPr>
          <w:szCs w:val="20"/>
        </w:rPr>
        <w:t xml:space="preserve"> ne sera opposable que si elle est notifiée à l’Agent Comptable (IRSN – Agence Comptable - BP N°17 - 92262 – Fontenay-aux-Roses Cedex). Aux termes de l’</w:t>
      </w:r>
      <w:r w:rsidR="00FC672F" w:rsidRPr="002429D8">
        <w:rPr>
          <w:szCs w:val="20"/>
        </w:rPr>
        <w:t>article</w:t>
      </w:r>
      <w:r w:rsidRPr="002429D8">
        <w:rPr>
          <w:szCs w:val="20"/>
        </w:rPr>
        <w:t xml:space="preserve"> 37 du décret N°2012-1246 du 7 novembre 2013 relatif à la gestion budgétaire et comptable publique, « toutes oppositions ou autres significations ayant pour objet d’empêcher un paiement doivent être faites entre les mains du comptable public assignataire de la dépense ».</w:t>
      </w:r>
    </w:p>
    <w:p w14:paraId="76329016" w14:textId="50184EBB" w:rsidR="00E54605" w:rsidRPr="002429D8" w:rsidRDefault="00E54605" w:rsidP="00022632">
      <w:pPr>
        <w:pStyle w:val="Titre2"/>
      </w:pPr>
      <w:bookmarkStart w:id="26" w:name="_Toc163646918"/>
      <w:r w:rsidRPr="002429D8">
        <w:t>Délai de paiement</w:t>
      </w:r>
      <w:bookmarkEnd w:id="26"/>
    </w:p>
    <w:p w14:paraId="6018AD94" w14:textId="77777777" w:rsidR="00E54605" w:rsidRPr="002429D8" w:rsidRDefault="00E54605" w:rsidP="00CD7DE3">
      <w:pPr>
        <w:pStyle w:val="Titre3"/>
        <w:ind w:left="851"/>
        <w:rPr>
          <w:rFonts w:ascii="Trebuchet MS" w:hAnsi="Trebuchet MS"/>
          <w:b w:val="0"/>
          <w:bCs/>
          <w:szCs w:val="20"/>
        </w:rPr>
      </w:pPr>
      <w:bookmarkStart w:id="27" w:name="_Toc163646919"/>
      <w:r w:rsidRPr="002429D8">
        <w:rPr>
          <w:rFonts w:ascii="Trebuchet MS" w:hAnsi="Trebuchet MS"/>
          <w:b w:val="0"/>
          <w:bCs/>
          <w:szCs w:val="20"/>
        </w:rPr>
        <w:t>Point de départ du délai global de paiement</w:t>
      </w:r>
      <w:bookmarkEnd w:id="27"/>
    </w:p>
    <w:p w14:paraId="6E359528" w14:textId="032D6285" w:rsidR="00E54605" w:rsidRPr="002429D8" w:rsidRDefault="00E54605" w:rsidP="00F50AFF">
      <w:pPr>
        <w:spacing w:line="360" w:lineRule="auto"/>
        <w:rPr>
          <w:szCs w:val="20"/>
        </w:rPr>
      </w:pPr>
      <w:r w:rsidRPr="002429D8">
        <w:rPr>
          <w:szCs w:val="20"/>
        </w:rPr>
        <w:lastRenderedPageBreak/>
        <w:t xml:space="preserve">Le délai </w:t>
      </w:r>
      <w:r w:rsidR="00457BDA" w:rsidRPr="002429D8">
        <w:rPr>
          <w:szCs w:val="20"/>
        </w:rPr>
        <w:t xml:space="preserve">maximal </w:t>
      </w:r>
      <w:r w:rsidRPr="002429D8">
        <w:rPr>
          <w:szCs w:val="20"/>
        </w:rPr>
        <w:t xml:space="preserve">de paiement est de </w:t>
      </w:r>
      <w:sdt>
        <w:sdtPr>
          <w:rPr>
            <w:szCs w:val="20"/>
          </w:rPr>
          <w:alias w:val="Echéance pour le règlement des factures "/>
          <w:tag w:val="Paiement"/>
          <w:id w:val="1956361602"/>
          <w:placeholder>
            <w:docPart w:val="057E3042A767408E9B5DCE5D188E35DD"/>
          </w:placeholder>
          <w15:color w:val="33CCCC"/>
          <w:dropDownList>
            <w:listItem w:displayText="soixante (60)" w:value="soixante (60)"/>
            <w:listItem w:displayText="trente (30)" w:value="trente (30)"/>
          </w:dropDownList>
        </w:sdtPr>
        <w:sdtContent>
          <w:r w:rsidR="00DD6822" w:rsidRPr="002429D8">
            <w:rPr>
              <w:szCs w:val="20"/>
            </w:rPr>
            <w:t>trente (30)</w:t>
          </w:r>
        </w:sdtContent>
      </w:sdt>
      <w:r w:rsidR="00457BDA" w:rsidRPr="002429D8">
        <w:rPr>
          <w:szCs w:val="20"/>
        </w:rPr>
        <w:t xml:space="preserve"> </w:t>
      </w:r>
      <w:r w:rsidRPr="002429D8">
        <w:rPr>
          <w:szCs w:val="20"/>
        </w:rPr>
        <w:t>jours à compter de la date de réception de la demande de paiement par l’IRSN, dès lors que celle‐ci répond aux stipulations du présent marché, ou à compter de la date d'exécution des prestations, lorsque la date de réception de la demande de paiement est incertaine ou antérieure à cette date.</w:t>
      </w:r>
    </w:p>
    <w:p w14:paraId="18A800B7" w14:textId="160110C0" w:rsidR="00E54605" w:rsidRPr="002429D8" w:rsidRDefault="00E54605" w:rsidP="00CD7DE3">
      <w:pPr>
        <w:pStyle w:val="Titre3"/>
        <w:ind w:left="851"/>
        <w:rPr>
          <w:rFonts w:ascii="Trebuchet MS" w:hAnsi="Trebuchet MS"/>
          <w:b w:val="0"/>
          <w:bCs/>
          <w:szCs w:val="20"/>
        </w:rPr>
      </w:pPr>
      <w:bookmarkStart w:id="28" w:name="_Toc163646920"/>
      <w:r w:rsidRPr="002429D8">
        <w:rPr>
          <w:rFonts w:ascii="Trebuchet MS" w:hAnsi="Trebuchet MS"/>
          <w:b w:val="0"/>
          <w:bCs/>
          <w:szCs w:val="20"/>
        </w:rPr>
        <w:t>Retard de paiement et intérêts moratoires</w:t>
      </w:r>
      <w:bookmarkEnd w:id="28"/>
    </w:p>
    <w:p w14:paraId="4C7D0CC0" w14:textId="26C67205" w:rsidR="00E54605" w:rsidRPr="002429D8" w:rsidRDefault="00E54605" w:rsidP="00F50AFF">
      <w:pPr>
        <w:spacing w:line="360" w:lineRule="auto"/>
        <w:rPr>
          <w:szCs w:val="20"/>
        </w:rPr>
      </w:pPr>
      <w:r w:rsidRPr="002429D8">
        <w:rPr>
          <w:szCs w:val="20"/>
        </w:rPr>
        <w:t>En application de de la loi n° 2013‐100 du 28 janvier 2013 et de ses décrets d’application, lorsque les sommes dues en principal ne sont pas mises en paiement à l'échéance prévue au contrat ou à l'expiration du délai de paiement, le titulaire a droit, sans qu'il ait à les demander, au versement des intérêts moratoires et de l'indemnité forfaitaire pour frais de recouvrement.</w:t>
      </w:r>
    </w:p>
    <w:p w14:paraId="7FF52B46" w14:textId="18805142" w:rsidR="00E54605" w:rsidRPr="002429D8" w:rsidRDefault="00E54605" w:rsidP="00F50AFF">
      <w:pPr>
        <w:spacing w:line="360" w:lineRule="auto"/>
        <w:rPr>
          <w:szCs w:val="20"/>
        </w:rPr>
      </w:pPr>
      <w:r w:rsidRPr="002429D8">
        <w:rPr>
          <w:szCs w:val="20"/>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6A0D1F3" w14:textId="070C297E" w:rsidR="00E54605" w:rsidRPr="002429D8" w:rsidRDefault="00E54605" w:rsidP="00F50AFF">
      <w:pPr>
        <w:spacing w:line="360" w:lineRule="auto"/>
        <w:rPr>
          <w:szCs w:val="20"/>
        </w:rPr>
      </w:pPr>
      <w:r w:rsidRPr="002429D8">
        <w:rPr>
          <w:szCs w:val="20"/>
        </w:rPr>
        <w:t>Les intérêts moratoires courent à compter du jour suivant l'échéance prévue au contrat ou à l'expiration du délai de paiement jusqu'à la date de mise en paiement du principal incluse.</w:t>
      </w:r>
    </w:p>
    <w:p w14:paraId="61F392CB" w14:textId="57070672" w:rsidR="006462E5" w:rsidRDefault="00E54605" w:rsidP="001D0AEC">
      <w:pPr>
        <w:spacing w:line="360" w:lineRule="auto"/>
        <w:rPr>
          <w:szCs w:val="20"/>
        </w:rPr>
      </w:pPr>
      <w:r w:rsidRPr="002429D8">
        <w:rPr>
          <w:szCs w:val="20"/>
        </w:rPr>
        <w:t>En cas de désaccord sur le montant d'un acompte ou du solde, le paiement est effectué dans les délais fixés à l'article 1er sur la base provisoire des sommes admises par l’IRSN. Lorsque les sommes ainsi payées sont inférieures à celles qui sont finalement dues au créancier, celui‐ci a droit à des intérêts moratoires calculés sur la différence. Par ailleurs, dans pareil cas de figure, en application de la loi du 28 janvier 2013 et du décret du 29 mars 2013, une indemnité forfaitaire pour frais de recouvrement (montant fixé à 40€) sera due de plein droit et sans autre formalité (c’est‐à‐dire sans que le bénéficiaire soit tenu de la demander) à compter du jour suivant l'expiration du délai de paiement. Les intérêts moratoires et l'indemnité forfaitaire pour frais de recouvrement sont payés dans un délai de quarante‐cinq jours suivant la mise en paiement du principal.</w:t>
      </w:r>
    </w:p>
    <w:p w14:paraId="70824A42" w14:textId="77777777" w:rsidR="00804295" w:rsidRPr="002429D8" w:rsidRDefault="00804295" w:rsidP="00022632">
      <w:pPr>
        <w:pStyle w:val="Titre1"/>
      </w:pPr>
      <w:bookmarkStart w:id="29" w:name="_Toc163646921"/>
      <w:r w:rsidRPr="002429D8">
        <w:t>Organisation de l’achat</w:t>
      </w:r>
      <w:bookmarkEnd w:id="29"/>
    </w:p>
    <w:p w14:paraId="11444DC6" w14:textId="77777777" w:rsidR="00804295" w:rsidRPr="002429D8" w:rsidRDefault="00804295" w:rsidP="00022632">
      <w:pPr>
        <w:pStyle w:val="Titre2"/>
      </w:pPr>
      <w:bookmarkStart w:id="30" w:name="_Toc163646922"/>
      <w:r w:rsidRPr="002429D8">
        <w:t>Marchés similaires</w:t>
      </w:r>
      <w:bookmarkEnd w:id="30"/>
      <w:r w:rsidRPr="002429D8">
        <w:t xml:space="preserve"> </w:t>
      </w:r>
    </w:p>
    <w:p w14:paraId="06CC3B4B" w14:textId="77777777" w:rsidR="00804295" w:rsidRPr="002429D8" w:rsidRDefault="00804295" w:rsidP="00F50AFF">
      <w:pPr>
        <w:spacing w:line="360" w:lineRule="auto"/>
        <w:rPr>
          <w:szCs w:val="20"/>
        </w:rPr>
      </w:pPr>
      <w:r w:rsidRPr="002429D8">
        <w:rPr>
          <w:szCs w:val="20"/>
        </w:rPr>
        <w:t>L’IRSN se réserve la possibilité de recourir ultérieurement à un marché passé sans publicité ni mise en concurrence préalable ayant pour objet des prestations complémentaires exécutées par le Titulaire du marché au sens de l’article R. 2122-7 du Code de la commande publique.</w:t>
      </w:r>
    </w:p>
    <w:p w14:paraId="640B6BC9" w14:textId="0A0300B0" w:rsidR="00804295" w:rsidRPr="002429D8" w:rsidRDefault="007E46BB" w:rsidP="00022632">
      <w:pPr>
        <w:pStyle w:val="Titre2"/>
      </w:pPr>
      <w:bookmarkStart w:id="31" w:name="_Toc163646923"/>
      <w:r w:rsidRPr="002429D8">
        <w:t>Emploi de travailleurs handicapés</w:t>
      </w:r>
      <w:bookmarkEnd w:id="31"/>
    </w:p>
    <w:p w14:paraId="2532D90F" w14:textId="2410C069" w:rsidR="00EA0DA0" w:rsidRDefault="00804295" w:rsidP="00F50AFF">
      <w:pPr>
        <w:spacing w:line="360" w:lineRule="auto"/>
        <w:rPr>
          <w:szCs w:val="20"/>
        </w:rPr>
      </w:pPr>
      <w:r w:rsidRPr="002429D8">
        <w:rPr>
          <w:szCs w:val="20"/>
        </w:rPr>
        <w:t xml:space="preserve">Le présent marché </w:t>
      </w:r>
      <w:sdt>
        <w:sdtPr>
          <w:rPr>
            <w:szCs w:val="20"/>
          </w:rPr>
          <w:alias w:val="Marché réservé ou non ?"/>
          <w:tag w:val="Marché réservé ou non ?"/>
          <w:id w:val="2029527147"/>
          <w:placeholder>
            <w:docPart w:val="115C31AD0A6C43A3AE8C8B901B5324EA"/>
          </w:placeholder>
          <w15:color w:val="FF99CC"/>
          <w:dropDownList>
            <w:listItem w:displayText="relève de la catégorie des marchés réservés" w:value="relève de la catégorie des marchés réservés"/>
            <w:listItem w:displayText="ne relève pas de la catégorie des marchés réservés " w:value="ne relève pas de la catégorie des marchés réservés "/>
          </w:dropDownList>
        </w:sdtPr>
        <w:sdtContent>
          <w:r w:rsidR="0004701C" w:rsidRPr="002429D8">
            <w:rPr>
              <w:szCs w:val="20"/>
            </w:rPr>
            <w:t xml:space="preserve">ne relève pas de la catégorie des marchés réservés </w:t>
          </w:r>
        </w:sdtContent>
      </w:sdt>
      <w:r w:rsidRPr="002429D8">
        <w:rPr>
          <w:szCs w:val="20"/>
        </w:rPr>
        <w:t xml:space="preserve"> aux opérateurs économiques employant des travailleurs handicapés et défavorisés mentionnés à l’article L. 5213-13 du Code du travail et aux établissements et services d’aide par le travail (ESAT) mentionné à l’article L. 344-2 du Code de l’action sociale et des familles ainsi qu’à des structures équivalentes. </w:t>
      </w:r>
    </w:p>
    <w:p w14:paraId="5C82E788" w14:textId="0ED5A84C" w:rsidR="00165917" w:rsidRPr="002429D8" w:rsidRDefault="00041F45" w:rsidP="00022632">
      <w:pPr>
        <w:pStyle w:val="Titre1"/>
      </w:pPr>
      <w:bookmarkStart w:id="32" w:name="_Toc163646924"/>
      <w:r w:rsidRPr="002429D8">
        <w:lastRenderedPageBreak/>
        <w:t>CONDITIONS D’EXECUTION DU MARCHE</w:t>
      </w:r>
      <w:bookmarkEnd w:id="32"/>
    </w:p>
    <w:p w14:paraId="24F93ED3" w14:textId="448F0A52" w:rsidR="00165917" w:rsidRPr="002429D8" w:rsidRDefault="00165917" w:rsidP="00022632">
      <w:pPr>
        <w:pStyle w:val="Titre2"/>
      </w:pPr>
      <w:bookmarkStart w:id="33" w:name="_Toc163646925"/>
      <w:r w:rsidRPr="002429D8">
        <w:t>Obligations générales</w:t>
      </w:r>
      <w:bookmarkEnd w:id="33"/>
    </w:p>
    <w:p w14:paraId="08EBFD25" w14:textId="597079EB" w:rsidR="00E77EC5" w:rsidRPr="002429D8" w:rsidRDefault="00E77EC5" w:rsidP="006462E5">
      <w:pPr>
        <w:pStyle w:val="Titre3"/>
        <w:tabs>
          <w:tab w:val="clear" w:pos="2922"/>
        </w:tabs>
        <w:ind w:left="851"/>
        <w:rPr>
          <w:rFonts w:ascii="Trebuchet MS" w:hAnsi="Trebuchet MS"/>
          <w:b w:val="0"/>
          <w:bCs/>
          <w:szCs w:val="20"/>
        </w:rPr>
      </w:pPr>
      <w:bookmarkStart w:id="34" w:name="_Toc163646926"/>
      <w:r w:rsidRPr="002429D8">
        <w:rPr>
          <w:rFonts w:ascii="Trebuchet MS" w:hAnsi="Trebuchet MS"/>
          <w:b w:val="0"/>
          <w:bCs/>
          <w:szCs w:val="20"/>
        </w:rPr>
        <w:t xml:space="preserve">Obligations de </w:t>
      </w:r>
      <w:sdt>
        <w:sdtPr>
          <w:rPr>
            <w:rFonts w:ascii="Trebuchet MS" w:hAnsi="Trebuchet MS"/>
            <w:b w:val="0"/>
            <w:bCs/>
            <w:szCs w:val="20"/>
          </w:rPr>
          <w:alias w:val="Obligation de résultats ou de moyens ?"/>
          <w:tag w:val="Marché réservé ou non ?"/>
          <w:id w:val="328339785"/>
          <w:placeholder>
            <w:docPart w:val="9529E189867143DE820F0CECC23F6199"/>
          </w:placeholder>
          <w15:color w:val="FF0000"/>
          <w:dropDownList>
            <w:listItem w:displayText="résultats" w:value="résultats"/>
            <w:listItem w:displayText="moyens" w:value="moyens"/>
          </w:dropDownList>
        </w:sdtPr>
        <w:sdtContent>
          <w:r w:rsidR="00BD3703" w:rsidRPr="002429D8">
            <w:rPr>
              <w:rFonts w:ascii="Trebuchet MS" w:hAnsi="Trebuchet MS"/>
              <w:b w:val="0"/>
              <w:bCs/>
              <w:szCs w:val="20"/>
            </w:rPr>
            <w:t>résultats</w:t>
          </w:r>
        </w:sdtContent>
      </w:sdt>
      <w:bookmarkEnd w:id="34"/>
    </w:p>
    <w:p w14:paraId="2710F1C6" w14:textId="67B7112B" w:rsidR="00E77EC5" w:rsidRPr="002429D8" w:rsidRDefault="00EB6C89" w:rsidP="00F50AFF">
      <w:pPr>
        <w:spacing w:line="360" w:lineRule="auto"/>
        <w:rPr>
          <w:szCs w:val="20"/>
        </w:rPr>
      </w:pPr>
      <w:r w:rsidRPr="002429D8">
        <w:rPr>
          <w:szCs w:val="20"/>
        </w:rPr>
        <w:t>Au titre du présent paragraphe, l</w:t>
      </w:r>
      <w:r w:rsidR="00E77EC5" w:rsidRPr="002429D8">
        <w:rPr>
          <w:szCs w:val="20"/>
        </w:rPr>
        <w:t xml:space="preserve">e </w:t>
      </w:r>
      <w:r w:rsidR="00AC4DFD" w:rsidRPr="002429D8">
        <w:rPr>
          <w:szCs w:val="20"/>
        </w:rPr>
        <w:t>Titulaire</w:t>
      </w:r>
      <w:r w:rsidR="00E77EC5" w:rsidRPr="002429D8">
        <w:rPr>
          <w:szCs w:val="20"/>
        </w:rPr>
        <w:t xml:space="preserve"> s’engage à affecter le personnel et le matériel nécessaires tant en nombre qu’en qualification pour effectuer les prestations qui lui seront confiées au titre du présent marché.</w:t>
      </w:r>
      <w:r w:rsidRPr="002429D8">
        <w:rPr>
          <w:szCs w:val="20"/>
        </w:rPr>
        <w:t xml:space="preserve"> Il doit s’assurer d’</w:t>
      </w:r>
      <w:r w:rsidR="00E77EC5" w:rsidRPr="002429D8">
        <w:rPr>
          <w:szCs w:val="20"/>
        </w:rPr>
        <w:t>obtenir</w:t>
      </w:r>
      <w:r w:rsidRPr="002429D8">
        <w:rPr>
          <w:szCs w:val="20"/>
        </w:rPr>
        <w:t xml:space="preserve"> les niveaux de qualité requis et </w:t>
      </w:r>
      <w:r w:rsidR="00E77EC5" w:rsidRPr="002429D8">
        <w:rPr>
          <w:szCs w:val="20"/>
        </w:rPr>
        <w:t xml:space="preserve">définis au cahier des charges. </w:t>
      </w:r>
    </w:p>
    <w:p w14:paraId="76464F4A" w14:textId="1407C809" w:rsidR="001D0AEC" w:rsidRDefault="00E77EC5" w:rsidP="00EA0DA0">
      <w:pPr>
        <w:spacing w:line="360" w:lineRule="auto"/>
        <w:rPr>
          <w:szCs w:val="20"/>
        </w:rPr>
      </w:pPr>
      <w:r w:rsidRPr="002429D8">
        <w:rPr>
          <w:szCs w:val="20"/>
        </w:rPr>
        <w:t xml:space="preserve">Le </w:t>
      </w:r>
      <w:r w:rsidR="00AC4DFD" w:rsidRPr="002429D8">
        <w:rPr>
          <w:szCs w:val="20"/>
        </w:rPr>
        <w:t>Titulaire</w:t>
      </w:r>
      <w:r w:rsidRPr="002429D8">
        <w:rPr>
          <w:szCs w:val="20"/>
        </w:rPr>
        <w:t xml:space="preserve"> s'engage à donner aux représentants de l'IRSN dûment mandatés par celui-ci, toutes les facilités pour suivre sur place l'exécution des opérations.</w:t>
      </w:r>
    </w:p>
    <w:p w14:paraId="43D4A0EC" w14:textId="5BF3B921" w:rsidR="00E77EC5" w:rsidRPr="002429D8" w:rsidRDefault="00E77EC5" w:rsidP="00812CBE">
      <w:pPr>
        <w:pStyle w:val="Titre3"/>
        <w:tabs>
          <w:tab w:val="clear" w:pos="2922"/>
        </w:tabs>
        <w:ind w:left="851"/>
        <w:rPr>
          <w:rFonts w:ascii="Trebuchet MS" w:hAnsi="Trebuchet MS"/>
          <w:b w:val="0"/>
          <w:bCs/>
          <w:szCs w:val="20"/>
        </w:rPr>
      </w:pPr>
      <w:bookmarkStart w:id="35" w:name="_Toc163646927"/>
      <w:r w:rsidRPr="002429D8">
        <w:rPr>
          <w:rFonts w:ascii="Trebuchet MS" w:hAnsi="Trebuchet MS"/>
          <w:b w:val="0"/>
          <w:bCs/>
          <w:szCs w:val="20"/>
        </w:rPr>
        <w:t xml:space="preserve">Obligation d’information du </w:t>
      </w:r>
      <w:r w:rsidR="00AC4DFD" w:rsidRPr="002429D8">
        <w:rPr>
          <w:rFonts w:ascii="Trebuchet MS" w:hAnsi="Trebuchet MS"/>
          <w:b w:val="0"/>
          <w:bCs/>
          <w:szCs w:val="20"/>
        </w:rPr>
        <w:t>Titulaire</w:t>
      </w:r>
      <w:bookmarkEnd w:id="35"/>
    </w:p>
    <w:p w14:paraId="4F2E6356" w14:textId="1E375CE5" w:rsidR="00E77EC5" w:rsidRPr="002429D8" w:rsidRDefault="00E77EC5" w:rsidP="00F50AFF">
      <w:pPr>
        <w:spacing w:line="360" w:lineRule="auto"/>
        <w:rPr>
          <w:szCs w:val="20"/>
        </w:rPr>
      </w:pPr>
      <w:r w:rsidRPr="002429D8">
        <w:rPr>
          <w:szCs w:val="20"/>
        </w:rPr>
        <w:t xml:space="preserve">Le </w:t>
      </w:r>
      <w:r w:rsidR="00AC4DFD" w:rsidRPr="002429D8">
        <w:rPr>
          <w:szCs w:val="20"/>
        </w:rPr>
        <w:t>Titulaire</w:t>
      </w:r>
      <w:r w:rsidRPr="002429D8">
        <w:rPr>
          <w:szCs w:val="20"/>
        </w:rPr>
        <w:t xml:space="preserve"> est tenu à une obligation générale de conseil, notamment d’information et de recommandations vis-à-vis de l’IRSN</w:t>
      </w:r>
      <w:r w:rsidR="00AC4DFD" w:rsidRPr="002429D8">
        <w:rPr>
          <w:szCs w:val="20"/>
        </w:rPr>
        <w:t>. Le Titulaire reconnaît ainsi être tenu à une obligation générale de conseil et de mise en garde de l’IRSN pour toute question touchant directement ou indirectement la réalisation des prestations.</w:t>
      </w:r>
    </w:p>
    <w:p w14:paraId="41A5BFC5" w14:textId="35B6F99E" w:rsidR="00E77EC5" w:rsidRPr="002429D8" w:rsidRDefault="00E77EC5" w:rsidP="006462E5">
      <w:pPr>
        <w:pStyle w:val="Titre3"/>
        <w:tabs>
          <w:tab w:val="clear" w:pos="2922"/>
        </w:tabs>
        <w:ind w:left="851"/>
        <w:rPr>
          <w:rFonts w:ascii="Trebuchet MS" w:hAnsi="Trebuchet MS"/>
          <w:b w:val="0"/>
          <w:bCs/>
          <w:szCs w:val="20"/>
        </w:rPr>
      </w:pPr>
      <w:bookmarkStart w:id="36" w:name="_Toc163646928"/>
      <w:r w:rsidRPr="002429D8">
        <w:rPr>
          <w:rFonts w:ascii="Trebuchet MS" w:hAnsi="Trebuchet MS"/>
          <w:b w:val="0"/>
          <w:bCs/>
          <w:szCs w:val="20"/>
        </w:rPr>
        <w:t>Obligation de continuité des prestat</w:t>
      </w:r>
      <w:r w:rsidR="007F2D17" w:rsidRPr="002429D8">
        <w:rPr>
          <w:rFonts w:ascii="Trebuchet MS" w:hAnsi="Trebuchet MS"/>
          <w:b w:val="0"/>
          <w:bCs/>
          <w:szCs w:val="20"/>
        </w:rPr>
        <w:t>ions</w:t>
      </w:r>
      <w:bookmarkEnd w:id="36"/>
    </w:p>
    <w:p w14:paraId="0EBAC721" w14:textId="442FDCE7" w:rsidR="007F2D17" w:rsidRPr="002429D8" w:rsidRDefault="007F2D17" w:rsidP="00F50AFF">
      <w:pPr>
        <w:spacing w:line="360" w:lineRule="auto"/>
        <w:rPr>
          <w:szCs w:val="20"/>
        </w:rPr>
      </w:pPr>
      <w:r w:rsidRPr="002429D8">
        <w:rPr>
          <w:szCs w:val="20"/>
        </w:rPr>
        <w:t xml:space="preserve">En cas d’indisponibilité pour quelque raison que ce soit telle que maladie, démission, congés de l’un quelconque des membres du personnel du </w:t>
      </w:r>
      <w:r w:rsidR="00AC4DFD" w:rsidRPr="002429D8">
        <w:rPr>
          <w:szCs w:val="20"/>
        </w:rPr>
        <w:t>Titulaire</w:t>
      </w:r>
      <w:r w:rsidRPr="002429D8">
        <w:rPr>
          <w:szCs w:val="20"/>
        </w:rPr>
        <w:t xml:space="preserve"> affecté à l’exécution des prestations objet du marché, le </w:t>
      </w:r>
      <w:r w:rsidR="00AC4DFD" w:rsidRPr="002429D8">
        <w:rPr>
          <w:szCs w:val="20"/>
        </w:rPr>
        <w:t>Titulaire</w:t>
      </w:r>
      <w:r w:rsidRPr="002429D8">
        <w:rPr>
          <w:szCs w:val="20"/>
        </w:rPr>
        <w:t xml:space="preserve"> prendra toutes les mesures nécessaires pour assurer la continuité des prestations et remplacera le personnel défaillant par du personnel de compétence et de qualification au moins équivalentes.</w:t>
      </w:r>
    </w:p>
    <w:p w14:paraId="2E75F94F" w14:textId="4FE8AFBB" w:rsidR="007F2D17" w:rsidRPr="002429D8" w:rsidRDefault="007F2D17" w:rsidP="006462E5">
      <w:pPr>
        <w:pStyle w:val="Titre3"/>
        <w:tabs>
          <w:tab w:val="clear" w:pos="2922"/>
        </w:tabs>
        <w:ind w:left="851"/>
        <w:rPr>
          <w:rFonts w:ascii="Trebuchet MS" w:hAnsi="Trebuchet MS"/>
          <w:b w:val="0"/>
          <w:bCs/>
          <w:szCs w:val="20"/>
        </w:rPr>
      </w:pPr>
      <w:bookmarkStart w:id="37" w:name="_Toc163646929"/>
      <w:r w:rsidRPr="002429D8">
        <w:rPr>
          <w:rFonts w:ascii="Trebuchet MS" w:hAnsi="Trebuchet MS"/>
          <w:b w:val="0"/>
          <w:bCs/>
          <w:szCs w:val="20"/>
        </w:rPr>
        <w:t>Obligation de confidentialité</w:t>
      </w:r>
      <w:bookmarkEnd w:id="37"/>
    </w:p>
    <w:p w14:paraId="7EEA07A3" w14:textId="3D18656D" w:rsidR="007F2D17" w:rsidRPr="002429D8" w:rsidRDefault="004B3B72" w:rsidP="00F50AFF">
      <w:pPr>
        <w:spacing w:line="360" w:lineRule="auto"/>
        <w:rPr>
          <w:szCs w:val="20"/>
        </w:rPr>
      </w:pPr>
      <w:r w:rsidRPr="002429D8">
        <w:rPr>
          <w:szCs w:val="20"/>
        </w:rPr>
        <w:t>Par dérogation à l’article 5.1 du CCAG-FCS, l</w:t>
      </w:r>
      <w:r w:rsidR="007F2D17" w:rsidRPr="002429D8">
        <w:rPr>
          <w:szCs w:val="20"/>
        </w:rPr>
        <w:t xml:space="preserve">e </w:t>
      </w:r>
      <w:r w:rsidR="00AC4DFD" w:rsidRPr="002429D8">
        <w:rPr>
          <w:szCs w:val="20"/>
        </w:rPr>
        <w:t>Titulaire</w:t>
      </w:r>
      <w:r w:rsidR="007F2D17" w:rsidRPr="002429D8">
        <w:rPr>
          <w:szCs w:val="20"/>
        </w:rPr>
        <w:t xml:space="preserve"> du marché est astreint à une obligation particulière de confidentialité, notamment à l’égard de tout tiers extérieur à l’IRSN, pour toutes les opérations qui lui sont confiées.</w:t>
      </w:r>
    </w:p>
    <w:p w14:paraId="653A098D" w14:textId="5ECF5580" w:rsidR="007F2D17" w:rsidRPr="002429D8" w:rsidRDefault="007F2D17" w:rsidP="00F50AFF">
      <w:pPr>
        <w:spacing w:line="360" w:lineRule="auto"/>
        <w:rPr>
          <w:szCs w:val="20"/>
        </w:rPr>
      </w:pPr>
      <w:r w:rsidRPr="002429D8">
        <w:rPr>
          <w:szCs w:val="20"/>
        </w:rPr>
        <w:t xml:space="preserve">Sauf autorisation expresse de l’IRSN, il s’engage à n’utiliser et à ne divulguer à des tiers aucun fait, information, connaissance, document ou autre dont il aurait reçu communication ou pris connaissance à l’occasion de l’exécution du marché, ainsi qu’aucun résultat de ses travaux. Ces obligations persisteront après l’exécution du marché. Ces obligations s’imposent également au personnel du </w:t>
      </w:r>
      <w:r w:rsidR="00AC4DFD" w:rsidRPr="002429D8">
        <w:rPr>
          <w:szCs w:val="20"/>
        </w:rPr>
        <w:t>Titulaire</w:t>
      </w:r>
      <w:r w:rsidRPr="002429D8">
        <w:rPr>
          <w:szCs w:val="20"/>
        </w:rPr>
        <w:t xml:space="preserve"> ayant eu accès aux informations traitées.</w:t>
      </w:r>
    </w:p>
    <w:p w14:paraId="02E3A657" w14:textId="77777777" w:rsidR="00165917" w:rsidRPr="002429D8" w:rsidRDefault="00165917" w:rsidP="00022632">
      <w:pPr>
        <w:pStyle w:val="Titre2"/>
      </w:pPr>
      <w:bookmarkStart w:id="38" w:name="_Toc163646930"/>
      <w:r w:rsidRPr="002429D8">
        <w:t>Obligations particulières</w:t>
      </w:r>
      <w:bookmarkEnd w:id="38"/>
    </w:p>
    <w:p w14:paraId="2F88479D" w14:textId="77777777" w:rsidR="00B10ADA" w:rsidRPr="002429D8" w:rsidRDefault="00B10ADA" w:rsidP="00F50AFF">
      <w:pPr>
        <w:spacing w:line="360" w:lineRule="auto"/>
        <w:rPr>
          <w:szCs w:val="20"/>
        </w:rPr>
      </w:pPr>
      <w:r w:rsidRPr="002429D8">
        <w:rPr>
          <w:szCs w:val="20"/>
        </w:rPr>
        <w:t xml:space="preserve">Le Titulaire s’engage à communiquer à l’IRSN la liste du personnel affecté à l’exécution des prestations objet du présent marché. Ce personnel doit être agréé par l’IRSN. La liste du personnel </w:t>
      </w:r>
      <w:r w:rsidRPr="002429D8">
        <w:rPr>
          <w:szCs w:val="20"/>
        </w:rPr>
        <w:lastRenderedPageBreak/>
        <w:t xml:space="preserve">présenté pour l’agrément doit être établie de telle sorte qu’un nombre suffisant d’agents soit muni de cet agrément afin que le Titulaire puisse faire face à ses obligations. </w:t>
      </w:r>
    </w:p>
    <w:p w14:paraId="1A301121" w14:textId="77777777" w:rsidR="00B10ADA" w:rsidRPr="002429D8" w:rsidRDefault="00B10ADA" w:rsidP="00F50AFF">
      <w:pPr>
        <w:spacing w:line="360" w:lineRule="auto"/>
        <w:rPr>
          <w:szCs w:val="20"/>
        </w:rPr>
      </w:pPr>
      <w:r w:rsidRPr="002429D8">
        <w:rPr>
          <w:szCs w:val="20"/>
        </w:rPr>
        <w:t>Le cas échéant, l’IRSN pourra procéder auprès des personnels du Titulaire à une séance explicative des obligations de confidentialité associées au présent contrat et leur demander de signer à titre individuel un engagement de respect des dites obligations.</w:t>
      </w:r>
    </w:p>
    <w:p w14:paraId="410DD037" w14:textId="77777777" w:rsidR="00B10ADA" w:rsidRPr="002429D8" w:rsidRDefault="00B10ADA" w:rsidP="00F50AFF">
      <w:pPr>
        <w:spacing w:line="360" w:lineRule="auto"/>
        <w:rPr>
          <w:szCs w:val="20"/>
        </w:rPr>
      </w:pPr>
      <w:r w:rsidRPr="002429D8">
        <w:rPr>
          <w:szCs w:val="20"/>
        </w:rPr>
        <w:t>Le Titulaire s’engage à retirer sans délai tout agent qui n’a pas été agréé sans pour autant pouvoir s’en prévaloir pour justifier une quelconque défaillance dans l’exécution de ses prestations.</w:t>
      </w:r>
    </w:p>
    <w:p w14:paraId="78D64D39" w14:textId="0091C13D" w:rsidR="00B10ADA" w:rsidRPr="002429D8" w:rsidRDefault="00B10ADA" w:rsidP="00F50AFF">
      <w:pPr>
        <w:spacing w:line="360" w:lineRule="auto"/>
        <w:rPr>
          <w:szCs w:val="20"/>
        </w:rPr>
      </w:pPr>
      <w:r w:rsidRPr="002429D8">
        <w:rPr>
          <w:szCs w:val="20"/>
        </w:rPr>
        <w:t>L’IRSN pourra s’opposer à l’affectation sur le site d’un ou plusieurs agents ainsi qu’à leur maintien en fonction sans que la responsabilité de l’IRSN puisse être engagée de ce fait.</w:t>
      </w:r>
    </w:p>
    <w:p w14:paraId="727117E4" w14:textId="71B37DFB" w:rsidR="00165917" w:rsidRPr="002429D8" w:rsidRDefault="00165917" w:rsidP="00022632">
      <w:pPr>
        <w:pStyle w:val="Titre2"/>
      </w:pPr>
      <w:bookmarkStart w:id="39" w:name="_Toc163646931"/>
      <w:r w:rsidRPr="002429D8">
        <w:t>Lieu</w:t>
      </w:r>
      <w:r w:rsidR="00337B58" w:rsidRPr="002429D8">
        <w:t>(x)</w:t>
      </w:r>
      <w:r w:rsidRPr="002429D8">
        <w:t xml:space="preserve"> d’exécution</w:t>
      </w:r>
      <w:bookmarkEnd w:id="39"/>
    </w:p>
    <w:p w14:paraId="0DBAC733" w14:textId="608F216B" w:rsidR="00B10ADA" w:rsidRPr="002429D8" w:rsidRDefault="006F5974" w:rsidP="00F50AFF">
      <w:pPr>
        <w:spacing w:line="360" w:lineRule="auto"/>
        <w:rPr>
          <w:szCs w:val="20"/>
        </w:rPr>
      </w:pPr>
      <w:r w:rsidRPr="002429D8">
        <w:rPr>
          <w:szCs w:val="20"/>
        </w:rPr>
        <w:t xml:space="preserve">Le marché s’exécute </w:t>
      </w:r>
      <w:r w:rsidR="00344C8C">
        <w:rPr>
          <w:szCs w:val="20"/>
        </w:rPr>
        <w:t xml:space="preserve">préférentiellement </w:t>
      </w:r>
      <w:r w:rsidRPr="002429D8">
        <w:rPr>
          <w:szCs w:val="20"/>
        </w:rPr>
        <w:t>dans les locaux de l’IRSN à Fontenay aux Roses</w:t>
      </w:r>
      <w:r w:rsidR="000A7753" w:rsidRPr="002429D8">
        <w:rPr>
          <w:szCs w:val="20"/>
        </w:rPr>
        <w:t xml:space="preserve">. </w:t>
      </w:r>
      <w:r w:rsidR="00B10ADA" w:rsidRPr="002429D8">
        <w:rPr>
          <w:szCs w:val="20"/>
        </w:rPr>
        <w:t xml:space="preserve">Au titre de sa présence dans les locaux de l’IRSN, le personnel du Titulaire affecté aux prestations, objet du présent marché, sera tenu de respecter : </w:t>
      </w:r>
    </w:p>
    <w:p w14:paraId="51789CA2" w14:textId="3E85506E" w:rsidR="00B10ADA" w:rsidRPr="002429D8" w:rsidRDefault="00FD2963" w:rsidP="0079488D">
      <w:pPr>
        <w:pStyle w:val="Paragraphedeliste"/>
        <w:numPr>
          <w:ilvl w:val="0"/>
          <w:numId w:val="7"/>
        </w:numPr>
        <w:spacing w:line="360" w:lineRule="auto"/>
        <w:rPr>
          <w:szCs w:val="20"/>
        </w:rPr>
      </w:pPr>
      <w:r w:rsidRPr="002429D8">
        <w:rPr>
          <w:szCs w:val="20"/>
        </w:rPr>
        <w:t>L’ensemble</w:t>
      </w:r>
      <w:r w:rsidR="00B10ADA" w:rsidRPr="002429D8">
        <w:rPr>
          <w:szCs w:val="20"/>
        </w:rPr>
        <w:t xml:space="preserve"> des dispositions législatives et réglementaires selon le code du travail fixant les prescriptions particulières d'hygiène et de sécurité applicables aux travaux effectués dans un établissement par une entreprise extérieure.</w:t>
      </w:r>
    </w:p>
    <w:p w14:paraId="1B1DDA08" w14:textId="0083CE4A" w:rsidR="00B10ADA" w:rsidRPr="002429D8" w:rsidRDefault="00FD2963" w:rsidP="0079488D">
      <w:pPr>
        <w:pStyle w:val="Paragraphedeliste"/>
        <w:numPr>
          <w:ilvl w:val="0"/>
          <w:numId w:val="7"/>
        </w:numPr>
        <w:spacing w:line="360" w:lineRule="auto"/>
        <w:rPr>
          <w:szCs w:val="20"/>
        </w:rPr>
      </w:pPr>
      <w:r w:rsidRPr="002429D8">
        <w:rPr>
          <w:szCs w:val="20"/>
        </w:rPr>
        <w:t>Les</w:t>
      </w:r>
      <w:r w:rsidR="00B10ADA" w:rsidRPr="002429D8">
        <w:rPr>
          <w:szCs w:val="20"/>
        </w:rPr>
        <w:t xml:space="preserve"> règlements intérieurs en vigueur pour l’installation, et leur annexe, la « charte relative au bon usage des systèmes d’information de l’IRSN », qui en fait partie intégrante.</w:t>
      </w:r>
    </w:p>
    <w:p w14:paraId="17A063D0" w14:textId="1E8350D5" w:rsidR="00B10ADA" w:rsidRPr="002429D8" w:rsidRDefault="00B10ADA" w:rsidP="00F50AFF">
      <w:pPr>
        <w:spacing w:line="360" w:lineRule="auto"/>
        <w:rPr>
          <w:szCs w:val="20"/>
        </w:rPr>
      </w:pPr>
      <w:r w:rsidRPr="002429D8">
        <w:rPr>
          <w:szCs w:val="20"/>
        </w:rPr>
        <w:t>L’IRSN se réserve le droit de s'assurer à tout moment, du respect par le personnel du Titulaire, des lois et règlements en vigueur. En cas de manquement à ces obligations, notification en sera faite par l’IRSN au responsable local du Titulaire qui devra prendre toute mesure pour faire cesser le trouble sans délai. L’IRSN pourra interdire l'accès des locaux au personnel défaillant. Toutefois, en cas d'urgence dûment justifiée ou dûment démontrée, cette exclusion pourra être immédiate.</w:t>
      </w:r>
    </w:p>
    <w:p w14:paraId="3E5221B6" w14:textId="13034A75" w:rsidR="00CE0BF1" w:rsidRPr="002429D8" w:rsidRDefault="00CE0BF1" w:rsidP="00022632">
      <w:pPr>
        <w:pStyle w:val="Titre2"/>
      </w:pPr>
      <w:bookmarkStart w:id="40" w:name="_Toc163646932"/>
      <w:r w:rsidRPr="002429D8">
        <w:t>Droit de contrôle de la réalisation des prestations</w:t>
      </w:r>
      <w:bookmarkEnd w:id="40"/>
      <w:r w:rsidRPr="002429D8">
        <w:t xml:space="preserve"> </w:t>
      </w:r>
    </w:p>
    <w:p w14:paraId="40B31A75" w14:textId="182E1D78" w:rsidR="00CE0BF1" w:rsidRPr="002429D8" w:rsidRDefault="00CE0BF1" w:rsidP="00F50AFF">
      <w:pPr>
        <w:spacing w:line="360" w:lineRule="auto"/>
        <w:rPr>
          <w:szCs w:val="20"/>
        </w:rPr>
      </w:pPr>
      <w:r w:rsidRPr="002429D8">
        <w:rPr>
          <w:szCs w:val="20"/>
        </w:rPr>
        <w:t xml:space="preserve">L’IRSN peut suivre sur place le déroulement </w:t>
      </w:r>
      <w:r w:rsidR="000B78F1" w:rsidRPr="002429D8">
        <w:rPr>
          <w:szCs w:val="20"/>
        </w:rPr>
        <w:t xml:space="preserve">des prestations sur leur lieu d’exécution avec un accès </w:t>
      </w:r>
      <w:r w:rsidRPr="002429D8">
        <w:rPr>
          <w:szCs w:val="20"/>
        </w:rPr>
        <w:t>réservé aux seuls représentants de l’IRSN.</w:t>
      </w:r>
    </w:p>
    <w:p w14:paraId="1345F69A" w14:textId="660A3F41" w:rsidR="00CE0BF1" w:rsidRPr="002429D8" w:rsidRDefault="00CE0BF1" w:rsidP="00F50AFF">
      <w:pPr>
        <w:spacing w:line="360" w:lineRule="auto"/>
        <w:rPr>
          <w:szCs w:val="20"/>
        </w:rPr>
      </w:pPr>
      <w:r w:rsidRPr="002429D8">
        <w:rPr>
          <w:szCs w:val="20"/>
        </w:rPr>
        <w:t>Les personnes qu'il désigne à cet effet ont libre accès aux seules zones concernées par l'exécution des prestations prévues par le marché, dans le respect des consignes de sécurité prévues pour le site. Elles sont tenues aux obligations de confidentialité prévues au sein du présent document.</w:t>
      </w:r>
    </w:p>
    <w:p w14:paraId="1C49A8F1" w14:textId="06240BBA" w:rsidR="007C5DBB" w:rsidRPr="002429D8" w:rsidRDefault="007C5DBB" w:rsidP="00F50AFF">
      <w:pPr>
        <w:spacing w:line="360" w:lineRule="auto"/>
        <w:rPr>
          <w:szCs w:val="20"/>
        </w:rPr>
      </w:pPr>
      <w:r w:rsidRPr="002429D8">
        <w:rPr>
          <w:szCs w:val="20"/>
        </w:rPr>
        <w:t>L’IRSN peut exercer un droit de contrôle en cours d'exécution du marché. Si le Titulaire entrave l’exercice de ce droit de contrôle, il encourt les sanctions prévues à l’article Résiliation.</w:t>
      </w:r>
    </w:p>
    <w:p w14:paraId="300559E3" w14:textId="558B879B" w:rsidR="00B477B9" w:rsidRPr="002429D8" w:rsidRDefault="00B477B9" w:rsidP="00022632">
      <w:pPr>
        <w:pStyle w:val="Titre2"/>
      </w:pPr>
      <w:bookmarkStart w:id="41" w:name="_Toc163646933"/>
      <w:r w:rsidRPr="002429D8">
        <w:lastRenderedPageBreak/>
        <w:t>Remise des documents et livrables</w:t>
      </w:r>
      <w:bookmarkEnd w:id="41"/>
    </w:p>
    <w:p w14:paraId="3910C299" w14:textId="6E129500" w:rsidR="00B477B9" w:rsidRPr="002429D8" w:rsidRDefault="00B477B9" w:rsidP="00F50AFF">
      <w:pPr>
        <w:spacing w:line="360" w:lineRule="auto"/>
        <w:rPr>
          <w:szCs w:val="20"/>
        </w:rPr>
      </w:pPr>
      <w:bookmarkStart w:id="42" w:name="_Hlk114214403"/>
      <w:r w:rsidRPr="002429D8">
        <w:rPr>
          <w:szCs w:val="20"/>
        </w:rPr>
        <w:t>Au cours de l’exécution du marché, le Titulaire devra remettre les documents et livrables suivants</w:t>
      </w:r>
      <w:r w:rsidR="00E54165" w:rsidRPr="002429D8">
        <w:rPr>
          <w:szCs w:val="20"/>
        </w:rPr>
        <w:t xml:space="preserve"> aux dates/périodes correspondantes</w:t>
      </w:r>
      <w:r w:rsidRPr="002429D8">
        <w:rPr>
          <w:szCs w:val="20"/>
        </w:rPr>
        <w:t xml:space="preserve"> : </w:t>
      </w:r>
    </w:p>
    <w:p w14:paraId="084C0CAB" w14:textId="10F9A5CC" w:rsidR="00E32ED3" w:rsidRDefault="00344C8C" w:rsidP="0079488D">
      <w:pPr>
        <w:pStyle w:val="Paragraphedeliste"/>
        <w:numPr>
          <w:ilvl w:val="0"/>
          <w:numId w:val="8"/>
        </w:numPr>
        <w:spacing w:line="360" w:lineRule="auto"/>
        <w:rPr>
          <w:szCs w:val="20"/>
        </w:rPr>
      </w:pPr>
      <w:r>
        <w:rPr>
          <w:szCs w:val="20"/>
        </w:rPr>
        <w:t>Rapport d</w:t>
      </w:r>
      <w:r w:rsidR="00E32ED3">
        <w:rPr>
          <w:szCs w:val="20"/>
        </w:rPr>
        <w:t>e suivi de l’</w:t>
      </w:r>
      <w:r>
        <w:rPr>
          <w:szCs w:val="20"/>
        </w:rPr>
        <w:t>avancement</w:t>
      </w:r>
      <w:r w:rsidR="00E32ED3">
        <w:rPr>
          <w:szCs w:val="20"/>
        </w:rPr>
        <w:t> de la prestation</w:t>
      </w:r>
      <w:r w:rsidR="00EC20CD">
        <w:rPr>
          <w:szCs w:val="20"/>
        </w:rPr>
        <w:t xml:space="preserve"> </w:t>
      </w:r>
      <w:r w:rsidR="00E32ED3">
        <w:rPr>
          <w:szCs w:val="20"/>
        </w:rPr>
        <w:t>;</w:t>
      </w:r>
    </w:p>
    <w:p w14:paraId="6185386D" w14:textId="5B7CA1D4" w:rsidR="003347CA" w:rsidRPr="002429D8" w:rsidRDefault="003347CA" w:rsidP="0079488D">
      <w:pPr>
        <w:pStyle w:val="Paragraphedeliste"/>
        <w:numPr>
          <w:ilvl w:val="0"/>
          <w:numId w:val="8"/>
        </w:numPr>
        <w:spacing w:line="360" w:lineRule="auto"/>
        <w:rPr>
          <w:szCs w:val="20"/>
        </w:rPr>
      </w:pPr>
      <w:r w:rsidRPr="002429D8">
        <w:rPr>
          <w:szCs w:val="20"/>
        </w:rPr>
        <w:t xml:space="preserve">Notes </w:t>
      </w:r>
      <w:r w:rsidR="00E32ED3">
        <w:rPr>
          <w:szCs w:val="20"/>
        </w:rPr>
        <w:t xml:space="preserve">d’analyse préalable </w:t>
      </w:r>
      <w:r w:rsidRPr="002429D8">
        <w:rPr>
          <w:szCs w:val="20"/>
        </w:rPr>
        <w:t>d</w:t>
      </w:r>
      <w:r w:rsidR="00344C8C">
        <w:rPr>
          <w:szCs w:val="20"/>
        </w:rPr>
        <w:t>es</w:t>
      </w:r>
      <w:r w:rsidRPr="002429D8">
        <w:rPr>
          <w:szCs w:val="20"/>
        </w:rPr>
        <w:t xml:space="preserve"> document</w:t>
      </w:r>
      <w:r w:rsidR="00344C8C">
        <w:rPr>
          <w:szCs w:val="20"/>
        </w:rPr>
        <w:t>s</w:t>
      </w:r>
      <w:r w:rsidRPr="002429D8">
        <w:rPr>
          <w:szCs w:val="20"/>
        </w:rPr>
        <w:t xml:space="preserve"> technique</w:t>
      </w:r>
      <w:r w:rsidR="00344C8C">
        <w:rPr>
          <w:szCs w:val="20"/>
        </w:rPr>
        <w:t>s du dossier</w:t>
      </w:r>
      <w:r w:rsidRPr="002429D8">
        <w:rPr>
          <w:szCs w:val="20"/>
        </w:rPr>
        <w:t xml:space="preserve"> examiné (quelques pages) ;</w:t>
      </w:r>
    </w:p>
    <w:p w14:paraId="4ED29C91" w14:textId="77777777" w:rsidR="003347CA" w:rsidRPr="002429D8" w:rsidRDefault="003347CA" w:rsidP="0079488D">
      <w:pPr>
        <w:pStyle w:val="Paragraphedeliste"/>
        <w:numPr>
          <w:ilvl w:val="0"/>
          <w:numId w:val="8"/>
        </w:numPr>
        <w:spacing w:line="360" w:lineRule="auto"/>
        <w:rPr>
          <w:szCs w:val="20"/>
        </w:rPr>
      </w:pPr>
      <w:r w:rsidRPr="002429D8">
        <w:rPr>
          <w:szCs w:val="20"/>
        </w:rPr>
        <w:t>Ensemble des supports techniques élaborés (notes, questionnaires, planches de présentation, note de calculs, fichiers de données ou de calcul…) ;</w:t>
      </w:r>
    </w:p>
    <w:p w14:paraId="449973CE" w14:textId="57592764" w:rsidR="001B4AFF" w:rsidRPr="00EA0DA0" w:rsidRDefault="003347CA" w:rsidP="0079488D">
      <w:pPr>
        <w:pStyle w:val="Paragraphedeliste"/>
        <w:numPr>
          <w:ilvl w:val="0"/>
          <w:numId w:val="8"/>
        </w:numPr>
        <w:spacing w:line="360" w:lineRule="auto"/>
        <w:jc w:val="left"/>
        <w:rPr>
          <w:szCs w:val="20"/>
        </w:rPr>
      </w:pPr>
      <w:r w:rsidRPr="00EA0DA0">
        <w:rPr>
          <w:szCs w:val="20"/>
        </w:rPr>
        <w:t xml:space="preserve">Ensemble </w:t>
      </w:r>
      <w:r w:rsidR="00344C8C">
        <w:rPr>
          <w:szCs w:val="20"/>
        </w:rPr>
        <w:t>des rapports</w:t>
      </w:r>
      <w:r w:rsidRPr="00EA0DA0">
        <w:rPr>
          <w:szCs w:val="20"/>
        </w:rPr>
        <w:t xml:space="preserve"> techniques et fichiers associés au cas traité.</w:t>
      </w:r>
    </w:p>
    <w:p w14:paraId="7C7893AA" w14:textId="004C2879" w:rsidR="00165917" w:rsidRPr="002429D8" w:rsidRDefault="00E96A1C" w:rsidP="00022632">
      <w:pPr>
        <w:pStyle w:val="Titre2"/>
      </w:pPr>
      <w:bookmarkStart w:id="43" w:name="_Toc163646934"/>
      <w:bookmarkEnd w:id="42"/>
      <w:r w:rsidRPr="002429D8">
        <w:t>Exécution</w:t>
      </w:r>
      <w:r w:rsidR="00165917" w:rsidRPr="002429D8">
        <w:t xml:space="preserve"> des prestations</w:t>
      </w:r>
      <w:bookmarkEnd w:id="43"/>
    </w:p>
    <w:p w14:paraId="3C7CE2A0" w14:textId="3A0B6C32" w:rsidR="006F5974" w:rsidRPr="002429D8" w:rsidRDefault="006F5974" w:rsidP="00812CBE">
      <w:pPr>
        <w:pStyle w:val="Titre3"/>
        <w:tabs>
          <w:tab w:val="clear" w:pos="2922"/>
        </w:tabs>
        <w:ind w:left="851"/>
        <w:rPr>
          <w:rFonts w:ascii="Trebuchet MS" w:hAnsi="Trebuchet MS"/>
          <w:b w:val="0"/>
          <w:bCs/>
          <w:szCs w:val="20"/>
        </w:rPr>
      </w:pPr>
      <w:bookmarkStart w:id="44" w:name="_Toc163646935"/>
      <w:r w:rsidRPr="002429D8">
        <w:rPr>
          <w:rFonts w:ascii="Trebuchet MS" w:hAnsi="Trebuchet MS"/>
          <w:b w:val="0"/>
          <w:bCs/>
          <w:szCs w:val="20"/>
        </w:rPr>
        <w:t>Sécurité des échanges informatiques</w:t>
      </w:r>
      <w:bookmarkEnd w:id="44"/>
    </w:p>
    <w:p w14:paraId="5F015063" w14:textId="04F4C02B" w:rsidR="006F5974" w:rsidRPr="002429D8" w:rsidRDefault="006F5974" w:rsidP="00F50AFF">
      <w:pPr>
        <w:spacing w:line="360" w:lineRule="auto"/>
        <w:rPr>
          <w:szCs w:val="20"/>
        </w:rPr>
      </w:pPr>
      <w:r w:rsidRPr="002429D8">
        <w:rPr>
          <w:szCs w:val="20"/>
        </w:rPr>
        <w:t xml:space="preserve">Pour ses échanges avec l’IRSN, le Titulaire doit prendre toutes les dispositions nécessaires sur ses systèmes informatiques afin de ne pas apporter de perturbations aux systèmes de l’IRSN par introduction de parasites, connus sous les noms génériques de virus, chevaux de Troie, bombes logiques, vers, etc. </w:t>
      </w:r>
    </w:p>
    <w:p w14:paraId="24C9246B" w14:textId="16619E87" w:rsidR="006F5974" w:rsidRPr="002429D8" w:rsidRDefault="006F5974" w:rsidP="006462E5">
      <w:pPr>
        <w:pStyle w:val="Titre3"/>
        <w:tabs>
          <w:tab w:val="clear" w:pos="567"/>
          <w:tab w:val="clear" w:pos="2922"/>
          <w:tab w:val="left" w:pos="426"/>
        </w:tabs>
        <w:ind w:left="851"/>
        <w:rPr>
          <w:rFonts w:ascii="Trebuchet MS" w:hAnsi="Trebuchet MS"/>
          <w:b w:val="0"/>
          <w:bCs/>
          <w:szCs w:val="20"/>
        </w:rPr>
      </w:pPr>
      <w:bookmarkStart w:id="45" w:name="_Toc163646936"/>
      <w:r w:rsidRPr="002429D8">
        <w:rPr>
          <w:rFonts w:ascii="Trebuchet MS" w:hAnsi="Trebuchet MS"/>
          <w:b w:val="0"/>
          <w:bCs/>
          <w:szCs w:val="20"/>
        </w:rPr>
        <w:t>Réunions</w:t>
      </w:r>
      <w:bookmarkEnd w:id="45"/>
    </w:p>
    <w:p w14:paraId="552B9B61" w14:textId="2D86D296" w:rsidR="006F5974" w:rsidRPr="002429D8" w:rsidRDefault="006F5974" w:rsidP="00F50AFF">
      <w:pPr>
        <w:spacing w:line="360" w:lineRule="auto"/>
        <w:rPr>
          <w:szCs w:val="20"/>
        </w:rPr>
      </w:pPr>
      <w:r w:rsidRPr="002429D8">
        <w:rPr>
          <w:szCs w:val="20"/>
        </w:rPr>
        <w:t xml:space="preserve">Les prestations, objet du marché, sont effectuées en étroite liaison avec les représentants de l’IRSN mentionné dans le cahier des charges. Ces prestations </w:t>
      </w:r>
      <w:r w:rsidR="00EC20CD">
        <w:rPr>
          <w:szCs w:val="20"/>
        </w:rPr>
        <w:t>feront</w:t>
      </w:r>
      <w:r w:rsidRPr="002429D8">
        <w:rPr>
          <w:szCs w:val="20"/>
        </w:rPr>
        <w:t xml:space="preserve"> l’objet d’une réunion de démarrage et de réunions techniques d’avancement. Le chef de projet peut tenir d’autres réunions à la demande de l’une des parties par échange de correspondance. Chaque réunion fait l’objet d’un compte rendu en double exemplaire, établi par le Titulaire dans un délai de trois (3) jours ouvrés suivant la réunion, et soumis à l’accord préalable de l’IRSN avant diffusion. Les réunions de déroulent soit </w:t>
      </w:r>
      <w:r w:rsidR="00EC20CD">
        <w:rPr>
          <w:szCs w:val="20"/>
        </w:rPr>
        <w:t xml:space="preserve">en présentiel </w:t>
      </w:r>
      <w:r w:rsidRPr="002429D8">
        <w:rPr>
          <w:szCs w:val="20"/>
        </w:rPr>
        <w:t>sur le site de l’IRSN à Fontenay-aux-Roses</w:t>
      </w:r>
      <w:r w:rsidR="00EC20CD">
        <w:rPr>
          <w:szCs w:val="20"/>
        </w:rPr>
        <w:t xml:space="preserve"> soit en distanciel selon la nature de la réunion</w:t>
      </w:r>
      <w:r w:rsidRPr="002429D8">
        <w:rPr>
          <w:szCs w:val="20"/>
        </w:rPr>
        <w:t xml:space="preserve">. </w:t>
      </w:r>
    </w:p>
    <w:p w14:paraId="0F55D824" w14:textId="66C839E5" w:rsidR="006F5974" w:rsidRPr="002429D8" w:rsidRDefault="006F5974" w:rsidP="006462E5">
      <w:pPr>
        <w:pStyle w:val="Titre3"/>
        <w:tabs>
          <w:tab w:val="clear" w:pos="567"/>
          <w:tab w:val="clear" w:pos="2922"/>
          <w:tab w:val="left" w:pos="426"/>
        </w:tabs>
        <w:ind w:left="851"/>
        <w:rPr>
          <w:rFonts w:ascii="Trebuchet MS" w:hAnsi="Trebuchet MS"/>
          <w:b w:val="0"/>
          <w:bCs/>
          <w:szCs w:val="20"/>
        </w:rPr>
      </w:pPr>
      <w:bookmarkStart w:id="46" w:name="_Toc163646937"/>
      <w:r w:rsidRPr="002429D8">
        <w:rPr>
          <w:rFonts w:ascii="Trebuchet MS" w:hAnsi="Trebuchet MS"/>
          <w:b w:val="0"/>
          <w:bCs/>
          <w:szCs w:val="20"/>
        </w:rPr>
        <w:t>Sous-traitance</w:t>
      </w:r>
      <w:bookmarkEnd w:id="46"/>
      <w:r w:rsidRPr="002429D8">
        <w:rPr>
          <w:rFonts w:ascii="Trebuchet MS" w:hAnsi="Trebuchet MS"/>
          <w:b w:val="0"/>
          <w:bCs/>
          <w:szCs w:val="20"/>
        </w:rPr>
        <w:t xml:space="preserve"> </w:t>
      </w:r>
    </w:p>
    <w:p w14:paraId="04B965C1" w14:textId="3BADFB14" w:rsidR="006F5974" w:rsidRPr="002429D8" w:rsidRDefault="006F5974" w:rsidP="00F50AFF">
      <w:pPr>
        <w:spacing w:line="360" w:lineRule="auto"/>
        <w:rPr>
          <w:szCs w:val="20"/>
        </w:rPr>
      </w:pPr>
      <w:r w:rsidRPr="002429D8">
        <w:rPr>
          <w:szCs w:val="20"/>
        </w:rPr>
        <w:t xml:space="preserve">L’IRSN autorise le Titulaire à sous-traiter l’exécution de certaines parties de son marché sous réserve de l’acceptation du ou des sous-traitants, et de l’agrément de leurs conditions de paiement, avant tout commencement d’exécution, par l’IRSN. Le Titulaire s’oblige à interdire à son sous-traitant de 1er rang, le recours à de la sous-traitance. En conséquence la sous-traitance est limitée à un rang, sauf cas particulier ou spécifique, et avec l’accord préalable et écrit de l’IRSN. Le défaut de déclaration de sous-traitance est sanctionné par les dispositions définies aux articles pénalité et résiliation du présent document. Pour chaque sous-traitant présenté, le Titulaire du marché doit joindre à la demande d’acceptation de </w:t>
      </w:r>
      <w:r w:rsidR="00AB6C19" w:rsidRPr="002429D8">
        <w:rPr>
          <w:szCs w:val="20"/>
        </w:rPr>
        <w:t>sous-traitance</w:t>
      </w:r>
      <w:r w:rsidRPr="002429D8">
        <w:rPr>
          <w:szCs w:val="20"/>
        </w:rPr>
        <w:t>, les documents permettant de justifier de sa capacité économique et technique à réaliser les prestations sous-traitées. Le Titulaire doit reporter dans les contrats avec ses sous-traitants l’ensemble des obligations et des spécifications du présent marché relatives aux prestations sous–traitées.</w:t>
      </w:r>
    </w:p>
    <w:p w14:paraId="017B8EF2" w14:textId="77777777" w:rsidR="00E830D9" w:rsidRPr="002429D8" w:rsidRDefault="00E830D9" w:rsidP="00022632">
      <w:pPr>
        <w:pStyle w:val="Titre2"/>
      </w:pPr>
      <w:bookmarkStart w:id="47" w:name="_Toc163646938"/>
      <w:r w:rsidRPr="002429D8">
        <w:lastRenderedPageBreak/>
        <w:t>Opérations de vérification et garantie</w:t>
      </w:r>
      <w:bookmarkEnd w:id="47"/>
    </w:p>
    <w:p w14:paraId="7C278C30" w14:textId="77777777" w:rsidR="00E830D9" w:rsidRPr="002429D8" w:rsidRDefault="00E830D9" w:rsidP="006462E5">
      <w:pPr>
        <w:pStyle w:val="Titre3"/>
        <w:tabs>
          <w:tab w:val="clear" w:pos="567"/>
          <w:tab w:val="clear" w:pos="2922"/>
          <w:tab w:val="left" w:pos="426"/>
        </w:tabs>
        <w:ind w:left="851"/>
        <w:rPr>
          <w:rFonts w:ascii="Trebuchet MS" w:hAnsi="Trebuchet MS"/>
          <w:b w:val="0"/>
          <w:bCs/>
          <w:szCs w:val="20"/>
        </w:rPr>
      </w:pPr>
      <w:bookmarkStart w:id="48" w:name="_Toc163646939"/>
      <w:r w:rsidRPr="002429D8">
        <w:rPr>
          <w:rFonts w:ascii="Trebuchet MS" w:hAnsi="Trebuchet MS"/>
          <w:b w:val="0"/>
          <w:bCs/>
          <w:szCs w:val="20"/>
        </w:rPr>
        <w:t>Nature des opérations</w:t>
      </w:r>
      <w:bookmarkEnd w:id="48"/>
    </w:p>
    <w:p w14:paraId="117AD1AE" w14:textId="6C160534" w:rsidR="00022632" w:rsidRDefault="00E830D9" w:rsidP="00F50AFF">
      <w:pPr>
        <w:spacing w:line="360" w:lineRule="auto"/>
        <w:rPr>
          <w:szCs w:val="20"/>
        </w:rPr>
      </w:pPr>
      <w:r w:rsidRPr="002429D8">
        <w:rPr>
          <w:szCs w:val="20"/>
        </w:rPr>
        <w:t>Les prestations faisant l'objet du marché sont soumises à des vérifications quantitatives et qualitatives, destinées à constater qu'elles répondent aux stipulations du présent marché. Le Titulaire garantit que les prestations sont réalisées selon les usages de la profession pour les fournitures courantes ou services en cause.</w:t>
      </w:r>
      <w:r w:rsidR="006F5974" w:rsidRPr="002429D8">
        <w:rPr>
          <w:szCs w:val="20"/>
        </w:rPr>
        <w:t xml:space="preserve"> </w:t>
      </w:r>
      <w:r w:rsidRPr="002429D8">
        <w:rPr>
          <w:szCs w:val="20"/>
        </w:rPr>
        <w:t>Les matières et objets nécessaires aux essais sont prélevés par l’IRSN sur les prestations livrées au titre du marché.</w:t>
      </w:r>
    </w:p>
    <w:p w14:paraId="2FCAC765" w14:textId="77777777" w:rsidR="00E830D9" w:rsidRPr="002429D8" w:rsidRDefault="00E830D9" w:rsidP="006462E5">
      <w:pPr>
        <w:pStyle w:val="Titre3"/>
        <w:tabs>
          <w:tab w:val="clear" w:pos="567"/>
          <w:tab w:val="clear" w:pos="2922"/>
          <w:tab w:val="left" w:pos="426"/>
        </w:tabs>
        <w:ind w:left="851"/>
        <w:rPr>
          <w:rFonts w:ascii="Trebuchet MS" w:hAnsi="Trebuchet MS"/>
          <w:b w:val="0"/>
          <w:bCs/>
          <w:szCs w:val="20"/>
        </w:rPr>
      </w:pPr>
      <w:bookmarkStart w:id="49" w:name="_Toc163646940"/>
      <w:r w:rsidRPr="002429D8">
        <w:rPr>
          <w:rFonts w:ascii="Trebuchet MS" w:hAnsi="Trebuchet MS"/>
          <w:b w:val="0"/>
          <w:bCs/>
          <w:szCs w:val="20"/>
        </w:rPr>
        <w:t>Frais de vérification</w:t>
      </w:r>
      <w:bookmarkEnd w:id="49"/>
    </w:p>
    <w:p w14:paraId="1150369A" w14:textId="3BAB1502" w:rsidR="00E830D9" w:rsidRPr="002429D8" w:rsidRDefault="00E830D9" w:rsidP="00F50AFF">
      <w:pPr>
        <w:spacing w:line="360" w:lineRule="auto"/>
        <w:rPr>
          <w:szCs w:val="20"/>
        </w:rPr>
      </w:pPr>
      <w:r w:rsidRPr="002429D8">
        <w:rPr>
          <w:szCs w:val="20"/>
        </w:rPr>
        <w:t xml:space="preserve">Quels que soient les résultats des vérifications, les frais qu'elles entraînent </w:t>
      </w:r>
      <w:r w:rsidR="00D32E35" w:rsidRPr="002429D8">
        <w:rPr>
          <w:szCs w:val="20"/>
        </w:rPr>
        <w:t>sont</w:t>
      </w:r>
      <w:r w:rsidRPr="002429D8">
        <w:rPr>
          <w:szCs w:val="20"/>
        </w:rPr>
        <w:t xml:space="preserve"> à la charge de l’IRSN pour les opérations qui, conformément aux stipulations du marché, doivent être exécutées dans les locaux de l’IRSN. Ils sont à la charge du Titulaire dans les autres cas.</w:t>
      </w:r>
    </w:p>
    <w:p w14:paraId="4D4B5B4E" w14:textId="77777777" w:rsidR="00E830D9" w:rsidRPr="002429D8" w:rsidRDefault="00E830D9" w:rsidP="00F50AFF">
      <w:pPr>
        <w:spacing w:line="360" w:lineRule="auto"/>
        <w:rPr>
          <w:szCs w:val="20"/>
        </w:rPr>
      </w:pPr>
      <w:r w:rsidRPr="002429D8">
        <w:rPr>
          <w:szCs w:val="20"/>
        </w:rPr>
        <w:t>Toutefois, lorsqu'une des parties a accepté de faire exécuter dans ses propres locaux des essais qui, conformément aux documents particuliers du marché, auraient dû être effectués dans ceux de l'autre partie, les frais correspondants sont à la charge de cette dernière.</w:t>
      </w:r>
    </w:p>
    <w:p w14:paraId="5EFAA35D" w14:textId="77777777" w:rsidR="00E830D9" w:rsidRPr="002429D8" w:rsidRDefault="00E830D9" w:rsidP="00F50AFF">
      <w:pPr>
        <w:spacing w:line="360" w:lineRule="auto"/>
        <w:rPr>
          <w:szCs w:val="20"/>
        </w:rPr>
      </w:pPr>
      <w:r w:rsidRPr="002429D8">
        <w:rPr>
          <w:szCs w:val="20"/>
        </w:rPr>
        <w:t>Le Titulaire avise l’IRSN de la date à partir de laquelle les prestations pourront être présentées en vue de ces vérifications.</w:t>
      </w:r>
    </w:p>
    <w:p w14:paraId="505A136E" w14:textId="77777777" w:rsidR="00E830D9" w:rsidRPr="002429D8" w:rsidRDefault="00E830D9" w:rsidP="00F50AFF">
      <w:pPr>
        <w:spacing w:line="360" w:lineRule="auto"/>
        <w:rPr>
          <w:szCs w:val="20"/>
        </w:rPr>
      </w:pPr>
      <w:r w:rsidRPr="002429D8">
        <w:rPr>
          <w:szCs w:val="20"/>
        </w:rPr>
        <w:t>L’IRSN avise le Titulaire des jours et heures fixés pour les vérifications, afin de lui permettre d'y assister ou de se faire représenter.</w:t>
      </w:r>
    </w:p>
    <w:p w14:paraId="2AA84B56" w14:textId="72CD8945" w:rsidR="00EA0DA0" w:rsidRDefault="00E830D9" w:rsidP="00F50AFF">
      <w:pPr>
        <w:spacing w:line="360" w:lineRule="auto"/>
        <w:rPr>
          <w:szCs w:val="20"/>
        </w:rPr>
      </w:pPr>
      <w:r w:rsidRPr="002429D8">
        <w:rPr>
          <w:szCs w:val="20"/>
        </w:rPr>
        <w:t>L'absence du Titulaire dûment avisé, ou de son représentant, ne fait pas obstacle au déroulement ou à la validité des opérations de vérification.</w:t>
      </w:r>
    </w:p>
    <w:p w14:paraId="155EFD0F" w14:textId="77777777" w:rsidR="00E830D9" w:rsidRPr="002429D8" w:rsidRDefault="00E830D9" w:rsidP="006462E5">
      <w:pPr>
        <w:pStyle w:val="Titre3"/>
        <w:tabs>
          <w:tab w:val="clear" w:pos="567"/>
          <w:tab w:val="clear" w:pos="2922"/>
          <w:tab w:val="left" w:pos="426"/>
        </w:tabs>
        <w:ind w:left="851"/>
        <w:rPr>
          <w:rFonts w:ascii="Trebuchet MS" w:hAnsi="Trebuchet MS"/>
          <w:b w:val="0"/>
          <w:bCs/>
          <w:szCs w:val="20"/>
        </w:rPr>
      </w:pPr>
      <w:bookmarkStart w:id="50" w:name="_Toc163646941"/>
      <w:r w:rsidRPr="002429D8">
        <w:rPr>
          <w:rFonts w:ascii="Trebuchet MS" w:hAnsi="Trebuchet MS"/>
          <w:b w:val="0"/>
          <w:bCs/>
          <w:szCs w:val="20"/>
        </w:rPr>
        <w:t>Déroulement des opérations de vérification</w:t>
      </w:r>
      <w:bookmarkEnd w:id="50"/>
    </w:p>
    <w:p w14:paraId="781EE19E" w14:textId="77777777" w:rsidR="00E830D9" w:rsidRPr="002429D8" w:rsidRDefault="00E830D9" w:rsidP="00F50AFF">
      <w:pPr>
        <w:spacing w:line="360" w:lineRule="auto"/>
        <w:rPr>
          <w:szCs w:val="20"/>
        </w:rPr>
      </w:pPr>
      <w:r w:rsidRPr="002429D8">
        <w:rPr>
          <w:szCs w:val="20"/>
        </w:rPr>
        <w:t>L’IRSN effectue, au moment même de la livraison des fournitures ou de l'exécution des services, les opérations de vérification quantitative et qualitative simples qui ne nécessitent qu'un examen sommaire et ne demandent que peu de temps.</w:t>
      </w:r>
    </w:p>
    <w:p w14:paraId="53C25AF1" w14:textId="77777777" w:rsidR="00E830D9" w:rsidRPr="002429D8" w:rsidRDefault="00E830D9" w:rsidP="00F50AFF">
      <w:pPr>
        <w:spacing w:line="360" w:lineRule="auto"/>
        <w:rPr>
          <w:szCs w:val="20"/>
        </w:rPr>
      </w:pPr>
      <w:r w:rsidRPr="002429D8">
        <w:rPr>
          <w:szCs w:val="20"/>
        </w:rPr>
        <w:t>Il peut notifier au Titulaire sur-le-champ sa décision.</w:t>
      </w:r>
    </w:p>
    <w:p w14:paraId="6227A2CB" w14:textId="77777777" w:rsidR="00E830D9" w:rsidRPr="002429D8" w:rsidRDefault="00E830D9" w:rsidP="00F50AFF">
      <w:pPr>
        <w:spacing w:line="360" w:lineRule="auto"/>
        <w:rPr>
          <w:szCs w:val="20"/>
        </w:rPr>
      </w:pPr>
      <w:r w:rsidRPr="002429D8">
        <w:rPr>
          <w:szCs w:val="20"/>
        </w:rPr>
        <w:t>Il doit le faire sans délai dans le cas de fournitures rapidement altérables. Si aucune décision n'est notifiée, ces fournitures sont réputées admises le jour de leur livraison.</w:t>
      </w:r>
    </w:p>
    <w:p w14:paraId="259D3E62" w14:textId="77777777" w:rsidR="00E830D9" w:rsidRPr="002429D8" w:rsidRDefault="00E830D9" w:rsidP="00F50AFF">
      <w:pPr>
        <w:spacing w:line="360" w:lineRule="auto"/>
        <w:rPr>
          <w:szCs w:val="20"/>
        </w:rPr>
      </w:pPr>
      <w:r w:rsidRPr="002429D8">
        <w:rPr>
          <w:szCs w:val="20"/>
        </w:rPr>
        <w:t>Les opérations de vérification autres que celles qui sont mentionnées ci-dessus sont exécutées par l’IRSN, dans les conditions prévues ci-dessous.</w:t>
      </w:r>
    </w:p>
    <w:p w14:paraId="1C6EFA03" w14:textId="77777777" w:rsidR="00E830D9" w:rsidRPr="002429D8" w:rsidRDefault="00E830D9" w:rsidP="00F50AFF">
      <w:pPr>
        <w:spacing w:line="360" w:lineRule="auto"/>
        <w:rPr>
          <w:szCs w:val="20"/>
        </w:rPr>
      </w:pPr>
      <w:r w:rsidRPr="002429D8">
        <w:rPr>
          <w:szCs w:val="20"/>
        </w:rPr>
        <w:t>Le délai qui lui est imparti pour y procéder et notifier sa décision est de quinze (15) jours. Passé ce délai, la décision d'admission des fournitures ou des services est réputée acquise.</w:t>
      </w:r>
    </w:p>
    <w:p w14:paraId="687A18B5" w14:textId="77777777" w:rsidR="00E830D9" w:rsidRPr="002429D8" w:rsidRDefault="00E830D9" w:rsidP="00F50AFF">
      <w:pPr>
        <w:spacing w:line="360" w:lineRule="auto"/>
        <w:rPr>
          <w:szCs w:val="20"/>
        </w:rPr>
      </w:pPr>
      <w:r w:rsidRPr="002429D8">
        <w:rPr>
          <w:szCs w:val="20"/>
        </w:rPr>
        <w:t>Pour les vérifications effectuées dans les locaux de l’IRSN ou dans tout autre lieu désigné par lui, le point de départ du délai est la date de la livraison ou de mise en service, le cas échéant, en ce lieu.</w:t>
      </w:r>
      <w:r w:rsidRPr="002429D8">
        <w:rPr>
          <w:szCs w:val="20"/>
        </w:rPr>
        <w:br/>
      </w:r>
      <w:r w:rsidRPr="002429D8">
        <w:rPr>
          <w:szCs w:val="20"/>
        </w:rPr>
        <w:lastRenderedPageBreak/>
        <w:t>Pour les vérifications qui, aux termes du marché, sont effectuées dans les locaux du Titulaire ou dans tout autre lieu désigné par lui, le point de départ du délai est la date à laquelle le Titulaire signale que, sous réserve des dispositions du 3 ci-dessous, la totalité des fournitures ou des services est prête à être vérifiée.</w:t>
      </w:r>
    </w:p>
    <w:p w14:paraId="2F12CCDE" w14:textId="77777777" w:rsidR="00E830D9" w:rsidRPr="002429D8" w:rsidRDefault="00E830D9" w:rsidP="00F50AFF">
      <w:pPr>
        <w:spacing w:line="360" w:lineRule="auto"/>
        <w:rPr>
          <w:szCs w:val="20"/>
        </w:rPr>
      </w:pPr>
      <w:r w:rsidRPr="002429D8">
        <w:rPr>
          <w:szCs w:val="20"/>
        </w:rPr>
        <w:t>Dans le cas d'un marché comportant des parties distinctes à livrer, la livraison de chaque partie fait l'objet de vérifications et de décisions distinctes.</w:t>
      </w:r>
    </w:p>
    <w:p w14:paraId="7F4A36D0" w14:textId="77777777" w:rsidR="00E830D9" w:rsidRPr="002429D8" w:rsidRDefault="00E830D9" w:rsidP="00022632">
      <w:pPr>
        <w:pStyle w:val="Titre2"/>
      </w:pPr>
      <w:bookmarkStart w:id="51" w:name="_Toc163646942"/>
      <w:r w:rsidRPr="002429D8">
        <w:t>Décisions après vérification</w:t>
      </w:r>
      <w:bookmarkEnd w:id="51"/>
    </w:p>
    <w:p w14:paraId="5D25C56B" w14:textId="762A6BD9" w:rsidR="00E830D9" w:rsidRPr="002429D8" w:rsidRDefault="00E830D9" w:rsidP="006462E5">
      <w:pPr>
        <w:pStyle w:val="Titre3"/>
        <w:tabs>
          <w:tab w:val="clear" w:pos="567"/>
          <w:tab w:val="clear" w:pos="2922"/>
          <w:tab w:val="left" w:pos="426"/>
        </w:tabs>
        <w:ind w:left="851"/>
        <w:rPr>
          <w:rFonts w:ascii="Trebuchet MS" w:hAnsi="Trebuchet MS"/>
          <w:b w:val="0"/>
          <w:bCs/>
          <w:szCs w:val="20"/>
        </w:rPr>
      </w:pPr>
      <w:bookmarkStart w:id="52" w:name="_Toc163646943"/>
      <w:r w:rsidRPr="002429D8">
        <w:rPr>
          <w:rFonts w:ascii="Trebuchet MS" w:hAnsi="Trebuchet MS"/>
          <w:b w:val="0"/>
          <w:bCs/>
          <w:szCs w:val="20"/>
        </w:rPr>
        <w:t>Vérifications quantitatives</w:t>
      </w:r>
      <w:bookmarkEnd w:id="52"/>
    </w:p>
    <w:p w14:paraId="0D137D74" w14:textId="77777777" w:rsidR="00E830D9" w:rsidRPr="002429D8" w:rsidRDefault="00E830D9" w:rsidP="00F50AFF">
      <w:pPr>
        <w:spacing w:line="360" w:lineRule="auto"/>
        <w:rPr>
          <w:szCs w:val="20"/>
        </w:rPr>
      </w:pPr>
      <w:r w:rsidRPr="002429D8">
        <w:rPr>
          <w:szCs w:val="20"/>
        </w:rPr>
        <w:t>A l'issue des opérations de vérification quantitative, si la quantité fournie ou les prestations de services effectuées ne sont pas conformes aux stipulations du marché, l’IRSN peut décider de les accepter en l'état ou de mettre le Titulaire en demeure, dans un délai qu'il prescrit :</w:t>
      </w:r>
    </w:p>
    <w:p w14:paraId="3FC08DFA" w14:textId="62A70298" w:rsidR="00E830D9" w:rsidRPr="002429D8" w:rsidRDefault="00FD2963" w:rsidP="0079488D">
      <w:pPr>
        <w:pStyle w:val="Paragraphedeliste"/>
        <w:numPr>
          <w:ilvl w:val="0"/>
          <w:numId w:val="9"/>
        </w:numPr>
        <w:spacing w:line="360" w:lineRule="auto"/>
        <w:rPr>
          <w:szCs w:val="20"/>
        </w:rPr>
      </w:pPr>
      <w:r w:rsidRPr="002429D8">
        <w:rPr>
          <w:szCs w:val="20"/>
        </w:rPr>
        <w:t>Soit</w:t>
      </w:r>
      <w:r w:rsidR="00E830D9" w:rsidRPr="002429D8">
        <w:rPr>
          <w:szCs w:val="20"/>
        </w:rPr>
        <w:t xml:space="preserve"> de reprendre l'excédent fourni ;</w:t>
      </w:r>
    </w:p>
    <w:p w14:paraId="59138A8F" w14:textId="037ADDDB" w:rsidR="00E830D9" w:rsidRPr="002429D8" w:rsidRDefault="00FD2963" w:rsidP="0079488D">
      <w:pPr>
        <w:pStyle w:val="Paragraphedeliste"/>
        <w:numPr>
          <w:ilvl w:val="0"/>
          <w:numId w:val="9"/>
        </w:numPr>
        <w:spacing w:line="360" w:lineRule="auto"/>
        <w:rPr>
          <w:szCs w:val="20"/>
        </w:rPr>
      </w:pPr>
      <w:r w:rsidRPr="002429D8">
        <w:rPr>
          <w:szCs w:val="20"/>
        </w:rPr>
        <w:t>Soit</w:t>
      </w:r>
      <w:r w:rsidR="00E830D9" w:rsidRPr="002429D8">
        <w:rPr>
          <w:szCs w:val="20"/>
        </w:rPr>
        <w:t xml:space="preserve"> de compléter la livraison ou d'achever la prestation.</w:t>
      </w:r>
    </w:p>
    <w:p w14:paraId="5DB76883" w14:textId="77777777" w:rsidR="00E830D9" w:rsidRPr="002429D8" w:rsidRDefault="00E830D9" w:rsidP="00F50AFF">
      <w:pPr>
        <w:spacing w:line="360" w:lineRule="auto"/>
        <w:rPr>
          <w:szCs w:val="20"/>
        </w:rPr>
      </w:pPr>
      <w:r w:rsidRPr="002429D8">
        <w:rPr>
          <w:szCs w:val="20"/>
        </w:rPr>
        <w:t>La mise en conformité quantitative des prestations ne fait pas obstacle à l'exécution des opérations de vérification qualitatives.</w:t>
      </w:r>
    </w:p>
    <w:p w14:paraId="60315E40" w14:textId="25E829F4" w:rsidR="00E830D9" w:rsidRPr="006462E5" w:rsidRDefault="00E830D9" w:rsidP="006462E5">
      <w:pPr>
        <w:pStyle w:val="Titre3"/>
        <w:tabs>
          <w:tab w:val="clear" w:pos="567"/>
          <w:tab w:val="clear" w:pos="2922"/>
          <w:tab w:val="left" w:pos="426"/>
        </w:tabs>
        <w:ind w:left="851"/>
        <w:rPr>
          <w:rFonts w:ascii="Trebuchet MS" w:hAnsi="Trebuchet MS"/>
          <w:b w:val="0"/>
          <w:bCs/>
          <w:szCs w:val="20"/>
        </w:rPr>
      </w:pPr>
      <w:bookmarkStart w:id="53" w:name="_Toc163646944"/>
      <w:r w:rsidRPr="006462E5">
        <w:rPr>
          <w:rFonts w:ascii="Trebuchet MS" w:hAnsi="Trebuchet MS"/>
          <w:b w:val="0"/>
          <w:bCs/>
          <w:szCs w:val="20"/>
        </w:rPr>
        <w:t>Vérifications qualitatives</w:t>
      </w:r>
      <w:bookmarkEnd w:id="53"/>
    </w:p>
    <w:p w14:paraId="60F9B655" w14:textId="58E8644C" w:rsidR="00DD69CA" w:rsidRPr="002429D8" w:rsidRDefault="00E830D9" w:rsidP="00F50AFF">
      <w:pPr>
        <w:spacing w:line="360" w:lineRule="auto"/>
        <w:rPr>
          <w:szCs w:val="20"/>
        </w:rPr>
      </w:pPr>
      <w:r w:rsidRPr="002429D8">
        <w:rPr>
          <w:szCs w:val="20"/>
        </w:rPr>
        <w:t>A l'issue des opérations de vérification qualitative, l’IRSN prend une décision d'admission, d'ajournement, de réfaction ou de rejet dans les conditions prévues ci-dessous</w:t>
      </w:r>
      <w:r w:rsidR="00DD69CA" w:rsidRPr="002429D8">
        <w:rPr>
          <w:szCs w:val="20"/>
        </w:rPr>
        <w:t>.</w:t>
      </w:r>
    </w:p>
    <w:p w14:paraId="66D4C919" w14:textId="77777777" w:rsidR="00E830D9" w:rsidRPr="002429D8" w:rsidRDefault="00E830D9" w:rsidP="006462E5">
      <w:pPr>
        <w:pStyle w:val="Titre3"/>
        <w:tabs>
          <w:tab w:val="clear" w:pos="567"/>
          <w:tab w:val="clear" w:pos="2922"/>
          <w:tab w:val="left" w:pos="426"/>
        </w:tabs>
        <w:ind w:left="851"/>
        <w:rPr>
          <w:rFonts w:ascii="Trebuchet MS" w:hAnsi="Trebuchet MS"/>
          <w:b w:val="0"/>
          <w:bCs/>
          <w:szCs w:val="20"/>
        </w:rPr>
      </w:pPr>
      <w:bookmarkStart w:id="54" w:name="_Toc163646945"/>
      <w:r w:rsidRPr="002429D8">
        <w:rPr>
          <w:rFonts w:ascii="Trebuchet MS" w:hAnsi="Trebuchet MS"/>
          <w:b w:val="0"/>
          <w:bCs/>
          <w:szCs w:val="20"/>
        </w:rPr>
        <w:t>Admission, ajournement, réfaction et rejet</w:t>
      </w:r>
      <w:bookmarkEnd w:id="54"/>
    </w:p>
    <w:p w14:paraId="0C33A558" w14:textId="77777777" w:rsidR="00E830D9" w:rsidRPr="002429D8" w:rsidRDefault="00E830D9" w:rsidP="00F50AFF">
      <w:pPr>
        <w:spacing w:line="360" w:lineRule="auto"/>
        <w:rPr>
          <w:szCs w:val="20"/>
          <w:u w:val="single"/>
        </w:rPr>
      </w:pPr>
      <w:r w:rsidRPr="002429D8">
        <w:rPr>
          <w:szCs w:val="20"/>
          <w:u w:val="single"/>
        </w:rPr>
        <w:t>Admission :</w:t>
      </w:r>
    </w:p>
    <w:p w14:paraId="345ACB9B" w14:textId="77777777" w:rsidR="00E830D9" w:rsidRPr="002429D8" w:rsidRDefault="00E830D9" w:rsidP="00F50AFF">
      <w:pPr>
        <w:spacing w:line="360" w:lineRule="auto"/>
        <w:rPr>
          <w:szCs w:val="20"/>
        </w:rPr>
      </w:pPr>
      <w:r w:rsidRPr="002429D8">
        <w:rPr>
          <w:szCs w:val="20"/>
        </w:rPr>
        <w:t>L’IRSN prononce l'admission des prestations, sous réserve des vices cachés, si elles répondent aux stipulations du marché. L'admission prend effet à la date de notification au Titulaire de la décision d'admission ou en l'absence de décision, dans un délai de quinze jours à dater de la livraison.</w:t>
      </w:r>
    </w:p>
    <w:p w14:paraId="1A41BA59" w14:textId="77777777" w:rsidR="00E830D9" w:rsidRPr="002429D8" w:rsidRDefault="00E830D9" w:rsidP="00F50AFF">
      <w:pPr>
        <w:spacing w:line="360" w:lineRule="auto"/>
        <w:rPr>
          <w:szCs w:val="20"/>
          <w:u w:val="single"/>
        </w:rPr>
      </w:pPr>
      <w:r w:rsidRPr="002429D8">
        <w:rPr>
          <w:szCs w:val="20"/>
          <w:u w:val="single"/>
        </w:rPr>
        <w:t>Ajournement :</w:t>
      </w:r>
    </w:p>
    <w:p w14:paraId="6696B548" w14:textId="77777777" w:rsidR="00E830D9" w:rsidRPr="002429D8" w:rsidRDefault="00E830D9" w:rsidP="00F50AFF">
      <w:pPr>
        <w:spacing w:line="360" w:lineRule="auto"/>
        <w:rPr>
          <w:szCs w:val="20"/>
        </w:rPr>
      </w:pPr>
      <w:r w:rsidRPr="002429D8">
        <w:rPr>
          <w:szCs w:val="20"/>
        </w:rPr>
        <w:t>L’IRSN, lorsqu'il estime que des prestations ne peuvent être admises que moyennant certaines mises au point, peut décider d'ajourner l'admission des prestations par une décision motivée. Cette décision invite le Titulaire à présenter à nouveau à l’IRSN les prestations mises au point, dans un délai de quinze (15) jours.</w:t>
      </w:r>
    </w:p>
    <w:p w14:paraId="3EB579E7" w14:textId="77777777" w:rsidR="00E830D9" w:rsidRPr="002429D8" w:rsidRDefault="00E830D9" w:rsidP="00F50AFF">
      <w:pPr>
        <w:spacing w:line="360" w:lineRule="auto"/>
        <w:rPr>
          <w:szCs w:val="20"/>
        </w:rPr>
      </w:pPr>
      <w:r w:rsidRPr="002429D8">
        <w:rPr>
          <w:szCs w:val="20"/>
        </w:rPr>
        <w:t>Le Titulaire doit faire connaître son acceptation dans un délai de dix (10) jours à compter de la notification de la décision d'ajournement. En cas de refus du Titulaire ou du silence gardé par lui durant ce délai, l’IRSN a le choix d'admettre les prestations avec réfaction ou de les rejeter, dans les conditions fixées aux 3 et 4 du présent article, dans un délai de quinze (15) jours courant de la notification du refus du Titulaire ou de l'expiration du délai de dix (10) jours ci-dessus mentionné.</w:t>
      </w:r>
    </w:p>
    <w:p w14:paraId="5312583A" w14:textId="792CDF96" w:rsidR="00E830D9" w:rsidRPr="002429D8" w:rsidRDefault="00D32E35" w:rsidP="00F50AFF">
      <w:pPr>
        <w:spacing w:line="360" w:lineRule="auto"/>
        <w:rPr>
          <w:szCs w:val="20"/>
        </w:rPr>
      </w:pPr>
      <w:r w:rsidRPr="002429D8">
        <w:rPr>
          <w:szCs w:val="20"/>
        </w:rPr>
        <w:lastRenderedPageBreak/>
        <w:t>Par dérogation à l’article 30.2.1 du CCAG-FCS, l</w:t>
      </w:r>
      <w:r w:rsidR="00E830D9" w:rsidRPr="002429D8">
        <w:rPr>
          <w:szCs w:val="20"/>
        </w:rPr>
        <w:t xml:space="preserve">e silence de l’IRSN au-delà de ce délai de quinze (15) jours vaut </w:t>
      </w:r>
      <w:r w:rsidRPr="002429D8">
        <w:rPr>
          <w:szCs w:val="20"/>
        </w:rPr>
        <w:t>admission</w:t>
      </w:r>
      <w:r w:rsidR="00E830D9" w:rsidRPr="002429D8">
        <w:rPr>
          <w:szCs w:val="20"/>
        </w:rPr>
        <w:t xml:space="preserve"> des prestations.</w:t>
      </w:r>
    </w:p>
    <w:p w14:paraId="01CF8396" w14:textId="77777777" w:rsidR="00E830D9" w:rsidRPr="002429D8" w:rsidRDefault="00E830D9" w:rsidP="00F50AFF">
      <w:pPr>
        <w:spacing w:line="360" w:lineRule="auto"/>
        <w:rPr>
          <w:szCs w:val="20"/>
        </w:rPr>
      </w:pPr>
      <w:r w:rsidRPr="002429D8">
        <w:rPr>
          <w:szCs w:val="20"/>
        </w:rPr>
        <w:t>Si le Titulaire présente à nouveau les prestations mises au point, après la décision d'ajournement des prestations, l’IRSN dispose à nouveau de la totalité du délai prévu pour procéder aux vérifications des prestations, à compter de leur nouvelle présentation par le Titulaire.</w:t>
      </w:r>
    </w:p>
    <w:p w14:paraId="10F7D528" w14:textId="77777777" w:rsidR="00E830D9" w:rsidRPr="002429D8" w:rsidRDefault="00E830D9" w:rsidP="00F50AFF">
      <w:pPr>
        <w:spacing w:line="360" w:lineRule="auto"/>
        <w:rPr>
          <w:szCs w:val="20"/>
        </w:rPr>
      </w:pPr>
      <w:r w:rsidRPr="002429D8">
        <w:rPr>
          <w:szCs w:val="20"/>
        </w:rPr>
        <w:t>Dans le cas où les opérations de vérification ont été effectuées dans les locaux de l’IRSN, le Titulaire dispose d'un délai de quinze (15) jours, à compter de la notification de la décision d'ajournement, pour enlever les biens ayant fait l'objet de la décision d'ajournement.</w:t>
      </w:r>
    </w:p>
    <w:p w14:paraId="0EB913D6" w14:textId="77777777" w:rsidR="00E830D9" w:rsidRPr="002429D8" w:rsidRDefault="00E830D9" w:rsidP="00F50AFF">
      <w:pPr>
        <w:spacing w:line="360" w:lineRule="auto"/>
        <w:rPr>
          <w:szCs w:val="20"/>
        </w:rPr>
      </w:pPr>
      <w:r w:rsidRPr="002429D8">
        <w:rPr>
          <w:szCs w:val="20"/>
        </w:rPr>
        <w:t>Passé ce délai, les biens vérifiés peuvent être évacués ou détruits par l’IRSN, aux frais du Titulaire.</w:t>
      </w:r>
      <w:r w:rsidRPr="002429D8">
        <w:rPr>
          <w:szCs w:val="20"/>
        </w:rPr>
        <w:br/>
        <w:t>Les prestations ajournées, dont la garde dans les locaux de l’IRSN présente un danger ou une gêne insupportable, peuvent être immédiatement évacuées ou détruites, aux frais du Titulaire, après que celui-ci en a été informé.</w:t>
      </w:r>
    </w:p>
    <w:p w14:paraId="6D3ABAFA" w14:textId="77777777" w:rsidR="00E830D9" w:rsidRPr="002429D8" w:rsidRDefault="00E830D9" w:rsidP="00F50AFF">
      <w:pPr>
        <w:spacing w:line="360" w:lineRule="auto"/>
        <w:rPr>
          <w:szCs w:val="20"/>
          <w:u w:val="single"/>
        </w:rPr>
      </w:pPr>
      <w:r w:rsidRPr="002429D8">
        <w:rPr>
          <w:szCs w:val="20"/>
          <w:u w:val="single"/>
        </w:rPr>
        <w:t>Réfaction :</w:t>
      </w:r>
    </w:p>
    <w:p w14:paraId="4561720C" w14:textId="7BA7C01D" w:rsidR="00D32E35" w:rsidRPr="002429D8" w:rsidRDefault="00E830D9" w:rsidP="00F50AFF">
      <w:pPr>
        <w:spacing w:line="360" w:lineRule="auto"/>
        <w:rPr>
          <w:szCs w:val="20"/>
        </w:rPr>
      </w:pPr>
      <w:r w:rsidRPr="002429D8">
        <w:rPr>
          <w:szCs w:val="20"/>
        </w:rPr>
        <w:t>Lorsque l’IRSN estime que des prestations, sans être entièrement conformes aux stipulations du marché, peuvent néanmoins être admises en l'état, il peut les admettre avec réfaction de prix proportionnelle à l'importance des imperfections constatées. Cette décision doit être motivée. Elle ne peut être notifiée au Titulaire qu'après qu'il a été mis à même de présenter ses observations.</w:t>
      </w:r>
    </w:p>
    <w:p w14:paraId="3DB45D37" w14:textId="0E6484C6" w:rsidR="00D32E35" w:rsidRPr="002429D8" w:rsidRDefault="00D32E35" w:rsidP="00DD69CA">
      <w:pPr>
        <w:spacing w:line="360" w:lineRule="auto"/>
        <w:rPr>
          <w:szCs w:val="20"/>
        </w:rPr>
      </w:pPr>
      <w:r w:rsidRPr="002429D8">
        <w:rPr>
          <w:szCs w:val="20"/>
        </w:rPr>
        <w:t>Si le titulaire ne présente pas d'observations dans les quinze jours suivant la décision d'admission avec réfaction, il est réputé l'avoir acceptée. Si le titulaire formule des observations dans ce délai, l'acheteur dispose ensuite de quinze jours pour lui notifier une nouvelle décision. A défaut d'une telle notification, l'acheteur est réputé avoir accepté les observations du titulaire et l'admission est réputée sans réfaction.</w:t>
      </w:r>
    </w:p>
    <w:p w14:paraId="5C029960" w14:textId="4B68D881" w:rsidR="00E830D9" w:rsidRPr="002429D8" w:rsidRDefault="00E830D9" w:rsidP="00F50AFF">
      <w:pPr>
        <w:spacing w:line="360" w:lineRule="auto"/>
        <w:rPr>
          <w:szCs w:val="20"/>
          <w:u w:val="single"/>
        </w:rPr>
      </w:pPr>
      <w:r w:rsidRPr="002429D8">
        <w:rPr>
          <w:szCs w:val="20"/>
          <w:u w:val="single"/>
        </w:rPr>
        <w:t>Rejet :</w:t>
      </w:r>
    </w:p>
    <w:p w14:paraId="6AC2F082" w14:textId="326CF36B" w:rsidR="00E830D9" w:rsidRPr="002429D8" w:rsidRDefault="00E830D9" w:rsidP="00F50AFF">
      <w:pPr>
        <w:spacing w:line="360" w:lineRule="auto"/>
        <w:rPr>
          <w:szCs w:val="20"/>
        </w:rPr>
      </w:pPr>
      <w:r w:rsidRPr="002429D8">
        <w:rPr>
          <w:szCs w:val="20"/>
        </w:rPr>
        <w:t>Lorsque l’IRSN estime que les prestations ne peuvent être admises en l'état, il en prononce le rejet partiel ou total</w:t>
      </w:r>
      <w:r w:rsidR="006851B0" w:rsidRPr="002429D8">
        <w:rPr>
          <w:szCs w:val="20"/>
        </w:rPr>
        <w:t xml:space="preserve"> par une décision de rejet motivée</w:t>
      </w:r>
      <w:r w:rsidRPr="002429D8">
        <w:rPr>
          <w:szCs w:val="20"/>
        </w:rPr>
        <w:t>.</w:t>
      </w:r>
    </w:p>
    <w:p w14:paraId="18C3304E" w14:textId="6A353491" w:rsidR="006851B0" w:rsidRPr="002429D8" w:rsidRDefault="006851B0" w:rsidP="00F50AFF">
      <w:pPr>
        <w:spacing w:line="360" w:lineRule="auto"/>
        <w:rPr>
          <w:szCs w:val="20"/>
        </w:rPr>
      </w:pPr>
      <w:r w:rsidRPr="002429D8">
        <w:rPr>
          <w:szCs w:val="20"/>
        </w:rPr>
        <w:t>En cas de rejet, le Titulaire est tenu d'exécuter à nouveau la prestation prévue par le marché à ses frais d'un délai d'un mois à compter de la notification de la décision de rejet. À défaut de reprise des prestations rejetées, dans le délai d’un mois, l’IRSN se réserve la possibilité de faire réaliser les prestations aux frais et risques du Titulaire</w:t>
      </w:r>
    </w:p>
    <w:p w14:paraId="0217D0F5" w14:textId="77777777" w:rsidR="00E830D9" w:rsidRPr="002429D8" w:rsidRDefault="00E830D9" w:rsidP="00022632">
      <w:pPr>
        <w:pStyle w:val="Titre2"/>
      </w:pPr>
      <w:bookmarkStart w:id="55" w:name="_Toc163646946"/>
      <w:r w:rsidRPr="002429D8">
        <w:t>Transfert de propriété</w:t>
      </w:r>
      <w:bookmarkEnd w:id="55"/>
    </w:p>
    <w:p w14:paraId="3B9B0C27" w14:textId="3C93270E" w:rsidR="00E830D9" w:rsidRPr="002429D8" w:rsidRDefault="00E830D9" w:rsidP="00F50AFF">
      <w:pPr>
        <w:spacing w:line="360" w:lineRule="auto"/>
        <w:rPr>
          <w:szCs w:val="20"/>
        </w:rPr>
      </w:pPr>
      <w:r w:rsidRPr="002429D8">
        <w:rPr>
          <w:szCs w:val="20"/>
        </w:rPr>
        <w:t>L'admission des prestations entraîne le transfert de propriété.</w:t>
      </w:r>
      <w:r w:rsidR="00BD43BD" w:rsidRPr="002429D8">
        <w:rPr>
          <w:szCs w:val="20"/>
        </w:rPr>
        <w:t xml:space="preserve"> </w:t>
      </w:r>
      <w:r w:rsidRPr="002429D8">
        <w:rPr>
          <w:szCs w:val="20"/>
        </w:rPr>
        <w:t>Si la remise des prestations à l’IRSN est postérieure à leur admission, le Titulaire assume, jusqu'à leur remise effective, les obligations du dépositaire.</w:t>
      </w:r>
    </w:p>
    <w:p w14:paraId="462DF834" w14:textId="77777777" w:rsidR="00E830D9" w:rsidRPr="002429D8" w:rsidRDefault="00E830D9" w:rsidP="00022632">
      <w:pPr>
        <w:pStyle w:val="Titre2"/>
      </w:pPr>
      <w:bookmarkStart w:id="56" w:name="_Toc163646947"/>
      <w:r w:rsidRPr="002429D8">
        <w:lastRenderedPageBreak/>
        <w:t>Maintenance des prestations</w:t>
      </w:r>
      <w:bookmarkEnd w:id="56"/>
    </w:p>
    <w:p w14:paraId="6C97BA08" w14:textId="1DB99774" w:rsidR="00E830D9" w:rsidRPr="002429D8" w:rsidRDefault="00E830D9" w:rsidP="00F50AFF">
      <w:pPr>
        <w:spacing w:line="360" w:lineRule="auto"/>
        <w:rPr>
          <w:szCs w:val="20"/>
        </w:rPr>
      </w:pPr>
      <w:r w:rsidRPr="002429D8">
        <w:rPr>
          <w:szCs w:val="20"/>
        </w:rPr>
        <w:t xml:space="preserve">Le présent marché </w:t>
      </w:r>
      <w:sdt>
        <w:sdtPr>
          <w:rPr>
            <w:szCs w:val="20"/>
          </w:rPr>
          <w:alias w:val="Maintenance ?"/>
          <w:tag w:val="Maintenance ?"/>
          <w:id w:val="469257086"/>
          <w:placeholder>
            <w:docPart w:val="1AFD0AB9321245739A3BB9E5F38E45B5"/>
          </w:placeholder>
          <w15:color w:val="FF99CC"/>
          <w:dropDownList>
            <w:listItem w:displayText="prévoit" w:value="prévoit"/>
            <w:listItem w:displayText="ne prévoit pas" w:value="ne prévoit pas"/>
          </w:dropDownList>
        </w:sdtPr>
        <w:sdtContent>
          <w:r w:rsidR="00BD3703" w:rsidRPr="002429D8">
            <w:rPr>
              <w:szCs w:val="20"/>
            </w:rPr>
            <w:t>ne prévoit pas</w:t>
          </w:r>
        </w:sdtContent>
      </w:sdt>
      <w:r w:rsidRPr="002429D8">
        <w:rPr>
          <w:szCs w:val="20"/>
        </w:rPr>
        <w:t xml:space="preserve"> la maintenance des prestations livrées. </w:t>
      </w:r>
    </w:p>
    <w:p w14:paraId="22F73086" w14:textId="77777777" w:rsidR="00E830D9" w:rsidRPr="002429D8" w:rsidRDefault="00E830D9" w:rsidP="00022632">
      <w:pPr>
        <w:pStyle w:val="Titre2"/>
      </w:pPr>
      <w:bookmarkStart w:id="57" w:name="_Toc163646948"/>
      <w:r w:rsidRPr="002429D8">
        <w:t>Garantie</w:t>
      </w:r>
      <w:bookmarkEnd w:id="57"/>
    </w:p>
    <w:p w14:paraId="000D52FC" w14:textId="7C2ABC39" w:rsidR="00E830D9" w:rsidRPr="002429D8" w:rsidRDefault="00E830D9" w:rsidP="00F50AFF">
      <w:pPr>
        <w:spacing w:line="360" w:lineRule="auto"/>
        <w:rPr>
          <w:szCs w:val="20"/>
        </w:rPr>
      </w:pPr>
      <w:r w:rsidRPr="002429D8">
        <w:rPr>
          <w:szCs w:val="20"/>
        </w:rPr>
        <w:t xml:space="preserve">Les prestations font l'objet d'une garantie minimale de </w:t>
      </w:r>
      <w:r w:rsidR="00BD3703" w:rsidRPr="002429D8">
        <w:rPr>
          <w:szCs w:val="20"/>
        </w:rPr>
        <w:t xml:space="preserve">six </w:t>
      </w:r>
      <w:r w:rsidRPr="002429D8">
        <w:rPr>
          <w:szCs w:val="20"/>
        </w:rPr>
        <w:t>mois. Le point de départ du délai de garantie est la date de notification de la décision d'admission.</w:t>
      </w:r>
    </w:p>
    <w:p w14:paraId="1A3539E8" w14:textId="77777777" w:rsidR="00E830D9" w:rsidRPr="002429D8" w:rsidRDefault="00E830D9" w:rsidP="00F50AFF">
      <w:pPr>
        <w:spacing w:line="360" w:lineRule="auto"/>
        <w:rPr>
          <w:szCs w:val="20"/>
        </w:rPr>
      </w:pPr>
      <w:r w:rsidRPr="002429D8">
        <w:rPr>
          <w:szCs w:val="20"/>
        </w:rPr>
        <w:t>Au titre de cette garantie, le Titulaire s'oblige à remettre en état ou à remplacer à ses frais la partie de la prestation qui serait reconnue défectueuse, exception faite du cas où la défectuosité serait imputable à l’IRSN.</w:t>
      </w:r>
    </w:p>
    <w:p w14:paraId="06FB4125" w14:textId="77777777" w:rsidR="00E830D9" w:rsidRPr="002429D8" w:rsidRDefault="00E830D9" w:rsidP="00F50AFF">
      <w:pPr>
        <w:spacing w:line="360" w:lineRule="auto"/>
        <w:rPr>
          <w:szCs w:val="20"/>
        </w:rPr>
      </w:pPr>
      <w:r w:rsidRPr="002429D8">
        <w:rPr>
          <w:szCs w:val="20"/>
        </w:rPr>
        <w:t>Cette garantie couvre également les frais de déplacement de personnel, de conditionnement, d'emballage et de transport de matériel nécessités par la remise en état ou le remplacement, qu'il soit procédé à ces opérations au lieu d'utilisation de la prestation ou que le Titulaire ait obtenu que la fourniture soit renvoyée à cette fin dans ses locaux.</w:t>
      </w:r>
    </w:p>
    <w:p w14:paraId="6FFECAA0" w14:textId="77777777" w:rsidR="00E830D9" w:rsidRPr="002429D8" w:rsidRDefault="00E830D9" w:rsidP="00F50AFF">
      <w:pPr>
        <w:spacing w:line="360" w:lineRule="auto"/>
        <w:rPr>
          <w:szCs w:val="20"/>
        </w:rPr>
      </w:pPr>
      <w:r w:rsidRPr="002429D8">
        <w:rPr>
          <w:szCs w:val="20"/>
        </w:rPr>
        <w:t>Lorsque, pendant la remise en état, la privation de jouissance entraîne pour l’IRSN un préjudice, celui-ci peut exiger un matériel de remplacement équivalent.</w:t>
      </w:r>
    </w:p>
    <w:p w14:paraId="1CB04DE3" w14:textId="77777777" w:rsidR="00E830D9" w:rsidRPr="002429D8" w:rsidRDefault="00E830D9" w:rsidP="00F50AFF">
      <w:pPr>
        <w:spacing w:line="360" w:lineRule="auto"/>
        <w:rPr>
          <w:szCs w:val="20"/>
        </w:rPr>
      </w:pPr>
      <w:r w:rsidRPr="002429D8">
        <w:rPr>
          <w:szCs w:val="20"/>
        </w:rPr>
        <w:t>Le délai dont dispose le Titulaire pour effectuer une mise au point ou une réparation qui lui est demandée est fixé par les documents particuliers du marché ou, à défaut, par décision du IRSN après consultation du Titulaire.</w:t>
      </w:r>
    </w:p>
    <w:p w14:paraId="32A8C52C" w14:textId="77777777" w:rsidR="00E830D9" w:rsidRPr="002429D8" w:rsidRDefault="00E830D9" w:rsidP="00F50AFF">
      <w:pPr>
        <w:spacing w:line="360" w:lineRule="auto"/>
        <w:rPr>
          <w:szCs w:val="20"/>
        </w:rPr>
      </w:pPr>
      <w:r w:rsidRPr="002429D8">
        <w:rPr>
          <w:szCs w:val="20"/>
        </w:rPr>
        <w:t>Pendant le délai de garantie, le Titulaire doit exécuter les réparations qui lui sont prescrites par l’IRSN. Il peut en demander le règlement s'il justifie que la mise en jeu de la garantie n'est pas fondée.</w:t>
      </w:r>
    </w:p>
    <w:p w14:paraId="2DFC1594" w14:textId="77777777" w:rsidR="00E830D9" w:rsidRPr="002429D8" w:rsidRDefault="00E830D9" w:rsidP="00F50AFF">
      <w:pPr>
        <w:spacing w:line="360" w:lineRule="auto"/>
        <w:rPr>
          <w:szCs w:val="20"/>
        </w:rPr>
      </w:pPr>
      <w:r w:rsidRPr="002429D8">
        <w:rPr>
          <w:szCs w:val="20"/>
        </w:rPr>
        <w:t>Si, à l'expiration du délai de garantie, le Titulaire n'a pas procédé aux remises en état prescrites, ce délai est prolongé jusqu'à l'exécution complète des remises en état.</w:t>
      </w:r>
    </w:p>
    <w:p w14:paraId="785CE007" w14:textId="70B932E8" w:rsidR="00734390" w:rsidRPr="002429D8" w:rsidRDefault="00E830D9" w:rsidP="00F50AFF">
      <w:pPr>
        <w:spacing w:line="360" w:lineRule="auto"/>
        <w:rPr>
          <w:szCs w:val="20"/>
        </w:rPr>
      </w:pPr>
      <w:r w:rsidRPr="002429D8">
        <w:rPr>
          <w:szCs w:val="20"/>
        </w:rPr>
        <w:t xml:space="preserve">Le présent marché </w:t>
      </w:r>
      <w:sdt>
        <w:sdtPr>
          <w:rPr>
            <w:szCs w:val="20"/>
          </w:rPr>
          <w:alias w:val="Garanties particulières ? Si oui, préciser lesquelles "/>
          <w:tag w:val="Garanties particulières ?"/>
          <w:id w:val="-889256935"/>
          <w:placeholder>
            <w:docPart w:val="6B29103E866643B6BFCAB68759BE865F"/>
          </w:placeholder>
          <w15:color w:val="FF99CC"/>
          <w:dropDownList>
            <w:listItem w:displayText="présente des" w:value="présente des"/>
            <w:listItem w:displayText="ne présente pas de" w:value="ne présente pas de"/>
          </w:dropDownList>
        </w:sdtPr>
        <w:sdtContent>
          <w:r w:rsidR="00BD3703" w:rsidRPr="002429D8">
            <w:rPr>
              <w:szCs w:val="20"/>
            </w:rPr>
            <w:t>ne présente pas de</w:t>
          </w:r>
        </w:sdtContent>
      </w:sdt>
      <w:r w:rsidRPr="002429D8">
        <w:rPr>
          <w:szCs w:val="20"/>
        </w:rPr>
        <w:t xml:space="preserve"> garanties particulières.</w:t>
      </w:r>
    </w:p>
    <w:p w14:paraId="38C5E60E" w14:textId="77777777" w:rsidR="00165917" w:rsidRPr="002429D8" w:rsidRDefault="007F2D17" w:rsidP="00022632">
      <w:pPr>
        <w:pStyle w:val="Titre2"/>
      </w:pPr>
      <w:bookmarkStart w:id="58" w:name="_Toc163646949"/>
      <w:r w:rsidRPr="002429D8">
        <w:t>Interlocuteurs</w:t>
      </w:r>
      <w:bookmarkEnd w:id="58"/>
    </w:p>
    <w:p w14:paraId="1B178653" w14:textId="40EB8B6E" w:rsidR="007F2D17" w:rsidRPr="002429D8" w:rsidRDefault="007F2D17" w:rsidP="00F50AFF">
      <w:pPr>
        <w:spacing w:line="360" w:lineRule="auto"/>
        <w:rPr>
          <w:szCs w:val="20"/>
        </w:rPr>
      </w:pPr>
      <w:r w:rsidRPr="002429D8">
        <w:rPr>
          <w:szCs w:val="20"/>
        </w:rPr>
        <w:t xml:space="preserve">Les désignations des interlocuteurs et adresses </w:t>
      </w:r>
      <w:r w:rsidR="00543258" w:rsidRPr="002429D8">
        <w:rPr>
          <w:szCs w:val="20"/>
        </w:rPr>
        <w:t xml:space="preserve">des deux parties au présent marché </w:t>
      </w:r>
      <w:r w:rsidRPr="002429D8">
        <w:rPr>
          <w:szCs w:val="20"/>
        </w:rPr>
        <w:t xml:space="preserve">sont </w:t>
      </w:r>
      <w:r w:rsidR="00E1219B" w:rsidRPr="002429D8">
        <w:rPr>
          <w:szCs w:val="20"/>
        </w:rPr>
        <w:t>précisées</w:t>
      </w:r>
      <w:r w:rsidR="00543258" w:rsidRPr="002429D8">
        <w:rPr>
          <w:szCs w:val="20"/>
        </w:rPr>
        <w:t xml:space="preserve"> au </w:t>
      </w:r>
      <w:r w:rsidRPr="002429D8">
        <w:rPr>
          <w:szCs w:val="20"/>
        </w:rPr>
        <w:t>sein de l'acte d'engagement du présent marché</w:t>
      </w:r>
      <w:r w:rsidR="00591717" w:rsidRPr="002429D8">
        <w:rPr>
          <w:szCs w:val="20"/>
        </w:rPr>
        <w:t xml:space="preserve"> et du cahier des charges</w:t>
      </w:r>
      <w:r w:rsidRPr="002429D8">
        <w:rPr>
          <w:szCs w:val="20"/>
        </w:rPr>
        <w:t>.</w:t>
      </w:r>
    </w:p>
    <w:p w14:paraId="681C86A7" w14:textId="2B01C0EC" w:rsidR="009C6E9C" w:rsidRPr="002429D8" w:rsidRDefault="00996A83" w:rsidP="00022632">
      <w:pPr>
        <w:pStyle w:val="Titre2"/>
      </w:pPr>
      <w:bookmarkStart w:id="59" w:name="_Toc163646950"/>
      <w:r w:rsidRPr="002429D8">
        <w:t>Possibilit</w:t>
      </w:r>
      <w:r w:rsidR="009C6E9C" w:rsidRPr="002429D8">
        <w:t>és</w:t>
      </w:r>
      <w:r w:rsidR="00165917" w:rsidRPr="002429D8">
        <w:t xml:space="preserve"> de recourir à un autre opérateur économique</w:t>
      </w:r>
      <w:r w:rsidR="00457AE9" w:rsidRPr="002429D8">
        <w:t xml:space="preserve"> que le Titulaire du marché</w:t>
      </w:r>
      <w:bookmarkEnd w:id="59"/>
    </w:p>
    <w:p w14:paraId="4814E862" w14:textId="0E2797AF" w:rsidR="009C6E9C" w:rsidRPr="002429D8" w:rsidRDefault="009C6E9C" w:rsidP="00C41C61">
      <w:pPr>
        <w:pStyle w:val="Titre3"/>
        <w:tabs>
          <w:tab w:val="clear" w:pos="2922"/>
        </w:tabs>
        <w:ind w:left="851"/>
        <w:rPr>
          <w:rFonts w:ascii="Trebuchet MS" w:hAnsi="Trebuchet MS"/>
          <w:b w:val="0"/>
          <w:bCs/>
          <w:szCs w:val="20"/>
        </w:rPr>
      </w:pPr>
      <w:bookmarkStart w:id="60" w:name="_Toc163646951"/>
      <w:r w:rsidRPr="002429D8">
        <w:rPr>
          <w:rFonts w:ascii="Trebuchet MS" w:hAnsi="Trebuchet MS"/>
          <w:b w:val="0"/>
          <w:bCs/>
          <w:szCs w:val="20"/>
        </w:rPr>
        <w:t>En cas de défaillance</w:t>
      </w:r>
      <w:r w:rsidR="00280D68" w:rsidRPr="002429D8">
        <w:rPr>
          <w:rFonts w:ascii="Trebuchet MS" w:hAnsi="Trebuchet MS"/>
          <w:b w:val="0"/>
          <w:bCs/>
          <w:szCs w:val="20"/>
        </w:rPr>
        <w:t xml:space="preserve"> du </w:t>
      </w:r>
      <w:r w:rsidR="00D32E35" w:rsidRPr="002429D8">
        <w:rPr>
          <w:rFonts w:ascii="Trebuchet MS" w:hAnsi="Trebuchet MS"/>
          <w:b w:val="0"/>
          <w:bCs/>
          <w:szCs w:val="20"/>
        </w:rPr>
        <w:t>T</w:t>
      </w:r>
      <w:r w:rsidR="00280D68" w:rsidRPr="002429D8">
        <w:rPr>
          <w:rFonts w:ascii="Trebuchet MS" w:hAnsi="Trebuchet MS"/>
          <w:b w:val="0"/>
          <w:bCs/>
          <w:szCs w:val="20"/>
        </w:rPr>
        <w:t>itulaire</w:t>
      </w:r>
      <w:bookmarkEnd w:id="60"/>
    </w:p>
    <w:p w14:paraId="03186CE7" w14:textId="65E28DF2" w:rsidR="000E62D7" w:rsidRPr="002429D8" w:rsidRDefault="007F2D17" w:rsidP="00F50AFF">
      <w:pPr>
        <w:spacing w:line="360" w:lineRule="auto"/>
        <w:rPr>
          <w:szCs w:val="20"/>
        </w:rPr>
      </w:pPr>
      <w:r w:rsidRPr="002429D8">
        <w:rPr>
          <w:szCs w:val="20"/>
        </w:rPr>
        <w:t xml:space="preserve">En cas de manquement grave du </w:t>
      </w:r>
      <w:r w:rsidR="00AC4DFD" w:rsidRPr="002429D8">
        <w:rPr>
          <w:szCs w:val="20"/>
        </w:rPr>
        <w:t>Titulaire</w:t>
      </w:r>
      <w:r w:rsidRPr="002429D8">
        <w:rPr>
          <w:szCs w:val="20"/>
        </w:rPr>
        <w:t xml:space="preserve"> dans l'exécution du marché, l'IRSN se réserv</w:t>
      </w:r>
      <w:r w:rsidR="00CC1A0B" w:rsidRPr="002429D8">
        <w:rPr>
          <w:szCs w:val="20"/>
        </w:rPr>
        <w:t>e la possibilité de réaliser un</w:t>
      </w:r>
      <w:r w:rsidR="000E62D7" w:rsidRPr="002429D8">
        <w:rPr>
          <w:szCs w:val="20"/>
        </w:rPr>
        <w:t xml:space="preserve"> marché</w:t>
      </w:r>
      <w:r w:rsidR="00CC1A0B" w:rsidRPr="002429D8">
        <w:rPr>
          <w:szCs w:val="20"/>
        </w:rPr>
        <w:t xml:space="preserve"> de substitution</w:t>
      </w:r>
      <w:r w:rsidRPr="002429D8">
        <w:rPr>
          <w:szCs w:val="20"/>
        </w:rPr>
        <w:t xml:space="preserve"> avec un autre opérateur économique</w:t>
      </w:r>
      <w:r w:rsidR="000E62D7" w:rsidRPr="002429D8">
        <w:rPr>
          <w:szCs w:val="20"/>
        </w:rPr>
        <w:t xml:space="preserve"> aux frais et risques du Titulaire</w:t>
      </w:r>
      <w:r w:rsidRPr="002429D8">
        <w:rPr>
          <w:szCs w:val="20"/>
        </w:rPr>
        <w:t xml:space="preserve">. </w:t>
      </w:r>
    </w:p>
    <w:p w14:paraId="5CC35D9F" w14:textId="0E1D705D" w:rsidR="007F2D17" w:rsidRPr="002429D8" w:rsidRDefault="007F2D17" w:rsidP="00F50AFF">
      <w:pPr>
        <w:spacing w:line="360" w:lineRule="auto"/>
        <w:rPr>
          <w:szCs w:val="20"/>
        </w:rPr>
      </w:pPr>
      <w:r w:rsidRPr="002429D8">
        <w:rPr>
          <w:szCs w:val="20"/>
        </w:rPr>
        <w:lastRenderedPageBreak/>
        <w:t xml:space="preserve">En cas de constat d'un tel manquement, l'IRSN mettra en demeure le </w:t>
      </w:r>
      <w:r w:rsidR="00AC4DFD" w:rsidRPr="002429D8">
        <w:rPr>
          <w:szCs w:val="20"/>
        </w:rPr>
        <w:t>Titulaire</w:t>
      </w:r>
      <w:r w:rsidRPr="002429D8">
        <w:rPr>
          <w:szCs w:val="20"/>
        </w:rPr>
        <w:t xml:space="preserve"> de se conformer à ses obligations contractuelles et</w:t>
      </w:r>
      <w:r w:rsidR="00E1219B" w:rsidRPr="002429D8">
        <w:rPr>
          <w:szCs w:val="20"/>
        </w:rPr>
        <w:t>,</w:t>
      </w:r>
      <w:r w:rsidRPr="002429D8">
        <w:rPr>
          <w:szCs w:val="20"/>
        </w:rPr>
        <w:t xml:space="preserve"> </w:t>
      </w:r>
      <w:r w:rsidR="00E1219B" w:rsidRPr="002429D8">
        <w:rPr>
          <w:szCs w:val="20"/>
        </w:rPr>
        <w:t xml:space="preserve">le cas échéant, </w:t>
      </w:r>
      <w:r w:rsidRPr="002429D8">
        <w:rPr>
          <w:szCs w:val="20"/>
        </w:rPr>
        <w:t>de sa volonté de résilier le marché</w:t>
      </w:r>
      <w:r w:rsidR="000E62D7" w:rsidRPr="002429D8">
        <w:rPr>
          <w:szCs w:val="20"/>
        </w:rPr>
        <w:t xml:space="preserve"> et/ou de s’engager avec un autre opérateur économique sur le périmètre duquel les prestations ne sont ou ne peuvent plus être assurées</w:t>
      </w:r>
      <w:r w:rsidRPr="002429D8">
        <w:rPr>
          <w:szCs w:val="20"/>
        </w:rPr>
        <w:t xml:space="preserve">. Le </w:t>
      </w:r>
      <w:r w:rsidR="00AC4DFD" w:rsidRPr="002429D8">
        <w:rPr>
          <w:szCs w:val="20"/>
        </w:rPr>
        <w:t>Titulaire</w:t>
      </w:r>
      <w:r w:rsidRPr="002429D8">
        <w:rPr>
          <w:szCs w:val="20"/>
        </w:rPr>
        <w:t xml:space="preserve"> aura dix (10) jours pour présenter ses observations.</w:t>
      </w:r>
    </w:p>
    <w:p w14:paraId="4DEB9792" w14:textId="09183184" w:rsidR="007F2D17" w:rsidRPr="002429D8" w:rsidRDefault="007F2D17" w:rsidP="00F50AFF">
      <w:pPr>
        <w:spacing w:line="360" w:lineRule="auto"/>
        <w:rPr>
          <w:szCs w:val="20"/>
        </w:rPr>
      </w:pPr>
      <w:r w:rsidRPr="002429D8">
        <w:rPr>
          <w:szCs w:val="20"/>
        </w:rPr>
        <w:t>A l'expiration de ces dix (10) jours</w:t>
      </w:r>
      <w:r w:rsidR="00E1219B" w:rsidRPr="002429D8">
        <w:rPr>
          <w:szCs w:val="20"/>
        </w:rPr>
        <w:t xml:space="preserve"> calendaires</w:t>
      </w:r>
      <w:r w:rsidRPr="002429D8">
        <w:rPr>
          <w:szCs w:val="20"/>
        </w:rPr>
        <w:t>,</w:t>
      </w:r>
      <w:r w:rsidR="000E62D7" w:rsidRPr="002429D8">
        <w:rPr>
          <w:szCs w:val="20"/>
        </w:rPr>
        <w:t xml:space="preserve"> et dans le cas où la mise en demeure est restée sans </w:t>
      </w:r>
      <w:r w:rsidR="00AB6C19" w:rsidRPr="002429D8">
        <w:rPr>
          <w:szCs w:val="20"/>
        </w:rPr>
        <w:t>effet, un</w:t>
      </w:r>
      <w:r w:rsidRPr="002429D8">
        <w:rPr>
          <w:szCs w:val="20"/>
        </w:rPr>
        <w:t xml:space="preserve"> </w:t>
      </w:r>
      <w:r w:rsidR="00CC1A0B" w:rsidRPr="002429D8">
        <w:rPr>
          <w:szCs w:val="20"/>
        </w:rPr>
        <w:t xml:space="preserve">marché de substitution </w:t>
      </w:r>
      <w:r w:rsidRPr="002429D8">
        <w:rPr>
          <w:szCs w:val="20"/>
        </w:rPr>
        <w:t xml:space="preserve">pourra être conclu avec un nouvel opérateur économique. Ce marché sera notifié au </w:t>
      </w:r>
      <w:r w:rsidR="00AC4DFD" w:rsidRPr="002429D8">
        <w:rPr>
          <w:szCs w:val="20"/>
        </w:rPr>
        <w:t>Titulaire</w:t>
      </w:r>
      <w:r w:rsidRPr="002429D8">
        <w:rPr>
          <w:szCs w:val="20"/>
        </w:rPr>
        <w:t xml:space="preserve"> fautif. </w:t>
      </w:r>
    </w:p>
    <w:p w14:paraId="200F0239" w14:textId="77777777" w:rsidR="00457AE9" w:rsidRPr="002429D8" w:rsidRDefault="007F2D17" w:rsidP="00F50AFF">
      <w:pPr>
        <w:spacing w:line="360" w:lineRule="auto"/>
        <w:rPr>
          <w:szCs w:val="20"/>
        </w:rPr>
      </w:pPr>
      <w:r w:rsidRPr="002429D8">
        <w:rPr>
          <w:szCs w:val="20"/>
        </w:rPr>
        <w:t>Les conséquences onéreuses de la résiliation du marché et</w:t>
      </w:r>
      <w:r w:rsidR="000E62D7" w:rsidRPr="002429D8">
        <w:rPr>
          <w:szCs w:val="20"/>
        </w:rPr>
        <w:t>/ou</w:t>
      </w:r>
      <w:r w:rsidRPr="002429D8">
        <w:rPr>
          <w:szCs w:val="20"/>
        </w:rPr>
        <w:t xml:space="preserve"> de la réalisation du </w:t>
      </w:r>
      <w:r w:rsidR="00CC1A0B" w:rsidRPr="002429D8">
        <w:rPr>
          <w:szCs w:val="20"/>
        </w:rPr>
        <w:t xml:space="preserve">marché de substitution </w:t>
      </w:r>
      <w:r w:rsidRPr="002429D8">
        <w:rPr>
          <w:szCs w:val="20"/>
        </w:rPr>
        <w:t xml:space="preserve">seront supportées par le </w:t>
      </w:r>
      <w:r w:rsidR="00AC4DFD" w:rsidRPr="002429D8">
        <w:rPr>
          <w:szCs w:val="20"/>
        </w:rPr>
        <w:t>Titulaire</w:t>
      </w:r>
      <w:r w:rsidRPr="002429D8">
        <w:rPr>
          <w:szCs w:val="20"/>
        </w:rPr>
        <w:t xml:space="preserve"> fautif.</w:t>
      </w:r>
    </w:p>
    <w:p w14:paraId="5BA3024F" w14:textId="77777777" w:rsidR="00457AE9" w:rsidRPr="00EA0DA0" w:rsidRDefault="00457AE9" w:rsidP="0059788F">
      <w:pPr>
        <w:rPr>
          <w:szCs w:val="20"/>
        </w:rPr>
      </w:pPr>
      <w:r w:rsidRPr="00EA0DA0">
        <w:rPr>
          <w:szCs w:val="20"/>
        </w:rPr>
        <w:t>Dérogations au principe d’exclusivité</w:t>
      </w:r>
    </w:p>
    <w:p w14:paraId="0A030DDE" w14:textId="42F368DD" w:rsidR="005D1179" w:rsidRPr="00AB6C19" w:rsidRDefault="00630B9D" w:rsidP="00F50AFF">
      <w:pPr>
        <w:spacing w:line="360" w:lineRule="auto"/>
        <w:rPr>
          <w:szCs w:val="20"/>
        </w:rPr>
      </w:pPr>
      <w:r w:rsidRPr="00AB6C19">
        <w:rPr>
          <w:szCs w:val="20"/>
        </w:rPr>
        <w:t>A</w:t>
      </w:r>
      <w:r w:rsidR="00457AE9" w:rsidRPr="00AB6C19">
        <w:rPr>
          <w:szCs w:val="20"/>
        </w:rPr>
        <w:t>ucun opérateur éco</w:t>
      </w:r>
      <w:r w:rsidR="0040162C" w:rsidRPr="00AB6C19">
        <w:rPr>
          <w:szCs w:val="20"/>
        </w:rPr>
        <w:t>nomique supplémentaire ne peut</w:t>
      </w:r>
      <w:r w:rsidR="00457AE9" w:rsidRPr="00AB6C19">
        <w:rPr>
          <w:szCs w:val="20"/>
        </w:rPr>
        <w:t xml:space="preserve"> adhérer </w:t>
      </w:r>
      <w:r w:rsidR="0040162C" w:rsidRPr="00AB6C19">
        <w:rPr>
          <w:szCs w:val="20"/>
        </w:rPr>
        <w:t xml:space="preserve">au présent accord-cadre </w:t>
      </w:r>
      <w:r w:rsidR="00457AE9" w:rsidRPr="00AB6C19">
        <w:rPr>
          <w:szCs w:val="20"/>
        </w:rPr>
        <w:t xml:space="preserve">et </w:t>
      </w:r>
      <w:sdt>
        <w:sdtPr>
          <w:rPr>
            <w:szCs w:val="20"/>
          </w:rPr>
          <w:alias w:val="Grammaire"/>
          <w:tag w:val="BC ou MS ?"/>
          <w:id w:val="-654298482"/>
          <w:placeholder>
            <w:docPart w:val="F702D12564F8468D81BA1C7E37F9654A"/>
          </w:placeholder>
          <w:showingPlcHdr/>
          <w15:color w:val="008080"/>
          <w:dropDownList>
            <w:listItem w:displayText="seul le Titulaire peut" w:value="seul le Titulaire peut"/>
            <w:listItem w:displayText="seuls les Titulaires peuvent" w:value="seuls les Titulaires peuvent"/>
          </w:dropDownList>
        </w:sdtPr>
        <w:sdtContent>
          <w:r w:rsidR="00B607ED" w:rsidRPr="00AB6C19">
            <w:rPr>
              <w:rStyle w:val="Textedelespacerserv"/>
              <w:b/>
              <w:color w:val="auto"/>
              <w:szCs w:val="20"/>
              <w:u w:val="single"/>
            </w:rPr>
            <w:t>CHOISIR</w:t>
          </w:r>
        </w:sdtContent>
      </w:sdt>
      <w:r w:rsidR="00B607ED" w:rsidRPr="00AB6C19">
        <w:rPr>
          <w:szCs w:val="20"/>
        </w:rPr>
        <w:t xml:space="preserve"> </w:t>
      </w:r>
      <w:r w:rsidR="00457AE9" w:rsidRPr="00AB6C19">
        <w:rPr>
          <w:szCs w:val="20"/>
        </w:rPr>
        <w:t xml:space="preserve">se voir attribuer </w:t>
      </w:r>
      <w:sdt>
        <w:sdtPr>
          <w:rPr>
            <w:szCs w:val="20"/>
          </w:rPr>
          <w:alias w:val="BC ou MS ?"/>
          <w:tag w:val="BC ou MS ?"/>
          <w:id w:val="-1526394876"/>
          <w:placeholder>
            <w:docPart w:val="F051CFFBBE84404C82BEDBD196666746"/>
          </w:placeholder>
          <w15:color w:val="FF99CC"/>
          <w:dropDownList>
            <w:listItem w:displayText="des bons de commandes." w:value="des bons de commandes."/>
            <w:listItem w:displayText="des marchés subséquents." w:value="des marchés subséquents."/>
          </w:dropDownList>
        </w:sdtPr>
        <w:sdtContent>
          <w:r w:rsidR="00EC5513" w:rsidRPr="00AB6C19">
            <w:rPr>
              <w:szCs w:val="20"/>
            </w:rPr>
            <w:t>des bons de commandes.</w:t>
          </w:r>
        </w:sdtContent>
      </w:sdt>
      <w:r w:rsidR="00E22D46" w:rsidRPr="00AB6C19">
        <w:rPr>
          <w:szCs w:val="20"/>
        </w:rPr>
        <w:t>.</w:t>
      </w:r>
    </w:p>
    <w:p w14:paraId="2F4233E2" w14:textId="2CC6AE40" w:rsidR="00A70DD6" w:rsidRPr="00AB6C19" w:rsidRDefault="00630B9D" w:rsidP="00F50AFF">
      <w:pPr>
        <w:spacing w:line="360" w:lineRule="auto"/>
        <w:rPr>
          <w:szCs w:val="20"/>
        </w:rPr>
      </w:pPr>
      <w:r w:rsidRPr="00AB6C19">
        <w:rPr>
          <w:szCs w:val="20"/>
        </w:rPr>
        <w:t>L’exclusivité est en principe garantie au</w:t>
      </w:r>
      <w:r w:rsidR="0040162C" w:rsidRPr="00AB6C19">
        <w:rPr>
          <w:szCs w:val="20"/>
        </w:rPr>
        <w:t>(x)</w:t>
      </w:r>
      <w:r w:rsidRPr="00AB6C19">
        <w:rPr>
          <w:szCs w:val="20"/>
        </w:rPr>
        <w:t xml:space="preserve"> Titulaire</w:t>
      </w:r>
      <w:r w:rsidR="0040162C" w:rsidRPr="00AB6C19">
        <w:rPr>
          <w:szCs w:val="20"/>
        </w:rPr>
        <w:t>(s)</w:t>
      </w:r>
      <w:r w:rsidRPr="00AB6C19">
        <w:rPr>
          <w:szCs w:val="20"/>
        </w:rPr>
        <w:t xml:space="preserve"> de l’accord-cadre. E</w:t>
      </w:r>
      <w:r w:rsidR="00A70DD6" w:rsidRPr="00AB6C19">
        <w:rPr>
          <w:szCs w:val="20"/>
        </w:rPr>
        <w:t xml:space="preserve">n dehors de l’hypothèse d’une défaillance du Titulaire, </w:t>
      </w:r>
      <w:r w:rsidR="006D6C71" w:rsidRPr="00AB6C19">
        <w:rPr>
          <w:szCs w:val="20"/>
        </w:rPr>
        <w:t>l’IRSN</w:t>
      </w:r>
      <w:r w:rsidR="0040162C" w:rsidRPr="00AB6C19">
        <w:rPr>
          <w:szCs w:val="20"/>
        </w:rPr>
        <w:t xml:space="preserve"> </w:t>
      </w:r>
      <w:sdt>
        <w:sdtPr>
          <w:rPr>
            <w:szCs w:val="20"/>
          </w:rPr>
          <w:alias w:val="Dérogation au principe d'exclusivité ?"/>
          <w:tag w:val="Dérogation au principe d'exclusivité ?"/>
          <w:id w:val="-108822883"/>
          <w:placeholder>
            <w:docPart w:val="1AEA6BA8B0F3482F885C16E5215E02E1"/>
          </w:placeholder>
          <w15:color w:val="FF99CC"/>
          <w:dropDownList>
            <w:listItem w:displayText="se réserve toutefois, sans priver le Titulaire de l’exécution des prestations raisonnablement attendues au vu de l’estimation de l’accord-cadre, de pouvoir recourir à un tiers pour les prestations prévues à l'accord-cadre et déterminées ci-dessous." w:value="se réserve toutefois, sans priver le Titulaire de l’exécution des prestations raisonnablement attendues au vu de l’estimation de l’accord-cadre, de pouvoir recourir à un tiers pour les prestations prévues à l'accord-cadre et déterminées ci-dessous."/>
            <w:listItem w:displayText="garantit au Titulaire de ne pas recourir à des tiers dans le cadre de l’exécution du présent accord-cadre." w:value="garantit au Titulaire de ne pas recourir à des tiers dans le cadre de l’exécution du présent accord-cadre."/>
          </w:dropDownList>
        </w:sdtPr>
        <w:sdtContent>
          <w:r w:rsidR="00EC5513" w:rsidRPr="00AB6C19">
            <w:rPr>
              <w:szCs w:val="20"/>
            </w:rPr>
            <w:t>se réserve toutefois, sans priver le Titulaire de l’exécution des prestations raisonnablement attendues au vu de l’estimation de l’accord-cadre, de pouvoir recourir à un tiers pour les prestations prévues à l'accord-cadre et déterminées ci-dessous.</w:t>
          </w:r>
        </w:sdtContent>
      </w:sdt>
      <w:r w:rsidR="006D6C71" w:rsidRPr="00AB6C19">
        <w:rPr>
          <w:szCs w:val="20"/>
        </w:rPr>
        <w:t xml:space="preserve"> </w:t>
      </w:r>
    </w:p>
    <w:p w14:paraId="1C277380" w14:textId="3AAB6474" w:rsidR="00A70DD6" w:rsidRPr="00AB6C19" w:rsidRDefault="00630B9D" w:rsidP="00F50AFF">
      <w:pPr>
        <w:spacing w:line="360" w:lineRule="auto"/>
        <w:rPr>
          <w:szCs w:val="20"/>
        </w:rPr>
      </w:pPr>
      <w:r w:rsidRPr="00AB6C19">
        <w:rPr>
          <w:szCs w:val="20"/>
        </w:rPr>
        <w:t>L</w:t>
      </w:r>
      <w:r w:rsidR="00A70DD6" w:rsidRPr="00AB6C19">
        <w:rPr>
          <w:szCs w:val="20"/>
        </w:rPr>
        <w:t xml:space="preserve">e recours à des tiers </w:t>
      </w:r>
      <w:r w:rsidR="0040162C" w:rsidRPr="00AB6C19">
        <w:rPr>
          <w:szCs w:val="20"/>
        </w:rPr>
        <w:t>à l’accord-cadre</w:t>
      </w:r>
      <w:r w:rsidR="00A70DD6" w:rsidRPr="00AB6C19">
        <w:rPr>
          <w:szCs w:val="20"/>
        </w:rPr>
        <w:t xml:space="preserve"> sera justifié</w:t>
      </w:r>
      <w:r w:rsidRPr="00AB6C19">
        <w:rPr>
          <w:szCs w:val="20"/>
        </w:rPr>
        <w:t xml:space="preserve"> par des raisons objectives </w:t>
      </w:r>
      <w:r w:rsidR="0040162C" w:rsidRPr="00AB6C19">
        <w:rPr>
          <w:szCs w:val="20"/>
        </w:rPr>
        <w:t>et pour les montants et périmètres décrits ci-après</w:t>
      </w:r>
      <w:r w:rsidR="00A70DD6" w:rsidRPr="00AB6C19">
        <w:rPr>
          <w:szCs w:val="20"/>
        </w:rPr>
        <w:t xml:space="preserve">. </w:t>
      </w:r>
      <w:r w:rsidR="0040162C" w:rsidRPr="00AB6C19">
        <w:rPr>
          <w:szCs w:val="20"/>
        </w:rPr>
        <w:t xml:space="preserve">Le nouveau marché conclu avec un tiers </w:t>
      </w:r>
      <w:r w:rsidR="00A70DD6" w:rsidRPr="00AB6C19">
        <w:rPr>
          <w:szCs w:val="20"/>
        </w:rPr>
        <w:t>sera précédé de mesures de publicité et de mise en concurrence applicables sauf si le marché entre dans l’une des hypothèses permettant de passer un marché négocié sans publicité ni mise en concurrence, prévues par le</w:t>
      </w:r>
      <w:r w:rsidR="003D3F7F" w:rsidRPr="00AB6C19">
        <w:rPr>
          <w:szCs w:val="20"/>
        </w:rPr>
        <w:t xml:space="preserve"> Code de la commande publique</w:t>
      </w:r>
      <w:r w:rsidR="00A70DD6" w:rsidRPr="00AB6C19">
        <w:rPr>
          <w:szCs w:val="20"/>
        </w:rPr>
        <w:t>.</w:t>
      </w:r>
    </w:p>
    <w:p w14:paraId="1FF2BBC4" w14:textId="646D6C53" w:rsidR="00D32E35" w:rsidRPr="00F504AF" w:rsidRDefault="006D6C71" w:rsidP="00F50AFF">
      <w:pPr>
        <w:spacing w:line="360" w:lineRule="auto"/>
        <w:rPr>
          <w:szCs w:val="20"/>
        </w:rPr>
      </w:pPr>
      <w:r w:rsidRPr="00F504AF">
        <w:rPr>
          <w:szCs w:val="20"/>
        </w:rPr>
        <w:t>Ces prestations concernent le périmètre suivant :</w:t>
      </w:r>
      <w:r w:rsidR="005D1179" w:rsidRPr="00F504AF">
        <w:rPr>
          <w:szCs w:val="20"/>
        </w:rPr>
        <w:t xml:space="preserve"> </w:t>
      </w:r>
    </w:p>
    <w:p w14:paraId="1AD95FF5" w14:textId="1A07BFBD" w:rsidR="004B20C3" w:rsidRPr="00F504AF" w:rsidRDefault="004B20C3" w:rsidP="004B20C3">
      <w:pPr>
        <w:spacing w:line="360" w:lineRule="auto"/>
        <w:rPr>
          <w:szCs w:val="20"/>
        </w:rPr>
      </w:pPr>
      <w:r w:rsidRPr="00F504AF">
        <w:rPr>
          <w:szCs w:val="20"/>
        </w:rPr>
        <w:t xml:space="preserve">La prestation comporte </w:t>
      </w:r>
      <w:r w:rsidR="00022632" w:rsidRPr="00F504AF">
        <w:rPr>
          <w:szCs w:val="20"/>
        </w:rPr>
        <w:t>3 type de dossiers</w:t>
      </w:r>
      <w:r w:rsidRPr="00F504AF">
        <w:rPr>
          <w:szCs w:val="20"/>
        </w:rPr>
        <w:t xml:space="preserve"> :</w:t>
      </w:r>
    </w:p>
    <w:p w14:paraId="5E94EC6B" w14:textId="35C1ABBE" w:rsidR="00022632" w:rsidRPr="00F504AF" w:rsidRDefault="00022632" w:rsidP="00F504AF">
      <w:pPr>
        <w:pStyle w:val="Paragraphedeliste"/>
        <w:numPr>
          <w:ilvl w:val="0"/>
          <w:numId w:val="19"/>
        </w:numPr>
        <w:spacing w:line="360" w:lineRule="auto"/>
        <w:rPr>
          <w:szCs w:val="20"/>
        </w:rPr>
      </w:pPr>
      <w:r w:rsidRPr="00F504AF">
        <w:rPr>
          <w:szCs w:val="20"/>
        </w:rPr>
        <w:t>Dossier 1 : Justification de la stabilité d’ensemble d’une cheminée métallique et de la résistance de ces ancrages à l’égard du séisme et des aléas climatiques, dont la tornade;</w:t>
      </w:r>
    </w:p>
    <w:p w14:paraId="123EBE42" w14:textId="61E66A85" w:rsidR="00022632" w:rsidRPr="00F504AF" w:rsidRDefault="00022632" w:rsidP="00F504AF">
      <w:pPr>
        <w:pStyle w:val="Paragraphedeliste"/>
        <w:numPr>
          <w:ilvl w:val="0"/>
          <w:numId w:val="19"/>
        </w:numPr>
        <w:spacing w:line="360" w:lineRule="auto"/>
        <w:rPr>
          <w:szCs w:val="20"/>
        </w:rPr>
      </w:pPr>
      <w:r w:rsidRPr="00F504AF">
        <w:rPr>
          <w:szCs w:val="20"/>
        </w:rPr>
        <w:t>Dossier 2 : Justification du comportement d’un ouvrage en BA à l’égard du séisme et des effets directs et indirects de la tornade extrême ; cet ouvrage de dimensions 60 m de longueur, 42 m de largeur et 36 m de hauteur est enterré sur une profondeur de 11m, et est surmonté d’un ensemble d’édicules et d’une cheminée ;Les exigences de comportement attribuées à cet ouvrage sont la résistance, la stabilité et la non-interaction avec les ouvrages mitoyens.</w:t>
      </w:r>
    </w:p>
    <w:p w14:paraId="09CA3E78" w14:textId="5F9149A1" w:rsidR="00022632" w:rsidRPr="00F504AF" w:rsidRDefault="00022632" w:rsidP="00F504AF">
      <w:pPr>
        <w:pStyle w:val="Paragraphedeliste"/>
        <w:numPr>
          <w:ilvl w:val="0"/>
          <w:numId w:val="19"/>
        </w:numPr>
        <w:spacing w:line="360" w:lineRule="auto"/>
        <w:rPr>
          <w:szCs w:val="20"/>
        </w:rPr>
      </w:pPr>
      <w:r w:rsidRPr="00F504AF">
        <w:rPr>
          <w:szCs w:val="20"/>
        </w:rPr>
        <w:t xml:space="preserve">Dossier 3 : Justification du comportement d’un atelier constituée de trois blocs indépendants à l’égard du séisme et des aléas climatiques. Les exigences de comportement attribués à ces trois blocs sont la stabilité d’ensemble, la stabilité structurelle, le supportage, le confinement pour certains locaux et la non-interaction avec les blocs mitoyens en toutes situations (normales, accidentelles et extrêmes). Les dimensions des blocs en BA sont de 40 m par 40 m </w:t>
      </w:r>
      <w:r w:rsidRPr="00F504AF">
        <w:rPr>
          <w:szCs w:val="20"/>
        </w:rPr>
        <w:lastRenderedPageBreak/>
        <w:t>pour une hauteur de 32 m environ. Une approche par étapes est mise en œuvre pour justifier le respect des exigences susmentionnées attribuées à ces trois blocs.</w:t>
      </w:r>
    </w:p>
    <w:p w14:paraId="6BA042C8" w14:textId="09E92208" w:rsidR="009F3048" w:rsidRPr="00F504AF" w:rsidRDefault="009F3048" w:rsidP="00022632">
      <w:pPr>
        <w:spacing w:line="360" w:lineRule="auto"/>
        <w:rPr>
          <w:szCs w:val="20"/>
        </w:rPr>
      </w:pPr>
      <w:r w:rsidRPr="00F504AF">
        <w:rPr>
          <w:szCs w:val="20"/>
        </w:rPr>
        <w:t>Le détail technique des prestations attendues est précisé au sein du cahier des charges.</w:t>
      </w:r>
    </w:p>
    <w:p w14:paraId="62305DAE" w14:textId="77777777" w:rsidR="00165917" w:rsidRPr="002429D8" w:rsidRDefault="00165917" w:rsidP="00022632">
      <w:pPr>
        <w:pStyle w:val="Titre1"/>
      </w:pPr>
      <w:bookmarkStart w:id="61" w:name="_Toc163646952"/>
      <w:r w:rsidRPr="002429D8">
        <w:t>Assurance de la qualité</w:t>
      </w:r>
      <w:bookmarkEnd w:id="61"/>
      <w:r w:rsidRPr="002429D8">
        <w:t xml:space="preserve"> </w:t>
      </w:r>
    </w:p>
    <w:p w14:paraId="1233F4F2" w14:textId="19E713C3" w:rsidR="00E22D46" w:rsidRPr="002429D8" w:rsidRDefault="00677AB3" w:rsidP="00F50AFF">
      <w:pPr>
        <w:spacing w:line="360" w:lineRule="auto"/>
        <w:rPr>
          <w:szCs w:val="20"/>
        </w:rPr>
      </w:pPr>
      <w:r w:rsidRPr="002429D8">
        <w:rPr>
          <w:szCs w:val="20"/>
        </w:rPr>
        <w:t xml:space="preserve">Le Titulaire </w:t>
      </w:r>
      <w:sdt>
        <w:sdtPr>
          <w:rPr>
            <w:szCs w:val="20"/>
          </w:rPr>
          <w:alias w:val="PPAQ ?"/>
          <w:tag w:val="PPAQ ?"/>
          <w:id w:val="-1352485745"/>
          <w:placeholder>
            <w:docPart w:val="C938B9384BD0400A864EDD597D09FD63"/>
          </w:placeholder>
          <w15:color w:val="FF99CC"/>
          <w:dropDownList>
            <w:listItem w:displayText="doit remettre au moment de la réunion de lancement" w:value="doit remettre au moment de la réunion de lancement"/>
            <w:listItem w:displayText="ne doit pas établir" w:value="ne doit pas établir"/>
          </w:dropDownList>
        </w:sdtPr>
        <w:sdtContent>
          <w:r w:rsidR="00BD3703" w:rsidRPr="002429D8">
            <w:rPr>
              <w:szCs w:val="20"/>
            </w:rPr>
            <w:t>doit remettre au moment de la réunion de lancement</w:t>
          </w:r>
        </w:sdtContent>
      </w:sdt>
      <w:r w:rsidRPr="002429D8">
        <w:rPr>
          <w:szCs w:val="20"/>
        </w:rPr>
        <w:t xml:space="preserve"> un Plan Particulier d’Assurance Qualité (« PPAQ »)</w:t>
      </w:r>
      <w:r w:rsidR="00B17567" w:rsidRPr="002429D8">
        <w:rPr>
          <w:szCs w:val="20"/>
        </w:rPr>
        <w:t xml:space="preserve"> ou tout </w:t>
      </w:r>
      <w:r w:rsidR="003A29DD" w:rsidRPr="002429D8">
        <w:rPr>
          <w:szCs w:val="20"/>
        </w:rPr>
        <w:t xml:space="preserve">autre document qui en tient lieu </w:t>
      </w:r>
      <w:r w:rsidRPr="002429D8">
        <w:rPr>
          <w:szCs w:val="20"/>
        </w:rPr>
        <w:t>relatif à la réalisation des prestations du présent marché</w:t>
      </w:r>
      <w:r w:rsidR="00002400" w:rsidRPr="002429D8">
        <w:rPr>
          <w:szCs w:val="20"/>
        </w:rPr>
        <w:t>.</w:t>
      </w:r>
    </w:p>
    <w:p w14:paraId="62CB1072" w14:textId="2107BC07" w:rsidR="00677AB3" w:rsidRPr="002429D8" w:rsidRDefault="00677AB3" w:rsidP="00F50AFF">
      <w:pPr>
        <w:spacing w:line="360" w:lineRule="auto"/>
        <w:rPr>
          <w:szCs w:val="20"/>
        </w:rPr>
      </w:pPr>
      <w:r w:rsidRPr="002429D8">
        <w:rPr>
          <w:szCs w:val="20"/>
        </w:rPr>
        <w:t>Le PPAQ</w:t>
      </w:r>
      <w:r w:rsidR="00B17567" w:rsidRPr="002429D8">
        <w:rPr>
          <w:szCs w:val="20"/>
        </w:rPr>
        <w:t xml:space="preserve"> ou tout document équivalent</w:t>
      </w:r>
      <w:r w:rsidRPr="002429D8">
        <w:rPr>
          <w:szCs w:val="20"/>
        </w:rPr>
        <w:t xml:space="preserve"> est soumis à l’acceptation préalable de l’IRSN.</w:t>
      </w:r>
    </w:p>
    <w:p w14:paraId="4AE78724" w14:textId="6AB6365F" w:rsidR="00677AB3" w:rsidRPr="002429D8" w:rsidRDefault="00677AB3" w:rsidP="00F50AFF">
      <w:pPr>
        <w:spacing w:line="360" w:lineRule="auto"/>
        <w:rPr>
          <w:szCs w:val="20"/>
        </w:rPr>
      </w:pPr>
      <w:r w:rsidRPr="002429D8">
        <w:rPr>
          <w:szCs w:val="20"/>
        </w:rPr>
        <w:t>Chaque fois qu’il le jugera nécessaire, l’IRSN pourra procéder à un contrôle des conditions d’exécution des prestations, et de manière générale, du respect des obligations à la charge du Titulaire. Dans le cadre d’un audit, l’IRSN devra informer le Titulaire par lettre recommandée avec accusé de réception avec un préavis minimum de dix (10) jours ouvrés. Si l’IRSN ne procède pas lui-même à l’audit, il mandatera un tiers indépendant qui sera non concurrent du Titulaire sur les prestations objet du présent accord et qui devra signer un engagement de confidentialité.</w:t>
      </w:r>
    </w:p>
    <w:p w14:paraId="2F384CEA" w14:textId="77777777" w:rsidR="00677AB3" w:rsidRPr="002429D8" w:rsidRDefault="00677AB3" w:rsidP="00F50AFF">
      <w:pPr>
        <w:spacing w:line="360" w:lineRule="auto"/>
        <w:rPr>
          <w:szCs w:val="20"/>
        </w:rPr>
      </w:pPr>
      <w:r w:rsidRPr="002429D8">
        <w:rPr>
          <w:szCs w:val="20"/>
        </w:rPr>
        <w:t>Durant l’audit, le Titulaire s’engage à collaborer en toute bonne foi avec l’IRSN ou son représentant et à lui faciliter son audit en lui procurant toutes les informations nécessaires et en répondant à ses demandes afférentes à l’audit. L’IRSN s’engage à conduire l’audit en veillant à désorganiser au minimum l’exécution des prestations du Titulaire.</w:t>
      </w:r>
    </w:p>
    <w:p w14:paraId="1DEB88DF" w14:textId="6B50C79B" w:rsidR="00677AB3" w:rsidRPr="002429D8" w:rsidRDefault="00677AB3" w:rsidP="00F50AFF">
      <w:pPr>
        <w:spacing w:line="360" w:lineRule="auto"/>
        <w:rPr>
          <w:szCs w:val="20"/>
        </w:rPr>
      </w:pPr>
      <w:r w:rsidRPr="002429D8">
        <w:rPr>
          <w:szCs w:val="20"/>
        </w:rPr>
        <w:t>A l’issue de l’audit, un exemplaire du rapport d’audit sera remis à chaque partie, qui le conservera strictement confidentiel. Dans un délai de dix (10) jours ouvrés à compter de sa remise, les parties examineront de bonne foi ensemble, avec si nécessaire la présence des auditeurs, le rapport d’audit. Le cas échéant, ils identifieront les actions à engager par l’une ou l’autre des parties pour garantir la bonne exécution des prestations selon les niveaux de service contractuels.</w:t>
      </w:r>
    </w:p>
    <w:p w14:paraId="4B4DD4CC" w14:textId="52354475" w:rsidR="001B4AFF" w:rsidRDefault="00677AB3" w:rsidP="00EA0DA0">
      <w:pPr>
        <w:spacing w:line="360" w:lineRule="auto"/>
        <w:rPr>
          <w:szCs w:val="20"/>
        </w:rPr>
      </w:pPr>
      <w:r w:rsidRPr="002429D8">
        <w:rPr>
          <w:szCs w:val="20"/>
        </w:rPr>
        <w:t>Le Titulaire ne peut en aucun cas se prévaloir de la réalisation de l’audit pour diminuer sa responsabilité sur ses obligations contractuelles et l’exécution des prestations préalables à l’audit, en cours ou planifiées. Si le Titulaire se révèle incapable de remédier à ses manquements, le présent marché pourra être résilié de plein droit, sans aucune indemnité, aux torts du Titulaire.</w:t>
      </w:r>
    </w:p>
    <w:p w14:paraId="6EFA42C8" w14:textId="08665F77" w:rsidR="00165917" w:rsidRPr="002429D8" w:rsidRDefault="00165917" w:rsidP="00022632">
      <w:pPr>
        <w:pStyle w:val="Titre1"/>
      </w:pPr>
      <w:bookmarkStart w:id="62" w:name="_Toc163646953"/>
      <w:r w:rsidRPr="002429D8">
        <w:t xml:space="preserve">Clauses </w:t>
      </w:r>
      <w:r w:rsidR="00D32E35" w:rsidRPr="002429D8">
        <w:t>relatives au developpement durable</w:t>
      </w:r>
      <w:bookmarkEnd w:id="62"/>
    </w:p>
    <w:p w14:paraId="11E0D87D" w14:textId="08E7C7F7" w:rsidR="00165917" w:rsidRPr="002429D8" w:rsidRDefault="00165917" w:rsidP="00022632">
      <w:pPr>
        <w:pStyle w:val="Titre2"/>
      </w:pPr>
      <w:bookmarkStart w:id="63" w:name="_Toc163646954"/>
      <w:r w:rsidRPr="002429D8">
        <w:t xml:space="preserve">Clause </w:t>
      </w:r>
      <w:r w:rsidR="00D32E35" w:rsidRPr="002429D8">
        <w:t>environnementale</w:t>
      </w:r>
      <w:bookmarkEnd w:id="63"/>
    </w:p>
    <w:p w14:paraId="2755CCF5" w14:textId="6C2E4392" w:rsidR="00046839" w:rsidRPr="002429D8" w:rsidRDefault="00046839" w:rsidP="00F50AFF">
      <w:pPr>
        <w:spacing w:line="360" w:lineRule="auto"/>
        <w:rPr>
          <w:szCs w:val="20"/>
        </w:rPr>
      </w:pPr>
      <w:r w:rsidRPr="002429D8">
        <w:rPr>
          <w:szCs w:val="20"/>
        </w:rPr>
        <w:t xml:space="preserve">Le présent marché </w:t>
      </w:r>
      <w:sdt>
        <w:sdtPr>
          <w:rPr>
            <w:szCs w:val="20"/>
          </w:rPr>
          <w:alias w:val="Clause DD ?"/>
          <w:tag w:val="Clause DD ?"/>
          <w:id w:val="-1890263384"/>
          <w:placeholder>
            <w:docPart w:val="66C0CAE8D7FF4866BBF5A191D591A69F"/>
          </w:placeholder>
          <w15:color w:val="339966"/>
          <w:dropDownList>
            <w:listItem w:displayText="présente une clause environnementale." w:value="présente une clause environnementale."/>
            <w:listItem w:displayText="ne présente pas de clause environnementale." w:value="ne présente pas de clause environnementale."/>
          </w:dropDownList>
        </w:sdtPr>
        <w:sdtContent>
          <w:r w:rsidR="00BD029F">
            <w:rPr>
              <w:szCs w:val="20"/>
            </w:rPr>
            <w:t>ne présente pas de clause environnementale.</w:t>
          </w:r>
        </w:sdtContent>
      </w:sdt>
    </w:p>
    <w:p w14:paraId="79DDE130" w14:textId="0D2DE4E2" w:rsidR="00165917" w:rsidRPr="002429D8" w:rsidRDefault="00165917" w:rsidP="00022632">
      <w:pPr>
        <w:pStyle w:val="Titre2"/>
      </w:pPr>
      <w:bookmarkStart w:id="64" w:name="_Toc163646955"/>
      <w:r w:rsidRPr="002429D8">
        <w:t>C</w:t>
      </w:r>
      <w:r w:rsidR="00046839" w:rsidRPr="002429D8">
        <w:t>lause relative à l’</w:t>
      </w:r>
      <w:r w:rsidRPr="002429D8">
        <w:t>insertion sociale</w:t>
      </w:r>
      <w:bookmarkEnd w:id="64"/>
      <w:r w:rsidRPr="002429D8">
        <w:t xml:space="preserve"> </w:t>
      </w:r>
    </w:p>
    <w:p w14:paraId="4431D61E" w14:textId="024DBA81" w:rsidR="00022632" w:rsidRDefault="00543258" w:rsidP="002429D8">
      <w:pPr>
        <w:spacing w:line="360" w:lineRule="auto"/>
        <w:rPr>
          <w:szCs w:val="20"/>
        </w:rPr>
      </w:pPr>
      <w:r w:rsidRPr="002429D8">
        <w:rPr>
          <w:szCs w:val="20"/>
        </w:rPr>
        <w:t xml:space="preserve">Le présent marché </w:t>
      </w:r>
      <w:sdt>
        <w:sdtPr>
          <w:rPr>
            <w:szCs w:val="20"/>
          </w:rPr>
          <w:alias w:val="Clause sociale ?"/>
          <w:tag w:val="Clause sociale ?"/>
          <w:id w:val="1806421847"/>
          <w:placeholder>
            <w:docPart w:val="4E795B1CEDCB4310A79F6A4E541F50F0"/>
          </w:placeholder>
          <w15:color w:val="FF0000"/>
          <w:dropDownList>
            <w:listItem w:displayText="présente une clause d'insertion sociale" w:value="présente une clause d'insertion sociale"/>
            <w:listItem w:displayText="ne présente pas de clause d'insertion sociale" w:value="ne présente pas de clause d'insertion sociale"/>
          </w:dropDownList>
        </w:sdtPr>
        <w:sdtContent>
          <w:r w:rsidR="00BD3703" w:rsidRPr="002429D8">
            <w:rPr>
              <w:szCs w:val="20"/>
            </w:rPr>
            <w:t>ne présente pas de clause d'insertion sociale</w:t>
          </w:r>
        </w:sdtContent>
      </w:sdt>
      <w:r w:rsidRPr="002429D8">
        <w:rPr>
          <w:szCs w:val="20"/>
        </w:rPr>
        <w:t>.</w:t>
      </w:r>
    </w:p>
    <w:p w14:paraId="7AF89371" w14:textId="77777777" w:rsidR="00022632" w:rsidRDefault="00022632">
      <w:pPr>
        <w:jc w:val="left"/>
        <w:rPr>
          <w:szCs w:val="20"/>
        </w:rPr>
      </w:pPr>
      <w:r>
        <w:rPr>
          <w:szCs w:val="20"/>
        </w:rPr>
        <w:br w:type="page"/>
      </w:r>
    </w:p>
    <w:p w14:paraId="7600AB96" w14:textId="571A548E" w:rsidR="00EB6A26" w:rsidRPr="002429D8" w:rsidRDefault="00EB6A26" w:rsidP="00022632">
      <w:pPr>
        <w:pStyle w:val="Titre1"/>
      </w:pPr>
      <w:bookmarkStart w:id="65" w:name="_Toc163646956"/>
      <w:r w:rsidRPr="002429D8">
        <w:lastRenderedPageBreak/>
        <w:t>Protection des données à caractère personnel</w:t>
      </w:r>
      <w:bookmarkEnd w:id="65"/>
    </w:p>
    <w:p w14:paraId="7173DB72" w14:textId="70B05E46" w:rsidR="00EB6A26" w:rsidRPr="002429D8" w:rsidRDefault="00EB6A26" w:rsidP="00F50AFF">
      <w:pPr>
        <w:spacing w:line="360" w:lineRule="auto"/>
        <w:rPr>
          <w:szCs w:val="20"/>
        </w:rPr>
      </w:pPr>
      <w:r w:rsidRPr="002429D8">
        <w:rPr>
          <w:szCs w:val="20"/>
        </w:rPr>
        <w:t>En cas de traitement de données à caractère personnel dans le cadre du présent contrat, les Parties s’engagent à respecter les obligations leur incombant en application de la réglementation en vigueur et, en particulier, du règlement (UE) 2016/679 du Parlement européen et du Conseil du 27 avril 2016 relatif à la protection des personnes physiques à l’égard du traitement des données à caractère personnel et à la libre circulation de ces données.</w:t>
      </w:r>
    </w:p>
    <w:p w14:paraId="04B69329" w14:textId="0818F876" w:rsidR="00EB6A26" w:rsidRPr="002429D8" w:rsidRDefault="00EB6A26" w:rsidP="00F50AFF">
      <w:pPr>
        <w:spacing w:line="360" w:lineRule="auto"/>
        <w:rPr>
          <w:szCs w:val="20"/>
        </w:rPr>
      </w:pPr>
      <w:r w:rsidRPr="002429D8">
        <w:rPr>
          <w:szCs w:val="20"/>
        </w:rPr>
        <w:t>Chaque Partie est responsable des Traitements qu’elle met en œuvre seule.</w:t>
      </w:r>
    </w:p>
    <w:p w14:paraId="6B38515A" w14:textId="77777777" w:rsidR="00EB6A26" w:rsidRPr="002429D8" w:rsidRDefault="00EB6A26" w:rsidP="00F50AFF">
      <w:pPr>
        <w:spacing w:line="360" w:lineRule="auto"/>
        <w:rPr>
          <w:szCs w:val="20"/>
        </w:rPr>
      </w:pPr>
      <w:r w:rsidRPr="002429D8">
        <w:rPr>
          <w:szCs w:val="20"/>
        </w:rPr>
        <w:t>Les Parties définissent, le cas échéant, de manière transparente leurs obligations respectives aux fins d'assurer le respect des exigences du RGPD.</w:t>
      </w:r>
    </w:p>
    <w:p w14:paraId="0EE8A11E" w14:textId="55F61ADA" w:rsidR="001D0AEC" w:rsidRDefault="00EB6A26" w:rsidP="001B4AFF">
      <w:pPr>
        <w:spacing w:line="360" w:lineRule="auto"/>
        <w:rPr>
          <w:szCs w:val="20"/>
        </w:rPr>
      </w:pPr>
      <w:r w:rsidRPr="002429D8">
        <w:rPr>
          <w:szCs w:val="20"/>
        </w:rPr>
        <w:t>Et si le Titulaire en détient à titre exceptionnel, ces données personnelles seront fournies à l’IRSN et supprimées si nécessaires à l’issu du contrat.</w:t>
      </w:r>
    </w:p>
    <w:p w14:paraId="4DF9FC90" w14:textId="77777777" w:rsidR="00165917" w:rsidRPr="002429D8" w:rsidRDefault="00165917" w:rsidP="00022632">
      <w:pPr>
        <w:pStyle w:val="Titre1"/>
      </w:pPr>
      <w:bookmarkStart w:id="66" w:name="_Toc163646957"/>
      <w:r w:rsidRPr="002429D8">
        <w:t>Pièces et attestations à fournir</w:t>
      </w:r>
      <w:bookmarkEnd w:id="66"/>
      <w:r w:rsidRPr="002429D8">
        <w:t xml:space="preserve"> </w:t>
      </w:r>
    </w:p>
    <w:p w14:paraId="0A5B065E" w14:textId="6B22C063" w:rsidR="007F2D17" w:rsidRPr="002429D8" w:rsidRDefault="007F2D17" w:rsidP="00F50AFF">
      <w:pPr>
        <w:spacing w:line="360" w:lineRule="auto"/>
        <w:rPr>
          <w:szCs w:val="20"/>
        </w:rPr>
      </w:pPr>
      <w:r w:rsidRPr="002429D8">
        <w:rPr>
          <w:szCs w:val="20"/>
        </w:rPr>
        <w:t xml:space="preserve">Le </w:t>
      </w:r>
      <w:r w:rsidR="00AC4DFD" w:rsidRPr="002429D8">
        <w:rPr>
          <w:szCs w:val="20"/>
        </w:rPr>
        <w:t>Titulaire</w:t>
      </w:r>
      <w:r w:rsidRPr="002429D8">
        <w:rPr>
          <w:szCs w:val="20"/>
        </w:rPr>
        <w:t xml:space="preserve"> s’engage à fournir : </w:t>
      </w:r>
    </w:p>
    <w:p w14:paraId="611006C2" w14:textId="6A2D01EE" w:rsidR="007F2D17" w:rsidRPr="002429D8" w:rsidRDefault="00042BD3" w:rsidP="0079488D">
      <w:pPr>
        <w:pStyle w:val="Paragraphedeliste"/>
        <w:numPr>
          <w:ilvl w:val="0"/>
          <w:numId w:val="10"/>
        </w:numPr>
        <w:spacing w:line="360" w:lineRule="auto"/>
        <w:rPr>
          <w:szCs w:val="20"/>
        </w:rPr>
      </w:pPr>
      <w:r w:rsidRPr="002429D8">
        <w:rPr>
          <w:szCs w:val="20"/>
        </w:rPr>
        <w:t>Chaque</w:t>
      </w:r>
      <w:r w:rsidR="007F2D17" w:rsidRPr="002429D8">
        <w:rPr>
          <w:szCs w:val="20"/>
        </w:rPr>
        <w:t xml:space="preserve"> année, une attestation de police d'assurance de responsabilité pour les risques pertinents</w:t>
      </w:r>
      <w:r w:rsidR="00046839" w:rsidRPr="002429D8">
        <w:rPr>
          <w:szCs w:val="20"/>
        </w:rPr>
        <w:t> ;</w:t>
      </w:r>
    </w:p>
    <w:p w14:paraId="3EE02CAC" w14:textId="06856B96" w:rsidR="007F2D17" w:rsidRPr="002429D8" w:rsidRDefault="00042BD3" w:rsidP="0079488D">
      <w:pPr>
        <w:pStyle w:val="Paragraphedeliste"/>
        <w:numPr>
          <w:ilvl w:val="0"/>
          <w:numId w:val="10"/>
        </w:numPr>
        <w:spacing w:line="360" w:lineRule="auto"/>
        <w:rPr>
          <w:szCs w:val="20"/>
        </w:rPr>
      </w:pPr>
      <w:r w:rsidRPr="002429D8">
        <w:rPr>
          <w:szCs w:val="20"/>
        </w:rPr>
        <w:t>Tous</w:t>
      </w:r>
      <w:r w:rsidR="007F2D17" w:rsidRPr="002429D8">
        <w:rPr>
          <w:szCs w:val="20"/>
        </w:rPr>
        <w:t xml:space="preserve"> les </w:t>
      </w:r>
      <w:r w:rsidR="00AC4DFD" w:rsidRPr="002429D8">
        <w:rPr>
          <w:szCs w:val="20"/>
        </w:rPr>
        <w:t>six (</w:t>
      </w:r>
      <w:r w:rsidR="007F2D17" w:rsidRPr="002429D8">
        <w:rPr>
          <w:szCs w:val="20"/>
        </w:rPr>
        <w:t>6</w:t>
      </w:r>
      <w:r w:rsidR="00AC4DFD" w:rsidRPr="002429D8">
        <w:rPr>
          <w:szCs w:val="20"/>
        </w:rPr>
        <w:t>)</w:t>
      </w:r>
      <w:r w:rsidR="007F2D17" w:rsidRPr="002429D8">
        <w:rPr>
          <w:szCs w:val="20"/>
        </w:rPr>
        <w:t xml:space="preserve"> mois à compter de la notification du marché et jusqu’à la fin de l’exécution de celui-ci, les pièces et attestations sur l’honneur prévues à l’article D 8222-5 ou D 8222-7 du code du travail.</w:t>
      </w:r>
    </w:p>
    <w:p w14:paraId="00ED3F02" w14:textId="68F81B33" w:rsidR="00046839" w:rsidRPr="002429D8" w:rsidRDefault="007F2D17" w:rsidP="00F50AFF">
      <w:pPr>
        <w:spacing w:line="360" w:lineRule="auto"/>
        <w:rPr>
          <w:szCs w:val="20"/>
        </w:rPr>
      </w:pPr>
      <w:r w:rsidRPr="002429D8">
        <w:rPr>
          <w:szCs w:val="20"/>
        </w:rPr>
        <w:t xml:space="preserve">Les pièces et attestations mentionnées ci-dessus sont déposées par le </w:t>
      </w:r>
      <w:r w:rsidR="00AC4DFD" w:rsidRPr="002429D8">
        <w:rPr>
          <w:szCs w:val="20"/>
        </w:rPr>
        <w:t>Titulaire</w:t>
      </w:r>
      <w:r w:rsidRPr="002429D8">
        <w:rPr>
          <w:szCs w:val="20"/>
        </w:rPr>
        <w:t xml:space="preserve"> sur la plateforme</w:t>
      </w:r>
      <w:r w:rsidR="00046839" w:rsidRPr="002429D8">
        <w:rPr>
          <w:szCs w:val="20"/>
        </w:rPr>
        <w:t xml:space="preserve"> en ligne mise à disposition</w:t>
      </w:r>
      <w:r w:rsidRPr="002429D8">
        <w:rPr>
          <w:szCs w:val="20"/>
        </w:rPr>
        <w:t xml:space="preserve">, gratuitement, par l’IRSN, à l’adresse suivante : </w:t>
      </w:r>
    </w:p>
    <w:p w14:paraId="401E2D7C" w14:textId="3C634815" w:rsidR="00046839" w:rsidRPr="002429D8" w:rsidRDefault="005142CE" w:rsidP="0079488D">
      <w:pPr>
        <w:pStyle w:val="Paragraphedeliste"/>
        <w:numPr>
          <w:ilvl w:val="0"/>
          <w:numId w:val="10"/>
        </w:numPr>
        <w:spacing w:line="360" w:lineRule="auto"/>
        <w:rPr>
          <w:szCs w:val="20"/>
        </w:rPr>
      </w:pPr>
      <w:hyperlink r:id="rId23" w:history="1">
        <w:r w:rsidRPr="002429D8">
          <w:rPr>
            <w:rStyle w:val="Lienhypertexte"/>
            <w:szCs w:val="20"/>
          </w:rPr>
          <w:t>https://declarants.e-attestations.com/EAttestationsFO/fo/E-Attestations.html</w:t>
        </w:r>
      </w:hyperlink>
    </w:p>
    <w:p w14:paraId="0CEF059F" w14:textId="0BE50FD1" w:rsidR="00EA1B65" w:rsidRDefault="007F2D17" w:rsidP="001D0AEC">
      <w:pPr>
        <w:spacing w:line="360" w:lineRule="auto"/>
        <w:rPr>
          <w:szCs w:val="20"/>
        </w:rPr>
      </w:pPr>
      <w:r w:rsidRPr="002429D8">
        <w:rPr>
          <w:szCs w:val="20"/>
        </w:rPr>
        <w:t xml:space="preserve">A défaut, le marché est résilié dans les conditions prévues à l'article </w:t>
      </w:r>
      <w:hyperlink w:anchor="_Résiliation" w:history="1">
        <w:r w:rsidR="00A91DDB" w:rsidRPr="002429D8">
          <w:rPr>
            <w:szCs w:val="20"/>
          </w:rPr>
          <w:t>« Résiliation »</w:t>
        </w:r>
      </w:hyperlink>
      <w:r w:rsidRPr="002429D8">
        <w:rPr>
          <w:szCs w:val="20"/>
        </w:rPr>
        <w:t xml:space="preserve"> au sein du présent document.</w:t>
      </w:r>
    </w:p>
    <w:p w14:paraId="49E8C8DC" w14:textId="77777777" w:rsidR="00165917" w:rsidRPr="002429D8" w:rsidRDefault="00165917" w:rsidP="00022632">
      <w:pPr>
        <w:pStyle w:val="Titre1"/>
      </w:pPr>
      <w:bookmarkStart w:id="67" w:name="_Toc163646958"/>
      <w:r w:rsidRPr="002429D8">
        <w:t>Propriété intellectuelle</w:t>
      </w:r>
      <w:bookmarkEnd w:id="67"/>
    </w:p>
    <w:p w14:paraId="5D2F8564" w14:textId="2897CA38" w:rsidR="00AC10CE" w:rsidRPr="002429D8" w:rsidRDefault="00AC10CE" w:rsidP="00022632">
      <w:pPr>
        <w:pStyle w:val="Titre2"/>
      </w:pPr>
      <w:bookmarkStart w:id="68" w:name="_Toc163646959"/>
      <w:r w:rsidRPr="002429D8">
        <w:t>Définition des termes propres à la propriété intellectuelle</w:t>
      </w:r>
      <w:bookmarkEnd w:id="68"/>
      <w:r w:rsidRPr="002429D8">
        <w:t xml:space="preserve"> </w:t>
      </w:r>
    </w:p>
    <w:p w14:paraId="2C4B23DF" w14:textId="77777777" w:rsidR="00AC10CE" w:rsidRPr="002429D8" w:rsidRDefault="00AC10CE" w:rsidP="00F50AFF">
      <w:pPr>
        <w:spacing w:line="360" w:lineRule="auto"/>
        <w:rPr>
          <w:szCs w:val="20"/>
        </w:rPr>
      </w:pPr>
      <w:r w:rsidRPr="002429D8">
        <w:rPr>
          <w:szCs w:val="20"/>
        </w:rPr>
        <w:t>Les « résultats » désignent tous les éléments, quels qu'en soient la forme, la nature et le support, qui résultent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ou modèles, les inventions brevetables ou non au sens du </w:t>
      </w:r>
      <w:hyperlink r:id="rId24" w:tooltip="Code de la propriété intellectuelle (V)" w:history="1">
        <w:r w:rsidRPr="002429D8">
          <w:t>code de la propriété intellectuelle</w:t>
        </w:r>
      </w:hyperlink>
      <w:r w:rsidRPr="002429D8">
        <w:rPr>
          <w:szCs w:val="20"/>
        </w:rPr>
        <w:t>, et plus généralement tous les éléments protégés ou non par des droits de propriété intellectuelle ou par tout autre mode de protection, tels que le savoir-faire, le secret des affaires, le droit à l'image des biens ou des personnes.</w:t>
      </w:r>
    </w:p>
    <w:p w14:paraId="59ABFD93" w14:textId="77777777" w:rsidR="00AC10CE" w:rsidRPr="002429D8" w:rsidRDefault="00AC10CE" w:rsidP="00F50AFF">
      <w:pPr>
        <w:spacing w:line="360" w:lineRule="auto"/>
        <w:rPr>
          <w:szCs w:val="20"/>
        </w:rPr>
      </w:pPr>
      <w:r w:rsidRPr="002429D8">
        <w:rPr>
          <w:szCs w:val="20"/>
        </w:rPr>
        <w:lastRenderedPageBreak/>
        <w:t>Le « savoir-faire » : est un ensemble d'informations pratiques non brevetées, résultant de l'expérience et testées, qui est :</w:t>
      </w:r>
    </w:p>
    <w:p w14:paraId="362BC8E5" w14:textId="25FBB87F" w:rsidR="00AC10CE" w:rsidRPr="002429D8" w:rsidRDefault="00AC10CE" w:rsidP="0079488D">
      <w:pPr>
        <w:pStyle w:val="Paragraphedeliste"/>
        <w:numPr>
          <w:ilvl w:val="0"/>
          <w:numId w:val="11"/>
        </w:numPr>
        <w:spacing w:line="360" w:lineRule="auto"/>
        <w:rPr>
          <w:szCs w:val="20"/>
        </w:rPr>
      </w:pPr>
      <w:r w:rsidRPr="002429D8">
        <w:rPr>
          <w:szCs w:val="20"/>
        </w:rPr>
        <w:t>Secret, c'est-à-dire qu'il n'est pas généralement connu ou facilement accessible ;</w:t>
      </w:r>
    </w:p>
    <w:p w14:paraId="48C6C086" w14:textId="44E1B063" w:rsidR="00AC10CE" w:rsidRPr="002429D8" w:rsidRDefault="00AC10CE" w:rsidP="0079488D">
      <w:pPr>
        <w:pStyle w:val="Paragraphedeliste"/>
        <w:numPr>
          <w:ilvl w:val="0"/>
          <w:numId w:val="11"/>
        </w:numPr>
        <w:spacing w:line="360" w:lineRule="auto"/>
        <w:rPr>
          <w:szCs w:val="20"/>
        </w:rPr>
      </w:pPr>
      <w:r w:rsidRPr="002429D8">
        <w:rPr>
          <w:szCs w:val="20"/>
        </w:rPr>
        <w:t>Substantiel, c'est-à-dire important et utile pour la production des résultats ;</w:t>
      </w:r>
    </w:p>
    <w:p w14:paraId="0BD4AB86" w14:textId="21388E0C" w:rsidR="00AC10CE" w:rsidRPr="002429D8" w:rsidRDefault="00AC10CE" w:rsidP="0079488D">
      <w:pPr>
        <w:pStyle w:val="Paragraphedeliste"/>
        <w:numPr>
          <w:ilvl w:val="0"/>
          <w:numId w:val="11"/>
        </w:numPr>
        <w:spacing w:line="360" w:lineRule="auto"/>
        <w:rPr>
          <w:szCs w:val="20"/>
        </w:rPr>
      </w:pPr>
      <w:r w:rsidRPr="002429D8">
        <w:rPr>
          <w:szCs w:val="20"/>
        </w:rPr>
        <w:t>Identifié, c'est-à-dire décrit d'une façon suffisamment complète pour permettre de vérifier qu'il remplit les conditions de secret et de substantialité.</w:t>
      </w:r>
    </w:p>
    <w:p w14:paraId="78C4FB28" w14:textId="77777777" w:rsidR="00AC10CE" w:rsidRPr="002429D8" w:rsidRDefault="00AC10CE" w:rsidP="00F50AFF">
      <w:pPr>
        <w:spacing w:line="360" w:lineRule="auto"/>
        <w:rPr>
          <w:szCs w:val="20"/>
        </w:rPr>
      </w:pPr>
      <w:r w:rsidRPr="002429D8">
        <w:rPr>
          <w:szCs w:val="20"/>
        </w:rPr>
        <w:t>Les « connaissances antérieures » : désignent tous les éléments, quels qu'en soient la forme, la nature et le support, qui ne résultent pas de l'exécution des prestations objet du marché, tels que notamment les œuvres, les logiciels, leurs mises à jour ou leurs nouvelles versions, les bases de données, les signes distinctifs, les noms de domaine, les informations, les sites internet, les rapports, les études, les marques, les dessins et modèles, les inventions brevetables ou non au sens du </w:t>
      </w:r>
      <w:hyperlink r:id="rId25" w:tooltip="Code de la propriété intellectuelle (V)" w:history="1">
        <w:r w:rsidRPr="002429D8">
          <w:t>code de la propriété intellectuelle</w:t>
        </w:r>
      </w:hyperlink>
      <w:r w:rsidRPr="002429D8">
        <w:rPr>
          <w:szCs w:val="20"/>
        </w:rPr>
        <w:t>, et plus généralement tous les éléments protégés ou non par des droits de propriété intellectuelle ou par tout autre mode de protection tels que le savoir-faire, le secret des affaires, le droit à l'image des biens ou des personnes et qui appartiennent, au jour de la notification du marché, au Titulaire du marché ou à des tiers, ou qui leurs sont concédés en licence. Les connaissances antérieures sont identifiées dans les documents particuliers du marché.</w:t>
      </w:r>
    </w:p>
    <w:p w14:paraId="56AFDA61" w14:textId="55BC6758" w:rsidR="00EA0DA0" w:rsidRDefault="00AC10CE" w:rsidP="00785DDA">
      <w:pPr>
        <w:spacing w:line="360" w:lineRule="auto"/>
        <w:rPr>
          <w:szCs w:val="20"/>
        </w:rPr>
      </w:pPr>
      <w:r w:rsidRPr="002429D8">
        <w:rPr>
          <w:szCs w:val="20"/>
        </w:rPr>
        <w:t>Les « tiers désignés dans le marché » : désignent les personnes désignées dans les documents particuliers du marché qui bénéficient des mêmes droits et qui sont soumises aux mêmes obligations que l’IRSN pour l'utilisation des résultats.</w:t>
      </w:r>
    </w:p>
    <w:p w14:paraId="112DFCE2" w14:textId="4BF6C44B" w:rsidR="00AC10CE" w:rsidRPr="002429D8" w:rsidRDefault="00395AD8" w:rsidP="00022632">
      <w:pPr>
        <w:pStyle w:val="Titre2"/>
      </w:pPr>
      <w:bookmarkStart w:id="69" w:name="_Toc163646960"/>
      <w:r w:rsidRPr="002429D8">
        <w:t>Régime de propriété intellectuelle</w:t>
      </w:r>
      <w:bookmarkEnd w:id="69"/>
    </w:p>
    <w:p w14:paraId="026E7F3C" w14:textId="3A2B1F7E" w:rsidR="00165917" w:rsidRPr="002429D8" w:rsidRDefault="00000000" w:rsidP="00F50AFF">
      <w:pPr>
        <w:spacing w:line="360" w:lineRule="auto"/>
        <w:rPr>
          <w:b/>
          <w:color w:val="C00000"/>
          <w:szCs w:val="20"/>
        </w:rPr>
      </w:pPr>
      <w:sdt>
        <w:sdtPr>
          <w:rPr>
            <w:szCs w:val="20"/>
          </w:rPr>
          <w:alias w:val="Clause PI ?"/>
          <w:tag w:val="Clause PI ?"/>
          <w:id w:val="-240801667"/>
          <w:placeholder>
            <w:docPart w:val="7A602D24CC83401ABE7C516F3AD77604"/>
          </w:placeholder>
          <w15:color w:val="339966"/>
          <w:dropDownList>
            <w:listItem w:displayText="Il est choisi d’appliquer le régime de propriété intellectuelle prévu par le CCAG." w:value="Il est choisi d’appliquer le régime de propriété intellectuelle prévu par le CCAG."/>
            <w:listItem w:displayText="Il est choisi de déroger au régime de propriété intellectuelle prévu au CCAG." w:value="Il est choisi de déroger au régime de propriété intellectuelle prévu au CCAG."/>
          </w:dropDownList>
        </w:sdtPr>
        <w:sdtContent>
          <w:r w:rsidR="00BD3703" w:rsidRPr="002429D8">
            <w:rPr>
              <w:szCs w:val="20"/>
            </w:rPr>
            <w:t>Il est choisi de déroger au régime de propriété intellectuelle prévu au CCAG.</w:t>
          </w:r>
        </w:sdtContent>
      </w:sdt>
      <w:r w:rsidR="00395AD8" w:rsidRPr="002429D8">
        <w:rPr>
          <w:szCs w:val="20"/>
        </w:rPr>
        <w:t xml:space="preserve"> </w:t>
      </w:r>
    </w:p>
    <w:p w14:paraId="6413D612" w14:textId="08CCAD0B" w:rsidR="00165917" w:rsidRPr="002429D8" w:rsidRDefault="00165917" w:rsidP="00022632">
      <w:pPr>
        <w:pStyle w:val="Titre1"/>
      </w:pPr>
      <w:bookmarkStart w:id="70" w:name="_Toc163646961"/>
      <w:r w:rsidRPr="002429D8">
        <w:t>Modification</w:t>
      </w:r>
      <w:r w:rsidR="009A01CB" w:rsidRPr="002429D8">
        <w:t>s</w:t>
      </w:r>
      <w:r w:rsidRPr="002429D8">
        <w:t xml:space="preserve"> du marché public</w:t>
      </w:r>
      <w:bookmarkEnd w:id="70"/>
    </w:p>
    <w:p w14:paraId="68084FFF" w14:textId="3356637B" w:rsidR="007F2D17" w:rsidRPr="002429D8" w:rsidRDefault="00165917" w:rsidP="00022632">
      <w:pPr>
        <w:pStyle w:val="Titre2"/>
      </w:pPr>
      <w:bookmarkStart w:id="71" w:name="_Toc163646962"/>
      <w:r w:rsidRPr="002429D8">
        <w:t>Clauses de réexamen</w:t>
      </w:r>
      <w:bookmarkEnd w:id="71"/>
    </w:p>
    <w:p w14:paraId="21F1EA37" w14:textId="62BAD5A8" w:rsidR="007F2D17" w:rsidRPr="002429D8" w:rsidRDefault="007F2D17" w:rsidP="00F50AFF">
      <w:pPr>
        <w:spacing w:line="360" w:lineRule="auto"/>
        <w:rPr>
          <w:szCs w:val="20"/>
        </w:rPr>
      </w:pPr>
      <w:r w:rsidRPr="002429D8">
        <w:rPr>
          <w:szCs w:val="20"/>
        </w:rPr>
        <w:t>En application du 1° de l’article L2194-</w:t>
      </w:r>
      <w:r w:rsidR="006E786D" w:rsidRPr="002429D8">
        <w:rPr>
          <w:szCs w:val="20"/>
        </w:rPr>
        <w:t>1 et</w:t>
      </w:r>
      <w:r w:rsidR="00FA72E2" w:rsidRPr="002429D8">
        <w:rPr>
          <w:szCs w:val="20"/>
        </w:rPr>
        <w:t xml:space="preserve"> du R2194-1 </w:t>
      </w:r>
      <w:r w:rsidRPr="002429D8">
        <w:rPr>
          <w:szCs w:val="20"/>
        </w:rPr>
        <w:t>du Code de la commande publique, l</w:t>
      </w:r>
      <w:r w:rsidR="00FA50C3" w:rsidRPr="002429D8">
        <w:rPr>
          <w:szCs w:val="20"/>
        </w:rPr>
        <w:t>’IRSN</w:t>
      </w:r>
      <w:r w:rsidR="004C0827" w:rsidRPr="002429D8">
        <w:rPr>
          <w:szCs w:val="20"/>
        </w:rPr>
        <w:t xml:space="preserve"> </w:t>
      </w:r>
      <w:r w:rsidRPr="002429D8">
        <w:rPr>
          <w:szCs w:val="20"/>
        </w:rPr>
        <w:t>se réserve la possibilité de modifier le présent CCAP dans les cas suivants :</w:t>
      </w:r>
    </w:p>
    <w:p w14:paraId="58B30E21" w14:textId="5D20B4E3" w:rsidR="007F2D17" w:rsidRPr="002429D8" w:rsidRDefault="007F2D17" w:rsidP="0079488D">
      <w:pPr>
        <w:pStyle w:val="Paragraphedeliste"/>
        <w:numPr>
          <w:ilvl w:val="0"/>
          <w:numId w:val="12"/>
        </w:numPr>
        <w:spacing w:line="360" w:lineRule="auto"/>
        <w:rPr>
          <w:szCs w:val="20"/>
        </w:rPr>
      </w:pPr>
      <w:r w:rsidRPr="002429D8">
        <w:rPr>
          <w:szCs w:val="20"/>
        </w:rPr>
        <w:t>En cas d’évolution technique ou réglementaire nécessitant l’adjonction de nouvelles références au marché,</w:t>
      </w:r>
    </w:p>
    <w:p w14:paraId="4ECC9777" w14:textId="7BA456FA" w:rsidR="006E786D" w:rsidRPr="002429D8" w:rsidRDefault="006E786D" w:rsidP="0079488D">
      <w:pPr>
        <w:pStyle w:val="Paragraphedeliste"/>
        <w:numPr>
          <w:ilvl w:val="0"/>
          <w:numId w:val="12"/>
        </w:numPr>
        <w:spacing w:line="360" w:lineRule="auto"/>
        <w:rPr>
          <w:szCs w:val="20"/>
        </w:rPr>
      </w:pPr>
      <w:r w:rsidRPr="002429D8">
        <w:rPr>
          <w:szCs w:val="20"/>
        </w:rPr>
        <w:t>En cas d’évolution dans la méthode de calculs qui permettrait, notamment de réaliser des calculs en des temps réduits ou obtenir de meilleurs résultats pour l’IRSN ;</w:t>
      </w:r>
    </w:p>
    <w:p w14:paraId="2B5C590E" w14:textId="7CE61227" w:rsidR="00C575C2" w:rsidRPr="002429D8" w:rsidRDefault="007F2D17" w:rsidP="00F50AFF">
      <w:pPr>
        <w:spacing w:line="360" w:lineRule="auto"/>
        <w:rPr>
          <w:szCs w:val="20"/>
        </w:rPr>
      </w:pPr>
      <w:r w:rsidRPr="002429D8">
        <w:rPr>
          <w:szCs w:val="20"/>
        </w:rPr>
        <w:t xml:space="preserve">La mise en œuvre de cette clause de réexamen pourra être initiée </w:t>
      </w:r>
      <w:r w:rsidR="00FA72E2" w:rsidRPr="002429D8">
        <w:rPr>
          <w:szCs w:val="20"/>
        </w:rPr>
        <w:t xml:space="preserve">par </w:t>
      </w:r>
      <w:r w:rsidR="00294281" w:rsidRPr="002429D8">
        <w:rPr>
          <w:szCs w:val="20"/>
        </w:rPr>
        <w:t>l’IRSN</w:t>
      </w:r>
      <w:r w:rsidRPr="002429D8">
        <w:rPr>
          <w:szCs w:val="20"/>
        </w:rPr>
        <w:t xml:space="preserve"> ou</w:t>
      </w:r>
      <w:r w:rsidR="00FA72E2" w:rsidRPr="002429D8">
        <w:rPr>
          <w:szCs w:val="20"/>
        </w:rPr>
        <w:t xml:space="preserve"> par le Titulaire, sur demande justifiée, </w:t>
      </w:r>
      <w:r w:rsidRPr="002429D8">
        <w:rPr>
          <w:szCs w:val="20"/>
        </w:rPr>
        <w:t>par voie d’actes de mo</w:t>
      </w:r>
      <w:r w:rsidR="00EB6A26" w:rsidRPr="002429D8">
        <w:rPr>
          <w:szCs w:val="20"/>
        </w:rPr>
        <w:t>dification du marché (avenants) afin de déterminer notamment les surcoûts liés aux modifications d’exécution des prestations et des conséquences liées, le cas échéant, à la prolongation des délais d’exécution du marché.</w:t>
      </w:r>
    </w:p>
    <w:p w14:paraId="46B8BA6B" w14:textId="6910BDA0" w:rsidR="00165917" w:rsidRPr="002429D8" w:rsidRDefault="00165917" w:rsidP="00022632">
      <w:pPr>
        <w:pStyle w:val="Titre2"/>
      </w:pPr>
      <w:bookmarkStart w:id="72" w:name="_Toc163646963"/>
      <w:r w:rsidRPr="002429D8">
        <w:lastRenderedPageBreak/>
        <w:t xml:space="preserve">Changement </w:t>
      </w:r>
      <w:r w:rsidR="00294281" w:rsidRPr="002429D8">
        <w:t>lié au statut</w:t>
      </w:r>
      <w:r w:rsidR="009D331C" w:rsidRPr="002429D8">
        <w:t xml:space="preserve"> du </w:t>
      </w:r>
      <w:r w:rsidR="00AC4DFD" w:rsidRPr="002429D8">
        <w:t>Titulaire</w:t>
      </w:r>
      <w:bookmarkEnd w:id="72"/>
    </w:p>
    <w:p w14:paraId="6F629B32" w14:textId="4D86AD3C" w:rsidR="007F2D17" w:rsidRPr="002429D8" w:rsidRDefault="007F2D17" w:rsidP="00F50AFF">
      <w:pPr>
        <w:spacing w:line="360" w:lineRule="auto"/>
        <w:rPr>
          <w:szCs w:val="20"/>
        </w:rPr>
      </w:pPr>
      <w:r w:rsidRPr="002429D8">
        <w:rPr>
          <w:szCs w:val="20"/>
        </w:rPr>
        <w:t xml:space="preserve">En cas de changement lié au statut du </w:t>
      </w:r>
      <w:r w:rsidR="00AC4DFD" w:rsidRPr="002429D8">
        <w:rPr>
          <w:szCs w:val="20"/>
        </w:rPr>
        <w:t>Titulaire</w:t>
      </w:r>
      <w:r w:rsidRPr="002429D8">
        <w:rPr>
          <w:szCs w:val="20"/>
        </w:rPr>
        <w:t>, celui-ci doit adresser à l'IRSN dans les plus brefs délais, une lettre recommandée avec accusé de réception en communicant un extrait du K</w:t>
      </w:r>
      <w:r w:rsidR="00A91DDB" w:rsidRPr="002429D8">
        <w:rPr>
          <w:szCs w:val="20"/>
        </w:rPr>
        <w:t>-</w:t>
      </w:r>
      <w:r w:rsidRPr="002429D8">
        <w:rPr>
          <w:szCs w:val="20"/>
        </w:rPr>
        <w:t>bis</w:t>
      </w:r>
      <w:r w:rsidR="00C83B78" w:rsidRPr="002429D8">
        <w:rPr>
          <w:szCs w:val="20"/>
        </w:rPr>
        <w:t xml:space="preserve"> mentionnant ce changement.</w:t>
      </w:r>
    </w:p>
    <w:p w14:paraId="34E8CA38" w14:textId="77777777" w:rsidR="007F2D17" w:rsidRPr="002429D8" w:rsidRDefault="007F2D17" w:rsidP="00F50AFF">
      <w:pPr>
        <w:spacing w:line="360" w:lineRule="auto"/>
        <w:rPr>
          <w:szCs w:val="20"/>
        </w:rPr>
      </w:pPr>
      <w:r w:rsidRPr="002429D8">
        <w:rPr>
          <w:szCs w:val="20"/>
        </w:rPr>
        <w:t>Les changements concernés par la présente clause sont les suivants :</w:t>
      </w:r>
    </w:p>
    <w:p w14:paraId="61A2A653" w14:textId="6DA344DD" w:rsidR="007F2D17" w:rsidRPr="002429D8" w:rsidRDefault="007F2D17" w:rsidP="0079488D">
      <w:pPr>
        <w:pStyle w:val="Paragraphedeliste"/>
        <w:numPr>
          <w:ilvl w:val="0"/>
          <w:numId w:val="13"/>
        </w:numPr>
        <w:spacing w:line="360" w:lineRule="auto"/>
        <w:rPr>
          <w:szCs w:val="20"/>
        </w:rPr>
      </w:pPr>
      <w:r w:rsidRPr="002429D8">
        <w:rPr>
          <w:szCs w:val="20"/>
        </w:rPr>
        <w:t>Changement de dénomination sociale sans création d’une personne morale nouvelle, ni transfert du marc</w:t>
      </w:r>
      <w:r w:rsidR="008B2FB0" w:rsidRPr="002429D8">
        <w:rPr>
          <w:szCs w:val="20"/>
        </w:rPr>
        <w:t>hé à une autre personne morale ;</w:t>
      </w:r>
    </w:p>
    <w:p w14:paraId="37D3B224" w14:textId="296EC890" w:rsidR="007F2D17" w:rsidRPr="002429D8" w:rsidRDefault="007F2D17" w:rsidP="0079488D">
      <w:pPr>
        <w:pStyle w:val="Paragraphedeliste"/>
        <w:numPr>
          <w:ilvl w:val="0"/>
          <w:numId w:val="13"/>
        </w:numPr>
        <w:spacing w:line="360" w:lineRule="auto"/>
        <w:rPr>
          <w:szCs w:val="20"/>
        </w:rPr>
      </w:pPr>
      <w:r w:rsidRPr="002429D8">
        <w:rPr>
          <w:szCs w:val="20"/>
        </w:rPr>
        <w:t>Changement de statut juridique</w:t>
      </w:r>
      <w:r w:rsidR="008B2FB0" w:rsidRPr="002429D8">
        <w:rPr>
          <w:szCs w:val="20"/>
        </w:rPr>
        <w:t> ;</w:t>
      </w:r>
    </w:p>
    <w:p w14:paraId="4F65EFCF" w14:textId="17F9BC7A" w:rsidR="007F2D17" w:rsidRPr="002429D8" w:rsidRDefault="007F2D17" w:rsidP="0079488D">
      <w:pPr>
        <w:pStyle w:val="Paragraphedeliste"/>
        <w:numPr>
          <w:ilvl w:val="0"/>
          <w:numId w:val="13"/>
        </w:numPr>
        <w:spacing w:line="360" w:lineRule="auto"/>
        <w:rPr>
          <w:szCs w:val="20"/>
        </w:rPr>
      </w:pPr>
      <w:r w:rsidRPr="002429D8">
        <w:rPr>
          <w:szCs w:val="20"/>
        </w:rPr>
        <w:t>Changement de références bancaires</w:t>
      </w:r>
      <w:r w:rsidR="008B2FB0" w:rsidRPr="002429D8">
        <w:rPr>
          <w:szCs w:val="20"/>
        </w:rPr>
        <w:t> ;</w:t>
      </w:r>
    </w:p>
    <w:p w14:paraId="6970FA53" w14:textId="09A29FD7" w:rsidR="007F2D17" w:rsidRPr="002429D8" w:rsidRDefault="007F2D17" w:rsidP="0079488D">
      <w:pPr>
        <w:pStyle w:val="Paragraphedeliste"/>
        <w:numPr>
          <w:ilvl w:val="0"/>
          <w:numId w:val="13"/>
        </w:numPr>
        <w:spacing w:line="360" w:lineRule="auto"/>
        <w:rPr>
          <w:szCs w:val="20"/>
        </w:rPr>
      </w:pPr>
      <w:r w:rsidRPr="002429D8">
        <w:rPr>
          <w:szCs w:val="20"/>
        </w:rPr>
        <w:t>Changement d’adresse</w:t>
      </w:r>
      <w:r w:rsidR="008B2FB0" w:rsidRPr="002429D8">
        <w:rPr>
          <w:szCs w:val="20"/>
        </w:rPr>
        <w:t>.</w:t>
      </w:r>
    </w:p>
    <w:p w14:paraId="2E4032D9" w14:textId="424798FD" w:rsidR="007F2D17" w:rsidRPr="002429D8" w:rsidRDefault="007F2D17" w:rsidP="00F50AFF">
      <w:pPr>
        <w:spacing w:line="360" w:lineRule="auto"/>
        <w:rPr>
          <w:szCs w:val="20"/>
        </w:rPr>
      </w:pPr>
      <w:r w:rsidRPr="002429D8">
        <w:rPr>
          <w:szCs w:val="20"/>
        </w:rPr>
        <w:t>Un certificat administratif est alors établi par l'IRSN</w:t>
      </w:r>
      <w:r w:rsidR="00294281" w:rsidRPr="002429D8">
        <w:rPr>
          <w:szCs w:val="20"/>
        </w:rPr>
        <w:t>.</w:t>
      </w:r>
    </w:p>
    <w:p w14:paraId="6FEB6980" w14:textId="0C1495DC" w:rsidR="009D331C" w:rsidRPr="002429D8" w:rsidRDefault="009D331C" w:rsidP="00022632">
      <w:pPr>
        <w:pStyle w:val="Titre2"/>
      </w:pPr>
      <w:bookmarkStart w:id="73" w:name="_Toc163646964"/>
      <w:r w:rsidRPr="002429D8">
        <w:t xml:space="preserve">Changement de personnalité morale du </w:t>
      </w:r>
      <w:r w:rsidR="00AC4DFD" w:rsidRPr="002429D8">
        <w:t>Titulaire</w:t>
      </w:r>
      <w:r w:rsidRPr="002429D8">
        <w:t xml:space="preserve"> en cours d’exécution</w:t>
      </w:r>
      <w:bookmarkEnd w:id="73"/>
    </w:p>
    <w:p w14:paraId="353B35F5" w14:textId="453B6289" w:rsidR="007F2D17" w:rsidRPr="002429D8" w:rsidRDefault="007F2D17" w:rsidP="00F50AFF">
      <w:pPr>
        <w:spacing w:line="360" w:lineRule="auto"/>
        <w:rPr>
          <w:szCs w:val="20"/>
        </w:rPr>
      </w:pPr>
      <w:r w:rsidRPr="002429D8">
        <w:rPr>
          <w:szCs w:val="20"/>
        </w:rPr>
        <w:t xml:space="preserve">En cas de changement de personnalité morale du </w:t>
      </w:r>
      <w:r w:rsidR="00AC4DFD" w:rsidRPr="002429D8">
        <w:rPr>
          <w:szCs w:val="20"/>
        </w:rPr>
        <w:t>Titulaire</w:t>
      </w:r>
      <w:r w:rsidRPr="002429D8">
        <w:rPr>
          <w:szCs w:val="20"/>
        </w:rPr>
        <w:t xml:space="preserve">, et avant tout transfert, celui-ci doit en avertir </w:t>
      </w:r>
      <w:r w:rsidR="00FA50C3" w:rsidRPr="002429D8">
        <w:rPr>
          <w:szCs w:val="20"/>
        </w:rPr>
        <w:t>l’IRSN</w:t>
      </w:r>
      <w:r w:rsidRPr="002429D8">
        <w:rPr>
          <w:szCs w:val="20"/>
        </w:rPr>
        <w:t xml:space="preserve">, via courrier recommandé dans les plus brefs délais. </w:t>
      </w:r>
    </w:p>
    <w:p w14:paraId="3B91C58E" w14:textId="5814C6FC" w:rsidR="007F2D17" w:rsidRPr="002429D8" w:rsidRDefault="00FA50C3" w:rsidP="00F50AFF">
      <w:pPr>
        <w:spacing w:line="360" w:lineRule="auto"/>
        <w:rPr>
          <w:szCs w:val="20"/>
        </w:rPr>
      </w:pPr>
      <w:r w:rsidRPr="002429D8">
        <w:rPr>
          <w:szCs w:val="20"/>
        </w:rPr>
        <w:t>L’IRSN</w:t>
      </w:r>
      <w:r w:rsidR="007F2D17" w:rsidRPr="002429D8">
        <w:rPr>
          <w:szCs w:val="20"/>
        </w:rPr>
        <w:t xml:space="preserve"> vérifie que le futur </w:t>
      </w:r>
      <w:r w:rsidR="00AC4DFD" w:rsidRPr="002429D8">
        <w:rPr>
          <w:szCs w:val="20"/>
        </w:rPr>
        <w:t>Titulaire</w:t>
      </w:r>
      <w:r w:rsidR="007F2D17" w:rsidRPr="002429D8">
        <w:rPr>
          <w:szCs w:val="20"/>
        </w:rPr>
        <w:t xml:space="preserve"> dispose des capacités techniques, professionnelles et financières nécessaires à l’exécution des prestations et, le cas échéant s’il est en règle avec ses obligations fiscales et sociales. Pour ce faire, le </w:t>
      </w:r>
      <w:r w:rsidR="00AC4DFD" w:rsidRPr="002429D8">
        <w:rPr>
          <w:szCs w:val="20"/>
        </w:rPr>
        <w:t>Titulaire</w:t>
      </w:r>
      <w:r w:rsidR="007F2D17" w:rsidRPr="002429D8">
        <w:rPr>
          <w:szCs w:val="20"/>
        </w:rPr>
        <w:t xml:space="preserve"> doit, au regard des articles R2143-6 à R 2143-10 du Code de la commande publique, produire l’ense</w:t>
      </w:r>
      <w:r w:rsidR="004C0827" w:rsidRPr="002429D8">
        <w:rPr>
          <w:szCs w:val="20"/>
        </w:rPr>
        <w:t>mble des pièces justifiants de s</w:t>
      </w:r>
      <w:r w:rsidR="007F2D17" w:rsidRPr="002429D8">
        <w:rPr>
          <w:szCs w:val="20"/>
        </w:rPr>
        <w:t xml:space="preserve">es capacités. </w:t>
      </w:r>
    </w:p>
    <w:p w14:paraId="6254B259" w14:textId="45B6A3B5" w:rsidR="00BB7F74" w:rsidRPr="002429D8" w:rsidRDefault="007F2D17" w:rsidP="00F50AFF">
      <w:pPr>
        <w:spacing w:line="360" w:lineRule="auto"/>
        <w:rPr>
          <w:szCs w:val="20"/>
        </w:rPr>
      </w:pPr>
      <w:r w:rsidRPr="002429D8">
        <w:rPr>
          <w:szCs w:val="20"/>
        </w:rPr>
        <w:t xml:space="preserve">Dans le cas où le cessionnaire présente les capacités techniques et financières suffisantes, un avenant de transfert établi par </w:t>
      </w:r>
      <w:r w:rsidR="00294281" w:rsidRPr="002429D8">
        <w:rPr>
          <w:szCs w:val="20"/>
        </w:rPr>
        <w:t>l’IRSN</w:t>
      </w:r>
      <w:r w:rsidRPr="002429D8">
        <w:rPr>
          <w:szCs w:val="20"/>
        </w:rPr>
        <w:t xml:space="preserve"> est alors adressé au </w:t>
      </w:r>
      <w:r w:rsidR="00AC4DFD" w:rsidRPr="002429D8">
        <w:rPr>
          <w:szCs w:val="20"/>
        </w:rPr>
        <w:t>Titulaire</w:t>
      </w:r>
      <w:r w:rsidRPr="002429D8">
        <w:rPr>
          <w:szCs w:val="20"/>
        </w:rPr>
        <w:t xml:space="preserve">. Dans le cas contraire, l’IRSN peut prononcer la résiliation du marché sans que le </w:t>
      </w:r>
      <w:r w:rsidR="00AC4DFD" w:rsidRPr="002429D8">
        <w:rPr>
          <w:szCs w:val="20"/>
        </w:rPr>
        <w:t>Titulaire</w:t>
      </w:r>
      <w:r w:rsidRPr="002429D8">
        <w:rPr>
          <w:szCs w:val="20"/>
        </w:rPr>
        <w:t xml:space="preserve"> ne puisse prétendre à aucune indemnité.</w:t>
      </w:r>
    </w:p>
    <w:p w14:paraId="641BB390" w14:textId="77777777" w:rsidR="00165917" w:rsidRPr="002429D8" w:rsidRDefault="00165917" w:rsidP="00022632">
      <w:pPr>
        <w:pStyle w:val="Titre1"/>
      </w:pPr>
      <w:bookmarkStart w:id="74" w:name="_Toc163646965"/>
      <w:r w:rsidRPr="002429D8">
        <w:t>Assurances</w:t>
      </w:r>
      <w:bookmarkEnd w:id="74"/>
      <w:r w:rsidRPr="002429D8">
        <w:t xml:space="preserve"> </w:t>
      </w:r>
    </w:p>
    <w:p w14:paraId="15C48F87" w14:textId="34FEEF87" w:rsidR="007F2D17" w:rsidRPr="002429D8" w:rsidRDefault="007F2D17" w:rsidP="00F50AFF">
      <w:pPr>
        <w:spacing w:line="360" w:lineRule="auto"/>
        <w:rPr>
          <w:szCs w:val="20"/>
        </w:rPr>
      </w:pPr>
      <w:r w:rsidRPr="002429D8">
        <w:rPr>
          <w:szCs w:val="20"/>
        </w:rPr>
        <w:t xml:space="preserve">Le </w:t>
      </w:r>
      <w:r w:rsidR="00AC4DFD" w:rsidRPr="002429D8">
        <w:rPr>
          <w:szCs w:val="20"/>
        </w:rPr>
        <w:t>Titulaire</w:t>
      </w:r>
      <w:r w:rsidRPr="002429D8">
        <w:rPr>
          <w:szCs w:val="20"/>
        </w:rPr>
        <w:t xml:space="preserve"> contracte les assurances permettant de garantir sa responsabilité à l’égard </w:t>
      </w:r>
      <w:r w:rsidR="00FA50C3" w:rsidRPr="002429D8">
        <w:rPr>
          <w:szCs w:val="20"/>
        </w:rPr>
        <w:t>de l’IRSN</w:t>
      </w:r>
      <w:r w:rsidRPr="002429D8">
        <w:rPr>
          <w:szCs w:val="20"/>
        </w:rPr>
        <w:t xml:space="preserve"> et des tiers, victimes d’accidents ou de dommages causés par l’exécution des prestations, et</w:t>
      </w:r>
      <w:r w:rsidR="00EB6A26" w:rsidRPr="002429D8">
        <w:rPr>
          <w:szCs w:val="20"/>
        </w:rPr>
        <w:t>, par dérogation à l’article 9 du CCAG-FCS, aux champs suivants</w:t>
      </w:r>
      <w:r w:rsidRPr="002429D8">
        <w:rPr>
          <w:szCs w:val="20"/>
        </w:rPr>
        <w:t xml:space="preserve"> :</w:t>
      </w:r>
    </w:p>
    <w:p w14:paraId="30C2FD51" w14:textId="77777777" w:rsidR="007F2D17" w:rsidRPr="002429D8" w:rsidRDefault="007F2D17" w:rsidP="00F50AFF">
      <w:pPr>
        <w:spacing w:line="360" w:lineRule="auto"/>
        <w:rPr>
          <w:szCs w:val="20"/>
        </w:rPr>
      </w:pPr>
      <w:r w:rsidRPr="002429D8">
        <w:rPr>
          <w:szCs w:val="20"/>
        </w:rPr>
        <w:t>Pour les pertes et dommages causés aux biens par des personnes dont l’assuré est civilement responsable, en vertu de l’article 1242 du Code Civil, quelles que soient la nature et la gravité des fautes de ces personnes ;</w:t>
      </w:r>
    </w:p>
    <w:p w14:paraId="437CED02" w14:textId="77777777" w:rsidR="007F2D17" w:rsidRPr="002429D8" w:rsidRDefault="007F2D17" w:rsidP="00F50AFF">
      <w:pPr>
        <w:spacing w:line="360" w:lineRule="auto"/>
        <w:rPr>
          <w:szCs w:val="20"/>
        </w:rPr>
      </w:pPr>
      <w:r w:rsidRPr="002429D8">
        <w:rPr>
          <w:szCs w:val="20"/>
        </w:rPr>
        <w:t>Pour les pertes et dommages causés aux tiers du fait d’accidents ou d’incendies par ses matériels d’industrie, de commerce ou d’exploitation ;</w:t>
      </w:r>
    </w:p>
    <w:p w14:paraId="2A9D44BD" w14:textId="71DD94C9" w:rsidR="007F2D17" w:rsidRPr="002429D8" w:rsidRDefault="007F2D17" w:rsidP="00F50AFF">
      <w:pPr>
        <w:spacing w:line="360" w:lineRule="auto"/>
        <w:rPr>
          <w:szCs w:val="20"/>
        </w:rPr>
      </w:pPr>
      <w:r w:rsidRPr="002429D8">
        <w:rPr>
          <w:szCs w:val="20"/>
        </w:rPr>
        <w:t xml:space="preserve">Pour </w:t>
      </w:r>
      <w:r w:rsidR="00AC4DFD" w:rsidRPr="002429D8">
        <w:rPr>
          <w:szCs w:val="20"/>
        </w:rPr>
        <w:t>les vols</w:t>
      </w:r>
      <w:r w:rsidRPr="002429D8">
        <w:rPr>
          <w:szCs w:val="20"/>
        </w:rPr>
        <w:t xml:space="preserve"> et détérioration du matériel de l’IRSN dont il effectuera le remplacement sur la base de la valeur à neuf desdits matériels.</w:t>
      </w:r>
    </w:p>
    <w:p w14:paraId="6E62C66C" w14:textId="388B75F6" w:rsidR="007F2D17" w:rsidRPr="002429D8" w:rsidRDefault="007F2D17" w:rsidP="00F50AFF">
      <w:pPr>
        <w:spacing w:line="360" w:lineRule="auto"/>
        <w:rPr>
          <w:szCs w:val="20"/>
        </w:rPr>
      </w:pPr>
      <w:r w:rsidRPr="002429D8">
        <w:rPr>
          <w:szCs w:val="20"/>
        </w:rPr>
        <w:lastRenderedPageBreak/>
        <w:t xml:space="preserve">Le </w:t>
      </w:r>
      <w:r w:rsidR="00AC4DFD" w:rsidRPr="002429D8">
        <w:rPr>
          <w:szCs w:val="20"/>
        </w:rPr>
        <w:t>Titulaire</w:t>
      </w:r>
      <w:r w:rsidRPr="002429D8">
        <w:rPr>
          <w:szCs w:val="20"/>
        </w:rPr>
        <w:t xml:space="preserve"> est ainsi responsable dans les conditions du droit commun, des dommages directs de toute nature dont lui-même, ses préposés, l’IRSN, les agents de l’IRSN, ou des tiers pourraient être victimes, ou que leurs biens pourraient subir, à l’occasion de l’exécution des prestations prévues au sein du présent marché.</w:t>
      </w:r>
    </w:p>
    <w:p w14:paraId="5E630D2D" w14:textId="7FDB4134" w:rsidR="007F2D17" w:rsidRPr="002429D8" w:rsidRDefault="007F2D17" w:rsidP="00F50AFF">
      <w:pPr>
        <w:spacing w:line="360" w:lineRule="auto"/>
        <w:rPr>
          <w:szCs w:val="20"/>
        </w:rPr>
      </w:pPr>
      <w:r w:rsidRPr="002429D8">
        <w:rPr>
          <w:szCs w:val="20"/>
        </w:rPr>
        <w:t xml:space="preserve">Le </w:t>
      </w:r>
      <w:r w:rsidR="00AC4DFD" w:rsidRPr="002429D8">
        <w:rPr>
          <w:szCs w:val="20"/>
        </w:rPr>
        <w:t>Titulaire</w:t>
      </w:r>
      <w:r w:rsidRPr="002429D8">
        <w:rPr>
          <w:szCs w:val="20"/>
        </w:rPr>
        <w:t xml:space="preserve"> renonce à tout recours contre l’IRSN pour les dommages de toute nature que le matériel, dont il est propriétaire ou locataire, pourrait subir et s’engage à obtenir une renonciation à recours identique de ses sous-traitants et des assureurs de ce matériel, sauf faute lourde ou intentionnelle de l’IRSN.</w:t>
      </w:r>
    </w:p>
    <w:p w14:paraId="18FD5F93" w14:textId="4624F979" w:rsidR="007F2D17" w:rsidRPr="002429D8" w:rsidRDefault="007F2D17" w:rsidP="00F50AFF">
      <w:pPr>
        <w:spacing w:line="360" w:lineRule="auto"/>
        <w:rPr>
          <w:szCs w:val="20"/>
        </w:rPr>
      </w:pPr>
      <w:r w:rsidRPr="002429D8">
        <w:rPr>
          <w:szCs w:val="20"/>
        </w:rPr>
        <w:t xml:space="preserve">Le </w:t>
      </w:r>
      <w:r w:rsidR="00AC4DFD" w:rsidRPr="002429D8">
        <w:rPr>
          <w:szCs w:val="20"/>
        </w:rPr>
        <w:t>Titulaire</w:t>
      </w:r>
      <w:r w:rsidRPr="002429D8">
        <w:rPr>
          <w:szCs w:val="20"/>
        </w:rPr>
        <w:t xml:space="preserve"> doit justifier, dans un délai de quinze</w:t>
      </w:r>
      <w:r w:rsidR="004C0827" w:rsidRPr="002429D8">
        <w:rPr>
          <w:szCs w:val="20"/>
        </w:rPr>
        <w:t xml:space="preserve"> (15)</w:t>
      </w:r>
      <w:r w:rsidRPr="002429D8">
        <w:rPr>
          <w:szCs w:val="20"/>
        </w:rPr>
        <w:t xml:space="preserve"> jours à compter de la notification du marché et avant tout début d’exécution de celui-ci, qu’il est </w:t>
      </w:r>
      <w:r w:rsidR="00AC4DFD" w:rsidRPr="002429D8">
        <w:rPr>
          <w:szCs w:val="20"/>
        </w:rPr>
        <w:t>Titulaire</w:t>
      </w:r>
      <w:r w:rsidRPr="002429D8">
        <w:rPr>
          <w:szCs w:val="20"/>
        </w:rPr>
        <w:t xml:space="preserve"> de ces contrats d’assurances, au moyen d’une attestation établissant l’étendue de la responsabilité garantie.</w:t>
      </w:r>
    </w:p>
    <w:p w14:paraId="072E4D81" w14:textId="734B18D3" w:rsidR="001B4AFF" w:rsidRDefault="006E786D" w:rsidP="001D0AEC">
      <w:pPr>
        <w:spacing w:line="360" w:lineRule="auto"/>
        <w:rPr>
          <w:szCs w:val="20"/>
        </w:rPr>
      </w:pPr>
      <w:r w:rsidRPr="002429D8">
        <w:rPr>
          <w:szCs w:val="20"/>
        </w:rPr>
        <w:t>À tout moment</w:t>
      </w:r>
      <w:r w:rsidR="007F2D17" w:rsidRPr="002429D8">
        <w:rPr>
          <w:szCs w:val="20"/>
        </w:rPr>
        <w:t xml:space="preserve"> durant l’exécution du marché, le </w:t>
      </w:r>
      <w:r w:rsidR="00AC4DFD" w:rsidRPr="002429D8">
        <w:rPr>
          <w:szCs w:val="20"/>
        </w:rPr>
        <w:t>Titulaire</w:t>
      </w:r>
      <w:r w:rsidR="007F2D17" w:rsidRPr="002429D8">
        <w:rPr>
          <w:szCs w:val="20"/>
        </w:rPr>
        <w:t xml:space="preserve"> doit être en mesure de produire cette attestation, sur demande </w:t>
      </w:r>
      <w:r w:rsidR="00FA50C3" w:rsidRPr="002429D8">
        <w:rPr>
          <w:szCs w:val="20"/>
        </w:rPr>
        <w:t>de l’IRSN</w:t>
      </w:r>
      <w:r w:rsidR="007F2D17" w:rsidRPr="002429D8">
        <w:rPr>
          <w:szCs w:val="20"/>
        </w:rPr>
        <w:t xml:space="preserve"> et dans un délai de quinze jours à compter de la réception de la demande</w:t>
      </w:r>
      <w:r w:rsidR="00F62E74" w:rsidRPr="002429D8">
        <w:rPr>
          <w:szCs w:val="20"/>
        </w:rPr>
        <w:t>.</w:t>
      </w:r>
    </w:p>
    <w:p w14:paraId="31492692" w14:textId="0B98FCFE" w:rsidR="00165917" w:rsidRPr="002429D8" w:rsidRDefault="00165917" w:rsidP="00022632">
      <w:pPr>
        <w:pStyle w:val="Titre1"/>
      </w:pPr>
      <w:bookmarkStart w:id="75" w:name="_Toc163646966"/>
      <w:r w:rsidRPr="002429D8">
        <w:t>Nantissement</w:t>
      </w:r>
      <w:bookmarkEnd w:id="75"/>
      <w:r w:rsidRPr="002429D8">
        <w:t xml:space="preserve"> </w:t>
      </w:r>
    </w:p>
    <w:p w14:paraId="7F6054E6" w14:textId="41DEEBA5" w:rsidR="00BB7F74" w:rsidRPr="002429D8" w:rsidRDefault="007F2D17" w:rsidP="00EA1B65">
      <w:pPr>
        <w:spacing w:line="360" w:lineRule="auto"/>
        <w:rPr>
          <w:color w:val="C00000"/>
          <w:szCs w:val="20"/>
        </w:rPr>
      </w:pPr>
      <w:r w:rsidRPr="002429D8">
        <w:rPr>
          <w:szCs w:val="20"/>
        </w:rPr>
        <w:t>Le marché peut faire l’objet d’un nantissement prévu à l’article L2191-8 du Code de la commande publique.</w:t>
      </w:r>
    </w:p>
    <w:p w14:paraId="47D387D5" w14:textId="71CCF16F" w:rsidR="00AC4DFD" w:rsidRPr="002429D8" w:rsidRDefault="009D331C" w:rsidP="00022632">
      <w:pPr>
        <w:pStyle w:val="Titre1"/>
      </w:pPr>
      <w:bookmarkStart w:id="76" w:name="_Toc163646967"/>
      <w:r w:rsidRPr="002429D8">
        <w:t>Pénalités</w:t>
      </w:r>
      <w:bookmarkEnd w:id="76"/>
    </w:p>
    <w:p w14:paraId="2150AB9F" w14:textId="5E54C881" w:rsidR="0000464F" w:rsidRPr="002429D8" w:rsidRDefault="0000464F" w:rsidP="00022632">
      <w:pPr>
        <w:pStyle w:val="Titre2"/>
      </w:pPr>
      <w:bookmarkStart w:id="77" w:name="_Toc163646968"/>
      <w:r w:rsidRPr="002429D8">
        <w:t>Détermination des pénalités</w:t>
      </w:r>
      <w:bookmarkEnd w:id="77"/>
      <w:r w:rsidRPr="002429D8">
        <w:t xml:space="preserve"> </w:t>
      </w:r>
    </w:p>
    <w:p w14:paraId="4DBBE8F5" w14:textId="75F16C7B" w:rsidR="00BF489A" w:rsidRPr="006462E5" w:rsidRDefault="00BF489A" w:rsidP="006462E5">
      <w:pPr>
        <w:pStyle w:val="Titre3"/>
        <w:tabs>
          <w:tab w:val="clear" w:pos="567"/>
          <w:tab w:val="clear" w:pos="2922"/>
          <w:tab w:val="left" w:pos="426"/>
        </w:tabs>
        <w:ind w:left="851"/>
        <w:rPr>
          <w:rFonts w:ascii="Trebuchet MS" w:hAnsi="Trebuchet MS"/>
          <w:b w:val="0"/>
          <w:bCs/>
          <w:szCs w:val="20"/>
        </w:rPr>
      </w:pPr>
      <w:bookmarkStart w:id="78" w:name="_Toc163646969"/>
      <w:r w:rsidRPr="006462E5">
        <w:rPr>
          <w:rFonts w:ascii="Trebuchet MS" w:hAnsi="Trebuchet MS"/>
          <w:b w:val="0"/>
          <w:bCs/>
          <w:szCs w:val="20"/>
        </w:rPr>
        <w:t>Pénalités pour non remise du contrat de sous-traitance</w:t>
      </w:r>
      <w:bookmarkEnd w:id="78"/>
    </w:p>
    <w:p w14:paraId="4CCC3252" w14:textId="06A64976" w:rsidR="00BF489A" w:rsidRPr="002429D8" w:rsidRDefault="00BF489A" w:rsidP="00F50AFF">
      <w:pPr>
        <w:spacing w:line="360" w:lineRule="auto"/>
        <w:rPr>
          <w:szCs w:val="20"/>
        </w:rPr>
      </w:pPr>
      <w:r w:rsidRPr="002429D8">
        <w:rPr>
          <w:szCs w:val="20"/>
        </w:rPr>
        <w:t xml:space="preserve">La non-remise du contrat de sous-traitance par le Titulaire à l’IRSN voit s’appliquer une pénalité de </w:t>
      </w:r>
      <w:r w:rsidR="00BB7F74" w:rsidRPr="002429D8">
        <w:rPr>
          <w:szCs w:val="20"/>
        </w:rPr>
        <w:t>400,00 €HT</w:t>
      </w:r>
      <w:r w:rsidRPr="002429D8">
        <w:rPr>
          <w:szCs w:val="20"/>
        </w:rPr>
        <w:t xml:space="preserve"> par jour ouvrable de retard.</w:t>
      </w:r>
    </w:p>
    <w:p w14:paraId="15FDD9E7" w14:textId="71360675" w:rsidR="00931876" w:rsidRPr="006462E5" w:rsidRDefault="00DE4D7D" w:rsidP="006462E5">
      <w:pPr>
        <w:pStyle w:val="Titre3"/>
        <w:tabs>
          <w:tab w:val="clear" w:pos="567"/>
          <w:tab w:val="clear" w:pos="2922"/>
          <w:tab w:val="left" w:pos="426"/>
        </w:tabs>
        <w:ind w:left="851"/>
        <w:rPr>
          <w:rFonts w:ascii="Trebuchet MS" w:hAnsi="Trebuchet MS"/>
          <w:b w:val="0"/>
          <w:bCs/>
          <w:szCs w:val="20"/>
        </w:rPr>
      </w:pPr>
      <w:bookmarkStart w:id="79" w:name="_Toc163646970"/>
      <w:r w:rsidRPr="006462E5">
        <w:rPr>
          <w:rFonts w:ascii="Trebuchet MS" w:hAnsi="Trebuchet MS"/>
          <w:b w:val="0"/>
          <w:bCs/>
          <w:szCs w:val="20"/>
        </w:rPr>
        <w:t>P</w:t>
      </w:r>
      <w:r w:rsidR="009D331C" w:rsidRPr="006462E5">
        <w:rPr>
          <w:rFonts w:ascii="Trebuchet MS" w:hAnsi="Trebuchet MS"/>
          <w:b w:val="0"/>
          <w:bCs/>
          <w:szCs w:val="20"/>
        </w:rPr>
        <w:t xml:space="preserve">énalités pour </w:t>
      </w:r>
      <w:r w:rsidR="00852C8F" w:rsidRPr="006462E5">
        <w:rPr>
          <w:rFonts w:ascii="Trebuchet MS" w:hAnsi="Trebuchet MS"/>
          <w:b w:val="0"/>
          <w:bCs/>
          <w:szCs w:val="20"/>
        </w:rPr>
        <w:t xml:space="preserve">tout </w:t>
      </w:r>
      <w:r w:rsidR="003D01B9" w:rsidRPr="006462E5">
        <w:rPr>
          <w:rFonts w:ascii="Trebuchet MS" w:hAnsi="Trebuchet MS"/>
          <w:b w:val="0"/>
          <w:bCs/>
          <w:szCs w:val="20"/>
        </w:rPr>
        <w:t>retard</w:t>
      </w:r>
      <w:r w:rsidR="00852C8F" w:rsidRPr="006462E5">
        <w:rPr>
          <w:rFonts w:ascii="Trebuchet MS" w:hAnsi="Trebuchet MS"/>
          <w:b w:val="0"/>
          <w:bCs/>
          <w:szCs w:val="20"/>
        </w:rPr>
        <w:t xml:space="preserve"> constaté</w:t>
      </w:r>
      <w:bookmarkEnd w:id="79"/>
    </w:p>
    <w:p w14:paraId="3F28F2C9" w14:textId="6142BC05" w:rsidR="006F7DAB" w:rsidRPr="002429D8" w:rsidRDefault="006F7DAB" w:rsidP="006F7DAB">
      <w:pPr>
        <w:spacing w:line="360" w:lineRule="auto"/>
        <w:rPr>
          <w:color w:val="C00000"/>
          <w:szCs w:val="20"/>
        </w:rPr>
      </w:pPr>
      <w:r w:rsidRPr="002429D8">
        <w:t>Pour toutes prestations assorties d’un délai contractuel, notamment, mais non exclusivement, la remise des livrables, la remise du PPAQ, et à chaque retard constaté, l’IRSN se réserve la possibilité d’appliquer au Titulaire une pénalité de retard de 400 € HT par jour ouvrable de retard, sans mise en demeure préalable.</w:t>
      </w:r>
    </w:p>
    <w:p w14:paraId="646FBD84" w14:textId="4FB1C985" w:rsidR="009D331C" w:rsidRPr="002429D8" w:rsidRDefault="00DE4D7D" w:rsidP="00022632">
      <w:pPr>
        <w:pStyle w:val="Titre2"/>
      </w:pPr>
      <w:bookmarkStart w:id="80" w:name="_Toc163646971"/>
      <w:r w:rsidRPr="002429D8">
        <w:t>Cumul des pénalités</w:t>
      </w:r>
      <w:bookmarkEnd w:id="80"/>
    </w:p>
    <w:p w14:paraId="27405EE1" w14:textId="7E88B09A" w:rsidR="00D353FF" w:rsidRPr="002429D8" w:rsidRDefault="00D353FF" w:rsidP="00F50AFF">
      <w:pPr>
        <w:spacing w:line="360" w:lineRule="auto"/>
        <w:rPr>
          <w:szCs w:val="20"/>
        </w:rPr>
      </w:pPr>
      <w:r w:rsidRPr="002429D8">
        <w:rPr>
          <w:szCs w:val="20"/>
        </w:rPr>
        <w:t>Les pénalités mentionnées ci-dessus sont cumulables dans les limites du plafonnement déterminé ci-dessous.</w:t>
      </w:r>
    </w:p>
    <w:p w14:paraId="1E53F47D" w14:textId="588F6EC4" w:rsidR="00393ED3" w:rsidRPr="002429D8" w:rsidRDefault="00393ED3" w:rsidP="00022632">
      <w:pPr>
        <w:pStyle w:val="Titre2"/>
      </w:pPr>
      <w:bookmarkStart w:id="81" w:name="_Toc163646972"/>
      <w:r w:rsidRPr="002429D8">
        <w:lastRenderedPageBreak/>
        <w:t>Non-respect de la clause relative à la protection du secret</w:t>
      </w:r>
      <w:bookmarkEnd w:id="81"/>
    </w:p>
    <w:p w14:paraId="613ADAD7" w14:textId="7EEE2A4A" w:rsidR="00393ED3" w:rsidRPr="002429D8" w:rsidRDefault="00393ED3" w:rsidP="00F50AFF">
      <w:pPr>
        <w:spacing w:line="360" w:lineRule="auto"/>
        <w:rPr>
          <w:szCs w:val="20"/>
        </w:rPr>
      </w:pPr>
      <w:r w:rsidRPr="002429D8">
        <w:rPr>
          <w:szCs w:val="20"/>
        </w:rPr>
        <w:t xml:space="preserve">En cas de non-respect de la Fiche de Clôture de l’Annexe de Sécurité (FICAS), le Titulaire encourt une pénalité forfaitaire de </w:t>
      </w:r>
      <w:r w:rsidR="00C110D2" w:rsidRPr="002429D8">
        <w:rPr>
          <w:szCs w:val="20"/>
        </w:rPr>
        <w:t>45 000, 00 €HT.</w:t>
      </w:r>
      <w:r w:rsidR="0044651F" w:rsidRPr="002429D8">
        <w:rPr>
          <w:szCs w:val="20"/>
        </w:rPr>
        <w:t xml:space="preserve"> </w:t>
      </w:r>
      <w:r w:rsidRPr="002429D8">
        <w:rPr>
          <w:szCs w:val="20"/>
        </w:rPr>
        <w:t xml:space="preserve">Cette sanction est indépendante des pénalités prévues dans le marché et exclut du champ du plafonnement. </w:t>
      </w:r>
    </w:p>
    <w:p w14:paraId="5E5724A9" w14:textId="57A7DCB7" w:rsidR="0000464F" w:rsidRPr="002429D8" w:rsidRDefault="0000464F" w:rsidP="00022632">
      <w:pPr>
        <w:pStyle w:val="Titre2"/>
      </w:pPr>
      <w:bookmarkStart w:id="82" w:name="_Toc163646973"/>
      <w:r w:rsidRPr="002429D8">
        <w:t>Plafonnement des pénal</w:t>
      </w:r>
      <w:r w:rsidR="00DE4D7D" w:rsidRPr="002429D8">
        <w:t>ité</w:t>
      </w:r>
      <w:r w:rsidRPr="002429D8">
        <w:t>s</w:t>
      </w:r>
      <w:bookmarkEnd w:id="82"/>
    </w:p>
    <w:p w14:paraId="3D3932C1" w14:textId="4C049865" w:rsidR="0000464F" w:rsidRPr="002429D8" w:rsidRDefault="0000464F" w:rsidP="00F50AFF">
      <w:pPr>
        <w:spacing w:line="360" w:lineRule="auto"/>
        <w:rPr>
          <w:szCs w:val="20"/>
        </w:rPr>
      </w:pPr>
      <w:r w:rsidRPr="002429D8">
        <w:rPr>
          <w:szCs w:val="20"/>
        </w:rPr>
        <w:t>Les pén</w:t>
      </w:r>
      <w:r w:rsidR="004B2489" w:rsidRPr="002429D8">
        <w:rPr>
          <w:szCs w:val="20"/>
        </w:rPr>
        <w:t>alités indiquées ci-dessus</w:t>
      </w:r>
      <w:r w:rsidRPr="002429D8">
        <w:rPr>
          <w:szCs w:val="20"/>
        </w:rPr>
        <w:t xml:space="preserve"> sont cumulables</w:t>
      </w:r>
      <w:r w:rsidR="00393ED3" w:rsidRPr="002429D8">
        <w:rPr>
          <w:szCs w:val="20"/>
        </w:rPr>
        <w:t xml:space="preserve"> </w:t>
      </w:r>
      <w:sdt>
        <w:sdtPr>
          <w:rPr>
            <w:szCs w:val="20"/>
          </w:rPr>
          <w:alias w:val="Quel plafonnement des pénalités ?"/>
          <w:tag w:val="Quel plafonnement des pénalités ?"/>
          <w:id w:val="-1128849311"/>
          <w:placeholder>
            <w:docPart w:val="FF9323B949C24FCC9848A744B52275A9"/>
          </w:placeholder>
          <w15:color w:val="FF0000"/>
          <w:dropDownList>
            <w:listItem w:displayText="." w:value="."/>
            <w:listItem w:displayText="en dehors celle relative à la protection du secret qui est indépendante et exclue du plafonnement des pénalités. " w:value="en dehors celle relative à la protection du secret qui est indépendante et exclue du plafonnement des pénalités. "/>
          </w:dropDownList>
        </w:sdtPr>
        <w:sdtContent>
          <w:r w:rsidR="00AA53BC" w:rsidRPr="002429D8">
            <w:rPr>
              <w:szCs w:val="20"/>
            </w:rPr>
            <w:t>.</w:t>
          </w:r>
        </w:sdtContent>
      </w:sdt>
    </w:p>
    <w:p w14:paraId="565CED8E" w14:textId="2B892E3A" w:rsidR="0000464F" w:rsidRPr="002429D8" w:rsidRDefault="0000464F" w:rsidP="00F50AFF">
      <w:pPr>
        <w:spacing w:line="360" w:lineRule="auto"/>
        <w:rPr>
          <w:szCs w:val="20"/>
        </w:rPr>
      </w:pPr>
      <w:r w:rsidRPr="002429D8">
        <w:rPr>
          <w:szCs w:val="20"/>
        </w:rPr>
        <w:t xml:space="preserve">Pour chaque facture portant sur des prestations sujettes à pénalités, le montant </w:t>
      </w:r>
      <w:r w:rsidR="00D413A6" w:rsidRPr="002429D8">
        <w:rPr>
          <w:szCs w:val="20"/>
        </w:rPr>
        <w:t>total toute pénalité confondue</w:t>
      </w:r>
      <w:r w:rsidRPr="002429D8">
        <w:rPr>
          <w:szCs w:val="20"/>
        </w:rPr>
        <w:t xml:space="preserve"> est plafonné à un maximum de </w:t>
      </w:r>
      <w:sdt>
        <w:sdtPr>
          <w:rPr>
            <w:szCs w:val="20"/>
          </w:rPr>
          <w:alias w:val="Quel plafonnement des pénalités ?"/>
          <w:tag w:val="Quel plafonnement des pénalités ?"/>
          <w:id w:val="-1899888249"/>
          <w:placeholder>
            <w:docPart w:val="BFF9F0117D65467FA1C979B8FCCF06E8"/>
          </w:placeholder>
          <w15:color w:val="FF0000"/>
          <w:dropDownList>
            <w:listItem w:displayText="5%" w:value="5%"/>
            <w:listItem w:displayText="10%" w:value="10%"/>
            <w:listItem w:displayText="15%" w:value="15%"/>
          </w:dropDownList>
        </w:sdtPr>
        <w:sdtContent>
          <w:r w:rsidR="00EC4CED" w:rsidRPr="002429D8">
            <w:rPr>
              <w:szCs w:val="20"/>
            </w:rPr>
            <w:t>15%</w:t>
          </w:r>
        </w:sdtContent>
      </w:sdt>
      <w:r w:rsidRPr="002429D8">
        <w:rPr>
          <w:szCs w:val="20"/>
        </w:rPr>
        <w:t xml:space="preserve"> du montant de référence des prestations objet du manquement.</w:t>
      </w:r>
    </w:p>
    <w:p w14:paraId="2FB76616" w14:textId="26A5ABBB" w:rsidR="00BF489A" w:rsidRPr="002429D8" w:rsidRDefault="00BF489A" w:rsidP="00022632">
      <w:pPr>
        <w:pStyle w:val="Titre2"/>
      </w:pPr>
      <w:bookmarkStart w:id="83" w:name="_Toc163646974"/>
      <w:r w:rsidRPr="002429D8">
        <w:t>Plancher des pénalités</w:t>
      </w:r>
      <w:bookmarkEnd w:id="83"/>
    </w:p>
    <w:p w14:paraId="31D72703" w14:textId="76945C42" w:rsidR="00BF489A" w:rsidRPr="002429D8" w:rsidRDefault="00BF489A" w:rsidP="00F50AFF">
      <w:pPr>
        <w:spacing w:line="360" w:lineRule="auto"/>
        <w:rPr>
          <w:szCs w:val="20"/>
        </w:rPr>
      </w:pPr>
      <w:r w:rsidRPr="002429D8">
        <w:rPr>
          <w:szCs w:val="20"/>
        </w:rPr>
        <w:t xml:space="preserve">Par dérogation </w:t>
      </w:r>
      <w:r w:rsidR="0047677A" w:rsidRPr="002429D8">
        <w:rPr>
          <w:szCs w:val="20"/>
        </w:rPr>
        <w:t>à l’article 14.1.3 du</w:t>
      </w:r>
      <w:r w:rsidRPr="002429D8">
        <w:rPr>
          <w:szCs w:val="20"/>
        </w:rPr>
        <w:t xml:space="preserve"> CCAG</w:t>
      </w:r>
      <w:r w:rsidR="0047677A" w:rsidRPr="002429D8">
        <w:rPr>
          <w:szCs w:val="20"/>
        </w:rPr>
        <w:t>-FCS</w:t>
      </w:r>
      <w:r w:rsidRPr="002429D8">
        <w:rPr>
          <w:szCs w:val="20"/>
        </w:rPr>
        <w:t xml:space="preserve">, il n’est pas appliqué d’exonération </w:t>
      </w:r>
      <w:r w:rsidR="00E14FC1" w:rsidRPr="002429D8">
        <w:rPr>
          <w:szCs w:val="20"/>
        </w:rPr>
        <w:t>toute pénalité confondue</w:t>
      </w:r>
      <w:r w:rsidRPr="002429D8">
        <w:rPr>
          <w:szCs w:val="20"/>
        </w:rPr>
        <w:t xml:space="preserve"> en-dessous d’un montant de 1000</w:t>
      </w:r>
      <w:r w:rsidR="0044651F" w:rsidRPr="002429D8">
        <w:rPr>
          <w:szCs w:val="20"/>
        </w:rPr>
        <w:t>,00 €HT</w:t>
      </w:r>
      <w:r w:rsidR="003A29DD" w:rsidRPr="002429D8">
        <w:rPr>
          <w:szCs w:val="20"/>
        </w:rPr>
        <w:t xml:space="preserve"> sur l’ensemble du marché</w:t>
      </w:r>
      <w:r w:rsidRPr="002429D8">
        <w:rPr>
          <w:szCs w:val="20"/>
        </w:rPr>
        <w:t>.</w:t>
      </w:r>
    </w:p>
    <w:p w14:paraId="2AD5DC21" w14:textId="0A264953" w:rsidR="0000464F" w:rsidRPr="002429D8" w:rsidRDefault="0000464F" w:rsidP="00022632">
      <w:pPr>
        <w:pStyle w:val="Titre2"/>
      </w:pPr>
      <w:bookmarkStart w:id="84" w:name="_Toc163646975"/>
      <w:r w:rsidRPr="002429D8">
        <w:t>Facturation des pénalités</w:t>
      </w:r>
      <w:bookmarkEnd w:id="84"/>
      <w:r w:rsidRPr="002429D8">
        <w:t xml:space="preserve"> </w:t>
      </w:r>
    </w:p>
    <w:p w14:paraId="7E6DAA93" w14:textId="4D395173" w:rsidR="0000464F" w:rsidRPr="002429D8" w:rsidRDefault="0000464F" w:rsidP="00F50AFF">
      <w:pPr>
        <w:spacing w:line="360" w:lineRule="auto"/>
        <w:rPr>
          <w:szCs w:val="20"/>
        </w:rPr>
      </w:pPr>
      <w:r w:rsidRPr="002429D8">
        <w:rPr>
          <w:szCs w:val="20"/>
        </w:rPr>
        <w:t>Les pénalités seront facturées par l’IRSN au Titulaire.</w:t>
      </w:r>
    </w:p>
    <w:p w14:paraId="3835FC8C" w14:textId="79D7AD0C" w:rsidR="0000464F" w:rsidRPr="002429D8" w:rsidRDefault="0000464F" w:rsidP="00022632">
      <w:pPr>
        <w:pStyle w:val="Titre2"/>
      </w:pPr>
      <w:bookmarkStart w:id="85" w:name="_Toc163646976"/>
      <w:r w:rsidRPr="002429D8">
        <w:t>Caractères des pénalités</w:t>
      </w:r>
      <w:bookmarkEnd w:id="85"/>
    </w:p>
    <w:p w14:paraId="0C6BEA11" w14:textId="77777777" w:rsidR="00BF489A" w:rsidRPr="002429D8" w:rsidRDefault="0000464F" w:rsidP="00F50AFF">
      <w:pPr>
        <w:spacing w:line="360" w:lineRule="auto"/>
        <w:rPr>
          <w:szCs w:val="20"/>
        </w:rPr>
      </w:pPr>
      <w:r w:rsidRPr="002429D8">
        <w:rPr>
          <w:szCs w:val="20"/>
        </w:rPr>
        <w:t>Les pénalités appliquées au Titulaire</w:t>
      </w:r>
      <w:r w:rsidR="00BF489A" w:rsidRPr="002429D8">
        <w:rPr>
          <w:szCs w:val="20"/>
        </w:rPr>
        <w:t> :</w:t>
      </w:r>
    </w:p>
    <w:p w14:paraId="4DD9CA59" w14:textId="379C4776" w:rsidR="00BF489A" w:rsidRPr="002429D8" w:rsidRDefault="00BF489A" w:rsidP="0079488D">
      <w:pPr>
        <w:pStyle w:val="Paragraphedeliste"/>
        <w:numPr>
          <w:ilvl w:val="0"/>
          <w:numId w:val="14"/>
        </w:numPr>
        <w:spacing w:line="360" w:lineRule="auto"/>
        <w:rPr>
          <w:szCs w:val="20"/>
        </w:rPr>
      </w:pPr>
      <w:r w:rsidRPr="002429D8">
        <w:rPr>
          <w:szCs w:val="20"/>
        </w:rPr>
        <w:t>Sont applicables seulement sur le montant initial du marché, ou le cas échéant, de la tranche ferme ou du bon de commande</w:t>
      </w:r>
      <w:r w:rsidR="003A29DD" w:rsidRPr="002429D8">
        <w:rPr>
          <w:szCs w:val="20"/>
        </w:rPr>
        <w:t> ;</w:t>
      </w:r>
    </w:p>
    <w:p w14:paraId="51413273" w14:textId="5A4AF686" w:rsidR="0000464F" w:rsidRPr="002429D8" w:rsidRDefault="00BF489A" w:rsidP="0079488D">
      <w:pPr>
        <w:pStyle w:val="Paragraphedeliste"/>
        <w:numPr>
          <w:ilvl w:val="0"/>
          <w:numId w:val="14"/>
        </w:numPr>
        <w:spacing w:line="360" w:lineRule="auto"/>
        <w:rPr>
          <w:szCs w:val="20"/>
        </w:rPr>
      </w:pPr>
      <w:r w:rsidRPr="002429D8">
        <w:rPr>
          <w:szCs w:val="20"/>
        </w:rPr>
        <w:t>O</w:t>
      </w:r>
      <w:r w:rsidR="0000464F" w:rsidRPr="002429D8">
        <w:rPr>
          <w:szCs w:val="20"/>
        </w:rPr>
        <w:t>nt</w:t>
      </w:r>
      <w:r w:rsidR="003A29DD" w:rsidRPr="002429D8">
        <w:rPr>
          <w:szCs w:val="20"/>
        </w:rPr>
        <w:t xml:space="preserve"> </w:t>
      </w:r>
      <w:r w:rsidR="0000464F" w:rsidRPr="002429D8">
        <w:rPr>
          <w:szCs w:val="20"/>
        </w:rPr>
        <w:t>un caractère non libératoire. Leur application ne prive pas l’IRSN de la possibilité de prétendre à une quelconque réparation de la part du Titulaire dans l’éventualité d’un préjudice causé à l’</w:t>
      </w:r>
      <w:r w:rsidR="003A29DD" w:rsidRPr="002429D8">
        <w:rPr>
          <w:szCs w:val="20"/>
        </w:rPr>
        <w:t>IRSN ;</w:t>
      </w:r>
    </w:p>
    <w:p w14:paraId="7B69C17C" w14:textId="68608098" w:rsidR="009D331C" w:rsidRPr="002429D8" w:rsidRDefault="00952BFC" w:rsidP="0079488D">
      <w:pPr>
        <w:pStyle w:val="Paragraphedeliste"/>
        <w:numPr>
          <w:ilvl w:val="0"/>
          <w:numId w:val="14"/>
        </w:numPr>
        <w:spacing w:line="360" w:lineRule="auto"/>
        <w:rPr>
          <w:color w:val="C00000"/>
          <w:szCs w:val="20"/>
        </w:rPr>
      </w:pPr>
      <w:r w:rsidRPr="002429D8">
        <w:rPr>
          <w:szCs w:val="20"/>
        </w:rPr>
        <w:t>Doivent être calculés en jours ouvrables et non calendaires</w:t>
      </w:r>
      <w:r w:rsidR="003A29DD" w:rsidRPr="002429D8">
        <w:rPr>
          <w:szCs w:val="20"/>
        </w:rPr>
        <w:t>.</w:t>
      </w:r>
    </w:p>
    <w:p w14:paraId="2F660EEC" w14:textId="77777777" w:rsidR="009D331C" w:rsidRPr="002429D8" w:rsidRDefault="009D331C" w:rsidP="00022632">
      <w:pPr>
        <w:pStyle w:val="Titre1"/>
      </w:pPr>
      <w:bookmarkStart w:id="86" w:name="_Toc163646977"/>
      <w:r w:rsidRPr="002429D8">
        <w:t>Prime d’avance</w:t>
      </w:r>
      <w:bookmarkEnd w:id="86"/>
      <w:r w:rsidRPr="002429D8">
        <w:t xml:space="preserve"> </w:t>
      </w:r>
    </w:p>
    <w:p w14:paraId="79574242" w14:textId="593243F9" w:rsidR="009D331C" w:rsidRPr="002429D8" w:rsidRDefault="008B2FB0" w:rsidP="00F50AFF">
      <w:pPr>
        <w:spacing w:line="360" w:lineRule="auto"/>
        <w:rPr>
          <w:color w:val="C00000"/>
          <w:szCs w:val="20"/>
        </w:rPr>
      </w:pPr>
      <w:r w:rsidRPr="002429D8">
        <w:rPr>
          <w:szCs w:val="20"/>
        </w:rPr>
        <w:t xml:space="preserve">Le Titulaire </w:t>
      </w:r>
      <w:sdt>
        <w:sdtPr>
          <w:rPr>
            <w:szCs w:val="20"/>
          </w:rPr>
          <w:alias w:val="Avance ou non ?"/>
          <w:tag w:val="Avance ou non ?"/>
          <w:id w:val="-1452243507"/>
          <w:placeholder>
            <w:docPart w:val="7A2330ADF2D341DDB6D148C6C2E6891D"/>
          </w:placeholder>
          <w15:color w:val="33CCCC"/>
          <w:dropDownList>
            <w:listItem w:displayText="bénéficie" w:value="bénéficie"/>
            <w:listItem w:displayText="ne bénéficie pas" w:value="ne bénéficie pas"/>
          </w:dropDownList>
        </w:sdtPr>
        <w:sdtContent>
          <w:r w:rsidR="00EC4CED" w:rsidRPr="002429D8">
            <w:rPr>
              <w:szCs w:val="20"/>
            </w:rPr>
            <w:t>ne bénéficie pas</w:t>
          </w:r>
        </w:sdtContent>
      </w:sdt>
      <w:r w:rsidRPr="002429D8">
        <w:rPr>
          <w:szCs w:val="20"/>
        </w:rPr>
        <w:t xml:space="preserve"> d’une prime d’avance</w:t>
      </w:r>
      <w:r w:rsidRPr="002429D8">
        <w:rPr>
          <w:color w:val="C00000"/>
          <w:szCs w:val="20"/>
        </w:rPr>
        <w:t>.</w:t>
      </w:r>
    </w:p>
    <w:p w14:paraId="2395C59B" w14:textId="608C1D28" w:rsidR="00165917" w:rsidRPr="002429D8" w:rsidRDefault="009D331C" w:rsidP="00022632">
      <w:pPr>
        <w:pStyle w:val="Titre1"/>
      </w:pPr>
      <w:bookmarkStart w:id="87" w:name="_Résiliation"/>
      <w:bookmarkStart w:id="88" w:name="_Toc163646978"/>
      <w:bookmarkEnd w:id="87"/>
      <w:r w:rsidRPr="002429D8">
        <w:t>Résiliation</w:t>
      </w:r>
      <w:r w:rsidR="009160AA" w:rsidRPr="002429D8">
        <w:t>s</w:t>
      </w:r>
      <w:bookmarkEnd w:id="88"/>
    </w:p>
    <w:p w14:paraId="7524573B" w14:textId="532825B8" w:rsidR="002A50EB" w:rsidRPr="002429D8" w:rsidRDefault="002A50EB" w:rsidP="00022632">
      <w:pPr>
        <w:pStyle w:val="Titre2"/>
      </w:pPr>
      <w:bookmarkStart w:id="89" w:name="_Résiliations_générales"/>
      <w:bookmarkStart w:id="90" w:name="_Toc163646979"/>
      <w:bookmarkEnd w:id="89"/>
      <w:r w:rsidRPr="002429D8">
        <w:t>Généralités</w:t>
      </w:r>
      <w:bookmarkEnd w:id="90"/>
    </w:p>
    <w:p w14:paraId="4440EBC5" w14:textId="43D351A8" w:rsidR="002A50EB" w:rsidRPr="002429D8" w:rsidRDefault="002A50EB" w:rsidP="00F50AFF">
      <w:pPr>
        <w:spacing w:line="360" w:lineRule="auto"/>
        <w:rPr>
          <w:szCs w:val="20"/>
        </w:rPr>
      </w:pPr>
      <w:r w:rsidRPr="002429D8">
        <w:rPr>
          <w:szCs w:val="20"/>
        </w:rPr>
        <w:t>Pour toute mise en œuvre d’une résiliation par l’IRSN au titre du présent marché, une mise en demeure, assortie d'un délai d'exécution, doit avoir été préalablement notifiée au Titulaire et être restée infructueuse.</w:t>
      </w:r>
    </w:p>
    <w:p w14:paraId="09A1C35B" w14:textId="6ED801C1" w:rsidR="002A50EB" w:rsidRPr="002429D8" w:rsidRDefault="002A50EB" w:rsidP="00F50AFF">
      <w:pPr>
        <w:spacing w:line="360" w:lineRule="auto"/>
        <w:rPr>
          <w:szCs w:val="20"/>
        </w:rPr>
      </w:pPr>
      <w:r w:rsidRPr="002429D8">
        <w:rPr>
          <w:szCs w:val="20"/>
        </w:rPr>
        <w:lastRenderedPageBreak/>
        <w:t>Dans le cadre de la mise en demeure, l’IRSN informe le Titulaire de la sanction envisagée et l'invite à présenter ses observations.</w:t>
      </w:r>
    </w:p>
    <w:p w14:paraId="2BD7F64D" w14:textId="7E06FE51" w:rsidR="00A01AF4" w:rsidRPr="002429D8" w:rsidRDefault="002A50EB" w:rsidP="00F50AFF">
      <w:pPr>
        <w:spacing w:line="360" w:lineRule="auto"/>
        <w:rPr>
          <w:szCs w:val="20"/>
        </w:rPr>
      </w:pPr>
      <w:r w:rsidRPr="002429D8">
        <w:rPr>
          <w:szCs w:val="20"/>
        </w:rPr>
        <w:t>La résiliation du marché ne fait pas obstacle à l'exercice des actions civiles ou pénales qui pourraient être intentées contre le Titulaire.</w:t>
      </w:r>
      <w:r w:rsidR="00A01AF4" w:rsidRPr="002429D8">
        <w:rPr>
          <w:szCs w:val="20"/>
        </w:rPr>
        <w:t xml:space="preserve"> La résiliation n'ouvre droit pour le Titulaire à aucune indemnité.</w:t>
      </w:r>
    </w:p>
    <w:p w14:paraId="5C5B0958" w14:textId="67A9B8D3" w:rsidR="002A50EB" w:rsidRPr="002429D8" w:rsidRDefault="002A50EB" w:rsidP="00022632">
      <w:pPr>
        <w:pStyle w:val="Titre2"/>
      </w:pPr>
      <w:bookmarkStart w:id="91" w:name="_Toc163646980"/>
      <w:r w:rsidRPr="002429D8">
        <w:t>Résiliations en cas d’événements extérieurs au marché</w:t>
      </w:r>
      <w:bookmarkEnd w:id="91"/>
    </w:p>
    <w:p w14:paraId="2EEE3173" w14:textId="40A9C82F" w:rsidR="00A01AF4" w:rsidRPr="002429D8" w:rsidRDefault="00A01AF4" w:rsidP="00F50AFF">
      <w:pPr>
        <w:spacing w:line="360" w:lineRule="auto"/>
        <w:rPr>
          <w:szCs w:val="20"/>
        </w:rPr>
      </w:pPr>
      <w:r w:rsidRPr="002429D8">
        <w:rPr>
          <w:szCs w:val="20"/>
        </w:rPr>
        <w:t>L’IRSN se réserve la possibilité de résilier le marché dans les conditions prévues à l’article résiliation du CCAG correspondant au marché</w:t>
      </w:r>
      <w:r w:rsidR="0044651F" w:rsidRPr="002429D8">
        <w:rPr>
          <w:szCs w:val="20"/>
        </w:rPr>
        <w:t>.</w:t>
      </w:r>
    </w:p>
    <w:p w14:paraId="538D575F" w14:textId="69113B6C" w:rsidR="009E304A" w:rsidRPr="002429D8" w:rsidRDefault="009E304A" w:rsidP="00022632">
      <w:pPr>
        <w:pStyle w:val="Titre2"/>
      </w:pPr>
      <w:bookmarkStart w:id="92" w:name="_Toc163646981"/>
      <w:r w:rsidRPr="002429D8">
        <w:t>Résiliations en cas d’événements liés au marché</w:t>
      </w:r>
      <w:bookmarkEnd w:id="92"/>
    </w:p>
    <w:p w14:paraId="79342885" w14:textId="29EA8169" w:rsidR="00785DDA" w:rsidRDefault="00852C8F" w:rsidP="00F50AFF">
      <w:pPr>
        <w:spacing w:line="360" w:lineRule="auto"/>
        <w:rPr>
          <w:szCs w:val="20"/>
        </w:rPr>
      </w:pPr>
      <w:r w:rsidRPr="002429D8">
        <w:rPr>
          <w:szCs w:val="20"/>
        </w:rPr>
        <w:t>Sauf indication contraires, les résiliations sont réalisées sans indemnités.</w:t>
      </w:r>
    </w:p>
    <w:p w14:paraId="155590A6" w14:textId="17C9A6EE" w:rsidR="00CD050F" w:rsidRPr="002429D8" w:rsidRDefault="00CD050F" w:rsidP="0044651F">
      <w:pPr>
        <w:spacing w:line="360" w:lineRule="auto"/>
        <w:rPr>
          <w:b/>
          <w:bCs/>
          <w:szCs w:val="20"/>
        </w:rPr>
      </w:pPr>
      <w:r w:rsidRPr="002429D8">
        <w:rPr>
          <w:b/>
          <w:bCs/>
          <w:szCs w:val="20"/>
        </w:rPr>
        <w:t>En cas de cession du marché</w:t>
      </w:r>
      <w:r w:rsidR="0044651F" w:rsidRPr="002429D8">
        <w:rPr>
          <w:b/>
          <w:bCs/>
          <w:szCs w:val="20"/>
        </w:rPr>
        <w:t> :</w:t>
      </w:r>
    </w:p>
    <w:p w14:paraId="4BA528B9" w14:textId="632E1231" w:rsidR="009D331C" w:rsidRPr="002429D8" w:rsidRDefault="003A4D30" w:rsidP="00F50AFF">
      <w:pPr>
        <w:spacing w:line="360" w:lineRule="auto"/>
        <w:rPr>
          <w:szCs w:val="20"/>
        </w:rPr>
      </w:pPr>
      <w:r w:rsidRPr="002429D8">
        <w:rPr>
          <w:szCs w:val="20"/>
        </w:rPr>
        <w:t>Dans le cas où le marché fait l’objet d’une cession, et que le nouveau cessionnaire du marché ne présente pas les capacités techniques et financières suffisantes, l’IRSN peut prononcer la résiliation du marché sans que le Titulaire ne puisse prétendre à aucune indemnité.</w:t>
      </w:r>
    </w:p>
    <w:p w14:paraId="0E8F57EB" w14:textId="11E7970D" w:rsidR="00A47E46" w:rsidRPr="002429D8" w:rsidRDefault="00A47E46" w:rsidP="0044651F">
      <w:pPr>
        <w:spacing w:line="360" w:lineRule="auto"/>
        <w:rPr>
          <w:b/>
          <w:bCs/>
          <w:szCs w:val="20"/>
        </w:rPr>
      </w:pPr>
      <w:r w:rsidRPr="002429D8">
        <w:rPr>
          <w:b/>
          <w:bCs/>
          <w:szCs w:val="20"/>
        </w:rPr>
        <w:t>En cas de non-respect de la clause de sauvegarde</w:t>
      </w:r>
      <w:r w:rsidR="0044651F" w:rsidRPr="002429D8">
        <w:rPr>
          <w:b/>
          <w:bCs/>
          <w:szCs w:val="20"/>
        </w:rPr>
        <w:t> :</w:t>
      </w:r>
    </w:p>
    <w:p w14:paraId="3798DC97" w14:textId="6118FD84" w:rsidR="006916A2" w:rsidRPr="002429D8" w:rsidRDefault="006916A2" w:rsidP="00F50AFF">
      <w:pPr>
        <w:spacing w:line="360" w:lineRule="auto"/>
        <w:rPr>
          <w:szCs w:val="20"/>
        </w:rPr>
      </w:pPr>
      <w:r w:rsidRPr="002429D8">
        <w:rPr>
          <w:szCs w:val="20"/>
        </w:rPr>
        <w:t>Si l’augmentation de prix annuelle résultant de la révision est supérieure à trois pourcent (3%), l'IRSN se réserve la possibilité de résilier le marché sans que le Titulaire puisse prétendre à indemnité.</w:t>
      </w:r>
    </w:p>
    <w:p w14:paraId="22F9FE41" w14:textId="4E7DD1A6" w:rsidR="002A50EB" w:rsidRPr="002429D8" w:rsidRDefault="002A50EB" w:rsidP="0044651F">
      <w:pPr>
        <w:spacing w:line="360" w:lineRule="auto"/>
        <w:rPr>
          <w:szCs w:val="20"/>
        </w:rPr>
      </w:pPr>
      <w:r w:rsidRPr="002429D8">
        <w:rPr>
          <w:szCs w:val="20"/>
        </w:rPr>
        <w:t>En cas de faute du Titulaire</w:t>
      </w:r>
      <w:r w:rsidR="0044651F" w:rsidRPr="002429D8">
        <w:rPr>
          <w:szCs w:val="20"/>
        </w:rPr>
        <w:t> :</w:t>
      </w:r>
    </w:p>
    <w:p w14:paraId="2E1FCDAE" w14:textId="60A66C0D" w:rsidR="00A01AF4" w:rsidRPr="002429D8" w:rsidRDefault="002A50EB" w:rsidP="00F50AFF">
      <w:pPr>
        <w:spacing w:line="360" w:lineRule="auto"/>
        <w:rPr>
          <w:szCs w:val="20"/>
        </w:rPr>
      </w:pPr>
      <w:r w:rsidRPr="002429D8">
        <w:rPr>
          <w:szCs w:val="20"/>
        </w:rPr>
        <w:t xml:space="preserve">L’IRSN se réserve la possibilité de résilier le marché </w:t>
      </w:r>
      <w:r w:rsidR="00A01AF4" w:rsidRPr="002429D8">
        <w:rPr>
          <w:szCs w:val="20"/>
        </w:rPr>
        <w:t>dans les conditions prévues à l’article résiliation du CCAG correspondant au marché</w:t>
      </w:r>
      <w:r w:rsidR="00B926CB" w:rsidRPr="002429D8">
        <w:rPr>
          <w:szCs w:val="20"/>
        </w:rPr>
        <w:t>.</w:t>
      </w:r>
    </w:p>
    <w:p w14:paraId="77F1B9CE" w14:textId="27D085DD" w:rsidR="00B926CB" w:rsidRPr="002429D8" w:rsidRDefault="00B926CB" w:rsidP="0044651F">
      <w:pPr>
        <w:spacing w:line="360" w:lineRule="auto"/>
        <w:rPr>
          <w:szCs w:val="20"/>
        </w:rPr>
      </w:pPr>
      <w:r w:rsidRPr="002429D8">
        <w:rPr>
          <w:szCs w:val="20"/>
        </w:rPr>
        <w:t>En cas de non-respect de la clause relative à la protection du secret</w:t>
      </w:r>
    </w:p>
    <w:p w14:paraId="7227E62A" w14:textId="2DE45863" w:rsidR="00077C8D" w:rsidRPr="002429D8" w:rsidRDefault="00B926CB" w:rsidP="00F50AFF">
      <w:pPr>
        <w:spacing w:line="360" w:lineRule="auto"/>
        <w:rPr>
          <w:color w:val="C00000"/>
          <w:szCs w:val="20"/>
        </w:rPr>
      </w:pPr>
      <w:r w:rsidRPr="002429D8">
        <w:rPr>
          <w:szCs w:val="20"/>
        </w:rPr>
        <w:t>En cas de perte de de l’habilitation Secret Défense ou Très Secret Défense en cours d’exécution du marché, celui-ci est résilié de plein droit par l’IRSN, en totalité ou en partie, sans indemnités.</w:t>
      </w:r>
    </w:p>
    <w:p w14:paraId="2C0B936D" w14:textId="69C336A1" w:rsidR="00165917" w:rsidRPr="002429D8" w:rsidRDefault="009D331C" w:rsidP="00022632">
      <w:pPr>
        <w:pStyle w:val="Titre1"/>
      </w:pPr>
      <w:bookmarkStart w:id="93" w:name="_Toc163646982"/>
      <w:r w:rsidRPr="002429D8">
        <w:t>Règlement des différends</w:t>
      </w:r>
      <w:bookmarkEnd w:id="93"/>
      <w:r w:rsidRPr="002429D8">
        <w:t xml:space="preserve"> </w:t>
      </w:r>
    </w:p>
    <w:p w14:paraId="3617E03A" w14:textId="77777777" w:rsidR="004978D9" w:rsidRPr="002429D8" w:rsidRDefault="004978D9" w:rsidP="00F50AFF">
      <w:pPr>
        <w:spacing w:line="360" w:lineRule="auto"/>
        <w:rPr>
          <w:color w:val="C00000"/>
          <w:szCs w:val="20"/>
        </w:rPr>
      </w:pPr>
    </w:p>
    <w:p w14:paraId="53238BA5" w14:textId="038F30BF" w:rsidR="00B37480" w:rsidRPr="002429D8" w:rsidRDefault="00B37480" w:rsidP="00F50AFF">
      <w:pPr>
        <w:spacing w:line="360" w:lineRule="auto"/>
        <w:rPr>
          <w:szCs w:val="20"/>
        </w:rPr>
      </w:pPr>
      <w:r w:rsidRPr="002429D8">
        <w:rPr>
          <w:szCs w:val="20"/>
        </w:rPr>
        <w:t>Tout différend entre les parties, né de l'application du présent marché, ne</w:t>
      </w:r>
      <w:r w:rsidR="00F50334" w:rsidRPr="002429D8">
        <w:rPr>
          <w:szCs w:val="20"/>
        </w:rPr>
        <w:t xml:space="preserve"> peut être invoqué comme motif justifiant l</w:t>
      </w:r>
      <w:r w:rsidRPr="002429D8">
        <w:rPr>
          <w:szCs w:val="20"/>
        </w:rPr>
        <w:t>'inexécution d'une obligation.</w:t>
      </w:r>
    </w:p>
    <w:p w14:paraId="6EF0EDD7" w14:textId="685E866A" w:rsidR="00FE6545" w:rsidRPr="002429D8" w:rsidRDefault="00B37480" w:rsidP="00F50AFF">
      <w:pPr>
        <w:spacing w:line="360" w:lineRule="auto"/>
        <w:rPr>
          <w:szCs w:val="20"/>
        </w:rPr>
      </w:pPr>
      <w:r w:rsidRPr="002429D8">
        <w:rPr>
          <w:szCs w:val="20"/>
        </w:rPr>
        <w:t xml:space="preserve">En cas de survenue d'une difficulté d'exécution, les parties se donnent les moyens de résoudre leur différend à l’amiable. </w:t>
      </w:r>
    </w:p>
    <w:p w14:paraId="020609D1" w14:textId="701E53B9" w:rsidR="00E109A7" w:rsidRPr="002429D8" w:rsidRDefault="00B37480" w:rsidP="00F50AFF">
      <w:pPr>
        <w:spacing w:line="360" w:lineRule="auto"/>
        <w:rPr>
          <w:szCs w:val="20"/>
        </w:rPr>
      </w:pPr>
      <w:r w:rsidRPr="002429D8">
        <w:rPr>
          <w:szCs w:val="20"/>
        </w:rPr>
        <w:t xml:space="preserve">Si le différend persiste, le litige sera porté au contentieux devant les juridictions administratives. A cette fin, et conformément à l’article R312-11 du Code de Justice Administrative, le tribunal </w:t>
      </w:r>
      <w:r w:rsidRPr="002429D8">
        <w:rPr>
          <w:szCs w:val="20"/>
        </w:rPr>
        <w:lastRenderedPageBreak/>
        <w:t xml:space="preserve">compétent est le Tribunal </w:t>
      </w:r>
      <w:r w:rsidR="00CD050F" w:rsidRPr="002429D8">
        <w:rPr>
          <w:szCs w:val="20"/>
        </w:rPr>
        <w:t>Administratif</w:t>
      </w:r>
      <w:r w:rsidR="00125A30" w:rsidRPr="002429D8">
        <w:rPr>
          <w:szCs w:val="20"/>
        </w:rPr>
        <w:t xml:space="preserve"> du lieu d’exécution du présent marché à savoir le Tribunal administratif de</w:t>
      </w:r>
      <w:r w:rsidR="00E44C7C" w:rsidRPr="002429D8">
        <w:rPr>
          <w:szCs w:val="20"/>
        </w:rPr>
        <w:t xml:space="preserve"> </w:t>
      </w:r>
      <w:sdt>
        <w:sdtPr>
          <w:rPr>
            <w:szCs w:val="20"/>
          </w:rPr>
          <w:alias w:val="Quel TA ?"/>
          <w:tag w:val="Quel TA ?"/>
          <w:id w:val="-142192774"/>
          <w:placeholder>
            <w:docPart w:val="A1DB6C3B704D4DC2ABF09C8CFC4D856D"/>
          </w:placeholder>
          <w15:color w:val="33CCCC"/>
          <w:dropDownList>
            <w:listItem w:displayText="Cergy-Pontoise" w:value="Cergy-Pontoise"/>
            <w:listItem w:displayText="Marseille" w:value="Marseille"/>
            <w:listItem w:displayText="Versailles" w:value="Versailles"/>
            <w:listItem w:displayText="Caen" w:value="Caen"/>
            <w:listItem w:displayText="Papeete" w:value="Papeete"/>
            <w:listItem w:displayText="Nîmes" w:value="Nîmes"/>
          </w:dropDownList>
        </w:sdtPr>
        <w:sdtContent>
          <w:r w:rsidR="00EC4CED" w:rsidRPr="002429D8">
            <w:rPr>
              <w:szCs w:val="20"/>
            </w:rPr>
            <w:t>Cergy-Pontoise</w:t>
          </w:r>
        </w:sdtContent>
      </w:sdt>
      <w:r w:rsidR="005D5361" w:rsidRPr="002429D8">
        <w:rPr>
          <w:szCs w:val="20"/>
        </w:rPr>
        <w:t>.</w:t>
      </w:r>
      <w:r w:rsidR="00CD050F" w:rsidRPr="002429D8">
        <w:rPr>
          <w:szCs w:val="20"/>
        </w:rPr>
        <w:t xml:space="preserve"> </w:t>
      </w:r>
    </w:p>
    <w:p w14:paraId="4558F984" w14:textId="2734F0F2" w:rsidR="00CA1561" w:rsidRPr="002429D8" w:rsidRDefault="004978D9" w:rsidP="00022632">
      <w:pPr>
        <w:pStyle w:val="Titre1"/>
      </w:pPr>
      <w:bookmarkStart w:id="94" w:name="_Toc163646983"/>
      <w:r w:rsidRPr="002429D8">
        <w:t>Liste récapitulative des</w:t>
      </w:r>
      <w:r w:rsidR="001159F6" w:rsidRPr="002429D8">
        <w:t xml:space="preserve"> dérogations </w:t>
      </w:r>
      <w:r w:rsidRPr="002429D8">
        <w:t>au CCAG-FCS</w:t>
      </w:r>
      <w:bookmarkEnd w:id="94"/>
    </w:p>
    <w:p w14:paraId="52339020" w14:textId="3359984D" w:rsidR="004978D9" w:rsidRPr="002429D8" w:rsidRDefault="004978D9" w:rsidP="00F50AFF">
      <w:pPr>
        <w:spacing w:line="360" w:lineRule="auto"/>
        <w:rPr>
          <w:szCs w:val="20"/>
        </w:rPr>
      </w:pPr>
      <w:r w:rsidRPr="002429D8">
        <w:rPr>
          <w:szCs w:val="20"/>
        </w:rPr>
        <w:t>Les articles suivants dérogent au CCAG-FCS :</w:t>
      </w:r>
    </w:p>
    <w:p w14:paraId="7195D7E0" w14:textId="6C1F4200" w:rsidR="004E2821" w:rsidRPr="002429D8" w:rsidRDefault="004E2821" w:rsidP="0079488D">
      <w:pPr>
        <w:pStyle w:val="Paragraphedeliste"/>
        <w:numPr>
          <w:ilvl w:val="0"/>
          <w:numId w:val="15"/>
        </w:numPr>
        <w:spacing w:line="360" w:lineRule="auto"/>
        <w:rPr>
          <w:szCs w:val="20"/>
        </w:rPr>
      </w:pPr>
      <w:r w:rsidRPr="002429D8">
        <w:rPr>
          <w:szCs w:val="20"/>
        </w:rPr>
        <w:t>L’article 4 du présent CCAP déroge à l’article 4.1 du CCAG-FCS</w:t>
      </w:r>
      <w:r w:rsidR="0072055F" w:rsidRPr="002429D8">
        <w:rPr>
          <w:szCs w:val="20"/>
        </w:rPr>
        <w:t xml:space="preserve"> sur la hiérarchie des pièces contractuelles</w:t>
      </w:r>
    </w:p>
    <w:p w14:paraId="30B6A6EE" w14:textId="4AA68700" w:rsidR="004E2821" w:rsidRPr="002429D8" w:rsidRDefault="004E2821" w:rsidP="0079488D">
      <w:pPr>
        <w:pStyle w:val="Paragraphedeliste"/>
        <w:numPr>
          <w:ilvl w:val="0"/>
          <w:numId w:val="15"/>
        </w:numPr>
        <w:spacing w:line="360" w:lineRule="auto"/>
        <w:rPr>
          <w:szCs w:val="20"/>
        </w:rPr>
      </w:pPr>
      <w:r w:rsidRPr="002429D8">
        <w:rPr>
          <w:szCs w:val="20"/>
        </w:rPr>
        <w:t>L’article 9.1.4 du présent CCAP déroge à l’article 5.1 du CCAG-FCS en matière de confidentialité</w:t>
      </w:r>
    </w:p>
    <w:p w14:paraId="3A335747" w14:textId="77DC9606" w:rsidR="001159F6" w:rsidRPr="002429D8" w:rsidRDefault="001159F6" w:rsidP="0079488D">
      <w:pPr>
        <w:pStyle w:val="Paragraphedeliste"/>
        <w:numPr>
          <w:ilvl w:val="0"/>
          <w:numId w:val="15"/>
        </w:numPr>
        <w:spacing w:line="360" w:lineRule="auto"/>
        <w:rPr>
          <w:szCs w:val="20"/>
        </w:rPr>
      </w:pPr>
      <w:r w:rsidRPr="002429D8">
        <w:rPr>
          <w:szCs w:val="20"/>
        </w:rPr>
        <w:t>L’article 9.8.3 du présent CCAP déroge à l’article 30.2</w:t>
      </w:r>
      <w:r w:rsidR="0072055F" w:rsidRPr="002429D8">
        <w:rPr>
          <w:szCs w:val="20"/>
        </w:rPr>
        <w:t>.1 du CCAG-FCS en matière d’</w:t>
      </w:r>
      <w:r w:rsidRPr="002429D8">
        <w:rPr>
          <w:szCs w:val="20"/>
        </w:rPr>
        <w:t xml:space="preserve">ajournement de prestations </w:t>
      </w:r>
      <w:r w:rsidR="0072055F" w:rsidRPr="002429D8">
        <w:rPr>
          <w:szCs w:val="20"/>
        </w:rPr>
        <w:t xml:space="preserve">pour </w:t>
      </w:r>
      <w:r w:rsidRPr="002429D8">
        <w:rPr>
          <w:szCs w:val="20"/>
        </w:rPr>
        <w:t>le silence de l’IRSN au-delà d’un délai de quinze (15) jours vaut acceptation.</w:t>
      </w:r>
    </w:p>
    <w:p w14:paraId="78E489E6" w14:textId="5CDA1453" w:rsidR="001159F6" w:rsidRPr="002429D8" w:rsidRDefault="001159F6" w:rsidP="0079488D">
      <w:pPr>
        <w:pStyle w:val="Paragraphedeliste"/>
        <w:numPr>
          <w:ilvl w:val="0"/>
          <w:numId w:val="15"/>
        </w:numPr>
        <w:spacing w:line="360" w:lineRule="auto"/>
        <w:rPr>
          <w:szCs w:val="20"/>
        </w:rPr>
      </w:pPr>
      <w:r w:rsidRPr="002429D8">
        <w:rPr>
          <w:szCs w:val="20"/>
        </w:rPr>
        <w:t xml:space="preserve">L’article 16 du CCAP déroge à l’article 9 du CCAG-FCS </w:t>
      </w:r>
      <w:r w:rsidR="00752222" w:rsidRPr="002429D8">
        <w:rPr>
          <w:szCs w:val="20"/>
        </w:rPr>
        <w:t xml:space="preserve">en matière d’extension </w:t>
      </w:r>
      <w:r w:rsidR="0072055F" w:rsidRPr="002429D8">
        <w:rPr>
          <w:szCs w:val="20"/>
        </w:rPr>
        <w:t>du</w:t>
      </w:r>
      <w:r w:rsidRPr="002429D8">
        <w:rPr>
          <w:szCs w:val="20"/>
        </w:rPr>
        <w:t xml:space="preserve"> champ d’application des assurances obligatoires.</w:t>
      </w:r>
    </w:p>
    <w:p w14:paraId="20572B94" w14:textId="44334BC3" w:rsidR="00927AA2" w:rsidRPr="002429D8" w:rsidRDefault="00927AA2" w:rsidP="0079488D">
      <w:pPr>
        <w:pStyle w:val="Paragraphedeliste"/>
        <w:numPr>
          <w:ilvl w:val="0"/>
          <w:numId w:val="15"/>
        </w:numPr>
        <w:spacing w:line="360" w:lineRule="auto"/>
        <w:rPr>
          <w:szCs w:val="20"/>
        </w:rPr>
      </w:pPr>
      <w:r w:rsidRPr="002429D8">
        <w:rPr>
          <w:szCs w:val="20"/>
        </w:rPr>
        <w:t xml:space="preserve">L’article 19.4 </w:t>
      </w:r>
      <w:r w:rsidR="004D4F87" w:rsidRPr="002429D8">
        <w:rPr>
          <w:szCs w:val="20"/>
        </w:rPr>
        <w:t xml:space="preserve">du présent CCAP </w:t>
      </w:r>
      <w:r w:rsidRPr="002429D8">
        <w:rPr>
          <w:szCs w:val="20"/>
        </w:rPr>
        <w:t>déroge à l’article 14.1.2 du CCAG-FCS sur le montant pl</w:t>
      </w:r>
      <w:r w:rsidR="00D413A6" w:rsidRPr="002429D8">
        <w:rPr>
          <w:szCs w:val="20"/>
        </w:rPr>
        <w:t xml:space="preserve">ancher </w:t>
      </w:r>
      <w:r w:rsidRPr="002429D8">
        <w:rPr>
          <w:szCs w:val="20"/>
        </w:rPr>
        <w:t>des pénalités</w:t>
      </w:r>
      <w:r w:rsidR="00D413A6" w:rsidRPr="002429D8">
        <w:rPr>
          <w:szCs w:val="20"/>
        </w:rPr>
        <w:t xml:space="preserve"> de retard</w:t>
      </w:r>
    </w:p>
    <w:p w14:paraId="3E0048B1" w14:textId="0C6106CC" w:rsidR="00952BFC" w:rsidRPr="002429D8" w:rsidRDefault="00952BFC" w:rsidP="0079488D">
      <w:pPr>
        <w:pStyle w:val="Paragraphedeliste"/>
        <w:numPr>
          <w:ilvl w:val="0"/>
          <w:numId w:val="15"/>
        </w:numPr>
        <w:spacing w:line="360" w:lineRule="auto"/>
        <w:rPr>
          <w:szCs w:val="20"/>
        </w:rPr>
      </w:pPr>
      <w:r w:rsidRPr="002429D8">
        <w:rPr>
          <w:szCs w:val="20"/>
        </w:rPr>
        <w:t xml:space="preserve">L’article </w:t>
      </w:r>
      <w:r w:rsidR="00927AA2" w:rsidRPr="002429D8">
        <w:rPr>
          <w:szCs w:val="20"/>
        </w:rPr>
        <w:t xml:space="preserve">19.5 </w:t>
      </w:r>
      <w:r w:rsidR="004D4F87" w:rsidRPr="002429D8">
        <w:rPr>
          <w:szCs w:val="20"/>
        </w:rPr>
        <w:t xml:space="preserve">du présent CCAP </w:t>
      </w:r>
      <w:r w:rsidR="00927AA2" w:rsidRPr="002429D8">
        <w:rPr>
          <w:szCs w:val="20"/>
        </w:rPr>
        <w:t>déroge à l’article 14.1.3 du CCAG-FCS sur le montant pla</w:t>
      </w:r>
      <w:r w:rsidR="00D413A6" w:rsidRPr="002429D8">
        <w:rPr>
          <w:szCs w:val="20"/>
        </w:rPr>
        <w:t>fond</w:t>
      </w:r>
      <w:r w:rsidR="00927AA2" w:rsidRPr="002429D8">
        <w:rPr>
          <w:szCs w:val="20"/>
        </w:rPr>
        <w:t xml:space="preserve"> des pénalités</w:t>
      </w:r>
      <w:r w:rsidR="00C27991" w:rsidRPr="002429D8">
        <w:rPr>
          <w:szCs w:val="20"/>
        </w:rPr>
        <w:t xml:space="preserve"> de retard</w:t>
      </w:r>
    </w:p>
    <w:p w14:paraId="1496D0C1" w14:textId="6E8D8906" w:rsidR="004978D9" w:rsidRPr="002429D8" w:rsidRDefault="004978D9" w:rsidP="0079488D">
      <w:pPr>
        <w:pStyle w:val="Paragraphedeliste"/>
        <w:numPr>
          <w:ilvl w:val="0"/>
          <w:numId w:val="15"/>
        </w:numPr>
        <w:spacing w:line="360" w:lineRule="auto"/>
        <w:rPr>
          <w:szCs w:val="20"/>
        </w:rPr>
      </w:pPr>
      <w:r w:rsidRPr="002429D8">
        <w:rPr>
          <w:szCs w:val="20"/>
        </w:rPr>
        <w:t xml:space="preserve">L’article 22.3 du présent CCAP déroge à l’article 41 du CCAG en </w:t>
      </w:r>
      <w:r w:rsidR="0072055F" w:rsidRPr="002429D8">
        <w:rPr>
          <w:szCs w:val="20"/>
        </w:rPr>
        <w:t>matière de</w:t>
      </w:r>
      <w:r w:rsidRPr="002429D8">
        <w:rPr>
          <w:szCs w:val="20"/>
        </w:rPr>
        <w:t xml:space="preserve"> résiliation du marché en cas de non-respect de la clause de sauvegarde</w:t>
      </w:r>
      <w:r w:rsidR="001159F6" w:rsidRPr="002429D8">
        <w:rPr>
          <w:szCs w:val="20"/>
        </w:rPr>
        <w:t>.</w:t>
      </w:r>
    </w:p>
    <w:p w14:paraId="6B6FC329" w14:textId="1F2CF624" w:rsidR="00027CF8" w:rsidRPr="002429D8" w:rsidRDefault="00027CF8" w:rsidP="00F50AFF">
      <w:pPr>
        <w:spacing w:line="360" w:lineRule="auto"/>
        <w:rPr>
          <w:color w:val="C00000"/>
          <w:szCs w:val="20"/>
        </w:rPr>
      </w:pPr>
      <w:r w:rsidRPr="002429D8">
        <w:rPr>
          <w:color w:val="C00000"/>
          <w:szCs w:val="20"/>
        </w:rPr>
        <w:br w:type="page"/>
      </w:r>
    </w:p>
    <w:p w14:paraId="3CB358A3" w14:textId="4ED12DC2" w:rsidR="00CA1561" w:rsidRPr="002429D8" w:rsidRDefault="00CA1561" w:rsidP="00022632">
      <w:pPr>
        <w:pStyle w:val="Titre1"/>
        <w:numPr>
          <w:ilvl w:val="0"/>
          <w:numId w:val="0"/>
        </w:numPr>
        <w:ind w:left="432"/>
        <w:rPr>
          <w:rFonts w:eastAsia="Trebuchet MS" w:cs="Trebuchet MS"/>
        </w:rPr>
      </w:pPr>
      <w:bookmarkStart w:id="95" w:name="_Toc53"/>
      <w:bookmarkStart w:id="96" w:name="_Toc163646984"/>
      <w:r w:rsidRPr="002429D8">
        <w:lastRenderedPageBreak/>
        <w:t>Annexe n°1 : ordre de service</w:t>
      </w:r>
      <w:bookmarkEnd w:id="95"/>
      <w:r w:rsidR="00A8047E" w:rsidRPr="002429D8">
        <w:t xml:space="preserve"> – bon de commande</w:t>
      </w:r>
      <w:bookmarkEnd w:id="96"/>
    </w:p>
    <w:p w14:paraId="26CFC8E2" w14:textId="06C6166C" w:rsidR="00A8047E" w:rsidRPr="002429D8" w:rsidRDefault="00A8047E" w:rsidP="00F50AFF">
      <w:pPr>
        <w:spacing w:line="360" w:lineRule="auto"/>
        <w:rPr>
          <w:color w:val="C00000"/>
          <w:szCs w:val="20"/>
        </w:rPr>
      </w:pPr>
    </w:p>
    <w:p w14:paraId="7F81B05A" w14:textId="01C25635" w:rsidR="00A8047E" w:rsidRPr="002429D8" w:rsidRDefault="00EA1B65" w:rsidP="00F50AFF">
      <w:pPr>
        <w:spacing w:line="360" w:lineRule="auto"/>
        <w:rPr>
          <w:color w:val="C00000"/>
          <w:szCs w:val="20"/>
        </w:rPr>
      </w:pPr>
      <w:r w:rsidRPr="002429D8">
        <w:rPr>
          <w:rFonts w:eastAsia="Trebuchet MS" w:cs="Trebuchet MS"/>
          <w:noProof/>
          <w:color w:val="C00000"/>
          <w:szCs w:val="20"/>
          <w:lang w:eastAsia="fr-FR"/>
        </w:rPr>
        <w:drawing>
          <wp:anchor distT="0" distB="0" distL="0" distR="0" simplePos="0" relativeHeight="251695104" behindDoc="1" locked="0" layoutInCell="1" allowOverlap="1" wp14:anchorId="0F133A10" wp14:editId="2F7AA595">
            <wp:simplePos x="0" y="0"/>
            <wp:positionH relativeFrom="margin">
              <wp:posOffset>-147320</wp:posOffset>
            </wp:positionH>
            <wp:positionV relativeFrom="paragraph">
              <wp:posOffset>70485</wp:posOffset>
            </wp:positionV>
            <wp:extent cx="6085205" cy="7829550"/>
            <wp:effectExtent l="0" t="0" r="0" b="0"/>
            <wp:wrapNone/>
            <wp:docPr id="3" name="officeArt object"/>
            <wp:cNvGraphicFramePr/>
            <a:graphic xmlns:a="http://schemas.openxmlformats.org/drawingml/2006/main">
              <a:graphicData uri="http://schemas.openxmlformats.org/drawingml/2006/picture">
                <pic:pic xmlns:pic="http://schemas.openxmlformats.org/drawingml/2006/picture">
                  <pic:nvPicPr>
                    <pic:cNvPr id="1073741826" name="image2.png"/>
                    <pic:cNvPicPr>
                      <a:picLocks noChangeAspect="1"/>
                    </pic:cNvPicPr>
                  </pic:nvPicPr>
                  <pic:blipFill>
                    <a:blip r:embed="rId26"/>
                    <a:srcRect t="1874"/>
                    <a:stretch>
                      <a:fillRect/>
                    </a:stretch>
                  </pic:blipFill>
                  <pic:spPr>
                    <a:xfrm>
                      <a:off x="0" y="0"/>
                      <a:ext cx="6085205" cy="7829550"/>
                    </a:xfrm>
                    <a:prstGeom prst="rect">
                      <a:avLst/>
                    </a:prstGeom>
                    <a:ln w="12700" cap="flat">
                      <a:noFill/>
                      <a:miter lim="400000"/>
                    </a:ln>
                    <a:effectLst/>
                  </pic:spPr>
                </pic:pic>
              </a:graphicData>
            </a:graphic>
            <wp14:sizeRelH relativeFrom="margin">
              <wp14:pctWidth>0</wp14:pctWidth>
            </wp14:sizeRelH>
            <wp14:sizeRelV relativeFrom="margin">
              <wp14:pctHeight>0</wp14:pctHeight>
            </wp14:sizeRelV>
          </wp:anchor>
        </w:drawing>
      </w:r>
    </w:p>
    <w:p w14:paraId="0E136411" w14:textId="3CB1882F" w:rsidR="00A8047E" w:rsidRPr="002429D8" w:rsidRDefault="00A8047E" w:rsidP="00F50AFF">
      <w:pPr>
        <w:spacing w:line="360" w:lineRule="auto"/>
        <w:rPr>
          <w:color w:val="C00000"/>
          <w:szCs w:val="20"/>
        </w:rPr>
      </w:pPr>
    </w:p>
    <w:p w14:paraId="2D36DDEB" w14:textId="77777777" w:rsidR="00A8047E" w:rsidRPr="002429D8" w:rsidRDefault="00A8047E" w:rsidP="00F50AFF">
      <w:pPr>
        <w:spacing w:line="360" w:lineRule="auto"/>
        <w:rPr>
          <w:color w:val="C00000"/>
          <w:szCs w:val="20"/>
        </w:rPr>
      </w:pPr>
    </w:p>
    <w:p w14:paraId="7E008A29" w14:textId="73B8ED04" w:rsidR="00CA1561" w:rsidRPr="002429D8" w:rsidRDefault="00CA1561" w:rsidP="00F50AFF">
      <w:pPr>
        <w:spacing w:line="360" w:lineRule="auto"/>
        <w:rPr>
          <w:color w:val="C00000"/>
          <w:szCs w:val="20"/>
        </w:rPr>
      </w:pPr>
      <w:r w:rsidRPr="002429D8">
        <w:rPr>
          <w:color w:val="C00000"/>
          <w:szCs w:val="20"/>
        </w:rPr>
        <w:br w:type="page"/>
      </w:r>
    </w:p>
    <w:p w14:paraId="12EB3A98" w14:textId="1FE150CA" w:rsidR="00CA1561" w:rsidRPr="002429D8" w:rsidRDefault="00027CF8" w:rsidP="00022632">
      <w:pPr>
        <w:pStyle w:val="Titre1"/>
        <w:numPr>
          <w:ilvl w:val="0"/>
          <w:numId w:val="0"/>
        </w:numPr>
        <w:ind w:left="432"/>
      </w:pPr>
      <w:bookmarkStart w:id="97" w:name="_Toc163646985"/>
      <w:r w:rsidRPr="002429D8">
        <w:lastRenderedPageBreak/>
        <w:t xml:space="preserve">Annexe n°2 : </w:t>
      </w:r>
      <w:r w:rsidR="00DE29DD" w:rsidRPr="002429D8">
        <w:t>BAREME DE REMBOURSEMENT DES FRAIS PROFESSIONNELS DE DEPLACEMENT</w:t>
      </w:r>
      <w:bookmarkEnd w:id="97"/>
    </w:p>
    <w:p w14:paraId="191537B2" w14:textId="77777777" w:rsidR="00EA1B65" w:rsidRDefault="00EA1B65" w:rsidP="00DE29DD">
      <w:pPr>
        <w:spacing w:line="360" w:lineRule="auto"/>
        <w:rPr>
          <w:szCs w:val="20"/>
        </w:rPr>
      </w:pPr>
    </w:p>
    <w:p w14:paraId="649F5394" w14:textId="0F2EFFBA" w:rsidR="00DE29DD" w:rsidRPr="002429D8" w:rsidRDefault="00DE29DD" w:rsidP="00DE29DD">
      <w:pPr>
        <w:spacing w:line="360" w:lineRule="auto"/>
        <w:rPr>
          <w:szCs w:val="20"/>
        </w:rPr>
      </w:pPr>
      <w:r w:rsidRPr="002429D8">
        <w:rPr>
          <w:szCs w:val="20"/>
        </w:rPr>
        <w:t>Les déplacements effectués à moins de 75 km du siège social du Titulaire ou du lieu habituel de réalisation des prestations ne donnent lieu à aucun remboursement. L’IRSN ne rembourse pas les frais de taxi, pour quelque motif que ce soit. Les dépenses sont remboursées sur la base des frais réellement engagés sur production des justificatifs correspondants et dans la limite des plafonds journaliers ci-après définis.</w:t>
      </w:r>
    </w:p>
    <w:p w14:paraId="4F56496E" w14:textId="77777777" w:rsidR="00DE29DD" w:rsidRPr="002429D8" w:rsidRDefault="00DE29DD" w:rsidP="00DE29DD">
      <w:pPr>
        <w:spacing w:line="360" w:lineRule="auto"/>
        <w:rPr>
          <w:szCs w:val="20"/>
        </w:rPr>
      </w:pPr>
      <w:r w:rsidRPr="002429D8">
        <w:rPr>
          <w:szCs w:val="20"/>
        </w:rPr>
        <w:t>A- EN FRANCE</w:t>
      </w:r>
    </w:p>
    <w:p w14:paraId="3C4BD3AF" w14:textId="77777777" w:rsidR="00DE29DD" w:rsidRPr="002429D8" w:rsidRDefault="00DE29DD" w:rsidP="00DE29DD">
      <w:pPr>
        <w:spacing w:line="360" w:lineRule="auto"/>
        <w:rPr>
          <w:szCs w:val="20"/>
        </w:rPr>
      </w:pPr>
      <w:r w:rsidRPr="002429D8">
        <w:rPr>
          <w:szCs w:val="20"/>
        </w:rPr>
        <w:t xml:space="preserve">I - CONDITIONS DE REMBOURSEMENT DES FRAIS DE DEPLACEMENT (Transports collectifs) </w:t>
      </w:r>
    </w:p>
    <w:p w14:paraId="4404A86E" w14:textId="77777777" w:rsidR="00DE29DD" w:rsidRPr="002429D8" w:rsidRDefault="00DE29DD" w:rsidP="00DE29DD">
      <w:pPr>
        <w:spacing w:line="360" w:lineRule="auto"/>
        <w:rPr>
          <w:szCs w:val="20"/>
        </w:rPr>
      </w:pPr>
      <w:r w:rsidRPr="002429D8">
        <w:rPr>
          <w:szCs w:val="20"/>
        </w:rPr>
        <w:t>Les voyages et séjours seront remboursés sur la base des indemnités de déplacement fixées comme suit :</w:t>
      </w:r>
    </w:p>
    <w:p w14:paraId="01BE6539" w14:textId="0905885D" w:rsidR="00DE29DD" w:rsidRPr="002429D8" w:rsidRDefault="00DE29DD" w:rsidP="00DE29DD">
      <w:pPr>
        <w:spacing w:line="360" w:lineRule="auto"/>
        <w:rPr>
          <w:szCs w:val="20"/>
        </w:rPr>
      </w:pPr>
      <w:r w:rsidRPr="002429D8">
        <w:rPr>
          <w:szCs w:val="20"/>
        </w:rPr>
        <w:t>* VOYAGES</w:t>
      </w:r>
    </w:p>
    <w:tbl>
      <w:tblPr>
        <w:tblStyle w:val="Grilledutableau"/>
        <w:tblW w:w="0" w:type="auto"/>
        <w:tblLook w:val="04A0" w:firstRow="1" w:lastRow="0" w:firstColumn="1" w:lastColumn="0" w:noHBand="0" w:noVBand="1"/>
      </w:tblPr>
      <w:tblGrid>
        <w:gridCol w:w="4515"/>
        <w:gridCol w:w="4547"/>
      </w:tblGrid>
      <w:tr w:rsidR="00DE29DD" w:rsidRPr="002429D8" w14:paraId="674C71D5" w14:textId="77777777" w:rsidTr="00DE29DD">
        <w:tc>
          <w:tcPr>
            <w:tcW w:w="4984" w:type="dxa"/>
          </w:tcPr>
          <w:p w14:paraId="5FD754A3" w14:textId="58AA572E" w:rsidR="00DE29DD" w:rsidRPr="002429D8" w:rsidRDefault="00DE29DD" w:rsidP="00DE29DD">
            <w:pPr>
              <w:spacing w:line="360" w:lineRule="auto"/>
              <w:rPr>
                <w:szCs w:val="20"/>
              </w:rPr>
            </w:pPr>
            <w:r w:rsidRPr="002429D8">
              <w:rPr>
                <w:szCs w:val="20"/>
                <w:lang w:eastAsia="fr-FR"/>
              </w:rPr>
              <w:t>Voyage de jour</w:t>
            </w:r>
          </w:p>
        </w:tc>
        <w:tc>
          <w:tcPr>
            <w:tcW w:w="4984" w:type="dxa"/>
          </w:tcPr>
          <w:p w14:paraId="62D6D8EA" w14:textId="5B810ECD" w:rsidR="00DE29DD" w:rsidRPr="002429D8" w:rsidRDefault="00DE29DD" w:rsidP="00DE29DD">
            <w:pPr>
              <w:spacing w:line="360" w:lineRule="auto"/>
              <w:rPr>
                <w:szCs w:val="20"/>
              </w:rPr>
            </w:pPr>
            <w:r w:rsidRPr="002429D8">
              <w:rPr>
                <w:szCs w:val="20"/>
                <w:lang w:eastAsia="fr-FR"/>
              </w:rPr>
              <w:t xml:space="preserve">S.N.C.F. 2ème classe </w:t>
            </w:r>
            <w:r w:rsidRPr="004E596F">
              <w:rPr>
                <w:strike/>
                <w:szCs w:val="20"/>
                <w:lang w:eastAsia="fr-FR"/>
              </w:rPr>
              <w:t>- Avion classe éco</w:t>
            </w:r>
          </w:p>
        </w:tc>
      </w:tr>
      <w:tr w:rsidR="00DE29DD" w:rsidRPr="002429D8" w14:paraId="405E5A78" w14:textId="77777777" w:rsidTr="00DE29DD">
        <w:tc>
          <w:tcPr>
            <w:tcW w:w="4984" w:type="dxa"/>
          </w:tcPr>
          <w:p w14:paraId="7AB7D6A3" w14:textId="4AF31FCF" w:rsidR="00DE29DD" w:rsidRPr="002429D8" w:rsidRDefault="00DE29DD" w:rsidP="00DE29DD">
            <w:pPr>
              <w:spacing w:line="360" w:lineRule="auto"/>
              <w:rPr>
                <w:szCs w:val="20"/>
              </w:rPr>
            </w:pPr>
            <w:r w:rsidRPr="002429D8">
              <w:rPr>
                <w:szCs w:val="20"/>
                <w:lang w:eastAsia="fr-FR"/>
              </w:rPr>
              <w:t>Voyage de nuit</w:t>
            </w:r>
          </w:p>
        </w:tc>
        <w:tc>
          <w:tcPr>
            <w:tcW w:w="4984" w:type="dxa"/>
          </w:tcPr>
          <w:p w14:paraId="79B21862" w14:textId="06145647" w:rsidR="00DE29DD" w:rsidRPr="002429D8" w:rsidRDefault="00DE29DD" w:rsidP="00DE29DD">
            <w:pPr>
              <w:spacing w:line="360" w:lineRule="auto"/>
              <w:rPr>
                <w:szCs w:val="20"/>
              </w:rPr>
            </w:pPr>
            <w:r w:rsidRPr="002429D8">
              <w:rPr>
                <w:szCs w:val="20"/>
                <w:lang w:eastAsia="fr-FR"/>
              </w:rPr>
              <w:t xml:space="preserve">Couchette </w:t>
            </w:r>
            <w:r w:rsidRPr="004E596F">
              <w:rPr>
                <w:strike/>
                <w:szCs w:val="20"/>
                <w:lang w:eastAsia="fr-FR"/>
              </w:rPr>
              <w:t>- Avion classe éco</w:t>
            </w:r>
          </w:p>
        </w:tc>
      </w:tr>
    </w:tbl>
    <w:p w14:paraId="344D045E" w14:textId="77777777" w:rsidR="00DE29DD" w:rsidRPr="002429D8" w:rsidRDefault="00DE29DD" w:rsidP="00DE29DD">
      <w:pPr>
        <w:spacing w:line="360" w:lineRule="auto"/>
        <w:rPr>
          <w:szCs w:val="20"/>
        </w:rPr>
      </w:pPr>
    </w:p>
    <w:p w14:paraId="0EA1E414" w14:textId="77777777" w:rsidR="00DE29DD" w:rsidRPr="002429D8" w:rsidRDefault="00DE29DD" w:rsidP="00DE29DD">
      <w:pPr>
        <w:spacing w:line="360" w:lineRule="auto"/>
        <w:rPr>
          <w:szCs w:val="20"/>
        </w:rPr>
      </w:pPr>
      <w:r w:rsidRPr="002429D8">
        <w:rPr>
          <w:szCs w:val="20"/>
        </w:rPr>
        <w:t>* SEJOUR</w:t>
      </w:r>
    </w:p>
    <w:p w14:paraId="73B7889D" w14:textId="6C181E24" w:rsidR="00DE29DD" w:rsidRPr="002429D8" w:rsidRDefault="00DE29DD" w:rsidP="00DE29DD">
      <w:pPr>
        <w:spacing w:line="360" w:lineRule="auto"/>
        <w:rPr>
          <w:szCs w:val="20"/>
        </w:rPr>
      </w:pPr>
      <w:r w:rsidRPr="002429D8">
        <w:rPr>
          <w:szCs w:val="20"/>
        </w:rPr>
        <w:t>Si la durée du séjour est inférieure à 30 jours consécutifs, les plafonds journaliers ci-dessous sont appliqués :</w:t>
      </w:r>
    </w:p>
    <w:tbl>
      <w:tblPr>
        <w:tblStyle w:val="Grilledutableau"/>
        <w:tblW w:w="0" w:type="auto"/>
        <w:tblLook w:val="04A0" w:firstRow="1" w:lastRow="0" w:firstColumn="1" w:lastColumn="0" w:noHBand="0" w:noVBand="1"/>
      </w:tblPr>
      <w:tblGrid>
        <w:gridCol w:w="4340"/>
        <w:gridCol w:w="1710"/>
        <w:gridCol w:w="3012"/>
      </w:tblGrid>
      <w:tr w:rsidR="00DE29DD" w:rsidRPr="002429D8" w14:paraId="70E455F2" w14:textId="77777777" w:rsidTr="00DE29DD">
        <w:tc>
          <w:tcPr>
            <w:tcW w:w="4815" w:type="dxa"/>
          </w:tcPr>
          <w:p w14:paraId="3FFB707E" w14:textId="77777777" w:rsidR="00DE29DD" w:rsidRPr="002429D8" w:rsidRDefault="00DE29DD" w:rsidP="00DE29DD">
            <w:pPr>
              <w:spacing w:line="360" w:lineRule="auto"/>
              <w:rPr>
                <w:szCs w:val="20"/>
              </w:rPr>
            </w:pPr>
          </w:p>
        </w:tc>
        <w:tc>
          <w:tcPr>
            <w:tcW w:w="1830" w:type="dxa"/>
          </w:tcPr>
          <w:p w14:paraId="2C1759EE" w14:textId="0CE9D608" w:rsidR="00DE29DD" w:rsidRPr="002429D8" w:rsidRDefault="00DE29DD" w:rsidP="00DE29DD">
            <w:pPr>
              <w:spacing w:line="360" w:lineRule="auto"/>
              <w:rPr>
                <w:szCs w:val="20"/>
              </w:rPr>
            </w:pPr>
            <w:r w:rsidRPr="002429D8">
              <w:rPr>
                <w:szCs w:val="20"/>
              </w:rPr>
              <w:t>Province</w:t>
            </w:r>
          </w:p>
        </w:tc>
        <w:tc>
          <w:tcPr>
            <w:tcW w:w="3323" w:type="dxa"/>
          </w:tcPr>
          <w:p w14:paraId="16E1D63B" w14:textId="4D810D6D" w:rsidR="00DE29DD" w:rsidRPr="002429D8" w:rsidRDefault="00DE29DD" w:rsidP="00DE29DD">
            <w:pPr>
              <w:spacing w:line="360" w:lineRule="auto"/>
              <w:rPr>
                <w:szCs w:val="20"/>
              </w:rPr>
            </w:pPr>
            <w:r w:rsidRPr="002429D8">
              <w:rPr>
                <w:szCs w:val="20"/>
              </w:rPr>
              <w:t>Paris et région parisienne</w:t>
            </w:r>
          </w:p>
        </w:tc>
      </w:tr>
      <w:tr w:rsidR="00DE29DD" w:rsidRPr="002429D8" w14:paraId="0EFC0D22" w14:textId="77777777" w:rsidTr="00DE29DD">
        <w:tc>
          <w:tcPr>
            <w:tcW w:w="4815" w:type="dxa"/>
          </w:tcPr>
          <w:p w14:paraId="02C20DD1" w14:textId="1057218A" w:rsidR="00DE29DD" w:rsidRPr="002429D8" w:rsidRDefault="00DE29DD" w:rsidP="00DE29DD">
            <w:pPr>
              <w:spacing w:line="360" w:lineRule="auto"/>
              <w:rPr>
                <w:szCs w:val="20"/>
              </w:rPr>
            </w:pPr>
            <w:r w:rsidRPr="002429D8">
              <w:rPr>
                <w:szCs w:val="20"/>
              </w:rPr>
              <w:t xml:space="preserve">Journée complète (restauration et hébergement) </w:t>
            </w:r>
          </w:p>
        </w:tc>
        <w:tc>
          <w:tcPr>
            <w:tcW w:w="1830" w:type="dxa"/>
          </w:tcPr>
          <w:p w14:paraId="6998C9CA" w14:textId="76B01364" w:rsidR="00DE29DD" w:rsidRPr="002429D8" w:rsidRDefault="00DE29DD" w:rsidP="00DE29DD">
            <w:pPr>
              <w:spacing w:line="360" w:lineRule="auto"/>
              <w:rPr>
                <w:szCs w:val="20"/>
              </w:rPr>
            </w:pPr>
            <w:r w:rsidRPr="002429D8">
              <w:rPr>
                <w:szCs w:val="20"/>
              </w:rPr>
              <w:t>105 €</w:t>
            </w:r>
          </w:p>
        </w:tc>
        <w:tc>
          <w:tcPr>
            <w:tcW w:w="3323" w:type="dxa"/>
          </w:tcPr>
          <w:p w14:paraId="25823370" w14:textId="75ADBE35" w:rsidR="00DE29DD" w:rsidRPr="002429D8" w:rsidRDefault="00DE29DD" w:rsidP="00DE29DD">
            <w:pPr>
              <w:spacing w:line="360" w:lineRule="auto"/>
              <w:rPr>
                <w:szCs w:val="20"/>
              </w:rPr>
            </w:pPr>
            <w:r w:rsidRPr="002429D8">
              <w:rPr>
                <w:szCs w:val="20"/>
              </w:rPr>
              <w:t>125 €</w:t>
            </w:r>
          </w:p>
        </w:tc>
      </w:tr>
      <w:tr w:rsidR="00DE29DD" w:rsidRPr="002429D8" w14:paraId="1D2E6DCF" w14:textId="77777777" w:rsidTr="00DE29DD">
        <w:tc>
          <w:tcPr>
            <w:tcW w:w="4815" w:type="dxa"/>
          </w:tcPr>
          <w:p w14:paraId="769082BA" w14:textId="7D8ABEB0" w:rsidR="00DE29DD" w:rsidRPr="002429D8" w:rsidRDefault="00DE29DD" w:rsidP="00DE29DD">
            <w:pPr>
              <w:spacing w:line="360" w:lineRule="auto"/>
              <w:rPr>
                <w:szCs w:val="20"/>
              </w:rPr>
            </w:pPr>
            <w:r w:rsidRPr="002429D8">
              <w:rPr>
                <w:szCs w:val="20"/>
              </w:rPr>
              <w:t>Repas</w:t>
            </w:r>
          </w:p>
        </w:tc>
        <w:tc>
          <w:tcPr>
            <w:tcW w:w="1830" w:type="dxa"/>
          </w:tcPr>
          <w:p w14:paraId="20F40E50" w14:textId="0087ECAA" w:rsidR="00DE29DD" w:rsidRPr="002429D8" w:rsidRDefault="00DE29DD" w:rsidP="00DE29DD">
            <w:pPr>
              <w:spacing w:line="360" w:lineRule="auto"/>
              <w:rPr>
                <w:szCs w:val="20"/>
              </w:rPr>
            </w:pPr>
            <w:r w:rsidRPr="002429D8">
              <w:rPr>
                <w:szCs w:val="20"/>
              </w:rPr>
              <w:t>21 €</w:t>
            </w:r>
          </w:p>
        </w:tc>
        <w:tc>
          <w:tcPr>
            <w:tcW w:w="3323" w:type="dxa"/>
          </w:tcPr>
          <w:p w14:paraId="4DD5C68A" w14:textId="67A0B3F5" w:rsidR="00DE29DD" w:rsidRPr="002429D8" w:rsidRDefault="00DE29DD" w:rsidP="00DE29DD">
            <w:pPr>
              <w:spacing w:line="360" w:lineRule="auto"/>
              <w:rPr>
                <w:szCs w:val="20"/>
              </w:rPr>
            </w:pPr>
            <w:r w:rsidRPr="002429D8">
              <w:rPr>
                <w:szCs w:val="20"/>
              </w:rPr>
              <w:t>22 €</w:t>
            </w:r>
          </w:p>
        </w:tc>
      </w:tr>
    </w:tbl>
    <w:p w14:paraId="74493207" w14:textId="77777777" w:rsidR="00DE29DD" w:rsidRPr="002429D8" w:rsidRDefault="00DE29DD" w:rsidP="00DE29DD">
      <w:pPr>
        <w:spacing w:line="360" w:lineRule="auto"/>
        <w:rPr>
          <w:szCs w:val="20"/>
        </w:rPr>
      </w:pPr>
    </w:p>
    <w:p w14:paraId="484EB801" w14:textId="212A3614" w:rsidR="00DE29DD" w:rsidRPr="002429D8" w:rsidRDefault="00DE29DD" w:rsidP="00DE29DD">
      <w:pPr>
        <w:spacing w:line="360" w:lineRule="auto"/>
        <w:rPr>
          <w:szCs w:val="20"/>
        </w:rPr>
      </w:pPr>
      <w:r w:rsidRPr="002429D8">
        <w:rPr>
          <w:szCs w:val="20"/>
        </w:rPr>
        <w:t>Si la durée du séjour est supérieure ou égale à 30 jours, les plafonds journaliers ci-après sont appliqués :</w:t>
      </w:r>
    </w:p>
    <w:tbl>
      <w:tblPr>
        <w:tblStyle w:val="Grilledutableau"/>
        <w:tblW w:w="0" w:type="auto"/>
        <w:tblLook w:val="04A0" w:firstRow="1" w:lastRow="0" w:firstColumn="1" w:lastColumn="0" w:noHBand="0" w:noVBand="1"/>
      </w:tblPr>
      <w:tblGrid>
        <w:gridCol w:w="3070"/>
        <w:gridCol w:w="2986"/>
        <w:gridCol w:w="3006"/>
      </w:tblGrid>
      <w:tr w:rsidR="00DE29DD" w:rsidRPr="002429D8" w14:paraId="6803CE15" w14:textId="77777777" w:rsidTr="00DE29DD">
        <w:tc>
          <w:tcPr>
            <w:tcW w:w="3322" w:type="dxa"/>
          </w:tcPr>
          <w:p w14:paraId="4720C636" w14:textId="77777777" w:rsidR="00DE29DD" w:rsidRPr="002429D8" w:rsidRDefault="00DE29DD" w:rsidP="00DE29DD">
            <w:pPr>
              <w:spacing w:line="360" w:lineRule="auto"/>
              <w:rPr>
                <w:szCs w:val="20"/>
              </w:rPr>
            </w:pPr>
          </w:p>
        </w:tc>
        <w:tc>
          <w:tcPr>
            <w:tcW w:w="3323" w:type="dxa"/>
          </w:tcPr>
          <w:p w14:paraId="4F60E97F" w14:textId="01F4FF33" w:rsidR="00DE29DD" w:rsidRPr="002429D8" w:rsidRDefault="00DE29DD" w:rsidP="00DE29DD">
            <w:pPr>
              <w:spacing w:line="360" w:lineRule="auto"/>
              <w:rPr>
                <w:szCs w:val="20"/>
              </w:rPr>
            </w:pPr>
            <w:r w:rsidRPr="002429D8">
              <w:rPr>
                <w:szCs w:val="20"/>
              </w:rPr>
              <w:t>Province</w:t>
            </w:r>
          </w:p>
        </w:tc>
        <w:tc>
          <w:tcPr>
            <w:tcW w:w="3323" w:type="dxa"/>
          </w:tcPr>
          <w:p w14:paraId="53EA8BD8" w14:textId="2EEEFEE7" w:rsidR="00DE29DD" w:rsidRPr="002429D8" w:rsidRDefault="00DE29DD" w:rsidP="00DE29DD">
            <w:pPr>
              <w:spacing w:line="360" w:lineRule="auto"/>
              <w:rPr>
                <w:szCs w:val="20"/>
              </w:rPr>
            </w:pPr>
            <w:r w:rsidRPr="002429D8">
              <w:rPr>
                <w:szCs w:val="20"/>
              </w:rPr>
              <w:t>Paris et région parisienne</w:t>
            </w:r>
          </w:p>
        </w:tc>
      </w:tr>
      <w:tr w:rsidR="00DE29DD" w:rsidRPr="002429D8" w14:paraId="62805F3D" w14:textId="77777777" w:rsidTr="00DE29DD">
        <w:tc>
          <w:tcPr>
            <w:tcW w:w="3322" w:type="dxa"/>
          </w:tcPr>
          <w:p w14:paraId="7505FC0E" w14:textId="438EA89D" w:rsidR="00DE29DD" w:rsidRPr="002429D8" w:rsidRDefault="00DE29DD" w:rsidP="00DE29DD">
            <w:pPr>
              <w:spacing w:after="160" w:line="360" w:lineRule="auto"/>
              <w:rPr>
                <w:szCs w:val="20"/>
              </w:rPr>
            </w:pPr>
            <w:r w:rsidRPr="002429D8">
              <w:rPr>
                <w:szCs w:val="20"/>
              </w:rPr>
              <w:t>Frais d’hébergement</w:t>
            </w:r>
          </w:p>
        </w:tc>
        <w:tc>
          <w:tcPr>
            <w:tcW w:w="3323" w:type="dxa"/>
          </w:tcPr>
          <w:p w14:paraId="01A38BAB" w14:textId="28295D23" w:rsidR="00DE29DD" w:rsidRPr="002429D8" w:rsidRDefault="00DE29DD" w:rsidP="00DE29DD">
            <w:pPr>
              <w:spacing w:line="360" w:lineRule="auto"/>
              <w:rPr>
                <w:szCs w:val="20"/>
              </w:rPr>
            </w:pPr>
            <w:r w:rsidRPr="002429D8">
              <w:rPr>
                <w:szCs w:val="20"/>
              </w:rPr>
              <w:t>63 €</w:t>
            </w:r>
          </w:p>
        </w:tc>
        <w:tc>
          <w:tcPr>
            <w:tcW w:w="3323" w:type="dxa"/>
          </w:tcPr>
          <w:p w14:paraId="7A31C5DB" w14:textId="053994F6" w:rsidR="00DE29DD" w:rsidRPr="002429D8" w:rsidRDefault="00DE29DD" w:rsidP="00DE29DD">
            <w:pPr>
              <w:spacing w:line="360" w:lineRule="auto"/>
              <w:rPr>
                <w:szCs w:val="20"/>
              </w:rPr>
            </w:pPr>
            <w:r w:rsidRPr="002429D8">
              <w:rPr>
                <w:szCs w:val="20"/>
              </w:rPr>
              <w:t>81 €</w:t>
            </w:r>
          </w:p>
        </w:tc>
      </w:tr>
      <w:tr w:rsidR="00DE29DD" w:rsidRPr="002429D8" w14:paraId="792219C7" w14:textId="77777777" w:rsidTr="00DE29DD">
        <w:tc>
          <w:tcPr>
            <w:tcW w:w="3322" w:type="dxa"/>
          </w:tcPr>
          <w:p w14:paraId="71D29620" w14:textId="708D1AAC" w:rsidR="00DE29DD" w:rsidRPr="002429D8" w:rsidRDefault="00DE29DD" w:rsidP="00DE29DD">
            <w:pPr>
              <w:spacing w:after="160" w:line="360" w:lineRule="auto"/>
              <w:rPr>
                <w:szCs w:val="20"/>
              </w:rPr>
            </w:pPr>
            <w:r w:rsidRPr="002429D8">
              <w:rPr>
                <w:szCs w:val="20"/>
              </w:rPr>
              <w:t>Restauration</w:t>
            </w:r>
          </w:p>
        </w:tc>
        <w:tc>
          <w:tcPr>
            <w:tcW w:w="3323" w:type="dxa"/>
          </w:tcPr>
          <w:p w14:paraId="1E02E71A" w14:textId="2A764C14" w:rsidR="00DE29DD" w:rsidRPr="002429D8" w:rsidRDefault="00DE29DD" w:rsidP="00DE29DD">
            <w:pPr>
              <w:spacing w:after="160" w:line="360" w:lineRule="auto"/>
              <w:rPr>
                <w:szCs w:val="20"/>
              </w:rPr>
            </w:pPr>
            <w:r w:rsidRPr="002429D8">
              <w:rPr>
                <w:szCs w:val="20"/>
              </w:rPr>
              <w:t>Pour les 30 premiers jours : 30 €</w:t>
            </w:r>
          </w:p>
          <w:p w14:paraId="36D64A34" w14:textId="27C82A47" w:rsidR="00DE29DD" w:rsidRPr="002429D8" w:rsidRDefault="00DE29DD" w:rsidP="00DE29DD">
            <w:pPr>
              <w:spacing w:line="360" w:lineRule="auto"/>
              <w:rPr>
                <w:szCs w:val="20"/>
              </w:rPr>
            </w:pPr>
            <w:r w:rsidRPr="002429D8">
              <w:rPr>
                <w:szCs w:val="20"/>
              </w:rPr>
              <w:t>À partir du 31ème jour : 24 €</w:t>
            </w:r>
          </w:p>
        </w:tc>
        <w:tc>
          <w:tcPr>
            <w:tcW w:w="3323" w:type="dxa"/>
          </w:tcPr>
          <w:p w14:paraId="1FF5FB18" w14:textId="5432CD88" w:rsidR="00DE29DD" w:rsidRPr="002429D8" w:rsidRDefault="00DE29DD" w:rsidP="00DE29DD">
            <w:pPr>
              <w:spacing w:after="160" w:line="360" w:lineRule="auto"/>
              <w:rPr>
                <w:szCs w:val="20"/>
              </w:rPr>
            </w:pPr>
            <w:r w:rsidRPr="002429D8">
              <w:rPr>
                <w:szCs w:val="20"/>
              </w:rPr>
              <w:t>Pour les 30 premiers jours : 31 €</w:t>
            </w:r>
          </w:p>
          <w:p w14:paraId="32C2BB83" w14:textId="747A2E51" w:rsidR="00DE29DD" w:rsidRPr="002429D8" w:rsidRDefault="00DE29DD" w:rsidP="00DE29DD">
            <w:pPr>
              <w:spacing w:line="360" w:lineRule="auto"/>
              <w:rPr>
                <w:szCs w:val="20"/>
              </w:rPr>
            </w:pPr>
            <w:r w:rsidRPr="002429D8">
              <w:rPr>
                <w:szCs w:val="20"/>
              </w:rPr>
              <w:t>À partir du 31ème jour : 25 €</w:t>
            </w:r>
          </w:p>
          <w:p w14:paraId="55E97B0A" w14:textId="5428EE48" w:rsidR="00DE29DD" w:rsidRPr="002429D8" w:rsidRDefault="00DE29DD" w:rsidP="00DE29DD">
            <w:pPr>
              <w:spacing w:line="360" w:lineRule="auto"/>
              <w:rPr>
                <w:szCs w:val="20"/>
              </w:rPr>
            </w:pPr>
          </w:p>
        </w:tc>
      </w:tr>
    </w:tbl>
    <w:p w14:paraId="227F5416" w14:textId="1DF92463" w:rsidR="00812CBE" w:rsidRDefault="00812CBE" w:rsidP="00DE29DD">
      <w:pPr>
        <w:spacing w:line="360" w:lineRule="auto"/>
        <w:rPr>
          <w:szCs w:val="20"/>
        </w:rPr>
      </w:pPr>
    </w:p>
    <w:p w14:paraId="79F5A11C" w14:textId="77777777" w:rsidR="00812CBE" w:rsidRDefault="00812CBE">
      <w:pPr>
        <w:jc w:val="left"/>
        <w:rPr>
          <w:szCs w:val="20"/>
        </w:rPr>
      </w:pPr>
      <w:r>
        <w:rPr>
          <w:szCs w:val="20"/>
        </w:rPr>
        <w:br w:type="page"/>
      </w:r>
    </w:p>
    <w:p w14:paraId="6A3825BD" w14:textId="77777777" w:rsidR="00DE29DD" w:rsidRPr="002429D8" w:rsidRDefault="00DE29DD" w:rsidP="00DE29DD">
      <w:pPr>
        <w:spacing w:line="360" w:lineRule="auto"/>
        <w:rPr>
          <w:szCs w:val="20"/>
        </w:rPr>
      </w:pPr>
      <w:r w:rsidRPr="002429D8">
        <w:rPr>
          <w:szCs w:val="20"/>
        </w:rPr>
        <w:lastRenderedPageBreak/>
        <w:t>II - CONDITIONS DE REMBOURSEMENT DES FRAIS DE DEPLACEMENT* (voiture) :</w:t>
      </w:r>
    </w:p>
    <w:p w14:paraId="070CAD50" w14:textId="77777777" w:rsidR="00DE29DD" w:rsidRPr="002429D8" w:rsidRDefault="00DE29DD" w:rsidP="00DE29DD">
      <w:pPr>
        <w:spacing w:line="360" w:lineRule="auto"/>
        <w:rPr>
          <w:szCs w:val="20"/>
        </w:rPr>
      </w:pPr>
      <w:r w:rsidRPr="002429D8">
        <w:rPr>
          <w:szCs w:val="20"/>
        </w:rPr>
        <w:t>(Pour le cas où les transports collectifs ne peuvent être utilisés et après accord préalable de l’IRSN).</w:t>
      </w:r>
    </w:p>
    <w:p w14:paraId="0C618DE3" w14:textId="0E4FC3E7" w:rsidR="00DE29DD" w:rsidRPr="002429D8" w:rsidRDefault="00DE29DD" w:rsidP="00DE29DD">
      <w:pPr>
        <w:spacing w:line="360" w:lineRule="auto"/>
        <w:rPr>
          <w:szCs w:val="20"/>
        </w:rPr>
      </w:pPr>
      <w:r w:rsidRPr="002429D8">
        <w:rPr>
          <w:szCs w:val="20"/>
        </w:rPr>
        <w:t>Indemnité au kilomètre parcouru :</w:t>
      </w:r>
    </w:p>
    <w:tbl>
      <w:tblPr>
        <w:tblStyle w:val="Grilledutableau"/>
        <w:tblW w:w="0" w:type="auto"/>
        <w:tblLook w:val="04A0" w:firstRow="1" w:lastRow="0" w:firstColumn="1" w:lastColumn="0" w:noHBand="0" w:noVBand="1"/>
      </w:tblPr>
      <w:tblGrid>
        <w:gridCol w:w="2307"/>
        <w:gridCol w:w="2263"/>
        <w:gridCol w:w="2246"/>
        <w:gridCol w:w="2246"/>
      </w:tblGrid>
      <w:tr w:rsidR="0093163B" w:rsidRPr="002429D8" w14:paraId="46ACA8D2" w14:textId="77777777" w:rsidTr="0093163B">
        <w:tc>
          <w:tcPr>
            <w:tcW w:w="2492" w:type="dxa"/>
          </w:tcPr>
          <w:p w14:paraId="2DB9B63D" w14:textId="23D553A6" w:rsidR="0093163B" w:rsidRPr="002429D8" w:rsidRDefault="0093163B" w:rsidP="00DE29DD">
            <w:pPr>
              <w:spacing w:line="360" w:lineRule="auto"/>
              <w:rPr>
                <w:szCs w:val="20"/>
              </w:rPr>
            </w:pPr>
            <w:r w:rsidRPr="002429D8">
              <w:rPr>
                <w:szCs w:val="20"/>
              </w:rPr>
              <w:t>Puissance du véhicule</w:t>
            </w:r>
          </w:p>
        </w:tc>
        <w:tc>
          <w:tcPr>
            <w:tcW w:w="2492" w:type="dxa"/>
          </w:tcPr>
          <w:p w14:paraId="48911C73" w14:textId="1E5EFC79" w:rsidR="0093163B" w:rsidRPr="002429D8" w:rsidRDefault="0093163B" w:rsidP="00DE29DD">
            <w:pPr>
              <w:spacing w:line="360" w:lineRule="auto"/>
              <w:rPr>
                <w:szCs w:val="20"/>
              </w:rPr>
            </w:pPr>
            <w:r w:rsidRPr="002429D8">
              <w:rPr>
                <w:szCs w:val="20"/>
              </w:rPr>
              <w:t>5 CV et moins</w:t>
            </w:r>
          </w:p>
        </w:tc>
        <w:tc>
          <w:tcPr>
            <w:tcW w:w="2492" w:type="dxa"/>
          </w:tcPr>
          <w:p w14:paraId="01FD3CE6" w14:textId="7F0B85CC" w:rsidR="0093163B" w:rsidRPr="002429D8" w:rsidRDefault="0093163B" w:rsidP="00DE29DD">
            <w:pPr>
              <w:spacing w:line="360" w:lineRule="auto"/>
              <w:rPr>
                <w:szCs w:val="20"/>
              </w:rPr>
            </w:pPr>
            <w:r w:rsidRPr="002429D8">
              <w:rPr>
                <w:szCs w:val="20"/>
              </w:rPr>
              <w:t>6 et 7 CV</w:t>
            </w:r>
          </w:p>
        </w:tc>
        <w:tc>
          <w:tcPr>
            <w:tcW w:w="2492" w:type="dxa"/>
          </w:tcPr>
          <w:p w14:paraId="6B160437" w14:textId="4006E667" w:rsidR="0093163B" w:rsidRPr="002429D8" w:rsidRDefault="0093163B" w:rsidP="00DE29DD">
            <w:pPr>
              <w:spacing w:line="360" w:lineRule="auto"/>
              <w:rPr>
                <w:szCs w:val="20"/>
              </w:rPr>
            </w:pPr>
            <w:r w:rsidRPr="002429D8">
              <w:rPr>
                <w:szCs w:val="20"/>
              </w:rPr>
              <w:t>8 CV et plus</w:t>
            </w:r>
          </w:p>
        </w:tc>
      </w:tr>
      <w:tr w:rsidR="0093163B" w:rsidRPr="002429D8" w14:paraId="489DE0DD" w14:textId="77777777" w:rsidTr="00086ADB">
        <w:tc>
          <w:tcPr>
            <w:tcW w:w="2492" w:type="dxa"/>
          </w:tcPr>
          <w:p w14:paraId="68D54DFD" w14:textId="4672554B" w:rsidR="0093163B" w:rsidRPr="002429D8" w:rsidRDefault="0093163B" w:rsidP="0093163B">
            <w:pPr>
              <w:spacing w:line="360" w:lineRule="auto"/>
              <w:rPr>
                <w:szCs w:val="20"/>
              </w:rPr>
            </w:pPr>
            <w:r w:rsidRPr="002429D8">
              <w:rPr>
                <w:szCs w:val="20"/>
              </w:rPr>
              <w:t>En € / km</w:t>
            </w:r>
          </w:p>
        </w:tc>
        <w:tc>
          <w:tcPr>
            <w:tcW w:w="2492" w:type="dxa"/>
          </w:tcPr>
          <w:p w14:paraId="5A1DCA9C" w14:textId="0EABE913" w:rsidR="0093163B" w:rsidRPr="002429D8" w:rsidRDefault="0093163B" w:rsidP="0093163B">
            <w:pPr>
              <w:spacing w:line="360" w:lineRule="auto"/>
              <w:rPr>
                <w:szCs w:val="20"/>
              </w:rPr>
            </w:pPr>
            <w:r w:rsidRPr="002429D8">
              <w:rPr>
                <w:szCs w:val="20"/>
              </w:rPr>
              <w:t>0,31</w:t>
            </w:r>
          </w:p>
        </w:tc>
        <w:tc>
          <w:tcPr>
            <w:tcW w:w="2492" w:type="dxa"/>
          </w:tcPr>
          <w:p w14:paraId="43F2AB7F" w14:textId="52F37AC1" w:rsidR="0093163B" w:rsidRPr="002429D8" w:rsidRDefault="0093163B" w:rsidP="0093163B">
            <w:pPr>
              <w:spacing w:line="360" w:lineRule="auto"/>
              <w:rPr>
                <w:szCs w:val="20"/>
              </w:rPr>
            </w:pPr>
            <w:r w:rsidRPr="002429D8">
              <w:rPr>
                <w:szCs w:val="20"/>
              </w:rPr>
              <w:t>0,39</w:t>
            </w:r>
          </w:p>
        </w:tc>
        <w:tc>
          <w:tcPr>
            <w:tcW w:w="2492" w:type="dxa"/>
            <w:vAlign w:val="center"/>
          </w:tcPr>
          <w:p w14:paraId="4FAA0565" w14:textId="2D7CE938" w:rsidR="0093163B" w:rsidRPr="002429D8" w:rsidRDefault="0093163B" w:rsidP="0093163B">
            <w:pPr>
              <w:spacing w:line="360" w:lineRule="auto"/>
              <w:rPr>
                <w:szCs w:val="20"/>
              </w:rPr>
            </w:pPr>
            <w:r w:rsidRPr="002429D8">
              <w:rPr>
                <w:szCs w:val="20"/>
              </w:rPr>
              <w:t>0,43</w:t>
            </w:r>
          </w:p>
        </w:tc>
      </w:tr>
    </w:tbl>
    <w:p w14:paraId="251B2CBE" w14:textId="77777777" w:rsidR="00DE29DD" w:rsidRPr="002429D8" w:rsidRDefault="00DE29DD" w:rsidP="00DE29DD">
      <w:pPr>
        <w:spacing w:line="360" w:lineRule="auto"/>
        <w:rPr>
          <w:szCs w:val="20"/>
        </w:rPr>
      </w:pPr>
    </w:p>
    <w:p w14:paraId="394ED145" w14:textId="77777777" w:rsidR="00DE29DD" w:rsidRPr="002429D8" w:rsidRDefault="00DE29DD" w:rsidP="00DE29DD">
      <w:pPr>
        <w:spacing w:line="360" w:lineRule="auto"/>
        <w:rPr>
          <w:szCs w:val="20"/>
        </w:rPr>
      </w:pPr>
      <w:r w:rsidRPr="002429D8">
        <w:rPr>
          <w:szCs w:val="20"/>
        </w:rPr>
        <w:t>Possibilité de location de voiture (Cat A ou B) avec accord préalable de l’IRSN (remboursement sur justificatifs du loueur de véhicule)</w:t>
      </w:r>
    </w:p>
    <w:p w14:paraId="1FBF2254" w14:textId="77777777" w:rsidR="00DE29DD" w:rsidRPr="002429D8" w:rsidRDefault="00DE29DD" w:rsidP="00DE29DD">
      <w:pPr>
        <w:spacing w:line="360" w:lineRule="auto"/>
        <w:rPr>
          <w:szCs w:val="20"/>
        </w:rPr>
      </w:pPr>
      <w:r w:rsidRPr="002429D8">
        <w:rPr>
          <w:szCs w:val="20"/>
        </w:rPr>
        <w:t>B- A L’ETRANGER</w:t>
      </w:r>
    </w:p>
    <w:p w14:paraId="1021329A" w14:textId="339AE27C" w:rsidR="005A5A9C" w:rsidRPr="002429D8" w:rsidRDefault="00DE29DD" w:rsidP="002429D8">
      <w:pPr>
        <w:spacing w:line="360" w:lineRule="auto"/>
        <w:rPr>
          <w:color w:val="C00000"/>
          <w:szCs w:val="20"/>
        </w:rPr>
      </w:pPr>
      <w:r w:rsidRPr="002429D8">
        <w:rPr>
          <w:szCs w:val="20"/>
        </w:rPr>
        <w:t>Les indemnités de déplacements à l’étranger sont établies à partir du barème de « taux de chancellerie » indiquant la contrepartie en euros des monnaies étrangères. Les indemnités sont plafonnées aux indemnités fixées pour Paris et la région parisienne</w:t>
      </w:r>
      <w:r w:rsidR="00876A48" w:rsidRPr="002429D8">
        <w:rPr>
          <w:szCs w:val="20"/>
        </w:rPr>
        <w:t>.</w:t>
      </w:r>
      <w:bookmarkStart w:id="98" w:name="_Annexe_n_3"/>
      <w:bookmarkEnd w:id="98"/>
    </w:p>
    <w:sectPr w:rsidR="005A5A9C" w:rsidRPr="002429D8" w:rsidSect="00237EDD">
      <w:footerReference w:type="default" r:id="rId27"/>
      <w:headerReference w:type="first" r:id="rId28"/>
      <w:pgSz w:w="11906" w:h="16838"/>
      <w:pgMar w:top="1417" w:right="1417" w:bottom="1417" w:left="1417" w:header="708" w:footer="708" w:gutter="0"/>
      <w:pgBorders w:offsetFrom="page">
        <w:top w:val="threeDEngrave" w:sz="12" w:space="24" w:color="auto" w:shadow="1"/>
        <w:left w:val="threeDEngrave" w:sz="12" w:space="24" w:color="auto" w:shadow="1"/>
        <w:bottom w:val="threeDEmboss" w:sz="12" w:space="24" w:color="auto" w:shadow="1"/>
        <w:right w:val="threeDEmboss" w:sz="12" w:space="24" w:color="auto" w:shadow="1"/>
      </w:pgBorders>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A37FE2" w14:textId="77777777" w:rsidR="004933A3" w:rsidRDefault="004933A3" w:rsidP="002A4C18">
      <w:pPr>
        <w:spacing w:after="0" w:line="240" w:lineRule="auto"/>
      </w:pPr>
      <w:r>
        <w:separator/>
      </w:r>
    </w:p>
  </w:endnote>
  <w:endnote w:type="continuationSeparator" w:id="0">
    <w:p w14:paraId="10F39B89" w14:textId="77777777" w:rsidR="004933A3" w:rsidRDefault="004933A3" w:rsidP="002A4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Webdings">
    <w:panose1 w:val="05030102010509060703"/>
    <w:charset w:val="02"/>
    <w:family w:val="roman"/>
    <w:pitch w:val="variable"/>
    <w:sig w:usb0="00000000" w:usb1="10000000" w:usb2="00000000" w:usb3="00000000" w:csb0="80000000" w:csb1="00000000"/>
  </w:font>
  <w:font w:name="Calibri-Bold">
    <w:altName w:val="Calibri"/>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7803750"/>
      <w:docPartObj>
        <w:docPartGallery w:val="Page Numbers (Bottom of Page)"/>
        <w:docPartUnique/>
      </w:docPartObj>
    </w:sdtPr>
    <w:sdtEndPr>
      <w:rPr>
        <w:color w:val="7F7F7F" w:themeColor="background1" w:themeShade="7F"/>
        <w:spacing w:val="60"/>
      </w:rPr>
    </w:sdtEndPr>
    <w:sdtContent>
      <w:p w14:paraId="0E5A8E19" w14:textId="7806382C" w:rsidR="00AA53BC" w:rsidRDefault="00AA53BC" w:rsidP="00B20601">
        <w:pPr>
          <w:pStyle w:val="Pieddepage"/>
          <w:jc w:val="center"/>
        </w:pPr>
        <w:r>
          <w:tab/>
        </w:r>
        <w:r>
          <w:tab/>
        </w:r>
        <w:r>
          <w:fldChar w:fldCharType="begin"/>
        </w:r>
        <w:r>
          <w:instrText>PAGE   \* MERGEFORMAT</w:instrText>
        </w:r>
        <w:r>
          <w:fldChar w:fldCharType="separate"/>
        </w:r>
        <w:r>
          <w:rPr>
            <w:noProof/>
          </w:rPr>
          <w:t>1</w:t>
        </w:r>
        <w:r>
          <w:fldChar w:fldCharType="end"/>
        </w:r>
        <w:r>
          <w:t xml:space="preserve"> | </w:t>
        </w:r>
        <w:r>
          <w:rPr>
            <w:color w:val="7F7F7F" w:themeColor="background1" w:themeShade="7F"/>
            <w:spacing w:val="60"/>
          </w:rPr>
          <w:t>Page</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38417F" w14:textId="77777777" w:rsidR="004933A3" w:rsidRDefault="004933A3" w:rsidP="002A4C18">
      <w:pPr>
        <w:spacing w:after="0" w:line="240" w:lineRule="auto"/>
      </w:pPr>
      <w:r>
        <w:separator/>
      </w:r>
    </w:p>
  </w:footnote>
  <w:footnote w:type="continuationSeparator" w:id="0">
    <w:p w14:paraId="34A68FEF" w14:textId="77777777" w:rsidR="004933A3" w:rsidRDefault="004933A3" w:rsidP="002A4C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2E8E1C" w14:textId="683E6BB0" w:rsidR="00A4700C" w:rsidRDefault="00A4700C">
    <w:pPr>
      <w:pStyle w:val="En-tte"/>
    </w:pPr>
    <w:r>
      <w:rPr>
        <w:noProof/>
      </w:rPr>
      <w:drawing>
        <wp:anchor distT="0" distB="0" distL="114300" distR="114300" simplePos="0" relativeHeight="251658240" behindDoc="1" locked="0" layoutInCell="1" allowOverlap="1" wp14:anchorId="2A19BB67" wp14:editId="649C2312">
          <wp:simplePos x="0" y="0"/>
          <wp:positionH relativeFrom="page">
            <wp:posOffset>428624</wp:posOffset>
          </wp:positionH>
          <wp:positionV relativeFrom="page">
            <wp:posOffset>409574</wp:posOffset>
          </wp:positionV>
          <wp:extent cx="6791325" cy="2105071"/>
          <wp:effectExtent l="0" t="0" r="0" b="9525"/>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07079" cy="210995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A28B7"/>
    <w:multiLevelType w:val="hybridMultilevel"/>
    <w:tmpl w:val="4F4EDE4A"/>
    <w:styleLink w:val="Style11import"/>
    <w:lvl w:ilvl="0" w:tplc="72EEAD5C">
      <w:start w:val="1"/>
      <w:numFmt w:val="lowerLetter"/>
      <w:lvlText w:val="%1."/>
      <w:lvlJc w:val="left"/>
      <w:pPr>
        <w:ind w:left="157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FFC1CA6">
      <w:start w:val="1"/>
      <w:numFmt w:val="lowerLetter"/>
      <w:lvlText w:val="%2."/>
      <w:lvlJc w:val="left"/>
      <w:pPr>
        <w:ind w:left="2291"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468E948">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0CAEB780">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43C6BA8">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A124CDA">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D2DA93D4">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6143B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00A972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DE37AB0"/>
    <w:multiLevelType w:val="multilevel"/>
    <w:tmpl w:val="CEBC7C72"/>
    <w:lvl w:ilvl="0">
      <w:start w:val="1"/>
      <w:numFmt w:val="decimal"/>
      <w:pStyle w:val="Titre1"/>
      <w:suff w:val="space"/>
      <w:lvlText w:val="ARTICLE %1 - "/>
      <w:lvlJc w:val="left"/>
      <w:pPr>
        <w:ind w:left="766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suff w:val="space"/>
      <w:lvlText w:val="%1.%2 - "/>
      <w:lvlJc w:val="left"/>
      <w:pPr>
        <w:ind w:left="1851" w:hanging="576"/>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 "/>
      <w:lvlJc w:val="left"/>
      <w:pPr>
        <w:tabs>
          <w:tab w:val="num" w:pos="2922"/>
        </w:tabs>
        <w:ind w:left="2562"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2.%3.%4"/>
      <w:lvlJc w:val="left"/>
      <w:pPr>
        <w:tabs>
          <w:tab w:val="num" w:pos="2139"/>
        </w:tabs>
        <w:ind w:left="2139" w:hanging="864"/>
      </w:pPr>
      <w:rPr>
        <w:rFonts w:hint="default"/>
      </w:rPr>
    </w:lvl>
    <w:lvl w:ilvl="4">
      <w:start w:val="1"/>
      <w:numFmt w:val="decimal"/>
      <w:lvlText w:val="%1.%2.%3.%4.%5"/>
      <w:lvlJc w:val="left"/>
      <w:pPr>
        <w:tabs>
          <w:tab w:val="num" w:pos="2283"/>
        </w:tabs>
        <w:ind w:left="2283" w:hanging="1008"/>
      </w:pPr>
      <w:rPr>
        <w:rFonts w:hint="default"/>
      </w:rPr>
    </w:lvl>
    <w:lvl w:ilvl="5">
      <w:start w:val="1"/>
      <w:numFmt w:val="decimal"/>
      <w:pStyle w:val="Titre6"/>
      <w:lvlText w:val="%1.%2.%3.%4.%5.%6"/>
      <w:lvlJc w:val="left"/>
      <w:pPr>
        <w:tabs>
          <w:tab w:val="num" w:pos="2427"/>
        </w:tabs>
        <w:ind w:left="2427" w:hanging="1152"/>
      </w:pPr>
      <w:rPr>
        <w:rFonts w:hint="default"/>
      </w:rPr>
    </w:lvl>
    <w:lvl w:ilvl="6">
      <w:start w:val="1"/>
      <w:numFmt w:val="decimal"/>
      <w:pStyle w:val="Titre7"/>
      <w:lvlText w:val="%1.%2.%3.%4.%5.%6.%7"/>
      <w:lvlJc w:val="left"/>
      <w:pPr>
        <w:tabs>
          <w:tab w:val="num" w:pos="2571"/>
        </w:tabs>
        <w:ind w:left="2571" w:hanging="1296"/>
      </w:pPr>
      <w:rPr>
        <w:rFonts w:hint="default"/>
      </w:rPr>
    </w:lvl>
    <w:lvl w:ilvl="7">
      <w:start w:val="1"/>
      <w:numFmt w:val="decimal"/>
      <w:pStyle w:val="Titre8"/>
      <w:lvlText w:val="%1.%2.%3.%4.%5.%6.%7.%8"/>
      <w:lvlJc w:val="left"/>
      <w:pPr>
        <w:tabs>
          <w:tab w:val="num" w:pos="2715"/>
        </w:tabs>
        <w:ind w:left="2715" w:hanging="1440"/>
      </w:pPr>
      <w:rPr>
        <w:rFonts w:hint="default"/>
      </w:rPr>
    </w:lvl>
    <w:lvl w:ilvl="8">
      <w:start w:val="1"/>
      <w:numFmt w:val="decimal"/>
      <w:pStyle w:val="Titre9"/>
      <w:lvlText w:val="%1.%2.%3.%4.%5.%6.%7.%8.%9"/>
      <w:lvlJc w:val="left"/>
      <w:pPr>
        <w:tabs>
          <w:tab w:val="num" w:pos="2859"/>
        </w:tabs>
        <w:ind w:left="2859" w:hanging="1584"/>
      </w:pPr>
      <w:rPr>
        <w:rFonts w:hint="default"/>
      </w:rPr>
    </w:lvl>
  </w:abstractNum>
  <w:abstractNum w:abstractNumId="2" w15:restartNumberingAfterBreak="0">
    <w:nsid w:val="0F6079A2"/>
    <w:multiLevelType w:val="hybridMultilevel"/>
    <w:tmpl w:val="399476D6"/>
    <w:lvl w:ilvl="0" w:tplc="C74054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9767A5"/>
    <w:multiLevelType w:val="hybridMultilevel"/>
    <w:tmpl w:val="EE609E4E"/>
    <w:lvl w:ilvl="0" w:tplc="C74054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A87E26"/>
    <w:multiLevelType w:val="hybridMultilevel"/>
    <w:tmpl w:val="A9BE4DE0"/>
    <w:lvl w:ilvl="0" w:tplc="C7405428">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2AC116F"/>
    <w:multiLevelType w:val="hybridMultilevel"/>
    <w:tmpl w:val="08F61A88"/>
    <w:lvl w:ilvl="0" w:tplc="1902C8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B55C12"/>
    <w:multiLevelType w:val="hybridMultilevel"/>
    <w:tmpl w:val="D402037C"/>
    <w:lvl w:ilvl="0" w:tplc="C74054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E858BD"/>
    <w:multiLevelType w:val="hybridMultilevel"/>
    <w:tmpl w:val="3182B960"/>
    <w:lvl w:ilvl="0" w:tplc="C74054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37330B"/>
    <w:multiLevelType w:val="hybridMultilevel"/>
    <w:tmpl w:val="E6CA74AE"/>
    <w:lvl w:ilvl="0" w:tplc="C74054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1AF70BA"/>
    <w:multiLevelType w:val="hybridMultilevel"/>
    <w:tmpl w:val="C6C4F6F2"/>
    <w:lvl w:ilvl="0" w:tplc="C74054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7917AE"/>
    <w:multiLevelType w:val="hybridMultilevel"/>
    <w:tmpl w:val="3B0463D4"/>
    <w:lvl w:ilvl="0" w:tplc="1902C8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FE55AB"/>
    <w:multiLevelType w:val="hybridMultilevel"/>
    <w:tmpl w:val="74429EEA"/>
    <w:styleLink w:val="Style7import"/>
    <w:lvl w:ilvl="0" w:tplc="22348C3A">
      <w:start w:val="1"/>
      <w:numFmt w:val="bullet"/>
      <w:lvlText w:val="-"/>
      <w:lvlJc w:val="left"/>
      <w:pPr>
        <w:tabs>
          <w:tab w:val="left" w:pos="708"/>
          <w:tab w:val="left" w:pos="5245"/>
        </w:tabs>
        <w:ind w:left="12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FF945F96">
      <w:start w:val="1"/>
      <w:numFmt w:val="bullet"/>
      <w:lvlText w:val="o"/>
      <w:lvlJc w:val="left"/>
      <w:pPr>
        <w:tabs>
          <w:tab w:val="left" w:pos="708"/>
          <w:tab w:val="left" w:pos="5245"/>
        </w:tabs>
        <w:ind w:left="19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57BEABB0">
      <w:start w:val="1"/>
      <w:numFmt w:val="bullet"/>
      <w:lvlText w:val="▪"/>
      <w:lvlJc w:val="left"/>
      <w:pPr>
        <w:tabs>
          <w:tab w:val="left" w:pos="708"/>
          <w:tab w:val="left" w:pos="5245"/>
        </w:tabs>
        <w:ind w:left="26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13FE704A">
      <w:start w:val="1"/>
      <w:numFmt w:val="bullet"/>
      <w:lvlText w:val="•"/>
      <w:lvlJc w:val="left"/>
      <w:pPr>
        <w:tabs>
          <w:tab w:val="left" w:pos="708"/>
          <w:tab w:val="left" w:pos="5245"/>
        </w:tabs>
        <w:ind w:left="33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522CDEC8">
      <w:start w:val="1"/>
      <w:numFmt w:val="bullet"/>
      <w:lvlText w:val="o"/>
      <w:lvlJc w:val="left"/>
      <w:pPr>
        <w:tabs>
          <w:tab w:val="left" w:pos="708"/>
          <w:tab w:val="left" w:pos="5245"/>
        </w:tabs>
        <w:ind w:left="409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3626D3CC">
      <w:start w:val="1"/>
      <w:numFmt w:val="bullet"/>
      <w:lvlText w:val="▪"/>
      <w:lvlJc w:val="left"/>
      <w:pPr>
        <w:tabs>
          <w:tab w:val="left" w:pos="708"/>
          <w:tab w:val="left" w:pos="5245"/>
        </w:tabs>
        <w:ind w:left="481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B0AC2396">
      <w:start w:val="1"/>
      <w:numFmt w:val="bullet"/>
      <w:lvlText w:val="•"/>
      <w:lvlJc w:val="left"/>
      <w:pPr>
        <w:tabs>
          <w:tab w:val="left" w:pos="708"/>
        </w:tabs>
        <w:ind w:left="553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85ED19E">
      <w:start w:val="1"/>
      <w:numFmt w:val="bullet"/>
      <w:lvlText w:val="o"/>
      <w:lvlJc w:val="left"/>
      <w:pPr>
        <w:tabs>
          <w:tab w:val="left" w:pos="708"/>
          <w:tab w:val="left" w:pos="5245"/>
        </w:tabs>
        <w:ind w:left="625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4BE863F8">
      <w:start w:val="1"/>
      <w:numFmt w:val="bullet"/>
      <w:lvlText w:val="▪"/>
      <w:lvlJc w:val="left"/>
      <w:pPr>
        <w:tabs>
          <w:tab w:val="left" w:pos="708"/>
          <w:tab w:val="left" w:pos="5245"/>
        </w:tabs>
        <w:ind w:left="6971"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5B3F5311"/>
    <w:multiLevelType w:val="hybridMultilevel"/>
    <w:tmpl w:val="1946DA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B646564"/>
    <w:multiLevelType w:val="hybridMultilevel"/>
    <w:tmpl w:val="D2CEBCA6"/>
    <w:styleLink w:val="Style10import"/>
    <w:lvl w:ilvl="0" w:tplc="BDB8C7DA">
      <w:start w:val="1"/>
      <w:numFmt w:val="bullet"/>
      <w:lvlText w:val="−"/>
      <w:lvlJc w:val="left"/>
      <w:pPr>
        <w:ind w:left="157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8BF6E258">
      <w:start w:val="1"/>
      <w:numFmt w:val="bullet"/>
      <w:lvlText w:val="o"/>
      <w:lvlJc w:val="left"/>
      <w:pPr>
        <w:ind w:left="229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94AF78">
      <w:start w:val="1"/>
      <w:numFmt w:val="bullet"/>
      <w:lvlText w:val="▪"/>
      <w:lvlJc w:val="left"/>
      <w:pPr>
        <w:ind w:left="30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054A574">
      <w:start w:val="1"/>
      <w:numFmt w:val="bullet"/>
      <w:lvlText w:val="•"/>
      <w:lvlJc w:val="left"/>
      <w:pPr>
        <w:ind w:left="373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42C79DE">
      <w:start w:val="1"/>
      <w:numFmt w:val="bullet"/>
      <w:lvlText w:val="o"/>
      <w:lvlJc w:val="left"/>
      <w:pPr>
        <w:ind w:left="445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E88EBBC">
      <w:start w:val="1"/>
      <w:numFmt w:val="bullet"/>
      <w:lvlText w:val="▪"/>
      <w:lvlJc w:val="left"/>
      <w:pPr>
        <w:ind w:left="517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12605B6">
      <w:start w:val="1"/>
      <w:numFmt w:val="bullet"/>
      <w:lvlText w:val="•"/>
      <w:lvlJc w:val="left"/>
      <w:pPr>
        <w:ind w:left="58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3181E32">
      <w:start w:val="1"/>
      <w:numFmt w:val="bullet"/>
      <w:lvlText w:val="o"/>
      <w:lvlJc w:val="left"/>
      <w:pPr>
        <w:ind w:left="661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DDA9C7C">
      <w:start w:val="1"/>
      <w:numFmt w:val="bullet"/>
      <w:lvlText w:val="▪"/>
      <w:lvlJc w:val="left"/>
      <w:pPr>
        <w:ind w:left="7331"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615A0777"/>
    <w:multiLevelType w:val="hybridMultilevel"/>
    <w:tmpl w:val="4378AA08"/>
    <w:styleLink w:val="Style12import"/>
    <w:lvl w:ilvl="0" w:tplc="8460F8CA">
      <w:start w:val="1"/>
      <w:numFmt w:val="bullet"/>
      <w:lvlText w:val="−"/>
      <w:lvlJc w:val="left"/>
      <w:pPr>
        <w:ind w:left="300" w:hanging="30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F574E9AE">
      <w:start w:val="1"/>
      <w:numFmt w:val="bullet"/>
      <w:lvlText w:val="−"/>
      <w:lvlJc w:val="left"/>
      <w:pPr>
        <w:ind w:left="2291"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53C294A6">
      <w:start w:val="1"/>
      <w:numFmt w:val="bullet"/>
      <w:lvlText w:val="−"/>
      <w:lvlJc w:val="left"/>
      <w:pPr>
        <w:ind w:left="4222"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38C41E96">
      <w:start w:val="1"/>
      <w:numFmt w:val="bullet"/>
      <w:lvlText w:val="−"/>
      <w:lvlJc w:val="left"/>
      <w:pPr>
        <w:ind w:left="6153"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16241C0">
      <w:start w:val="1"/>
      <w:numFmt w:val="bullet"/>
      <w:lvlText w:val="−"/>
      <w:lvlJc w:val="left"/>
      <w:pPr>
        <w:ind w:left="8084"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F583854">
      <w:start w:val="1"/>
      <w:numFmt w:val="bullet"/>
      <w:lvlText w:val="−"/>
      <w:lvlJc w:val="left"/>
      <w:pPr>
        <w:ind w:left="10015"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7EB21830">
      <w:start w:val="1"/>
      <w:numFmt w:val="bullet"/>
      <w:lvlText w:val="−"/>
      <w:lvlJc w:val="left"/>
      <w:pPr>
        <w:ind w:left="11946"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320D782">
      <w:start w:val="1"/>
      <w:numFmt w:val="bullet"/>
      <w:lvlText w:val="−"/>
      <w:lvlJc w:val="left"/>
      <w:pPr>
        <w:ind w:left="13877"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375E955A">
      <w:start w:val="1"/>
      <w:numFmt w:val="bullet"/>
      <w:lvlText w:val="−"/>
      <w:lvlJc w:val="left"/>
      <w:pPr>
        <w:ind w:left="15808"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664537D4"/>
    <w:multiLevelType w:val="hybridMultilevel"/>
    <w:tmpl w:val="02B8A8E6"/>
    <w:lvl w:ilvl="0" w:tplc="1902C8A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FC7C57"/>
    <w:multiLevelType w:val="hybridMultilevel"/>
    <w:tmpl w:val="F56E2DF0"/>
    <w:styleLink w:val="Style12import0"/>
    <w:lvl w:ilvl="0" w:tplc="9F88AE32">
      <w:start w:val="1"/>
      <w:numFmt w:val="lowerLetter"/>
      <w:lvlText w:val="%1."/>
      <w:lvlJc w:val="left"/>
      <w:pPr>
        <w:ind w:left="1511" w:hanging="300"/>
      </w:pPr>
      <w:rPr>
        <w:rFonts w:hAnsi="Arial Unicode MS"/>
        <w:caps w:val="0"/>
        <w:smallCaps w:val="0"/>
        <w:strike w:val="0"/>
        <w:dstrike w:val="0"/>
        <w:outline w:val="0"/>
        <w:emboss w:val="0"/>
        <w:imprint w:val="0"/>
        <w:spacing w:val="0"/>
        <w:w w:val="100"/>
        <w:kern w:val="0"/>
        <w:position w:val="0"/>
        <w:highlight w:val="none"/>
        <w:vertAlign w:val="baseline"/>
      </w:rPr>
    </w:lvl>
    <w:lvl w:ilvl="1" w:tplc="3A0074C6">
      <w:start w:val="1"/>
      <w:numFmt w:val="lowerLetter"/>
      <w:lvlText w:val="%2."/>
      <w:lvlJc w:val="left"/>
      <w:pPr>
        <w:ind w:left="2238" w:hanging="264"/>
      </w:pPr>
      <w:rPr>
        <w:rFonts w:hAnsi="Arial Unicode MS"/>
        <w:caps w:val="0"/>
        <w:smallCaps w:val="0"/>
        <w:strike w:val="0"/>
        <w:dstrike w:val="0"/>
        <w:outline w:val="0"/>
        <w:emboss w:val="0"/>
        <w:imprint w:val="0"/>
        <w:spacing w:val="0"/>
        <w:w w:val="100"/>
        <w:kern w:val="0"/>
        <w:position w:val="0"/>
        <w:highlight w:val="none"/>
        <w:vertAlign w:val="baseline"/>
      </w:rPr>
    </w:lvl>
    <w:lvl w:ilvl="2" w:tplc="47387AF0">
      <w:start w:val="1"/>
      <w:numFmt w:val="lowerRoman"/>
      <w:lvlText w:val="%3."/>
      <w:lvlJc w:val="left"/>
      <w:pPr>
        <w:ind w:left="3011"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C634364C">
      <w:start w:val="1"/>
      <w:numFmt w:val="decimal"/>
      <w:lvlText w:val="%4."/>
      <w:lvlJc w:val="left"/>
      <w:pPr>
        <w:ind w:left="373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5658D520">
      <w:start w:val="1"/>
      <w:numFmt w:val="lowerLetter"/>
      <w:lvlText w:val="%5."/>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65CA8F2">
      <w:start w:val="1"/>
      <w:numFmt w:val="lowerRoman"/>
      <w:lvlText w:val="%6."/>
      <w:lvlJc w:val="left"/>
      <w:pPr>
        <w:ind w:left="5171" w:hanging="269"/>
      </w:pPr>
      <w:rPr>
        <w:rFonts w:hAnsi="Arial Unicode MS"/>
        <w:caps w:val="0"/>
        <w:smallCaps w:val="0"/>
        <w:strike w:val="0"/>
        <w:dstrike w:val="0"/>
        <w:outline w:val="0"/>
        <w:emboss w:val="0"/>
        <w:imprint w:val="0"/>
        <w:spacing w:val="0"/>
        <w:w w:val="100"/>
        <w:kern w:val="0"/>
        <w:position w:val="0"/>
        <w:highlight w:val="none"/>
        <w:vertAlign w:val="baseline"/>
      </w:rPr>
    </w:lvl>
    <w:lvl w:ilvl="6" w:tplc="EAB6CDA6">
      <w:start w:val="1"/>
      <w:numFmt w:val="decimal"/>
      <w:lvlText w:val="%7."/>
      <w:lvlJc w:val="left"/>
      <w:pPr>
        <w:ind w:left="5891"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0464C3E">
      <w:start w:val="1"/>
      <w:numFmt w:val="lowerLetter"/>
      <w:lvlText w:val="%8."/>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DD42366">
      <w:start w:val="1"/>
      <w:numFmt w:val="lowerRoman"/>
      <w:lvlText w:val="%9."/>
      <w:lvlJc w:val="left"/>
      <w:pPr>
        <w:ind w:left="7331" w:hanging="26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6F4332BC"/>
    <w:multiLevelType w:val="hybridMultilevel"/>
    <w:tmpl w:val="1B9ED83A"/>
    <w:lvl w:ilvl="0" w:tplc="C74054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E6C501F"/>
    <w:multiLevelType w:val="hybridMultilevel"/>
    <w:tmpl w:val="E548AC3E"/>
    <w:lvl w:ilvl="0" w:tplc="C740542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73798089">
    <w:abstractNumId w:val="1"/>
  </w:num>
  <w:num w:numId="2" w16cid:durableId="754519890">
    <w:abstractNumId w:val="11"/>
  </w:num>
  <w:num w:numId="3" w16cid:durableId="1195776059">
    <w:abstractNumId w:val="13"/>
  </w:num>
  <w:num w:numId="4" w16cid:durableId="864250148">
    <w:abstractNumId w:val="0"/>
  </w:num>
  <w:num w:numId="5" w16cid:durableId="1090614585">
    <w:abstractNumId w:val="14"/>
  </w:num>
  <w:num w:numId="6" w16cid:durableId="960960954">
    <w:abstractNumId w:val="16"/>
  </w:num>
  <w:num w:numId="7" w16cid:durableId="1077359454">
    <w:abstractNumId w:val="17"/>
  </w:num>
  <w:num w:numId="8" w16cid:durableId="322003042">
    <w:abstractNumId w:val="8"/>
  </w:num>
  <w:num w:numId="9" w16cid:durableId="442772396">
    <w:abstractNumId w:val="2"/>
  </w:num>
  <w:num w:numId="10" w16cid:durableId="751508086">
    <w:abstractNumId w:val="6"/>
  </w:num>
  <w:num w:numId="11" w16cid:durableId="1408527835">
    <w:abstractNumId w:val="12"/>
  </w:num>
  <w:num w:numId="12" w16cid:durableId="377976832">
    <w:abstractNumId w:val="7"/>
  </w:num>
  <w:num w:numId="13" w16cid:durableId="1431509619">
    <w:abstractNumId w:val="9"/>
  </w:num>
  <w:num w:numId="14" w16cid:durableId="2042585738">
    <w:abstractNumId w:val="3"/>
  </w:num>
  <w:num w:numId="15" w16cid:durableId="1273170590">
    <w:abstractNumId w:val="18"/>
  </w:num>
  <w:num w:numId="16" w16cid:durableId="53739737">
    <w:abstractNumId w:val="4"/>
  </w:num>
  <w:num w:numId="17" w16cid:durableId="18167189">
    <w:abstractNumId w:val="10"/>
  </w:num>
  <w:num w:numId="18" w16cid:durableId="178083156">
    <w:abstractNumId w:val="5"/>
  </w:num>
  <w:num w:numId="19" w16cid:durableId="40587822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917"/>
    <w:rsid w:val="00002400"/>
    <w:rsid w:val="0000392E"/>
    <w:rsid w:val="0000464F"/>
    <w:rsid w:val="00015A8F"/>
    <w:rsid w:val="00020720"/>
    <w:rsid w:val="00021FA2"/>
    <w:rsid w:val="00022632"/>
    <w:rsid w:val="0002264E"/>
    <w:rsid w:val="00027CF8"/>
    <w:rsid w:val="00031EE6"/>
    <w:rsid w:val="00036648"/>
    <w:rsid w:val="00037486"/>
    <w:rsid w:val="00040872"/>
    <w:rsid w:val="00041F45"/>
    <w:rsid w:val="00042BD3"/>
    <w:rsid w:val="00043DFC"/>
    <w:rsid w:val="0004450B"/>
    <w:rsid w:val="00046839"/>
    <w:rsid w:val="0004701C"/>
    <w:rsid w:val="00051158"/>
    <w:rsid w:val="0005141D"/>
    <w:rsid w:val="00052012"/>
    <w:rsid w:val="0005245E"/>
    <w:rsid w:val="0006150F"/>
    <w:rsid w:val="00064E1B"/>
    <w:rsid w:val="00070CAA"/>
    <w:rsid w:val="00071C25"/>
    <w:rsid w:val="00072668"/>
    <w:rsid w:val="00072CE4"/>
    <w:rsid w:val="000750B0"/>
    <w:rsid w:val="00075149"/>
    <w:rsid w:val="00077C8D"/>
    <w:rsid w:val="000811C0"/>
    <w:rsid w:val="00090748"/>
    <w:rsid w:val="00091297"/>
    <w:rsid w:val="00097142"/>
    <w:rsid w:val="000A4A14"/>
    <w:rsid w:val="000A582C"/>
    <w:rsid w:val="000A61FA"/>
    <w:rsid w:val="000A7753"/>
    <w:rsid w:val="000B026C"/>
    <w:rsid w:val="000B42BD"/>
    <w:rsid w:val="000B78F1"/>
    <w:rsid w:val="000C087F"/>
    <w:rsid w:val="000D20A1"/>
    <w:rsid w:val="000E1415"/>
    <w:rsid w:val="000E173F"/>
    <w:rsid w:val="000E62D7"/>
    <w:rsid w:val="000E79FA"/>
    <w:rsid w:val="000F2FD4"/>
    <w:rsid w:val="000F5A89"/>
    <w:rsid w:val="000F605C"/>
    <w:rsid w:val="0010016E"/>
    <w:rsid w:val="00110BC3"/>
    <w:rsid w:val="00111BBB"/>
    <w:rsid w:val="001144A1"/>
    <w:rsid w:val="001159F6"/>
    <w:rsid w:val="00125A30"/>
    <w:rsid w:val="00136894"/>
    <w:rsid w:val="00137894"/>
    <w:rsid w:val="00137B6A"/>
    <w:rsid w:val="0014172C"/>
    <w:rsid w:val="0014397B"/>
    <w:rsid w:val="00145FB7"/>
    <w:rsid w:val="001528B0"/>
    <w:rsid w:val="001537D8"/>
    <w:rsid w:val="00154F39"/>
    <w:rsid w:val="001561D6"/>
    <w:rsid w:val="00161453"/>
    <w:rsid w:val="00162EE0"/>
    <w:rsid w:val="001651D3"/>
    <w:rsid w:val="00165917"/>
    <w:rsid w:val="00167A1E"/>
    <w:rsid w:val="001722C6"/>
    <w:rsid w:val="00172947"/>
    <w:rsid w:val="00191220"/>
    <w:rsid w:val="001944AA"/>
    <w:rsid w:val="00197927"/>
    <w:rsid w:val="00197ED8"/>
    <w:rsid w:val="001A3F8A"/>
    <w:rsid w:val="001A55C6"/>
    <w:rsid w:val="001A6146"/>
    <w:rsid w:val="001B25AC"/>
    <w:rsid w:val="001B345F"/>
    <w:rsid w:val="001B4935"/>
    <w:rsid w:val="001B4AFF"/>
    <w:rsid w:val="001B7151"/>
    <w:rsid w:val="001C2288"/>
    <w:rsid w:val="001C6E75"/>
    <w:rsid w:val="001D050D"/>
    <w:rsid w:val="001D0AEC"/>
    <w:rsid w:val="001D4FF6"/>
    <w:rsid w:val="001D6BDF"/>
    <w:rsid w:val="001E1809"/>
    <w:rsid w:val="001E71BB"/>
    <w:rsid w:val="001E77BE"/>
    <w:rsid w:val="001F3433"/>
    <w:rsid w:val="001F36AA"/>
    <w:rsid w:val="0020198C"/>
    <w:rsid w:val="0020590B"/>
    <w:rsid w:val="00205F5B"/>
    <w:rsid w:val="00221FAB"/>
    <w:rsid w:val="00222098"/>
    <w:rsid w:val="00226A0C"/>
    <w:rsid w:val="00230556"/>
    <w:rsid w:val="0023061B"/>
    <w:rsid w:val="00233FA6"/>
    <w:rsid w:val="0023425E"/>
    <w:rsid w:val="00237EDD"/>
    <w:rsid w:val="002429D8"/>
    <w:rsid w:val="0024550F"/>
    <w:rsid w:val="002461D8"/>
    <w:rsid w:val="0025583A"/>
    <w:rsid w:val="00263C80"/>
    <w:rsid w:val="00265B39"/>
    <w:rsid w:val="00266059"/>
    <w:rsid w:val="00275056"/>
    <w:rsid w:val="0028048E"/>
    <w:rsid w:val="00280D68"/>
    <w:rsid w:val="00290578"/>
    <w:rsid w:val="0029092E"/>
    <w:rsid w:val="00294281"/>
    <w:rsid w:val="00295FE1"/>
    <w:rsid w:val="00297ECC"/>
    <w:rsid w:val="002A0D0F"/>
    <w:rsid w:val="002A4C18"/>
    <w:rsid w:val="002A50EB"/>
    <w:rsid w:val="002B1FCF"/>
    <w:rsid w:val="002B473C"/>
    <w:rsid w:val="002B71A4"/>
    <w:rsid w:val="002C3DC7"/>
    <w:rsid w:val="002C5AC1"/>
    <w:rsid w:val="002D0D1A"/>
    <w:rsid w:val="002E0AA4"/>
    <w:rsid w:val="002E0BA1"/>
    <w:rsid w:val="002F4D97"/>
    <w:rsid w:val="002F6CE3"/>
    <w:rsid w:val="00300EF0"/>
    <w:rsid w:val="00306E09"/>
    <w:rsid w:val="00311AEF"/>
    <w:rsid w:val="00322748"/>
    <w:rsid w:val="00325DAE"/>
    <w:rsid w:val="00327023"/>
    <w:rsid w:val="003347CA"/>
    <w:rsid w:val="0033770C"/>
    <w:rsid w:val="00337B58"/>
    <w:rsid w:val="003407C6"/>
    <w:rsid w:val="00344C8C"/>
    <w:rsid w:val="00350A46"/>
    <w:rsid w:val="003536D8"/>
    <w:rsid w:val="00354D17"/>
    <w:rsid w:val="003577D7"/>
    <w:rsid w:val="00372124"/>
    <w:rsid w:val="003727B4"/>
    <w:rsid w:val="0037519C"/>
    <w:rsid w:val="00375990"/>
    <w:rsid w:val="00377A8D"/>
    <w:rsid w:val="0038630C"/>
    <w:rsid w:val="00387187"/>
    <w:rsid w:val="00393ED3"/>
    <w:rsid w:val="00394223"/>
    <w:rsid w:val="00394C70"/>
    <w:rsid w:val="00395113"/>
    <w:rsid w:val="00395AD8"/>
    <w:rsid w:val="003966CB"/>
    <w:rsid w:val="003A23A1"/>
    <w:rsid w:val="003A27B8"/>
    <w:rsid w:val="003A29DD"/>
    <w:rsid w:val="003A4D30"/>
    <w:rsid w:val="003B0529"/>
    <w:rsid w:val="003B2067"/>
    <w:rsid w:val="003C2F8D"/>
    <w:rsid w:val="003C3431"/>
    <w:rsid w:val="003D01B9"/>
    <w:rsid w:val="003D3F7F"/>
    <w:rsid w:val="003E0DD1"/>
    <w:rsid w:val="003F263E"/>
    <w:rsid w:val="003F7CDD"/>
    <w:rsid w:val="0040162C"/>
    <w:rsid w:val="00411DC4"/>
    <w:rsid w:val="00412049"/>
    <w:rsid w:val="00412C31"/>
    <w:rsid w:val="004165E3"/>
    <w:rsid w:val="00420509"/>
    <w:rsid w:val="004255AB"/>
    <w:rsid w:val="0042635A"/>
    <w:rsid w:val="00426E84"/>
    <w:rsid w:val="004279CE"/>
    <w:rsid w:val="00432DA1"/>
    <w:rsid w:val="004335E7"/>
    <w:rsid w:val="00434A63"/>
    <w:rsid w:val="00444AB4"/>
    <w:rsid w:val="0044651F"/>
    <w:rsid w:val="0045512A"/>
    <w:rsid w:val="00457AE9"/>
    <w:rsid w:val="00457BDA"/>
    <w:rsid w:val="00461C1C"/>
    <w:rsid w:val="00461E6C"/>
    <w:rsid w:val="00465760"/>
    <w:rsid w:val="00467903"/>
    <w:rsid w:val="0047028D"/>
    <w:rsid w:val="00471174"/>
    <w:rsid w:val="00472BCC"/>
    <w:rsid w:val="0047404F"/>
    <w:rsid w:val="0047677A"/>
    <w:rsid w:val="00477499"/>
    <w:rsid w:val="004801D1"/>
    <w:rsid w:val="004933A3"/>
    <w:rsid w:val="004978D9"/>
    <w:rsid w:val="004A0C90"/>
    <w:rsid w:val="004B20C3"/>
    <w:rsid w:val="004B2489"/>
    <w:rsid w:val="004B3B72"/>
    <w:rsid w:val="004B4D21"/>
    <w:rsid w:val="004B75F4"/>
    <w:rsid w:val="004C0827"/>
    <w:rsid w:val="004C4043"/>
    <w:rsid w:val="004C7CFE"/>
    <w:rsid w:val="004D0FD9"/>
    <w:rsid w:val="004D1A80"/>
    <w:rsid w:val="004D2F90"/>
    <w:rsid w:val="004D3577"/>
    <w:rsid w:val="004D4DB2"/>
    <w:rsid w:val="004D4F87"/>
    <w:rsid w:val="004D7727"/>
    <w:rsid w:val="004E2821"/>
    <w:rsid w:val="004E290D"/>
    <w:rsid w:val="004E3DA1"/>
    <w:rsid w:val="004E3EEF"/>
    <w:rsid w:val="004E596F"/>
    <w:rsid w:val="004E6968"/>
    <w:rsid w:val="004E789E"/>
    <w:rsid w:val="004F2EEF"/>
    <w:rsid w:val="004F67A2"/>
    <w:rsid w:val="00500E17"/>
    <w:rsid w:val="00505B6F"/>
    <w:rsid w:val="005067B9"/>
    <w:rsid w:val="005142CE"/>
    <w:rsid w:val="00516646"/>
    <w:rsid w:val="00516E4C"/>
    <w:rsid w:val="00531191"/>
    <w:rsid w:val="0053202D"/>
    <w:rsid w:val="00543258"/>
    <w:rsid w:val="00547EE9"/>
    <w:rsid w:val="00552405"/>
    <w:rsid w:val="00554E9B"/>
    <w:rsid w:val="00560E16"/>
    <w:rsid w:val="005622D2"/>
    <w:rsid w:val="005627EA"/>
    <w:rsid w:val="00562A11"/>
    <w:rsid w:val="00567DF7"/>
    <w:rsid w:val="0057294D"/>
    <w:rsid w:val="00582C14"/>
    <w:rsid w:val="00591717"/>
    <w:rsid w:val="00591CA7"/>
    <w:rsid w:val="0059788F"/>
    <w:rsid w:val="005A305C"/>
    <w:rsid w:val="005A5A9C"/>
    <w:rsid w:val="005B10E7"/>
    <w:rsid w:val="005B1C19"/>
    <w:rsid w:val="005B2CAF"/>
    <w:rsid w:val="005B497D"/>
    <w:rsid w:val="005B5683"/>
    <w:rsid w:val="005C564B"/>
    <w:rsid w:val="005C69EA"/>
    <w:rsid w:val="005D1179"/>
    <w:rsid w:val="005D5361"/>
    <w:rsid w:val="005E03C7"/>
    <w:rsid w:val="005E48CA"/>
    <w:rsid w:val="005E54BA"/>
    <w:rsid w:val="005E55A1"/>
    <w:rsid w:val="005E68BC"/>
    <w:rsid w:val="005E7313"/>
    <w:rsid w:val="005F05DB"/>
    <w:rsid w:val="00601655"/>
    <w:rsid w:val="006027BA"/>
    <w:rsid w:val="006119AD"/>
    <w:rsid w:val="00617C45"/>
    <w:rsid w:val="00623365"/>
    <w:rsid w:val="00624F67"/>
    <w:rsid w:val="006276BD"/>
    <w:rsid w:val="0062777A"/>
    <w:rsid w:val="00630B9D"/>
    <w:rsid w:val="006327AF"/>
    <w:rsid w:val="0064311F"/>
    <w:rsid w:val="006462E5"/>
    <w:rsid w:val="00666C21"/>
    <w:rsid w:val="00666C33"/>
    <w:rsid w:val="0067168A"/>
    <w:rsid w:val="006717F5"/>
    <w:rsid w:val="00675127"/>
    <w:rsid w:val="006752A9"/>
    <w:rsid w:val="00675644"/>
    <w:rsid w:val="0067689E"/>
    <w:rsid w:val="00677716"/>
    <w:rsid w:val="00677AB3"/>
    <w:rsid w:val="00684005"/>
    <w:rsid w:val="006851B0"/>
    <w:rsid w:val="0068591D"/>
    <w:rsid w:val="00690034"/>
    <w:rsid w:val="00691303"/>
    <w:rsid w:val="00691517"/>
    <w:rsid w:val="006916A2"/>
    <w:rsid w:val="00695240"/>
    <w:rsid w:val="0069764B"/>
    <w:rsid w:val="006A20EB"/>
    <w:rsid w:val="006A3B65"/>
    <w:rsid w:val="006C4A0F"/>
    <w:rsid w:val="006D026F"/>
    <w:rsid w:val="006D20ED"/>
    <w:rsid w:val="006D6C71"/>
    <w:rsid w:val="006D7828"/>
    <w:rsid w:val="006E1F2E"/>
    <w:rsid w:val="006E390B"/>
    <w:rsid w:val="006E786D"/>
    <w:rsid w:val="006E79CA"/>
    <w:rsid w:val="006F14BA"/>
    <w:rsid w:val="006F3FE9"/>
    <w:rsid w:val="006F4454"/>
    <w:rsid w:val="006F5974"/>
    <w:rsid w:val="006F7DAB"/>
    <w:rsid w:val="0070106F"/>
    <w:rsid w:val="00703E1C"/>
    <w:rsid w:val="007109E5"/>
    <w:rsid w:val="007151AE"/>
    <w:rsid w:val="007151B8"/>
    <w:rsid w:val="00716A76"/>
    <w:rsid w:val="0072055F"/>
    <w:rsid w:val="00723EF4"/>
    <w:rsid w:val="00730122"/>
    <w:rsid w:val="007304A0"/>
    <w:rsid w:val="00730ED2"/>
    <w:rsid w:val="00734390"/>
    <w:rsid w:val="00734A42"/>
    <w:rsid w:val="00734F70"/>
    <w:rsid w:val="0073584C"/>
    <w:rsid w:val="00752222"/>
    <w:rsid w:val="0075318F"/>
    <w:rsid w:val="00756711"/>
    <w:rsid w:val="0075783A"/>
    <w:rsid w:val="00761643"/>
    <w:rsid w:val="00767264"/>
    <w:rsid w:val="00771258"/>
    <w:rsid w:val="0077350A"/>
    <w:rsid w:val="00774EDB"/>
    <w:rsid w:val="007772C8"/>
    <w:rsid w:val="00785DDA"/>
    <w:rsid w:val="0079488D"/>
    <w:rsid w:val="00794D65"/>
    <w:rsid w:val="00797B93"/>
    <w:rsid w:val="007A0B20"/>
    <w:rsid w:val="007A2F5C"/>
    <w:rsid w:val="007A3B99"/>
    <w:rsid w:val="007A4059"/>
    <w:rsid w:val="007A5313"/>
    <w:rsid w:val="007A7B60"/>
    <w:rsid w:val="007B10ED"/>
    <w:rsid w:val="007B3A33"/>
    <w:rsid w:val="007B4489"/>
    <w:rsid w:val="007C52AD"/>
    <w:rsid w:val="007C5DBB"/>
    <w:rsid w:val="007C73A9"/>
    <w:rsid w:val="007E057E"/>
    <w:rsid w:val="007E46BB"/>
    <w:rsid w:val="007E4A84"/>
    <w:rsid w:val="007F2D17"/>
    <w:rsid w:val="007F4FB0"/>
    <w:rsid w:val="007F6BFB"/>
    <w:rsid w:val="00804295"/>
    <w:rsid w:val="008057F5"/>
    <w:rsid w:val="008067BA"/>
    <w:rsid w:val="00812CBE"/>
    <w:rsid w:val="008130DE"/>
    <w:rsid w:val="00821A7F"/>
    <w:rsid w:val="00836354"/>
    <w:rsid w:val="0084180B"/>
    <w:rsid w:val="008422C7"/>
    <w:rsid w:val="008508B2"/>
    <w:rsid w:val="00852392"/>
    <w:rsid w:val="00852C8F"/>
    <w:rsid w:val="00855C9B"/>
    <w:rsid w:val="00860DFF"/>
    <w:rsid w:val="00862FCA"/>
    <w:rsid w:val="00864681"/>
    <w:rsid w:val="008653F2"/>
    <w:rsid w:val="00866C4C"/>
    <w:rsid w:val="008673C1"/>
    <w:rsid w:val="00870AA3"/>
    <w:rsid w:val="008734B5"/>
    <w:rsid w:val="00873F00"/>
    <w:rsid w:val="00876A48"/>
    <w:rsid w:val="00884E21"/>
    <w:rsid w:val="00892DD7"/>
    <w:rsid w:val="00896313"/>
    <w:rsid w:val="008969C4"/>
    <w:rsid w:val="00897301"/>
    <w:rsid w:val="008A3CAB"/>
    <w:rsid w:val="008A7469"/>
    <w:rsid w:val="008B2FB0"/>
    <w:rsid w:val="008D02FB"/>
    <w:rsid w:val="008D23F4"/>
    <w:rsid w:val="008D3319"/>
    <w:rsid w:val="008D5909"/>
    <w:rsid w:val="008D7D1D"/>
    <w:rsid w:val="008E708C"/>
    <w:rsid w:val="008F41AD"/>
    <w:rsid w:val="008F43CE"/>
    <w:rsid w:val="008F75A1"/>
    <w:rsid w:val="00900469"/>
    <w:rsid w:val="009012FC"/>
    <w:rsid w:val="00911A0C"/>
    <w:rsid w:val="009140C9"/>
    <w:rsid w:val="00914B3A"/>
    <w:rsid w:val="009160AA"/>
    <w:rsid w:val="00922737"/>
    <w:rsid w:val="009232A9"/>
    <w:rsid w:val="00927AA2"/>
    <w:rsid w:val="00927CD8"/>
    <w:rsid w:val="0093163B"/>
    <w:rsid w:val="00931876"/>
    <w:rsid w:val="009336E5"/>
    <w:rsid w:val="00933F66"/>
    <w:rsid w:val="0094397E"/>
    <w:rsid w:val="00943DE9"/>
    <w:rsid w:val="00951B9B"/>
    <w:rsid w:val="00952BFC"/>
    <w:rsid w:val="00962048"/>
    <w:rsid w:val="00962938"/>
    <w:rsid w:val="009631C4"/>
    <w:rsid w:val="00966F7F"/>
    <w:rsid w:val="00971789"/>
    <w:rsid w:val="00976F77"/>
    <w:rsid w:val="00980591"/>
    <w:rsid w:val="00986226"/>
    <w:rsid w:val="009962BA"/>
    <w:rsid w:val="0099683B"/>
    <w:rsid w:val="00996A83"/>
    <w:rsid w:val="009977BF"/>
    <w:rsid w:val="009A01CB"/>
    <w:rsid w:val="009A43B9"/>
    <w:rsid w:val="009B267F"/>
    <w:rsid w:val="009B41AA"/>
    <w:rsid w:val="009C1A5E"/>
    <w:rsid w:val="009C31FF"/>
    <w:rsid w:val="009C6E9C"/>
    <w:rsid w:val="009D314B"/>
    <w:rsid w:val="009D331C"/>
    <w:rsid w:val="009D5312"/>
    <w:rsid w:val="009E059B"/>
    <w:rsid w:val="009E304A"/>
    <w:rsid w:val="009E6CF1"/>
    <w:rsid w:val="009F3048"/>
    <w:rsid w:val="00A00F74"/>
    <w:rsid w:val="00A01AF4"/>
    <w:rsid w:val="00A2549F"/>
    <w:rsid w:val="00A31C1D"/>
    <w:rsid w:val="00A41D8B"/>
    <w:rsid w:val="00A4700C"/>
    <w:rsid w:val="00A47E46"/>
    <w:rsid w:val="00A51D4B"/>
    <w:rsid w:val="00A547E1"/>
    <w:rsid w:val="00A70DD6"/>
    <w:rsid w:val="00A72589"/>
    <w:rsid w:val="00A8047E"/>
    <w:rsid w:val="00A80640"/>
    <w:rsid w:val="00A839F0"/>
    <w:rsid w:val="00A84275"/>
    <w:rsid w:val="00A85EFC"/>
    <w:rsid w:val="00A91DDB"/>
    <w:rsid w:val="00A93953"/>
    <w:rsid w:val="00A93E20"/>
    <w:rsid w:val="00A96107"/>
    <w:rsid w:val="00AA1887"/>
    <w:rsid w:val="00AA2065"/>
    <w:rsid w:val="00AA22DE"/>
    <w:rsid w:val="00AA53BC"/>
    <w:rsid w:val="00AB6C19"/>
    <w:rsid w:val="00AB75BB"/>
    <w:rsid w:val="00AC0495"/>
    <w:rsid w:val="00AC10CE"/>
    <w:rsid w:val="00AC4DFD"/>
    <w:rsid w:val="00AC63AC"/>
    <w:rsid w:val="00AC63FE"/>
    <w:rsid w:val="00AC6714"/>
    <w:rsid w:val="00AD11EE"/>
    <w:rsid w:val="00AE1654"/>
    <w:rsid w:val="00AE1D07"/>
    <w:rsid w:val="00AE503C"/>
    <w:rsid w:val="00B01198"/>
    <w:rsid w:val="00B02167"/>
    <w:rsid w:val="00B023A3"/>
    <w:rsid w:val="00B05428"/>
    <w:rsid w:val="00B05AE1"/>
    <w:rsid w:val="00B102C9"/>
    <w:rsid w:val="00B10ADA"/>
    <w:rsid w:val="00B14130"/>
    <w:rsid w:val="00B17567"/>
    <w:rsid w:val="00B20601"/>
    <w:rsid w:val="00B2080E"/>
    <w:rsid w:val="00B21531"/>
    <w:rsid w:val="00B262C0"/>
    <w:rsid w:val="00B30ED8"/>
    <w:rsid w:val="00B33305"/>
    <w:rsid w:val="00B3338E"/>
    <w:rsid w:val="00B37480"/>
    <w:rsid w:val="00B44BB7"/>
    <w:rsid w:val="00B47421"/>
    <w:rsid w:val="00B477B9"/>
    <w:rsid w:val="00B5338F"/>
    <w:rsid w:val="00B607ED"/>
    <w:rsid w:val="00B664DA"/>
    <w:rsid w:val="00B67C85"/>
    <w:rsid w:val="00B7216F"/>
    <w:rsid w:val="00B76E0F"/>
    <w:rsid w:val="00B926CB"/>
    <w:rsid w:val="00B942C4"/>
    <w:rsid w:val="00B962ED"/>
    <w:rsid w:val="00B96BE8"/>
    <w:rsid w:val="00BA72CC"/>
    <w:rsid w:val="00BB0660"/>
    <w:rsid w:val="00BB7F74"/>
    <w:rsid w:val="00BC2507"/>
    <w:rsid w:val="00BC5C1F"/>
    <w:rsid w:val="00BD029F"/>
    <w:rsid w:val="00BD0D8C"/>
    <w:rsid w:val="00BD3703"/>
    <w:rsid w:val="00BD43BD"/>
    <w:rsid w:val="00BD49BA"/>
    <w:rsid w:val="00BD5222"/>
    <w:rsid w:val="00BD7111"/>
    <w:rsid w:val="00BE0C9D"/>
    <w:rsid w:val="00BE2205"/>
    <w:rsid w:val="00BF4507"/>
    <w:rsid w:val="00BF489A"/>
    <w:rsid w:val="00C02871"/>
    <w:rsid w:val="00C04458"/>
    <w:rsid w:val="00C07E9B"/>
    <w:rsid w:val="00C110D2"/>
    <w:rsid w:val="00C24D29"/>
    <w:rsid w:val="00C270E6"/>
    <w:rsid w:val="00C273EB"/>
    <w:rsid w:val="00C27991"/>
    <w:rsid w:val="00C31074"/>
    <w:rsid w:val="00C33B85"/>
    <w:rsid w:val="00C371E0"/>
    <w:rsid w:val="00C41C61"/>
    <w:rsid w:val="00C46094"/>
    <w:rsid w:val="00C575C2"/>
    <w:rsid w:val="00C60089"/>
    <w:rsid w:val="00C6446D"/>
    <w:rsid w:val="00C65FBE"/>
    <w:rsid w:val="00C671C5"/>
    <w:rsid w:val="00C71BB1"/>
    <w:rsid w:val="00C73D5F"/>
    <w:rsid w:val="00C74D42"/>
    <w:rsid w:val="00C83B78"/>
    <w:rsid w:val="00C96B96"/>
    <w:rsid w:val="00C972AA"/>
    <w:rsid w:val="00C976F8"/>
    <w:rsid w:val="00CA10FB"/>
    <w:rsid w:val="00CA1561"/>
    <w:rsid w:val="00CA5B0F"/>
    <w:rsid w:val="00CB0EE2"/>
    <w:rsid w:val="00CB77BE"/>
    <w:rsid w:val="00CC1A0B"/>
    <w:rsid w:val="00CC6D4D"/>
    <w:rsid w:val="00CD050F"/>
    <w:rsid w:val="00CD4C7F"/>
    <w:rsid w:val="00CD7DE3"/>
    <w:rsid w:val="00CE0350"/>
    <w:rsid w:val="00CE0A3D"/>
    <w:rsid w:val="00CE0BF1"/>
    <w:rsid w:val="00CE0F2B"/>
    <w:rsid w:val="00CF0E51"/>
    <w:rsid w:val="00CF0F89"/>
    <w:rsid w:val="00CF1208"/>
    <w:rsid w:val="00CF2DEF"/>
    <w:rsid w:val="00CF78EB"/>
    <w:rsid w:val="00D041E4"/>
    <w:rsid w:val="00D0486E"/>
    <w:rsid w:val="00D0741A"/>
    <w:rsid w:val="00D11722"/>
    <w:rsid w:val="00D11F74"/>
    <w:rsid w:val="00D157BB"/>
    <w:rsid w:val="00D173FF"/>
    <w:rsid w:val="00D21B75"/>
    <w:rsid w:val="00D21CB7"/>
    <w:rsid w:val="00D267BC"/>
    <w:rsid w:val="00D27ADB"/>
    <w:rsid w:val="00D31F57"/>
    <w:rsid w:val="00D32E35"/>
    <w:rsid w:val="00D353FF"/>
    <w:rsid w:val="00D36C0F"/>
    <w:rsid w:val="00D37913"/>
    <w:rsid w:val="00D413A6"/>
    <w:rsid w:val="00D43AEA"/>
    <w:rsid w:val="00D50915"/>
    <w:rsid w:val="00D54B1C"/>
    <w:rsid w:val="00D567DE"/>
    <w:rsid w:val="00D632A5"/>
    <w:rsid w:val="00D81238"/>
    <w:rsid w:val="00D868E0"/>
    <w:rsid w:val="00D91805"/>
    <w:rsid w:val="00D91ACB"/>
    <w:rsid w:val="00DA1884"/>
    <w:rsid w:val="00DA5A70"/>
    <w:rsid w:val="00DB0345"/>
    <w:rsid w:val="00DB37A3"/>
    <w:rsid w:val="00DB610D"/>
    <w:rsid w:val="00DB6D95"/>
    <w:rsid w:val="00DC08F9"/>
    <w:rsid w:val="00DC0BC8"/>
    <w:rsid w:val="00DC2FC5"/>
    <w:rsid w:val="00DD3204"/>
    <w:rsid w:val="00DD54E0"/>
    <w:rsid w:val="00DD6822"/>
    <w:rsid w:val="00DD69CA"/>
    <w:rsid w:val="00DE19B3"/>
    <w:rsid w:val="00DE29DD"/>
    <w:rsid w:val="00DE4D7D"/>
    <w:rsid w:val="00DF0C25"/>
    <w:rsid w:val="00DF247E"/>
    <w:rsid w:val="00DF2DC8"/>
    <w:rsid w:val="00DF6CC4"/>
    <w:rsid w:val="00E040DE"/>
    <w:rsid w:val="00E040E1"/>
    <w:rsid w:val="00E109A7"/>
    <w:rsid w:val="00E1219B"/>
    <w:rsid w:val="00E135A5"/>
    <w:rsid w:val="00E14371"/>
    <w:rsid w:val="00E14FC1"/>
    <w:rsid w:val="00E22D46"/>
    <w:rsid w:val="00E258CA"/>
    <w:rsid w:val="00E26C7A"/>
    <w:rsid w:val="00E2740F"/>
    <w:rsid w:val="00E2749C"/>
    <w:rsid w:val="00E27EE2"/>
    <w:rsid w:val="00E32ED3"/>
    <w:rsid w:val="00E35D1D"/>
    <w:rsid w:val="00E44C7C"/>
    <w:rsid w:val="00E458EE"/>
    <w:rsid w:val="00E50FD0"/>
    <w:rsid w:val="00E516F8"/>
    <w:rsid w:val="00E52C15"/>
    <w:rsid w:val="00E52E6D"/>
    <w:rsid w:val="00E54165"/>
    <w:rsid w:val="00E54605"/>
    <w:rsid w:val="00E561D0"/>
    <w:rsid w:val="00E572B2"/>
    <w:rsid w:val="00E57C91"/>
    <w:rsid w:val="00E6523F"/>
    <w:rsid w:val="00E7232F"/>
    <w:rsid w:val="00E737C1"/>
    <w:rsid w:val="00E77EA1"/>
    <w:rsid w:val="00E77EC5"/>
    <w:rsid w:val="00E81054"/>
    <w:rsid w:val="00E830D9"/>
    <w:rsid w:val="00E86BEA"/>
    <w:rsid w:val="00E9359D"/>
    <w:rsid w:val="00E93E4F"/>
    <w:rsid w:val="00E9676C"/>
    <w:rsid w:val="00E96A1C"/>
    <w:rsid w:val="00EA0D37"/>
    <w:rsid w:val="00EA0DA0"/>
    <w:rsid w:val="00EA1B65"/>
    <w:rsid w:val="00EA261F"/>
    <w:rsid w:val="00EB047E"/>
    <w:rsid w:val="00EB6A26"/>
    <w:rsid w:val="00EB6C89"/>
    <w:rsid w:val="00EC20CD"/>
    <w:rsid w:val="00EC4CED"/>
    <w:rsid w:val="00EC5513"/>
    <w:rsid w:val="00EC6083"/>
    <w:rsid w:val="00ED561B"/>
    <w:rsid w:val="00ED6ADD"/>
    <w:rsid w:val="00EF23F4"/>
    <w:rsid w:val="00EF4817"/>
    <w:rsid w:val="00EF4B38"/>
    <w:rsid w:val="00F029F1"/>
    <w:rsid w:val="00F10352"/>
    <w:rsid w:val="00F10D73"/>
    <w:rsid w:val="00F114B6"/>
    <w:rsid w:val="00F26AED"/>
    <w:rsid w:val="00F304B2"/>
    <w:rsid w:val="00F317CA"/>
    <w:rsid w:val="00F34EB4"/>
    <w:rsid w:val="00F36F65"/>
    <w:rsid w:val="00F371E0"/>
    <w:rsid w:val="00F37A44"/>
    <w:rsid w:val="00F50334"/>
    <w:rsid w:val="00F50415"/>
    <w:rsid w:val="00F504AF"/>
    <w:rsid w:val="00F5090B"/>
    <w:rsid w:val="00F50AFF"/>
    <w:rsid w:val="00F52721"/>
    <w:rsid w:val="00F62E74"/>
    <w:rsid w:val="00F73176"/>
    <w:rsid w:val="00F76F34"/>
    <w:rsid w:val="00F83653"/>
    <w:rsid w:val="00F93C02"/>
    <w:rsid w:val="00F95216"/>
    <w:rsid w:val="00F96EB3"/>
    <w:rsid w:val="00FA1DAB"/>
    <w:rsid w:val="00FA2A07"/>
    <w:rsid w:val="00FA2DB6"/>
    <w:rsid w:val="00FA3E5E"/>
    <w:rsid w:val="00FA50C3"/>
    <w:rsid w:val="00FA6AEC"/>
    <w:rsid w:val="00FA72E2"/>
    <w:rsid w:val="00FB12E9"/>
    <w:rsid w:val="00FB2620"/>
    <w:rsid w:val="00FC240C"/>
    <w:rsid w:val="00FC3922"/>
    <w:rsid w:val="00FC672F"/>
    <w:rsid w:val="00FC6A91"/>
    <w:rsid w:val="00FC7048"/>
    <w:rsid w:val="00FC736F"/>
    <w:rsid w:val="00FD2963"/>
    <w:rsid w:val="00FD2C09"/>
    <w:rsid w:val="00FD4E1C"/>
    <w:rsid w:val="00FD5326"/>
    <w:rsid w:val="00FE0D55"/>
    <w:rsid w:val="00FE4E27"/>
    <w:rsid w:val="00FE5C37"/>
    <w:rsid w:val="00FE6545"/>
    <w:rsid w:val="00FF1DC1"/>
    <w:rsid w:val="00FF37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72F532"/>
  <w15:chartTrackingRefBased/>
  <w15:docId w15:val="{2C81C2B9-CC80-4FD5-989E-2C51C0EA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rebuchet MS" w:eastAsiaTheme="minorHAnsi" w:hAnsi="Trebuchet MS" w:cstheme="minorBidi"/>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5A9C"/>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qFormat/>
    <w:rsid w:val="00022632"/>
    <w:pPr>
      <w:keepNext/>
      <w:numPr>
        <w:numId w:val="1"/>
      </w:numPr>
      <w:shd w:val="clear" w:color="auto" w:fill="5B9BD5" w:themeFill="accent1"/>
      <w:spacing w:after="0" w:line="360" w:lineRule="auto"/>
      <w:ind w:left="0" w:firstLine="0"/>
      <w:jc w:val="left"/>
      <w:outlineLvl w:val="0"/>
    </w:pPr>
    <w:rPr>
      <w:rFonts w:eastAsia="Times New Roman" w:cs="Times New Roman"/>
      <w:b/>
      <w:caps/>
      <w:color w:val="FFFFFF" w:themeColor="background1"/>
      <w:szCs w:val="20"/>
      <w:lang w:eastAsia="fr-FR"/>
    </w:rPr>
  </w:style>
  <w:style w:type="paragraph" w:styleId="Titre2">
    <w:name w:val="heading 2"/>
    <w:aliases w:val="Tritre principal"/>
    <w:basedOn w:val="Titre1"/>
    <w:next w:val="Normal"/>
    <w:link w:val="Titre2Car"/>
    <w:autoRedefine/>
    <w:qFormat/>
    <w:rsid w:val="0044651F"/>
    <w:pPr>
      <w:numPr>
        <w:ilvl w:val="1"/>
      </w:numPr>
      <w:shd w:val="clear" w:color="auto" w:fill="FFFFFF" w:themeFill="background1"/>
      <w:spacing w:before="240" w:after="240"/>
      <w:ind w:hanging="1851"/>
      <w:jc w:val="both"/>
      <w:outlineLvl w:val="1"/>
    </w:pPr>
    <w:rPr>
      <w:rFonts w:ascii="Century Gothic" w:hAnsi="Century Gothic" w:cs="Open Sans"/>
      <w:caps w:val="0"/>
      <w:color w:val="auto"/>
      <w:sz w:val="22"/>
      <w:szCs w:val="24"/>
      <w:u w:val="single"/>
    </w:rPr>
  </w:style>
  <w:style w:type="paragraph" w:styleId="Titre3">
    <w:name w:val="heading 3"/>
    <w:aliases w:val="Titre secondaire,H3,chapitre 1.1.1,Niveau 3,Niveau3,Contrat 3,h3,TITRE 3,Paragraphe 1,l3,CT,3,Titre 3 SQ,T3,Section,Section1,Section2,Section3,Section4,Section5,Section6,Section7,Section8,Section9,Section10,Section11,Section12,Section21"/>
    <w:next w:val="Titre2"/>
    <w:link w:val="Titre3Car"/>
    <w:qFormat/>
    <w:rsid w:val="00041F45"/>
    <w:pPr>
      <w:numPr>
        <w:ilvl w:val="2"/>
        <w:numId w:val="1"/>
      </w:num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T4"/>
    <w:basedOn w:val="Normal"/>
    <w:next w:val="Normal"/>
    <w:link w:val="Titre4Car"/>
    <w:qFormat/>
    <w:rsid w:val="003536D8"/>
    <w:pPr>
      <w:keepNext/>
      <w:spacing w:before="120" w:after="0" w:line="240" w:lineRule="auto"/>
      <w:jc w:val="left"/>
      <w:outlineLvl w:val="3"/>
    </w:pPr>
    <w:rPr>
      <w:rFonts w:ascii="Arial" w:eastAsia="Times New Roman" w:hAnsi="Arial" w:cs="Times New Roman"/>
      <w:szCs w:val="20"/>
      <w:lang w:eastAsia="fr-FR"/>
    </w:rPr>
  </w:style>
  <w:style w:type="paragraph" w:styleId="Titre5">
    <w:name w:val="heading 5"/>
    <w:basedOn w:val="Normal"/>
    <w:next w:val="Normal"/>
    <w:link w:val="Titre5Car"/>
    <w:unhideWhenUsed/>
    <w:qFormat/>
    <w:rsid w:val="0075318F"/>
    <w:pPr>
      <w:keepNext/>
      <w:keepLines/>
      <w:spacing w:before="40" w:after="0"/>
      <w:outlineLvl w:val="4"/>
    </w:pPr>
    <w:rPr>
      <w:rFonts w:asciiTheme="majorHAnsi" w:eastAsiaTheme="majorEastAsia" w:hAnsiTheme="majorHAnsi" w:cstheme="majorBidi"/>
      <w:color w:val="2E74B5" w:themeColor="accent1" w:themeShade="BF"/>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077C8D"/>
    <w:pPr>
      <w:keepNext/>
      <w:numPr>
        <w:ilvl w:val="5"/>
        <w:numId w:val="1"/>
      </w:numPr>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077C8D"/>
    <w:pPr>
      <w:keepNext/>
      <w:numPr>
        <w:ilvl w:val="6"/>
        <w:numId w:val="1"/>
      </w:numPr>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077C8D"/>
    <w:pPr>
      <w:keepNext/>
      <w:numPr>
        <w:ilvl w:val="7"/>
        <w:numId w:val="1"/>
      </w:numPr>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077C8D"/>
    <w:pPr>
      <w:keepNext/>
      <w:numPr>
        <w:ilvl w:val="8"/>
        <w:numId w:val="1"/>
      </w:numPr>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276BD"/>
    <w:rPr>
      <w:color w:val="808080"/>
    </w:rPr>
  </w:style>
  <w:style w:type="character" w:styleId="Marquedecommentaire">
    <w:name w:val="annotation reference"/>
    <w:basedOn w:val="Policepardfaut"/>
    <w:uiPriority w:val="99"/>
    <w:semiHidden/>
    <w:unhideWhenUsed/>
    <w:rsid w:val="00730ED2"/>
    <w:rPr>
      <w:sz w:val="16"/>
      <w:szCs w:val="16"/>
    </w:rPr>
  </w:style>
  <w:style w:type="paragraph" w:styleId="Commentaire">
    <w:name w:val="annotation text"/>
    <w:basedOn w:val="Normal"/>
    <w:link w:val="CommentaireCar"/>
    <w:uiPriority w:val="99"/>
    <w:unhideWhenUsed/>
    <w:rsid w:val="00730ED2"/>
    <w:pPr>
      <w:spacing w:line="240" w:lineRule="auto"/>
    </w:pPr>
    <w:rPr>
      <w:szCs w:val="20"/>
    </w:rPr>
  </w:style>
  <w:style w:type="character" w:customStyle="1" w:styleId="CommentaireCar">
    <w:name w:val="Commentaire Car"/>
    <w:basedOn w:val="Policepardfaut"/>
    <w:link w:val="Commentaire"/>
    <w:uiPriority w:val="99"/>
    <w:rsid w:val="00730ED2"/>
    <w:rPr>
      <w:sz w:val="20"/>
      <w:szCs w:val="20"/>
    </w:rPr>
  </w:style>
  <w:style w:type="paragraph" w:styleId="Objetducommentaire">
    <w:name w:val="annotation subject"/>
    <w:basedOn w:val="Commentaire"/>
    <w:next w:val="Commentaire"/>
    <w:link w:val="ObjetducommentaireCar"/>
    <w:uiPriority w:val="99"/>
    <w:semiHidden/>
    <w:unhideWhenUsed/>
    <w:rsid w:val="00730ED2"/>
    <w:rPr>
      <w:b/>
      <w:bCs/>
    </w:rPr>
  </w:style>
  <w:style w:type="character" w:customStyle="1" w:styleId="ObjetducommentaireCar">
    <w:name w:val="Objet du commentaire Car"/>
    <w:basedOn w:val="CommentaireCar"/>
    <w:link w:val="Objetducommentaire"/>
    <w:uiPriority w:val="99"/>
    <w:semiHidden/>
    <w:rsid w:val="00730ED2"/>
    <w:rPr>
      <w:b/>
      <w:bCs/>
      <w:sz w:val="20"/>
      <w:szCs w:val="20"/>
    </w:rPr>
  </w:style>
  <w:style w:type="paragraph" w:styleId="Textedebulles">
    <w:name w:val="Balloon Text"/>
    <w:basedOn w:val="Normal"/>
    <w:link w:val="TextedebullesCar"/>
    <w:uiPriority w:val="99"/>
    <w:semiHidden/>
    <w:unhideWhenUsed/>
    <w:rsid w:val="00730ED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30ED2"/>
    <w:rPr>
      <w:rFonts w:ascii="Segoe UI" w:hAnsi="Segoe UI" w:cs="Segoe UI"/>
      <w:sz w:val="18"/>
      <w:szCs w:val="18"/>
    </w:rPr>
  </w:style>
  <w:style w:type="paragraph" w:styleId="Paragraphedeliste">
    <w:name w:val="List Paragraph"/>
    <w:basedOn w:val="Normal"/>
    <w:uiPriority w:val="34"/>
    <w:qFormat/>
    <w:rsid w:val="007F4FB0"/>
    <w:pPr>
      <w:ind w:left="720"/>
      <w:contextualSpacing/>
    </w:pPr>
  </w:style>
  <w:style w:type="character" w:styleId="Lienhypertexte">
    <w:name w:val="Hyperlink"/>
    <w:basedOn w:val="Policepardfaut"/>
    <w:uiPriority w:val="99"/>
    <w:unhideWhenUsed/>
    <w:rsid w:val="00077C8D"/>
    <w:rPr>
      <w:color w:val="0563C1" w:themeColor="hyperlink"/>
      <w:u w:val="single"/>
    </w:rPr>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rsid w:val="00022632"/>
    <w:rPr>
      <w:rFonts w:eastAsia="Times New Roman" w:cs="Times New Roman"/>
      <w:b/>
      <w:caps/>
      <w:color w:val="FFFFFF" w:themeColor="background1"/>
      <w:szCs w:val="20"/>
      <w:shd w:val="clear" w:color="auto" w:fill="5B9BD5" w:themeFill="accent1"/>
      <w:lang w:eastAsia="fr-FR"/>
    </w:rPr>
  </w:style>
  <w:style w:type="character" w:customStyle="1" w:styleId="Titre2Car">
    <w:name w:val="Titre 2 Car"/>
    <w:aliases w:val="Tritre principal Car"/>
    <w:basedOn w:val="Policepardfaut"/>
    <w:link w:val="Titre2"/>
    <w:rsid w:val="0044651F"/>
    <w:rPr>
      <w:rFonts w:ascii="Century Gothic" w:eastAsia="Times New Roman" w:hAnsi="Century Gothic" w:cs="Open Sans"/>
      <w:b/>
      <w:sz w:val="22"/>
      <w:szCs w:val="24"/>
      <w:u w:val="single"/>
      <w:shd w:val="clear" w:color="auto" w:fill="FFFFFF" w:themeFill="background1"/>
      <w:lang w:eastAsia="fr-FR"/>
    </w:rPr>
  </w:style>
  <w:style w:type="character" w:customStyle="1" w:styleId="Titre3Car">
    <w:name w:val="Titre 3 Car"/>
    <w:aliases w:val="Titre secondaire Car,H3 Car,chapitre 1.1.1 Car,Niveau 3 Car,Niveau3 Car,Contrat 3 Car,h3 Car,TITRE 3 Car,Paragraphe 1 Car,l3 Car,CT Car,3 Car,Titre 3 SQ Car,T3 Car,Section Car,Section1 Car,Section2 Car,Section3 Car,Section4 Car,Section5 Car"/>
    <w:basedOn w:val="Policepardfaut"/>
    <w:link w:val="Titre3"/>
    <w:rsid w:val="00041F45"/>
    <w:rPr>
      <w:rFonts w:ascii="Century Gothic" w:eastAsia="Times New Roman" w:hAnsi="Century Gothic" w:cs="Arial"/>
      <w:b/>
      <w:noProof/>
      <w:szCs w:val="24"/>
      <w:u w:val="single"/>
      <w:lang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077C8D"/>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077C8D"/>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077C8D"/>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077C8D"/>
    <w:rPr>
      <w:rFonts w:ascii="Arial" w:eastAsia="Times New Roman" w:hAnsi="Arial" w:cs="Times New Roman"/>
      <w:b/>
      <w:i/>
      <w:color w:val="000000"/>
      <w:sz w:val="24"/>
      <w:szCs w:val="20"/>
      <w:lang w:eastAsia="fr-FR"/>
    </w:rPr>
  </w:style>
  <w:style w:type="paragraph" w:styleId="En-tte">
    <w:name w:val="header"/>
    <w:basedOn w:val="Normal"/>
    <w:link w:val="En-tteCar"/>
    <w:unhideWhenUsed/>
    <w:rsid w:val="002A4C18"/>
    <w:pPr>
      <w:tabs>
        <w:tab w:val="center" w:pos="4536"/>
        <w:tab w:val="right" w:pos="9072"/>
      </w:tabs>
      <w:spacing w:after="0" w:line="240" w:lineRule="auto"/>
    </w:pPr>
  </w:style>
  <w:style w:type="character" w:customStyle="1" w:styleId="En-tteCar">
    <w:name w:val="En-tête Car"/>
    <w:basedOn w:val="Policepardfaut"/>
    <w:link w:val="En-tte"/>
    <w:rsid w:val="002A4C18"/>
  </w:style>
  <w:style w:type="paragraph" w:styleId="Pieddepage">
    <w:name w:val="footer"/>
    <w:basedOn w:val="Normal"/>
    <w:link w:val="PieddepageCar"/>
    <w:uiPriority w:val="99"/>
    <w:unhideWhenUsed/>
    <w:rsid w:val="002A4C1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A4C18"/>
  </w:style>
  <w:style w:type="paragraph" w:customStyle="1" w:styleId="CorpsA">
    <w:name w:val="Corps A"/>
    <w:rsid w:val="008D23F4"/>
    <w:pPr>
      <w:pBdr>
        <w:top w:val="nil"/>
        <w:left w:val="nil"/>
        <w:bottom w:val="nil"/>
        <w:right w:val="nil"/>
        <w:between w:val="nil"/>
        <w:bar w:val="nil"/>
      </w:pBdr>
      <w:spacing w:before="120" w:after="0" w:line="240" w:lineRule="auto"/>
    </w:pPr>
    <w:rPr>
      <w:rFonts w:ascii="Arial" w:eastAsia="Arial Unicode MS" w:hAnsi="Arial" w:cs="Arial Unicode MS"/>
      <w:color w:val="000000"/>
      <w:szCs w:val="20"/>
      <w:u w:color="000000"/>
      <w:bdr w:val="nil"/>
      <w:lang w:eastAsia="fr-FR"/>
    </w:rPr>
  </w:style>
  <w:style w:type="table" w:styleId="Grilledutableau">
    <w:name w:val="Table Grid"/>
    <w:basedOn w:val="TableauNormal"/>
    <w:uiPriority w:val="39"/>
    <w:rsid w:val="00CA1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CA1561"/>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Lienhypertextesuivivisit">
    <w:name w:val="FollowedHyperlink"/>
    <w:basedOn w:val="Policepardfaut"/>
    <w:uiPriority w:val="99"/>
    <w:semiHidden/>
    <w:unhideWhenUsed/>
    <w:rsid w:val="00046839"/>
    <w:rPr>
      <w:color w:val="954F72" w:themeColor="followedHyperlink"/>
      <w:u w:val="single"/>
    </w:rPr>
  </w:style>
  <w:style w:type="paragraph" w:styleId="Sous-titre">
    <w:name w:val="Subtitle"/>
    <w:basedOn w:val="Normal"/>
    <w:next w:val="Normal"/>
    <w:link w:val="Sous-titreCar"/>
    <w:uiPriority w:val="11"/>
    <w:qFormat/>
    <w:rsid w:val="00C371E0"/>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C371E0"/>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37B58"/>
  </w:style>
  <w:style w:type="character" w:styleId="lev">
    <w:name w:val="Strong"/>
    <w:basedOn w:val="Policepardfaut"/>
    <w:uiPriority w:val="22"/>
    <w:qFormat/>
    <w:rsid w:val="00337B58"/>
    <w:rPr>
      <w:b/>
      <w:bCs/>
    </w:rPr>
  </w:style>
  <w:style w:type="paragraph" w:styleId="NormalWeb">
    <w:name w:val="Normal (Web)"/>
    <w:basedOn w:val="Normal"/>
    <w:uiPriority w:val="99"/>
    <w:semiHidden/>
    <w:unhideWhenUsed/>
    <w:rsid w:val="00337B58"/>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677AB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Cs w:val="20"/>
      <w:u w:color="000000"/>
      <w:bdr w:val="nil"/>
      <w:lang w:eastAsia="fr-FR"/>
    </w:rPr>
  </w:style>
  <w:style w:type="character" w:customStyle="1" w:styleId="RetraitcorpsdetexteCar">
    <w:name w:val="Retrait corps de texte Car"/>
    <w:basedOn w:val="Policepardfaut"/>
    <w:link w:val="Retraitcorpsdetexte"/>
    <w:rsid w:val="00677AB3"/>
    <w:rPr>
      <w:rFonts w:ascii="Arial" w:eastAsia="Arial" w:hAnsi="Arial" w:cs="Arial"/>
      <w:color w:val="000000"/>
      <w:sz w:val="20"/>
      <w:szCs w:val="20"/>
      <w:u w:color="000000"/>
      <w:bdr w:val="nil"/>
      <w:lang w:eastAsia="fr-FR"/>
    </w:rPr>
  </w:style>
  <w:style w:type="numbering" w:customStyle="1" w:styleId="Style7import">
    <w:name w:val="Style 7 importé"/>
    <w:rsid w:val="00B10ADA"/>
    <w:pPr>
      <w:numPr>
        <w:numId w:val="2"/>
      </w:numPr>
    </w:pPr>
  </w:style>
  <w:style w:type="numbering" w:customStyle="1" w:styleId="Style10import">
    <w:name w:val="Style 10 importé"/>
    <w:rsid w:val="00B10ADA"/>
    <w:pPr>
      <w:numPr>
        <w:numId w:val="3"/>
      </w:numPr>
    </w:pPr>
  </w:style>
  <w:style w:type="numbering" w:customStyle="1" w:styleId="Style11import">
    <w:name w:val="Style 11 importé"/>
    <w:rsid w:val="00015A8F"/>
    <w:pPr>
      <w:numPr>
        <w:numId w:val="4"/>
      </w:numPr>
    </w:pPr>
  </w:style>
  <w:style w:type="numbering" w:customStyle="1" w:styleId="Style12import">
    <w:name w:val="Style 12 importé"/>
    <w:rsid w:val="00015A8F"/>
    <w:pPr>
      <w:numPr>
        <w:numId w:val="5"/>
      </w:numPr>
    </w:pPr>
  </w:style>
  <w:style w:type="numbering" w:customStyle="1" w:styleId="Style12import0">
    <w:name w:val="Style 12 importé.0"/>
    <w:rsid w:val="00015A8F"/>
    <w:pPr>
      <w:numPr>
        <w:numId w:val="6"/>
      </w:numPr>
    </w:pPr>
  </w:style>
  <w:style w:type="paragraph" w:customStyle="1" w:styleId="DecimalAligned">
    <w:name w:val="Decimal Aligned"/>
    <w:basedOn w:val="Normal"/>
    <w:uiPriority w:val="40"/>
    <w:qFormat/>
    <w:rsid w:val="007A2F5C"/>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7A2F5C"/>
    <w:pPr>
      <w:spacing w:after="0" w:line="240" w:lineRule="auto"/>
    </w:pPr>
    <w:rPr>
      <w:rFonts w:eastAsiaTheme="minorEastAsia" w:cs="Times New Roman"/>
      <w:szCs w:val="20"/>
      <w:lang w:eastAsia="fr-FR"/>
    </w:rPr>
  </w:style>
  <w:style w:type="character" w:customStyle="1" w:styleId="NotedebasdepageCar">
    <w:name w:val="Note de bas de page Car"/>
    <w:basedOn w:val="Policepardfaut"/>
    <w:link w:val="Notedebasdepage"/>
    <w:rsid w:val="007A2F5C"/>
    <w:rPr>
      <w:rFonts w:eastAsiaTheme="minorEastAsia" w:cs="Times New Roman"/>
      <w:sz w:val="20"/>
      <w:szCs w:val="20"/>
      <w:lang w:eastAsia="fr-FR"/>
    </w:rPr>
  </w:style>
  <w:style w:type="character" w:styleId="Accentuationlgre">
    <w:name w:val="Subtle Emphasis"/>
    <w:basedOn w:val="Policepardfaut"/>
    <w:uiPriority w:val="19"/>
    <w:qFormat/>
    <w:rsid w:val="007A2F5C"/>
    <w:rPr>
      <w:i/>
      <w:iCs/>
    </w:rPr>
  </w:style>
  <w:style w:type="table" w:styleId="Trameclaire-Accent1">
    <w:name w:val="Light Shading Accent 1"/>
    <w:basedOn w:val="TableauNormal"/>
    <w:uiPriority w:val="60"/>
    <w:rsid w:val="007A2F5C"/>
    <w:pPr>
      <w:spacing w:after="0" w:line="240" w:lineRule="auto"/>
    </w:pPr>
    <w:rPr>
      <w:rFonts w:eastAsiaTheme="minorEastAsia"/>
      <w:color w:val="2E74B5" w:themeColor="accent1" w:themeShade="BF"/>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paragraph" w:styleId="En-ttedetabledesmatires">
    <w:name w:val="TOC Heading"/>
    <w:basedOn w:val="Titre1"/>
    <w:next w:val="Normal"/>
    <w:uiPriority w:val="39"/>
    <w:unhideWhenUsed/>
    <w:qFormat/>
    <w:rsid w:val="007A2F5C"/>
    <w:pPr>
      <w:keepLines/>
      <w:numPr>
        <w:numId w:val="0"/>
      </w:numPr>
      <w:spacing w:before="240" w:line="259" w:lineRule="auto"/>
      <w:outlineLvl w:val="9"/>
    </w:pPr>
    <w:rPr>
      <w:rFonts w:asciiTheme="majorHAnsi" w:eastAsiaTheme="majorEastAsia" w:hAnsiTheme="majorHAnsi" w:cstheme="majorBidi"/>
      <w:b w:val="0"/>
      <w:color w:val="2E74B5" w:themeColor="accent1" w:themeShade="BF"/>
      <w:szCs w:val="32"/>
    </w:rPr>
  </w:style>
  <w:style w:type="paragraph" w:styleId="TM1">
    <w:name w:val="toc 1"/>
    <w:basedOn w:val="Normal"/>
    <w:next w:val="Normal"/>
    <w:autoRedefine/>
    <w:uiPriority w:val="39"/>
    <w:unhideWhenUsed/>
    <w:rsid w:val="00395113"/>
    <w:pPr>
      <w:tabs>
        <w:tab w:val="right" w:leader="dot" w:pos="9968"/>
      </w:tabs>
      <w:spacing w:after="100"/>
    </w:pPr>
  </w:style>
  <w:style w:type="paragraph" w:styleId="TM2">
    <w:name w:val="toc 2"/>
    <w:basedOn w:val="Normal"/>
    <w:next w:val="Normal"/>
    <w:autoRedefine/>
    <w:uiPriority w:val="39"/>
    <w:unhideWhenUsed/>
    <w:rsid w:val="007A2F5C"/>
    <w:pPr>
      <w:spacing w:after="100"/>
      <w:ind w:left="220"/>
    </w:pPr>
  </w:style>
  <w:style w:type="paragraph" w:styleId="TM3">
    <w:name w:val="toc 3"/>
    <w:basedOn w:val="Normal"/>
    <w:next w:val="Normal"/>
    <w:autoRedefine/>
    <w:uiPriority w:val="39"/>
    <w:unhideWhenUsed/>
    <w:rsid w:val="003966CB"/>
    <w:pPr>
      <w:tabs>
        <w:tab w:val="left" w:pos="1100"/>
        <w:tab w:val="right" w:leader="dot" w:pos="9968"/>
      </w:tabs>
      <w:spacing w:after="100"/>
      <w:ind w:left="440"/>
    </w:pPr>
  </w:style>
  <w:style w:type="paragraph" w:styleId="Titre">
    <w:name w:val="Title"/>
    <w:basedOn w:val="Normal"/>
    <w:next w:val="Normal"/>
    <w:link w:val="TitreCar"/>
    <w:uiPriority w:val="10"/>
    <w:qFormat/>
    <w:rsid w:val="00D117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1722"/>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9B267F"/>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9B267F"/>
    <w:rPr>
      <w:rFonts w:eastAsiaTheme="minorEastAsia"/>
      <w:lang w:eastAsia="fr-FR"/>
    </w:rPr>
  </w:style>
  <w:style w:type="character" w:customStyle="1" w:styleId="Titre5Car">
    <w:name w:val="Titre 5 Car"/>
    <w:basedOn w:val="Policepardfaut"/>
    <w:link w:val="Titre5"/>
    <w:uiPriority w:val="9"/>
    <w:rsid w:val="0075318F"/>
    <w:rPr>
      <w:rFonts w:asciiTheme="majorHAnsi" w:eastAsiaTheme="majorEastAsia" w:hAnsiTheme="majorHAnsi" w:cstheme="majorBidi"/>
      <w:color w:val="2E74B5" w:themeColor="accent1" w:themeShade="BF"/>
    </w:rPr>
  </w:style>
  <w:style w:type="character" w:customStyle="1" w:styleId="Caractresdenotedebasdepage">
    <w:name w:val="Caractères de note de bas de page"/>
    <w:rsid w:val="0075318F"/>
    <w:rPr>
      <w:rFonts w:cs="Times New Roman"/>
      <w:vertAlign w:val="superscript"/>
    </w:rPr>
  </w:style>
  <w:style w:type="paragraph" w:customStyle="1" w:styleId="fcasegauche">
    <w:name w:val="f_case_gauche"/>
    <w:basedOn w:val="Normal"/>
    <w:rsid w:val="0075318F"/>
    <w:pPr>
      <w:suppressAutoHyphens/>
      <w:spacing w:after="60" w:line="240" w:lineRule="auto"/>
      <w:ind w:left="284" w:hanging="284"/>
    </w:pPr>
    <w:rPr>
      <w:rFonts w:ascii="Univers" w:eastAsia="Times New Roman" w:hAnsi="Univers" w:cs="Univers"/>
      <w:szCs w:val="20"/>
      <w:lang w:eastAsia="zh-CN"/>
    </w:rPr>
  </w:style>
  <w:style w:type="paragraph" w:customStyle="1" w:styleId="fcase1ertab">
    <w:name w:val="f_case_1ertab"/>
    <w:basedOn w:val="Normal"/>
    <w:rsid w:val="0075318F"/>
    <w:pPr>
      <w:tabs>
        <w:tab w:val="left" w:pos="426"/>
      </w:tabs>
      <w:suppressAutoHyphens/>
      <w:spacing w:after="0" w:line="240" w:lineRule="auto"/>
      <w:ind w:left="709" w:hanging="709"/>
    </w:pPr>
    <w:rPr>
      <w:rFonts w:ascii="Univers" w:eastAsia="Times New Roman" w:hAnsi="Univers" w:cs="Univers"/>
      <w:szCs w:val="20"/>
      <w:lang w:eastAsia="zh-CN"/>
    </w:rPr>
  </w:style>
  <w:style w:type="paragraph" w:customStyle="1" w:styleId="Corpsdetexte31">
    <w:name w:val="Corps de texte 31"/>
    <w:basedOn w:val="Normal"/>
    <w:rsid w:val="0075318F"/>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75318F"/>
    <w:pPr>
      <w:tabs>
        <w:tab w:val="left" w:pos="426"/>
        <w:tab w:val="left" w:pos="851"/>
      </w:tabs>
      <w:suppressAutoHyphens/>
      <w:spacing w:after="0" w:line="240" w:lineRule="auto"/>
      <w:ind w:left="1134" w:hanging="1134"/>
    </w:pPr>
    <w:rPr>
      <w:rFonts w:ascii="Univers" w:eastAsia="Times New Roman" w:hAnsi="Univers" w:cs="Univers"/>
      <w:szCs w:val="20"/>
      <w:lang w:eastAsia="zh-CN"/>
    </w:rPr>
  </w:style>
  <w:style w:type="character" w:customStyle="1" w:styleId="Style1">
    <w:name w:val="Style1"/>
    <w:basedOn w:val="Policepardfaut"/>
    <w:uiPriority w:val="1"/>
    <w:rsid w:val="0075318F"/>
    <w:rPr>
      <w:color w:val="5B9BD5" w:themeColor="accent1"/>
    </w:rPr>
  </w:style>
  <w:style w:type="paragraph" w:styleId="Rvision">
    <w:name w:val="Revision"/>
    <w:hidden/>
    <w:uiPriority w:val="99"/>
    <w:semiHidden/>
    <w:rsid w:val="007A0B20"/>
    <w:pPr>
      <w:spacing w:after="0" w:line="240" w:lineRule="auto"/>
    </w:pPr>
  </w:style>
  <w:style w:type="paragraph" w:styleId="TM4">
    <w:name w:val="toc 4"/>
    <w:basedOn w:val="Normal"/>
    <w:next w:val="Normal"/>
    <w:autoRedefine/>
    <w:uiPriority w:val="39"/>
    <w:unhideWhenUsed/>
    <w:rsid w:val="00B664DA"/>
    <w:pPr>
      <w:spacing w:after="100"/>
      <w:ind w:left="660"/>
      <w:jc w:val="left"/>
    </w:pPr>
    <w:rPr>
      <w:rFonts w:eastAsiaTheme="minorEastAsia"/>
      <w:lang w:eastAsia="fr-FR"/>
    </w:rPr>
  </w:style>
  <w:style w:type="paragraph" w:styleId="TM5">
    <w:name w:val="toc 5"/>
    <w:basedOn w:val="Normal"/>
    <w:next w:val="Normal"/>
    <w:autoRedefine/>
    <w:uiPriority w:val="39"/>
    <w:unhideWhenUsed/>
    <w:rsid w:val="00B664DA"/>
    <w:pPr>
      <w:spacing w:after="100"/>
      <w:ind w:left="880"/>
      <w:jc w:val="left"/>
    </w:pPr>
    <w:rPr>
      <w:rFonts w:eastAsiaTheme="minorEastAsia"/>
      <w:lang w:eastAsia="fr-FR"/>
    </w:rPr>
  </w:style>
  <w:style w:type="paragraph" w:styleId="TM6">
    <w:name w:val="toc 6"/>
    <w:basedOn w:val="Normal"/>
    <w:next w:val="Normal"/>
    <w:autoRedefine/>
    <w:uiPriority w:val="39"/>
    <w:unhideWhenUsed/>
    <w:rsid w:val="00B664DA"/>
    <w:pPr>
      <w:spacing w:after="100"/>
      <w:ind w:left="1100"/>
      <w:jc w:val="left"/>
    </w:pPr>
    <w:rPr>
      <w:rFonts w:eastAsiaTheme="minorEastAsia"/>
      <w:lang w:eastAsia="fr-FR"/>
    </w:rPr>
  </w:style>
  <w:style w:type="paragraph" w:styleId="TM7">
    <w:name w:val="toc 7"/>
    <w:basedOn w:val="Normal"/>
    <w:next w:val="Normal"/>
    <w:autoRedefine/>
    <w:uiPriority w:val="39"/>
    <w:unhideWhenUsed/>
    <w:rsid w:val="00B664DA"/>
    <w:pPr>
      <w:spacing w:after="100"/>
      <w:ind w:left="1320"/>
      <w:jc w:val="left"/>
    </w:pPr>
    <w:rPr>
      <w:rFonts w:eastAsiaTheme="minorEastAsia"/>
      <w:lang w:eastAsia="fr-FR"/>
    </w:rPr>
  </w:style>
  <w:style w:type="paragraph" w:styleId="TM8">
    <w:name w:val="toc 8"/>
    <w:basedOn w:val="Normal"/>
    <w:next w:val="Normal"/>
    <w:autoRedefine/>
    <w:uiPriority w:val="39"/>
    <w:unhideWhenUsed/>
    <w:rsid w:val="00B664DA"/>
    <w:pPr>
      <w:spacing w:after="100"/>
      <w:ind w:left="1540"/>
      <w:jc w:val="left"/>
    </w:pPr>
    <w:rPr>
      <w:rFonts w:eastAsiaTheme="minorEastAsia"/>
      <w:lang w:eastAsia="fr-FR"/>
    </w:rPr>
  </w:style>
  <w:style w:type="paragraph" w:styleId="TM9">
    <w:name w:val="toc 9"/>
    <w:basedOn w:val="Normal"/>
    <w:next w:val="Normal"/>
    <w:autoRedefine/>
    <w:uiPriority w:val="39"/>
    <w:unhideWhenUsed/>
    <w:rsid w:val="00B664DA"/>
    <w:pPr>
      <w:spacing w:after="100"/>
      <w:ind w:left="1760"/>
      <w:jc w:val="left"/>
    </w:pPr>
    <w:rPr>
      <w:rFonts w:eastAsiaTheme="minorEastAsia"/>
      <w:lang w:eastAsia="fr-FR"/>
    </w:rPr>
  </w:style>
  <w:style w:type="paragraph" w:customStyle="1" w:styleId="Default">
    <w:name w:val="Default"/>
    <w:rsid w:val="00D32E35"/>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723EF4"/>
    <w:rPr>
      <w:color w:val="605E5C"/>
      <w:shd w:val="clear" w:color="auto" w:fill="E1DFDD"/>
    </w:rPr>
  </w:style>
  <w:style w:type="paragraph" w:styleId="Retraitnormal">
    <w:name w:val="Normal Indent"/>
    <w:basedOn w:val="Normal"/>
    <w:uiPriority w:val="99"/>
    <w:rsid w:val="003536D8"/>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Cs w:val="20"/>
      <w:lang w:eastAsia="fr-FR"/>
    </w:rPr>
  </w:style>
  <w:style w:type="character" w:customStyle="1" w:styleId="Titre4Car">
    <w:name w:val="Titre 4 Car"/>
    <w:aliases w:val="T4 Car"/>
    <w:basedOn w:val="Policepardfaut"/>
    <w:link w:val="Titre4"/>
    <w:rsid w:val="003536D8"/>
    <w:rPr>
      <w:rFonts w:ascii="Arial" w:eastAsia="Times New Roman" w:hAnsi="Arial" w:cs="Times New Roman"/>
      <w:sz w:val="20"/>
      <w:szCs w:val="20"/>
      <w:lang w:eastAsia="fr-FR"/>
    </w:rPr>
  </w:style>
  <w:style w:type="paragraph" w:customStyle="1" w:styleId="Texte">
    <w:name w:val="Texte"/>
    <w:basedOn w:val="Normal"/>
    <w:rsid w:val="003536D8"/>
    <w:pPr>
      <w:numPr>
        <w:ilvl w:val="12"/>
      </w:numPr>
      <w:spacing w:before="120" w:after="0" w:line="360" w:lineRule="auto"/>
      <w:ind w:left="851"/>
    </w:pPr>
    <w:rPr>
      <w:rFonts w:ascii="Arial" w:eastAsia="Times New Roman" w:hAnsi="Arial" w:cs="Times New Roman"/>
      <w:szCs w:val="20"/>
      <w:lang w:eastAsia="fr-FR"/>
    </w:rPr>
  </w:style>
  <w:style w:type="paragraph" w:customStyle="1" w:styleId="RetraitNormal0">
    <w:name w:val="Retrait Normal"/>
    <w:basedOn w:val="Normal"/>
    <w:rsid w:val="00BF4507"/>
    <w:pPr>
      <w:tabs>
        <w:tab w:val="left" w:pos="851"/>
        <w:tab w:val="left" w:pos="1134"/>
        <w:tab w:val="left" w:pos="1418"/>
        <w:tab w:val="left" w:pos="1701"/>
        <w:tab w:val="left" w:pos="1985"/>
        <w:tab w:val="left" w:pos="2268"/>
        <w:tab w:val="left" w:pos="2552"/>
      </w:tabs>
      <w:overflowPunct w:val="0"/>
      <w:autoSpaceDE w:val="0"/>
      <w:autoSpaceDN w:val="0"/>
      <w:adjustRightInd w:val="0"/>
      <w:spacing w:before="240" w:after="0" w:line="290" w:lineRule="exact"/>
      <w:ind w:left="851" w:right="567"/>
      <w:textAlignment w:val="baseline"/>
    </w:pPr>
    <w:rPr>
      <w:rFonts w:ascii="Arial" w:eastAsia="Times New Roman" w:hAnsi="Arial" w:cs="Times New Roman"/>
      <w:szCs w:val="20"/>
      <w:lang w:val="en-GB"/>
    </w:rPr>
  </w:style>
  <w:style w:type="character" w:customStyle="1" w:styleId="StyleTrebuchetMS">
    <w:name w:val="Style Trebuchet MS"/>
    <w:rsid w:val="00BF4507"/>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7417855">
      <w:bodyDiv w:val="1"/>
      <w:marLeft w:val="0"/>
      <w:marRight w:val="0"/>
      <w:marTop w:val="0"/>
      <w:marBottom w:val="0"/>
      <w:divBdr>
        <w:top w:val="none" w:sz="0" w:space="0" w:color="auto"/>
        <w:left w:val="none" w:sz="0" w:space="0" w:color="auto"/>
        <w:bottom w:val="none" w:sz="0" w:space="0" w:color="auto"/>
        <w:right w:val="none" w:sz="0" w:space="0" w:color="auto"/>
      </w:divBdr>
    </w:div>
    <w:div w:id="417096162">
      <w:bodyDiv w:val="1"/>
      <w:marLeft w:val="0"/>
      <w:marRight w:val="0"/>
      <w:marTop w:val="0"/>
      <w:marBottom w:val="0"/>
      <w:divBdr>
        <w:top w:val="none" w:sz="0" w:space="0" w:color="auto"/>
        <w:left w:val="none" w:sz="0" w:space="0" w:color="auto"/>
        <w:bottom w:val="none" w:sz="0" w:space="0" w:color="auto"/>
        <w:right w:val="none" w:sz="0" w:space="0" w:color="auto"/>
      </w:divBdr>
    </w:div>
    <w:div w:id="1257329953">
      <w:bodyDiv w:val="1"/>
      <w:marLeft w:val="0"/>
      <w:marRight w:val="0"/>
      <w:marTop w:val="0"/>
      <w:marBottom w:val="0"/>
      <w:divBdr>
        <w:top w:val="none" w:sz="0" w:space="0" w:color="auto"/>
        <w:left w:val="none" w:sz="0" w:space="0" w:color="auto"/>
        <w:bottom w:val="none" w:sz="0" w:space="0" w:color="auto"/>
        <w:right w:val="none" w:sz="0" w:space="0" w:color="auto"/>
      </w:divBdr>
    </w:div>
    <w:div w:id="1307778647">
      <w:bodyDiv w:val="1"/>
      <w:marLeft w:val="0"/>
      <w:marRight w:val="0"/>
      <w:marTop w:val="0"/>
      <w:marBottom w:val="0"/>
      <w:divBdr>
        <w:top w:val="none" w:sz="0" w:space="0" w:color="auto"/>
        <w:left w:val="none" w:sz="0" w:space="0" w:color="auto"/>
        <w:bottom w:val="none" w:sz="0" w:space="0" w:color="auto"/>
        <w:right w:val="none" w:sz="0" w:space="0" w:color="auto"/>
      </w:divBdr>
      <w:divsChild>
        <w:div w:id="944652708">
          <w:marLeft w:val="547"/>
          <w:marRight w:val="0"/>
          <w:marTop w:val="0"/>
          <w:marBottom w:val="0"/>
          <w:divBdr>
            <w:top w:val="none" w:sz="0" w:space="0" w:color="auto"/>
            <w:left w:val="none" w:sz="0" w:space="0" w:color="auto"/>
            <w:bottom w:val="none" w:sz="0" w:space="0" w:color="auto"/>
            <w:right w:val="none" w:sz="0" w:space="0" w:color="auto"/>
          </w:divBdr>
        </w:div>
        <w:div w:id="1526283743">
          <w:marLeft w:val="1166"/>
          <w:marRight w:val="0"/>
          <w:marTop w:val="0"/>
          <w:marBottom w:val="0"/>
          <w:divBdr>
            <w:top w:val="none" w:sz="0" w:space="0" w:color="auto"/>
            <w:left w:val="none" w:sz="0" w:space="0" w:color="auto"/>
            <w:bottom w:val="none" w:sz="0" w:space="0" w:color="auto"/>
            <w:right w:val="none" w:sz="0" w:space="0" w:color="auto"/>
          </w:divBdr>
        </w:div>
        <w:div w:id="2059010681">
          <w:marLeft w:val="547"/>
          <w:marRight w:val="0"/>
          <w:marTop w:val="0"/>
          <w:marBottom w:val="0"/>
          <w:divBdr>
            <w:top w:val="none" w:sz="0" w:space="0" w:color="auto"/>
            <w:left w:val="none" w:sz="0" w:space="0" w:color="auto"/>
            <w:bottom w:val="none" w:sz="0" w:space="0" w:color="auto"/>
            <w:right w:val="none" w:sz="0" w:space="0" w:color="auto"/>
          </w:divBdr>
        </w:div>
        <w:div w:id="1088118314">
          <w:marLeft w:val="1166"/>
          <w:marRight w:val="0"/>
          <w:marTop w:val="0"/>
          <w:marBottom w:val="0"/>
          <w:divBdr>
            <w:top w:val="none" w:sz="0" w:space="0" w:color="auto"/>
            <w:left w:val="none" w:sz="0" w:space="0" w:color="auto"/>
            <w:bottom w:val="none" w:sz="0" w:space="0" w:color="auto"/>
            <w:right w:val="none" w:sz="0" w:space="0" w:color="auto"/>
          </w:divBdr>
        </w:div>
        <w:div w:id="1330905395">
          <w:marLeft w:val="547"/>
          <w:marRight w:val="0"/>
          <w:marTop w:val="0"/>
          <w:marBottom w:val="0"/>
          <w:divBdr>
            <w:top w:val="none" w:sz="0" w:space="0" w:color="auto"/>
            <w:left w:val="none" w:sz="0" w:space="0" w:color="auto"/>
            <w:bottom w:val="none" w:sz="0" w:space="0" w:color="auto"/>
            <w:right w:val="none" w:sz="0" w:space="0" w:color="auto"/>
          </w:divBdr>
        </w:div>
        <w:div w:id="1532841297">
          <w:marLeft w:val="1166"/>
          <w:marRight w:val="0"/>
          <w:marTop w:val="0"/>
          <w:marBottom w:val="0"/>
          <w:divBdr>
            <w:top w:val="none" w:sz="0" w:space="0" w:color="auto"/>
            <w:left w:val="none" w:sz="0" w:space="0" w:color="auto"/>
            <w:bottom w:val="none" w:sz="0" w:space="0" w:color="auto"/>
            <w:right w:val="none" w:sz="0" w:space="0" w:color="auto"/>
          </w:divBdr>
        </w:div>
      </w:divsChild>
    </w:div>
    <w:div w:id="1422488094">
      <w:bodyDiv w:val="1"/>
      <w:marLeft w:val="0"/>
      <w:marRight w:val="0"/>
      <w:marTop w:val="0"/>
      <w:marBottom w:val="0"/>
      <w:divBdr>
        <w:top w:val="none" w:sz="0" w:space="0" w:color="auto"/>
        <w:left w:val="none" w:sz="0" w:space="0" w:color="auto"/>
        <w:bottom w:val="none" w:sz="0" w:space="0" w:color="auto"/>
        <w:right w:val="none" w:sz="0" w:space="0" w:color="auto"/>
      </w:divBdr>
    </w:div>
    <w:div w:id="1522818071">
      <w:bodyDiv w:val="1"/>
      <w:marLeft w:val="0"/>
      <w:marRight w:val="0"/>
      <w:marTop w:val="0"/>
      <w:marBottom w:val="0"/>
      <w:divBdr>
        <w:top w:val="none" w:sz="0" w:space="0" w:color="auto"/>
        <w:left w:val="none" w:sz="0" w:space="0" w:color="auto"/>
        <w:bottom w:val="none" w:sz="0" w:space="0" w:color="auto"/>
        <w:right w:val="none" w:sz="0" w:space="0" w:color="auto"/>
      </w:divBdr>
      <w:divsChild>
        <w:div w:id="1070035064">
          <w:marLeft w:val="0"/>
          <w:marRight w:val="0"/>
          <w:marTop w:val="0"/>
          <w:marBottom w:val="0"/>
          <w:divBdr>
            <w:top w:val="none" w:sz="0" w:space="0" w:color="auto"/>
            <w:left w:val="none" w:sz="0" w:space="0" w:color="auto"/>
            <w:bottom w:val="none" w:sz="0" w:space="0" w:color="auto"/>
            <w:right w:val="none" w:sz="0" w:space="0" w:color="auto"/>
          </w:divBdr>
        </w:div>
      </w:divsChild>
    </w:div>
    <w:div w:id="2093817402">
      <w:bodyDiv w:val="1"/>
      <w:marLeft w:val="0"/>
      <w:marRight w:val="0"/>
      <w:marTop w:val="0"/>
      <w:marBottom w:val="0"/>
      <w:divBdr>
        <w:top w:val="none" w:sz="0" w:space="0" w:color="auto"/>
        <w:left w:val="none" w:sz="0" w:space="0" w:color="auto"/>
        <w:bottom w:val="none" w:sz="0" w:space="0" w:color="auto"/>
        <w:right w:val="none" w:sz="0" w:space="0" w:color="auto"/>
      </w:divBdr>
      <w:divsChild>
        <w:div w:id="768695915">
          <w:marLeft w:val="547"/>
          <w:marRight w:val="0"/>
          <w:marTop w:val="0"/>
          <w:marBottom w:val="0"/>
          <w:divBdr>
            <w:top w:val="none" w:sz="0" w:space="0" w:color="auto"/>
            <w:left w:val="none" w:sz="0" w:space="0" w:color="auto"/>
            <w:bottom w:val="none" w:sz="0" w:space="0" w:color="auto"/>
            <w:right w:val="none" w:sz="0" w:space="0" w:color="auto"/>
          </w:divBdr>
        </w:div>
        <w:div w:id="1496072147">
          <w:marLeft w:val="1166"/>
          <w:marRight w:val="0"/>
          <w:marTop w:val="0"/>
          <w:marBottom w:val="0"/>
          <w:divBdr>
            <w:top w:val="none" w:sz="0" w:space="0" w:color="auto"/>
            <w:left w:val="none" w:sz="0" w:space="0" w:color="auto"/>
            <w:bottom w:val="none" w:sz="0" w:space="0" w:color="auto"/>
            <w:right w:val="none" w:sz="0" w:space="0" w:color="auto"/>
          </w:divBdr>
        </w:div>
        <w:div w:id="192694124">
          <w:marLeft w:val="1800"/>
          <w:marRight w:val="0"/>
          <w:marTop w:val="0"/>
          <w:marBottom w:val="0"/>
          <w:divBdr>
            <w:top w:val="none" w:sz="0" w:space="0" w:color="auto"/>
            <w:left w:val="none" w:sz="0" w:space="0" w:color="auto"/>
            <w:bottom w:val="none" w:sz="0" w:space="0" w:color="auto"/>
            <w:right w:val="none" w:sz="0" w:space="0" w:color="auto"/>
          </w:divBdr>
        </w:div>
        <w:div w:id="1540432178">
          <w:marLeft w:val="1800"/>
          <w:marRight w:val="0"/>
          <w:marTop w:val="0"/>
          <w:marBottom w:val="0"/>
          <w:divBdr>
            <w:top w:val="none" w:sz="0" w:space="0" w:color="auto"/>
            <w:left w:val="none" w:sz="0" w:space="0" w:color="auto"/>
            <w:bottom w:val="none" w:sz="0" w:space="0" w:color="auto"/>
            <w:right w:val="none" w:sz="0" w:space="0" w:color="auto"/>
          </w:divBdr>
        </w:div>
        <w:div w:id="439953200">
          <w:marLeft w:val="1800"/>
          <w:marRight w:val="0"/>
          <w:marTop w:val="0"/>
          <w:marBottom w:val="0"/>
          <w:divBdr>
            <w:top w:val="none" w:sz="0" w:space="0" w:color="auto"/>
            <w:left w:val="none" w:sz="0" w:space="0" w:color="auto"/>
            <w:bottom w:val="none" w:sz="0" w:space="0" w:color="auto"/>
            <w:right w:val="none" w:sz="0" w:space="0" w:color="auto"/>
          </w:divBdr>
        </w:div>
        <w:div w:id="72826380">
          <w:marLeft w:val="547"/>
          <w:marRight w:val="0"/>
          <w:marTop w:val="0"/>
          <w:marBottom w:val="0"/>
          <w:divBdr>
            <w:top w:val="none" w:sz="0" w:space="0" w:color="auto"/>
            <w:left w:val="none" w:sz="0" w:space="0" w:color="auto"/>
            <w:bottom w:val="none" w:sz="0" w:space="0" w:color="auto"/>
            <w:right w:val="none" w:sz="0" w:space="0" w:color="auto"/>
          </w:divBdr>
        </w:div>
        <w:div w:id="550459244">
          <w:marLeft w:val="1166"/>
          <w:marRight w:val="0"/>
          <w:marTop w:val="0"/>
          <w:marBottom w:val="0"/>
          <w:divBdr>
            <w:top w:val="none" w:sz="0" w:space="0" w:color="auto"/>
            <w:left w:val="none" w:sz="0" w:space="0" w:color="auto"/>
            <w:bottom w:val="none" w:sz="0" w:space="0" w:color="auto"/>
            <w:right w:val="none" w:sz="0" w:space="0" w:color="auto"/>
          </w:divBdr>
        </w:div>
        <w:div w:id="632833615">
          <w:marLeft w:val="1800"/>
          <w:marRight w:val="0"/>
          <w:marTop w:val="0"/>
          <w:marBottom w:val="0"/>
          <w:divBdr>
            <w:top w:val="none" w:sz="0" w:space="0" w:color="auto"/>
            <w:left w:val="none" w:sz="0" w:space="0" w:color="auto"/>
            <w:bottom w:val="none" w:sz="0" w:space="0" w:color="auto"/>
            <w:right w:val="none" w:sz="0" w:space="0" w:color="auto"/>
          </w:divBdr>
        </w:div>
        <w:div w:id="1097409986">
          <w:marLeft w:val="1800"/>
          <w:marRight w:val="0"/>
          <w:marTop w:val="0"/>
          <w:marBottom w:val="0"/>
          <w:divBdr>
            <w:top w:val="none" w:sz="0" w:space="0" w:color="auto"/>
            <w:left w:val="none" w:sz="0" w:space="0" w:color="auto"/>
            <w:bottom w:val="none" w:sz="0" w:space="0" w:color="auto"/>
            <w:right w:val="none" w:sz="0" w:space="0" w:color="auto"/>
          </w:divBdr>
        </w:div>
        <w:div w:id="1648895386">
          <w:marLeft w:val="1800"/>
          <w:marRight w:val="0"/>
          <w:marTop w:val="0"/>
          <w:marBottom w:val="0"/>
          <w:divBdr>
            <w:top w:val="none" w:sz="0" w:space="0" w:color="auto"/>
            <w:left w:val="none" w:sz="0" w:space="0" w:color="auto"/>
            <w:bottom w:val="none" w:sz="0" w:space="0" w:color="auto"/>
            <w:right w:val="none" w:sz="0" w:space="0" w:color="auto"/>
          </w:divBdr>
        </w:div>
        <w:div w:id="646008175">
          <w:marLeft w:val="1800"/>
          <w:marRight w:val="0"/>
          <w:marTop w:val="0"/>
          <w:marBottom w:val="0"/>
          <w:divBdr>
            <w:top w:val="none" w:sz="0" w:space="0" w:color="auto"/>
            <w:left w:val="none" w:sz="0" w:space="0" w:color="auto"/>
            <w:bottom w:val="none" w:sz="0" w:space="0" w:color="auto"/>
            <w:right w:val="none" w:sz="0" w:space="0" w:color="auto"/>
          </w:divBdr>
        </w:div>
        <w:div w:id="1548566607">
          <w:marLeft w:val="547"/>
          <w:marRight w:val="0"/>
          <w:marTop w:val="0"/>
          <w:marBottom w:val="0"/>
          <w:divBdr>
            <w:top w:val="none" w:sz="0" w:space="0" w:color="auto"/>
            <w:left w:val="none" w:sz="0" w:space="0" w:color="auto"/>
            <w:bottom w:val="none" w:sz="0" w:space="0" w:color="auto"/>
            <w:right w:val="none" w:sz="0" w:space="0" w:color="auto"/>
          </w:divBdr>
        </w:div>
        <w:div w:id="1075009194">
          <w:marLeft w:val="1166"/>
          <w:marRight w:val="0"/>
          <w:marTop w:val="0"/>
          <w:marBottom w:val="0"/>
          <w:divBdr>
            <w:top w:val="none" w:sz="0" w:space="0" w:color="auto"/>
            <w:left w:val="none" w:sz="0" w:space="0" w:color="auto"/>
            <w:bottom w:val="none" w:sz="0" w:space="0" w:color="auto"/>
            <w:right w:val="none" w:sz="0" w:space="0" w:color="auto"/>
          </w:divBdr>
        </w:div>
        <w:div w:id="676616941">
          <w:marLeft w:val="1800"/>
          <w:marRight w:val="0"/>
          <w:marTop w:val="0"/>
          <w:marBottom w:val="0"/>
          <w:divBdr>
            <w:top w:val="none" w:sz="0" w:space="0" w:color="auto"/>
            <w:left w:val="none" w:sz="0" w:space="0" w:color="auto"/>
            <w:bottom w:val="none" w:sz="0" w:space="0" w:color="auto"/>
            <w:right w:val="none" w:sz="0" w:space="0" w:color="auto"/>
          </w:divBdr>
        </w:div>
        <w:div w:id="36902223">
          <w:marLeft w:val="18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26" Type="http://schemas.openxmlformats.org/officeDocument/2006/relationships/image" Target="media/image5.png"/><Relationship Id="rId3" Type="http://schemas.openxmlformats.org/officeDocument/2006/relationships/numbering" Target="numbering.xml"/><Relationship Id="rId21" Type="http://schemas.openxmlformats.org/officeDocument/2006/relationships/hyperlink" Target="https://www.legifrance.gouv.fr/jorf/id/JORFTEXT000043310341" TargetMode="Externa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5" Type="http://schemas.openxmlformats.org/officeDocument/2006/relationships/hyperlink" Target="https://www.legifrance.gouv.fr/affichCode.do?cidTexte=LEGITEXT000006069414&amp;dateTexte=&amp;categorieLien=cid" TargetMode="External"/><Relationship Id="rId2" Type="http://schemas.openxmlformats.org/officeDocument/2006/relationships/customXml" Target="../customXml/item2.xml"/><Relationship Id="rId16" Type="http://schemas.openxmlformats.org/officeDocument/2006/relationships/diagramData" Target="diagrams/data2.xml"/><Relationship Id="rId20" Type="http://schemas.microsoft.com/office/2007/relationships/diagramDrawing" Target="diagrams/drawing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hyperlink" Target="https://www.legifrance.gouv.fr/affichCode.do?cidTexte=LEGITEXT000006069414&amp;dateTexte=&amp;categorieLien=cid" TargetMode="Externa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hyperlink" Target="https://declarants.e-attestations.com/EAttestationsFO/fo/E-Attestations.html" TargetMode="External"/><Relationship Id="rId28"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diagramColors" Target="diagrams/colors2.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diagramColors" Target="diagrams/colors1.xml"/><Relationship Id="rId22" Type="http://schemas.openxmlformats.org/officeDocument/2006/relationships/hyperlink" Target="https://chorus-pro.gouv.fr" TargetMode="External"/><Relationship Id="rId27" Type="http://schemas.openxmlformats.org/officeDocument/2006/relationships/footer" Target="foot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diagrams/_rels/data1.xml.rels><?xml version="1.0" encoding="UTF-8" standalone="yes"?>
<Relationships xmlns="http://schemas.openxmlformats.org/package/2006/relationships"><Relationship Id="rId1" Type="http://schemas.openxmlformats.org/officeDocument/2006/relationships/image" Target="../media/image3.jpeg"/></Relationships>
</file>

<file path=word/diagrams/_rels/data2.xml.rels><?xml version="1.0" encoding="UTF-8" standalone="yes"?>
<Relationships xmlns="http://schemas.openxmlformats.org/package/2006/relationships"><Relationship Id="rId1" Type="http://schemas.openxmlformats.org/officeDocument/2006/relationships/image" Target="../media/image4.jpeg"/></Relationships>
</file>

<file path=word/diagrams/_rels/drawing1.xml.rels><?xml version="1.0" encoding="UTF-8" standalone="yes"?>
<Relationships xmlns="http://schemas.openxmlformats.org/package/2006/relationships"><Relationship Id="rId1" Type="http://schemas.openxmlformats.org/officeDocument/2006/relationships/image" Target="../media/image3.jpeg"/></Relationships>
</file>

<file path=word/diagrams/_rels/drawing2.xml.rels><?xml version="1.0" encoding="UTF-8" standalone="yes"?>
<Relationships xmlns="http://schemas.openxmlformats.org/package/2006/relationships"><Relationship Id="rId1"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5_4">
  <dgm:title val=""/>
  <dgm:desc val=""/>
  <dgm:catLst>
    <dgm:cat type="accent5" pri="11400"/>
  </dgm:catLst>
  <dgm:styleLbl name="node0">
    <dgm:fillClrLst meth="cycle">
      <a:schemeClr val="accent5">
        <a:shade val="60000"/>
      </a:schemeClr>
    </dgm:fillClrLst>
    <dgm:linClrLst meth="repeat">
      <a:schemeClr val="lt1"/>
    </dgm:linClrLst>
    <dgm:effectClrLst/>
    <dgm:txLinClrLst/>
    <dgm:txFillClrLst/>
    <dgm:txEffectClrLst/>
  </dgm:styleLbl>
  <dgm:styleLbl name="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alignNode1">
    <dgm:fillClrLst meth="cycle">
      <a:schemeClr val="accent5">
        <a:shade val="50000"/>
      </a:schemeClr>
      <a:schemeClr val="accent5">
        <a:tint val="55000"/>
      </a:schemeClr>
    </dgm:fillClrLst>
    <dgm:linClrLst meth="cycle">
      <a:schemeClr val="accent5">
        <a:shade val="50000"/>
      </a:schemeClr>
      <a:schemeClr val="accent5">
        <a:tint val="55000"/>
      </a:schemeClr>
    </dgm:linClrLst>
    <dgm:effectClrLst/>
    <dgm:txLinClrLst/>
    <dgm:txFillClrLst/>
    <dgm:txEffectClrLst/>
  </dgm:styleLbl>
  <dgm:styleLbl name="lnNode1">
    <dgm:fillClrLst meth="cycle">
      <a:schemeClr val="accent5">
        <a:shade val="50000"/>
      </a:schemeClr>
      <a:schemeClr val="accent5">
        <a:tint val="55000"/>
      </a:schemeClr>
    </dgm:fillClrLst>
    <dgm:linClrLst meth="repeat">
      <a:schemeClr val="lt1"/>
    </dgm:linClrLst>
    <dgm:effectClrLst/>
    <dgm:txLinClrLst/>
    <dgm:txFillClrLst/>
    <dgm:txEffectClrLst/>
  </dgm:styleLbl>
  <dgm:styleLbl name="vennNode1">
    <dgm:fillClrLst meth="cycle">
      <a:schemeClr val="accent5">
        <a:shade val="80000"/>
        <a:alpha val="50000"/>
      </a:schemeClr>
      <a:schemeClr val="accent5">
        <a:tint val="50000"/>
        <a:alpha val="50000"/>
      </a:schemeClr>
    </dgm:fillClrLst>
    <dgm:linClrLst meth="repeat">
      <a:schemeClr val="lt1"/>
    </dgm:linClrLst>
    <dgm:effectClrLst/>
    <dgm:txLinClrLst/>
    <dgm:txFillClrLst/>
    <dgm:txEffectClrLst/>
  </dgm:styleLbl>
  <dgm:styleLbl name="node2">
    <dgm:fillClrLst>
      <a:schemeClr val="accent5">
        <a:shade val="80000"/>
      </a:schemeClr>
    </dgm:fillClrLst>
    <dgm:linClrLst meth="repeat">
      <a:schemeClr val="lt1"/>
    </dgm:linClrLst>
    <dgm:effectClrLst/>
    <dgm:txLinClrLst/>
    <dgm:txFillClrLst/>
    <dgm:txEffectClrLst/>
  </dgm:styleLbl>
  <dgm:styleLbl name="node3">
    <dgm:fillClrLst>
      <a:schemeClr val="accent5">
        <a:tint val="99000"/>
      </a:schemeClr>
    </dgm:fillClrLst>
    <dgm:linClrLst meth="repeat">
      <a:schemeClr val="lt1"/>
    </dgm:linClrLst>
    <dgm:effectClrLst/>
    <dgm:txLinClrLst/>
    <dgm:txFillClrLst/>
    <dgm:txEffectClrLst/>
  </dgm:styleLbl>
  <dgm:styleLbl name="node4">
    <dgm:fillClrLst>
      <a:schemeClr val="accent5">
        <a:tint val="70000"/>
      </a:schemeClr>
    </dgm:fillClrLst>
    <dgm:linClrLst meth="repeat">
      <a:schemeClr val="lt1"/>
    </dgm:linClrLst>
    <dgm:effectClrLst/>
    <dgm:txLinClrLst/>
    <dgm:txFillClrLst/>
    <dgm:txEffectClrLst/>
  </dgm:styleLbl>
  <dgm:styleLbl name="f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5">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b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fgSibTrans2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dgm:txEffectClrLst/>
  </dgm:styleLbl>
  <dgm:styleLbl name="sibTrans1D1">
    <dgm:fillClrLst meth="cycle">
      <a:schemeClr val="accent5">
        <a:shade val="90000"/>
      </a:schemeClr>
      <a:schemeClr val="accent5">
        <a:tint val="50000"/>
      </a:schemeClr>
    </dgm:fillClrLst>
    <dgm:linClrLst meth="cycle">
      <a:schemeClr val="accent5">
        <a:shade val="90000"/>
      </a:schemeClr>
      <a:schemeClr val="accent5">
        <a:tint val="50000"/>
      </a:schemeClr>
    </dgm:linClrLst>
    <dgm:effectClrLst/>
    <dgm:txLinClrLst/>
    <dgm:txFillClrLst meth="repeat">
      <a:schemeClr val="tx1"/>
    </dgm:txFillClrLst>
    <dgm:txEffectClrLst/>
  </dgm:styleLbl>
  <dgm:styleLbl name="callout">
    <dgm:fillClrLst meth="repeat">
      <a:schemeClr val="accent5"/>
    </dgm:fillClrLst>
    <dgm:linClrLst meth="repeat">
      <a:schemeClr val="accent5"/>
    </dgm:linClrLst>
    <dgm:effectClrLst/>
    <dgm:txLinClrLst/>
    <dgm:txFillClrLst meth="repeat">
      <a:schemeClr val="tx1"/>
    </dgm:txFillClrLst>
    <dgm:txEffectClrLst/>
  </dgm:styleLbl>
  <dgm:styleLbl name="asst0">
    <dgm:fillClrLst meth="repeat">
      <a:schemeClr val="accent5">
        <a:shade val="80000"/>
      </a:schemeClr>
    </dgm:fillClrLst>
    <dgm:linClrLst meth="repeat">
      <a:schemeClr val="lt1"/>
    </dgm:linClrLst>
    <dgm:effectClrLst/>
    <dgm:txLinClrLst/>
    <dgm:txFillClrLst/>
    <dgm:txEffectClrLst/>
  </dgm:styleLbl>
  <dgm:styleLbl name="asst1">
    <dgm:fillClrLst meth="repeat">
      <a:schemeClr val="accent5">
        <a:shade val="80000"/>
      </a:schemeClr>
    </dgm:fillClrLst>
    <dgm:linClrLst meth="repeat">
      <a:schemeClr val="lt1"/>
    </dgm:linClrLst>
    <dgm:effectClrLst/>
    <dgm:txLinClrLst/>
    <dgm:txFillClrLst/>
    <dgm:txEffectClrLst/>
  </dgm:styleLbl>
  <dgm:styleLbl name="asst2">
    <dgm:fillClrLst>
      <a:schemeClr val="accent5">
        <a:tint val="90000"/>
      </a:schemeClr>
    </dgm:fillClrLst>
    <dgm:linClrLst meth="repeat">
      <a:schemeClr val="lt1"/>
    </dgm:linClrLst>
    <dgm:effectClrLst/>
    <dgm:txLinClrLst/>
    <dgm:txFillClrLst/>
    <dgm:txEffectClrLst/>
  </dgm:styleLbl>
  <dgm:styleLbl name="asst3">
    <dgm:fillClrLst>
      <a:schemeClr val="accent5">
        <a:tint val="70000"/>
      </a:schemeClr>
    </dgm:fillClrLst>
    <dgm:linClrLst meth="repeat">
      <a:schemeClr val="lt1"/>
    </dgm:linClrLst>
    <dgm:effectClrLst/>
    <dgm:txLinClrLst/>
    <dgm:txFillClrLst/>
    <dgm:txEffectClrLst/>
  </dgm:styleLbl>
  <dgm:styleLbl name="asst4">
    <dgm:fillClrLst>
      <a:schemeClr val="accent5">
        <a:tint val="50000"/>
      </a:schemeClr>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shade val="80000"/>
      </a:schemeClr>
    </dgm:linClrLst>
    <dgm:effectClrLst/>
    <dgm:txLinClrLst/>
    <dgm:txFillClrLst/>
    <dgm:txEffectClrLst/>
  </dgm:styleLbl>
  <dgm:styleLbl name="parChTrans2D2">
    <dgm:fillClrLst meth="repeat">
      <a:schemeClr val="accent5">
        <a:tint val="90000"/>
      </a:schemeClr>
    </dgm:fillClrLst>
    <dgm:linClrLst meth="repeat">
      <a:schemeClr val="accent5">
        <a:tint val="90000"/>
      </a:schemeClr>
    </dgm:linClrLst>
    <dgm:effectClrLst/>
    <dgm:txLinClrLst/>
    <dgm:txFillClrLst/>
    <dgm:txEffectClrLst/>
  </dgm:styleLbl>
  <dgm:styleLbl name="parChTrans2D3">
    <dgm:fillClrLst meth="repeat">
      <a:schemeClr val="accent5">
        <a:tint val="70000"/>
      </a:schemeClr>
    </dgm:fillClrLst>
    <dgm:linClrLst meth="repeat">
      <a:schemeClr val="accent5">
        <a:tint val="70000"/>
      </a:schemeClr>
    </dgm:linClrLst>
    <dgm:effectClrLst/>
    <dgm:txLinClrLst/>
    <dgm:txFillClrLst/>
    <dgm:txEffectClrLst/>
  </dgm:styleLbl>
  <dgm:styleLbl name="parChTrans2D4">
    <dgm:fillClrLst meth="repeat">
      <a:schemeClr val="accent5">
        <a:tint val="50000"/>
      </a:schemeClr>
    </dgm:fillClrLst>
    <dgm:linClrLst meth="repeat">
      <a:schemeClr val="accent5">
        <a:tint val="50000"/>
      </a:schemeClr>
    </dgm:linClrLst>
    <dgm:effectClrLst/>
    <dgm:txLinClrLst/>
    <dgm:txFillClrLst meth="repeat">
      <a:schemeClr val="dk1"/>
    </dgm:txFillClrLst>
    <dgm:txEffectClrLst/>
  </dgm:styleLbl>
  <dgm:styleLbl name="parChTrans1D1">
    <dgm:fillClrLst meth="repeat">
      <a:schemeClr val="accent5">
        <a:shade val="80000"/>
      </a:schemeClr>
    </dgm:fillClrLst>
    <dgm:linClrLst meth="repeat">
      <a:schemeClr val="accent5">
        <a:shade val="80000"/>
      </a:schemeClr>
    </dgm:linClrLst>
    <dgm:effectClrLst/>
    <dgm:txLinClrLst/>
    <dgm:txFillClrLst meth="repeat">
      <a:schemeClr val="tx1"/>
    </dgm:txFillClrLst>
    <dgm:txEffectClrLst/>
  </dgm:styleLbl>
  <dgm:styleLbl name="parChTrans1D2">
    <dgm:fillClrLst meth="repeat">
      <a:schemeClr val="accent5">
        <a:tint val="90000"/>
      </a:schemeClr>
    </dgm:fillClrLst>
    <dgm:linClrLst meth="repeat">
      <a:schemeClr val="accent5">
        <a:tint val="90000"/>
      </a:schemeClr>
    </dgm:linClrLst>
    <dgm:effectClrLst/>
    <dgm:txLinClrLst/>
    <dgm:txFillClrLst meth="repeat">
      <a:schemeClr val="tx1"/>
    </dgm:txFillClrLst>
    <dgm:txEffectClrLst/>
  </dgm:styleLbl>
  <dgm:styleLbl name="parChTrans1D3">
    <dgm:fillClrLst meth="repeat">
      <a:schemeClr val="accent5">
        <a:tint val="70000"/>
      </a:schemeClr>
    </dgm:fillClrLst>
    <dgm:linClrLst meth="repeat">
      <a:schemeClr val="accent5">
        <a:tint val="70000"/>
      </a:schemeClr>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5">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5">
        <a:shade val="50000"/>
      </a:schemeClr>
      <a:schemeClr val="accent5">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alignAccFollowNode1">
    <dgm:fillClrLst meth="repeat">
      <a:schemeClr val="accent5">
        <a:alpha val="90000"/>
        <a:tint val="55000"/>
      </a:schemeClr>
    </dgm:fillClrLst>
    <dgm:linClrLst meth="repeat">
      <a:schemeClr val="accent5">
        <a:alpha val="90000"/>
        <a:tint val="55000"/>
      </a:schemeClr>
    </dgm:linClrLst>
    <dgm:effectClrLst/>
    <dgm:txLinClrLst/>
    <dgm:txFillClrLst meth="repeat">
      <a:schemeClr val="dk1"/>
    </dgm:txFillClrLst>
    <dgm:txEffectClrLst/>
  </dgm:styleLbl>
  <dgm:styleLbl name="bgAccFollowNode1">
    <dgm:fillClrLst meth="repeat">
      <a:schemeClr val="accent5">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a:tint val="50000"/>
      </a:schemeClr>
    </dgm:linClrLst>
    <dgm:effectClrLst/>
    <dgm:txLinClrLst/>
    <dgm:txFillClrLst meth="repeat">
      <a:schemeClr val="dk1"/>
    </dgm:txFillClrLst>
    <dgm:txEffectClrLst/>
  </dgm:styleLbl>
  <dgm:styleLbl name="bgShp">
    <dgm:fillClrLst meth="repeat">
      <a:schemeClr val="accent5">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55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4">
  <dgm:title val=""/>
  <dgm:desc val=""/>
  <dgm:catLst>
    <dgm:cat type="accent1" pri="11400"/>
  </dgm:catLst>
  <dgm:styleLbl name="node0">
    <dgm:fillClrLst meth="cycle">
      <a:schemeClr val="accent1">
        <a:shade val="60000"/>
      </a:schemeClr>
    </dgm:fillClrLst>
    <dgm:linClrLst meth="repeat">
      <a:schemeClr val="lt1"/>
    </dgm:linClrLst>
    <dgm:effectClrLst/>
    <dgm:txLinClrLst/>
    <dgm:txFillClrLst/>
    <dgm:txEffectClrLst/>
  </dgm:styleLbl>
  <dgm:styleLbl name="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alignNode1">
    <dgm:fillClrLst meth="cycle">
      <a:schemeClr val="accent1">
        <a:shade val="50000"/>
      </a:schemeClr>
      <a:schemeClr val="accent1">
        <a:tint val="55000"/>
      </a:schemeClr>
    </dgm:fillClrLst>
    <dgm:linClrLst meth="cycle">
      <a:schemeClr val="accent1">
        <a:shade val="50000"/>
      </a:schemeClr>
      <a:schemeClr val="accent1">
        <a:tint val="55000"/>
      </a:schemeClr>
    </dgm:linClrLst>
    <dgm:effectClrLst/>
    <dgm:txLinClrLst/>
    <dgm:txFillClrLst/>
    <dgm:txEffectClrLst/>
  </dgm:styleLbl>
  <dgm:styleLbl name="lnNode1">
    <dgm:fillClrLst meth="cycle">
      <a:schemeClr val="accent1">
        <a:shade val="50000"/>
      </a:schemeClr>
      <a:schemeClr val="accent1">
        <a:tint val="55000"/>
      </a:schemeClr>
    </dgm:fillClrLst>
    <dgm:linClrLst meth="repeat">
      <a:schemeClr val="lt1"/>
    </dgm:linClrLst>
    <dgm:effectClrLst/>
    <dgm:txLinClrLst/>
    <dgm:txFillClrLst/>
    <dgm:txEffectClrLst/>
  </dgm:styleLbl>
  <dgm:styleLbl name="vennNode1">
    <dgm:fillClrLst meth="cycle">
      <a:schemeClr val="accent1">
        <a:shade val="80000"/>
        <a:alpha val="50000"/>
      </a:schemeClr>
      <a:schemeClr val="accent1">
        <a:tint val="50000"/>
        <a:alpha val="50000"/>
      </a:schemeClr>
    </dgm:fillClrLst>
    <dgm:linClrLst meth="repeat">
      <a:schemeClr val="lt1"/>
    </dgm:linClrLst>
    <dgm:effectClrLst/>
    <dgm:txLinClrLst/>
    <dgm:txFillClrLst/>
    <dgm:txEffectClrLst/>
  </dgm:styleLbl>
  <dgm:styleLbl name="node2">
    <dgm:fillClrLst>
      <a:schemeClr val="accent1">
        <a:shade val="80000"/>
      </a:schemeClr>
    </dgm:fillClrLst>
    <dgm:linClrLst meth="repeat">
      <a:schemeClr val="lt1"/>
    </dgm:linClrLst>
    <dgm:effectClrLst/>
    <dgm:txLinClrLst/>
    <dgm:txFillClrLst/>
    <dgm:txEffectClrLst/>
  </dgm:styleLbl>
  <dgm:styleLbl name="node3">
    <dgm:fillClrLst>
      <a:schemeClr val="accent1">
        <a:tint val="99000"/>
      </a:schemeClr>
    </dgm:fillClrLst>
    <dgm:linClrLst meth="repeat">
      <a:schemeClr val="lt1"/>
    </dgm:linClrLst>
    <dgm:effectClrLst/>
    <dgm:txLinClrLst/>
    <dgm:txFillClrLst/>
    <dgm:txEffectClrLst/>
  </dgm:styleLbl>
  <dgm:styleLbl name="node4">
    <dgm:fillClrLst>
      <a:schemeClr val="accent1">
        <a:tint val="70000"/>
      </a:schemeClr>
    </dgm:fillClrLst>
    <dgm:linClrLst meth="repeat">
      <a:schemeClr val="lt1"/>
    </dgm:linClrLst>
    <dgm:effectClrLst/>
    <dgm:txLinClrLst/>
    <dgm:txFillClrLst/>
    <dgm:txEffectClrLst/>
  </dgm:styleLbl>
  <dgm:styleLbl name="f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55000"/>
      </a:schemeClr>
    </dgm:fillClrLst>
    <dgm:linClrLst meth="repeat">
      <a:schemeClr val="lt1"/>
    </dgm:linClrLst>
    <dgm:effectClrLst/>
    <dgm:txLinClrLst/>
    <dgm:txFillClrLst meth="repeat">
      <a:schemeClr val="lt1"/>
    </dgm:txFillClrLst>
    <dgm:txEffectClrLst/>
  </dgm:styleLbl>
  <dgm:styleLbl name="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f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bgSibTrans2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dgm:txEffectClrLst/>
  </dgm:styleLbl>
  <dgm:styleLbl name="sibTrans1D1">
    <dgm:fillClrLst meth="cycle">
      <a:schemeClr val="accent1">
        <a:shade val="90000"/>
      </a:schemeClr>
      <a:schemeClr val="accent1">
        <a:tint val="50000"/>
      </a:schemeClr>
    </dgm:fillClrLst>
    <dgm:linClrLst meth="cycle">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shade val="80000"/>
      </a:schemeClr>
    </dgm:fillClrLst>
    <dgm:linClrLst meth="repeat">
      <a:schemeClr val="lt1"/>
    </dgm:linClrLst>
    <dgm:effectClrLst/>
    <dgm:txLinClrLst/>
    <dgm:txFillClrLst/>
    <dgm:txEffectClrLst/>
  </dgm:styleLbl>
  <dgm:styleLbl name="asst1">
    <dgm:fillClrLst meth="repeat">
      <a:schemeClr val="accent1">
        <a:shade val="80000"/>
      </a:schemeClr>
    </dgm:fillClrLst>
    <dgm:linClrLst meth="repeat">
      <a:schemeClr val="lt1"/>
    </dgm:linClrLst>
    <dgm:effectClrLst/>
    <dgm:txLinClrLst/>
    <dgm:txFillClrLst/>
    <dgm:txEffectClrLst/>
  </dgm:styleLbl>
  <dgm:styleLbl name="asst2">
    <dgm:fillClrLst>
      <a:schemeClr val="accent1">
        <a:tint val="90000"/>
      </a:schemeClr>
    </dgm:fillClrLst>
    <dgm:linClrLst meth="repeat">
      <a:schemeClr val="lt1"/>
    </dgm:linClrLst>
    <dgm:effectClrLst/>
    <dgm:txLinClrLst/>
    <dgm:txFillClrLst/>
    <dgm:txEffectClrLst/>
  </dgm:styleLbl>
  <dgm:styleLbl name="asst3">
    <dgm:fillClrLst>
      <a:schemeClr val="accent1">
        <a:tint val="70000"/>
      </a:schemeClr>
    </dgm:fillClrLst>
    <dgm:linClrLst meth="repeat">
      <a:schemeClr val="lt1"/>
    </dgm:linClrLst>
    <dgm:effectClrLst/>
    <dgm:txLinClrLst/>
    <dgm:txFillClrLst/>
    <dgm:txEffectClrLst/>
  </dgm:styleLbl>
  <dgm:styleLbl name="asst4">
    <dgm:fillClrLst>
      <a:schemeClr val="accent1">
        <a:tint val="50000"/>
      </a:schemeClr>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conF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align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trAlignAcc1">
    <dgm:fillClrLst meth="repeat">
      <a:schemeClr val="lt1">
        <a:alpha val="55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FgAcc1">
    <dgm:fillClrLst meth="repeat">
      <a:schemeClr val="lt1"/>
    </dgm:fillClrLst>
    <dgm:linClrLst meth="cycle">
      <a:schemeClr val="accent1">
        <a:shade val="50000"/>
      </a:schemeClr>
      <a:schemeClr val="accent1">
        <a:tint val="55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alignAccFollowNode1">
    <dgm:fillClrLst meth="repeat">
      <a:schemeClr val="accent1">
        <a:alpha val="90000"/>
        <a:tint val="55000"/>
      </a:schemeClr>
    </dgm:fillClrLst>
    <dgm:linClrLst meth="repeat">
      <a:schemeClr val="accent1">
        <a:alpha val="90000"/>
        <a:tint val="55000"/>
      </a:schemeClr>
    </dgm:linClrLst>
    <dgm:effectClrLst/>
    <dgm:txLinClrLst/>
    <dgm:txFillClrLst meth="repeat">
      <a:schemeClr val="dk1"/>
    </dgm:txFillClrLst>
    <dgm:txEffectClrLst/>
  </dgm:styleLbl>
  <dgm:styleLbl name="bgAccFollowNode1">
    <dgm:fillClrLst meth="repeat">
      <a:schemeClr val="accent1">
        <a:alpha val="90000"/>
        <a:tint val="55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55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55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55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9A3A63-5EF8-4A00-8419-4ADF1E29D08C}" type="doc">
      <dgm:prSet loTypeId="urn:microsoft.com/office/officeart/2009/3/layout/FramedTextPicture" loCatId="picture" qsTypeId="urn:microsoft.com/office/officeart/2005/8/quickstyle/simple1" qsCatId="simple" csTypeId="urn:microsoft.com/office/officeart/2005/8/colors/accent5_4" csCatId="accent5" phldr="1"/>
      <dgm:spPr/>
      <dgm:t>
        <a:bodyPr/>
        <a:lstStyle/>
        <a:p>
          <a:endParaRPr lang="fr-FR"/>
        </a:p>
      </dgm:t>
    </dgm:pt>
    <dgm:pt modelId="{718DFBA3-291A-4BEF-807A-D44C3F575353}">
      <dgm:prSet phldrT="[Texte]"/>
      <dgm:spPr/>
      <dgm:t>
        <a:bodyPr/>
        <a:lstStyle/>
        <a:p>
          <a:pPr algn="ctr"/>
          <a:r>
            <a:rPr lang="fr-FR">
              <a:solidFill>
                <a:schemeClr val="accent5">
                  <a:lumMod val="75000"/>
                </a:schemeClr>
              </a:solidFill>
              <a:latin typeface="Trebuchet MS" panose="020B0603020202020204" pitchFamily="34" charset="0"/>
            </a:rPr>
            <a:t>Affaire suivie commercialement par :</a:t>
          </a:r>
        </a:p>
        <a:p>
          <a:pPr algn="ctr"/>
          <a:r>
            <a:rPr lang="fr-FR">
              <a:solidFill>
                <a:schemeClr val="accent5">
                  <a:lumMod val="75000"/>
                </a:schemeClr>
              </a:solidFill>
              <a:latin typeface="Trebuchet MS" panose="020B0603020202020204" pitchFamily="34" charset="0"/>
            </a:rPr>
            <a:t>Farid AZZOUG</a:t>
          </a:r>
        </a:p>
        <a:p>
          <a:pPr algn="ctr"/>
          <a:r>
            <a:rPr lang="fr-FR">
              <a:solidFill>
                <a:schemeClr val="accent5">
                  <a:lumMod val="75000"/>
                </a:schemeClr>
              </a:solidFill>
              <a:latin typeface="Trebuchet MS" panose="020B0603020202020204" pitchFamily="34" charset="0"/>
            </a:rPr>
            <a:t>IRSN/SG/SAC/CCA</a:t>
          </a:r>
        </a:p>
        <a:p>
          <a:pPr algn="ctr"/>
          <a:r>
            <a:rPr lang="fr-FR">
              <a:solidFill>
                <a:schemeClr val="accent5">
                  <a:lumMod val="75000"/>
                </a:schemeClr>
              </a:solidFill>
              <a:latin typeface="Trebuchet MS" panose="020B0603020202020204" pitchFamily="34" charset="0"/>
            </a:rPr>
            <a:t>Téléphone 07.86.90.91.78</a:t>
          </a:r>
        </a:p>
        <a:p>
          <a:pPr algn="ctr"/>
          <a:r>
            <a:rPr lang="fr-FR">
              <a:solidFill>
                <a:schemeClr val="accent5">
                  <a:lumMod val="75000"/>
                </a:schemeClr>
              </a:solidFill>
              <a:latin typeface="Trebuchet MS" panose="020B0603020202020204" pitchFamily="34" charset="0"/>
            </a:rPr>
            <a:t>Email : farid.azzoug@irsn.fr</a:t>
          </a:r>
        </a:p>
      </dgm:t>
    </dgm:pt>
    <dgm:pt modelId="{B78644EE-9146-4F2D-A5EE-7E1C5894F8ED}" type="sibTrans" cxnId="{19CB9B9B-0036-4CBE-AC14-03CBD5FF15AE}">
      <dgm:prSet/>
      <dgm:spPr/>
      <dgm:t>
        <a:bodyPr/>
        <a:lstStyle/>
        <a:p>
          <a:pPr algn="ctr"/>
          <a:endParaRPr lang="fr-FR"/>
        </a:p>
      </dgm:t>
    </dgm:pt>
    <dgm:pt modelId="{317953C3-FD66-4592-9943-21D9F8138349}" type="parTrans" cxnId="{19CB9B9B-0036-4CBE-AC14-03CBD5FF15AE}">
      <dgm:prSet/>
      <dgm:spPr/>
      <dgm:t>
        <a:bodyPr/>
        <a:lstStyle/>
        <a:p>
          <a:pPr algn="ctr"/>
          <a:endParaRPr lang="fr-FR"/>
        </a:p>
      </dgm:t>
    </dgm:pt>
    <dgm:pt modelId="{0F37CDE8-D956-4A61-B43C-5092FFD8891B}" type="pres">
      <dgm:prSet presAssocID="{EB9A3A63-5EF8-4A00-8419-4ADF1E29D08C}" presName="Name0" presStyleCnt="0">
        <dgm:presLayoutVars>
          <dgm:chMax/>
          <dgm:chPref/>
          <dgm:dir/>
        </dgm:presLayoutVars>
      </dgm:prSet>
      <dgm:spPr/>
    </dgm:pt>
    <dgm:pt modelId="{AFA0DEF9-C323-40FE-BA0A-FFE42D237964}" type="pres">
      <dgm:prSet presAssocID="{718DFBA3-291A-4BEF-807A-D44C3F575353}" presName="composite" presStyleCnt="0">
        <dgm:presLayoutVars>
          <dgm:chMax/>
          <dgm:chPref/>
        </dgm:presLayoutVars>
      </dgm:prSet>
      <dgm:spPr/>
    </dgm:pt>
    <dgm:pt modelId="{4C3420DE-C0E8-4323-8651-E174BE81164C}" type="pres">
      <dgm:prSet presAssocID="{718DFBA3-291A-4BEF-807A-D44C3F575353}" presName="Image" presStyleLbl="bgImgPlace1" presStyleIdx="0" presStyleCnt="1" custLinFactNeighborX="964" custLinFactNeighborY="-5094"/>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t="-4000" b="-4000"/>
          </a:stretch>
        </a:blipFill>
      </dgm:spPr>
    </dgm:pt>
    <dgm:pt modelId="{E8A56B63-94C7-4D90-88C5-A263377BBBF9}" type="pres">
      <dgm:prSet presAssocID="{718DFBA3-291A-4BEF-807A-D44C3F575353}" presName="ParentText" presStyleLbl="revTx" presStyleIdx="0" presStyleCnt="1">
        <dgm:presLayoutVars>
          <dgm:chMax val="0"/>
          <dgm:chPref val="0"/>
          <dgm:bulletEnabled val="1"/>
        </dgm:presLayoutVars>
      </dgm:prSet>
      <dgm:spPr/>
    </dgm:pt>
    <dgm:pt modelId="{550D51DD-C0B3-479F-8BCE-5DD87833298C}" type="pres">
      <dgm:prSet presAssocID="{718DFBA3-291A-4BEF-807A-D44C3F575353}" presName="tlFrame" presStyleLbl="node1" presStyleIdx="0" presStyleCnt="4"/>
      <dgm:spPr/>
    </dgm:pt>
    <dgm:pt modelId="{6E38A81B-58BF-4DAF-8898-5EFD429A7483}" type="pres">
      <dgm:prSet presAssocID="{718DFBA3-291A-4BEF-807A-D44C3F575353}" presName="trFrame" presStyleLbl="node1" presStyleIdx="1" presStyleCnt="4"/>
      <dgm:spPr/>
    </dgm:pt>
    <dgm:pt modelId="{23A1AFAD-D6CB-4C45-BDDA-C808E6724B70}" type="pres">
      <dgm:prSet presAssocID="{718DFBA3-291A-4BEF-807A-D44C3F575353}" presName="blFrame" presStyleLbl="node1" presStyleIdx="2" presStyleCnt="4"/>
      <dgm:spPr/>
    </dgm:pt>
    <dgm:pt modelId="{8D2E51B1-01AA-4674-A9C6-A69E7756DF8C}" type="pres">
      <dgm:prSet presAssocID="{718DFBA3-291A-4BEF-807A-D44C3F575353}" presName="brFrame" presStyleLbl="node1" presStyleIdx="3" presStyleCnt="4"/>
      <dgm:spPr/>
    </dgm:pt>
  </dgm:ptLst>
  <dgm:cxnLst>
    <dgm:cxn modelId="{C825A32A-5A71-4CEE-B357-CD1E4E4D35E3}" type="presOf" srcId="{EB9A3A63-5EF8-4A00-8419-4ADF1E29D08C}" destId="{0F37CDE8-D956-4A61-B43C-5092FFD8891B}" srcOrd="0" destOrd="0" presId="urn:microsoft.com/office/officeart/2009/3/layout/FramedTextPicture"/>
    <dgm:cxn modelId="{19CB9B9B-0036-4CBE-AC14-03CBD5FF15AE}" srcId="{EB9A3A63-5EF8-4A00-8419-4ADF1E29D08C}" destId="{718DFBA3-291A-4BEF-807A-D44C3F575353}" srcOrd="0" destOrd="0" parTransId="{317953C3-FD66-4592-9943-21D9F8138349}" sibTransId="{B78644EE-9146-4F2D-A5EE-7E1C5894F8ED}"/>
    <dgm:cxn modelId="{543127D9-EBF7-4895-977E-C009A09C8C04}" type="presOf" srcId="{718DFBA3-291A-4BEF-807A-D44C3F575353}" destId="{E8A56B63-94C7-4D90-88C5-A263377BBBF9}" srcOrd="0" destOrd="0" presId="urn:microsoft.com/office/officeart/2009/3/layout/FramedTextPicture"/>
    <dgm:cxn modelId="{63CBCC38-7238-465A-845A-9B0986C2546A}" type="presParOf" srcId="{0F37CDE8-D956-4A61-B43C-5092FFD8891B}" destId="{AFA0DEF9-C323-40FE-BA0A-FFE42D237964}" srcOrd="0" destOrd="0" presId="urn:microsoft.com/office/officeart/2009/3/layout/FramedTextPicture"/>
    <dgm:cxn modelId="{DE5ADD94-E0C3-44F8-9015-75E58265FA48}" type="presParOf" srcId="{AFA0DEF9-C323-40FE-BA0A-FFE42D237964}" destId="{4C3420DE-C0E8-4323-8651-E174BE81164C}" srcOrd="0" destOrd="0" presId="urn:microsoft.com/office/officeart/2009/3/layout/FramedTextPicture"/>
    <dgm:cxn modelId="{6123FD2F-A5E7-4EA7-BD51-9F09E4C07813}" type="presParOf" srcId="{AFA0DEF9-C323-40FE-BA0A-FFE42D237964}" destId="{E8A56B63-94C7-4D90-88C5-A263377BBBF9}" srcOrd="1" destOrd="0" presId="urn:microsoft.com/office/officeart/2009/3/layout/FramedTextPicture"/>
    <dgm:cxn modelId="{D9ADCE3D-7CE5-4FC7-BF42-57EB3056D5FA}" type="presParOf" srcId="{AFA0DEF9-C323-40FE-BA0A-FFE42D237964}" destId="{550D51DD-C0B3-479F-8BCE-5DD87833298C}" srcOrd="2" destOrd="0" presId="urn:microsoft.com/office/officeart/2009/3/layout/FramedTextPicture"/>
    <dgm:cxn modelId="{9DF0B4CD-175B-4457-8D52-03EF249B339D}" type="presParOf" srcId="{AFA0DEF9-C323-40FE-BA0A-FFE42D237964}" destId="{6E38A81B-58BF-4DAF-8898-5EFD429A7483}" srcOrd="3" destOrd="0" presId="urn:microsoft.com/office/officeart/2009/3/layout/FramedTextPicture"/>
    <dgm:cxn modelId="{11420E9B-26C9-4B72-A47C-37FFC43B0B46}" type="presParOf" srcId="{AFA0DEF9-C323-40FE-BA0A-FFE42D237964}" destId="{23A1AFAD-D6CB-4C45-BDDA-C808E6724B70}" srcOrd="4" destOrd="0" presId="urn:microsoft.com/office/officeart/2009/3/layout/FramedTextPicture"/>
    <dgm:cxn modelId="{9F52229A-04AE-45C8-94C4-68C53C3C12DA}" type="presParOf" srcId="{AFA0DEF9-C323-40FE-BA0A-FFE42D237964}" destId="{8D2E51B1-01AA-4674-A9C6-A69E7756DF8C}" srcOrd="5" destOrd="0" presId="urn:microsoft.com/office/officeart/2009/3/layout/FramedTextPicture"/>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B9A3A63-5EF8-4A00-8419-4ADF1E29D08C}" type="doc">
      <dgm:prSet loTypeId="urn:microsoft.com/office/officeart/2009/3/layout/FramedTextPicture" loCatId="picture" qsTypeId="urn:microsoft.com/office/officeart/2005/8/quickstyle/simple1" qsCatId="simple" csTypeId="urn:microsoft.com/office/officeart/2005/8/colors/accent1_4" csCatId="accent1" phldr="1"/>
      <dgm:spPr/>
      <dgm:t>
        <a:bodyPr/>
        <a:lstStyle/>
        <a:p>
          <a:endParaRPr lang="fr-FR"/>
        </a:p>
      </dgm:t>
    </dgm:pt>
    <dgm:pt modelId="{718DFBA3-291A-4BEF-807A-D44C3F575353}">
      <dgm:prSet phldrT="[Texte]" custT="1"/>
      <dgm:spPr/>
      <dgm:t>
        <a:bodyPr/>
        <a:lstStyle/>
        <a:p>
          <a:pPr algn="ctr"/>
          <a:endParaRPr lang="fr-FR" sz="1000">
            <a:solidFill>
              <a:schemeClr val="accent5">
                <a:lumMod val="75000"/>
              </a:schemeClr>
            </a:solidFill>
            <a:latin typeface="Trebuchet MS" panose="020B0603020202020204" pitchFamily="34" charset="0"/>
          </a:endParaRPr>
        </a:p>
        <a:p>
          <a:pPr algn="ctr"/>
          <a:r>
            <a:rPr lang="fr-FR" sz="1000">
              <a:solidFill>
                <a:schemeClr val="accent1">
                  <a:lumMod val="50000"/>
                </a:schemeClr>
              </a:solidFill>
              <a:latin typeface="Trebuchet MS" panose="020B0603020202020204" pitchFamily="34" charset="0"/>
            </a:rPr>
            <a:t>Affaire suivie techniquement par : Marie-hélène BONHOMME</a:t>
          </a:r>
        </a:p>
        <a:p>
          <a:pPr algn="ctr"/>
          <a:r>
            <a:rPr lang="fr-FR" sz="1000">
              <a:solidFill>
                <a:schemeClr val="accent1">
                  <a:lumMod val="50000"/>
                </a:schemeClr>
              </a:solidFill>
            </a:rPr>
            <a:t>IRSN/</a:t>
          </a:r>
          <a:r>
            <a:rPr lang="fr-FR" sz="1000">
              <a:solidFill>
                <a:schemeClr val="accent1">
                  <a:lumMod val="50000"/>
                </a:schemeClr>
              </a:solidFill>
              <a:latin typeface="Trebuchet MS" panose="020B0603020202020204" pitchFamily="34" charset="0"/>
            </a:rPr>
            <a:t>PSN-EXP/SES/BEGC</a:t>
          </a:r>
        </a:p>
        <a:p>
          <a:pPr algn="ctr"/>
          <a:r>
            <a:rPr lang="fr-FR" sz="1000">
              <a:solidFill>
                <a:schemeClr val="accent1">
                  <a:lumMod val="50000"/>
                </a:schemeClr>
              </a:solidFill>
              <a:latin typeface="Trebuchet MS" panose="020B0603020202020204" pitchFamily="34" charset="0"/>
            </a:rPr>
            <a:t>Téléphone : 01.58.35.73.28</a:t>
          </a:r>
        </a:p>
        <a:p>
          <a:pPr algn="ctr"/>
          <a:r>
            <a:rPr lang="fr-FR" sz="1000">
              <a:solidFill>
                <a:schemeClr val="accent1">
                  <a:lumMod val="50000"/>
                </a:schemeClr>
              </a:solidFill>
              <a:latin typeface="Trebuchet MS" panose="020B0603020202020204" pitchFamily="34" charset="0"/>
            </a:rPr>
            <a:t>Email : marie-helene.bonhomme@irsn.fr</a:t>
          </a:r>
        </a:p>
        <a:p>
          <a:pPr algn="ctr"/>
          <a:endParaRPr lang="fr-FR" sz="1000">
            <a:solidFill>
              <a:schemeClr val="accent5">
                <a:lumMod val="75000"/>
              </a:schemeClr>
            </a:solidFill>
            <a:latin typeface="Trebuchet MS" panose="020B0603020202020204" pitchFamily="34" charset="0"/>
          </a:endParaRPr>
        </a:p>
        <a:p>
          <a:pPr algn="ctr"/>
          <a:endParaRPr lang="fr-FR" sz="1000">
            <a:latin typeface="Trebuchet MS" panose="020B0603020202020204" pitchFamily="34" charset="0"/>
          </a:endParaRPr>
        </a:p>
      </dgm:t>
    </dgm:pt>
    <dgm:pt modelId="{317953C3-FD66-4592-9943-21D9F8138349}" type="parTrans" cxnId="{19CB9B9B-0036-4CBE-AC14-03CBD5FF15AE}">
      <dgm:prSet/>
      <dgm:spPr/>
      <dgm:t>
        <a:bodyPr/>
        <a:lstStyle/>
        <a:p>
          <a:pPr algn="r"/>
          <a:endParaRPr lang="fr-FR"/>
        </a:p>
      </dgm:t>
    </dgm:pt>
    <dgm:pt modelId="{B78644EE-9146-4F2D-A5EE-7E1C5894F8ED}" type="sibTrans" cxnId="{19CB9B9B-0036-4CBE-AC14-03CBD5FF15AE}">
      <dgm:prSet/>
      <dgm:spPr/>
      <dgm:t>
        <a:bodyPr/>
        <a:lstStyle/>
        <a:p>
          <a:pPr algn="r"/>
          <a:endParaRPr lang="fr-FR"/>
        </a:p>
      </dgm:t>
    </dgm:pt>
    <dgm:pt modelId="{0F37CDE8-D956-4A61-B43C-5092FFD8891B}" type="pres">
      <dgm:prSet presAssocID="{EB9A3A63-5EF8-4A00-8419-4ADF1E29D08C}" presName="Name0" presStyleCnt="0">
        <dgm:presLayoutVars>
          <dgm:chMax/>
          <dgm:chPref/>
          <dgm:dir val="rev"/>
        </dgm:presLayoutVars>
      </dgm:prSet>
      <dgm:spPr/>
    </dgm:pt>
    <dgm:pt modelId="{AFA0DEF9-C323-40FE-BA0A-FFE42D237964}" type="pres">
      <dgm:prSet presAssocID="{718DFBA3-291A-4BEF-807A-D44C3F575353}" presName="composite" presStyleCnt="0">
        <dgm:presLayoutVars>
          <dgm:chMax/>
          <dgm:chPref/>
        </dgm:presLayoutVars>
      </dgm:prSet>
      <dgm:spPr/>
    </dgm:pt>
    <dgm:pt modelId="{4C3420DE-C0E8-4323-8651-E174BE81164C}" type="pres">
      <dgm:prSet presAssocID="{718DFBA3-291A-4BEF-807A-D44C3F575353}" presName="Image" presStyleLbl="bgImgPlace1" presStyleIdx="0" presStyleCnt="1" custLinFactNeighborX="1141" custLinFactNeighborY="0"/>
      <dgm:spPr>
        <a:blipFill>
          <a:blip xmlns:r="http://schemas.openxmlformats.org/officeDocument/2006/relationships" r:embed="rId1" cstate="print">
            <a:extLst>
              <a:ext uri="{28A0092B-C50C-407E-A947-70E740481C1C}">
                <a14:useLocalDpi xmlns:a14="http://schemas.microsoft.com/office/drawing/2010/main" val="0"/>
              </a:ext>
            </a:extLst>
          </a:blip>
          <a:srcRect/>
          <a:stretch>
            <a:fillRect t="-6000" b="-6000"/>
          </a:stretch>
        </a:blipFill>
      </dgm:spPr>
    </dgm:pt>
    <dgm:pt modelId="{E8A56B63-94C7-4D90-88C5-A263377BBBF9}" type="pres">
      <dgm:prSet presAssocID="{718DFBA3-291A-4BEF-807A-D44C3F575353}" presName="ParentText" presStyleLbl="revTx" presStyleIdx="0" presStyleCnt="1" custScaleX="113943" custScaleY="105178">
        <dgm:presLayoutVars>
          <dgm:chMax val="0"/>
          <dgm:chPref val="0"/>
          <dgm:bulletEnabled val="1"/>
        </dgm:presLayoutVars>
      </dgm:prSet>
      <dgm:spPr/>
    </dgm:pt>
    <dgm:pt modelId="{550D51DD-C0B3-479F-8BCE-5DD87833298C}" type="pres">
      <dgm:prSet presAssocID="{718DFBA3-291A-4BEF-807A-D44C3F575353}" presName="tlFrame" presStyleLbl="node1" presStyleIdx="0" presStyleCnt="4"/>
      <dgm:spPr/>
    </dgm:pt>
    <dgm:pt modelId="{6E38A81B-58BF-4DAF-8898-5EFD429A7483}" type="pres">
      <dgm:prSet presAssocID="{718DFBA3-291A-4BEF-807A-D44C3F575353}" presName="trFrame" presStyleLbl="node1" presStyleIdx="1" presStyleCnt="4" custLinFactNeighborY="5681"/>
      <dgm:spPr/>
    </dgm:pt>
    <dgm:pt modelId="{23A1AFAD-D6CB-4C45-BDDA-C808E6724B70}" type="pres">
      <dgm:prSet presAssocID="{718DFBA3-291A-4BEF-807A-D44C3F575353}" presName="blFrame" presStyleLbl="node1" presStyleIdx="2" presStyleCnt="4"/>
      <dgm:spPr/>
    </dgm:pt>
    <dgm:pt modelId="{8D2E51B1-01AA-4674-A9C6-A69E7756DF8C}" type="pres">
      <dgm:prSet presAssocID="{718DFBA3-291A-4BEF-807A-D44C3F575353}" presName="brFrame" presStyleLbl="node1" presStyleIdx="3" presStyleCnt="4"/>
      <dgm:spPr/>
    </dgm:pt>
  </dgm:ptLst>
  <dgm:cxnLst>
    <dgm:cxn modelId="{394F5E32-CC65-4F79-AD1A-91B3DD0A4359}" type="presOf" srcId="{EB9A3A63-5EF8-4A00-8419-4ADF1E29D08C}" destId="{0F37CDE8-D956-4A61-B43C-5092FFD8891B}" srcOrd="0" destOrd="0" presId="urn:microsoft.com/office/officeart/2009/3/layout/FramedTextPicture"/>
    <dgm:cxn modelId="{19CB9B9B-0036-4CBE-AC14-03CBD5FF15AE}" srcId="{EB9A3A63-5EF8-4A00-8419-4ADF1E29D08C}" destId="{718DFBA3-291A-4BEF-807A-D44C3F575353}" srcOrd="0" destOrd="0" parTransId="{317953C3-FD66-4592-9943-21D9F8138349}" sibTransId="{B78644EE-9146-4F2D-A5EE-7E1C5894F8ED}"/>
    <dgm:cxn modelId="{FED313B2-2B5C-422A-98C4-ED3E1BA796AC}" type="presOf" srcId="{718DFBA3-291A-4BEF-807A-D44C3F575353}" destId="{E8A56B63-94C7-4D90-88C5-A263377BBBF9}" srcOrd="0" destOrd="0" presId="urn:microsoft.com/office/officeart/2009/3/layout/FramedTextPicture"/>
    <dgm:cxn modelId="{1BA95B1E-31BD-49C0-9A8C-8412995DC50A}" type="presParOf" srcId="{0F37CDE8-D956-4A61-B43C-5092FFD8891B}" destId="{AFA0DEF9-C323-40FE-BA0A-FFE42D237964}" srcOrd="0" destOrd="0" presId="urn:microsoft.com/office/officeart/2009/3/layout/FramedTextPicture"/>
    <dgm:cxn modelId="{90FBEC23-B18A-4120-9964-47387E02E3CC}" type="presParOf" srcId="{AFA0DEF9-C323-40FE-BA0A-FFE42D237964}" destId="{4C3420DE-C0E8-4323-8651-E174BE81164C}" srcOrd="0" destOrd="0" presId="urn:microsoft.com/office/officeart/2009/3/layout/FramedTextPicture"/>
    <dgm:cxn modelId="{98019943-74B2-485D-ACC2-DE8DF70DBBCF}" type="presParOf" srcId="{AFA0DEF9-C323-40FE-BA0A-FFE42D237964}" destId="{E8A56B63-94C7-4D90-88C5-A263377BBBF9}" srcOrd="1" destOrd="0" presId="urn:microsoft.com/office/officeart/2009/3/layout/FramedTextPicture"/>
    <dgm:cxn modelId="{8FA22F40-D341-43C7-9642-B2E5550C8C19}" type="presParOf" srcId="{AFA0DEF9-C323-40FE-BA0A-FFE42D237964}" destId="{550D51DD-C0B3-479F-8BCE-5DD87833298C}" srcOrd="2" destOrd="0" presId="urn:microsoft.com/office/officeart/2009/3/layout/FramedTextPicture"/>
    <dgm:cxn modelId="{DFBF40BE-5DED-414F-BC78-B7359FF06E8D}" type="presParOf" srcId="{AFA0DEF9-C323-40FE-BA0A-FFE42D237964}" destId="{6E38A81B-58BF-4DAF-8898-5EFD429A7483}" srcOrd="3" destOrd="0" presId="urn:microsoft.com/office/officeart/2009/3/layout/FramedTextPicture"/>
    <dgm:cxn modelId="{E4A58B5A-4DE0-4CC3-A57B-AF2A4FA5F6C5}" type="presParOf" srcId="{AFA0DEF9-C323-40FE-BA0A-FFE42D237964}" destId="{23A1AFAD-D6CB-4C45-BDDA-C808E6724B70}" srcOrd="4" destOrd="0" presId="urn:microsoft.com/office/officeart/2009/3/layout/FramedTextPicture"/>
    <dgm:cxn modelId="{20A5AA0A-D505-4707-9684-3CF3BC624756}" type="presParOf" srcId="{AFA0DEF9-C323-40FE-BA0A-FFE42D237964}" destId="{8D2E51B1-01AA-4674-A9C6-A69E7756DF8C}" srcOrd="5" destOrd="0" presId="urn:microsoft.com/office/officeart/2009/3/layout/FramedTextPicture"/>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3420DE-C0E8-4323-8651-E174BE81164C}">
      <dsp:nvSpPr>
        <dsp:cNvPr id="0" name=""/>
        <dsp:cNvSpPr/>
      </dsp:nvSpPr>
      <dsp:spPr>
        <a:xfrm>
          <a:off x="569330" y="0"/>
          <a:ext cx="1317415" cy="878273"/>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4000" b="-4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8A56B63-94C7-4D90-88C5-A263377BBBF9}">
      <dsp:nvSpPr>
        <dsp:cNvPr id="0" name=""/>
        <dsp:cNvSpPr/>
      </dsp:nvSpPr>
      <dsp:spPr>
        <a:xfrm>
          <a:off x="1929053" y="933194"/>
          <a:ext cx="1866452" cy="115287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fr-FR" sz="1000" kern="1200">
              <a:solidFill>
                <a:schemeClr val="accent5">
                  <a:lumMod val="75000"/>
                </a:schemeClr>
              </a:solidFill>
              <a:latin typeface="Trebuchet MS" panose="020B0603020202020204" pitchFamily="34" charset="0"/>
            </a:rPr>
            <a:t>Affaire suivie commercialement par :</a:t>
          </a:r>
        </a:p>
        <a:p>
          <a:pPr marL="0" lvl="0" indent="0" algn="ctr" defTabSz="444500">
            <a:lnSpc>
              <a:spcPct val="90000"/>
            </a:lnSpc>
            <a:spcBef>
              <a:spcPct val="0"/>
            </a:spcBef>
            <a:spcAft>
              <a:spcPct val="35000"/>
            </a:spcAft>
            <a:buNone/>
          </a:pPr>
          <a:r>
            <a:rPr lang="fr-FR" sz="1000" kern="1200">
              <a:solidFill>
                <a:schemeClr val="accent5">
                  <a:lumMod val="75000"/>
                </a:schemeClr>
              </a:solidFill>
              <a:latin typeface="Trebuchet MS" panose="020B0603020202020204" pitchFamily="34" charset="0"/>
            </a:rPr>
            <a:t>Farid AZZOUG</a:t>
          </a:r>
        </a:p>
        <a:p>
          <a:pPr marL="0" lvl="0" indent="0" algn="ctr" defTabSz="444500">
            <a:lnSpc>
              <a:spcPct val="90000"/>
            </a:lnSpc>
            <a:spcBef>
              <a:spcPct val="0"/>
            </a:spcBef>
            <a:spcAft>
              <a:spcPct val="35000"/>
            </a:spcAft>
            <a:buNone/>
          </a:pPr>
          <a:r>
            <a:rPr lang="fr-FR" sz="1000" kern="1200">
              <a:solidFill>
                <a:schemeClr val="accent5">
                  <a:lumMod val="75000"/>
                </a:schemeClr>
              </a:solidFill>
              <a:latin typeface="Trebuchet MS" panose="020B0603020202020204" pitchFamily="34" charset="0"/>
            </a:rPr>
            <a:t>IRSN/SG/SAC/CCA</a:t>
          </a:r>
        </a:p>
        <a:p>
          <a:pPr marL="0" lvl="0" indent="0" algn="ctr" defTabSz="444500">
            <a:lnSpc>
              <a:spcPct val="90000"/>
            </a:lnSpc>
            <a:spcBef>
              <a:spcPct val="0"/>
            </a:spcBef>
            <a:spcAft>
              <a:spcPct val="35000"/>
            </a:spcAft>
            <a:buNone/>
          </a:pPr>
          <a:r>
            <a:rPr lang="fr-FR" sz="1000" kern="1200">
              <a:solidFill>
                <a:schemeClr val="accent5">
                  <a:lumMod val="75000"/>
                </a:schemeClr>
              </a:solidFill>
              <a:latin typeface="Trebuchet MS" panose="020B0603020202020204" pitchFamily="34" charset="0"/>
            </a:rPr>
            <a:t>Téléphone 07.86.90.91.78</a:t>
          </a:r>
        </a:p>
        <a:p>
          <a:pPr marL="0" lvl="0" indent="0" algn="ctr" defTabSz="444500">
            <a:lnSpc>
              <a:spcPct val="90000"/>
            </a:lnSpc>
            <a:spcBef>
              <a:spcPct val="0"/>
            </a:spcBef>
            <a:spcAft>
              <a:spcPct val="35000"/>
            </a:spcAft>
            <a:buNone/>
          </a:pPr>
          <a:r>
            <a:rPr lang="fr-FR" sz="1000" kern="1200">
              <a:solidFill>
                <a:schemeClr val="accent5">
                  <a:lumMod val="75000"/>
                </a:schemeClr>
              </a:solidFill>
              <a:latin typeface="Trebuchet MS" panose="020B0603020202020204" pitchFamily="34" charset="0"/>
            </a:rPr>
            <a:t>Email : farid.azzoug@irsn.fr</a:t>
          </a:r>
        </a:p>
      </dsp:txBody>
      <dsp:txXfrm>
        <a:off x="1929053" y="933194"/>
        <a:ext cx="1866452" cy="1152875"/>
      </dsp:txXfrm>
    </dsp:sp>
    <dsp:sp modelId="{550D51DD-C0B3-479F-8BCE-5DD87833298C}">
      <dsp:nvSpPr>
        <dsp:cNvPr id="0" name=""/>
        <dsp:cNvSpPr/>
      </dsp:nvSpPr>
      <dsp:spPr>
        <a:xfrm>
          <a:off x="1764376" y="768658"/>
          <a:ext cx="448249" cy="448365"/>
        </a:xfrm>
        <a:prstGeom prst="halfFrame">
          <a:avLst>
            <a:gd name="adj1" fmla="val 25770"/>
            <a:gd name="adj2" fmla="val 25770"/>
          </a:avLst>
        </a:prstGeom>
        <a:solidFill>
          <a:schemeClr val="accent5">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E38A81B-58BF-4DAF-8898-5EFD429A7483}">
      <dsp:nvSpPr>
        <dsp:cNvPr id="0" name=""/>
        <dsp:cNvSpPr/>
      </dsp:nvSpPr>
      <dsp:spPr>
        <a:xfrm rot="5400000">
          <a:off x="3524858" y="768716"/>
          <a:ext cx="448365" cy="448249"/>
        </a:xfrm>
        <a:prstGeom prst="halfFrame">
          <a:avLst>
            <a:gd name="adj1" fmla="val 25770"/>
            <a:gd name="adj2" fmla="val 25770"/>
          </a:avLst>
        </a:prstGeom>
        <a:solidFill>
          <a:schemeClr val="accent5">
            <a:shade val="50000"/>
            <a:hueOff val="201247"/>
            <a:satOff val="-4901"/>
            <a:lumOff val="2144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3A1AFAD-D6CB-4C45-BDDA-C808E6724B70}">
      <dsp:nvSpPr>
        <dsp:cNvPr id="0" name=""/>
        <dsp:cNvSpPr/>
      </dsp:nvSpPr>
      <dsp:spPr>
        <a:xfrm rot="16200000">
          <a:off x="1764318" y="1802522"/>
          <a:ext cx="448365" cy="448249"/>
        </a:xfrm>
        <a:prstGeom prst="halfFrame">
          <a:avLst>
            <a:gd name="adj1" fmla="val 25770"/>
            <a:gd name="adj2" fmla="val 25770"/>
          </a:avLst>
        </a:prstGeom>
        <a:solidFill>
          <a:schemeClr val="accent5">
            <a:shade val="50000"/>
            <a:hueOff val="402493"/>
            <a:satOff val="-9802"/>
            <a:lumOff val="4289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D2E51B1-01AA-4674-A9C6-A69E7756DF8C}">
      <dsp:nvSpPr>
        <dsp:cNvPr id="0" name=""/>
        <dsp:cNvSpPr/>
      </dsp:nvSpPr>
      <dsp:spPr>
        <a:xfrm rot="10800000">
          <a:off x="3524916" y="1802464"/>
          <a:ext cx="448249" cy="448365"/>
        </a:xfrm>
        <a:prstGeom prst="halfFrame">
          <a:avLst>
            <a:gd name="adj1" fmla="val 25770"/>
            <a:gd name="adj2" fmla="val 25770"/>
          </a:avLst>
        </a:prstGeom>
        <a:solidFill>
          <a:schemeClr val="accent5">
            <a:shade val="50000"/>
            <a:hueOff val="201247"/>
            <a:satOff val="-4901"/>
            <a:lumOff val="21448"/>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3420DE-C0E8-4323-8651-E174BE81164C}">
      <dsp:nvSpPr>
        <dsp:cNvPr id="0" name=""/>
        <dsp:cNvSpPr/>
      </dsp:nvSpPr>
      <dsp:spPr>
        <a:xfrm>
          <a:off x="2580069" y="1112"/>
          <a:ext cx="1332381" cy="888250"/>
        </a:xfrm>
        <a:prstGeom prst="rect">
          <a:avLst/>
        </a:prstGeom>
        <a:blipFill>
          <a:blip xmlns:r="http://schemas.openxmlformats.org/officeDocument/2006/relationships" r:embed="rId1" cstate="print">
            <a:extLst>
              <a:ext uri="{28A0092B-C50C-407E-A947-70E740481C1C}">
                <a14:useLocalDpi xmlns:a14="http://schemas.microsoft.com/office/drawing/2010/main" val="0"/>
              </a:ext>
            </a:extLst>
          </a:blip>
          <a:srcRect/>
          <a:stretch>
            <a:fillRect t="-6000" b="-6000"/>
          </a:stretch>
        </a:blip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8A56B63-94C7-4D90-88C5-A263377BBBF9}">
      <dsp:nvSpPr>
        <dsp:cNvPr id="0" name=""/>
        <dsp:cNvSpPr/>
      </dsp:nvSpPr>
      <dsp:spPr>
        <a:xfrm>
          <a:off x="476852" y="914720"/>
          <a:ext cx="2150851" cy="1226345"/>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endParaRPr lang="fr-FR" sz="1000" kern="1200">
            <a:solidFill>
              <a:schemeClr val="accent5">
                <a:lumMod val="75000"/>
              </a:schemeClr>
            </a:solidFill>
            <a:latin typeface="Trebuchet MS" panose="020B0603020202020204" pitchFamily="34" charset="0"/>
          </a:endParaRPr>
        </a:p>
        <a:p>
          <a:pPr marL="0" lvl="0" indent="0" algn="ctr" defTabSz="444500">
            <a:lnSpc>
              <a:spcPct val="90000"/>
            </a:lnSpc>
            <a:spcBef>
              <a:spcPct val="0"/>
            </a:spcBef>
            <a:spcAft>
              <a:spcPct val="35000"/>
            </a:spcAft>
            <a:buNone/>
          </a:pPr>
          <a:r>
            <a:rPr lang="fr-FR" sz="1000" kern="1200">
              <a:solidFill>
                <a:schemeClr val="accent1">
                  <a:lumMod val="50000"/>
                </a:schemeClr>
              </a:solidFill>
              <a:latin typeface="Trebuchet MS" panose="020B0603020202020204" pitchFamily="34" charset="0"/>
            </a:rPr>
            <a:t>Affaire suivie techniquement par : Marie-hélène BONHOMME</a:t>
          </a:r>
        </a:p>
        <a:p>
          <a:pPr marL="0" lvl="0" indent="0" algn="ctr" defTabSz="444500">
            <a:lnSpc>
              <a:spcPct val="90000"/>
            </a:lnSpc>
            <a:spcBef>
              <a:spcPct val="0"/>
            </a:spcBef>
            <a:spcAft>
              <a:spcPct val="35000"/>
            </a:spcAft>
            <a:buNone/>
          </a:pPr>
          <a:r>
            <a:rPr lang="fr-FR" sz="1000" kern="1200">
              <a:solidFill>
                <a:schemeClr val="accent1">
                  <a:lumMod val="50000"/>
                </a:schemeClr>
              </a:solidFill>
            </a:rPr>
            <a:t>IRSN/</a:t>
          </a:r>
          <a:r>
            <a:rPr lang="fr-FR" sz="1000" kern="1200">
              <a:solidFill>
                <a:schemeClr val="accent1">
                  <a:lumMod val="50000"/>
                </a:schemeClr>
              </a:solidFill>
              <a:latin typeface="Trebuchet MS" panose="020B0603020202020204" pitchFamily="34" charset="0"/>
            </a:rPr>
            <a:t>PSN-EXP/SES/BEGC</a:t>
          </a:r>
        </a:p>
        <a:p>
          <a:pPr marL="0" lvl="0" indent="0" algn="ctr" defTabSz="444500">
            <a:lnSpc>
              <a:spcPct val="90000"/>
            </a:lnSpc>
            <a:spcBef>
              <a:spcPct val="0"/>
            </a:spcBef>
            <a:spcAft>
              <a:spcPct val="35000"/>
            </a:spcAft>
            <a:buNone/>
          </a:pPr>
          <a:r>
            <a:rPr lang="fr-FR" sz="1000" kern="1200">
              <a:solidFill>
                <a:schemeClr val="accent1">
                  <a:lumMod val="50000"/>
                </a:schemeClr>
              </a:solidFill>
              <a:latin typeface="Trebuchet MS" panose="020B0603020202020204" pitchFamily="34" charset="0"/>
            </a:rPr>
            <a:t>Téléphone : 01.58.35.73.28</a:t>
          </a:r>
        </a:p>
        <a:p>
          <a:pPr marL="0" lvl="0" indent="0" algn="ctr" defTabSz="444500">
            <a:lnSpc>
              <a:spcPct val="90000"/>
            </a:lnSpc>
            <a:spcBef>
              <a:spcPct val="0"/>
            </a:spcBef>
            <a:spcAft>
              <a:spcPct val="35000"/>
            </a:spcAft>
            <a:buNone/>
          </a:pPr>
          <a:r>
            <a:rPr lang="fr-FR" sz="1000" kern="1200">
              <a:solidFill>
                <a:schemeClr val="accent1">
                  <a:lumMod val="50000"/>
                </a:schemeClr>
              </a:solidFill>
              <a:latin typeface="Trebuchet MS" panose="020B0603020202020204" pitchFamily="34" charset="0"/>
            </a:rPr>
            <a:t>Email : marie-helene.bonhomme@irsn.fr</a:t>
          </a:r>
        </a:p>
        <a:p>
          <a:pPr marL="0" lvl="0" indent="0" algn="ctr" defTabSz="444500">
            <a:lnSpc>
              <a:spcPct val="90000"/>
            </a:lnSpc>
            <a:spcBef>
              <a:spcPct val="0"/>
            </a:spcBef>
            <a:spcAft>
              <a:spcPct val="35000"/>
            </a:spcAft>
            <a:buNone/>
          </a:pPr>
          <a:endParaRPr lang="fr-FR" sz="1000" kern="1200">
            <a:solidFill>
              <a:schemeClr val="accent5">
                <a:lumMod val="75000"/>
              </a:schemeClr>
            </a:solidFill>
            <a:latin typeface="Trebuchet MS" panose="020B0603020202020204" pitchFamily="34" charset="0"/>
          </a:endParaRPr>
        </a:p>
        <a:p>
          <a:pPr marL="0" lvl="0" indent="0" algn="ctr" defTabSz="444500">
            <a:lnSpc>
              <a:spcPct val="90000"/>
            </a:lnSpc>
            <a:spcBef>
              <a:spcPct val="0"/>
            </a:spcBef>
            <a:spcAft>
              <a:spcPct val="35000"/>
            </a:spcAft>
            <a:buNone/>
          </a:pPr>
          <a:endParaRPr lang="fr-FR" sz="1000" kern="1200">
            <a:latin typeface="Trebuchet MS" panose="020B0603020202020204" pitchFamily="34" charset="0"/>
          </a:endParaRPr>
        </a:p>
      </dsp:txBody>
      <dsp:txXfrm>
        <a:off x="476852" y="914720"/>
        <a:ext cx="2150851" cy="1226345"/>
      </dsp:txXfrm>
    </dsp:sp>
    <dsp:sp modelId="{550D51DD-C0B3-479F-8BCE-5DD87833298C}">
      <dsp:nvSpPr>
        <dsp:cNvPr id="0" name=""/>
        <dsp:cNvSpPr/>
      </dsp:nvSpPr>
      <dsp:spPr>
        <a:xfrm>
          <a:off x="441902" y="778502"/>
          <a:ext cx="453341" cy="453458"/>
        </a:xfrm>
        <a:prstGeom prst="halfFrame">
          <a:avLst>
            <a:gd name="adj1" fmla="val 25770"/>
            <a:gd name="adj2" fmla="val 25770"/>
          </a:avLst>
        </a:prstGeom>
        <a:solidFill>
          <a:schemeClr val="accent1">
            <a:shade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6E38A81B-58BF-4DAF-8898-5EFD429A7483}">
      <dsp:nvSpPr>
        <dsp:cNvPr id="0" name=""/>
        <dsp:cNvSpPr/>
      </dsp:nvSpPr>
      <dsp:spPr>
        <a:xfrm rot="5400000">
          <a:off x="2222383" y="804322"/>
          <a:ext cx="453458" cy="453341"/>
        </a:xfrm>
        <a:prstGeom prst="halfFrame">
          <a:avLst>
            <a:gd name="adj1" fmla="val 25770"/>
            <a:gd name="adj2" fmla="val 25770"/>
          </a:avLst>
        </a:prstGeom>
        <a:solidFill>
          <a:schemeClr val="accent1">
            <a:shade val="50000"/>
            <a:hueOff val="167129"/>
            <a:satOff val="4478"/>
            <a:lumOff val="1972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3A1AFAD-D6CB-4C45-BDDA-C808E6724B70}">
      <dsp:nvSpPr>
        <dsp:cNvPr id="0" name=""/>
        <dsp:cNvSpPr/>
      </dsp:nvSpPr>
      <dsp:spPr>
        <a:xfrm rot="16200000">
          <a:off x="441844" y="1824111"/>
          <a:ext cx="453458" cy="453341"/>
        </a:xfrm>
        <a:prstGeom prst="halfFrame">
          <a:avLst>
            <a:gd name="adj1" fmla="val 25770"/>
            <a:gd name="adj2" fmla="val 25770"/>
          </a:avLst>
        </a:prstGeom>
        <a:solidFill>
          <a:schemeClr val="accent1">
            <a:shade val="50000"/>
            <a:hueOff val="334258"/>
            <a:satOff val="8955"/>
            <a:lumOff val="39453"/>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D2E51B1-01AA-4674-A9C6-A69E7756DF8C}">
      <dsp:nvSpPr>
        <dsp:cNvPr id="0" name=""/>
        <dsp:cNvSpPr/>
      </dsp:nvSpPr>
      <dsp:spPr>
        <a:xfrm rot="10800000">
          <a:off x="2222442" y="1824052"/>
          <a:ext cx="453341" cy="453458"/>
        </a:xfrm>
        <a:prstGeom prst="halfFrame">
          <a:avLst>
            <a:gd name="adj1" fmla="val 25770"/>
            <a:gd name="adj2" fmla="val 25770"/>
          </a:avLst>
        </a:prstGeom>
        <a:solidFill>
          <a:schemeClr val="accent1">
            <a:shade val="50000"/>
            <a:hueOff val="167129"/>
            <a:satOff val="4478"/>
            <a:lumOff val="19726"/>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sp>
  </dsp:spTree>
</dsp:drawing>
</file>

<file path=word/diagrams/layout1.xml><?xml version="1.0" encoding="utf-8"?>
<dgm:layoutDef xmlns:dgm="http://schemas.openxmlformats.org/drawingml/2006/diagram" xmlns:a="http://schemas.openxmlformats.org/drawingml/2006/main" uniqueId="urn:microsoft.com/office/officeart/2009/3/layout/FramedTextPicture">
  <dgm:title val=""/>
  <dgm:desc val=""/>
  <dgm:catLst>
    <dgm:cat type="picture" pri="20000"/>
    <dgm:cat type="pictureconvert" pri="200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varLst>
      <dgm:chMax/>
      <dgm:chPref/>
      <dgm:dir/>
    </dgm:varLst>
    <dgm:choose name="Name1">
      <dgm:if name="Name2" func="var" arg="dir" op="equ" val="norm">
        <dgm:alg type="snake">
          <dgm:param type="grDir" val="tL"/>
          <dgm:param type="off" val="ctr"/>
        </dgm:alg>
      </dgm:if>
      <dgm:else name="Name3">
        <dgm:alg type="snake">
          <dgm:param type="grDir" val="tR"/>
          <dgm:param type="off" val="ctr"/>
        </dgm:alg>
      </dgm:else>
    </dgm:choose>
    <dgm:shape xmlns:r="http://schemas.openxmlformats.org/officeDocument/2006/relationships" r:blip="">
      <dgm:adjLst/>
    </dgm:shape>
    <dgm:constrLst>
      <dgm:constr type="w" for="ch" forName="composite" refType="w"/>
      <dgm:constr type="h" for="ch" forName="composite" refType="h"/>
      <dgm:constr type="primFontSz" for="des" ptType="node" op="equ" val="65"/>
      <dgm:constr type="sp" refType="w" refFor="ch" refForName="composite" op="equ" fact="0.1"/>
      <dgm:constr type="w" for="ch" forName="sibTrans" refType="w" refFor="ch" refForName="composite" op="equ" fact="0.1"/>
      <dgm:constr type="h" for="ch" forName="sibTrans" refType="w" refFor="ch" refForName="sibTrans" op="equ"/>
    </dgm:constrLst>
    <dgm:forEach name="nodesForEach" axis="ch" ptType="node">
      <dgm:layoutNode name="composite">
        <dgm:varLst>
          <dgm:chMax/>
          <dgm:chPref/>
        </dgm:varLst>
        <dgm:alg type="composite">
          <dgm:param type="ar" val="1.5179"/>
        </dgm:alg>
        <dgm:shape xmlns:r="http://schemas.openxmlformats.org/officeDocument/2006/relationships" r:blip="">
          <dgm:adjLst/>
        </dgm:shape>
        <dgm:choose name="Name4">
          <dgm:if name="Name5" func="var" arg="dir" op="equ" val="norm">
            <dgm:constrLst>
              <dgm:constr type="l" for="ch" forName="Image" refType="w" fact="0"/>
              <dgm:constr type="t" for="ch" forName="Image" refType="h" fact="0"/>
              <dgm:constr type="w" for="ch" forName="Image" refType="w" fact="0.3856"/>
              <dgm:constr type="h" for="ch" forName="Image" refType="h" fact="0.3902"/>
              <dgm:constr type="l" for="ch" forName="ParentText" refType="w" fact="0.4017"/>
              <dgm:constr type="t" for="ch" forName="ParentText" refType="h" fact="0.4146"/>
              <dgm:constr type="w" for="ch" forName="ParentText" refType="w" fact="0.5463"/>
              <dgm:constr type="h" for="ch" forName="ParentText" refType="h" fact="0.5122"/>
              <dgm:constr type="l" for="ch" forName="tlFrame" refType="w" fact="0.3535"/>
              <dgm:constr type="t" for="ch" forName="tlFrame" refType="h" fact="0.3415"/>
              <dgm:constr type="w" for="ch" forName="tlFrame" refType="w" fact="0.1312"/>
              <dgm:constr type="h" for="ch" forName="tlFrame" refType="h" fact="0.1992"/>
              <dgm:constr type="l" for="ch" forName="trFrame" refType="w" fact="0.8688"/>
              <dgm:constr type="t" for="ch" forName="trFrame" refType="h" fact="0.3415"/>
              <dgm:constr type="w" for="ch" forName="trFrame" refType="w" fact="0.1312"/>
              <dgm:constr type="h" for="ch" forName="trFrame" refType="h" fact="0.1992"/>
              <dgm:constr type="l" for="ch" forName="blFrame" refType="w" fact="0.3535"/>
              <dgm:constr type="t" for="ch" forName="blFrame" refType="h" fact="0.8008"/>
              <dgm:constr type="w" for="ch" forName="blFrame" refType="w" fact="0.1312"/>
              <dgm:constr type="h" for="ch" forName="blFrame" refType="h" fact="0.1992"/>
              <dgm:constr type="l" for="ch" forName="brFrame" refType="w" fact="0.8688"/>
              <dgm:constr type="t" for="ch" forName="brFrame" refType="h" fact="0.8008"/>
              <dgm:constr type="w" for="ch" forName="brFrame" refType="w" fact="0.1312"/>
              <dgm:constr type="h" for="ch" forName="brFrame" refType="h" fact="0.1992"/>
            </dgm:constrLst>
          </dgm:if>
          <dgm:else name="Name6">
            <dgm:constrLst>
              <dgm:constr type="l" for="ch" forName="Image" refType="w" fact="0.6144"/>
              <dgm:constr type="t" for="ch" forName="Image" refType="h" fact="0"/>
              <dgm:constr type="w" for="ch" forName="Image" refType="w" fact="0.3856"/>
              <dgm:constr type="h" for="ch" forName="Image" refType="h" fact="0.3902"/>
              <dgm:constr type="l" for="ch" forName="ParentText" refType="w" fact="0.0482"/>
              <dgm:constr type="t" for="ch" forName="ParentText" refType="h" fact="0.4146"/>
              <dgm:constr type="w" for="ch" forName="ParentText" refType="w" fact="0.5463"/>
              <dgm:constr type="h" for="ch" forName="ParentText" refType="h" fact="0.5122"/>
              <dgm:constr type="l" for="ch" forName="tlFrame" refType="w" fact="0"/>
              <dgm:constr type="t" for="ch" forName="tlFrame" refType="h" fact="0.3415"/>
              <dgm:constr type="w" for="ch" forName="tlFrame" refType="w" fact="0.1312"/>
              <dgm:constr type="h" for="ch" forName="tlFrame" refType="h" fact="0.1992"/>
              <dgm:constr type="l" for="ch" forName="trFrame" refType="w" fact="0.5153"/>
              <dgm:constr type="t" for="ch" forName="trFrame" refType="h" fact="0.3415"/>
              <dgm:constr type="w" for="ch" forName="trFrame" refType="w" fact="0.1312"/>
              <dgm:constr type="h" for="ch" forName="trFrame" refType="h" fact="0.1992"/>
              <dgm:constr type="l" for="ch" forName="blFrame" refType="w" fact="0"/>
              <dgm:constr type="t" for="ch" forName="blFrame" refType="h" fact="0.8008"/>
              <dgm:constr type="w" for="ch" forName="blFrame" refType="w" fact="0.1312"/>
              <dgm:constr type="h" for="ch" forName="blFrame" refType="h" fact="0.1992"/>
              <dgm:constr type="l" for="ch" forName="brFrame" refType="w" fact="0.5153"/>
              <dgm:constr type="t" for="ch" forName="brFrame" refType="h" fact="0.8008"/>
              <dgm:constr type="w" for="ch" forName="brFrame" refType="w" fact="0.1312"/>
              <dgm:constr type="h" for="ch" forName="brFrame" refType="h" fact="0.1992"/>
            </dgm:constrLst>
          </dgm:else>
        </dgm:choose>
        <dgm:layoutNode name="Image" styleLbl="bgImgPlace1">
          <dgm:alg type="sp"/>
          <dgm:shape xmlns:r="http://schemas.openxmlformats.org/officeDocument/2006/relationships" type="rect" r:blip="" blipPhldr="1">
            <dgm:adjLst/>
          </dgm:shape>
          <dgm:presOf/>
        </dgm:layoutNode>
        <dgm:layoutNode name="ParentText" styleLbl="revTx">
          <dgm:varLst>
            <dgm:chMax val="0"/>
            <dgm:chPref val="0"/>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lFrame" styleLbl="node1">
          <dgm:alg type="sp"/>
          <dgm:shape xmlns:r="http://schemas.openxmlformats.org/officeDocument/2006/relationships" type="halfFrame" r:blip="">
            <dgm:adjLst>
              <dgm:adj idx="1" val="0.2577"/>
              <dgm:adj idx="2" val="0.2577"/>
            </dgm:adjLst>
          </dgm:shape>
          <dgm:presOf/>
        </dgm:layoutNode>
        <dgm:layoutNode name="trFrame" styleLbl="node1">
          <dgm:alg type="sp"/>
          <dgm:shape xmlns:r="http://schemas.openxmlformats.org/officeDocument/2006/relationships" rot="90" type="halfFrame" r:blip="">
            <dgm:adjLst>
              <dgm:adj idx="1" val="0.2577"/>
              <dgm:adj idx="2" val="0.2577"/>
            </dgm:adjLst>
          </dgm:shape>
          <dgm:presOf/>
        </dgm:layoutNode>
        <dgm:layoutNode name="blFrame" styleLbl="node1">
          <dgm:alg type="sp"/>
          <dgm:shape xmlns:r="http://schemas.openxmlformats.org/officeDocument/2006/relationships" rot="270" type="halfFrame" r:blip="">
            <dgm:adjLst>
              <dgm:adj idx="1" val="0.2577"/>
              <dgm:adj idx="2" val="0.2577"/>
            </dgm:adjLst>
          </dgm:shape>
          <dgm:presOf/>
        </dgm:layoutNode>
        <dgm:layoutNode name="brFrame" styleLbl="node1">
          <dgm:alg type="sp"/>
          <dgm:shape xmlns:r="http://schemas.openxmlformats.org/officeDocument/2006/relationships" rot="180" type="halfFrame" r:blip="">
            <dgm:adjLst>
              <dgm:adj idx="1" val="0.2577"/>
              <dgm:adj idx="2" val="0.2577"/>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FramedTextPicture">
  <dgm:title val=""/>
  <dgm:desc val=""/>
  <dgm:catLst>
    <dgm:cat type="picture" pri="20000"/>
    <dgm:cat type="pictureconvert" pri="20000"/>
  </dgm:catLst>
  <dgm:sampData>
    <dgm:dataModel>
      <dgm:ptLst>
        <dgm:pt modelId="0" type="doc"/>
        <dgm:pt modelId="10">
          <dgm:prSet phldr="1"/>
        </dgm:pt>
      </dgm:ptLst>
      <dgm:cxnLst>
        <dgm:cxn modelId="20" srcId="0" destId="10" srcOrd="0" destOrd="0"/>
      </dgm:cxnLst>
      <dgm:bg/>
      <dgm:whole/>
    </dgm:dataModel>
  </dgm:sampData>
  <dgm:styleData>
    <dgm:dataModel>
      <dgm:ptLst>
        <dgm:pt modelId="0" type="doc"/>
        <dgm:pt modelId="10">
          <dgm:prSet phldr="1"/>
        </dgm:pt>
      </dgm:ptLst>
      <dgm:cxnLst>
        <dgm:cxn modelId="20" srcId="0" destId="10" srcOrd="0" destOrd="0"/>
      </dgm:cxnLst>
      <dgm:bg/>
      <dgm:whole/>
    </dgm:dataModel>
  </dgm:styleData>
  <dgm:clrData>
    <dgm:dataModel>
      <dgm:ptLst>
        <dgm:pt modelId="0" type="doc"/>
        <dgm:pt modelId="10">
          <dgm:prSet phldr="1"/>
        </dgm:pt>
      </dgm:ptLst>
      <dgm:cxnLst>
        <dgm:cxn modelId="20" srcId="0" destId="10" srcOrd="0" destOrd="0"/>
      </dgm:cxnLst>
      <dgm:bg/>
      <dgm:whole/>
    </dgm:dataModel>
  </dgm:clrData>
  <dgm:layoutNode name="Name0">
    <dgm:varLst>
      <dgm:chMax/>
      <dgm:chPref/>
      <dgm:dir/>
    </dgm:varLst>
    <dgm:choose name="Name1">
      <dgm:if name="Name2" func="var" arg="dir" op="equ" val="norm">
        <dgm:alg type="snake">
          <dgm:param type="grDir" val="tL"/>
          <dgm:param type="off" val="ctr"/>
        </dgm:alg>
      </dgm:if>
      <dgm:else name="Name3">
        <dgm:alg type="snake">
          <dgm:param type="grDir" val="tR"/>
          <dgm:param type="off" val="ctr"/>
        </dgm:alg>
      </dgm:else>
    </dgm:choose>
    <dgm:shape xmlns:r="http://schemas.openxmlformats.org/officeDocument/2006/relationships" r:blip="">
      <dgm:adjLst/>
    </dgm:shape>
    <dgm:constrLst>
      <dgm:constr type="w" for="ch" forName="composite" refType="w"/>
      <dgm:constr type="h" for="ch" forName="composite" refType="h"/>
      <dgm:constr type="primFontSz" for="des" ptType="node" op="equ" val="65"/>
      <dgm:constr type="sp" refType="w" refFor="ch" refForName="composite" op="equ" fact="0.1"/>
      <dgm:constr type="w" for="ch" forName="sibTrans" refType="w" refFor="ch" refForName="composite" op="equ" fact="0.1"/>
      <dgm:constr type="h" for="ch" forName="sibTrans" refType="w" refFor="ch" refForName="sibTrans" op="equ"/>
    </dgm:constrLst>
    <dgm:forEach name="nodesForEach" axis="ch" ptType="node">
      <dgm:layoutNode name="composite">
        <dgm:varLst>
          <dgm:chMax/>
          <dgm:chPref/>
        </dgm:varLst>
        <dgm:alg type="composite">
          <dgm:param type="ar" val="1.5179"/>
        </dgm:alg>
        <dgm:shape xmlns:r="http://schemas.openxmlformats.org/officeDocument/2006/relationships" r:blip="">
          <dgm:adjLst/>
        </dgm:shape>
        <dgm:choose name="Name4">
          <dgm:if name="Name5" func="var" arg="dir" op="equ" val="norm">
            <dgm:constrLst>
              <dgm:constr type="l" for="ch" forName="Image" refType="w" fact="0"/>
              <dgm:constr type="t" for="ch" forName="Image" refType="h" fact="0"/>
              <dgm:constr type="w" for="ch" forName="Image" refType="w" fact="0.3856"/>
              <dgm:constr type="h" for="ch" forName="Image" refType="h" fact="0.3902"/>
              <dgm:constr type="l" for="ch" forName="ParentText" refType="w" fact="0.4017"/>
              <dgm:constr type="t" for="ch" forName="ParentText" refType="h" fact="0.4146"/>
              <dgm:constr type="w" for="ch" forName="ParentText" refType="w" fact="0.5463"/>
              <dgm:constr type="h" for="ch" forName="ParentText" refType="h" fact="0.5122"/>
              <dgm:constr type="l" for="ch" forName="tlFrame" refType="w" fact="0.3535"/>
              <dgm:constr type="t" for="ch" forName="tlFrame" refType="h" fact="0.3415"/>
              <dgm:constr type="w" for="ch" forName="tlFrame" refType="w" fact="0.1312"/>
              <dgm:constr type="h" for="ch" forName="tlFrame" refType="h" fact="0.1992"/>
              <dgm:constr type="l" for="ch" forName="trFrame" refType="w" fact="0.8688"/>
              <dgm:constr type="t" for="ch" forName="trFrame" refType="h" fact="0.3415"/>
              <dgm:constr type="w" for="ch" forName="trFrame" refType="w" fact="0.1312"/>
              <dgm:constr type="h" for="ch" forName="trFrame" refType="h" fact="0.1992"/>
              <dgm:constr type="l" for="ch" forName="blFrame" refType="w" fact="0.3535"/>
              <dgm:constr type="t" for="ch" forName="blFrame" refType="h" fact="0.8008"/>
              <dgm:constr type="w" for="ch" forName="blFrame" refType="w" fact="0.1312"/>
              <dgm:constr type="h" for="ch" forName="blFrame" refType="h" fact="0.1992"/>
              <dgm:constr type="l" for="ch" forName="brFrame" refType="w" fact="0.8688"/>
              <dgm:constr type="t" for="ch" forName="brFrame" refType="h" fact="0.8008"/>
              <dgm:constr type="w" for="ch" forName="brFrame" refType="w" fact="0.1312"/>
              <dgm:constr type="h" for="ch" forName="brFrame" refType="h" fact="0.1992"/>
            </dgm:constrLst>
          </dgm:if>
          <dgm:else name="Name6">
            <dgm:constrLst>
              <dgm:constr type="l" for="ch" forName="Image" refType="w" fact="0.6144"/>
              <dgm:constr type="t" for="ch" forName="Image" refType="h" fact="0"/>
              <dgm:constr type="w" for="ch" forName="Image" refType="w" fact="0.3856"/>
              <dgm:constr type="h" for="ch" forName="Image" refType="h" fact="0.3902"/>
              <dgm:constr type="l" for="ch" forName="ParentText" refType="w" fact="0.0482"/>
              <dgm:constr type="t" for="ch" forName="ParentText" refType="h" fact="0.4146"/>
              <dgm:constr type="w" for="ch" forName="ParentText" refType="w" fact="0.5463"/>
              <dgm:constr type="h" for="ch" forName="ParentText" refType="h" fact="0.5122"/>
              <dgm:constr type="l" for="ch" forName="tlFrame" refType="w" fact="0"/>
              <dgm:constr type="t" for="ch" forName="tlFrame" refType="h" fact="0.3415"/>
              <dgm:constr type="w" for="ch" forName="tlFrame" refType="w" fact="0.1312"/>
              <dgm:constr type="h" for="ch" forName="tlFrame" refType="h" fact="0.1992"/>
              <dgm:constr type="l" for="ch" forName="trFrame" refType="w" fact="0.5153"/>
              <dgm:constr type="t" for="ch" forName="trFrame" refType="h" fact="0.3415"/>
              <dgm:constr type="w" for="ch" forName="trFrame" refType="w" fact="0.1312"/>
              <dgm:constr type="h" for="ch" forName="trFrame" refType="h" fact="0.1992"/>
              <dgm:constr type="l" for="ch" forName="blFrame" refType="w" fact="0"/>
              <dgm:constr type="t" for="ch" forName="blFrame" refType="h" fact="0.8008"/>
              <dgm:constr type="w" for="ch" forName="blFrame" refType="w" fact="0.1312"/>
              <dgm:constr type="h" for="ch" forName="blFrame" refType="h" fact="0.1992"/>
              <dgm:constr type="l" for="ch" forName="brFrame" refType="w" fact="0.5153"/>
              <dgm:constr type="t" for="ch" forName="brFrame" refType="h" fact="0.8008"/>
              <dgm:constr type="w" for="ch" forName="brFrame" refType="w" fact="0.1312"/>
              <dgm:constr type="h" for="ch" forName="brFrame" refType="h" fact="0.1992"/>
            </dgm:constrLst>
          </dgm:else>
        </dgm:choose>
        <dgm:layoutNode name="Image" styleLbl="bgImgPlace1">
          <dgm:alg type="sp"/>
          <dgm:shape xmlns:r="http://schemas.openxmlformats.org/officeDocument/2006/relationships" type="rect" r:blip="" blipPhldr="1">
            <dgm:adjLst/>
          </dgm:shape>
          <dgm:presOf/>
        </dgm:layoutNode>
        <dgm:layoutNode name="ParentText" styleLbl="revTx">
          <dgm:varLst>
            <dgm:chMax val="0"/>
            <dgm:chPref val="0"/>
            <dgm:bulletEnabled val="1"/>
          </dgm:varLst>
          <dgm:alg type="tx"/>
          <dgm:shape xmlns:r="http://schemas.openxmlformats.org/officeDocument/2006/relationships" type="rect" r:blip="">
            <dgm:adjLst/>
          </dgm:shape>
          <dgm:presOf axis="desOr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lFrame" styleLbl="node1">
          <dgm:alg type="sp"/>
          <dgm:shape xmlns:r="http://schemas.openxmlformats.org/officeDocument/2006/relationships" type="halfFrame" r:blip="">
            <dgm:adjLst>
              <dgm:adj idx="1" val="0.2577"/>
              <dgm:adj idx="2" val="0.2577"/>
            </dgm:adjLst>
          </dgm:shape>
          <dgm:presOf/>
        </dgm:layoutNode>
        <dgm:layoutNode name="trFrame" styleLbl="node1">
          <dgm:alg type="sp"/>
          <dgm:shape xmlns:r="http://schemas.openxmlformats.org/officeDocument/2006/relationships" rot="90" type="halfFrame" r:blip="">
            <dgm:adjLst>
              <dgm:adj idx="1" val="0.2577"/>
              <dgm:adj idx="2" val="0.2577"/>
            </dgm:adjLst>
          </dgm:shape>
          <dgm:presOf/>
        </dgm:layoutNode>
        <dgm:layoutNode name="blFrame" styleLbl="node1">
          <dgm:alg type="sp"/>
          <dgm:shape xmlns:r="http://schemas.openxmlformats.org/officeDocument/2006/relationships" rot="270" type="halfFrame" r:blip="">
            <dgm:adjLst>
              <dgm:adj idx="1" val="0.2577"/>
              <dgm:adj idx="2" val="0.2577"/>
            </dgm:adjLst>
          </dgm:shape>
          <dgm:presOf/>
        </dgm:layoutNode>
        <dgm:layoutNode name="brFrame" styleLbl="node1">
          <dgm:alg type="sp"/>
          <dgm:shape xmlns:r="http://schemas.openxmlformats.org/officeDocument/2006/relationships" rot="180" type="halfFrame" r:blip="">
            <dgm:adjLst>
              <dgm:adj idx="1" val="0.2577"/>
              <dgm:adj idx="2" val="0.2577"/>
            </dgm:adjLst>
          </dgm:shape>
          <dgm:presOf/>
        </dgm:layoutNod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529E189867143DE820F0CECC23F6199"/>
        <w:category>
          <w:name w:val="Général"/>
          <w:gallery w:val="placeholder"/>
        </w:category>
        <w:types>
          <w:type w:val="bbPlcHdr"/>
        </w:types>
        <w:behaviors>
          <w:behavior w:val="content"/>
        </w:behaviors>
        <w:guid w:val="{CC9EF059-D8A2-4801-A72C-A227D4D5B3FA}"/>
      </w:docPartPr>
      <w:docPartBody>
        <w:p w:rsidR="00B41A5A" w:rsidRDefault="004E1877" w:rsidP="004E1877">
          <w:r w:rsidRPr="00FE5C37">
            <w:rPr>
              <w:rStyle w:val="Textedelespacerserv"/>
              <w:color w:val="FF3399"/>
            </w:rPr>
            <w:t>CHOISIR.</w:t>
          </w:r>
        </w:p>
      </w:docPartBody>
    </w:docPart>
    <w:docPart>
      <w:docPartPr>
        <w:name w:val="4E795B1CEDCB4310A79F6A4E541F50F0"/>
        <w:category>
          <w:name w:val="Général"/>
          <w:gallery w:val="placeholder"/>
        </w:category>
        <w:types>
          <w:type w:val="bbPlcHdr"/>
        </w:types>
        <w:behaviors>
          <w:behavior w:val="content"/>
        </w:behaviors>
        <w:guid w:val="{B58EB221-9192-4124-B473-2A1CCA5A0970}"/>
      </w:docPartPr>
      <w:docPartBody>
        <w:p w:rsidR="00A76391" w:rsidRDefault="004E1877" w:rsidP="004E1877">
          <w:r w:rsidRPr="00FE5C37">
            <w:rPr>
              <w:rStyle w:val="Textedelespacerserv"/>
              <w:b/>
              <w:color w:val="FF3399"/>
              <w:u w:val="single"/>
            </w:rPr>
            <w:t>CHOISIR</w:t>
          </w:r>
          <w:r w:rsidRPr="00FE5C37">
            <w:rPr>
              <w:rStyle w:val="Textedelespacerserv"/>
              <w:color w:val="FF3399"/>
            </w:rPr>
            <w:t>.</w:t>
          </w:r>
        </w:p>
      </w:docPartBody>
    </w:docPart>
    <w:docPart>
      <w:docPartPr>
        <w:name w:val="66C0CAE8D7FF4866BBF5A191D591A69F"/>
        <w:category>
          <w:name w:val="Général"/>
          <w:gallery w:val="placeholder"/>
        </w:category>
        <w:types>
          <w:type w:val="bbPlcHdr"/>
        </w:types>
        <w:behaviors>
          <w:behavior w:val="content"/>
        </w:behaviors>
        <w:guid w:val="{52E06189-81C2-490C-BC99-81A7D280F722}"/>
      </w:docPartPr>
      <w:docPartBody>
        <w:p w:rsidR="00A76391" w:rsidRDefault="004E1877" w:rsidP="004E1877">
          <w:r w:rsidRPr="00FE5C37">
            <w:rPr>
              <w:rStyle w:val="Textedelespacerserv"/>
              <w:b/>
              <w:color w:val="FF3399"/>
              <w:u w:val="single"/>
            </w:rPr>
            <w:t>CHOISIR</w:t>
          </w:r>
        </w:p>
      </w:docPartBody>
    </w:docPart>
    <w:docPart>
      <w:docPartPr>
        <w:name w:val="7A2330ADF2D341DDB6D148C6C2E6891D"/>
        <w:category>
          <w:name w:val="Général"/>
          <w:gallery w:val="placeholder"/>
        </w:category>
        <w:types>
          <w:type w:val="bbPlcHdr"/>
        </w:types>
        <w:behaviors>
          <w:behavior w:val="content"/>
        </w:behaviors>
        <w:guid w:val="{B45A5DB6-291F-4003-B095-502212FE8748}"/>
      </w:docPartPr>
      <w:docPartBody>
        <w:p w:rsidR="00A76391" w:rsidRDefault="004E1877" w:rsidP="004E1877">
          <w:r w:rsidRPr="00FE5C37">
            <w:rPr>
              <w:rStyle w:val="Textedelespacerserv"/>
              <w:b/>
              <w:color w:val="FF3399"/>
              <w:u w:val="single"/>
            </w:rPr>
            <w:t>CHOISIR</w:t>
          </w:r>
        </w:p>
      </w:docPartBody>
    </w:docPart>
    <w:docPart>
      <w:docPartPr>
        <w:name w:val="C938B9384BD0400A864EDD597D09FD63"/>
        <w:category>
          <w:name w:val="Général"/>
          <w:gallery w:val="placeholder"/>
        </w:category>
        <w:types>
          <w:type w:val="bbPlcHdr"/>
        </w:types>
        <w:behaviors>
          <w:behavior w:val="content"/>
        </w:behaviors>
        <w:guid w:val="{AD3BFA82-A513-405E-A831-9F169488E8D2}"/>
      </w:docPartPr>
      <w:docPartBody>
        <w:p w:rsidR="00A76391" w:rsidRDefault="004E1877" w:rsidP="004E1877">
          <w:r w:rsidRPr="00FE5C37">
            <w:rPr>
              <w:rStyle w:val="Textedelespacerserv"/>
              <w:b/>
              <w:color w:val="FF3399"/>
              <w:u w:val="single"/>
            </w:rPr>
            <w:t>CHOISIR</w:t>
          </w:r>
          <w:r w:rsidRPr="00FE5C37">
            <w:rPr>
              <w:rStyle w:val="Textedelespacerserv"/>
              <w:color w:val="FF3399"/>
            </w:rPr>
            <w:t>.</w:t>
          </w:r>
        </w:p>
      </w:docPartBody>
    </w:docPart>
    <w:docPart>
      <w:docPartPr>
        <w:name w:val="BFF9F0117D65467FA1C979B8FCCF06E8"/>
        <w:category>
          <w:name w:val="Général"/>
          <w:gallery w:val="placeholder"/>
        </w:category>
        <w:types>
          <w:type w:val="bbPlcHdr"/>
        </w:types>
        <w:behaviors>
          <w:behavior w:val="content"/>
        </w:behaviors>
        <w:guid w:val="{A8EA4CBB-3EBB-4C07-B163-89B6EA2A0B87}"/>
      </w:docPartPr>
      <w:docPartBody>
        <w:p w:rsidR="00A76391" w:rsidRDefault="004E1877" w:rsidP="004E1877">
          <w:r w:rsidRPr="00FE5C37">
            <w:rPr>
              <w:rStyle w:val="Textedelespacerserv"/>
              <w:b/>
              <w:color w:val="0000FF"/>
              <w:u w:val="single"/>
            </w:rPr>
            <w:t>CHOISIR</w:t>
          </w:r>
          <w:r w:rsidRPr="00FE5C37">
            <w:rPr>
              <w:rStyle w:val="Textedelespacerserv"/>
              <w:color w:val="0000FF"/>
            </w:rPr>
            <w:t>.</w:t>
          </w:r>
        </w:p>
      </w:docPartBody>
    </w:docPart>
    <w:docPart>
      <w:docPartPr>
        <w:name w:val="A1DB6C3B704D4DC2ABF09C8CFC4D856D"/>
        <w:category>
          <w:name w:val="Général"/>
          <w:gallery w:val="placeholder"/>
        </w:category>
        <w:types>
          <w:type w:val="bbPlcHdr"/>
        </w:types>
        <w:behaviors>
          <w:behavior w:val="content"/>
        </w:behaviors>
        <w:guid w:val="{FD5734A2-2F44-4C61-AC37-28CF6EF79B75}"/>
      </w:docPartPr>
      <w:docPartBody>
        <w:p w:rsidR="00364767" w:rsidRDefault="004E1877" w:rsidP="004E1877">
          <w:r w:rsidRPr="008508B2">
            <w:rPr>
              <w:rStyle w:val="Textedelespacerserv"/>
              <w:b/>
              <w:color w:val="BF4E14" w:themeColor="accent2" w:themeShade="BF"/>
              <w:u w:val="single"/>
            </w:rPr>
            <w:t>CHOISIR</w:t>
          </w:r>
          <w:r w:rsidRPr="00831882">
            <w:rPr>
              <w:rStyle w:val="Textedelespacerserv"/>
            </w:rPr>
            <w:t>.</w:t>
          </w:r>
        </w:p>
      </w:docPartBody>
    </w:docPart>
    <w:docPart>
      <w:docPartPr>
        <w:name w:val="1AEA6BA8B0F3482F885C16E5215E02E1"/>
        <w:category>
          <w:name w:val="Général"/>
          <w:gallery w:val="placeholder"/>
        </w:category>
        <w:types>
          <w:type w:val="bbPlcHdr"/>
        </w:types>
        <w:behaviors>
          <w:behavior w:val="content"/>
        </w:behaviors>
        <w:guid w:val="{F68CEB86-6057-40D9-9CB1-B97B41A052C1}"/>
      </w:docPartPr>
      <w:docPartBody>
        <w:p w:rsidR="00B15B71" w:rsidRDefault="004E1877" w:rsidP="004E1877">
          <w:r w:rsidRPr="00395113">
            <w:rPr>
              <w:rStyle w:val="Textedelespacerserv"/>
              <w:b/>
              <w:color w:val="FF3399"/>
              <w:u w:val="single"/>
            </w:rPr>
            <w:t>CHOISIR</w:t>
          </w:r>
        </w:p>
      </w:docPartBody>
    </w:docPart>
    <w:docPart>
      <w:docPartPr>
        <w:name w:val="F051CFFBBE84404C82BEDBD196666746"/>
        <w:category>
          <w:name w:val="Général"/>
          <w:gallery w:val="placeholder"/>
        </w:category>
        <w:types>
          <w:type w:val="bbPlcHdr"/>
        </w:types>
        <w:behaviors>
          <w:behavior w:val="content"/>
        </w:behaviors>
        <w:guid w:val="{CB78A2E2-164C-4CA7-8A58-6E180DD5EF29}"/>
      </w:docPartPr>
      <w:docPartBody>
        <w:p w:rsidR="001B6244" w:rsidRDefault="004E1877" w:rsidP="004E1877">
          <w:r w:rsidRPr="008508B2">
            <w:rPr>
              <w:rStyle w:val="Textedelespacerserv"/>
              <w:b/>
              <w:color w:val="BF4E14" w:themeColor="accent2" w:themeShade="BF"/>
              <w:u w:val="single"/>
            </w:rPr>
            <w:t>CHOISIR</w:t>
          </w:r>
        </w:p>
      </w:docPartBody>
    </w:docPart>
    <w:docPart>
      <w:docPartPr>
        <w:name w:val="FF9323B949C24FCC9848A744B52275A9"/>
        <w:category>
          <w:name w:val="Général"/>
          <w:gallery w:val="placeholder"/>
        </w:category>
        <w:types>
          <w:type w:val="bbPlcHdr"/>
        </w:types>
        <w:behaviors>
          <w:behavior w:val="content"/>
        </w:behaviors>
        <w:guid w:val="{9CA6EE05-2B57-4642-90D3-5B9AD5A3F802}"/>
      </w:docPartPr>
      <w:docPartBody>
        <w:p w:rsidR="00C61907" w:rsidRDefault="004E1877" w:rsidP="004E1877">
          <w:r w:rsidRPr="008508B2">
            <w:rPr>
              <w:rStyle w:val="Textedelespacerserv"/>
              <w:b/>
              <w:color w:val="BF4E14" w:themeColor="accent2" w:themeShade="BF"/>
              <w:u w:val="single"/>
            </w:rPr>
            <w:t>CHOISIR</w:t>
          </w:r>
          <w:r w:rsidRPr="00831882">
            <w:rPr>
              <w:rStyle w:val="Textedelespacerserv"/>
            </w:rPr>
            <w:t>.</w:t>
          </w:r>
        </w:p>
      </w:docPartBody>
    </w:docPart>
    <w:docPart>
      <w:docPartPr>
        <w:name w:val="1AFD0AB9321245739A3BB9E5F38E45B5"/>
        <w:category>
          <w:name w:val="Général"/>
          <w:gallery w:val="placeholder"/>
        </w:category>
        <w:types>
          <w:type w:val="bbPlcHdr"/>
        </w:types>
        <w:behaviors>
          <w:behavior w:val="content"/>
        </w:behaviors>
        <w:guid w:val="{05630C9D-7BEE-468C-AF37-99AFD33A1365}"/>
      </w:docPartPr>
      <w:docPartBody>
        <w:p w:rsidR="00025DA4" w:rsidRDefault="004E1877" w:rsidP="004E1877">
          <w:r w:rsidRPr="009D314B">
            <w:rPr>
              <w:rStyle w:val="Textedelespacerserv"/>
              <w:b/>
              <w:color w:val="FF3399"/>
              <w:u w:val="single"/>
            </w:rPr>
            <w:t>CHOISIR</w:t>
          </w:r>
        </w:p>
      </w:docPartBody>
    </w:docPart>
    <w:docPart>
      <w:docPartPr>
        <w:name w:val="6B29103E866643B6BFCAB68759BE865F"/>
        <w:category>
          <w:name w:val="Général"/>
          <w:gallery w:val="placeholder"/>
        </w:category>
        <w:types>
          <w:type w:val="bbPlcHdr"/>
        </w:types>
        <w:behaviors>
          <w:behavior w:val="content"/>
        </w:behaviors>
        <w:guid w:val="{63EA8E10-16B4-472F-BEBD-980E0540E50A}"/>
      </w:docPartPr>
      <w:docPartBody>
        <w:p w:rsidR="00025DA4" w:rsidRDefault="004E1877" w:rsidP="004E1877">
          <w:r w:rsidRPr="007E46BB">
            <w:rPr>
              <w:rStyle w:val="Textedelespacerserv"/>
              <w:b/>
              <w:color w:val="FF3399"/>
              <w:u w:val="single"/>
            </w:rPr>
            <w:t>CHOISIR</w:t>
          </w:r>
        </w:p>
      </w:docPartBody>
    </w:docPart>
    <w:docPart>
      <w:docPartPr>
        <w:name w:val="115C31AD0A6C43A3AE8C8B901B5324EA"/>
        <w:category>
          <w:name w:val="Général"/>
          <w:gallery w:val="placeholder"/>
        </w:category>
        <w:types>
          <w:type w:val="bbPlcHdr"/>
        </w:types>
        <w:behaviors>
          <w:behavior w:val="content"/>
        </w:behaviors>
        <w:guid w:val="{B638D90B-70C2-4ED9-AACF-A7AA2554427C}"/>
      </w:docPartPr>
      <w:docPartBody>
        <w:p w:rsidR="00766C25" w:rsidRDefault="00504CAD" w:rsidP="00504CAD">
          <w:pPr>
            <w:pStyle w:val="115C31AD0A6C43A3AE8C8B901B5324EA"/>
          </w:pPr>
          <w:r w:rsidRPr="008508B2">
            <w:rPr>
              <w:rStyle w:val="Textedelespacerserv"/>
              <w:b/>
              <w:color w:val="BF4E14" w:themeColor="accent2" w:themeShade="BF"/>
              <w:u w:val="single"/>
            </w:rPr>
            <w:t>CHOISIR</w:t>
          </w:r>
        </w:p>
      </w:docPartBody>
    </w:docPart>
    <w:docPart>
      <w:docPartPr>
        <w:name w:val="F702D12564F8468D81BA1C7E37F9654A"/>
        <w:category>
          <w:name w:val="Général"/>
          <w:gallery w:val="placeholder"/>
        </w:category>
        <w:types>
          <w:type w:val="bbPlcHdr"/>
        </w:types>
        <w:behaviors>
          <w:behavior w:val="content"/>
        </w:behaviors>
        <w:guid w:val="{0B654F69-A8F8-4DDC-8EED-C23F6723282D}"/>
      </w:docPartPr>
      <w:docPartBody>
        <w:p w:rsidR="00A92A3D" w:rsidRDefault="004E1877" w:rsidP="004E1877">
          <w:r w:rsidRPr="00395113">
            <w:rPr>
              <w:rStyle w:val="Textedelespacerserv"/>
              <w:b/>
              <w:color w:val="00B050"/>
              <w:u w:val="single"/>
            </w:rPr>
            <w:t>CHOISIR</w:t>
          </w:r>
        </w:p>
      </w:docPartBody>
    </w:docPart>
    <w:docPart>
      <w:docPartPr>
        <w:name w:val="49204A6271B048EC87167597121033D4"/>
        <w:category>
          <w:name w:val="Général"/>
          <w:gallery w:val="placeholder"/>
        </w:category>
        <w:types>
          <w:type w:val="bbPlcHdr"/>
        </w:types>
        <w:behaviors>
          <w:behavior w:val="content"/>
        </w:behaviors>
        <w:guid w:val="{BE97A5C1-F31E-4B70-8658-BE0D9BD6D3E3}"/>
      </w:docPartPr>
      <w:docPartBody>
        <w:p w:rsidR="006C63DB" w:rsidRDefault="004E1877" w:rsidP="004E1877">
          <w:pPr>
            <w:pStyle w:val="49204A6271B048EC87167597121033D41"/>
          </w:pPr>
          <w:r w:rsidRPr="0023061B">
            <w:rPr>
              <w:rStyle w:val="Textedelespacerserv"/>
              <w:b/>
              <w:color w:val="BF4E14" w:themeColor="accent2" w:themeShade="BF"/>
              <w:u w:val="single"/>
            </w:rPr>
            <w:t>CHOISIR</w:t>
          </w:r>
        </w:p>
      </w:docPartBody>
    </w:docPart>
    <w:docPart>
      <w:docPartPr>
        <w:name w:val="7A602D24CC83401ABE7C516F3AD77604"/>
        <w:category>
          <w:name w:val="Général"/>
          <w:gallery w:val="placeholder"/>
        </w:category>
        <w:types>
          <w:type w:val="bbPlcHdr"/>
        </w:types>
        <w:behaviors>
          <w:behavior w:val="content"/>
        </w:behaviors>
        <w:guid w:val="{BE4E69AA-D8FE-48D8-B9DC-2365131AFE3B}"/>
      </w:docPartPr>
      <w:docPartBody>
        <w:p w:rsidR="006C63DB" w:rsidRDefault="004E1877" w:rsidP="004E1877">
          <w:r w:rsidRPr="00FE5C37">
            <w:rPr>
              <w:rStyle w:val="Textedelespacerserv"/>
              <w:b/>
              <w:color w:val="FF3399"/>
              <w:u w:val="single"/>
            </w:rPr>
            <w:t>CHOISIR</w:t>
          </w:r>
        </w:p>
      </w:docPartBody>
    </w:docPart>
    <w:docPart>
      <w:docPartPr>
        <w:name w:val="BC0B3411625846BEBFDFCA93959952E9"/>
        <w:category>
          <w:name w:val="Général"/>
          <w:gallery w:val="placeholder"/>
        </w:category>
        <w:types>
          <w:type w:val="bbPlcHdr"/>
        </w:types>
        <w:behaviors>
          <w:behavior w:val="content"/>
        </w:behaviors>
        <w:guid w:val="{E3C6A500-C5A2-4455-9AD2-263E567D2BC1}"/>
      </w:docPartPr>
      <w:docPartBody>
        <w:p w:rsidR="006C63DB" w:rsidRDefault="004E1877" w:rsidP="004E1877">
          <w:pPr>
            <w:pStyle w:val="BC0B3411625846BEBFDFCA93959952E91"/>
          </w:pPr>
          <w:r w:rsidRPr="006E1F2E">
            <w:rPr>
              <w:rStyle w:val="Textedelespacerserv"/>
              <w:b/>
              <w:color w:val="2C7FCE" w:themeColor="text2" w:themeTint="99"/>
              <w:u w:val="single"/>
            </w:rPr>
            <w:t>CHOISIR</w:t>
          </w:r>
        </w:p>
      </w:docPartBody>
    </w:docPart>
    <w:docPart>
      <w:docPartPr>
        <w:name w:val="01D4FDC749FA4A159C83154BB1F68504"/>
        <w:category>
          <w:name w:val="Général"/>
          <w:gallery w:val="placeholder"/>
        </w:category>
        <w:types>
          <w:type w:val="bbPlcHdr"/>
        </w:types>
        <w:behaviors>
          <w:behavior w:val="content"/>
        </w:behaviors>
        <w:guid w:val="{A9069FE0-3796-4B6A-88B4-263C97E50ABB}"/>
      </w:docPartPr>
      <w:docPartBody>
        <w:p w:rsidR="006C63DB" w:rsidRDefault="004E1877" w:rsidP="004E1877">
          <w:r w:rsidRPr="008508B2">
            <w:rPr>
              <w:rStyle w:val="Textedelespacerserv"/>
              <w:b/>
              <w:color w:val="BF4E14" w:themeColor="accent2" w:themeShade="BF"/>
              <w:u w:val="single"/>
            </w:rPr>
            <w:t>CHOISIR</w:t>
          </w:r>
        </w:p>
      </w:docPartBody>
    </w:docPart>
    <w:docPart>
      <w:docPartPr>
        <w:name w:val="28A746F06C4A4C67B473A9130BB05B4C"/>
        <w:category>
          <w:name w:val="Général"/>
          <w:gallery w:val="placeholder"/>
        </w:category>
        <w:types>
          <w:type w:val="bbPlcHdr"/>
        </w:types>
        <w:behaviors>
          <w:behavior w:val="content"/>
        </w:behaviors>
        <w:guid w:val="{5C1539EE-A675-4F61-B970-952A6F63FA81}"/>
      </w:docPartPr>
      <w:docPartBody>
        <w:p w:rsidR="006C63DB" w:rsidRDefault="004E1877" w:rsidP="004E1877">
          <w:r w:rsidRPr="00FE5C37">
            <w:rPr>
              <w:rStyle w:val="Textedelespacerserv"/>
              <w:b/>
              <w:color w:val="FF3399"/>
              <w:u w:val="single"/>
            </w:rPr>
            <w:t>CHOISIR</w:t>
          </w:r>
        </w:p>
      </w:docPartBody>
    </w:docPart>
    <w:docPart>
      <w:docPartPr>
        <w:name w:val="7DD34C3D30284EEEA5EF4D26757DFA2E"/>
        <w:category>
          <w:name w:val="Général"/>
          <w:gallery w:val="placeholder"/>
        </w:category>
        <w:types>
          <w:type w:val="bbPlcHdr"/>
        </w:types>
        <w:behaviors>
          <w:behavior w:val="content"/>
        </w:behaviors>
        <w:guid w:val="{A3ECA0BE-7A0A-4E8A-B35E-EC754E84FF50}"/>
      </w:docPartPr>
      <w:docPartBody>
        <w:p w:rsidR="006C63DB" w:rsidRDefault="004E1877" w:rsidP="004E1877">
          <w:r w:rsidRPr="008508B2">
            <w:rPr>
              <w:rStyle w:val="Textedelespacerserv"/>
              <w:b/>
              <w:color w:val="BF4E14" w:themeColor="accent2" w:themeShade="BF"/>
              <w:u w:val="single"/>
            </w:rPr>
            <w:t>CHOISIR</w:t>
          </w:r>
        </w:p>
      </w:docPartBody>
    </w:docPart>
    <w:docPart>
      <w:docPartPr>
        <w:name w:val="CB8FF1B9DFC042BE831F980B91106FD6"/>
        <w:category>
          <w:name w:val="Général"/>
          <w:gallery w:val="placeholder"/>
        </w:category>
        <w:types>
          <w:type w:val="bbPlcHdr"/>
        </w:types>
        <w:behaviors>
          <w:behavior w:val="content"/>
        </w:behaviors>
        <w:guid w:val="{6646B794-1B71-4D9C-B62D-769D54DD8D03}"/>
      </w:docPartPr>
      <w:docPartBody>
        <w:p w:rsidR="006C63DB" w:rsidRDefault="004E1877" w:rsidP="004E1877">
          <w:r w:rsidRPr="00FE5C37">
            <w:rPr>
              <w:rStyle w:val="Textedelespacerserv"/>
              <w:b/>
              <w:color w:val="FF3399"/>
              <w:u w:val="single"/>
            </w:rPr>
            <w:t>CHOISIR</w:t>
          </w:r>
          <w:r w:rsidRPr="00FE5C37">
            <w:rPr>
              <w:rStyle w:val="Textedelespacerserv"/>
              <w:color w:val="FF3399"/>
            </w:rPr>
            <w:t>.</w:t>
          </w:r>
        </w:p>
      </w:docPartBody>
    </w:docPart>
    <w:docPart>
      <w:docPartPr>
        <w:name w:val="4637408B8A11490AA333DC7A4C37B40D"/>
        <w:category>
          <w:name w:val="Général"/>
          <w:gallery w:val="placeholder"/>
        </w:category>
        <w:types>
          <w:type w:val="bbPlcHdr"/>
        </w:types>
        <w:behaviors>
          <w:behavior w:val="content"/>
        </w:behaviors>
        <w:guid w:val="{00734381-1B2F-4DBD-B4E4-2BDF77E5C0B8}"/>
      </w:docPartPr>
      <w:docPartBody>
        <w:p w:rsidR="006C63DB" w:rsidRDefault="004E1877" w:rsidP="004E1877">
          <w:r w:rsidRPr="00FE5C37">
            <w:rPr>
              <w:rStyle w:val="Textedelespacerserv"/>
              <w:b/>
              <w:color w:val="FF3399"/>
              <w:u w:val="single"/>
            </w:rPr>
            <w:t>CHOISIR</w:t>
          </w:r>
          <w:r w:rsidRPr="00FE5C37">
            <w:rPr>
              <w:rStyle w:val="Textedelespacerserv"/>
              <w:color w:val="FF3399"/>
            </w:rPr>
            <w:t>.</w:t>
          </w:r>
        </w:p>
      </w:docPartBody>
    </w:docPart>
    <w:docPart>
      <w:docPartPr>
        <w:name w:val="057E3042A767408E9B5DCE5D188E35DD"/>
        <w:category>
          <w:name w:val="Général"/>
          <w:gallery w:val="placeholder"/>
        </w:category>
        <w:types>
          <w:type w:val="bbPlcHdr"/>
        </w:types>
        <w:behaviors>
          <w:behavior w:val="content"/>
        </w:behaviors>
        <w:guid w:val="{5F41186F-B3FD-4A86-9F35-430DD440FB1A}"/>
      </w:docPartPr>
      <w:docPartBody>
        <w:p w:rsidR="00B95C31" w:rsidRDefault="00B95C31" w:rsidP="00B95C31">
          <w:r w:rsidRPr="00FE5C37">
            <w:rPr>
              <w:rStyle w:val="Textedelespacerserv"/>
              <w:b/>
              <w:color w:val="FF0000"/>
              <w:u w:val="single"/>
            </w:rPr>
            <w:t>CHOISIR</w:t>
          </w:r>
          <w:r w:rsidRPr="00FE5C37">
            <w:rPr>
              <w:rStyle w:val="Textedelespacerserv"/>
              <w:color w:val="FF0000"/>
            </w:rPr>
            <w:t>.</w:t>
          </w:r>
        </w:p>
      </w:docPartBody>
    </w:docPart>
    <w:docPart>
      <w:docPartPr>
        <w:name w:val="034AC16D5056490F93C889AC57BAE49C"/>
        <w:category>
          <w:name w:val="Général"/>
          <w:gallery w:val="placeholder"/>
        </w:category>
        <w:types>
          <w:type w:val="bbPlcHdr"/>
        </w:types>
        <w:behaviors>
          <w:behavior w:val="content"/>
        </w:behaviors>
        <w:guid w:val="{5B43E3B7-67CE-49B5-A21D-2E90CE39DFC4}"/>
      </w:docPartPr>
      <w:docPartBody>
        <w:p w:rsidR="00F5548E" w:rsidRDefault="00643347" w:rsidP="00643347">
          <w:r w:rsidRPr="003C2F8D">
            <w:rPr>
              <w:rStyle w:val="Textedelespacerserv"/>
              <w:b/>
              <w:color w:val="FF3399"/>
              <w:u w:val="single"/>
            </w:rPr>
            <w:t>CHOISIR</w:t>
          </w:r>
        </w:p>
      </w:docPartBody>
    </w:docPart>
    <w:docPart>
      <w:docPartPr>
        <w:name w:val="8B05147BB90A4B539C71467F8224BBD4"/>
        <w:category>
          <w:name w:val="Général"/>
          <w:gallery w:val="placeholder"/>
        </w:category>
        <w:types>
          <w:type w:val="bbPlcHdr"/>
        </w:types>
        <w:behaviors>
          <w:behavior w:val="content"/>
        </w:behaviors>
        <w:guid w:val="{C9A14CD9-DB8A-4734-AF58-DFC1FF7ED193}"/>
      </w:docPartPr>
      <w:docPartBody>
        <w:p w:rsidR="00E774AE" w:rsidRDefault="00FC5269" w:rsidP="00FC5269">
          <w:r w:rsidRPr="003C2F8D">
            <w:rPr>
              <w:rStyle w:val="Textedelespacerserv"/>
              <w:b/>
              <w:color w:val="FF3399"/>
              <w:u w:val="single"/>
            </w:rPr>
            <w:t>CHOISIR</w:t>
          </w:r>
        </w:p>
      </w:docPartBody>
    </w:docPart>
    <w:docPart>
      <w:docPartPr>
        <w:name w:val="77A22336369B45469983C99BCAB71678"/>
        <w:category>
          <w:name w:val="Général"/>
          <w:gallery w:val="placeholder"/>
        </w:category>
        <w:types>
          <w:type w:val="bbPlcHdr"/>
        </w:types>
        <w:behaviors>
          <w:behavior w:val="content"/>
        </w:behaviors>
        <w:guid w:val="{0E6FC47C-C21F-40D8-A62E-8647CAC79882}"/>
      </w:docPartPr>
      <w:docPartBody>
        <w:p w:rsidR="00643003" w:rsidRDefault="0032442C" w:rsidP="0032442C">
          <w:pPr>
            <w:pStyle w:val="77A22336369B45469983C99BCAB71678"/>
          </w:pPr>
          <w:r>
            <w:rPr>
              <w:rFonts w:asciiTheme="majorHAnsi" w:eastAsiaTheme="majorEastAsia" w:hAnsiTheme="majorHAnsi" w:cstheme="majorBidi"/>
              <w:caps/>
              <w:color w:val="156082" w:themeColor="accent1"/>
              <w:sz w:val="80"/>
              <w:szCs w:val="80"/>
            </w:rPr>
            <w:t>[Titre du document]</w:t>
          </w:r>
        </w:p>
      </w:docPartBody>
    </w:docPart>
    <w:docPart>
      <w:docPartPr>
        <w:name w:val="FB2EE7C352B7404082CB2059FB317403"/>
        <w:category>
          <w:name w:val="Général"/>
          <w:gallery w:val="placeholder"/>
        </w:category>
        <w:types>
          <w:type w:val="bbPlcHdr"/>
        </w:types>
        <w:behaviors>
          <w:behavior w:val="content"/>
        </w:behaviors>
        <w:guid w:val="{CC9124DA-E677-4752-9049-91B6816070A1}"/>
      </w:docPartPr>
      <w:docPartBody>
        <w:p w:rsidR="004902F5" w:rsidRDefault="00785B80" w:rsidP="00785B80">
          <w:pPr>
            <w:pStyle w:val="FB2EE7C352B7404082CB2059FB317403"/>
          </w:pPr>
          <w:r w:rsidRPr="006E1F2E">
            <w:rPr>
              <w:rStyle w:val="Textedelespacerserv"/>
              <w:b/>
              <w:color w:val="00B050"/>
              <w:u w:val="single"/>
            </w:rPr>
            <w:t>CHOISIR</w:t>
          </w:r>
        </w:p>
      </w:docPartBody>
    </w:docPart>
    <w:docPart>
      <w:docPartPr>
        <w:name w:val="BBF715D3DFA9422B9E0AE7A73128B4CA"/>
        <w:category>
          <w:name w:val="Général"/>
          <w:gallery w:val="placeholder"/>
        </w:category>
        <w:types>
          <w:type w:val="bbPlcHdr"/>
        </w:types>
        <w:behaviors>
          <w:behavior w:val="content"/>
        </w:behaviors>
        <w:guid w:val="{F29814A3-5A5B-41AA-A42E-080EA4391EB4}"/>
      </w:docPartPr>
      <w:docPartBody>
        <w:p w:rsidR="004902F5" w:rsidRDefault="00785B80" w:rsidP="00785B80">
          <w:pPr>
            <w:pStyle w:val="BBF715D3DFA9422B9E0AE7A73128B4CA"/>
          </w:pPr>
          <w:r w:rsidRPr="006E1F2E">
            <w:rPr>
              <w:rStyle w:val="Textedelespacerserv"/>
              <w:b/>
              <w:color w:val="00B050"/>
              <w:u w:val="single"/>
            </w:rPr>
            <w:t>CHOISIR</w:t>
          </w:r>
        </w:p>
      </w:docPartBody>
    </w:docPart>
    <w:docPart>
      <w:docPartPr>
        <w:name w:val="C3B31731F4D9444D94D8269E7451B4F9"/>
        <w:category>
          <w:name w:val="Général"/>
          <w:gallery w:val="placeholder"/>
        </w:category>
        <w:types>
          <w:type w:val="bbPlcHdr"/>
        </w:types>
        <w:behaviors>
          <w:behavior w:val="content"/>
        </w:behaviors>
        <w:guid w:val="{E4101E50-D7F6-44E4-BEFE-5F5916710CA6}"/>
      </w:docPartPr>
      <w:docPartBody>
        <w:p w:rsidR="004902F5" w:rsidRDefault="00785B80" w:rsidP="00785B80">
          <w:pPr>
            <w:pStyle w:val="C3B31731F4D9444D94D8269E7451B4F9"/>
          </w:pPr>
          <w:r w:rsidRPr="008508B2">
            <w:rPr>
              <w:rStyle w:val="Textedelespacerserv"/>
              <w:color w:val="BF4E14" w:themeColor="accent2" w:themeShade="BF"/>
              <w:u w:val="single"/>
            </w:rPr>
            <w:t>CHOISIR</w:t>
          </w:r>
          <w:r w:rsidRPr="00831882">
            <w:rPr>
              <w:rStyle w:val="Textedelespacerserv"/>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Webdings">
    <w:panose1 w:val="05030102010509060703"/>
    <w:charset w:val="02"/>
    <w:family w:val="roman"/>
    <w:pitch w:val="variable"/>
    <w:sig w:usb0="00000000" w:usb1="10000000" w:usb2="00000000" w:usb3="00000000" w:csb0="80000000" w:csb1="00000000"/>
  </w:font>
  <w:font w:name="Calibri-Bold">
    <w:altName w:val="Calibri"/>
    <w:panose1 w:val="00000000000000000000"/>
    <w:charset w:val="00"/>
    <w:family w:val="swiss"/>
    <w:notTrueType/>
    <w:pitch w:val="default"/>
    <w:sig w:usb0="00000003" w:usb1="00000000" w:usb2="00000000" w:usb3="00000000" w:csb0="00000001" w:csb1="00000000"/>
  </w:font>
  <w:font w:name="+mn-ea">
    <w:panose1 w:val="00000000000000000000"/>
    <w:charset w:val="00"/>
    <w:family w:val="roman"/>
    <w:notTrueType/>
    <w:pitch w:val="default"/>
  </w:font>
  <w:font w:name="+mn-cs">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04304F"/>
    <w:multiLevelType w:val="multilevel"/>
    <w:tmpl w:val="0B6A5B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910489"/>
    <w:multiLevelType w:val="multilevel"/>
    <w:tmpl w:val="31A4D2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75AC1E5E"/>
    <w:multiLevelType w:val="multilevel"/>
    <w:tmpl w:val="760E74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83242760">
    <w:abstractNumId w:val="2"/>
  </w:num>
  <w:num w:numId="2" w16cid:durableId="700981321">
    <w:abstractNumId w:val="1"/>
  </w:num>
  <w:num w:numId="3" w16cid:durableId="51225947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913"/>
    <w:rsid w:val="000037D7"/>
    <w:rsid w:val="00005BCE"/>
    <w:rsid w:val="00006DD7"/>
    <w:rsid w:val="00025DA4"/>
    <w:rsid w:val="00026CBA"/>
    <w:rsid w:val="0004234A"/>
    <w:rsid w:val="00054814"/>
    <w:rsid w:val="00081830"/>
    <w:rsid w:val="00094FFD"/>
    <w:rsid w:val="000C36A5"/>
    <w:rsid w:val="00175C00"/>
    <w:rsid w:val="001835BE"/>
    <w:rsid w:val="001B6244"/>
    <w:rsid w:val="001E041E"/>
    <w:rsid w:val="001E2D53"/>
    <w:rsid w:val="00220AE4"/>
    <w:rsid w:val="00222C58"/>
    <w:rsid w:val="00262844"/>
    <w:rsid w:val="0026414F"/>
    <w:rsid w:val="002A3332"/>
    <w:rsid w:val="002A601C"/>
    <w:rsid w:val="002D68A0"/>
    <w:rsid w:val="00313764"/>
    <w:rsid w:val="0032442C"/>
    <w:rsid w:val="003251C9"/>
    <w:rsid w:val="00364767"/>
    <w:rsid w:val="003817D9"/>
    <w:rsid w:val="003C256A"/>
    <w:rsid w:val="003E1F13"/>
    <w:rsid w:val="00486E2A"/>
    <w:rsid w:val="004902F5"/>
    <w:rsid w:val="004B7816"/>
    <w:rsid w:val="004D3E86"/>
    <w:rsid w:val="004E1877"/>
    <w:rsid w:val="004E789E"/>
    <w:rsid w:val="00504CAD"/>
    <w:rsid w:val="005125BE"/>
    <w:rsid w:val="005311D6"/>
    <w:rsid w:val="005322FF"/>
    <w:rsid w:val="00553E33"/>
    <w:rsid w:val="005776A2"/>
    <w:rsid w:val="00586D23"/>
    <w:rsid w:val="00592281"/>
    <w:rsid w:val="005A5BB5"/>
    <w:rsid w:val="005B0E4F"/>
    <w:rsid w:val="005C005F"/>
    <w:rsid w:val="005E4EAE"/>
    <w:rsid w:val="00607E55"/>
    <w:rsid w:val="00643003"/>
    <w:rsid w:val="00643347"/>
    <w:rsid w:val="00650D84"/>
    <w:rsid w:val="006529ED"/>
    <w:rsid w:val="00672A83"/>
    <w:rsid w:val="00687CE9"/>
    <w:rsid w:val="00697763"/>
    <w:rsid w:val="006C63DB"/>
    <w:rsid w:val="006F2792"/>
    <w:rsid w:val="00706346"/>
    <w:rsid w:val="00732952"/>
    <w:rsid w:val="00747A2E"/>
    <w:rsid w:val="00766C25"/>
    <w:rsid w:val="00777ECD"/>
    <w:rsid w:val="00781D2A"/>
    <w:rsid w:val="00785B80"/>
    <w:rsid w:val="007D43EB"/>
    <w:rsid w:val="007D691F"/>
    <w:rsid w:val="007F38E2"/>
    <w:rsid w:val="00800D23"/>
    <w:rsid w:val="00804F20"/>
    <w:rsid w:val="00836DD9"/>
    <w:rsid w:val="00855BB9"/>
    <w:rsid w:val="00857566"/>
    <w:rsid w:val="008C7AF4"/>
    <w:rsid w:val="008D195D"/>
    <w:rsid w:val="008F41AD"/>
    <w:rsid w:val="00946D9E"/>
    <w:rsid w:val="009A4F8B"/>
    <w:rsid w:val="009A551C"/>
    <w:rsid w:val="009C4AE4"/>
    <w:rsid w:val="009C6F2E"/>
    <w:rsid w:val="009F4CDB"/>
    <w:rsid w:val="00A06B34"/>
    <w:rsid w:val="00A1071C"/>
    <w:rsid w:val="00A40DF3"/>
    <w:rsid w:val="00A73B75"/>
    <w:rsid w:val="00A76391"/>
    <w:rsid w:val="00A92A3D"/>
    <w:rsid w:val="00AA1887"/>
    <w:rsid w:val="00AB24E2"/>
    <w:rsid w:val="00AE0191"/>
    <w:rsid w:val="00AF1258"/>
    <w:rsid w:val="00B045E6"/>
    <w:rsid w:val="00B15B71"/>
    <w:rsid w:val="00B23B47"/>
    <w:rsid w:val="00B27CA4"/>
    <w:rsid w:val="00B41A5A"/>
    <w:rsid w:val="00B7403E"/>
    <w:rsid w:val="00B91913"/>
    <w:rsid w:val="00B95C31"/>
    <w:rsid w:val="00BB665F"/>
    <w:rsid w:val="00BB68AD"/>
    <w:rsid w:val="00BC39ED"/>
    <w:rsid w:val="00BF2D67"/>
    <w:rsid w:val="00C10DA9"/>
    <w:rsid w:val="00C61907"/>
    <w:rsid w:val="00C71BB1"/>
    <w:rsid w:val="00D03173"/>
    <w:rsid w:val="00D16732"/>
    <w:rsid w:val="00D33448"/>
    <w:rsid w:val="00D536C4"/>
    <w:rsid w:val="00D9545A"/>
    <w:rsid w:val="00DA63DC"/>
    <w:rsid w:val="00DB4341"/>
    <w:rsid w:val="00DB55C9"/>
    <w:rsid w:val="00DE611E"/>
    <w:rsid w:val="00DE6B18"/>
    <w:rsid w:val="00E774AE"/>
    <w:rsid w:val="00F07952"/>
    <w:rsid w:val="00F5548E"/>
    <w:rsid w:val="00F70191"/>
    <w:rsid w:val="00F76B13"/>
    <w:rsid w:val="00F960C0"/>
    <w:rsid w:val="00F9782C"/>
    <w:rsid w:val="00FB2EEB"/>
    <w:rsid w:val="00FC5269"/>
    <w:rsid w:val="00FF70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785B80"/>
    <w:rPr>
      <w:color w:val="808080"/>
    </w:rPr>
  </w:style>
  <w:style w:type="paragraph" w:customStyle="1" w:styleId="115C31AD0A6C43A3AE8C8B901B5324EA">
    <w:name w:val="115C31AD0A6C43A3AE8C8B901B5324EA"/>
    <w:rsid w:val="00504CAD"/>
  </w:style>
  <w:style w:type="paragraph" w:customStyle="1" w:styleId="49204A6271B048EC87167597121033D41">
    <w:name w:val="49204A6271B048EC87167597121033D41"/>
    <w:rsid w:val="004E1877"/>
    <w:pPr>
      <w:jc w:val="both"/>
    </w:pPr>
    <w:rPr>
      <w:rFonts w:eastAsiaTheme="minorHAnsi"/>
      <w:lang w:eastAsia="en-US"/>
    </w:rPr>
  </w:style>
  <w:style w:type="paragraph" w:customStyle="1" w:styleId="BC0B3411625846BEBFDFCA93959952E91">
    <w:name w:val="BC0B3411625846BEBFDFCA93959952E91"/>
    <w:rsid w:val="004E1877"/>
    <w:pPr>
      <w:jc w:val="both"/>
    </w:pPr>
    <w:rPr>
      <w:rFonts w:eastAsiaTheme="minorHAnsi"/>
      <w:lang w:eastAsia="en-US"/>
    </w:rPr>
  </w:style>
  <w:style w:type="paragraph" w:customStyle="1" w:styleId="77A22336369B45469983C99BCAB71678">
    <w:name w:val="77A22336369B45469983C99BCAB71678"/>
    <w:rsid w:val="0032442C"/>
  </w:style>
  <w:style w:type="paragraph" w:customStyle="1" w:styleId="FB2EE7C352B7404082CB2059FB317403">
    <w:name w:val="FB2EE7C352B7404082CB2059FB317403"/>
    <w:rsid w:val="00785B80"/>
    <w:rPr>
      <w:kern w:val="2"/>
      <w14:ligatures w14:val="standardContextual"/>
    </w:rPr>
  </w:style>
  <w:style w:type="paragraph" w:customStyle="1" w:styleId="BBF715D3DFA9422B9E0AE7A73128B4CA">
    <w:name w:val="BBF715D3DFA9422B9E0AE7A73128B4CA"/>
    <w:rsid w:val="00785B80"/>
    <w:rPr>
      <w:kern w:val="2"/>
      <w14:ligatures w14:val="standardContextual"/>
    </w:rPr>
  </w:style>
  <w:style w:type="paragraph" w:customStyle="1" w:styleId="C3B31731F4D9444D94D8269E7451B4F9">
    <w:name w:val="C3B31731F4D9444D94D8269E7451B4F9"/>
    <w:rsid w:val="00785B80"/>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IRSN – 31 Avenue de la Division Leclerc 92260 FONTENAY AUX ROSES</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A09715-1A6C-4614-97DC-E8B6CA1B8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9792</Words>
  <Characters>53859</Characters>
  <Application>Microsoft Office Word</Application>
  <DocSecurity>0</DocSecurity>
  <Lines>448</Lines>
  <Paragraphs>127</Paragraphs>
  <ScaleCrop>false</ScaleCrop>
  <HeadingPairs>
    <vt:vector size="2" baseType="variant">
      <vt:variant>
        <vt:lpstr>Titre</vt:lpstr>
      </vt:variant>
      <vt:variant>
        <vt:i4>1</vt:i4>
      </vt:variant>
    </vt:vector>
  </HeadingPairs>
  <TitlesOfParts>
    <vt:vector size="1" baseType="lpstr">
      <vt:lpstr>Cahier des clauses administratives particulières</vt:lpstr>
    </vt:vector>
  </TitlesOfParts>
  <Company/>
  <LinksUpToDate>false</LinksUpToDate>
  <CharactersWithSpaces>63524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particulières</dc:title>
  <dc:subject/>
  <dc:creator>BRINGY Thomas</dc:creator>
  <cp:keywords/>
  <dc:description/>
  <cp:lastModifiedBy>AZZOUG Farid</cp:lastModifiedBy>
  <cp:revision>4</cp:revision>
  <cp:lastPrinted>2024-12-06T06:58:00Z</cp:lastPrinted>
  <dcterms:created xsi:type="dcterms:W3CDTF">2024-12-06T06:58:00Z</dcterms:created>
  <dcterms:modified xsi:type="dcterms:W3CDTF">2024-12-06T06:59:00Z</dcterms:modified>
</cp:coreProperties>
</file>