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425A31"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noProof/>
        </w:rPr>
        <w:drawing>
          <wp:anchor distT="0" distB="0" distL="114300" distR="114300" simplePos="0" relativeHeight="251660288" behindDoc="0" locked="0" layoutInCell="1" allowOverlap="1">
            <wp:simplePos x="0" y="0"/>
            <wp:positionH relativeFrom="column">
              <wp:posOffset>931517</wp:posOffset>
            </wp:positionH>
            <wp:positionV relativeFrom="paragraph">
              <wp:posOffset>-118635</wp:posOffset>
            </wp:positionV>
            <wp:extent cx="1399540" cy="807720"/>
            <wp:effectExtent l="0" t="0" r="0" b="0"/>
            <wp:wrapNone/>
            <wp:docPr id="3" name="Image 3" descr="CHU de Rennes, établissement support du Groupement Hospitalier de  Territoire Haute Bretagne - Centre Hospitalier Universitaire de Renne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HU de Rennes, établissement support du Groupement Hospitalier de  Territoire Haute Bretagne - Centre Hospitalier Universitaire de Renne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954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25A31" w:rsidRDefault="00A377D0" w:rsidP="005F43CA">
      <w:pPr>
        <w:jc w:val="both"/>
        <w:rPr>
          <w:rFonts w:ascii="Arial" w:hAnsi="Arial" w:cs="Arial"/>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8D7CC0">
      <w:pPr>
        <w:pBdr>
          <w:top w:val="single" w:sz="4" w:space="1" w:color="auto"/>
          <w:left w:val="single" w:sz="4" w:space="1" w:color="auto"/>
          <w:bottom w:val="single" w:sz="4" w:space="1" w:color="auto"/>
          <w:right w:val="single" w:sz="4" w:space="1" w:color="auto"/>
        </w:pBd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424C39" w:rsidP="005F43CA">
      <w:pPr>
        <w:tabs>
          <w:tab w:val="left" w:pos="1134"/>
          <w:tab w:val="left" w:pos="1276"/>
          <w:tab w:val="left" w:pos="1843"/>
          <w:tab w:val="left" w:pos="2127"/>
        </w:tabs>
        <w:ind w:left="-709"/>
        <w:jc w:val="both"/>
        <w:rPr>
          <w:rFonts w:ascii="Calibri" w:hAnsi="Calibri" w:cs="Arial"/>
          <w:b/>
          <w:bCs/>
          <w:iCs/>
          <w:sz w:val="22"/>
          <w:szCs w:val="22"/>
        </w:rPr>
      </w:pP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0" w:name="_Toc149366909"/>
    <w:bookmarkStart w:id="1" w:name="_Toc263240703"/>
    <w:p w:rsidR="00793532" w:rsidRDefault="001364FA">
      <w:pPr>
        <w:pStyle w:val="TM1"/>
        <w:rPr>
          <w:rFonts w:asciiTheme="minorHAnsi" w:eastAsiaTheme="minorEastAsia" w:hAnsiTheme="minorHAnsi" w:cstheme="minorBidi"/>
          <w:b w:val="0"/>
          <w:bCs w:val="0"/>
          <w:sz w:val="22"/>
          <w:szCs w:val="22"/>
        </w:rPr>
      </w:pPr>
      <w:r w:rsidRPr="00396E5B">
        <w:rPr>
          <w:smallCaps/>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smallCaps/>
          <w14:shadow w14:blurRad="50800" w14:dist="38100" w14:dir="2700000" w14:sx="100000" w14:sy="100000" w14:kx="0" w14:ky="0" w14:algn="tl">
            <w14:srgbClr w14:val="000000">
              <w14:alpha w14:val="60000"/>
            </w14:srgbClr>
          </w14:shadow>
        </w:rPr>
        <w:fldChar w:fldCharType="separate"/>
      </w:r>
      <w:hyperlink w:anchor="_Toc20909829" w:history="1">
        <w:r w:rsidR="00793532" w:rsidRPr="00B20DBE">
          <w:rPr>
            <w:rStyle w:val="Lienhypertexte"/>
          </w:rPr>
          <w:t>ARTICLE 1 - PROCEDURE DE DEMATERIALISATION</w:t>
        </w:r>
        <w:r w:rsidR="00793532">
          <w:rPr>
            <w:webHidden/>
          </w:rPr>
          <w:tab/>
        </w:r>
        <w:r w:rsidR="00793532">
          <w:rPr>
            <w:webHidden/>
          </w:rPr>
          <w:fldChar w:fldCharType="begin"/>
        </w:r>
        <w:r w:rsidR="00793532">
          <w:rPr>
            <w:webHidden/>
          </w:rPr>
          <w:instrText xml:space="preserve"> PAGEREF _Toc20909829 \h </w:instrText>
        </w:r>
        <w:r w:rsidR="00793532">
          <w:rPr>
            <w:webHidden/>
          </w:rPr>
        </w:r>
        <w:r w:rsidR="00793532">
          <w:rPr>
            <w:webHidden/>
          </w:rPr>
          <w:fldChar w:fldCharType="separate"/>
        </w:r>
        <w:r w:rsidR="00793532">
          <w:rPr>
            <w:webHidden/>
          </w:rPr>
          <w:t>3</w:t>
        </w:r>
        <w:r w:rsidR="00793532">
          <w:rPr>
            <w:webHidden/>
          </w:rPr>
          <w:fldChar w:fldCharType="end"/>
        </w:r>
      </w:hyperlink>
    </w:p>
    <w:p w:rsidR="00793532" w:rsidRDefault="00ED4B11">
      <w:pPr>
        <w:pStyle w:val="TM2"/>
        <w:rPr>
          <w:rFonts w:asciiTheme="minorHAnsi" w:eastAsiaTheme="minorEastAsia" w:hAnsiTheme="minorHAnsi" w:cstheme="minorBidi"/>
          <w:b w:val="0"/>
          <w:bCs w:val="0"/>
          <w:noProof/>
        </w:rPr>
      </w:pPr>
      <w:hyperlink w:anchor="_Toc20909830" w:history="1">
        <w:r w:rsidR="00793532" w:rsidRPr="00B20DBE">
          <w:rPr>
            <w:rStyle w:val="Lienhypertexte"/>
            <w:noProof/>
          </w:rPr>
          <w:t>1.1 - Utilisation et fonctionnement de la plate-forme PLACE</w:t>
        </w:r>
        <w:r w:rsidR="00793532">
          <w:rPr>
            <w:noProof/>
            <w:webHidden/>
          </w:rPr>
          <w:tab/>
        </w:r>
        <w:r w:rsidR="00793532">
          <w:rPr>
            <w:noProof/>
            <w:webHidden/>
          </w:rPr>
          <w:fldChar w:fldCharType="begin"/>
        </w:r>
        <w:r w:rsidR="00793532">
          <w:rPr>
            <w:noProof/>
            <w:webHidden/>
          </w:rPr>
          <w:instrText xml:space="preserve"> PAGEREF _Toc20909830 \h </w:instrText>
        </w:r>
        <w:r w:rsidR="00793532">
          <w:rPr>
            <w:noProof/>
            <w:webHidden/>
          </w:rPr>
        </w:r>
        <w:r w:rsidR="00793532">
          <w:rPr>
            <w:noProof/>
            <w:webHidden/>
          </w:rPr>
          <w:fldChar w:fldCharType="separate"/>
        </w:r>
        <w:r w:rsidR="00793532">
          <w:rPr>
            <w:noProof/>
            <w:webHidden/>
          </w:rPr>
          <w:t>3</w:t>
        </w:r>
        <w:r w:rsidR="00793532">
          <w:rPr>
            <w:noProof/>
            <w:webHidden/>
          </w:rPr>
          <w:fldChar w:fldCharType="end"/>
        </w:r>
      </w:hyperlink>
    </w:p>
    <w:p w:rsidR="00793532" w:rsidRDefault="00ED4B11">
      <w:pPr>
        <w:pStyle w:val="TM2"/>
        <w:rPr>
          <w:rFonts w:asciiTheme="minorHAnsi" w:eastAsiaTheme="minorEastAsia" w:hAnsiTheme="minorHAnsi" w:cstheme="minorBidi"/>
          <w:b w:val="0"/>
          <w:bCs w:val="0"/>
          <w:noProof/>
        </w:rPr>
      </w:pPr>
      <w:hyperlink w:anchor="_Toc20909831" w:history="1">
        <w:r w:rsidR="00793532" w:rsidRPr="00B20DBE">
          <w:rPr>
            <w:rStyle w:val="Lienhypertexte"/>
            <w:noProof/>
          </w:rPr>
          <w:t>1.2 - Dématérialisation de la procédure - Informations générales</w:t>
        </w:r>
        <w:r w:rsidR="00793532">
          <w:rPr>
            <w:noProof/>
            <w:webHidden/>
          </w:rPr>
          <w:tab/>
        </w:r>
        <w:r w:rsidR="00793532">
          <w:rPr>
            <w:noProof/>
            <w:webHidden/>
          </w:rPr>
          <w:fldChar w:fldCharType="begin"/>
        </w:r>
        <w:r w:rsidR="00793532">
          <w:rPr>
            <w:noProof/>
            <w:webHidden/>
          </w:rPr>
          <w:instrText xml:space="preserve"> PAGEREF _Toc20909831 \h </w:instrText>
        </w:r>
        <w:r w:rsidR="00793532">
          <w:rPr>
            <w:noProof/>
            <w:webHidden/>
          </w:rPr>
        </w:r>
        <w:r w:rsidR="00793532">
          <w:rPr>
            <w:noProof/>
            <w:webHidden/>
          </w:rPr>
          <w:fldChar w:fldCharType="separate"/>
        </w:r>
        <w:r w:rsidR="00793532">
          <w:rPr>
            <w:noProof/>
            <w:webHidden/>
          </w:rPr>
          <w:t>3</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2" w:history="1">
        <w:r w:rsidR="00793532" w:rsidRPr="00B20DBE">
          <w:rPr>
            <w:rStyle w:val="Lienhypertexte"/>
            <w:noProof/>
          </w:rPr>
          <w:t>1.2.1 - Modalités d’obtention du dossier de consultation</w:t>
        </w:r>
        <w:r w:rsidR="00793532">
          <w:rPr>
            <w:noProof/>
            <w:webHidden/>
          </w:rPr>
          <w:tab/>
        </w:r>
        <w:r w:rsidR="00793532">
          <w:rPr>
            <w:noProof/>
            <w:webHidden/>
          </w:rPr>
          <w:fldChar w:fldCharType="begin"/>
        </w:r>
        <w:r w:rsidR="00793532">
          <w:rPr>
            <w:noProof/>
            <w:webHidden/>
          </w:rPr>
          <w:instrText xml:space="preserve"> PAGEREF _Toc20909832 \h </w:instrText>
        </w:r>
        <w:r w:rsidR="00793532">
          <w:rPr>
            <w:noProof/>
            <w:webHidden/>
          </w:rPr>
        </w:r>
        <w:r w:rsidR="00793532">
          <w:rPr>
            <w:noProof/>
            <w:webHidden/>
          </w:rPr>
          <w:fldChar w:fldCharType="separate"/>
        </w:r>
        <w:r w:rsidR="00793532">
          <w:rPr>
            <w:noProof/>
            <w:webHidden/>
          </w:rPr>
          <w:t>3</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3" w:history="1">
        <w:r w:rsidR="00793532" w:rsidRPr="00B20DBE">
          <w:rPr>
            <w:rStyle w:val="Lienhypertexte"/>
            <w:noProof/>
          </w:rPr>
          <w:t>1.2.2 - Format des documents</w:t>
        </w:r>
        <w:r w:rsidR="00793532">
          <w:rPr>
            <w:noProof/>
            <w:webHidden/>
          </w:rPr>
          <w:tab/>
        </w:r>
        <w:r w:rsidR="00793532">
          <w:rPr>
            <w:noProof/>
            <w:webHidden/>
          </w:rPr>
          <w:fldChar w:fldCharType="begin"/>
        </w:r>
        <w:r w:rsidR="00793532">
          <w:rPr>
            <w:noProof/>
            <w:webHidden/>
          </w:rPr>
          <w:instrText xml:space="preserve"> PAGEREF _Toc20909833 \h </w:instrText>
        </w:r>
        <w:r w:rsidR="00793532">
          <w:rPr>
            <w:noProof/>
            <w:webHidden/>
          </w:rPr>
        </w:r>
        <w:r w:rsidR="00793532">
          <w:rPr>
            <w:noProof/>
            <w:webHidden/>
          </w:rPr>
          <w:fldChar w:fldCharType="separate"/>
        </w:r>
        <w:r w:rsidR="00793532">
          <w:rPr>
            <w:noProof/>
            <w:webHidden/>
          </w:rPr>
          <w:t>4</w:t>
        </w:r>
        <w:r w:rsidR="00793532">
          <w:rPr>
            <w:noProof/>
            <w:webHidden/>
          </w:rPr>
          <w:fldChar w:fldCharType="end"/>
        </w:r>
      </w:hyperlink>
    </w:p>
    <w:p w:rsidR="00793532" w:rsidRDefault="00ED4B11">
      <w:pPr>
        <w:pStyle w:val="TM2"/>
        <w:rPr>
          <w:rFonts w:asciiTheme="minorHAnsi" w:eastAsiaTheme="minorEastAsia" w:hAnsiTheme="minorHAnsi" w:cstheme="minorBidi"/>
          <w:b w:val="0"/>
          <w:bCs w:val="0"/>
          <w:noProof/>
        </w:rPr>
      </w:pPr>
      <w:hyperlink w:anchor="_Toc20909834" w:history="1">
        <w:r w:rsidR="00793532" w:rsidRPr="00B20DBE">
          <w:rPr>
            <w:rStyle w:val="Lienhypertexte"/>
            <w:noProof/>
          </w:rPr>
          <w:t>1.3 - Présentation des offres par voie dématérialisée</w:t>
        </w:r>
        <w:r w:rsidR="00793532">
          <w:rPr>
            <w:noProof/>
            <w:webHidden/>
          </w:rPr>
          <w:tab/>
        </w:r>
        <w:r w:rsidR="00793532">
          <w:rPr>
            <w:noProof/>
            <w:webHidden/>
          </w:rPr>
          <w:fldChar w:fldCharType="begin"/>
        </w:r>
        <w:r w:rsidR="00793532">
          <w:rPr>
            <w:noProof/>
            <w:webHidden/>
          </w:rPr>
          <w:instrText xml:space="preserve"> PAGEREF _Toc20909834 \h </w:instrText>
        </w:r>
        <w:r w:rsidR="00793532">
          <w:rPr>
            <w:noProof/>
            <w:webHidden/>
          </w:rPr>
        </w:r>
        <w:r w:rsidR="00793532">
          <w:rPr>
            <w:noProof/>
            <w:webHidden/>
          </w:rPr>
          <w:fldChar w:fldCharType="separate"/>
        </w:r>
        <w:r w:rsidR="00793532">
          <w:rPr>
            <w:noProof/>
            <w:webHidden/>
          </w:rPr>
          <w:t>4</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5" w:history="1">
        <w:r w:rsidR="00793532" w:rsidRPr="00B20DBE">
          <w:rPr>
            <w:rStyle w:val="Lienhypertexte"/>
            <w:noProof/>
          </w:rPr>
          <w:t>1.3.1 - Contraintes informatiques</w:t>
        </w:r>
        <w:r w:rsidR="00793532">
          <w:rPr>
            <w:noProof/>
            <w:webHidden/>
          </w:rPr>
          <w:tab/>
        </w:r>
        <w:r w:rsidR="00793532">
          <w:rPr>
            <w:noProof/>
            <w:webHidden/>
          </w:rPr>
          <w:fldChar w:fldCharType="begin"/>
        </w:r>
        <w:r w:rsidR="00793532">
          <w:rPr>
            <w:noProof/>
            <w:webHidden/>
          </w:rPr>
          <w:instrText xml:space="preserve"> PAGEREF _Toc20909835 \h </w:instrText>
        </w:r>
        <w:r w:rsidR="00793532">
          <w:rPr>
            <w:noProof/>
            <w:webHidden/>
          </w:rPr>
        </w:r>
        <w:r w:rsidR="00793532">
          <w:rPr>
            <w:noProof/>
            <w:webHidden/>
          </w:rPr>
          <w:fldChar w:fldCharType="separate"/>
        </w:r>
        <w:r w:rsidR="00793532">
          <w:rPr>
            <w:noProof/>
            <w:webHidden/>
          </w:rPr>
          <w:t>4</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6" w:history="1">
        <w:r w:rsidR="00793532" w:rsidRPr="00B20DBE">
          <w:rPr>
            <w:rStyle w:val="Lienhypertexte"/>
            <w:noProof/>
          </w:rPr>
          <w:t>1.3.2 - Outils requis pour répondre par voie dématérialisée</w:t>
        </w:r>
        <w:r w:rsidR="00793532">
          <w:rPr>
            <w:noProof/>
            <w:webHidden/>
          </w:rPr>
          <w:tab/>
        </w:r>
        <w:r w:rsidR="00793532">
          <w:rPr>
            <w:noProof/>
            <w:webHidden/>
          </w:rPr>
          <w:fldChar w:fldCharType="begin"/>
        </w:r>
        <w:r w:rsidR="00793532">
          <w:rPr>
            <w:noProof/>
            <w:webHidden/>
          </w:rPr>
          <w:instrText xml:space="preserve"> PAGEREF _Toc20909836 \h </w:instrText>
        </w:r>
        <w:r w:rsidR="00793532">
          <w:rPr>
            <w:noProof/>
            <w:webHidden/>
          </w:rPr>
        </w:r>
        <w:r w:rsidR="00793532">
          <w:rPr>
            <w:noProof/>
            <w:webHidden/>
          </w:rPr>
          <w:fldChar w:fldCharType="separate"/>
        </w:r>
        <w:r w:rsidR="00793532">
          <w:rPr>
            <w:noProof/>
            <w:webHidden/>
          </w:rPr>
          <w:t>4</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7" w:history="1">
        <w:r w:rsidR="00793532" w:rsidRPr="00B20DBE">
          <w:rPr>
            <w:rStyle w:val="Lienhypertexte"/>
            <w:noProof/>
          </w:rPr>
          <w:t>1.3.3 - Signature électronique</w:t>
        </w:r>
        <w:r w:rsidR="00793532">
          <w:rPr>
            <w:noProof/>
            <w:webHidden/>
          </w:rPr>
          <w:tab/>
        </w:r>
        <w:r w:rsidR="00793532">
          <w:rPr>
            <w:noProof/>
            <w:webHidden/>
          </w:rPr>
          <w:fldChar w:fldCharType="begin"/>
        </w:r>
        <w:r w:rsidR="00793532">
          <w:rPr>
            <w:noProof/>
            <w:webHidden/>
          </w:rPr>
          <w:instrText xml:space="preserve"> PAGEREF _Toc20909837 \h </w:instrText>
        </w:r>
        <w:r w:rsidR="00793532">
          <w:rPr>
            <w:noProof/>
            <w:webHidden/>
          </w:rPr>
        </w:r>
        <w:r w:rsidR="00793532">
          <w:rPr>
            <w:noProof/>
            <w:webHidden/>
          </w:rPr>
          <w:fldChar w:fldCharType="separate"/>
        </w:r>
        <w:r w:rsidR="00793532">
          <w:rPr>
            <w:noProof/>
            <w:webHidden/>
          </w:rPr>
          <w:t>4</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8" w:history="1">
        <w:r w:rsidR="00793532" w:rsidRPr="00B20DBE">
          <w:rPr>
            <w:rStyle w:val="Lienhypertexte"/>
            <w:noProof/>
          </w:rPr>
          <w:t>1.3.4 - Présentation et dépôt des fichiers de réponse</w:t>
        </w:r>
        <w:r w:rsidR="00793532">
          <w:rPr>
            <w:noProof/>
            <w:webHidden/>
          </w:rPr>
          <w:tab/>
        </w:r>
        <w:r w:rsidR="00793532">
          <w:rPr>
            <w:noProof/>
            <w:webHidden/>
          </w:rPr>
          <w:fldChar w:fldCharType="begin"/>
        </w:r>
        <w:r w:rsidR="00793532">
          <w:rPr>
            <w:noProof/>
            <w:webHidden/>
          </w:rPr>
          <w:instrText xml:space="preserve"> PAGEREF _Toc20909838 \h </w:instrText>
        </w:r>
        <w:r w:rsidR="00793532">
          <w:rPr>
            <w:noProof/>
            <w:webHidden/>
          </w:rPr>
        </w:r>
        <w:r w:rsidR="00793532">
          <w:rPr>
            <w:noProof/>
            <w:webHidden/>
          </w:rPr>
          <w:fldChar w:fldCharType="separate"/>
        </w:r>
        <w:r w:rsidR="00793532">
          <w:rPr>
            <w:noProof/>
            <w:webHidden/>
          </w:rPr>
          <w:t>5</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39" w:history="1">
        <w:r w:rsidR="00793532" w:rsidRPr="00B20DBE">
          <w:rPr>
            <w:rStyle w:val="Lienhypertexte"/>
            <w:noProof/>
          </w:rPr>
          <w:t>1.3.5 - Le traitement des virus</w:t>
        </w:r>
        <w:r w:rsidR="00793532">
          <w:rPr>
            <w:noProof/>
            <w:webHidden/>
          </w:rPr>
          <w:tab/>
        </w:r>
        <w:r w:rsidR="00793532">
          <w:rPr>
            <w:noProof/>
            <w:webHidden/>
          </w:rPr>
          <w:fldChar w:fldCharType="begin"/>
        </w:r>
        <w:r w:rsidR="00793532">
          <w:rPr>
            <w:noProof/>
            <w:webHidden/>
          </w:rPr>
          <w:instrText xml:space="preserve"> PAGEREF _Toc20909839 \h </w:instrText>
        </w:r>
        <w:r w:rsidR="00793532">
          <w:rPr>
            <w:noProof/>
            <w:webHidden/>
          </w:rPr>
        </w:r>
        <w:r w:rsidR="00793532">
          <w:rPr>
            <w:noProof/>
            <w:webHidden/>
          </w:rPr>
          <w:fldChar w:fldCharType="separate"/>
        </w:r>
        <w:r w:rsidR="00793532">
          <w:rPr>
            <w:noProof/>
            <w:webHidden/>
          </w:rPr>
          <w:t>6</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40" w:history="1">
        <w:r w:rsidR="00793532" w:rsidRPr="00B20DBE">
          <w:rPr>
            <w:rStyle w:val="Lienhypertexte"/>
            <w:noProof/>
          </w:rPr>
          <w:t>1.3.6 - Candidature dématérialisée rejetée</w:t>
        </w:r>
        <w:r w:rsidR="00793532">
          <w:rPr>
            <w:noProof/>
            <w:webHidden/>
          </w:rPr>
          <w:tab/>
        </w:r>
        <w:r w:rsidR="00793532">
          <w:rPr>
            <w:noProof/>
            <w:webHidden/>
          </w:rPr>
          <w:fldChar w:fldCharType="begin"/>
        </w:r>
        <w:r w:rsidR="00793532">
          <w:rPr>
            <w:noProof/>
            <w:webHidden/>
          </w:rPr>
          <w:instrText xml:space="preserve"> PAGEREF _Toc20909840 \h </w:instrText>
        </w:r>
        <w:r w:rsidR="00793532">
          <w:rPr>
            <w:noProof/>
            <w:webHidden/>
          </w:rPr>
        </w:r>
        <w:r w:rsidR="00793532">
          <w:rPr>
            <w:noProof/>
            <w:webHidden/>
          </w:rPr>
          <w:fldChar w:fldCharType="separate"/>
        </w:r>
        <w:r w:rsidR="00793532">
          <w:rPr>
            <w:noProof/>
            <w:webHidden/>
          </w:rPr>
          <w:t>6</w:t>
        </w:r>
        <w:r w:rsidR="00793532">
          <w:rPr>
            <w:noProof/>
            <w:webHidden/>
          </w:rPr>
          <w:fldChar w:fldCharType="end"/>
        </w:r>
      </w:hyperlink>
    </w:p>
    <w:p w:rsidR="00793532" w:rsidRDefault="00ED4B11">
      <w:pPr>
        <w:pStyle w:val="TM3"/>
        <w:rPr>
          <w:rFonts w:asciiTheme="minorHAnsi" w:eastAsiaTheme="minorEastAsia" w:hAnsiTheme="minorHAnsi" w:cstheme="minorBidi"/>
          <w:b w:val="0"/>
          <w:noProof/>
          <w:sz w:val="22"/>
          <w:szCs w:val="22"/>
        </w:rPr>
      </w:pPr>
      <w:hyperlink w:anchor="_Toc20909841" w:history="1">
        <w:r w:rsidR="00793532" w:rsidRPr="00B20DBE">
          <w:rPr>
            <w:rStyle w:val="Lienhypertexte"/>
            <w:noProof/>
          </w:rPr>
          <w:t>1.3.7 - Attribution d’une offre transmise par voie dématérialisée</w:t>
        </w:r>
        <w:r w:rsidR="00793532">
          <w:rPr>
            <w:noProof/>
            <w:webHidden/>
          </w:rPr>
          <w:tab/>
        </w:r>
        <w:r w:rsidR="00793532">
          <w:rPr>
            <w:noProof/>
            <w:webHidden/>
          </w:rPr>
          <w:fldChar w:fldCharType="begin"/>
        </w:r>
        <w:r w:rsidR="00793532">
          <w:rPr>
            <w:noProof/>
            <w:webHidden/>
          </w:rPr>
          <w:instrText xml:space="preserve"> PAGEREF _Toc20909841 \h </w:instrText>
        </w:r>
        <w:r w:rsidR="00793532">
          <w:rPr>
            <w:noProof/>
            <w:webHidden/>
          </w:rPr>
        </w:r>
        <w:r w:rsidR="00793532">
          <w:rPr>
            <w:noProof/>
            <w:webHidden/>
          </w:rPr>
          <w:fldChar w:fldCharType="separate"/>
        </w:r>
        <w:r w:rsidR="00793532">
          <w:rPr>
            <w:noProof/>
            <w:webHidden/>
          </w:rPr>
          <w:t>6</w:t>
        </w:r>
        <w:r w:rsidR="00793532">
          <w:rPr>
            <w:noProof/>
            <w:webHidden/>
          </w:rPr>
          <w:fldChar w:fldCharType="end"/>
        </w:r>
      </w:hyperlink>
    </w:p>
    <w:p w:rsidR="00793532" w:rsidRDefault="00ED4B11">
      <w:pPr>
        <w:pStyle w:val="TM2"/>
        <w:rPr>
          <w:rFonts w:asciiTheme="minorHAnsi" w:eastAsiaTheme="minorEastAsia" w:hAnsiTheme="minorHAnsi" w:cstheme="minorBidi"/>
          <w:b w:val="0"/>
          <w:bCs w:val="0"/>
          <w:noProof/>
        </w:rPr>
      </w:pPr>
      <w:hyperlink w:anchor="_Toc20909842" w:history="1">
        <w:r w:rsidR="00793532" w:rsidRPr="00B20DBE">
          <w:rPr>
            <w:rStyle w:val="Lienhypertexte"/>
            <w:noProof/>
          </w:rPr>
          <w:t>1.4 - Copie de sauvegarde</w:t>
        </w:r>
        <w:r w:rsidR="00793532">
          <w:rPr>
            <w:noProof/>
            <w:webHidden/>
          </w:rPr>
          <w:tab/>
        </w:r>
        <w:r w:rsidR="00793532">
          <w:rPr>
            <w:noProof/>
            <w:webHidden/>
          </w:rPr>
          <w:fldChar w:fldCharType="begin"/>
        </w:r>
        <w:r w:rsidR="00793532">
          <w:rPr>
            <w:noProof/>
            <w:webHidden/>
          </w:rPr>
          <w:instrText xml:space="preserve"> PAGEREF _Toc20909842 \h </w:instrText>
        </w:r>
        <w:r w:rsidR="00793532">
          <w:rPr>
            <w:noProof/>
            <w:webHidden/>
          </w:rPr>
        </w:r>
        <w:r w:rsidR="00793532">
          <w:rPr>
            <w:noProof/>
            <w:webHidden/>
          </w:rPr>
          <w:fldChar w:fldCharType="separate"/>
        </w:r>
        <w:r w:rsidR="00793532">
          <w:rPr>
            <w:noProof/>
            <w:webHidden/>
          </w:rPr>
          <w:t>6</w:t>
        </w:r>
        <w:r w:rsidR="00793532">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0"/>
      <w:bookmarkEnd w:id="1"/>
    </w:p>
    <w:p w:rsidR="00200679" w:rsidRPr="00277F78" w:rsidRDefault="00200679" w:rsidP="005F43CA">
      <w:pPr>
        <w:jc w:val="both"/>
        <w:rPr>
          <w:rFonts w:ascii="Calibri" w:hAnsi="Calibri" w:cs="Arial"/>
          <w:i/>
          <w:color w:val="3333CC"/>
        </w:rPr>
        <w:sectPr w:rsidR="00200679" w:rsidRPr="00277F78" w:rsidSect="00D471FA">
          <w:headerReference w:type="even" r:id="rId13"/>
          <w:headerReference w:type="default" r:id="rId14"/>
          <w:footerReference w:type="default" r:id="rId15"/>
          <w:footerReference w:type="first" r:id="rId16"/>
          <w:pgSz w:w="11906" w:h="16838" w:code="9"/>
          <w:pgMar w:top="737" w:right="1134" w:bottom="1560" w:left="1134" w:header="720" w:footer="567" w:gutter="0"/>
          <w:cols w:space="720"/>
          <w:titlePg/>
        </w:sectPr>
      </w:pPr>
    </w:p>
    <w:p w:rsidR="00F61717" w:rsidRDefault="00F61717" w:rsidP="005F43CA">
      <w:pPr>
        <w:jc w:val="both"/>
        <w:rPr>
          <w:rFonts w:ascii="Calibri" w:hAnsi="Calibri" w:cs="Calibri"/>
          <w:b/>
          <w:bCs/>
          <w:sz w:val="22"/>
          <w:szCs w:val="22"/>
          <w:highlight w:val="green"/>
        </w:rPr>
      </w:pPr>
    </w:p>
    <w:p w:rsidR="00F61717" w:rsidRDefault="00F61717" w:rsidP="005F43CA">
      <w:pPr>
        <w:pStyle w:val="Titre1"/>
      </w:pPr>
      <w:bookmarkStart w:id="2" w:name="_Toc20909829"/>
      <w:r>
        <w:t>PROCEDURE</w:t>
      </w:r>
      <w:r w:rsidRPr="00770A17">
        <w:t xml:space="preserve"> </w:t>
      </w:r>
      <w:r>
        <w:t>DE DEMATERIALISATION</w:t>
      </w:r>
      <w:bookmarkEnd w:id="2"/>
    </w:p>
    <w:p w:rsidR="005F43CA" w:rsidRDefault="005F43CA" w:rsidP="005F43CA">
      <w:bookmarkStart w:id="3" w:name="_Toc527450095"/>
    </w:p>
    <w:p w:rsidR="00E27AA9" w:rsidRDefault="00E27AA9" w:rsidP="005F43CA">
      <w:pPr>
        <w:pStyle w:val="Titre2"/>
        <w:spacing w:before="0" w:after="0"/>
      </w:pPr>
      <w:bookmarkStart w:id="4" w:name="_Toc20909830"/>
      <w:r>
        <w:t>Utilisation et fonctionnement de la plate-forme PLACE</w:t>
      </w:r>
      <w:bookmarkEnd w:id="3"/>
      <w:bookmarkEnd w:id="4"/>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7"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3C4F9C">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8"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5F43CA">
      <w:pPr>
        <w:jc w:val="both"/>
        <w:rPr>
          <w:rFonts w:ascii="Calibri" w:hAnsi="Calibri"/>
        </w:rPr>
      </w:pPr>
      <w:r>
        <w:rPr>
          <w:rFonts w:ascii="Calibri" w:hAnsi="Calibri"/>
        </w:rPr>
        <w:t>Un service de support téléphonique est mis à disposition des entreprises souhaitant soumissionner aux marchés publics.</w:t>
      </w:r>
      <w:r>
        <w:rPr>
          <w:rFonts w:ascii="Calibri" w:hAnsi="Calibri"/>
        </w:rPr>
        <w:br/>
      </w:r>
      <w:r>
        <w:rPr>
          <w:rFonts w:ascii="Calibri" w:hAnsi="Calibri"/>
        </w:rPr>
        <w:br/>
        <w:t xml:space="preserve">Avant de contacter l'assistance téléphonique, assurez-vous d'avoir téléchargé et consulté </w:t>
      </w:r>
      <w:hyperlink r:id="rId19"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15AD705C" wp14:editId="39BC23E8">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21"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l'assistance par téléphone vous pouvez adresser un courriel à place.support@atexo.com (pour tout type d'assistance).</w:t>
      </w:r>
    </w:p>
    <w:p w:rsidR="00E27AA9" w:rsidRDefault="00E27AA9" w:rsidP="005F43CA"/>
    <w:p w:rsidR="00E27AA9" w:rsidRDefault="00E27AA9" w:rsidP="005F43CA">
      <w:pPr>
        <w:pStyle w:val="Titre2"/>
        <w:spacing w:before="0" w:after="0"/>
      </w:pPr>
      <w:bookmarkStart w:id="5" w:name="_Toc527450096"/>
      <w:bookmarkStart w:id="6" w:name="_Toc20909831"/>
      <w:r>
        <w:t>Dématérialisation de la procédure - Informations générales</w:t>
      </w:r>
      <w:bookmarkEnd w:id="5"/>
      <w:bookmarkEnd w:id="6"/>
    </w:p>
    <w:p w:rsidR="00E27AA9" w:rsidRDefault="00E27AA9" w:rsidP="005F43CA"/>
    <w:p w:rsidR="00E27AA9" w:rsidRPr="005F43CA" w:rsidRDefault="00E27AA9" w:rsidP="005F43CA">
      <w:pPr>
        <w:pStyle w:val="Titre3"/>
      </w:pPr>
      <w:bookmarkStart w:id="7" w:name="_Toc20909832"/>
      <w:r w:rsidRPr="005F43CA">
        <w:t>Modalités d’obtention du dossier de consultation</w:t>
      </w:r>
      <w:bookmarkEnd w:id="7"/>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3C4F9C">
        <w:rPr>
          <w:rFonts w:ascii="Calibri" w:hAnsi="Calibri" w:cs="Arial"/>
        </w:rPr>
        <w:t>CHU de Rennes</w:t>
      </w:r>
      <w:r w:rsidR="00E27AA9">
        <w:rPr>
          <w:rFonts w:ascii="Calibri" w:hAnsi="Calibri" w:cs="Arial"/>
        </w:rPr>
        <w:t xml:space="preserve"> dont l’adresse internet est : </w:t>
      </w:r>
    </w:p>
    <w:p w:rsidR="00E27AA9" w:rsidRDefault="00ED4B11" w:rsidP="005F43CA">
      <w:pPr>
        <w:pStyle w:val="En-tte"/>
        <w:tabs>
          <w:tab w:val="left" w:pos="708"/>
        </w:tabs>
        <w:jc w:val="center"/>
        <w:rPr>
          <w:rFonts w:ascii="Calibri" w:hAnsi="Calibri"/>
          <w:b/>
        </w:rPr>
      </w:pPr>
      <w:hyperlink r:id="rId22"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3C4F9C">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3C4F9C">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3C4F9C">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w:t>
      </w:r>
      <w:bookmarkStart w:id="8" w:name="_GoBack"/>
      <w:bookmarkEnd w:id="8"/>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2090983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3C4F9C">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3C4F9C">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20909834"/>
      <w:r>
        <w:t>Présentation des offres par voie dématérialisée</w:t>
      </w:r>
      <w:bookmarkEnd w:id="10"/>
      <w:bookmarkEnd w:id="11"/>
      <w:bookmarkEnd w:id="12"/>
    </w:p>
    <w:p w:rsidR="00E27AA9" w:rsidRDefault="00E27AA9" w:rsidP="005F43CA"/>
    <w:p w:rsidR="00E27AA9" w:rsidRPr="00425A31" w:rsidRDefault="00E27AA9" w:rsidP="005F43CA">
      <w:pPr>
        <w:pStyle w:val="En-tte"/>
        <w:tabs>
          <w:tab w:val="left" w:pos="851"/>
        </w:tabs>
        <w:jc w:val="both"/>
        <w:rPr>
          <w:rFonts w:ascii="Calibri" w:hAnsi="Calibri" w:cs="Arial"/>
          <w:b/>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2090983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3C4F9C">
        <w:rPr>
          <w:rFonts w:ascii="Calibri" w:hAnsi="Calibri" w:cs="Arial"/>
        </w:rPr>
        <w:t>CHU de Rennes</w:t>
      </w:r>
      <w:r>
        <w:rPr>
          <w:rFonts w:ascii="Calibri" w:hAnsi="Calibri" w:cs="Arial"/>
        </w:rPr>
        <w:t xml:space="preserve"> </w:t>
      </w:r>
      <w:r>
        <w:rPr>
          <w:rFonts w:ascii="Calibri" w:hAnsi="Calibri" w:cs="Arial"/>
          <w:iCs/>
        </w:rPr>
        <w:t xml:space="preserve">se réserve le droit de convertir ultérieurement les formats des données et des pièces du marché </w:t>
      </w:r>
      <w:r w:rsidR="003C4F9C">
        <w:rPr>
          <w:rFonts w:ascii="Calibri" w:hAnsi="Calibri" w:cs="Arial"/>
          <w:iCs/>
        </w:rPr>
        <w:t xml:space="preserve">public </w:t>
      </w:r>
      <w:r>
        <w:rPr>
          <w:rFonts w:ascii="Calibri" w:hAnsi="Calibri" w:cs="Arial"/>
          <w:iCs/>
        </w:rPr>
        <w:t>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2090983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3"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4"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2090983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5"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6"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3C4F9C">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2090983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3C4F9C">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A0538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7"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2090983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3C4F9C">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3C4F9C">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2090984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2090984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3C4F9C">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2090984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3C4F9C">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3C4F9C">
        <w:rPr>
          <w:rFonts w:ascii="Calibri" w:hAnsi="Calibri"/>
        </w:rPr>
        <w:t>CHU de Rennes</w:t>
      </w:r>
      <w:r w:rsidR="00E27AA9">
        <w:rPr>
          <w:rFonts w:ascii="Calibri" w:hAnsi="Calibri"/>
        </w:rPr>
        <w:t xml:space="preserve"> dans les délais de dépôt des candidatures et des offres ou bien n'ont pas pu être ouvertes par le </w:t>
      </w:r>
      <w:r w:rsidR="003C4F9C">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3C4F9C">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DF0C58" w:rsidP="00DF0C58">
    <w:pPr>
      <w:pStyle w:val="Pieddepage"/>
      <w:rPr>
        <w:rFonts w:ascii="Calibri" w:hAnsi="Calibri"/>
        <w:w w:val="90"/>
        <w:sz w:val="16"/>
        <w:szCs w:val="16"/>
      </w:rPr>
    </w:pPr>
    <w:r>
      <w:rPr>
        <w:rFonts w:ascii="Calibri" w:hAnsi="Calibri"/>
        <w:w w:val="90"/>
        <w:sz w:val="16"/>
        <w:szCs w:val="16"/>
      </w:rPr>
      <w:tab/>
    </w:r>
    <w:r w:rsidR="005F43CA">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r>
    <w:r w:rsidR="00DF0C58">
      <w:rPr>
        <w:rFonts w:ascii="Calibri" w:hAnsi="Calibri"/>
        <w:w w:val="90"/>
        <w:sz w:val="16"/>
        <w:szCs w:val="16"/>
      </w:rPr>
      <w:t>Filière Produits de santé - bâtiment Jean Dausset</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sidR="00DF0C58">
      <w:rPr>
        <w:rFonts w:ascii="Calibri" w:hAnsi="Calibri"/>
        <w:w w:val="90"/>
        <w:sz w:val="16"/>
        <w:szCs w:val="16"/>
      </w:rPr>
      <w:t>es cedex    Tél : 02 23 06 73 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D4B11">
      <w:rPr>
        <w:rStyle w:val="Numrodepage"/>
        <w:noProof/>
      </w:rPr>
      <w:t>6</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1E94C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6.7pt;height:55.55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pStyle w:val="Titre1"/>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4F9C"/>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A31"/>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532"/>
    <w:rsid w:val="00793FCB"/>
    <w:rsid w:val="007944B2"/>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D7CC0"/>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38F"/>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815"/>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C58"/>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B11"/>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2ECC"/>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4A5B39"/>
  <w15:docId w15:val="{DC8F5C93-6DDF-4ECE-9F89-2EB40AEC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5F43CA"/>
    <w:pPr>
      <w:keepNext/>
      <w:numPr>
        <w:numId w:val="37"/>
      </w:numPr>
      <w:pBdr>
        <w:top w:val="single" w:sz="4" w:space="1" w:color="auto"/>
        <w:left w:val="single" w:sz="4" w:space="4" w:color="auto"/>
        <w:bottom w:val="single" w:sz="4" w:space="1" w:color="auto"/>
        <w:right w:val="single" w:sz="4" w:space="4" w:color="auto"/>
      </w:pBdr>
      <w:shd w:val="clear" w:color="auto" w:fill="BFBFBF" w:themeFill="background1" w:themeFillShade="BF"/>
      <w:ind w:hanging="262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numPr>
        <w:numId w:val="0"/>
      </w:numPr>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fr/url?sa=i&amp;url=https://www.chu-rennes.fr/groupement-hospitalier-de-territoire-cooperations-chu-de-rennes-pivot/chu-de-rennes-etablissement-support-du-groupement-hospitalier-de-territoire-haute-bretagne-441.html&amp;psig=AOvVaw3-mBt16RoYhectNZJDPXxw&amp;ust=1611829160920000&amp;source=images&amp;cd=vfe&amp;ved=0CAIQjRxqFwoTCKjQs9vxu-4CFQAAAAAdAAAAABAD" TargetMode="External"/><Relationship Id="rId13" Type="http://schemas.openxmlformats.org/officeDocument/2006/relationships/header" Target="header1.xml"/><Relationship Id="rId18" Type="http://schemas.openxmlformats.org/officeDocument/2006/relationships/hyperlink" Target="https://www.marches-publics.gouv.fr/index.php?page=entreprise.EntrepriseAdvancedSearch&amp;AllCons&amp;orgTest" TargetMode="External"/><Relationship Id="rId26" Type="http://schemas.openxmlformats.org/officeDocument/2006/relationships/hyperlink" Target="https://ec.europa.eu/informationsociety/policy/esignature/trusted-list/tl-hr.pd1)." TargetMode="External"/><Relationship Id="rId3" Type="http://schemas.openxmlformats.org/officeDocument/2006/relationships/styles" Target="styles.xml"/><Relationship Id="rId21" Type="http://schemas.openxmlformats.org/officeDocument/2006/relationships/hyperlink" Target="http://www.arcep.fr"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marches-publics.gouv.fr" TargetMode="External"/><Relationship Id="rId25" Type="http://schemas.openxmlformats.org/officeDocument/2006/relationships/hyperlink" Target="http://www.references.modernisation.gouv.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5.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AccueilEntreprise" TargetMode="External"/><Relationship Id="rId24"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marches-publics.gouv.fr" TargetMode="Externa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www.marches-publics.gouv.fr/index.php?page=entreprise.EntrepriseGuide&amp;Ai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http://www.marches-publics.gouv.fr" TargetMode="External"/><Relationship Id="rId27" Type="http://schemas.openxmlformats.org/officeDocument/2006/relationships/hyperlink" Target="mailto:nepasrepondre@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E072A-821A-489F-B1F0-01F08828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2408</Words>
  <Characters>13249</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15626</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PICHODO-LY Fatimata</cp:lastModifiedBy>
  <cp:revision>5</cp:revision>
  <cp:lastPrinted>2017-12-13T13:05:00Z</cp:lastPrinted>
  <dcterms:created xsi:type="dcterms:W3CDTF">2019-11-22T13:57:00Z</dcterms:created>
  <dcterms:modified xsi:type="dcterms:W3CDTF">2024-11-22T09:28:00Z</dcterms:modified>
</cp:coreProperties>
</file>