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spacing w:before="57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-257810</wp:posOffset>
            </wp:positionH>
            <wp:positionV relativeFrom="paragraph">
              <wp:posOffset>-708025</wp:posOffset>
            </wp:positionV>
            <wp:extent cx="1572260" cy="99060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Start w:id="1" w:name="_GoBack"/>
      <w:bookmarkEnd w:id="1"/>
    </w:p>
    <w:p>
      <w:pPr>
        <w:pStyle w:val="Textbody"/>
        <w:rPr/>
      </w:pPr>
      <w:r>
        <w:rPr/>
      </w:r>
    </w:p>
    <w:p>
      <w:pPr>
        <w:pStyle w:val="Textbody"/>
        <w:shd w:fill="AEAAAA" w:val="clear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Textbody"/>
        <w:shd w:fill="AEAAAA" w:val="clear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ANNEXE </w:t>
      </w:r>
      <w:r>
        <w:rPr>
          <w:rFonts w:cs="Arial"/>
          <w:sz w:val="22"/>
          <w:szCs w:val="22"/>
        </w:rPr>
        <w:t xml:space="preserve">2 </w:t>
      </w:r>
      <w:r>
        <w:rPr>
          <w:rFonts w:cs="Arial"/>
          <w:sz w:val="22"/>
          <w:szCs w:val="22"/>
        </w:rPr>
        <w:t>- Localisation de l’établissement et contacts</w:t>
      </w:r>
    </w:p>
    <w:p>
      <w:pPr>
        <w:pStyle w:val="Textbody"/>
        <w:shd w:fill="AEAAAA" w:val="clear"/>
        <w:jc w:val="center"/>
        <w:rPr>
          <w:rFonts w:cs="Arial"/>
          <w:sz w:val="22"/>
          <w:szCs w:val="22"/>
        </w:rPr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>
          <w:rFonts w:ascii="Arial" w:hAnsi="Arial" w:cs="Arial"/>
        </w:rPr>
      </w:pPr>
      <w:r>
        <w:rPr>
          <w:rFonts w:cs="Arial"/>
        </w:rPr>
      </w:r>
    </w:p>
    <w:tbl>
      <w:tblPr>
        <w:tblStyle w:val="Grilledutableau"/>
        <w:tblW w:w="10200" w:type="dxa"/>
        <w:jc w:val="left"/>
        <w:tblInd w:w="1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38"/>
        <w:gridCol w:w="6062"/>
      </w:tblGrid>
      <w:tr>
        <w:trPr>
          <w:trHeight w:val="1524" w:hRule="atLeast"/>
        </w:trPr>
        <w:tc>
          <w:tcPr>
            <w:tcW w:w="4138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fr-FR" w:eastAsia="en-US" w:bidi="ar-SA"/>
              </w:rPr>
              <w:t>Nom de la société du titulaire</w:t>
            </w:r>
          </w:p>
        </w:tc>
        <w:tc>
          <w:tcPr>
            <w:tcW w:w="60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992" w:hRule="atLeast"/>
        </w:trPr>
        <w:tc>
          <w:tcPr>
            <w:tcW w:w="4138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fr-FR" w:eastAsia="en-US" w:bidi="ar-SA"/>
              </w:rPr>
              <w:t>Adresse du siège social</w:t>
            </w:r>
          </w:p>
        </w:tc>
        <w:tc>
          <w:tcPr>
            <w:tcW w:w="606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03" w:hRule="atLeast"/>
        </w:trPr>
        <w:tc>
          <w:tcPr>
            <w:tcW w:w="4138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fr-FR" w:eastAsia="en-US" w:bidi="ar-SA"/>
              </w:rPr>
              <w:t>Adresse du lieu où se dérouleront les prestations de mise sous pli et/ou de colisage</w:t>
            </w:r>
          </w:p>
        </w:tc>
        <w:tc>
          <w:tcPr>
            <w:tcW w:w="606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141" w:hRule="atLeast"/>
        </w:trPr>
        <w:tc>
          <w:tcPr>
            <w:tcW w:w="4138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fr-FR" w:eastAsia="en-US" w:bidi="ar-SA"/>
              </w:rPr>
              <w:t>Site routier de référence</w:t>
            </w:r>
          </w:p>
        </w:tc>
        <w:tc>
          <w:tcPr>
            <w:tcW w:w="606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256" w:hRule="atLeast"/>
        </w:trPr>
        <w:tc>
          <w:tcPr>
            <w:tcW w:w="4138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fr-FR" w:eastAsia="en-US" w:bidi="ar-SA"/>
              </w:rPr>
              <w:t>Kilométrages entre la préfecture et le lieu de réalisation des prestations</w:t>
            </w:r>
          </w:p>
        </w:tc>
        <w:tc>
          <w:tcPr>
            <w:tcW w:w="606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01" w:hRule="atLeast"/>
        </w:trPr>
        <w:tc>
          <w:tcPr>
            <w:tcW w:w="4138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fr-FR" w:eastAsia="en-US" w:bidi="ar-SA"/>
              </w:rPr>
              <w:t>Nombre d’heures de route par voiture entre la préfecture et le lieu de réalisation des prestations</w:t>
            </w:r>
          </w:p>
        </w:tc>
        <w:tc>
          <w:tcPr>
            <w:tcW w:w="6062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NB. </w:t>
      </w:r>
    </w:p>
    <w:p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Conformément aux articles 2.7 et 2.20 du CCTP, si la mise sous pli et/ou le colisage sont effectués dans un rayon de 200 km autour du chef-lieu de département, le titulaire du marché d’acheminement collectera les plis et/ou colis fermés directement sur le lieu de mise sous pli et/ou de colisage.</w:t>
      </w:r>
    </w:p>
    <w:p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Si la mise sous pli et/ou le colisage sont effectués au-delà d'un rayon de 200 km autour du chef-lieu de département, le metteur sous pli devra expédier les plis fermés, à ses frais, dans un lieu à définir avec le titulaire du marché d’acheminement et la préfecture.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Grilledutableau"/>
        <w:tblW w:w="10200" w:type="dxa"/>
        <w:jc w:val="left"/>
        <w:tblInd w:w="1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00"/>
        <w:gridCol w:w="5500"/>
      </w:tblGrid>
      <w:tr>
        <w:trPr/>
        <w:tc>
          <w:tcPr>
            <w:tcW w:w="47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fr-FR" w:eastAsia="en-US" w:bidi="ar-SA"/>
              </w:rPr>
              <w:t>Signatures du titulaire du marché</w:t>
            </w:r>
          </w:p>
        </w:tc>
        <w:tc>
          <w:tcPr>
            <w:tcW w:w="55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fr-FR" w:eastAsia="en-US" w:bidi="ar-SA"/>
              </w:rPr>
              <w:t>Signatures du représentant du préfet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709" w:right="997" w:gutter="0" w:header="709" w:top="1276" w:footer="0" w:bottom="425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Arial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9088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16498c"/>
    <w:rPr/>
  </w:style>
  <w:style w:type="character" w:styleId="PieddepageCar" w:customStyle="1">
    <w:name w:val="Pied de page Car"/>
    <w:basedOn w:val="DefaultParagraphFont"/>
    <w:uiPriority w:val="99"/>
    <w:qFormat/>
    <w:rsid w:val="0016498c"/>
    <w:rPr/>
  </w:style>
  <w:style w:type="character" w:styleId="StandardCar" w:customStyle="1">
    <w:name w:val="Standard Car"/>
    <w:basedOn w:val="DefaultParagraphFont"/>
    <w:link w:val="Standard"/>
    <w:qFormat/>
    <w:rsid w:val="00fb0c05"/>
    <w:rPr>
      <w:rFonts w:ascii="Arial" w:hAnsi="Arial" w:eastAsia="Andale Sans UI" w:cs="Tahoma"/>
      <w:kern w:val="2"/>
      <w:sz w:val="20"/>
      <w:szCs w:val="24"/>
      <w:lang w:eastAsia="ja-JP" w:bidi="fa-IR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ad4eb8"/>
    <w:rPr>
      <w:rFonts w:ascii="Tahoma" w:hAnsi="Tahoma" w:cs="Tahoma"/>
      <w:sz w:val="16"/>
      <w:szCs w:val="16"/>
    </w:rPr>
  </w:style>
  <w:style w:type="character" w:styleId="ObjetducommentaireCar">
    <w:name w:val="Objet du commentaire Car"/>
    <w:basedOn w:val="CommentaireCar"/>
    <w:qFormat/>
    <w:rPr>
      <w:b/>
      <w:bCs/>
      <w:sz w:val="20"/>
      <w:szCs w:val="20"/>
    </w:rPr>
  </w:style>
  <w:style w:type="character" w:styleId="CommentaireCar">
    <w:name w:val="Commentaire Car"/>
    <w:basedOn w:val="DefaultParagraphFont"/>
    <w:qFormat/>
    <w:rPr>
      <w:sz w:val="20"/>
      <w:szCs w:val="20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f49bd"/>
    <w:pPr>
      <w:widowControl w:val="false"/>
      <w:suppressAutoHyphens w:val="true"/>
      <w:spacing w:lineRule="auto" w:line="240" w:before="0" w:after="100"/>
      <w:ind w:left="240"/>
      <w:textAlignment w:val="baseline"/>
    </w:pPr>
    <w:rPr>
      <w:rFonts w:ascii="Arial" w:hAnsi="Arial" w:eastAsia="Andale Sans UI" w:cs="Tahoma"/>
      <w:kern w:val="2"/>
      <w:sz w:val="24"/>
      <w:szCs w:val="24"/>
      <w:lang w:eastAsia="ja-JP" w:bidi="fa-IR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8f49bd"/>
    <w:pPr>
      <w:widowControl w:val="false"/>
      <w:suppressAutoHyphens w:val="true"/>
      <w:spacing w:lineRule="auto" w:line="240" w:before="0" w:after="100"/>
      <w:ind w:left="480"/>
      <w:textAlignment w:val="baseline"/>
    </w:pPr>
    <w:rPr>
      <w:rFonts w:ascii="Arial" w:hAnsi="Arial" w:eastAsia="Andale Sans UI" w:cs="Tahoma"/>
      <w:kern w:val="2"/>
      <w:sz w:val="24"/>
      <w:szCs w:val="24"/>
      <w:lang w:eastAsia="ja-JP" w:bidi="fa-IR"/>
    </w:rPr>
  </w:style>
  <w:style w:type="paragraph" w:styleId="Textbody" w:customStyle="1">
    <w:name w:val="Text body"/>
    <w:basedOn w:val="Normal"/>
    <w:autoRedefine/>
    <w:qFormat/>
    <w:rsid w:val="00b62dd1"/>
    <w:pPr>
      <w:keepLines/>
      <w:widowControl w:val="false"/>
      <w:suppressAutoHyphens w:val="true"/>
      <w:spacing w:lineRule="auto" w:line="240" w:before="57" w:after="0"/>
      <w:textAlignment w:val="center"/>
    </w:pPr>
    <w:rPr>
      <w:rFonts w:ascii="Arial" w:hAnsi="Arial" w:eastAsia="Andale Sans UI" w:cs="Tahoma"/>
      <w:kern w:val="2"/>
      <w:sz w:val="20"/>
      <w:szCs w:val="24"/>
      <w:lang w:eastAsia="ja-JP" w:bidi="fa-IR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16498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16498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link w:val="StandardCar"/>
    <w:autoRedefine/>
    <w:qFormat/>
    <w:rsid w:val="00fb0c05"/>
    <w:pPr>
      <w:widowControl w:val="false"/>
      <w:suppressAutoHyphens w:val="true"/>
      <w:bidi w:val="0"/>
      <w:spacing w:lineRule="auto" w:line="240" w:before="57" w:after="0"/>
      <w:jc w:val="left"/>
      <w:textAlignment w:val="center"/>
    </w:pPr>
    <w:rPr>
      <w:rFonts w:ascii="Arial" w:hAnsi="Arial" w:eastAsia="Andale Sans UI" w:cs="Tahoma"/>
      <w:color w:val="auto"/>
      <w:kern w:val="2"/>
      <w:sz w:val="20"/>
      <w:szCs w:val="24"/>
      <w:lang w:val="fr-FR" w:eastAsia="ja-JP" w:bidi="fa-I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ad4e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pPr>
      <w:spacing w:lineRule="auto" w:line="240"/>
    </w:pPr>
    <w:rPr>
      <w:sz w:val="20"/>
      <w:szCs w:val="20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0b6c8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173</Words>
  <Characters>861</Characters>
  <CharactersWithSpaces>1023</CharactersWithSpaces>
  <Paragraphs>12</Paragraphs>
  <Company>DGEF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2024-10-31T16:55:40Z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