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5CA1E92" w14:textId="77777777" w:rsidR="000B48AA" w:rsidRDefault="000B48AA" w:rsidP="000B48AA">
      <w:pPr>
        <w:tabs>
          <w:tab w:val="left" w:pos="5220"/>
        </w:tabs>
        <w:rPr>
          <w:rFonts w:ascii="Arial" w:hAnsi="Arial" w:cs="Arial"/>
        </w:rPr>
      </w:pPr>
      <w:bookmarkStart w:id="0" w:name="_Toc202599359"/>
      <w:bookmarkStart w:id="1" w:name="_Toc202609419"/>
      <w:bookmarkStart w:id="2" w:name="_Toc203072323"/>
      <w:bookmarkStart w:id="3" w:name="_Toc203189366"/>
      <w:bookmarkStart w:id="4" w:name="_Toc203213984"/>
      <w:bookmarkStart w:id="5" w:name="_Toc203276956"/>
      <w:bookmarkStart w:id="6" w:name="_Toc200881502"/>
      <w:bookmarkStart w:id="7" w:name="_Toc200885457"/>
      <w:bookmarkStart w:id="8" w:name="_Toc201505607"/>
      <w:bookmarkStart w:id="9" w:name="_Toc20171843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
        <w:gridCol w:w="8823"/>
      </w:tblGrid>
      <w:tr w:rsidR="000B48AA" w:rsidRPr="00B5787E" w14:paraId="3C1115AA" w14:textId="77777777" w:rsidTr="00E91FB4">
        <w:trPr>
          <w:trHeight w:val="3555"/>
        </w:trPr>
        <w:tc>
          <w:tcPr>
            <w:tcW w:w="245" w:type="dxa"/>
            <w:tcBorders>
              <w:top w:val="nil"/>
              <w:left w:val="nil"/>
              <w:bottom w:val="nil"/>
              <w:right w:val="single" w:sz="4" w:space="0" w:color="auto"/>
            </w:tcBorders>
            <w:shd w:val="clear" w:color="auto" w:fill="auto"/>
          </w:tcPr>
          <w:p w14:paraId="56038C6C" w14:textId="77777777" w:rsidR="000B48AA" w:rsidRPr="00B5787E" w:rsidRDefault="000B48AA" w:rsidP="00D70D90">
            <w:pPr>
              <w:jc w:val="center"/>
              <w:rPr>
                <w:rFonts w:ascii="Arial" w:hAnsi="Arial" w:cs="Arial"/>
                <w:color w:val="002060"/>
              </w:rPr>
            </w:pPr>
          </w:p>
        </w:tc>
        <w:tc>
          <w:tcPr>
            <w:tcW w:w="9042" w:type="dxa"/>
            <w:tcBorders>
              <w:top w:val="single" w:sz="4" w:space="0" w:color="auto"/>
              <w:left w:val="single" w:sz="4" w:space="0" w:color="auto"/>
              <w:bottom w:val="nil"/>
              <w:right w:val="single" w:sz="4" w:space="0" w:color="auto"/>
            </w:tcBorders>
            <w:shd w:val="clear" w:color="auto" w:fill="EEECE1"/>
          </w:tcPr>
          <w:p w14:paraId="612EECB7" w14:textId="77777777" w:rsidR="000B48AA" w:rsidRPr="00B5787E" w:rsidRDefault="000B48AA" w:rsidP="00D70D90">
            <w:pPr>
              <w:pBdr>
                <w:top w:val="single" w:sz="4" w:space="1" w:color="auto"/>
                <w:left w:val="single" w:sz="4" w:space="4" w:color="auto"/>
                <w:bottom w:val="single" w:sz="4" w:space="1" w:color="auto"/>
                <w:right w:val="single" w:sz="4" w:space="4" w:color="auto"/>
              </w:pBdr>
              <w:jc w:val="center"/>
              <w:rPr>
                <w:rFonts w:ascii="Arial" w:hAnsi="Arial" w:cs="Arial"/>
                <w:b/>
              </w:rPr>
            </w:pPr>
          </w:p>
          <w:p w14:paraId="603C0E62" w14:textId="15EB504A" w:rsidR="000B48AA" w:rsidRDefault="000B48AA" w:rsidP="00D70D90">
            <w:pPr>
              <w:pBdr>
                <w:top w:val="single" w:sz="4" w:space="1" w:color="auto"/>
                <w:left w:val="single" w:sz="4" w:space="4" w:color="auto"/>
                <w:bottom w:val="single" w:sz="4" w:space="1" w:color="auto"/>
                <w:right w:val="single" w:sz="4" w:space="4" w:color="auto"/>
              </w:pBdr>
              <w:jc w:val="center"/>
              <w:rPr>
                <w:rFonts w:ascii="Arial" w:hAnsi="Arial" w:cs="Arial"/>
                <w:b/>
                <w:sz w:val="36"/>
                <w:szCs w:val="36"/>
              </w:rPr>
            </w:pPr>
            <w:r w:rsidRPr="00B5787E">
              <w:rPr>
                <w:rFonts w:ascii="Arial" w:hAnsi="Arial" w:cs="Arial"/>
                <w:b/>
                <w:sz w:val="36"/>
                <w:szCs w:val="36"/>
              </w:rPr>
              <w:t xml:space="preserve">MARCHE N° </w:t>
            </w:r>
            <w:r w:rsidR="00054C66">
              <w:rPr>
                <w:rFonts w:ascii="Arial" w:hAnsi="Arial" w:cs="Arial"/>
                <w:b/>
                <w:sz w:val="36"/>
                <w:szCs w:val="36"/>
              </w:rPr>
              <w:t>ub24.41</w:t>
            </w:r>
          </w:p>
          <w:p w14:paraId="7B00A0A3" w14:textId="77777777" w:rsidR="000B48AA" w:rsidRPr="006964B3" w:rsidRDefault="000B48AA" w:rsidP="00D70D90">
            <w:pPr>
              <w:pBdr>
                <w:top w:val="single" w:sz="4" w:space="1" w:color="auto"/>
                <w:left w:val="single" w:sz="4" w:space="4" w:color="auto"/>
                <w:bottom w:val="single" w:sz="4" w:space="1" w:color="auto"/>
                <w:right w:val="single" w:sz="4" w:space="4" w:color="auto"/>
              </w:pBdr>
              <w:tabs>
                <w:tab w:val="left" w:pos="5220"/>
              </w:tabs>
              <w:jc w:val="center"/>
              <w:rPr>
                <w:rFonts w:ascii="Arial" w:hAnsi="Arial" w:cs="Arial"/>
                <w:b/>
                <w:sz w:val="40"/>
                <w:szCs w:val="40"/>
              </w:rPr>
            </w:pPr>
            <w:r w:rsidRPr="006964B3">
              <w:rPr>
                <w:rFonts w:ascii="Arial" w:hAnsi="Arial" w:cs="Arial"/>
                <w:b/>
                <w:sz w:val="40"/>
                <w:szCs w:val="40"/>
              </w:rPr>
              <w:t>CAHIER DES CLAUSES PARTICULIERES</w:t>
            </w:r>
            <w:r>
              <w:rPr>
                <w:rFonts w:ascii="Arial" w:hAnsi="Arial" w:cs="Arial"/>
                <w:b/>
                <w:sz w:val="40"/>
                <w:szCs w:val="40"/>
              </w:rPr>
              <w:t>- ACTE D’ENGAGEMENT</w:t>
            </w:r>
          </w:p>
          <w:p w14:paraId="621F81A7" w14:textId="77777777" w:rsidR="000B48AA" w:rsidRPr="00B5787E" w:rsidRDefault="000B48AA" w:rsidP="00D70D90">
            <w:pPr>
              <w:pStyle w:val="Paragraphedeliste"/>
              <w:tabs>
                <w:tab w:val="left" w:pos="1134"/>
              </w:tabs>
              <w:ind w:left="1418"/>
              <w:rPr>
                <w:rFonts w:ascii="Arial" w:hAnsi="Arial" w:cs="Arial"/>
                <w:sz w:val="20"/>
                <w:szCs w:val="20"/>
              </w:rPr>
            </w:pPr>
            <w:r>
              <w:rPr>
                <w:noProof/>
                <w:lang w:eastAsia="fr-FR"/>
              </w:rPr>
              <mc:AlternateContent>
                <mc:Choice Requires="wps">
                  <w:drawing>
                    <wp:anchor distT="0" distB="0" distL="114300" distR="114300" simplePos="0" relativeHeight="251659264" behindDoc="0" locked="0" layoutInCell="1" allowOverlap="1" wp14:anchorId="610565E8" wp14:editId="27235D0F">
                      <wp:simplePos x="0" y="0"/>
                      <wp:positionH relativeFrom="column">
                        <wp:posOffset>-69215</wp:posOffset>
                      </wp:positionH>
                      <wp:positionV relativeFrom="paragraph">
                        <wp:posOffset>56515</wp:posOffset>
                      </wp:positionV>
                      <wp:extent cx="865505" cy="356235"/>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65505" cy="356235"/>
                              </a:xfrm>
                              <a:prstGeom prst="rect">
                                <a:avLst/>
                              </a:prstGeom>
                              <a:noFill/>
                              <a:ln w="25400" cap="flat" cmpd="sng" algn="ctr">
                                <a:noFill/>
                                <a:prstDash val="solid"/>
                              </a:ln>
                              <a:effectLst/>
                            </wps:spPr>
                            <wps:txbx>
                              <w:txbxContent>
                                <w:p w14:paraId="18D91AFC" w14:textId="77777777" w:rsidR="000B48AA" w:rsidRPr="00AE7A0C" w:rsidRDefault="000B48AA" w:rsidP="000B48AA">
                                  <w:pPr>
                                    <w:jc w:val="center"/>
                                    <w:rPr>
                                      <w:color w:val="FF0000"/>
                                    </w:rPr>
                                  </w:pPr>
                                  <w:r w:rsidRPr="00AE7A0C">
                                    <w:rPr>
                                      <w:rFonts w:ascii="Arial Narrow" w:hAnsi="Arial Narrow" w:cs="Arial"/>
                                      <w:b/>
                                      <w:color w:val="FF0000"/>
                                      <w:sz w:val="16"/>
                                      <w:szCs w:val="16"/>
                                    </w:rPr>
                                    <w:t>INDICATION</w:t>
                                  </w:r>
                                  <w:r w:rsidRPr="00AE7A0C">
                                    <w:rPr>
                                      <w:rFonts w:ascii="Arial Narrow" w:hAnsi="Arial Narrow" w:cs="Arial"/>
                                      <w:b/>
                                      <w:color w:val="FF0000"/>
                                      <w:sz w:val="18"/>
                                      <w:szCs w:val="18"/>
                                    </w:rPr>
                                    <w:t>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610565E8" id="Rectangle 2" o:spid="_x0000_s1026" style="position:absolute;left:0;text-align:left;margin-left:-5.45pt;margin-top:4.45pt;width:68.15pt;height:28.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" filled="f" stroked="f" strokeweight="2pt">
                      <v:textbox>
                        <w:txbxContent>
                          <w:p w14:paraId="18D91AFC" w14:textId="77777777" w:rsidR="000B48AA" w:rsidRPr="00AE7A0C" w:rsidRDefault="000B48AA" w:rsidP="000B48AA">
                            <w:pPr>
                              <w:jc w:val="center"/>
                              <w:rPr>
                                <w:color w:val="FF0000"/>
                              </w:rPr>
                            </w:pPr>
                            <w:r w:rsidRPr="00AE7A0C">
                              <w:rPr>
                                <w:rFonts w:ascii="Arial Narrow" w:hAnsi="Arial Narrow" w:cs="Arial"/>
                                <w:b/>
                                <w:color w:val="FF0000"/>
                                <w:sz w:val="16"/>
                                <w:szCs w:val="16"/>
                              </w:rPr>
                              <w:t>INDICATION</w:t>
                            </w:r>
                            <w:r w:rsidRPr="00AE7A0C">
                              <w:rPr>
                                <w:rFonts w:ascii="Arial Narrow" w:hAnsi="Arial Narrow" w:cs="Arial"/>
                                <w:b/>
                                <w:color w:val="FF0000"/>
                                <w:sz w:val="18"/>
                                <w:szCs w:val="18"/>
                              </w:rPr>
                              <w:t>S</w:t>
                            </w:r>
                          </w:p>
                        </w:txbxContent>
                      </v:textbox>
                    </v:rect>
                  </w:pict>
                </mc:Fallback>
              </mc:AlternateContent>
            </w:r>
          </w:p>
          <w:p w14:paraId="6DBDC7FF" w14:textId="77777777" w:rsidR="000B48AA" w:rsidRPr="00B5787E" w:rsidRDefault="000B48AA" w:rsidP="00D70D90">
            <w:pPr>
              <w:pStyle w:val="Paragraphedeliste"/>
              <w:tabs>
                <w:tab w:val="left" w:pos="1134"/>
              </w:tabs>
              <w:ind w:left="1418"/>
              <w:rPr>
                <w:rFonts w:ascii="Arial" w:hAnsi="Arial" w:cs="Arial"/>
                <w:sz w:val="20"/>
                <w:szCs w:val="20"/>
              </w:rPr>
            </w:pPr>
            <w:r w:rsidRPr="00B5787E">
              <w:rPr>
                <w:rFonts w:ascii="Arial" w:hAnsi="Arial" w:cs="Arial"/>
                <w:sz w:val="20"/>
                <w:szCs w:val="20"/>
              </w:rPr>
              <w:t>LE CANDIDAT COMPLETE LA PARTIE EN JAUNE</w:t>
            </w:r>
          </w:p>
          <w:p w14:paraId="24AE63CB" w14:textId="77777777" w:rsidR="000B48AA" w:rsidRPr="00B5787E" w:rsidRDefault="000B48AA" w:rsidP="00D70D90">
            <w:pPr>
              <w:pStyle w:val="Paragraphedeliste"/>
              <w:tabs>
                <w:tab w:val="left" w:pos="1134"/>
              </w:tabs>
              <w:ind w:left="1418"/>
              <w:rPr>
                <w:rFonts w:ascii="Arial" w:hAnsi="Arial" w:cs="Arial"/>
                <w:sz w:val="20"/>
                <w:szCs w:val="20"/>
              </w:rPr>
            </w:pPr>
          </w:p>
          <w:p w14:paraId="51373AC9" w14:textId="77777777" w:rsidR="000B48AA" w:rsidRPr="00B5787E" w:rsidRDefault="000B48AA" w:rsidP="00D70D90">
            <w:pPr>
              <w:pBdr>
                <w:top w:val="single" w:sz="4" w:space="1" w:color="auto"/>
                <w:left w:val="single" w:sz="4" w:space="4" w:color="auto"/>
                <w:bottom w:val="single" w:sz="4" w:space="1" w:color="auto"/>
                <w:right w:val="single" w:sz="4" w:space="4" w:color="auto"/>
              </w:pBdr>
              <w:jc w:val="center"/>
              <w:rPr>
                <w:rFonts w:ascii="Arial" w:hAnsi="Arial" w:cs="Arial"/>
                <w:b/>
                <w:color w:val="548DD4"/>
              </w:rPr>
            </w:pPr>
          </w:p>
          <w:p w14:paraId="4ED71B44" w14:textId="77777777" w:rsidR="00E91FB4" w:rsidRPr="00386971" w:rsidRDefault="00E91FB4" w:rsidP="00E91FB4">
            <w:pPr>
              <w:pBdr>
                <w:top w:val="single" w:sz="4" w:space="1" w:color="auto"/>
                <w:left w:val="single" w:sz="4" w:space="4" w:color="auto"/>
                <w:bottom w:val="single" w:sz="4" w:space="1" w:color="auto"/>
                <w:right w:val="single" w:sz="4" w:space="4" w:color="auto"/>
              </w:pBdr>
              <w:ind w:firstLine="708"/>
              <w:jc w:val="center"/>
              <w:rPr>
                <w:rFonts w:ascii="Arial" w:eastAsia="MS Gothic" w:hAnsi="Arial" w:cs="Arial"/>
              </w:rPr>
            </w:pPr>
            <w:r w:rsidRPr="00386971">
              <w:rPr>
                <w:rFonts w:ascii="Arial" w:eastAsia="MS Gothic" w:hAnsi="Arial" w:cs="Arial"/>
              </w:rPr>
              <w:t xml:space="preserve">Marché passé en application du code de la commande publique (ordonnance n° 2018-1074 du 26 novembre 2018 et le décret n° 2019-1075 du 3 décembre 2018). </w:t>
            </w:r>
          </w:p>
          <w:p w14:paraId="2D3DEF46" w14:textId="77777777" w:rsidR="000B48AA" w:rsidRPr="00B5787E" w:rsidRDefault="000B48AA" w:rsidP="00D70D90">
            <w:pPr>
              <w:pBdr>
                <w:top w:val="single" w:sz="4" w:space="1" w:color="auto"/>
                <w:left w:val="single" w:sz="4" w:space="4" w:color="auto"/>
                <w:bottom w:val="single" w:sz="4" w:space="1" w:color="auto"/>
                <w:right w:val="single" w:sz="4" w:space="4" w:color="auto"/>
              </w:pBdr>
              <w:jc w:val="center"/>
              <w:rPr>
                <w:rFonts w:ascii="Arial" w:hAnsi="Arial" w:cs="Arial"/>
                <w:b/>
                <w:color w:val="548DD4"/>
              </w:rPr>
            </w:pPr>
          </w:p>
        </w:tc>
      </w:tr>
    </w:tbl>
    <w:p w14:paraId="7678EE4D" w14:textId="77777777" w:rsidR="000B48AA" w:rsidRDefault="000B48AA" w:rsidP="000B48AA">
      <w:pPr>
        <w:pStyle w:val="Corpsdetexte"/>
        <w:ind w:firstLine="0"/>
        <w:rPr>
          <w:rFonts w:ascii="Arial" w:hAnsi="Arial" w:cs="Arial"/>
        </w:rPr>
      </w:pPr>
    </w:p>
    <w:p w14:paraId="185AEE1F" w14:textId="77777777" w:rsidR="000B48AA" w:rsidRPr="001B7DCD" w:rsidRDefault="000B48AA" w:rsidP="000B48AA">
      <w:pPr>
        <w:pStyle w:val="Corpsdetexte"/>
        <w:ind w:firstLine="0"/>
        <w:rPr>
          <w:rFonts w:ascii="Arial" w:hAnsi="Arial" w:cs="Arial"/>
          <w:b/>
          <w:bCs/>
          <w:sz w:val="24"/>
          <w:szCs w:val="24"/>
        </w:rPr>
      </w:pPr>
    </w:p>
    <w:p w14:paraId="3E2AD5B2" w14:textId="60FE0E2D" w:rsidR="008104EF" w:rsidRPr="008104EF" w:rsidRDefault="008104EF" w:rsidP="008104EF">
      <w:pPr>
        <w:jc w:val="center"/>
        <w:rPr>
          <w:rFonts w:ascii="Arial" w:hAnsi="Arial" w:cs="Arial"/>
          <w:iCs/>
          <w:color w:val="000000" w:themeColor="text1"/>
          <w:sz w:val="24"/>
          <w:szCs w:val="24"/>
        </w:rPr>
      </w:pPr>
      <w:r w:rsidRPr="006E3139">
        <w:rPr>
          <w:rFonts w:ascii="Arial" w:hAnsi="Arial" w:cs="Arial"/>
          <w:b/>
          <w:bCs/>
          <w:sz w:val="24"/>
          <w:szCs w:val="24"/>
        </w:rPr>
        <w:t>MARCHE PORTANT SUR</w:t>
      </w:r>
      <w:r w:rsidRPr="001B7DCD">
        <w:rPr>
          <w:b/>
          <w:bCs/>
          <w:sz w:val="24"/>
          <w:szCs w:val="24"/>
        </w:rPr>
        <w:t xml:space="preserve"> </w:t>
      </w:r>
      <w:bookmarkEnd w:id="0"/>
      <w:bookmarkEnd w:id="1"/>
      <w:bookmarkEnd w:id="2"/>
      <w:bookmarkEnd w:id="3"/>
      <w:bookmarkEnd w:id="4"/>
      <w:bookmarkEnd w:id="5"/>
      <w:r w:rsidRPr="008104EF">
        <w:rPr>
          <w:rFonts w:ascii="Arial" w:hAnsi="Arial" w:cs="Arial"/>
          <w:b/>
          <w:bCs/>
          <w:iCs/>
          <w:color w:val="000000" w:themeColor="text1"/>
          <w:sz w:val="24"/>
          <w:szCs w:val="24"/>
        </w:rPr>
        <w:t>EQUIPEMENTS POUR LA MISE EN FORME, LE CONDITIONNEMENT  ET LA CARACTERISATION D’EMBALLAGE BIO-SOURCES (PROJET EVOLVEPACK)</w:t>
      </w:r>
    </w:p>
    <w:p w14:paraId="50421566" w14:textId="77777777" w:rsidR="008104EF" w:rsidRDefault="008104EF" w:rsidP="008104EF">
      <w:pPr>
        <w:jc w:val="both"/>
        <w:rPr>
          <w:rFonts w:ascii="Arial" w:hAnsi="Arial" w:cs="Arial"/>
          <w:b/>
          <w:sz w:val="24"/>
          <w:szCs w:val="24"/>
        </w:rPr>
      </w:pPr>
    </w:p>
    <w:p w14:paraId="0D3ED9BB" w14:textId="70DCCDAD" w:rsidR="008104EF" w:rsidRDefault="000B48AA" w:rsidP="008104EF">
      <w:pPr>
        <w:rPr>
          <w:rFonts w:ascii="Arial" w:hAnsi="Arial" w:cs="Arial"/>
          <w:b/>
          <w:sz w:val="24"/>
          <w:szCs w:val="24"/>
        </w:rPr>
      </w:pPr>
      <w:r>
        <w:rPr>
          <w:rFonts w:ascii="Arial" w:hAnsi="Arial" w:cs="Arial"/>
          <w:b/>
          <w:sz w:val="24"/>
          <w:szCs w:val="24"/>
        </w:rPr>
        <w:t xml:space="preserve">LOT n° </w:t>
      </w:r>
      <w:r w:rsidR="008104EF">
        <w:rPr>
          <w:rFonts w:ascii="Arial" w:hAnsi="Arial" w:cs="Arial"/>
          <w:b/>
          <w:sz w:val="24"/>
          <w:szCs w:val="24"/>
        </w:rPr>
        <w:t xml:space="preserve">1 : Presse à chaud pour matériaux polymérique et bio-polymérique / </w:t>
      </w:r>
      <w:proofErr w:type="spellStart"/>
      <w:r w:rsidR="008104EF">
        <w:rPr>
          <w:rFonts w:ascii="Arial" w:hAnsi="Arial" w:cs="Arial"/>
          <w:b/>
          <w:sz w:val="24"/>
          <w:szCs w:val="24"/>
        </w:rPr>
        <w:t>HotPress</w:t>
      </w:r>
      <w:proofErr w:type="spellEnd"/>
      <w:r w:rsidR="008104EF">
        <w:rPr>
          <w:rFonts w:ascii="Arial" w:hAnsi="Arial" w:cs="Arial"/>
          <w:b/>
          <w:sz w:val="24"/>
          <w:szCs w:val="24"/>
        </w:rPr>
        <w:t xml:space="preserve"> for </w:t>
      </w:r>
      <w:proofErr w:type="spellStart"/>
      <w:r w:rsidR="008104EF">
        <w:rPr>
          <w:rFonts w:ascii="Arial" w:hAnsi="Arial" w:cs="Arial"/>
          <w:b/>
          <w:sz w:val="24"/>
          <w:szCs w:val="24"/>
        </w:rPr>
        <w:t>shapping</w:t>
      </w:r>
      <w:proofErr w:type="spellEnd"/>
      <w:r w:rsidR="008104EF">
        <w:rPr>
          <w:rFonts w:ascii="Arial" w:hAnsi="Arial" w:cs="Arial"/>
          <w:b/>
          <w:sz w:val="24"/>
          <w:szCs w:val="24"/>
        </w:rPr>
        <w:t xml:space="preserve"> </w:t>
      </w:r>
      <w:proofErr w:type="spellStart"/>
      <w:r w:rsidR="008104EF">
        <w:rPr>
          <w:rFonts w:ascii="Arial" w:hAnsi="Arial" w:cs="Arial"/>
          <w:b/>
          <w:sz w:val="24"/>
          <w:szCs w:val="24"/>
        </w:rPr>
        <w:t>polymers</w:t>
      </w:r>
      <w:proofErr w:type="spellEnd"/>
      <w:r w:rsidR="008104EF">
        <w:rPr>
          <w:rFonts w:ascii="Arial" w:hAnsi="Arial" w:cs="Arial"/>
          <w:b/>
          <w:sz w:val="24"/>
          <w:szCs w:val="24"/>
        </w:rPr>
        <w:t xml:space="preserve"> and </w:t>
      </w:r>
      <w:proofErr w:type="spellStart"/>
      <w:r w:rsidR="008104EF">
        <w:rPr>
          <w:rFonts w:ascii="Arial" w:hAnsi="Arial" w:cs="Arial"/>
          <w:b/>
          <w:sz w:val="24"/>
          <w:szCs w:val="24"/>
        </w:rPr>
        <w:t>biopolymers</w:t>
      </w:r>
      <w:proofErr w:type="spellEnd"/>
    </w:p>
    <w:p w14:paraId="6AE3B78B" w14:textId="3F33948E" w:rsidR="000B48AA" w:rsidRPr="00450989" w:rsidRDefault="000B48AA" w:rsidP="008104EF">
      <w:pPr>
        <w:jc w:val="both"/>
        <w:rPr>
          <w:rFonts w:ascii="Arial" w:hAnsi="Arial" w:cs="Arial"/>
          <w:b/>
          <w:sz w:val="24"/>
          <w:szCs w:val="24"/>
        </w:rPr>
      </w:pPr>
    </w:p>
    <w:bookmarkEnd w:id="6"/>
    <w:bookmarkEnd w:id="7"/>
    <w:bookmarkEnd w:id="8"/>
    <w:bookmarkEnd w:id="9"/>
    <w:p w14:paraId="3D052EA8" w14:textId="77777777" w:rsidR="000B48AA" w:rsidRDefault="000B48AA" w:rsidP="000B48AA">
      <w:pPr>
        <w:pStyle w:val="Titredocument1"/>
        <w:widowControl/>
        <w:pBdr>
          <w:top w:val="single" w:sz="4" w:space="1" w:color="auto" w:shadow="1"/>
          <w:left w:val="single" w:sz="4" w:space="0" w:color="auto" w:shadow="1"/>
          <w:bottom w:val="single" w:sz="4" w:space="1" w:color="auto" w:shadow="1"/>
          <w:right w:val="single" w:sz="4" w:space="4" w:color="auto" w:shadow="1"/>
        </w:pBdr>
        <w:jc w:val="both"/>
        <w:rPr>
          <w:rFonts w:ascii="Times New Roman" w:hAnsi="Times New Roman"/>
          <w:i/>
          <w:sz w:val="24"/>
          <w:szCs w:val="24"/>
        </w:rPr>
      </w:pPr>
      <w:r w:rsidRPr="0039518C">
        <w:rPr>
          <w:rFonts w:ascii="Times New Roman" w:hAnsi="Times New Roman"/>
          <w:i/>
          <w:sz w:val="24"/>
          <w:szCs w:val="24"/>
          <w:highlight w:val="yellow"/>
        </w:rPr>
        <w:t xml:space="preserve">LE CANDIDAT REMPLIT LES CHAMPS SURLIGNES EN JAUNE DANS LE PRESENT DOCUMENT, LE SIGNE (PERSONNE AUTORISEE A ENGAGER </w:t>
      </w:r>
      <w:smartTag w:uri="urn:schemas-microsoft-com:office:smarttags" w:element="PersonName">
        <w:smartTagPr>
          <w:attr w:name="ProductID" w:val="LA PERSONNE MORALE"/>
        </w:smartTagPr>
        <w:r w:rsidRPr="0039518C">
          <w:rPr>
            <w:rFonts w:ascii="Times New Roman" w:hAnsi="Times New Roman"/>
            <w:i/>
            <w:sz w:val="24"/>
            <w:szCs w:val="24"/>
            <w:highlight w:val="yellow"/>
          </w:rPr>
          <w:t>LA PERSONNE MORALE</w:t>
        </w:r>
      </w:smartTag>
      <w:r w:rsidRPr="0039518C">
        <w:rPr>
          <w:rFonts w:ascii="Times New Roman" w:hAnsi="Times New Roman"/>
          <w:i/>
          <w:sz w:val="24"/>
          <w:szCs w:val="24"/>
          <w:highlight w:val="yellow"/>
        </w:rPr>
        <w:t xml:space="preserve">) ET LE TRANSMET DANS SA REPONSE A </w:t>
      </w:r>
      <w:smartTag w:uri="urn:schemas-microsoft-com:office:smarttags" w:element="PersonName">
        <w:smartTagPr>
          <w:attr w:name="ProductID" w:val="LA CONSULTATION"/>
        </w:smartTagPr>
        <w:r w:rsidRPr="0039518C">
          <w:rPr>
            <w:rFonts w:ascii="Times New Roman" w:hAnsi="Times New Roman"/>
            <w:i/>
            <w:sz w:val="24"/>
            <w:szCs w:val="24"/>
            <w:highlight w:val="yellow"/>
          </w:rPr>
          <w:t>LA CONSULTATION</w:t>
        </w:r>
      </w:smartTag>
      <w:r w:rsidRPr="0039518C">
        <w:rPr>
          <w:rFonts w:ascii="Times New Roman" w:hAnsi="Times New Roman"/>
          <w:i/>
          <w:sz w:val="24"/>
          <w:szCs w:val="24"/>
          <w:highlight w:val="yellow"/>
        </w:rPr>
        <w:t xml:space="preserve">, ACCOMPAGNE DES PIECES MENTIONNEES DANS LE REGLEMENT DE </w:t>
      </w:r>
      <w:smartTag w:uri="urn:schemas-microsoft-com:office:smarttags" w:element="PersonName">
        <w:smartTagPr>
          <w:attr w:name="ProductID" w:val="LA CONSULTATION."/>
        </w:smartTagPr>
        <w:r w:rsidRPr="0039518C">
          <w:rPr>
            <w:rFonts w:ascii="Times New Roman" w:hAnsi="Times New Roman"/>
            <w:i/>
            <w:sz w:val="24"/>
            <w:szCs w:val="24"/>
            <w:highlight w:val="yellow"/>
          </w:rPr>
          <w:t>LA CONSULTATION.</w:t>
        </w:r>
      </w:smartTag>
    </w:p>
    <w:p w14:paraId="0ADBB0E3" w14:textId="77777777" w:rsidR="000B48AA" w:rsidRPr="00E5450C" w:rsidRDefault="000B48AA" w:rsidP="000B48AA">
      <w:pPr>
        <w:pStyle w:val="Titredocument1"/>
        <w:widowControl/>
        <w:pBdr>
          <w:top w:val="single" w:sz="4" w:space="1" w:color="auto" w:shadow="1"/>
          <w:left w:val="single" w:sz="4" w:space="0" w:color="auto" w:shadow="1"/>
          <w:bottom w:val="single" w:sz="4" w:space="1" w:color="auto" w:shadow="1"/>
          <w:right w:val="single" w:sz="4" w:space="4" w:color="auto" w:shadow="1"/>
        </w:pBdr>
        <w:jc w:val="both"/>
        <w:rPr>
          <w:rFonts w:ascii="Times New Roman" w:hAnsi="Times New Roman"/>
          <w:i/>
          <w:sz w:val="24"/>
          <w:szCs w:val="24"/>
        </w:rPr>
      </w:pPr>
      <w:r>
        <w:rPr>
          <w:rFonts w:ascii="Times New Roman" w:hAnsi="Times New Roman"/>
          <w:i/>
          <w:sz w:val="24"/>
          <w:szCs w:val="24"/>
        </w:rPr>
        <w:t>Les autres zones (non jaunes) demeurent intangibles en phase initiale (avant négociation)</w:t>
      </w:r>
    </w:p>
    <w:p w14:paraId="291D9D61" w14:textId="77777777" w:rsidR="000B48AA" w:rsidRDefault="000B48AA" w:rsidP="000B48AA">
      <w:pPr>
        <w:ind w:firstLine="284"/>
        <w:jc w:val="both"/>
        <w:rPr>
          <w:rFonts w:ascii="Arial" w:hAnsi="Arial" w:cs="Arial"/>
          <w:b/>
          <w:sz w:val="22"/>
          <w:szCs w:val="22"/>
          <w:lang w:eastAsia="ar-SA"/>
        </w:rPr>
      </w:pPr>
      <w:r>
        <w:rPr>
          <w:rFonts w:ascii="Arial" w:hAnsi="Arial" w:cs="Arial"/>
          <w:b/>
          <w:sz w:val="22"/>
          <w:szCs w:val="22"/>
          <w:lang w:eastAsia="ar-SA"/>
        </w:rPr>
        <w:br w:type="page"/>
      </w:r>
    </w:p>
    <w:p w14:paraId="702B4C74" w14:textId="77777777" w:rsidR="000B48AA" w:rsidRDefault="000B48AA" w:rsidP="000B48AA">
      <w:pPr>
        <w:ind w:firstLine="284"/>
        <w:jc w:val="both"/>
        <w:rPr>
          <w:rFonts w:ascii="Arial" w:hAnsi="Arial" w:cs="Arial"/>
          <w:b/>
          <w:sz w:val="22"/>
          <w:szCs w:val="22"/>
          <w:lang w:eastAsia="ar-SA"/>
        </w:rPr>
      </w:pPr>
    </w:p>
    <w:p w14:paraId="48210383" w14:textId="77777777" w:rsidR="000B48AA" w:rsidRPr="00FF5427" w:rsidRDefault="000B48AA" w:rsidP="000B48AA">
      <w:pPr>
        <w:ind w:firstLine="284"/>
        <w:jc w:val="both"/>
        <w:rPr>
          <w:rFonts w:ascii="Arial" w:hAnsi="Arial" w:cs="Arial"/>
          <w:b/>
          <w:szCs w:val="22"/>
          <w:lang w:eastAsia="ar-SA"/>
        </w:rPr>
      </w:pPr>
      <w:r w:rsidRPr="00FF5427">
        <w:rPr>
          <w:rFonts w:ascii="Arial" w:hAnsi="Arial" w:cs="Arial"/>
          <w:b/>
          <w:szCs w:val="22"/>
          <w:lang w:eastAsia="ar-SA"/>
        </w:rPr>
        <w:t>Le présent marché est conclu entre :</w:t>
      </w:r>
    </w:p>
    <w:p w14:paraId="35909EB8" w14:textId="77777777" w:rsidR="000B48AA" w:rsidRDefault="000B48AA" w:rsidP="000B48AA">
      <w:pPr>
        <w:jc w:val="both"/>
        <w:rPr>
          <w:rFonts w:ascii="Arial" w:hAnsi="Arial" w:cs="Arial"/>
          <w:iCs/>
          <w:szCs w:val="22"/>
        </w:rPr>
      </w:pPr>
    </w:p>
    <w:p w14:paraId="0825C26D" w14:textId="77777777" w:rsidR="000B48AA" w:rsidRPr="00644B18" w:rsidRDefault="000B48AA" w:rsidP="000B48AA">
      <w:pPr>
        <w:jc w:val="both"/>
        <w:rPr>
          <w:rFonts w:ascii="Arial" w:hAnsi="Arial" w:cs="Arial"/>
          <w:iCs/>
          <w:szCs w:val="22"/>
        </w:rPr>
      </w:pPr>
    </w:p>
    <w:p w14:paraId="2BA09150" w14:textId="77777777" w:rsidR="000B48AA" w:rsidRPr="00644B18" w:rsidRDefault="000B48AA" w:rsidP="000B48AA">
      <w:pPr>
        <w:jc w:val="both"/>
        <w:rPr>
          <w:rFonts w:ascii="Arial" w:hAnsi="Arial" w:cs="Arial"/>
          <w:b/>
          <w:sz w:val="18"/>
          <w:szCs w:val="22"/>
        </w:rPr>
      </w:pPr>
      <w:r w:rsidRPr="00644B18">
        <w:rPr>
          <w:rFonts w:ascii="Arial" w:hAnsi="Arial" w:cs="Arial"/>
          <w:b/>
          <w:sz w:val="18"/>
          <w:szCs w:val="22"/>
        </w:rPr>
        <w:t>L’Université de Bourgogne</w:t>
      </w:r>
      <w:r>
        <w:rPr>
          <w:rFonts w:ascii="Arial" w:hAnsi="Arial" w:cs="Arial"/>
          <w:b/>
          <w:sz w:val="18"/>
          <w:szCs w:val="22"/>
        </w:rPr>
        <w:t> :</w:t>
      </w:r>
    </w:p>
    <w:p w14:paraId="49F36901" w14:textId="77777777" w:rsidR="000B48AA" w:rsidRPr="00644B18" w:rsidRDefault="000B48AA" w:rsidP="000B48AA">
      <w:pPr>
        <w:jc w:val="both"/>
        <w:rPr>
          <w:rFonts w:ascii="Arial" w:hAnsi="Arial" w:cs="Arial"/>
          <w:iCs/>
          <w:sz w:val="16"/>
          <w:szCs w:val="22"/>
        </w:rPr>
      </w:pPr>
      <w:r w:rsidRPr="00644B18">
        <w:rPr>
          <w:rFonts w:ascii="Arial" w:hAnsi="Arial" w:cs="Arial"/>
          <w:iCs/>
          <w:szCs w:val="22"/>
        </w:rPr>
        <w:t>Etablissement Public à Caractère Scientifique, Culturel et Professionnel</w:t>
      </w:r>
    </w:p>
    <w:p w14:paraId="1A101505" w14:textId="77777777" w:rsidR="000B48AA" w:rsidRPr="00644B18" w:rsidRDefault="000B48AA" w:rsidP="000B48AA">
      <w:pPr>
        <w:jc w:val="both"/>
        <w:rPr>
          <w:rFonts w:ascii="Arial" w:hAnsi="Arial" w:cs="Arial"/>
          <w:szCs w:val="22"/>
        </w:rPr>
      </w:pPr>
      <w:r w:rsidRPr="00644B18">
        <w:rPr>
          <w:rFonts w:ascii="Arial" w:hAnsi="Arial" w:cs="Arial"/>
          <w:szCs w:val="22"/>
        </w:rPr>
        <w:t>Sis Maison de l’université</w:t>
      </w:r>
    </w:p>
    <w:p w14:paraId="7603297E" w14:textId="77777777" w:rsidR="000B48AA" w:rsidRPr="00644B18" w:rsidRDefault="000B48AA" w:rsidP="000B48AA">
      <w:pPr>
        <w:tabs>
          <w:tab w:val="left" w:pos="1950"/>
        </w:tabs>
        <w:jc w:val="both"/>
        <w:rPr>
          <w:rFonts w:ascii="Arial" w:hAnsi="Arial" w:cs="Arial"/>
          <w:szCs w:val="22"/>
        </w:rPr>
      </w:pPr>
      <w:r w:rsidRPr="00644B18">
        <w:rPr>
          <w:rFonts w:ascii="Arial" w:hAnsi="Arial" w:cs="Arial"/>
          <w:szCs w:val="22"/>
        </w:rPr>
        <w:t>BP27877</w:t>
      </w:r>
      <w:r>
        <w:rPr>
          <w:rFonts w:ascii="Arial" w:hAnsi="Arial" w:cs="Arial"/>
          <w:szCs w:val="22"/>
        </w:rPr>
        <w:tab/>
      </w:r>
    </w:p>
    <w:p w14:paraId="725BCE51" w14:textId="77777777" w:rsidR="000B48AA" w:rsidRPr="00644B18" w:rsidRDefault="000B48AA" w:rsidP="000B48AA">
      <w:pPr>
        <w:jc w:val="both"/>
        <w:rPr>
          <w:rFonts w:ascii="Arial" w:hAnsi="Arial" w:cs="Arial"/>
          <w:szCs w:val="22"/>
        </w:rPr>
      </w:pPr>
      <w:r w:rsidRPr="00644B18">
        <w:rPr>
          <w:rFonts w:ascii="Arial" w:hAnsi="Arial" w:cs="Arial"/>
          <w:szCs w:val="22"/>
        </w:rPr>
        <w:t>21078 Dijon cedex</w:t>
      </w:r>
    </w:p>
    <w:p w14:paraId="4706E9E5" w14:textId="77777777" w:rsidR="000B48AA" w:rsidRDefault="000B48AA" w:rsidP="000B48AA">
      <w:pPr>
        <w:jc w:val="both"/>
        <w:rPr>
          <w:rFonts w:ascii="Arial" w:hAnsi="Arial" w:cs="Arial"/>
          <w:szCs w:val="22"/>
        </w:rPr>
      </w:pPr>
      <w:r w:rsidRPr="00644B18">
        <w:rPr>
          <w:rFonts w:ascii="Arial" w:hAnsi="Arial" w:cs="Arial"/>
          <w:szCs w:val="22"/>
        </w:rPr>
        <w:t xml:space="preserve">Représentée par son président </w:t>
      </w:r>
    </w:p>
    <w:p w14:paraId="6F47C264" w14:textId="77777777" w:rsidR="000B48AA" w:rsidRPr="00FF5427" w:rsidRDefault="000B48AA" w:rsidP="000B48AA">
      <w:pPr>
        <w:spacing w:line="360" w:lineRule="auto"/>
        <w:jc w:val="both"/>
        <w:rPr>
          <w:rFonts w:ascii="Arial" w:hAnsi="Arial" w:cs="Arial"/>
          <w:spacing w:val="2"/>
          <w:szCs w:val="22"/>
          <w:lang w:eastAsia="ar-SA"/>
        </w:rPr>
      </w:pPr>
    </w:p>
    <w:p w14:paraId="2EF96C1E" w14:textId="77777777" w:rsidR="000B48AA" w:rsidRPr="00FF5427" w:rsidRDefault="000B48AA" w:rsidP="0039270D">
      <w:pPr>
        <w:spacing w:line="480" w:lineRule="auto"/>
        <w:jc w:val="both"/>
        <w:rPr>
          <w:rFonts w:ascii="Arial" w:hAnsi="Arial" w:cs="Arial"/>
          <w:spacing w:val="2"/>
          <w:szCs w:val="22"/>
          <w:lang w:eastAsia="ar-SA"/>
        </w:rPr>
      </w:pPr>
      <w:r w:rsidRPr="00FF5427">
        <w:rPr>
          <w:rFonts w:ascii="Arial" w:hAnsi="Arial" w:cs="Arial"/>
          <w:spacing w:val="2"/>
          <w:szCs w:val="22"/>
          <w:lang w:eastAsia="ar-SA"/>
        </w:rPr>
        <w:t>Nom et coordonnées du conducteur de projet :</w:t>
      </w:r>
    </w:p>
    <w:p w14:paraId="1B8600B3" w14:textId="4E12B91E" w:rsidR="00054C66" w:rsidRPr="00054C66" w:rsidRDefault="00054C66" w:rsidP="0039270D">
      <w:pPr>
        <w:spacing w:line="360" w:lineRule="auto"/>
        <w:jc w:val="both"/>
        <w:rPr>
          <w:rFonts w:ascii="Arial" w:hAnsi="Arial" w:cs="Arial"/>
          <w:spacing w:val="2"/>
          <w:szCs w:val="22"/>
          <w:lang w:eastAsia="ar-SA"/>
        </w:rPr>
      </w:pPr>
      <w:r w:rsidRPr="00054C66">
        <w:rPr>
          <w:rFonts w:ascii="Arial" w:hAnsi="Arial" w:cs="Arial"/>
          <w:spacing w:val="2"/>
          <w:szCs w:val="22"/>
          <w:lang w:eastAsia="ar-SA"/>
        </w:rPr>
        <w:t>Frédéric DEBEAUFORT</w:t>
      </w:r>
    </w:p>
    <w:p w14:paraId="7ED59D21" w14:textId="3F5489EB" w:rsidR="00054C66" w:rsidRPr="00054C66" w:rsidRDefault="00054C66" w:rsidP="0039270D">
      <w:pPr>
        <w:spacing w:line="360" w:lineRule="auto"/>
        <w:jc w:val="both"/>
        <w:rPr>
          <w:rFonts w:ascii="Arial" w:hAnsi="Arial" w:cs="Arial"/>
          <w:spacing w:val="2"/>
          <w:szCs w:val="22"/>
          <w:lang w:eastAsia="ar-SA"/>
        </w:rPr>
      </w:pPr>
      <w:r w:rsidRPr="00054C66">
        <w:rPr>
          <w:rFonts w:ascii="Arial" w:hAnsi="Arial" w:cs="Arial"/>
          <w:spacing w:val="2"/>
          <w:szCs w:val="22"/>
          <w:lang w:eastAsia="ar-SA"/>
        </w:rPr>
        <w:t>UMR PAM 1517 – Equipe PCAV</w:t>
      </w:r>
    </w:p>
    <w:p w14:paraId="369391B8" w14:textId="77777777" w:rsidR="0039270D" w:rsidRDefault="00054C66" w:rsidP="0039270D">
      <w:pPr>
        <w:spacing w:line="360" w:lineRule="auto"/>
        <w:jc w:val="both"/>
        <w:rPr>
          <w:rFonts w:ascii="Arial" w:hAnsi="Arial" w:cs="Arial"/>
          <w:spacing w:val="2"/>
          <w:szCs w:val="22"/>
          <w:lang w:eastAsia="ar-SA"/>
        </w:rPr>
      </w:pPr>
      <w:proofErr w:type="spellStart"/>
      <w:r w:rsidRPr="00054C66">
        <w:rPr>
          <w:rFonts w:ascii="Arial" w:hAnsi="Arial" w:cs="Arial"/>
          <w:spacing w:val="2"/>
          <w:szCs w:val="22"/>
          <w:lang w:eastAsia="ar-SA"/>
        </w:rPr>
        <w:t>Batiment</w:t>
      </w:r>
      <w:proofErr w:type="spellEnd"/>
      <w:r w:rsidRPr="00054C66">
        <w:rPr>
          <w:rFonts w:ascii="Arial" w:hAnsi="Arial" w:cs="Arial"/>
          <w:spacing w:val="2"/>
          <w:szCs w:val="22"/>
          <w:lang w:eastAsia="ar-SA"/>
        </w:rPr>
        <w:t xml:space="preserve"> Epicure – Institut AgroDijon</w:t>
      </w:r>
    </w:p>
    <w:p w14:paraId="06185025" w14:textId="7DD3849E" w:rsidR="00054C66" w:rsidRDefault="0039270D" w:rsidP="0039270D">
      <w:pPr>
        <w:spacing w:line="360" w:lineRule="auto"/>
        <w:jc w:val="both"/>
        <w:rPr>
          <w:rFonts w:ascii="Arial" w:hAnsi="Arial" w:cs="Arial"/>
          <w:spacing w:val="2"/>
          <w:szCs w:val="22"/>
          <w:lang w:eastAsia="ar-SA"/>
        </w:rPr>
      </w:pPr>
      <w:r>
        <w:rPr>
          <w:rFonts w:ascii="Arial" w:hAnsi="Arial" w:cs="Arial"/>
          <w:spacing w:val="2"/>
          <w:szCs w:val="22"/>
          <w:lang w:eastAsia="ar-SA"/>
        </w:rPr>
        <w:t>2</w:t>
      </w:r>
      <w:r w:rsidR="00054C66" w:rsidRPr="00054C66">
        <w:rPr>
          <w:rFonts w:ascii="Arial" w:hAnsi="Arial" w:cs="Arial"/>
          <w:spacing w:val="2"/>
          <w:szCs w:val="22"/>
          <w:lang w:eastAsia="ar-SA"/>
        </w:rPr>
        <w:t xml:space="preserve">1000 DIJON – </w:t>
      </w:r>
      <w:hyperlink r:id="rId8" w:history="1">
        <w:r w:rsidR="00054C66" w:rsidRPr="008C1977">
          <w:rPr>
            <w:rStyle w:val="Lienhypertexte"/>
            <w:rFonts w:ascii="Arial" w:hAnsi="Arial" w:cs="Arial"/>
            <w:spacing w:val="2"/>
            <w:szCs w:val="22"/>
            <w:lang w:eastAsia="ar-SA"/>
          </w:rPr>
          <w:t>frederic.debeaufort@u-bourgogne.fr</w:t>
        </w:r>
      </w:hyperlink>
    </w:p>
    <w:p w14:paraId="1459DB71" w14:textId="6DC7415A" w:rsidR="000B48AA" w:rsidRPr="00FF5427" w:rsidRDefault="000B48AA" w:rsidP="00054C66">
      <w:pPr>
        <w:spacing w:line="360" w:lineRule="auto"/>
        <w:jc w:val="both"/>
        <w:rPr>
          <w:rFonts w:ascii="Arial" w:hAnsi="Arial" w:cs="Arial"/>
          <w:spacing w:val="2"/>
          <w:szCs w:val="22"/>
          <w:lang w:eastAsia="ar-SA"/>
        </w:rPr>
      </w:pPr>
    </w:p>
    <w:p w14:paraId="56443CEA" w14:textId="77777777" w:rsidR="000B48AA" w:rsidRPr="00FF5427" w:rsidRDefault="000B48AA" w:rsidP="0039270D">
      <w:pPr>
        <w:spacing w:line="276" w:lineRule="auto"/>
        <w:jc w:val="both"/>
        <w:rPr>
          <w:rFonts w:ascii="Arial" w:hAnsi="Arial" w:cs="Arial"/>
          <w:spacing w:val="2"/>
          <w:szCs w:val="22"/>
          <w:lang w:eastAsia="ar-SA"/>
        </w:rPr>
      </w:pPr>
      <w:r w:rsidRPr="00FF5427">
        <w:rPr>
          <w:rFonts w:ascii="Arial" w:hAnsi="Arial" w:cs="Arial"/>
          <w:spacing w:val="2"/>
          <w:szCs w:val="22"/>
          <w:lang w:eastAsia="ar-SA"/>
        </w:rPr>
        <w:t>Nom du ou de la gestionnaire financière chargée d’établir les commandes :</w:t>
      </w:r>
    </w:p>
    <w:p w14:paraId="50BE7862" w14:textId="77777777" w:rsidR="0039270D" w:rsidRPr="0039270D" w:rsidRDefault="0039270D" w:rsidP="0039270D">
      <w:pPr>
        <w:suppressAutoHyphens w:val="0"/>
        <w:spacing w:before="100" w:beforeAutospacing="1" w:line="360" w:lineRule="auto"/>
        <w:rPr>
          <w:rFonts w:ascii="Arial" w:hAnsi="Arial" w:cs="Arial"/>
          <w:lang w:eastAsia="fr-FR"/>
        </w:rPr>
      </w:pPr>
      <w:r w:rsidRPr="0039270D">
        <w:rPr>
          <w:rFonts w:ascii="Arial" w:hAnsi="Arial" w:cs="Arial"/>
          <w:color w:val="000000"/>
          <w:lang w:eastAsia="fr-FR"/>
        </w:rPr>
        <w:t>Emilie GRENOUILLET</w:t>
      </w:r>
    </w:p>
    <w:p w14:paraId="17C0D068" w14:textId="77777777" w:rsidR="0039270D" w:rsidRPr="0039270D" w:rsidRDefault="0039270D" w:rsidP="0039270D">
      <w:pPr>
        <w:suppressAutoHyphens w:val="0"/>
        <w:spacing w:line="360" w:lineRule="auto"/>
        <w:rPr>
          <w:rFonts w:ascii="Arial" w:hAnsi="Arial" w:cs="Arial"/>
          <w:lang w:eastAsia="fr-FR"/>
        </w:rPr>
      </w:pPr>
      <w:r w:rsidRPr="0039270D">
        <w:rPr>
          <w:rFonts w:ascii="Arial" w:hAnsi="Arial" w:cs="Arial"/>
          <w:color w:val="000000"/>
          <w:lang w:eastAsia="fr-FR"/>
        </w:rPr>
        <w:t xml:space="preserve">Laboratoire UMR PAM - Equipes PMB - AFIM </w:t>
      </w:r>
    </w:p>
    <w:p w14:paraId="5B07D655" w14:textId="77777777" w:rsidR="0039270D" w:rsidRPr="00E37987" w:rsidRDefault="0039270D" w:rsidP="0039270D">
      <w:pPr>
        <w:suppressAutoHyphens w:val="0"/>
        <w:spacing w:line="360" w:lineRule="auto"/>
        <w:rPr>
          <w:rFonts w:ascii="Arial" w:hAnsi="Arial" w:cs="Arial"/>
          <w:lang w:val="it-IT" w:eastAsia="fr-FR"/>
        </w:rPr>
      </w:pPr>
      <w:r w:rsidRPr="00E37987">
        <w:rPr>
          <w:rFonts w:ascii="Arial" w:hAnsi="Arial" w:cs="Arial"/>
          <w:color w:val="000000"/>
          <w:lang w:val="it-IT" w:eastAsia="fr-FR"/>
        </w:rPr>
        <w:t xml:space="preserve">1, </w:t>
      </w:r>
      <w:proofErr w:type="spellStart"/>
      <w:r w:rsidRPr="00E37987">
        <w:rPr>
          <w:rFonts w:ascii="Arial" w:hAnsi="Arial" w:cs="Arial"/>
          <w:color w:val="000000"/>
          <w:lang w:val="it-IT" w:eastAsia="fr-FR"/>
        </w:rPr>
        <w:t>Esplanade</w:t>
      </w:r>
      <w:proofErr w:type="spellEnd"/>
      <w:r w:rsidRPr="00E37987">
        <w:rPr>
          <w:rFonts w:ascii="Arial" w:hAnsi="Arial" w:cs="Arial"/>
          <w:color w:val="000000"/>
          <w:lang w:val="it-IT" w:eastAsia="fr-FR"/>
        </w:rPr>
        <w:t xml:space="preserve"> </w:t>
      </w:r>
      <w:proofErr w:type="spellStart"/>
      <w:r w:rsidRPr="00E37987">
        <w:rPr>
          <w:rFonts w:ascii="Arial" w:hAnsi="Arial" w:cs="Arial"/>
          <w:color w:val="000000"/>
          <w:lang w:val="it-IT" w:eastAsia="fr-FR"/>
        </w:rPr>
        <w:t>Erasme</w:t>
      </w:r>
      <w:proofErr w:type="spellEnd"/>
      <w:r w:rsidRPr="00E37987">
        <w:rPr>
          <w:rFonts w:ascii="Arial" w:hAnsi="Arial" w:cs="Arial"/>
          <w:color w:val="000000"/>
          <w:lang w:val="it-IT" w:eastAsia="fr-FR"/>
        </w:rPr>
        <w:t xml:space="preserve"> - BP 87999 - 21079 Dijon </w:t>
      </w:r>
      <w:proofErr w:type="spellStart"/>
      <w:r w:rsidRPr="00E37987">
        <w:rPr>
          <w:rFonts w:ascii="Arial" w:hAnsi="Arial" w:cs="Arial"/>
          <w:color w:val="000000"/>
          <w:lang w:val="it-IT" w:eastAsia="fr-FR"/>
        </w:rPr>
        <w:t>Cedex</w:t>
      </w:r>
      <w:proofErr w:type="spellEnd"/>
      <w:r w:rsidRPr="00E37987">
        <w:rPr>
          <w:rFonts w:ascii="Arial" w:hAnsi="Arial" w:cs="Arial"/>
          <w:color w:val="000000"/>
          <w:lang w:val="it-IT" w:eastAsia="fr-FR"/>
        </w:rPr>
        <w:t xml:space="preserve"> </w:t>
      </w:r>
    </w:p>
    <w:p w14:paraId="56B66FB1" w14:textId="02654E8F" w:rsidR="0039270D" w:rsidRDefault="0039270D" w:rsidP="0039270D">
      <w:pPr>
        <w:suppressAutoHyphens w:val="0"/>
        <w:spacing w:line="360" w:lineRule="auto"/>
        <w:rPr>
          <w:rFonts w:ascii="Arial" w:hAnsi="Arial" w:cs="Arial"/>
          <w:color w:val="000000"/>
          <w:lang w:eastAsia="fr-FR"/>
        </w:rPr>
      </w:pPr>
      <w:proofErr w:type="spellStart"/>
      <w:r w:rsidRPr="00E37987">
        <w:rPr>
          <w:rFonts w:ascii="Arial" w:hAnsi="Arial" w:cs="Arial"/>
          <w:color w:val="000000"/>
          <w:lang w:val="it-IT" w:eastAsia="fr-FR"/>
        </w:rPr>
        <w:t>Bât</w:t>
      </w:r>
      <w:proofErr w:type="spellEnd"/>
      <w:r w:rsidRPr="00E37987">
        <w:rPr>
          <w:rFonts w:ascii="Arial" w:hAnsi="Arial" w:cs="Arial"/>
          <w:color w:val="000000"/>
          <w:lang w:val="it-IT" w:eastAsia="fr-FR"/>
        </w:rPr>
        <w:t xml:space="preserve">. </w:t>
      </w:r>
      <w:proofErr w:type="spellStart"/>
      <w:r w:rsidRPr="00E37987">
        <w:rPr>
          <w:rFonts w:ascii="Arial" w:hAnsi="Arial" w:cs="Arial"/>
          <w:color w:val="000000"/>
          <w:lang w:val="it-IT" w:eastAsia="fr-FR"/>
        </w:rPr>
        <w:t>Epicure</w:t>
      </w:r>
      <w:proofErr w:type="spellEnd"/>
      <w:r w:rsidRPr="00E37987">
        <w:rPr>
          <w:rFonts w:ascii="Arial" w:hAnsi="Arial" w:cs="Arial"/>
          <w:color w:val="000000"/>
          <w:lang w:val="it-IT" w:eastAsia="fr-FR"/>
        </w:rPr>
        <w:t xml:space="preserve"> 2e </w:t>
      </w:r>
      <w:proofErr w:type="spellStart"/>
      <w:r w:rsidRPr="00E37987">
        <w:rPr>
          <w:rFonts w:ascii="Arial" w:hAnsi="Arial" w:cs="Arial"/>
          <w:color w:val="000000"/>
          <w:lang w:val="it-IT" w:eastAsia="fr-FR"/>
        </w:rPr>
        <w:t>etg</w:t>
      </w:r>
      <w:proofErr w:type="spellEnd"/>
      <w:r w:rsidRPr="00E37987">
        <w:rPr>
          <w:rFonts w:ascii="Arial" w:hAnsi="Arial" w:cs="Arial"/>
          <w:color w:val="000000"/>
          <w:lang w:val="it-IT" w:eastAsia="fr-FR"/>
        </w:rPr>
        <w:t xml:space="preserve">. </w:t>
      </w:r>
      <w:r w:rsidRPr="0039270D">
        <w:rPr>
          <w:rFonts w:ascii="Arial" w:hAnsi="Arial" w:cs="Arial"/>
          <w:color w:val="000000"/>
          <w:lang w:eastAsia="fr-FR"/>
        </w:rPr>
        <w:t>Aile Nord, Bureau 225</w:t>
      </w:r>
      <w:r>
        <w:rPr>
          <w:rFonts w:ascii="Arial" w:hAnsi="Arial" w:cs="Arial"/>
          <w:color w:val="000000"/>
          <w:lang w:eastAsia="fr-FR"/>
        </w:rPr>
        <w:t xml:space="preserve"> - </w:t>
      </w:r>
      <w:hyperlink r:id="rId9" w:history="1">
        <w:r w:rsidRPr="008C1977">
          <w:rPr>
            <w:rStyle w:val="Lienhypertexte"/>
            <w:rFonts w:ascii="Arial" w:hAnsi="Arial" w:cs="Arial"/>
            <w:lang w:eastAsia="fr-FR"/>
          </w:rPr>
          <w:t>emilie.grenouillet@agrosupdijon.fr</w:t>
        </w:r>
      </w:hyperlink>
    </w:p>
    <w:p w14:paraId="09CDEF01" w14:textId="77777777" w:rsidR="000B48AA" w:rsidRPr="00FF5427" w:rsidRDefault="000B48AA" w:rsidP="000B48AA">
      <w:pPr>
        <w:spacing w:line="360" w:lineRule="auto"/>
        <w:jc w:val="both"/>
        <w:rPr>
          <w:rFonts w:ascii="Arial" w:hAnsi="Arial" w:cs="Arial"/>
          <w:spacing w:val="2"/>
          <w:szCs w:val="22"/>
          <w:lang w:eastAsia="ar-SA"/>
        </w:rPr>
      </w:pPr>
    </w:p>
    <w:p w14:paraId="3C56ACC4" w14:textId="77777777" w:rsidR="000B48AA" w:rsidRPr="00FF5427" w:rsidRDefault="000B48AA" w:rsidP="000B48AA">
      <w:pPr>
        <w:spacing w:line="360" w:lineRule="auto"/>
        <w:jc w:val="both"/>
        <w:rPr>
          <w:rFonts w:ascii="Arial" w:hAnsi="Arial" w:cs="Arial"/>
          <w:spacing w:val="2"/>
          <w:szCs w:val="22"/>
          <w:lang w:eastAsia="ar-SA"/>
        </w:rPr>
      </w:pPr>
      <w:r w:rsidRPr="00FF5427">
        <w:rPr>
          <w:rFonts w:ascii="Arial" w:hAnsi="Arial" w:cs="Arial"/>
          <w:spacing w:val="2"/>
          <w:szCs w:val="22"/>
          <w:lang w:eastAsia="ar-SA"/>
        </w:rPr>
        <w:t>Néanmoins, la personne physique habilitée à représenter l’université pour les besoins de l’exécution du marché au sens de l’article 3.3 du CCAG FCS est le Président de l’université ou son représentant habilité, désigné lors de la notification du marché.</w:t>
      </w:r>
    </w:p>
    <w:p w14:paraId="642EA5E8" w14:textId="77777777" w:rsidR="000B48AA" w:rsidRPr="00FF5427" w:rsidRDefault="000B48AA" w:rsidP="000B48AA">
      <w:pPr>
        <w:spacing w:line="360" w:lineRule="auto"/>
        <w:jc w:val="both"/>
        <w:rPr>
          <w:rFonts w:ascii="Arial" w:hAnsi="Arial" w:cs="Arial"/>
          <w:spacing w:val="2"/>
          <w:szCs w:val="22"/>
          <w:lang w:eastAsia="ar-SA"/>
        </w:rPr>
      </w:pPr>
    </w:p>
    <w:p w14:paraId="6C9F92CA" w14:textId="77777777" w:rsidR="000B48AA" w:rsidRPr="00FF5427" w:rsidRDefault="000B48AA" w:rsidP="000B48AA">
      <w:pPr>
        <w:spacing w:line="360" w:lineRule="auto"/>
        <w:jc w:val="both"/>
        <w:rPr>
          <w:rFonts w:ascii="Arial" w:hAnsi="Arial" w:cs="Arial"/>
          <w:spacing w:val="2"/>
          <w:szCs w:val="22"/>
          <w:lang w:eastAsia="ar-SA"/>
        </w:rPr>
      </w:pPr>
      <w:r w:rsidRPr="00FF5427">
        <w:rPr>
          <w:rFonts w:ascii="Arial" w:hAnsi="Arial" w:cs="Arial"/>
          <w:spacing w:val="2"/>
          <w:szCs w:val="22"/>
          <w:lang w:eastAsia="ar-SA"/>
        </w:rPr>
        <w:t>Et</w:t>
      </w:r>
    </w:p>
    <w:p w14:paraId="40CF4399" w14:textId="77777777" w:rsidR="000B48AA" w:rsidRPr="00FF5427" w:rsidRDefault="000B48AA" w:rsidP="000B48AA">
      <w:pPr>
        <w:spacing w:line="360" w:lineRule="auto"/>
        <w:jc w:val="both"/>
        <w:rPr>
          <w:rFonts w:ascii="Arial" w:hAnsi="Arial" w:cs="Arial"/>
          <w:spacing w:val="2"/>
          <w:szCs w:val="22"/>
          <w:lang w:eastAsia="ar-SA"/>
        </w:rPr>
      </w:pPr>
    </w:p>
    <w:p w14:paraId="6A6113EE" w14:textId="77777777" w:rsidR="000B48AA" w:rsidRPr="00FF5427" w:rsidRDefault="000B48AA" w:rsidP="000B48AA">
      <w:pPr>
        <w:spacing w:line="360" w:lineRule="auto"/>
        <w:jc w:val="both"/>
        <w:rPr>
          <w:rFonts w:ascii="Arial" w:hAnsi="Arial" w:cs="Arial"/>
          <w:spacing w:val="2"/>
          <w:szCs w:val="22"/>
          <w:highlight w:val="yellow"/>
          <w:lang w:eastAsia="ar-SA"/>
        </w:rPr>
      </w:pPr>
      <w:r w:rsidRPr="00FF5427">
        <w:rPr>
          <w:rFonts w:ascii="Arial" w:hAnsi="Arial" w:cs="Arial"/>
          <w:spacing w:val="2"/>
          <w:szCs w:val="22"/>
          <w:lang w:eastAsia="ar-SA"/>
        </w:rPr>
        <w:tab/>
      </w:r>
      <w:r w:rsidRPr="00FF5427">
        <w:rPr>
          <w:rFonts w:ascii="Arial" w:hAnsi="Arial" w:cs="Arial"/>
          <w:spacing w:val="2"/>
          <w:szCs w:val="22"/>
          <w:highlight w:val="yellow"/>
          <w:lang w:eastAsia="ar-SA"/>
        </w:rPr>
        <w:t>……………………………………</w:t>
      </w:r>
    </w:p>
    <w:p w14:paraId="29467903" w14:textId="77777777" w:rsidR="000B48AA" w:rsidRPr="00FF5427" w:rsidRDefault="000B48AA" w:rsidP="000B48AA">
      <w:pPr>
        <w:spacing w:line="360" w:lineRule="auto"/>
        <w:jc w:val="both"/>
        <w:rPr>
          <w:rFonts w:ascii="Arial" w:hAnsi="Arial" w:cs="Arial"/>
          <w:spacing w:val="2"/>
          <w:szCs w:val="22"/>
          <w:highlight w:val="yellow"/>
          <w:lang w:eastAsia="ar-SA"/>
        </w:rPr>
      </w:pPr>
      <w:r w:rsidRPr="00FF5427">
        <w:rPr>
          <w:rFonts w:ascii="Arial" w:hAnsi="Arial" w:cs="Arial"/>
          <w:spacing w:val="2"/>
          <w:szCs w:val="22"/>
          <w:highlight w:val="yellow"/>
          <w:lang w:eastAsia="ar-SA"/>
        </w:rPr>
        <w:tab/>
        <w:t>……………………………………</w:t>
      </w:r>
    </w:p>
    <w:p w14:paraId="0F9D42FB" w14:textId="77777777" w:rsidR="000B48AA" w:rsidRPr="00FF5427" w:rsidRDefault="000B48AA" w:rsidP="000B48AA">
      <w:pPr>
        <w:spacing w:line="360" w:lineRule="auto"/>
        <w:jc w:val="both"/>
        <w:rPr>
          <w:rFonts w:ascii="Arial" w:hAnsi="Arial" w:cs="Arial"/>
          <w:spacing w:val="2"/>
          <w:szCs w:val="22"/>
          <w:highlight w:val="yellow"/>
          <w:lang w:eastAsia="ar-SA"/>
        </w:rPr>
      </w:pPr>
      <w:r w:rsidRPr="00FF5427">
        <w:rPr>
          <w:rFonts w:ascii="Arial" w:hAnsi="Arial" w:cs="Arial"/>
          <w:spacing w:val="2"/>
          <w:szCs w:val="22"/>
          <w:highlight w:val="yellow"/>
          <w:lang w:eastAsia="ar-SA"/>
        </w:rPr>
        <w:tab/>
        <w:t>……………………………………</w:t>
      </w:r>
    </w:p>
    <w:p w14:paraId="1F1F5753" w14:textId="77777777" w:rsidR="000B48AA" w:rsidRPr="00FF5427" w:rsidRDefault="000B48AA" w:rsidP="000B48AA">
      <w:pPr>
        <w:spacing w:line="360" w:lineRule="auto"/>
        <w:jc w:val="both"/>
        <w:rPr>
          <w:rFonts w:ascii="Arial" w:hAnsi="Arial" w:cs="Arial"/>
          <w:spacing w:val="2"/>
          <w:szCs w:val="22"/>
          <w:lang w:eastAsia="ar-SA"/>
        </w:rPr>
      </w:pPr>
      <w:r w:rsidRPr="00FF5427">
        <w:rPr>
          <w:rFonts w:ascii="Arial" w:hAnsi="Arial" w:cs="Arial"/>
          <w:spacing w:val="2"/>
          <w:szCs w:val="22"/>
          <w:highlight w:val="yellow"/>
          <w:lang w:eastAsia="ar-SA"/>
        </w:rPr>
        <w:tab/>
        <w:t>……………………………………</w:t>
      </w:r>
    </w:p>
    <w:p w14:paraId="1065D137" w14:textId="77777777" w:rsidR="000B48AA" w:rsidRPr="00AE0BE4" w:rsidRDefault="000B48AA" w:rsidP="000B48AA">
      <w:pPr>
        <w:spacing w:line="360" w:lineRule="auto"/>
        <w:jc w:val="both"/>
        <w:rPr>
          <w:rFonts w:ascii="Arial" w:hAnsi="Arial" w:cs="Arial"/>
          <w:spacing w:val="2"/>
          <w:sz w:val="22"/>
          <w:szCs w:val="22"/>
          <w:lang w:eastAsia="ar-SA"/>
        </w:rPr>
      </w:pPr>
    </w:p>
    <w:p w14:paraId="2D17D817" w14:textId="77777777" w:rsidR="000B48AA" w:rsidRPr="00AE0BE4" w:rsidRDefault="000B48AA" w:rsidP="000B48AA">
      <w:pPr>
        <w:spacing w:line="360" w:lineRule="auto"/>
        <w:jc w:val="both"/>
        <w:rPr>
          <w:rFonts w:ascii="Arial" w:hAnsi="Arial" w:cs="Arial"/>
          <w:spacing w:val="2"/>
          <w:sz w:val="22"/>
          <w:szCs w:val="22"/>
          <w:lang w:eastAsia="ar-SA"/>
        </w:rPr>
      </w:pPr>
      <w:r w:rsidRPr="00AE0BE4">
        <w:rPr>
          <w:rFonts w:ascii="Arial" w:hAnsi="Arial" w:cs="Arial"/>
          <w:spacing w:val="2"/>
          <w:sz w:val="22"/>
          <w:szCs w:val="22"/>
          <w:lang w:eastAsia="ar-SA"/>
        </w:rPr>
        <w:tab/>
      </w:r>
      <w:r w:rsidRPr="00FF5427">
        <w:rPr>
          <w:rFonts w:ascii="Arial" w:hAnsi="Arial" w:cs="Arial"/>
          <w:spacing w:val="2"/>
          <w:szCs w:val="22"/>
          <w:lang w:eastAsia="ar-SA"/>
        </w:rPr>
        <w:t xml:space="preserve">Représenté par </w:t>
      </w:r>
      <w:r w:rsidRPr="00FF5427">
        <w:rPr>
          <w:rFonts w:ascii="Arial" w:hAnsi="Arial" w:cs="Arial"/>
          <w:spacing w:val="2"/>
          <w:szCs w:val="22"/>
          <w:highlight w:val="yellow"/>
          <w:lang w:eastAsia="ar-SA"/>
        </w:rPr>
        <w:t>……………………….</w:t>
      </w:r>
      <w:r w:rsidRPr="00FF5427">
        <w:rPr>
          <w:rFonts w:ascii="Arial" w:hAnsi="Arial" w:cs="Arial"/>
          <w:spacing w:val="2"/>
          <w:szCs w:val="22"/>
          <w:lang w:eastAsia="ar-SA"/>
        </w:rPr>
        <w:t>, ci-après désigné le titulaire</w:t>
      </w:r>
    </w:p>
    <w:p w14:paraId="06C9AB2C" w14:textId="77777777" w:rsidR="000B48AA" w:rsidRPr="00AE0BE4" w:rsidRDefault="000B48AA" w:rsidP="000B48AA">
      <w:pPr>
        <w:spacing w:line="360" w:lineRule="auto"/>
        <w:jc w:val="both"/>
        <w:rPr>
          <w:rFonts w:ascii="Arial" w:hAnsi="Arial" w:cs="Arial"/>
          <w:spacing w:val="2"/>
          <w:sz w:val="22"/>
          <w:szCs w:val="22"/>
          <w:lang w:eastAsia="ar-SA"/>
        </w:rPr>
      </w:pPr>
    </w:p>
    <w:p w14:paraId="01B86F09" w14:textId="77777777" w:rsidR="000B48AA" w:rsidRPr="00FF5427" w:rsidRDefault="000B48AA" w:rsidP="000B48AA">
      <w:pPr>
        <w:widowControl w:val="0"/>
        <w:spacing w:line="360" w:lineRule="auto"/>
        <w:jc w:val="both"/>
        <w:rPr>
          <w:rFonts w:ascii="Arial" w:hAnsi="Arial" w:cs="Arial"/>
          <w:spacing w:val="-4"/>
          <w:szCs w:val="22"/>
          <w:lang w:eastAsia="ar-SA"/>
        </w:rPr>
      </w:pPr>
      <w:r w:rsidRPr="00FF5427">
        <w:rPr>
          <w:rFonts w:ascii="Arial" w:hAnsi="Arial" w:cs="Arial"/>
          <w:b/>
          <w:spacing w:val="1"/>
          <w:szCs w:val="22"/>
          <w:lang w:eastAsia="ar-SA"/>
        </w:rPr>
        <w:t xml:space="preserve">Comptable Assignataire </w:t>
      </w:r>
      <w:r w:rsidRPr="00FF5427">
        <w:rPr>
          <w:rFonts w:ascii="Arial" w:hAnsi="Arial" w:cs="Arial"/>
          <w:spacing w:val="-4"/>
          <w:szCs w:val="22"/>
          <w:lang w:eastAsia="ar-SA"/>
        </w:rPr>
        <w:t>: L’agent comptable de l’université</w:t>
      </w:r>
    </w:p>
    <w:p w14:paraId="1B885AA7" w14:textId="77777777" w:rsidR="000B48AA" w:rsidRDefault="000B48AA" w:rsidP="000B48AA">
      <w:pPr>
        <w:pStyle w:val="Corpsdetexte"/>
        <w:ind w:firstLine="0"/>
        <w:rPr>
          <w:b/>
        </w:rPr>
      </w:pPr>
    </w:p>
    <w:p w14:paraId="590A7CDB" w14:textId="77777777" w:rsidR="000B48AA" w:rsidRPr="00AE7A0C" w:rsidRDefault="000B48AA" w:rsidP="000B48AA">
      <w:pPr>
        <w:ind w:left="360"/>
        <w:rPr>
          <w:rFonts w:ascii="Arial" w:hAnsi="Arial" w:cs="Arial"/>
          <w:b/>
          <w:u w:val="single"/>
        </w:rPr>
      </w:pPr>
    </w:p>
    <w:p w14:paraId="0264B348" w14:textId="77777777" w:rsidR="000B48AA" w:rsidRPr="00A1367D" w:rsidRDefault="000B48AA" w:rsidP="000B48AA">
      <w:pPr>
        <w:numPr>
          <w:ilvl w:val="0"/>
          <w:numId w:val="8"/>
        </w:numPr>
        <w:rPr>
          <w:rFonts w:ascii="Arial" w:hAnsi="Arial" w:cs="Arial"/>
          <w:b/>
          <w:u w:val="single"/>
        </w:rPr>
      </w:pPr>
      <w:r w:rsidRPr="00A1367D">
        <w:rPr>
          <w:rFonts w:ascii="Arial" w:hAnsi="Arial" w:cs="Arial"/>
          <w:b/>
          <w:u w:val="single"/>
        </w:rPr>
        <w:t>Nature du marché</w:t>
      </w:r>
      <w:r>
        <w:rPr>
          <w:rFonts w:ascii="Arial" w:hAnsi="Arial" w:cs="Arial"/>
          <w:u w:val="single"/>
        </w:rPr>
        <w:t xml:space="preserve"> </w:t>
      </w:r>
      <w:r w:rsidRPr="00A1367D">
        <w:rPr>
          <w:rFonts w:ascii="Arial" w:hAnsi="Arial" w:cs="Arial"/>
          <w:u w:val="single"/>
        </w:rPr>
        <w:t>:</w:t>
      </w:r>
    </w:p>
    <w:p w14:paraId="6C3E7CD6" w14:textId="77777777" w:rsidR="000B48AA" w:rsidRPr="00E73942" w:rsidRDefault="000B48AA" w:rsidP="000B48AA">
      <w:pPr>
        <w:rPr>
          <w:rFonts w:ascii="Arial" w:hAnsi="Arial" w:cs="Arial"/>
          <w:b/>
        </w:rPr>
      </w:pPr>
    </w:p>
    <w:p w14:paraId="344819FA" w14:textId="2E8E748C" w:rsidR="000B48AA" w:rsidRPr="00E73942" w:rsidRDefault="0039270D" w:rsidP="000B48AA">
      <w:pPr>
        <w:rPr>
          <w:rFonts w:ascii="Arial" w:hAnsi="Arial" w:cs="Arial"/>
          <w:b/>
        </w:rPr>
      </w:pPr>
      <w:r>
        <w:rPr>
          <w:rFonts w:ascii="Arial" w:hAnsi="Arial" w:cs="Arial"/>
          <w:b/>
        </w:rPr>
        <w:fldChar w:fldCharType="begin">
          <w:ffData>
            <w:name w:val="CaseACocher118"/>
            <w:enabled/>
            <w:calcOnExit w:val="0"/>
            <w:checkBox>
              <w:sizeAuto/>
              <w:default w:val="1"/>
            </w:checkBox>
          </w:ffData>
        </w:fldChar>
      </w:r>
      <w:bookmarkStart w:id="10" w:name="CaseACocher118"/>
      <w:r>
        <w:rPr>
          <w:rFonts w:ascii="Arial" w:hAnsi="Arial" w:cs="Arial"/>
          <w:b/>
        </w:rPr>
        <w:instrText xml:space="preserve"> FORMCHECKBOX </w:instrText>
      </w:r>
      <w:r>
        <w:rPr>
          <w:rFonts w:ascii="Arial" w:hAnsi="Arial" w:cs="Arial"/>
          <w:b/>
        </w:rPr>
      </w:r>
      <w:r>
        <w:rPr>
          <w:rFonts w:ascii="Arial" w:hAnsi="Arial" w:cs="Arial"/>
          <w:b/>
        </w:rPr>
        <w:fldChar w:fldCharType="separate"/>
      </w:r>
      <w:r>
        <w:rPr>
          <w:rFonts w:ascii="Arial" w:hAnsi="Arial" w:cs="Arial"/>
          <w:b/>
        </w:rPr>
        <w:fldChar w:fldCharType="end"/>
      </w:r>
      <w:bookmarkEnd w:id="10"/>
      <w:r w:rsidR="000B48AA" w:rsidRPr="00E73942">
        <w:rPr>
          <w:rFonts w:ascii="Arial" w:hAnsi="Arial" w:cs="Arial"/>
          <w:b/>
        </w:rPr>
        <w:t>Fourniture Equipement</w:t>
      </w:r>
    </w:p>
    <w:p w14:paraId="4D195C85" w14:textId="77777777" w:rsidR="000B48AA" w:rsidRPr="00E73942" w:rsidRDefault="000B48AA" w:rsidP="000B48AA">
      <w:pPr>
        <w:rPr>
          <w:rFonts w:ascii="Arial" w:hAnsi="Arial" w:cs="Arial"/>
          <w:b/>
        </w:rPr>
      </w:pPr>
      <w:r>
        <w:rPr>
          <w:rFonts w:ascii="Arial" w:hAnsi="Arial" w:cs="Arial"/>
          <w:b/>
        </w:rPr>
        <w:lastRenderedPageBreak/>
        <w:fldChar w:fldCharType="begin">
          <w:ffData>
            <w:name w:val="CaseACocher119"/>
            <w:enabled/>
            <w:calcOnExit w:val="0"/>
            <w:checkBox>
              <w:sizeAuto/>
              <w:default w:val="0"/>
            </w:checkBox>
          </w:ffData>
        </w:fldChar>
      </w:r>
      <w:bookmarkStart w:id="11" w:name="CaseACocher119"/>
      <w:r>
        <w:rPr>
          <w:rFonts w:ascii="Arial" w:hAnsi="Arial" w:cs="Arial"/>
          <w:b/>
        </w:rPr>
        <w:instrText xml:space="preserve"> FORMCHECKBOX </w:instrText>
      </w:r>
      <w:r>
        <w:rPr>
          <w:rFonts w:ascii="Arial" w:hAnsi="Arial" w:cs="Arial"/>
          <w:b/>
        </w:rPr>
      </w:r>
      <w:r>
        <w:rPr>
          <w:rFonts w:ascii="Arial" w:hAnsi="Arial" w:cs="Arial"/>
          <w:b/>
        </w:rPr>
        <w:fldChar w:fldCharType="separate"/>
      </w:r>
      <w:r>
        <w:rPr>
          <w:rFonts w:ascii="Arial" w:hAnsi="Arial" w:cs="Arial"/>
          <w:b/>
        </w:rPr>
        <w:fldChar w:fldCharType="end"/>
      </w:r>
      <w:bookmarkEnd w:id="11"/>
      <w:r w:rsidRPr="00E73942">
        <w:rPr>
          <w:rFonts w:ascii="Arial" w:hAnsi="Arial" w:cs="Arial"/>
          <w:b/>
        </w:rPr>
        <w:t>Fourniture Consommables</w:t>
      </w:r>
    </w:p>
    <w:p w14:paraId="60FF25D8" w14:textId="77777777" w:rsidR="000B48AA" w:rsidRPr="00E73942" w:rsidRDefault="000B48AA" w:rsidP="000B48AA">
      <w:pPr>
        <w:rPr>
          <w:rFonts w:ascii="Arial" w:hAnsi="Arial" w:cs="Arial"/>
          <w:b/>
        </w:rPr>
      </w:pPr>
      <w:r>
        <w:rPr>
          <w:rFonts w:ascii="Arial" w:hAnsi="Arial" w:cs="Arial"/>
          <w:b/>
        </w:rPr>
        <w:fldChar w:fldCharType="begin">
          <w:ffData>
            <w:name w:val="CaseACocher120"/>
            <w:enabled/>
            <w:calcOnExit w:val="0"/>
            <w:checkBox>
              <w:sizeAuto/>
              <w:default w:val="0"/>
            </w:checkBox>
          </w:ffData>
        </w:fldChar>
      </w:r>
      <w:bookmarkStart w:id="12" w:name="CaseACocher120"/>
      <w:r>
        <w:rPr>
          <w:rFonts w:ascii="Arial" w:hAnsi="Arial" w:cs="Arial"/>
          <w:b/>
        </w:rPr>
        <w:instrText xml:space="preserve"> FORMCHECKBOX </w:instrText>
      </w:r>
      <w:r>
        <w:rPr>
          <w:rFonts w:ascii="Arial" w:hAnsi="Arial" w:cs="Arial"/>
          <w:b/>
        </w:rPr>
      </w:r>
      <w:r>
        <w:rPr>
          <w:rFonts w:ascii="Arial" w:hAnsi="Arial" w:cs="Arial"/>
          <w:b/>
        </w:rPr>
        <w:fldChar w:fldCharType="separate"/>
      </w:r>
      <w:r>
        <w:rPr>
          <w:rFonts w:ascii="Arial" w:hAnsi="Arial" w:cs="Arial"/>
          <w:b/>
        </w:rPr>
        <w:fldChar w:fldCharType="end"/>
      </w:r>
      <w:bookmarkEnd w:id="12"/>
      <w:r w:rsidRPr="00E73942">
        <w:rPr>
          <w:rFonts w:ascii="Arial" w:hAnsi="Arial" w:cs="Arial"/>
          <w:b/>
        </w:rPr>
        <w:t>Prestations de services</w:t>
      </w:r>
    </w:p>
    <w:p w14:paraId="65A94BE0" w14:textId="77777777" w:rsidR="000B48AA" w:rsidRPr="00E73942" w:rsidRDefault="000B48AA" w:rsidP="000B48AA">
      <w:pPr>
        <w:jc w:val="center"/>
        <w:rPr>
          <w:rFonts w:ascii="Arial" w:hAnsi="Arial" w:cs="Arial"/>
        </w:rPr>
      </w:pPr>
    </w:p>
    <w:p w14:paraId="2AD0B2E9" w14:textId="77777777" w:rsidR="000B48AA" w:rsidRDefault="000B48AA" w:rsidP="000B48AA">
      <w:pPr>
        <w:rPr>
          <w:rFonts w:ascii="Arial" w:hAnsi="Arial" w:cs="Arial"/>
          <w:b/>
          <w:color w:val="FF0000"/>
        </w:rPr>
      </w:pPr>
    </w:p>
    <w:p w14:paraId="236C59A8" w14:textId="77777777" w:rsidR="000B48AA" w:rsidRPr="00487468" w:rsidRDefault="000B48AA" w:rsidP="000B48AA">
      <w:pPr>
        <w:numPr>
          <w:ilvl w:val="0"/>
          <w:numId w:val="8"/>
        </w:numPr>
        <w:rPr>
          <w:rFonts w:ascii="Arial" w:hAnsi="Arial" w:cs="Arial"/>
          <w:b/>
          <w:bCs/>
          <w:color w:val="3366FF"/>
        </w:rPr>
      </w:pPr>
      <w:r w:rsidRPr="00487468">
        <w:rPr>
          <w:rFonts w:ascii="Arial" w:hAnsi="Arial" w:cs="Arial"/>
          <w:b/>
          <w:u w:val="single"/>
        </w:rPr>
        <w:t>Objet du marché</w:t>
      </w:r>
      <w:r w:rsidRPr="00487468">
        <w:rPr>
          <w:rFonts w:ascii="Arial" w:hAnsi="Arial" w:cs="Arial"/>
        </w:rPr>
        <w:t> :</w:t>
      </w:r>
      <w:r w:rsidRPr="00487468">
        <w:rPr>
          <w:rFonts w:ascii="Arial" w:hAnsi="Arial" w:cs="Arial"/>
          <w:b/>
          <w:bCs/>
          <w:color w:val="3366FF"/>
        </w:rPr>
        <w:t xml:space="preserve"> </w:t>
      </w:r>
    </w:p>
    <w:p w14:paraId="0EB840AD" w14:textId="77777777" w:rsidR="000B48AA" w:rsidRPr="00F47E5E" w:rsidRDefault="000B48AA" w:rsidP="000B48AA">
      <w:pPr>
        <w:jc w:val="both"/>
        <w:rPr>
          <w:rFonts w:ascii="Arial" w:hAnsi="Arial" w:cs="Arial"/>
        </w:rPr>
      </w:pPr>
    </w:p>
    <w:p w14:paraId="31E36270" w14:textId="3866EC69" w:rsidR="001A4501" w:rsidRPr="001A4501" w:rsidRDefault="000B48AA" w:rsidP="001A4501">
      <w:pPr>
        <w:ind w:firstLine="284"/>
        <w:jc w:val="both"/>
        <w:rPr>
          <w:rFonts w:ascii="Arial" w:hAnsi="Arial" w:cs="Arial"/>
          <w:i/>
        </w:rPr>
      </w:pPr>
      <w:r w:rsidRPr="00F47E5E">
        <w:rPr>
          <w:rFonts w:ascii="Arial" w:hAnsi="Arial" w:cs="Arial"/>
        </w:rPr>
        <w:t>Le présent marché a pour objet la fourniture, la livraison, l’installation</w:t>
      </w:r>
      <w:r>
        <w:rPr>
          <w:rFonts w:ascii="Arial" w:hAnsi="Arial" w:cs="Arial"/>
        </w:rPr>
        <w:t xml:space="preserve"> (vérification des calibrages des objectifs)</w:t>
      </w:r>
      <w:r w:rsidRPr="00F47E5E">
        <w:rPr>
          <w:rFonts w:ascii="Arial" w:hAnsi="Arial" w:cs="Arial"/>
        </w:rPr>
        <w:t>, la mise en ordre de marche, la garantie, la formation à l’utilisation et la formation aux opéra</w:t>
      </w:r>
      <w:r>
        <w:rPr>
          <w:rFonts w:ascii="Arial" w:hAnsi="Arial" w:cs="Arial"/>
        </w:rPr>
        <w:t xml:space="preserve">tions de maintenance préventive </w:t>
      </w:r>
      <w:r w:rsidRPr="00F47E5E">
        <w:rPr>
          <w:rFonts w:ascii="Arial" w:hAnsi="Arial" w:cs="Arial"/>
        </w:rPr>
        <w:t xml:space="preserve">et curative de premier niveau </w:t>
      </w:r>
      <w:bookmarkStart w:id="13" w:name="_Hlk184026004"/>
      <w:r w:rsidRPr="001A4501">
        <w:rPr>
          <w:rFonts w:ascii="Arial" w:hAnsi="Arial" w:cs="Arial"/>
          <w:b/>
          <w:bCs/>
        </w:rPr>
        <w:t>d</w:t>
      </w:r>
      <w:r w:rsidR="001A4501" w:rsidRPr="001A4501">
        <w:rPr>
          <w:rFonts w:ascii="Arial" w:hAnsi="Arial" w:cs="Arial"/>
          <w:b/>
          <w:bCs/>
        </w:rPr>
        <w:t xml:space="preserve">’équipements pour la mise en forme, le conditionnement et la caractérisation d’emballage </w:t>
      </w:r>
      <w:proofErr w:type="spellStart"/>
      <w:r w:rsidR="001A4501" w:rsidRPr="001A4501">
        <w:rPr>
          <w:rFonts w:ascii="Arial" w:hAnsi="Arial" w:cs="Arial"/>
          <w:b/>
          <w:bCs/>
        </w:rPr>
        <w:t>bio-sourcés</w:t>
      </w:r>
      <w:bookmarkEnd w:id="13"/>
      <w:proofErr w:type="spellEnd"/>
      <w:r w:rsidR="001A4501" w:rsidRPr="001A4501">
        <w:rPr>
          <w:rFonts w:ascii="Arial" w:hAnsi="Arial" w:cs="Arial"/>
          <w:b/>
          <w:bCs/>
        </w:rPr>
        <w:t>.</w:t>
      </w:r>
    </w:p>
    <w:p w14:paraId="7B4431A9" w14:textId="77777777" w:rsidR="001A4501" w:rsidRPr="001A4501" w:rsidRDefault="001A4501" w:rsidP="001A4501">
      <w:pPr>
        <w:ind w:firstLine="284"/>
        <w:jc w:val="both"/>
        <w:rPr>
          <w:rFonts w:ascii="Arial" w:hAnsi="Arial" w:cs="Arial"/>
          <w:i/>
        </w:rPr>
      </w:pPr>
    </w:p>
    <w:p w14:paraId="02320B79" w14:textId="53E96F9B" w:rsidR="001A4501" w:rsidRPr="001A4501" w:rsidRDefault="001A4501" w:rsidP="001A4501">
      <w:pPr>
        <w:rPr>
          <w:rFonts w:ascii="Arial" w:hAnsi="Arial" w:cs="Arial"/>
          <w:b/>
        </w:rPr>
      </w:pPr>
      <w:r w:rsidRPr="001A4501">
        <w:rPr>
          <w:rFonts w:ascii="Arial" w:hAnsi="Arial" w:cs="Arial"/>
          <w:b/>
        </w:rPr>
        <w:t xml:space="preserve">LOT n°1 : Presse à chaud pour matériaux polymérique et bio-polymérique / </w:t>
      </w:r>
      <w:proofErr w:type="spellStart"/>
      <w:r w:rsidRPr="001A4501">
        <w:rPr>
          <w:rFonts w:ascii="Arial" w:hAnsi="Arial" w:cs="Arial"/>
          <w:b/>
        </w:rPr>
        <w:t>HotPress</w:t>
      </w:r>
      <w:proofErr w:type="spellEnd"/>
      <w:r w:rsidRPr="001A4501">
        <w:rPr>
          <w:rFonts w:ascii="Arial" w:hAnsi="Arial" w:cs="Arial"/>
          <w:b/>
        </w:rPr>
        <w:t xml:space="preserve"> for </w:t>
      </w:r>
      <w:proofErr w:type="spellStart"/>
      <w:r w:rsidRPr="001A4501">
        <w:rPr>
          <w:rFonts w:ascii="Arial" w:hAnsi="Arial" w:cs="Arial"/>
          <w:b/>
        </w:rPr>
        <w:t>shapping</w:t>
      </w:r>
      <w:proofErr w:type="spellEnd"/>
      <w:r w:rsidRPr="001A4501">
        <w:rPr>
          <w:rFonts w:ascii="Arial" w:hAnsi="Arial" w:cs="Arial"/>
          <w:b/>
        </w:rPr>
        <w:t xml:space="preserve"> </w:t>
      </w:r>
      <w:proofErr w:type="spellStart"/>
      <w:r w:rsidRPr="001A4501">
        <w:rPr>
          <w:rFonts w:ascii="Arial" w:hAnsi="Arial" w:cs="Arial"/>
          <w:b/>
        </w:rPr>
        <w:t>polymers</w:t>
      </w:r>
      <w:proofErr w:type="spellEnd"/>
      <w:r w:rsidRPr="001A4501">
        <w:rPr>
          <w:rFonts w:ascii="Arial" w:hAnsi="Arial" w:cs="Arial"/>
          <w:b/>
        </w:rPr>
        <w:t xml:space="preserve"> and </w:t>
      </w:r>
      <w:proofErr w:type="spellStart"/>
      <w:r w:rsidRPr="001A4501">
        <w:rPr>
          <w:rFonts w:ascii="Arial" w:hAnsi="Arial" w:cs="Arial"/>
          <w:b/>
        </w:rPr>
        <w:t>biopolymers</w:t>
      </w:r>
      <w:proofErr w:type="spellEnd"/>
      <w:r>
        <w:rPr>
          <w:rFonts w:ascii="Arial" w:hAnsi="Arial" w:cs="Arial"/>
          <w:b/>
        </w:rPr>
        <w:t>.</w:t>
      </w:r>
    </w:p>
    <w:p w14:paraId="3F1CA5D0" w14:textId="54EEC3CC" w:rsidR="000B48AA" w:rsidRDefault="000B48AA" w:rsidP="001A4501">
      <w:pPr>
        <w:ind w:firstLine="284"/>
        <w:jc w:val="both"/>
        <w:rPr>
          <w:rFonts w:ascii="Arial" w:hAnsi="Arial" w:cs="Arial"/>
        </w:rPr>
      </w:pPr>
    </w:p>
    <w:p w14:paraId="7CD9A7FC" w14:textId="46789E8D" w:rsidR="000B48AA" w:rsidRDefault="000B48AA" w:rsidP="001A4501">
      <w:pPr>
        <w:jc w:val="both"/>
        <w:rPr>
          <w:rFonts w:ascii="Arial" w:hAnsi="Arial" w:cs="Arial"/>
          <w:i/>
          <w:color w:val="808080"/>
        </w:rPr>
      </w:pPr>
      <w:r w:rsidRPr="002D2EF1">
        <w:rPr>
          <w:rFonts w:ascii="Arial" w:hAnsi="Arial" w:cs="Arial"/>
          <w:bCs/>
        </w:rPr>
        <w:t xml:space="preserve">Code CPV : </w:t>
      </w:r>
    </w:p>
    <w:p w14:paraId="0DA5493C" w14:textId="0BC3F035" w:rsidR="001A4501" w:rsidRPr="001A4501" w:rsidRDefault="001A4501" w:rsidP="001A4501">
      <w:pPr>
        <w:jc w:val="both"/>
        <w:rPr>
          <w:rFonts w:ascii="Arial" w:hAnsi="Arial" w:cs="Arial"/>
          <w:i/>
          <w:iCs/>
        </w:rPr>
      </w:pPr>
      <w:r w:rsidRPr="001A4501">
        <w:rPr>
          <w:rFonts w:ascii="Arial" w:hAnsi="Arial" w:cs="Arial"/>
          <w:i/>
          <w:iCs/>
        </w:rPr>
        <w:t>42636000-3 Presses.</w:t>
      </w:r>
    </w:p>
    <w:p w14:paraId="1C675813" w14:textId="7901C4D7" w:rsidR="001A4501" w:rsidRPr="001A4501" w:rsidRDefault="001A4501" w:rsidP="001A4501">
      <w:pPr>
        <w:jc w:val="both"/>
        <w:rPr>
          <w:rFonts w:ascii="Arial" w:hAnsi="Arial" w:cs="Arial"/>
          <w:i/>
          <w:iCs/>
        </w:rPr>
      </w:pPr>
      <w:r w:rsidRPr="001A4501">
        <w:rPr>
          <w:rFonts w:ascii="Arial" w:hAnsi="Arial" w:cs="Arial"/>
          <w:i/>
          <w:iCs/>
        </w:rPr>
        <w:t>42636100-4 Presses hydrauliques.</w:t>
      </w:r>
    </w:p>
    <w:p w14:paraId="450E7112" w14:textId="77777777" w:rsidR="000B48AA" w:rsidRDefault="000B48AA" w:rsidP="000B48AA">
      <w:pPr>
        <w:ind w:firstLine="284"/>
        <w:jc w:val="both"/>
        <w:rPr>
          <w:rFonts w:ascii="Arial" w:hAnsi="Arial" w:cs="Arial"/>
        </w:rPr>
      </w:pPr>
    </w:p>
    <w:p w14:paraId="5614A990" w14:textId="77777777" w:rsidR="000B48AA" w:rsidRDefault="000B48AA" w:rsidP="000B48AA">
      <w:pPr>
        <w:ind w:firstLine="284"/>
        <w:jc w:val="both"/>
        <w:rPr>
          <w:rFonts w:ascii="Arial" w:hAnsi="Arial" w:cs="Arial"/>
        </w:rPr>
      </w:pPr>
      <w:r>
        <w:rPr>
          <w:rFonts w:ascii="Arial" w:hAnsi="Arial" w:cs="Arial"/>
        </w:rPr>
        <w:t>Les performances minimales des équipements sont définies dans le cahier des charges techniques ci-après.</w:t>
      </w:r>
    </w:p>
    <w:p w14:paraId="71B9D3F9" w14:textId="77777777" w:rsidR="000B48AA" w:rsidRDefault="000B48AA" w:rsidP="000B48AA">
      <w:pPr>
        <w:ind w:firstLine="284"/>
        <w:jc w:val="both"/>
        <w:rPr>
          <w:rFonts w:ascii="Arial" w:hAnsi="Arial" w:cs="Arial"/>
        </w:rPr>
      </w:pPr>
    </w:p>
    <w:p w14:paraId="4265B965" w14:textId="2D3A9EA2" w:rsidR="000B48AA" w:rsidRPr="0099251A" w:rsidRDefault="000B48AA" w:rsidP="000B48AA">
      <w:pPr>
        <w:jc w:val="both"/>
        <w:rPr>
          <w:rFonts w:ascii="Arial" w:hAnsi="Arial" w:cs="Arial"/>
          <w:i/>
        </w:rPr>
      </w:pPr>
      <w:r w:rsidRPr="005855FC">
        <w:rPr>
          <w:rFonts w:ascii="Arial" w:hAnsi="Arial" w:cs="Arial"/>
          <w:b/>
          <w:u w:val="single"/>
        </w:rPr>
        <w:t>Caractéristiques techniques et/ou fonctionnalités attendues</w:t>
      </w:r>
      <w:r w:rsidR="001A4501">
        <w:rPr>
          <w:rFonts w:ascii="Arial" w:hAnsi="Arial" w:cs="Arial"/>
          <w:i/>
        </w:rPr>
        <w:t xml:space="preserve"> </w:t>
      </w:r>
      <w:r w:rsidRPr="0099251A">
        <w:rPr>
          <w:rFonts w:ascii="Arial" w:hAnsi="Arial" w:cs="Arial"/>
          <w:i/>
        </w:rPr>
        <w:t>:</w:t>
      </w:r>
    </w:p>
    <w:p w14:paraId="538628B0" w14:textId="3CE46EFA" w:rsidR="000B48AA" w:rsidRDefault="000B48AA" w:rsidP="000B48AA">
      <w:pPr>
        <w:jc w:val="both"/>
        <w:rPr>
          <w:rFonts w:ascii="Arial" w:hAnsi="Arial" w:cs="Arial"/>
        </w:rPr>
      </w:pPr>
    </w:p>
    <w:p w14:paraId="79B41069" w14:textId="77777777" w:rsidR="001A4501" w:rsidRPr="001A4501" w:rsidRDefault="001A4501" w:rsidP="001A4501">
      <w:pPr>
        <w:jc w:val="both"/>
        <w:rPr>
          <w:rFonts w:ascii="Arial" w:hAnsi="Arial" w:cs="Arial"/>
        </w:rPr>
      </w:pPr>
      <w:r w:rsidRPr="001A4501">
        <w:rPr>
          <w:rFonts w:ascii="Arial" w:hAnsi="Arial" w:cs="Arial"/>
        </w:rPr>
        <w:t>Presse chauffante et refroidissante pour mise en forme de polymères et biopolymères</w:t>
      </w:r>
    </w:p>
    <w:p w14:paraId="0BE68CF3" w14:textId="77777777" w:rsidR="001A4501" w:rsidRPr="001A4501" w:rsidRDefault="001A4501" w:rsidP="001A4501">
      <w:pPr>
        <w:jc w:val="both"/>
        <w:rPr>
          <w:rFonts w:ascii="Arial" w:hAnsi="Arial" w:cs="Arial"/>
        </w:rPr>
      </w:pPr>
      <w:r w:rsidRPr="001A4501">
        <w:rPr>
          <w:rFonts w:ascii="Arial" w:hAnsi="Arial" w:cs="Arial"/>
        </w:rPr>
        <w:t>Presse avec plateaux de 200mm x 200mm à 300mm x300mm</w:t>
      </w:r>
    </w:p>
    <w:p w14:paraId="26BA030C" w14:textId="77777777" w:rsidR="001A4501" w:rsidRPr="001A4501" w:rsidRDefault="001A4501" w:rsidP="001A4501">
      <w:pPr>
        <w:jc w:val="both"/>
        <w:rPr>
          <w:rFonts w:ascii="Arial" w:hAnsi="Arial" w:cs="Arial"/>
        </w:rPr>
      </w:pPr>
      <w:r w:rsidRPr="001A4501">
        <w:rPr>
          <w:rFonts w:ascii="Arial" w:hAnsi="Arial" w:cs="Arial"/>
        </w:rPr>
        <w:t>Pression de fermeture de 20 à 30 tonnes</w:t>
      </w:r>
    </w:p>
    <w:p w14:paraId="4913A2C0" w14:textId="77777777" w:rsidR="001A4501" w:rsidRDefault="001A4501" w:rsidP="001A4501">
      <w:pPr>
        <w:jc w:val="both"/>
        <w:rPr>
          <w:rFonts w:ascii="Arial" w:hAnsi="Arial" w:cs="Arial"/>
        </w:rPr>
      </w:pPr>
      <w:r w:rsidRPr="001A4501">
        <w:rPr>
          <w:rFonts w:ascii="Arial" w:hAnsi="Arial" w:cs="Arial"/>
        </w:rPr>
        <w:t>Plage de température sous presse : au moins jusqu’à 280°C</w:t>
      </w:r>
    </w:p>
    <w:p w14:paraId="20B58305" w14:textId="774B3E32" w:rsidR="00E37987" w:rsidRDefault="00E37987" w:rsidP="001A4501">
      <w:pPr>
        <w:jc w:val="both"/>
        <w:rPr>
          <w:rFonts w:ascii="Arial" w:hAnsi="Arial" w:cs="Arial"/>
        </w:rPr>
      </w:pPr>
      <w:r>
        <w:rPr>
          <w:rFonts w:ascii="Arial" w:hAnsi="Arial" w:cs="Arial"/>
        </w:rPr>
        <w:t>Plage de vitesse de chauffage : au moins de 1°C/min a 10°C/min</w:t>
      </w:r>
    </w:p>
    <w:p w14:paraId="7245FC7C" w14:textId="2FDDE6A9" w:rsidR="00E37987" w:rsidRPr="001A4501" w:rsidRDefault="00E37987" w:rsidP="001A4501">
      <w:pPr>
        <w:jc w:val="both"/>
        <w:rPr>
          <w:rFonts w:ascii="Arial" w:hAnsi="Arial" w:cs="Arial"/>
        </w:rPr>
      </w:pPr>
      <w:r>
        <w:rPr>
          <w:rFonts w:ascii="Arial" w:hAnsi="Arial" w:cs="Arial"/>
        </w:rPr>
        <w:t>Plage de vitesse de refroidissement : au moins de 1°C/min à 10°C/min</w:t>
      </w:r>
    </w:p>
    <w:p w14:paraId="11576CDB" w14:textId="77777777" w:rsidR="001A4501" w:rsidRPr="001A4501" w:rsidRDefault="001A4501" w:rsidP="001A4501">
      <w:pPr>
        <w:jc w:val="both"/>
        <w:rPr>
          <w:rFonts w:ascii="Arial" w:hAnsi="Arial" w:cs="Arial"/>
        </w:rPr>
      </w:pPr>
      <w:r w:rsidRPr="001A4501">
        <w:rPr>
          <w:rFonts w:ascii="Arial" w:hAnsi="Arial" w:cs="Arial"/>
        </w:rPr>
        <w:t>Fonction de préchauffage des échantillons, de dégazage lors de la chauffe</w:t>
      </w:r>
    </w:p>
    <w:p w14:paraId="61F7BD83" w14:textId="77777777" w:rsidR="001A4501" w:rsidRPr="001A4501" w:rsidRDefault="001A4501" w:rsidP="001A4501">
      <w:pPr>
        <w:jc w:val="both"/>
        <w:rPr>
          <w:rFonts w:ascii="Arial" w:hAnsi="Arial" w:cs="Arial"/>
        </w:rPr>
      </w:pPr>
      <w:r w:rsidRPr="001A4501">
        <w:rPr>
          <w:rFonts w:ascii="Arial" w:hAnsi="Arial" w:cs="Arial"/>
        </w:rPr>
        <w:t>Fonction de refroidissement des échantillons sous presse</w:t>
      </w:r>
    </w:p>
    <w:p w14:paraId="782E2E04" w14:textId="77777777" w:rsidR="001A4501" w:rsidRPr="001A4501" w:rsidRDefault="001A4501" w:rsidP="001A4501">
      <w:pPr>
        <w:jc w:val="both"/>
        <w:rPr>
          <w:rFonts w:ascii="Arial" w:hAnsi="Arial" w:cs="Arial"/>
        </w:rPr>
      </w:pPr>
      <w:r w:rsidRPr="001A4501">
        <w:rPr>
          <w:rFonts w:ascii="Arial" w:hAnsi="Arial" w:cs="Arial"/>
        </w:rPr>
        <w:t>Presse hydraulique (pompe hydraulique pour mise sous pression)</w:t>
      </w:r>
    </w:p>
    <w:p w14:paraId="1EA85115" w14:textId="77777777" w:rsidR="001A4501" w:rsidRPr="001A4501" w:rsidRDefault="001A4501" w:rsidP="001A4501">
      <w:pPr>
        <w:jc w:val="both"/>
        <w:rPr>
          <w:rFonts w:ascii="Arial" w:hAnsi="Arial" w:cs="Arial"/>
        </w:rPr>
      </w:pPr>
      <w:r w:rsidRPr="001A4501">
        <w:rPr>
          <w:rFonts w:ascii="Arial" w:hAnsi="Arial" w:cs="Arial"/>
        </w:rPr>
        <w:t>Contrôle/régulation de la rampe de chauffage</w:t>
      </w:r>
    </w:p>
    <w:p w14:paraId="3A3B4F65" w14:textId="77777777" w:rsidR="001A4501" w:rsidRPr="001A4501" w:rsidRDefault="001A4501" w:rsidP="001A4501">
      <w:pPr>
        <w:jc w:val="both"/>
        <w:rPr>
          <w:rFonts w:ascii="Arial" w:hAnsi="Arial" w:cs="Arial"/>
        </w:rPr>
      </w:pPr>
      <w:r w:rsidRPr="001A4501">
        <w:rPr>
          <w:rFonts w:ascii="Arial" w:hAnsi="Arial" w:cs="Arial"/>
        </w:rPr>
        <w:t>Contrôle du refroidissement (temps ou rampe)</w:t>
      </w:r>
    </w:p>
    <w:p w14:paraId="1061BB72" w14:textId="77777777" w:rsidR="001A4501" w:rsidRPr="001A4501" w:rsidRDefault="001A4501" w:rsidP="001A4501">
      <w:pPr>
        <w:jc w:val="both"/>
        <w:rPr>
          <w:rFonts w:ascii="Arial" w:hAnsi="Arial" w:cs="Arial"/>
        </w:rPr>
      </w:pPr>
      <w:r w:rsidRPr="001A4501">
        <w:rPr>
          <w:rFonts w:ascii="Arial" w:hAnsi="Arial" w:cs="Arial"/>
        </w:rPr>
        <w:t>Contrôle de la pression (fixe ou rampe)</w:t>
      </w:r>
    </w:p>
    <w:p w14:paraId="1060D185" w14:textId="77777777" w:rsidR="001A4501" w:rsidRPr="001A4501" w:rsidRDefault="001A4501" w:rsidP="001A4501">
      <w:pPr>
        <w:jc w:val="both"/>
        <w:rPr>
          <w:rFonts w:ascii="Arial" w:hAnsi="Arial" w:cs="Arial"/>
        </w:rPr>
      </w:pPr>
      <w:r w:rsidRPr="001A4501">
        <w:rPr>
          <w:rFonts w:ascii="Arial" w:hAnsi="Arial" w:cs="Arial"/>
        </w:rPr>
        <w:t>Enregistrement du programme process, sortie USB pour récupération des données</w:t>
      </w:r>
    </w:p>
    <w:p w14:paraId="6D528B45" w14:textId="77777777" w:rsidR="001A4501" w:rsidRPr="001A4501" w:rsidRDefault="001A4501" w:rsidP="001A4501">
      <w:pPr>
        <w:jc w:val="both"/>
        <w:rPr>
          <w:rFonts w:ascii="Arial" w:hAnsi="Arial" w:cs="Arial"/>
          <w:i/>
          <w:iCs/>
        </w:rPr>
      </w:pPr>
    </w:p>
    <w:p w14:paraId="12B5B980" w14:textId="77777777" w:rsidR="001A4501" w:rsidRPr="001A4501" w:rsidRDefault="001A4501" w:rsidP="001A4501">
      <w:pPr>
        <w:jc w:val="both"/>
        <w:rPr>
          <w:rFonts w:ascii="Arial" w:hAnsi="Arial" w:cs="Arial"/>
          <w:i/>
          <w:iCs/>
          <w:lang w:val="en-US"/>
        </w:rPr>
      </w:pPr>
      <w:r w:rsidRPr="001A4501">
        <w:rPr>
          <w:rFonts w:ascii="Arial" w:hAnsi="Arial" w:cs="Arial"/>
          <w:i/>
          <w:iCs/>
          <w:lang w:val="en-US"/>
        </w:rPr>
        <w:t>Heating and cooling press for shaping polymers and biopolymers</w:t>
      </w:r>
    </w:p>
    <w:p w14:paraId="609A1879" w14:textId="77777777" w:rsidR="001A4501" w:rsidRPr="001A4501" w:rsidRDefault="001A4501" w:rsidP="001A4501">
      <w:pPr>
        <w:jc w:val="both"/>
        <w:rPr>
          <w:rFonts w:ascii="Arial" w:hAnsi="Arial" w:cs="Arial"/>
          <w:i/>
          <w:iCs/>
          <w:lang w:val="en-US"/>
        </w:rPr>
      </w:pPr>
      <w:r w:rsidRPr="001A4501">
        <w:rPr>
          <w:rFonts w:ascii="Arial" w:hAnsi="Arial" w:cs="Arial"/>
          <w:i/>
          <w:iCs/>
          <w:lang w:val="en-US"/>
        </w:rPr>
        <w:t>Press with platens from 200mm x 200mm to 300mm x300mm</w:t>
      </w:r>
    </w:p>
    <w:p w14:paraId="12A9C3E9" w14:textId="77777777" w:rsidR="001A4501" w:rsidRPr="001A4501" w:rsidRDefault="001A4501" w:rsidP="001A4501">
      <w:pPr>
        <w:jc w:val="both"/>
        <w:rPr>
          <w:rFonts w:ascii="Arial" w:hAnsi="Arial" w:cs="Arial"/>
          <w:i/>
          <w:iCs/>
          <w:lang w:val="en-US"/>
        </w:rPr>
      </w:pPr>
      <w:r w:rsidRPr="001A4501">
        <w:rPr>
          <w:rFonts w:ascii="Arial" w:hAnsi="Arial" w:cs="Arial"/>
          <w:i/>
          <w:iCs/>
          <w:lang w:val="en-US"/>
        </w:rPr>
        <w:t xml:space="preserve">Clamping pressure of 20 to 30 </w:t>
      </w:r>
      <w:proofErr w:type="spellStart"/>
      <w:r w:rsidRPr="001A4501">
        <w:rPr>
          <w:rFonts w:ascii="Arial" w:hAnsi="Arial" w:cs="Arial"/>
          <w:i/>
          <w:iCs/>
          <w:lang w:val="en-US"/>
        </w:rPr>
        <w:t>tonnes</w:t>
      </w:r>
      <w:proofErr w:type="spellEnd"/>
    </w:p>
    <w:p w14:paraId="4547F80C" w14:textId="77777777" w:rsidR="006359E5" w:rsidRDefault="001A4501" w:rsidP="001A4501">
      <w:pPr>
        <w:jc w:val="both"/>
        <w:rPr>
          <w:lang w:val="en-US"/>
        </w:rPr>
      </w:pPr>
      <w:r w:rsidRPr="001A4501">
        <w:rPr>
          <w:rFonts w:ascii="Arial" w:hAnsi="Arial" w:cs="Arial"/>
          <w:i/>
          <w:iCs/>
          <w:lang w:val="en-US"/>
        </w:rPr>
        <w:t>Press temperature range: at least up to 280°C</w:t>
      </w:r>
      <w:r w:rsidR="006359E5" w:rsidRPr="006359E5">
        <w:rPr>
          <w:lang w:val="en-US"/>
        </w:rPr>
        <w:t xml:space="preserve"> </w:t>
      </w:r>
    </w:p>
    <w:p w14:paraId="2DEEE1D1" w14:textId="77777777" w:rsidR="006359E5" w:rsidRDefault="006359E5" w:rsidP="001A4501">
      <w:pPr>
        <w:jc w:val="both"/>
        <w:rPr>
          <w:rFonts w:ascii="Arial" w:hAnsi="Arial" w:cs="Arial"/>
          <w:i/>
          <w:iCs/>
          <w:lang w:val="en-US"/>
        </w:rPr>
      </w:pPr>
      <w:r w:rsidRPr="006359E5">
        <w:rPr>
          <w:rFonts w:ascii="Arial" w:hAnsi="Arial" w:cs="Arial"/>
          <w:i/>
          <w:iCs/>
          <w:lang w:val="en-US"/>
        </w:rPr>
        <w:t xml:space="preserve">Heating speed range: at least 1°C/min to 10°C/min </w:t>
      </w:r>
    </w:p>
    <w:p w14:paraId="15CD6EFB" w14:textId="54B673B3" w:rsidR="001A4501" w:rsidRPr="006359E5" w:rsidRDefault="006359E5" w:rsidP="001A4501">
      <w:pPr>
        <w:jc w:val="both"/>
        <w:rPr>
          <w:rFonts w:ascii="Arial" w:hAnsi="Arial" w:cs="Arial"/>
          <w:i/>
          <w:iCs/>
          <w:lang w:val="en-US"/>
        </w:rPr>
      </w:pPr>
      <w:r>
        <w:rPr>
          <w:rFonts w:ascii="Arial" w:hAnsi="Arial" w:cs="Arial"/>
          <w:i/>
          <w:iCs/>
          <w:lang w:val="en-US"/>
        </w:rPr>
        <w:t>C</w:t>
      </w:r>
      <w:r w:rsidRPr="006359E5">
        <w:rPr>
          <w:rFonts w:ascii="Arial" w:hAnsi="Arial" w:cs="Arial"/>
          <w:i/>
          <w:iCs/>
          <w:lang w:val="en-US"/>
        </w:rPr>
        <w:t>ooling speed range: at least 1°C/min to 10°C/min</w:t>
      </w:r>
    </w:p>
    <w:p w14:paraId="0527428B" w14:textId="77777777" w:rsidR="001A4501" w:rsidRPr="001A4501" w:rsidRDefault="001A4501" w:rsidP="001A4501">
      <w:pPr>
        <w:jc w:val="both"/>
        <w:rPr>
          <w:rFonts w:ascii="Arial" w:hAnsi="Arial" w:cs="Arial"/>
          <w:i/>
          <w:iCs/>
          <w:lang w:val="en-US"/>
        </w:rPr>
      </w:pPr>
      <w:r w:rsidRPr="001A4501">
        <w:rPr>
          <w:rFonts w:ascii="Arial" w:hAnsi="Arial" w:cs="Arial"/>
          <w:i/>
          <w:iCs/>
          <w:lang w:val="en-US"/>
        </w:rPr>
        <w:t>Sample pre-heating function, degassing during heating</w:t>
      </w:r>
    </w:p>
    <w:p w14:paraId="4E307A2E" w14:textId="77777777" w:rsidR="001A4501" w:rsidRPr="001A4501" w:rsidRDefault="001A4501" w:rsidP="001A4501">
      <w:pPr>
        <w:jc w:val="both"/>
        <w:rPr>
          <w:rFonts w:ascii="Arial" w:hAnsi="Arial" w:cs="Arial"/>
          <w:i/>
          <w:iCs/>
          <w:lang w:val="en-US"/>
        </w:rPr>
      </w:pPr>
      <w:r w:rsidRPr="001A4501">
        <w:rPr>
          <w:rFonts w:ascii="Arial" w:hAnsi="Arial" w:cs="Arial"/>
          <w:i/>
          <w:iCs/>
          <w:lang w:val="en-US"/>
        </w:rPr>
        <w:t>Sample cooling function under press</w:t>
      </w:r>
    </w:p>
    <w:p w14:paraId="34CC0C94" w14:textId="77777777" w:rsidR="001A4501" w:rsidRPr="001A4501" w:rsidRDefault="001A4501" w:rsidP="001A4501">
      <w:pPr>
        <w:jc w:val="both"/>
        <w:rPr>
          <w:rFonts w:ascii="Arial" w:hAnsi="Arial" w:cs="Arial"/>
          <w:i/>
          <w:iCs/>
          <w:lang w:val="en-US"/>
        </w:rPr>
      </w:pPr>
      <w:r w:rsidRPr="001A4501">
        <w:rPr>
          <w:rFonts w:ascii="Arial" w:hAnsi="Arial" w:cs="Arial"/>
          <w:i/>
          <w:iCs/>
          <w:lang w:val="en-US"/>
        </w:rPr>
        <w:t xml:space="preserve">Hydraulic press (hydraulic pump for </w:t>
      </w:r>
      <w:proofErr w:type="spellStart"/>
      <w:r w:rsidRPr="001A4501">
        <w:rPr>
          <w:rFonts w:ascii="Arial" w:hAnsi="Arial" w:cs="Arial"/>
          <w:i/>
          <w:iCs/>
          <w:lang w:val="en-US"/>
        </w:rPr>
        <w:t>pressurisation</w:t>
      </w:r>
      <w:proofErr w:type="spellEnd"/>
      <w:r w:rsidRPr="001A4501">
        <w:rPr>
          <w:rFonts w:ascii="Arial" w:hAnsi="Arial" w:cs="Arial"/>
          <w:i/>
          <w:iCs/>
          <w:lang w:val="en-US"/>
        </w:rPr>
        <w:t>)</w:t>
      </w:r>
    </w:p>
    <w:p w14:paraId="130B69C0" w14:textId="77777777" w:rsidR="001A4501" w:rsidRPr="001A4501" w:rsidRDefault="001A4501" w:rsidP="001A4501">
      <w:pPr>
        <w:jc w:val="both"/>
        <w:rPr>
          <w:rFonts w:ascii="Arial" w:hAnsi="Arial" w:cs="Arial"/>
          <w:i/>
          <w:iCs/>
          <w:lang w:val="en-US"/>
        </w:rPr>
      </w:pPr>
      <w:r w:rsidRPr="001A4501">
        <w:rPr>
          <w:rFonts w:ascii="Arial" w:hAnsi="Arial" w:cs="Arial"/>
          <w:i/>
          <w:iCs/>
          <w:lang w:val="en-US"/>
        </w:rPr>
        <w:t>Heating ramp control/regulation</w:t>
      </w:r>
    </w:p>
    <w:p w14:paraId="37E4B860" w14:textId="77777777" w:rsidR="001A4501" w:rsidRPr="001A4501" w:rsidRDefault="001A4501" w:rsidP="001A4501">
      <w:pPr>
        <w:jc w:val="both"/>
        <w:rPr>
          <w:rFonts w:ascii="Arial" w:hAnsi="Arial" w:cs="Arial"/>
          <w:i/>
          <w:iCs/>
          <w:lang w:val="en-US"/>
        </w:rPr>
      </w:pPr>
      <w:r w:rsidRPr="001A4501">
        <w:rPr>
          <w:rFonts w:ascii="Arial" w:hAnsi="Arial" w:cs="Arial"/>
          <w:i/>
          <w:iCs/>
          <w:lang w:val="en-US"/>
        </w:rPr>
        <w:t>Cooling control (time or ramp)</w:t>
      </w:r>
    </w:p>
    <w:p w14:paraId="5C821B9B" w14:textId="77777777" w:rsidR="001A4501" w:rsidRPr="001A4501" w:rsidRDefault="001A4501" w:rsidP="001A4501">
      <w:pPr>
        <w:jc w:val="both"/>
        <w:rPr>
          <w:rFonts w:ascii="Arial" w:hAnsi="Arial" w:cs="Arial"/>
          <w:i/>
          <w:iCs/>
          <w:lang w:val="en-US"/>
        </w:rPr>
      </w:pPr>
      <w:r w:rsidRPr="001A4501">
        <w:rPr>
          <w:rFonts w:ascii="Arial" w:hAnsi="Arial" w:cs="Arial"/>
          <w:i/>
          <w:iCs/>
          <w:lang w:val="en-US"/>
        </w:rPr>
        <w:t>Pressure control (fixed or ramp)</w:t>
      </w:r>
    </w:p>
    <w:p w14:paraId="0669F642" w14:textId="77777777" w:rsidR="001A4501" w:rsidRPr="00C45D2A" w:rsidRDefault="001A4501" w:rsidP="001A4501">
      <w:pPr>
        <w:jc w:val="both"/>
        <w:rPr>
          <w:rFonts w:ascii="Arial" w:hAnsi="Arial" w:cs="Arial"/>
          <w:i/>
          <w:iCs/>
          <w:lang w:val="en-US"/>
        </w:rPr>
      </w:pPr>
      <w:r w:rsidRPr="001A4501">
        <w:rPr>
          <w:rFonts w:ascii="Arial" w:hAnsi="Arial" w:cs="Arial"/>
          <w:i/>
          <w:iCs/>
          <w:lang w:val="en-US"/>
        </w:rPr>
        <w:t>Process program recording, USB output for data retrieval</w:t>
      </w:r>
    </w:p>
    <w:p w14:paraId="2A18F980" w14:textId="77777777" w:rsidR="001A4501" w:rsidRPr="00C45D2A" w:rsidRDefault="001A4501" w:rsidP="001A4501">
      <w:pPr>
        <w:jc w:val="both"/>
        <w:rPr>
          <w:rFonts w:ascii="Arial" w:hAnsi="Arial" w:cs="Arial"/>
          <w:lang w:val="en-US"/>
        </w:rPr>
      </w:pPr>
    </w:p>
    <w:p w14:paraId="5CD3CF56" w14:textId="77777777" w:rsidR="000B48AA" w:rsidRPr="00E37987" w:rsidRDefault="000B48AA" w:rsidP="000B48AA">
      <w:pPr>
        <w:jc w:val="both"/>
        <w:rPr>
          <w:rFonts w:ascii="Arial" w:hAnsi="Arial" w:cs="Arial"/>
          <w:b/>
          <w:u w:val="single"/>
          <w:lang w:val="en-US"/>
        </w:rPr>
      </w:pPr>
    </w:p>
    <w:p w14:paraId="44C6098F" w14:textId="77777777" w:rsidR="000B48AA" w:rsidRPr="005855FC" w:rsidRDefault="000B48AA" w:rsidP="000B48AA">
      <w:pPr>
        <w:jc w:val="both"/>
        <w:rPr>
          <w:rFonts w:ascii="Arial" w:hAnsi="Arial" w:cs="Arial"/>
          <w:b/>
          <w:u w:val="single"/>
        </w:rPr>
      </w:pPr>
      <w:r w:rsidRPr="005855FC">
        <w:rPr>
          <w:rFonts w:ascii="Arial" w:hAnsi="Arial" w:cs="Arial"/>
          <w:b/>
          <w:u w:val="single"/>
        </w:rPr>
        <w:t>Accessoires</w:t>
      </w:r>
    </w:p>
    <w:p w14:paraId="7C697B54" w14:textId="77777777" w:rsidR="000B48AA" w:rsidRDefault="000B48AA" w:rsidP="000B48AA">
      <w:pPr>
        <w:jc w:val="both"/>
        <w:rPr>
          <w:rFonts w:ascii="Arial" w:hAnsi="Arial" w:cs="Arial"/>
        </w:rPr>
      </w:pPr>
    </w:p>
    <w:p w14:paraId="39283E16" w14:textId="2630B5CE" w:rsidR="001A4501" w:rsidRPr="001A4501" w:rsidRDefault="001A4501" w:rsidP="001A4501">
      <w:pPr>
        <w:jc w:val="both"/>
        <w:rPr>
          <w:rFonts w:ascii="Arial" w:hAnsi="Arial" w:cs="Arial"/>
        </w:rPr>
      </w:pPr>
      <w:r w:rsidRPr="001A4501">
        <w:rPr>
          <w:rFonts w:ascii="Arial" w:hAnsi="Arial" w:cs="Arial"/>
          <w:iCs/>
        </w:rPr>
        <w:t>Chauffage et refroidissement sur le même plateau, sous pression</w:t>
      </w:r>
      <w:r w:rsidRPr="001A4501">
        <w:rPr>
          <w:rFonts w:ascii="Arial" w:hAnsi="Arial" w:cs="Arial"/>
        </w:rPr>
        <w:t xml:space="preserve"> </w:t>
      </w:r>
    </w:p>
    <w:p w14:paraId="57E29CB2" w14:textId="77777777" w:rsidR="001A4501" w:rsidRPr="00F66E1D" w:rsidRDefault="001A4501" w:rsidP="001A4501">
      <w:pPr>
        <w:jc w:val="both"/>
        <w:rPr>
          <w:rFonts w:ascii="Arial" w:hAnsi="Arial" w:cs="Arial"/>
          <w:lang w:val="en-US"/>
        </w:rPr>
      </w:pPr>
      <w:r w:rsidRPr="001A4501">
        <w:rPr>
          <w:rFonts w:ascii="Arial" w:hAnsi="Arial" w:cs="Arial"/>
          <w:i/>
          <w:lang w:val="en-US"/>
        </w:rPr>
        <w:t>Heating and cooling on the same plate, under pressure</w:t>
      </w:r>
    </w:p>
    <w:p w14:paraId="4DD43B72" w14:textId="77777777" w:rsidR="0008657A" w:rsidRPr="0008657A" w:rsidRDefault="0008657A" w:rsidP="0008657A">
      <w:pPr>
        <w:jc w:val="both"/>
        <w:rPr>
          <w:rFonts w:ascii="Arial" w:hAnsi="Arial" w:cs="Arial"/>
          <w:iCs/>
        </w:rPr>
      </w:pPr>
      <w:r w:rsidRPr="0008657A">
        <w:rPr>
          <w:rFonts w:ascii="Arial" w:hAnsi="Arial" w:cs="Arial"/>
          <w:iCs/>
        </w:rPr>
        <w:t>Table mobile ou chariot si équipement de paillasse</w:t>
      </w:r>
    </w:p>
    <w:p w14:paraId="61F950C4" w14:textId="77777777" w:rsidR="0008657A" w:rsidRPr="0008657A" w:rsidRDefault="0008657A" w:rsidP="0008657A">
      <w:pPr>
        <w:jc w:val="both"/>
        <w:rPr>
          <w:rFonts w:ascii="Arial" w:hAnsi="Arial" w:cs="Arial"/>
          <w:i/>
          <w:iCs/>
          <w:lang w:val="en-US"/>
        </w:rPr>
      </w:pPr>
      <w:r w:rsidRPr="0008657A">
        <w:rPr>
          <w:rFonts w:ascii="Arial" w:hAnsi="Arial" w:cs="Arial"/>
          <w:i/>
          <w:iCs/>
          <w:lang w:val="en-US"/>
        </w:rPr>
        <w:t>Mobile table or cart if bench-top equipment</w:t>
      </w:r>
    </w:p>
    <w:p w14:paraId="1044D907" w14:textId="77777777" w:rsidR="000B48AA" w:rsidRPr="00E37987" w:rsidRDefault="000B48AA" w:rsidP="000B48AA">
      <w:pPr>
        <w:jc w:val="both"/>
        <w:rPr>
          <w:rFonts w:ascii="Arial" w:hAnsi="Arial" w:cs="Arial"/>
          <w:lang w:val="en-US"/>
        </w:rPr>
      </w:pPr>
    </w:p>
    <w:p w14:paraId="3C46AC3F" w14:textId="77777777" w:rsidR="000B48AA" w:rsidRPr="00E37987" w:rsidRDefault="000B48AA" w:rsidP="000B48AA">
      <w:pPr>
        <w:jc w:val="both"/>
        <w:rPr>
          <w:rFonts w:ascii="Arial" w:hAnsi="Arial" w:cs="Arial"/>
          <w:b/>
          <w:u w:val="single"/>
          <w:lang w:val="en-US"/>
        </w:rPr>
      </w:pPr>
    </w:p>
    <w:p w14:paraId="7E4ACA65" w14:textId="77777777" w:rsidR="000B48AA" w:rsidRDefault="000B48AA" w:rsidP="000B48AA">
      <w:pPr>
        <w:jc w:val="both"/>
        <w:rPr>
          <w:rFonts w:ascii="Arial" w:hAnsi="Arial" w:cs="Arial"/>
          <w:i/>
        </w:rPr>
      </w:pPr>
      <w:r>
        <w:rPr>
          <w:rFonts w:ascii="Arial" w:hAnsi="Arial" w:cs="Arial"/>
          <w:b/>
          <w:u w:val="single"/>
        </w:rPr>
        <w:t xml:space="preserve">Prestation supplémentaires obligatoires </w:t>
      </w:r>
      <w:r w:rsidRPr="00AE7A0C">
        <w:rPr>
          <w:rFonts w:ascii="Arial" w:hAnsi="Arial" w:cs="Arial"/>
          <w:i/>
        </w:rPr>
        <w:t>(prestations qu’il est demandé au candidat de chiffrer obligatoirement ; qui seront obligatoirement analysées mais qui seront ou non commandées)</w:t>
      </w:r>
    </w:p>
    <w:p w14:paraId="164378E8" w14:textId="77777777" w:rsidR="000B48AA" w:rsidRDefault="000B48AA" w:rsidP="000B48AA">
      <w:pPr>
        <w:jc w:val="both"/>
        <w:rPr>
          <w:rFonts w:ascii="Arial" w:hAnsi="Arial" w:cs="Arial"/>
          <w:i/>
        </w:rPr>
      </w:pPr>
    </w:p>
    <w:p w14:paraId="4522F863" w14:textId="77777777" w:rsidR="00FD0707" w:rsidRPr="00E37987" w:rsidRDefault="00FD0707" w:rsidP="00FD0707">
      <w:pPr>
        <w:jc w:val="both"/>
        <w:rPr>
          <w:rFonts w:ascii="Arial" w:hAnsi="Arial" w:cs="Arial"/>
          <w:iCs/>
        </w:rPr>
      </w:pPr>
      <w:r w:rsidRPr="00E37987">
        <w:rPr>
          <w:rFonts w:ascii="Arial" w:hAnsi="Arial" w:cs="Arial"/>
          <w:iCs/>
        </w:rPr>
        <w:t xml:space="preserve">Installation et formation sur site </w:t>
      </w:r>
    </w:p>
    <w:p w14:paraId="699FCA6D" w14:textId="6758DE9B" w:rsidR="00FD0707" w:rsidRPr="00FD0707" w:rsidRDefault="00FD0707" w:rsidP="00FD0707">
      <w:pPr>
        <w:jc w:val="both"/>
        <w:rPr>
          <w:rFonts w:ascii="Arial" w:hAnsi="Arial" w:cs="Arial"/>
          <w:iCs/>
        </w:rPr>
      </w:pPr>
      <w:r w:rsidRPr="00FD0707">
        <w:rPr>
          <w:rFonts w:ascii="Arial" w:hAnsi="Arial" w:cs="Arial"/>
          <w:b/>
          <w:bCs/>
          <w:iCs/>
        </w:rPr>
        <w:t>PS</w:t>
      </w:r>
      <w:r>
        <w:rPr>
          <w:rFonts w:ascii="Arial" w:hAnsi="Arial" w:cs="Arial"/>
          <w:b/>
          <w:bCs/>
          <w:iCs/>
        </w:rPr>
        <w:t>O</w:t>
      </w:r>
      <w:r w:rsidRPr="00FD0707">
        <w:rPr>
          <w:rFonts w:ascii="Arial" w:hAnsi="Arial" w:cs="Arial"/>
          <w:b/>
          <w:bCs/>
          <w:iCs/>
        </w:rPr>
        <w:t xml:space="preserve"> n°1 :</w:t>
      </w:r>
      <w:r>
        <w:rPr>
          <w:rFonts w:ascii="Arial" w:hAnsi="Arial" w:cs="Arial"/>
          <w:iCs/>
        </w:rPr>
        <w:t xml:space="preserve"> </w:t>
      </w:r>
      <w:r w:rsidRPr="00FD0707">
        <w:rPr>
          <w:rFonts w:ascii="Arial" w:hAnsi="Arial" w:cs="Arial"/>
          <w:iCs/>
        </w:rPr>
        <w:t>Contrat de garantie et maintenance pour 3 ans</w:t>
      </w:r>
    </w:p>
    <w:p w14:paraId="096DAE54" w14:textId="77777777" w:rsidR="00FD0707" w:rsidRPr="00E37987" w:rsidRDefault="00FD0707" w:rsidP="00FD0707">
      <w:pPr>
        <w:jc w:val="both"/>
        <w:rPr>
          <w:rFonts w:ascii="Arial" w:hAnsi="Arial" w:cs="Arial"/>
          <w:i/>
        </w:rPr>
      </w:pPr>
    </w:p>
    <w:p w14:paraId="322596FC" w14:textId="62F91A2A" w:rsidR="00FD0707" w:rsidRPr="00FD0707" w:rsidRDefault="00FD0707" w:rsidP="00FD0707">
      <w:pPr>
        <w:jc w:val="both"/>
        <w:rPr>
          <w:rFonts w:ascii="Arial" w:hAnsi="Arial" w:cs="Arial"/>
          <w:i/>
          <w:lang w:val="en-US"/>
        </w:rPr>
      </w:pPr>
      <w:r w:rsidRPr="00FD0707">
        <w:rPr>
          <w:rFonts w:ascii="Arial" w:hAnsi="Arial" w:cs="Arial"/>
          <w:i/>
          <w:lang w:val="en-US"/>
        </w:rPr>
        <w:t xml:space="preserve">On-site installation and training </w:t>
      </w:r>
    </w:p>
    <w:p w14:paraId="671DFDCA" w14:textId="77777777" w:rsidR="00FD0707" w:rsidRDefault="00FD0707" w:rsidP="00FD0707">
      <w:pPr>
        <w:jc w:val="both"/>
        <w:rPr>
          <w:rFonts w:ascii="Arial" w:hAnsi="Arial" w:cs="Arial"/>
          <w:i/>
          <w:lang w:val="en-US"/>
        </w:rPr>
      </w:pPr>
      <w:r w:rsidRPr="00FD0707">
        <w:rPr>
          <w:rFonts w:ascii="Arial" w:hAnsi="Arial" w:cs="Arial"/>
          <w:i/>
          <w:lang w:val="en-US"/>
        </w:rPr>
        <w:t>3-year warranty and maintenance contract</w:t>
      </w:r>
    </w:p>
    <w:p w14:paraId="5DD0A70A" w14:textId="77777777" w:rsidR="000B48AA" w:rsidRPr="00E37987" w:rsidRDefault="000B48AA" w:rsidP="000B48AA">
      <w:pPr>
        <w:jc w:val="both"/>
        <w:rPr>
          <w:rFonts w:ascii="Arial" w:hAnsi="Arial" w:cs="Arial"/>
          <w:i/>
          <w:lang w:val="en-US"/>
        </w:rPr>
      </w:pPr>
    </w:p>
    <w:p w14:paraId="28A50586" w14:textId="77777777" w:rsidR="000B48AA" w:rsidRPr="00E37987" w:rsidRDefault="000B48AA" w:rsidP="000B48AA">
      <w:pPr>
        <w:jc w:val="both"/>
        <w:rPr>
          <w:rFonts w:ascii="Arial" w:hAnsi="Arial" w:cs="Arial"/>
          <w:i/>
          <w:lang w:val="en-US"/>
        </w:rPr>
      </w:pPr>
    </w:p>
    <w:p w14:paraId="5DD1A5D1" w14:textId="77777777" w:rsidR="000B48AA" w:rsidRDefault="000B48AA" w:rsidP="000B48AA">
      <w:pPr>
        <w:jc w:val="both"/>
        <w:rPr>
          <w:rFonts w:ascii="Arial" w:hAnsi="Arial" w:cs="Arial"/>
          <w:i/>
        </w:rPr>
      </w:pPr>
      <w:r>
        <w:rPr>
          <w:rFonts w:ascii="Arial" w:hAnsi="Arial" w:cs="Arial"/>
          <w:b/>
          <w:u w:val="single"/>
        </w:rPr>
        <w:t xml:space="preserve">Prestation supplémentaires éventuelles </w:t>
      </w:r>
      <w:r w:rsidRPr="00AE7A0C">
        <w:rPr>
          <w:rFonts w:ascii="Arial" w:hAnsi="Arial" w:cs="Arial"/>
          <w:i/>
        </w:rPr>
        <w:t xml:space="preserve">(prestations qu’il est demandé au candidat de chiffrer </w:t>
      </w:r>
      <w:r>
        <w:rPr>
          <w:rFonts w:ascii="Arial" w:hAnsi="Arial" w:cs="Arial"/>
          <w:i/>
        </w:rPr>
        <w:t xml:space="preserve">sans que cela soit obligatoire </w:t>
      </w:r>
      <w:r w:rsidRPr="00AE7A0C">
        <w:rPr>
          <w:rFonts w:ascii="Arial" w:hAnsi="Arial" w:cs="Arial"/>
          <w:i/>
        </w:rPr>
        <w:t xml:space="preserve"> qui </w:t>
      </w:r>
      <w:r>
        <w:rPr>
          <w:rFonts w:ascii="Arial" w:hAnsi="Arial" w:cs="Arial"/>
          <w:i/>
        </w:rPr>
        <w:t xml:space="preserve"> ne </w:t>
      </w:r>
      <w:r w:rsidRPr="00AE7A0C">
        <w:rPr>
          <w:rFonts w:ascii="Arial" w:hAnsi="Arial" w:cs="Arial"/>
          <w:i/>
        </w:rPr>
        <w:t xml:space="preserve">seront </w:t>
      </w:r>
      <w:r>
        <w:rPr>
          <w:rFonts w:ascii="Arial" w:hAnsi="Arial" w:cs="Arial"/>
          <w:i/>
        </w:rPr>
        <w:t>pas</w:t>
      </w:r>
      <w:r w:rsidRPr="00AE7A0C">
        <w:rPr>
          <w:rFonts w:ascii="Arial" w:hAnsi="Arial" w:cs="Arial"/>
          <w:i/>
        </w:rPr>
        <w:t xml:space="preserve"> analysées </w:t>
      </w:r>
      <w:r>
        <w:rPr>
          <w:rFonts w:ascii="Arial" w:hAnsi="Arial" w:cs="Arial"/>
          <w:i/>
        </w:rPr>
        <w:t xml:space="preserve"> et </w:t>
      </w:r>
      <w:r w:rsidRPr="00AE7A0C">
        <w:rPr>
          <w:rFonts w:ascii="Arial" w:hAnsi="Arial" w:cs="Arial"/>
          <w:i/>
        </w:rPr>
        <w:t xml:space="preserve">qui </w:t>
      </w:r>
      <w:r>
        <w:rPr>
          <w:rFonts w:ascii="Arial" w:hAnsi="Arial" w:cs="Arial"/>
          <w:i/>
        </w:rPr>
        <w:t>pourront ou non être</w:t>
      </w:r>
      <w:r w:rsidRPr="00AE7A0C">
        <w:rPr>
          <w:rFonts w:ascii="Arial" w:hAnsi="Arial" w:cs="Arial"/>
          <w:i/>
        </w:rPr>
        <w:t xml:space="preserve"> commandées)</w:t>
      </w:r>
    </w:p>
    <w:p w14:paraId="4ED32F59" w14:textId="77777777" w:rsidR="000B48AA" w:rsidRDefault="000B48AA" w:rsidP="000B48AA">
      <w:pPr>
        <w:jc w:val="both"/>
        <w:rPr>
          <w:rFonts w:ascii="Arial" w:hAnsi="Arial" w:cs="Arial"/>
          <w:i/>
        </w:rPr>
      </w:pPr>
    </w:p>
    <w:p w14:paraId="1968C992" w14:textId="1D569A37" w:rsidR="00FD0707" w:rsidRDefault="00FD0707" w:rsidP="00FD0707">
      <w:pPr>
        <w:jc w:val="both"/>
        <w:rPr>
          <w:rFonts w:ascii="Arial" w:hAnsi="Arial" w:cs="Arial"/>
          <w:iCs/>
        </w:rPr>
      </w:pPr>
      <w:r w:rsidRPr="00FD0707">
        <w:rPr>
          <w:rFonts w:ascii="Arial" w:hAnsi="Arial" w:cs="Arial"/>
          <w:b/>
          <w:bCs/>
          <w:iCs/>
        </w:rPr>
        <w:t>PSE n°1</w:t>
      </w:r>
      <w:r w:rsidRPr="00FD0707">
        <w:rPr>
          <w:rFonts w:ascii="Arial" w:hAnsi="Arial" w:cs="Arial"/>
          <w:iCs/>
        </w:rPr>
        <w:t> : Consommables pour la presse, huile pompe, feuille de protection des plateaux (PTFE ou métallique) etc..</w:t>
      </w:r>
    </w:p>
    <w:p w14:paraId="1E66DF1D" w14:textId="77777777" w:rsidR="00FD0707" w:rsidRPr="00FD0707" w:rsidRDefault="00FD0707" w:rsidP="00FD0707">
      <w:pPr>
        <w:jc w:val="both"/>
        <w:rPr>
          <w:rFonts w:ascii="Arial" w:hAnsi="Arial" w:cs="Arial"/>
          <w:iCs/>
        </w:rPr>
      </w:pPr>
    </w:p>
    <w:p w14:paraId="6409AF9E" w14:textId="77777777" w:rsidR="00FD0707" w:rsidRPr="0046371F" w:rsidRDefault="00FD0707" w:rsidP="00FD0707">
      <w:pPr>
        <w:jc w:val="both"/>
        <w:rPr>
          <w:rFonts w:ascii="Arial" w:hAnsi="Arial" w:cs="Arial"/>
          <w:i/>
          <w:lang w:val="en-US"/>
        </w:rPr>
      </w:pPr>
      <w:r w:rsidRPr="00FD0707">
        <w:rPr>
          <w:rFonts w:ascii="Arial" w:hAnsi="Arial" w:cs="Arial"/>
          <w:i/>
          <w:lang w:val="en-US"/>
        </w:rPr>
        <w:t>Press consumables, pump oil, protective sheeting for platens (PTFE or metal), etc.</w:t>
      </w:r>
    </w:p>
    <w:p w14:paraId="62A32879" w14:textId="77777777" w:rsidR="00FD0707" w:rsidRPr="0046371F" w:rsidRDefault="00FD0707" w:rsidP="00FD0707">
      <w:pPr>
        <w:jc w:val="both"/>
        <w:rPr>
          <w:rFonts w:ascii="Arial" w:hAnsi="Arial" w:cs="Arial"/>
          <w:lang w:val="en-US"/>
        </w:rPr>
      </w:pPr>
    </w:p>
    <w:p w14:paraId="663F9DB6" w14:textId="77777777" w:rsidR="000B48AA" w:rsidRPr="00E37987" w:rsidRDefault="000B48AA" w:rsidP="000B48AA">
      <w:pPr>
        <w:jc w:val="both"/>
        <w:rPr>
          <w:rFonts w:ascii="Arial" w:hAnsi="Arial" w:cs="Arial"/>
          <w:lang w:val="en-US"/>
        </w:rPr>
      </w:pPr>
    </w:p>
    <w:p w14:paraId="31924A3A" w14:textId="77777777" w:rsidR="000B48AA" w:rsidRPr="005855FC" w:rsidRDefault="000B48AA" w:rsidP="000B48AA">
      <w:pPr>
        <w:jc w:val="both"/>
        <w:rPr>
          <w:rFonts w:ascii="Arial" w:hAnsi="Arial" w:cs="Arial"/>
        </w:rPr>
      </w:pPr>
      <w:r w:rsidRPr="00AE7A0C">
        <w:rPr>
          <w:rFonts w:ascii="Arial" w:hAnsi="Arial" w:cs="Arial"/>
          <w:b/>
          <w:u w:val="single"/>
        </w:rPr>
        <w:t>Particularités des lieux d’installation (étages</w:t>
      </w:r>
      <w:r w:rsidRPr="005855FC">
        <w:rPr>
          <w:rFonts w:ascii="Arial" w:hAnsi="Arial" w:cs="Arial"/>
        </w:rPr>
        <w:t xml:space="preserve"> ou non, dimension des accès si matériel volumineux, horaires d’ouverture particuliers, pré requis liés à l’hygiène et/ou la sécurité …</w:t>
      </w:r>
      <w:proofErr w:type="spellStart"/>
      <w:r w:rsidRPr="005855FC">
        <w:rPr>
          <w:rFonts w:ascii="Arial" w:hAnsi="Arial" w:cs="Arial"/>
        </w:rPr>
        <w:t>etc</w:t>
      </w:r>
      <w:proofErr w:type="spellEnd"/>
      <w:r w:rsidRPr="005855FC">
        <w:rPr>
          <w:rFonts w:ascii="Arial" w:hAnsi="Arial" w:cs="Arial"/>
        </w:rPr>
        <w:t> :</w:t>
      </w:r>
    </w:p>
    <w:p w14:paraId="54365741" w14:textId="77777777" w:rsidR="000B48AA" w:rsidRDefault="000B48AA" w:rsidP="000B48AA">
      <w:pPr>
        <w:jc w:val="both"/>
        <w:rPr>
          <w:rFonts w:ascii="Arial" w:hAnsi="Arial" w:cs="Arial"/>
        </w:rPr>
      </w:pPr>
    </w:p>
    <w:p w14:paraId="0607E934" w14:textId="66C49996" w:rsidR="00FD0707" w:rsidRPr="00FD0707" w:rsidRDefault="00FD0707" w:rsidP="00FD0707">
      <w:pPr>
        <w:jc w:val="both"/>
        <w:rPr>
          <w:rFonts w:ascii="Arial" w:hAnsi="Arial" w:cs="Arial"/>
          <w:lang w:val="en-US"/>
        </w:rPr>
      </w:pPr>
      <w:r w:rsidRPr="00FD0707">
        <w:rPr>
          <w:rFonts w:ascii="Arial" w:hAnsi="Arial" w:cs="Arial"/>
        </w:rPr>
        <w:t xml:space="preserve">Pièce normale, équipée air comprimé et eau avec évacuation, porte de largeur 110 cm, RDC, accès par rez-de-jardin. </w:t>
      </w:r>
      <w:r w:rsidRPr="00FD0707">
        <w:rPr>
          <w:rFonts w:ascii="Arial" w:hAnsi="Arial" w:cs="Arial"/>
          <w:lang w:val="en-US"/>
        </w:rPr>
        <w:t>Rez-de-chaussée</w:t>
      </w:r>
    </w:p>
    <w:p w14:paraId="1F44FEC3" w14:textId="77777777" w:rsidR="00FD0707" w:rsidRPr="00FD0707" w:rsidRDefault="00FD0707" w:rsidP="00FD0707">
      <w:pPr>
        <w:jc w:val="both"/>
        <w:rPr>
          <w:rFonts w:ascii="Arial" w:hAnsi="Arial" w:cs="Arial"/>
          <w:lang w:val="en-US"/>
        </w:rPr>
      </w:pPr>
    </w:p>
    <w:p w14:paraId="788A28AF" w14:textId="77777777" w:rsidR="00FD0707" w:rsidRPr="0046371F" w:rsidRDefault="00FD0707" w:rsidP="00FD0707">
      <w:pPr>
        <w:jc w:val="both"/>
        <w:rPr>
          <w:rFonts w:ascii="Arial" w:hAnsi="Arial" w:cs="Arial"/>
          <w:i/>
          <w:iCs/>
        </w:rPr>
      </w:pPr>
      <w:r w:rsidRPr="00FD0707">
        <w:rPr>
          <w:rFonts w:ascii="Arial" w:hAnsi="Arial" w:cs="Arial"/>
          <w:i/>
          <w:iCs/>
          <w:lang w:val="en-US"/>
        </w:rPr>
        <w:t xml:space="preserve">Normal room, equipped with compressed air and water with drainage, 110 cm wide door, ground floor, access via garden level. </w:t>
      </w:r>
      <w:r w:rsidRPr="00FD0707">
        <w:rPr>
          <w:rFonts w:ascii="Arial" w:hAnsi="Arial" w:cs="Arial"/>
          <w:i/>
          <w:iCs/>
        </w:rPr>
        <w:t xml:space="preserve">Ground </w:t>
      </w:r>
      <w:proofErr w:type="spellStart"/>
      <w:r w:rsidRPr="00FD0707">
        <w:rPr>
          <w:rFonts w:ascii="Arial" w:hAnsi="Arial" w:cs="Arial"/>
          <w:i/>
          <w:iCs/>
        </w:rPr>
        <w:t>floor</w:t>
      </w:r>
      <w:proofErr w:type="spellEnd"/>
    </w:p>
    <w:p w14:paraId="74518A69" w14:textId="77777777" w:rsidR="000B48AA" w:rsidRPr="005855FC" w:rsidRDefault="000B48AA" w:rsidP="000B48AA">
      <w:pPr>
        <w:jc w:val="both"/>
        <w:rPr>
          <w:rFonts w:ascii="Arial" w:hAnsi="Arial" w:cs="Arial"/>
        </w:rPr>
      </w:pPr>
    </w:p>
    <w:p w14:paraId="34A1D65B" w14:textId="77777777" w:rsidR="00E91FB4" w:rsidRPr="005855FC" w:rsidRDefault="00E91FB4" w:rsidP="000B48AA">
      <w:pPr>
        <w:jc w:val="both"/>
        <w:rPr>
          <w:rFonts w:ascii="Arial" w:hAnsi="Arial" w:cs="Arial"/>
        </w:rPr>
      </w:pPr>
    </w:p>
    <w:p w14:paraId="3FA93CB2" w14:textId="77777777" w:rsidR="000B48AA" w:rsidRPr="005855FC" w:rsidRDefault="000B48AA" w:rsidP="000B48AA">
      <w:pPr>
        <w:rPr>
          <w:rFonts w:ascii="Arial" w:hAnsi="Arial" w:cs="Arial"/>
          <w:b/>
          <w:u w:val="single"/>
        </w:rPr>
      </w:pPr>
      <w:r w:rsidRPr="005855FC">
        <w:rPr>
          <w:rFonts w:ascii="Arial" w:hAnsi="Arial" w:cs="Arial"/>
          <w:b/>
          <w:u w:val="single"/>
        </w:rPr>
        <w:t>Documentation</w:t>
      </w:r>
      <w:r>
        <w:rPr>
          <w:rFonts w:ascii="Arial" w:hAnsi="Arial" w:cs="Arial"/>
          <w:b/>
          <w:u w:val="single"/>
        </w:rPr>
        <w:t xml:space="preserve"> demandée à l’appui de l’offre</w:t>
      </w:r>
    </w:p>
    <w:p w14:paraId="5A8A581F" w14:textId="77777777" w:rsidR="000B48AA" w:rsidRPr="005855FC" w:rsidRDefault="000B48AA" w:rsidP="000B48AA">
      <w:pPr>
        <w:rPr>
          <w:rFonts w:ascii="Arial" w:hAnsi="Arial" w:cs="Arial"/>
        </w:rPr>
      </w:pPr>
    </w:p>
    <w:p w14:paraId="086386D7" w14:textId="77777777" w:rsidR="000B48AA" w:rsidRDefault="000B48AA" w:rsidP="000B48AA">
      <w:pPr>
        <w:jc w:val="both"/>
        <w:rPr>
          <w:rFonts w:ascii="Arial" w:hAnsi="Arial" w:cs="Arial"/>
        </w:rPr>
      </w:pPr>
      <w:r w:rsidRPr="005855FC">
        <w:rPr>
          <w:rFonts w:ascii="Arial" w:hAnsi="Arial" w:cs="Arial"/>
        </w:rPr>
        <w:t>Tous les systèmes seront livrés avec une documentation d’utilisation et d’entretien en Anglais et/ou en Français sur support papier.</w:t>
      </w:r>
    </w:p>
    <w:p w14:paraId="6D3896F5" w14:textId="77777777" w:rsidR="000B48AA" w:rsidRDefault="000B48AA" w:rsidP="000B48AA">
      <w:pPr>
        <w:jc w:val="both"/>
        <w:rPr>
          <w:rFonts w:ascii="Arial" w:hAnsi="Arial" w:cs="Arial"/>
        </w:rPr>
      </w:pPr>
    </w:p>
    <w:p w14:paraId="4520CC40" w14:textId="77777777" w:rsidR="00FD0707" w:rsidRPr="00FD0707" w:rsidRDefault="00FD0707" w:rsidP="00FD0707">
      <w:pPr>
        <w:jc w:val="both"/>
        <w:rPr>
          <w:rFonts w:ascii="Arial" w:hAnsi="Arial" w:cs="Arial"/>
        </w:rPr>
      </w:pPr>
      <w:r w:rsidRPr="00FD0707">
        <w:rPr>
          <w:rFonts w:ascii="Arial" w:hAnsi="Arial" w:cs="Arial"/>
        </w:rPr>
        <w:t>A minima documentation en anglais, si possible version aussi en français</w:t>
      </w:r>
    </w:p>
    <w:p w14:paraId="16489BA1" w14:textId="77777777" w:rsidR="00FD0707" w:rsidRPr="00C76962" w:rsidRDefault="00FD0707" w:rsidP="00FD0707">
      <w:pPr>
        <w:jc w:val="both"/>
        <w:rPr>
          <w:rFonts w:ascii="Arial" w:hAnsi="Arial" w:cs="Arial"/>
          <w:i/>
          <w:iCs/>
          <w:lang w:val="en-US"/>
        </w:rPr>
      </w:pPr>
      <w:r w:rsidRPr="00FD0707">
        <w:rPr>
          <w:rFonts w:ascii="Arial" w:hAnsi="Arial" w:cs="Arial"/>
          <w:i/>
          <w:iCs/>
          <w:lang w:val="en-US"/>
        </w:rPr>
        <w:t>Documentation in English as a minimum, if possible also in French</w:t>
      </w:r>
    </w:p>
    <w:p w14:paraId="4C32A9C3" w14:textId="77777777" w:rsidR="000B48AA" w:rsidRPr="00E37987" w:rsidRDefault="000B48AA" w:rsidP="000B48AA">
      <w:pPr>
        <w:jc w:val="both"/>
        <w:rPr>
          <w:rFonts w:ascii="Arial" w:hAnsi="Arial" w:cs="Arial"/>
          <w:lang w:val="en-US"/>
        </w:rPr>
      </w:pPr>
    </w:p>
    <w:p w14:paraId="4EA78C49" w14:textId="77777777" w:rsidR="000B48AA" w:rsidRPr="00E37987" w:rsidRDefault="000B48AA" w:rsidP="000B48AA">
      <w:pPr>
        <w:jc w:val="both"/>
        <w:rPr>
          <w:rFonts w:ascii="Arial" w:hAnsi="Arial" w:cs="Arial"/>
          <w:lang w:val="en-US"/>
        </w:rPr>
      </w:pPr>
    </w:p>
    <w:p w14:paraId="0CBD9C52" w14:textId="77777777" w:rsidR="000B48AA" w:rsidRPr="005855FC" w:rsidRDefault="000B48AA" w:rsidP="000B48AA">
      <w:pPr>
        <w:jc w:val="both"/>
        <w:rPr>
          <w:rFonts w:ascii="Arial" w:hAnsi="Arial" w:cs="Arial"/>
          <w:b/>
          <w:u w:val="single"/>
        </w:rPr>
      </w:pPr>
      <w:r w:rsidRPr="005855FC">
        <w:rPr>
          <w:rFonts w:ascii="Arial" w:hAnsi="Arial" w:cs="Arial"/>
          <w:b/>
          <w:u w:val="single"/>
        </w:rPr>
        <w:t>Formation :</w:t>
      </w:r>
    </w:p>
    <w:p w14:paraId="6122BA6C" w14:textId="77777777" w:rsidR="000B48AA" w:rsidRPr="005855FC" w:rsidRDefault="000B48AA" w:rsidP="000B48AA">
      <w:pPr>
        <w:ind w:right="-1"/>
        <w:jc w:val="both"/>
        <w:rPr>
          <w:rFonts w:ascii="Arial" w:hAnsi="Arial" w:cs="Arial"/>
        </w:rPr>
      </w:pPr>
    </w:p>
    <w:p w14:paraId="0C56A9C3" w14:textId="77777777" w:rsidR="000B48AA" w:rsidRDefault="000B48AA" w:rsidP="000B48AA">
      <w:pPr>
        <w:ind w:right="-1"/>
        <w:jc w:val="both"/>
        <w:rPr>
          <w:rFonts w:ascii="Arial" w:hAnsi="Arial" w:cs="Arial"/>
        </w:rPr>
      </w:pPr>
      <w:r w:rsidRPr="005855FC">
        <w:rPr>
          <w:rFonts w:ascii="Arial" w:hAnsi="Arial" w:cs="Arial"/>
        </w:rPr>
        <w:t xml:space="preserve">Le titulaire s’engage à assurer une formation par un technicien compétent auprès du personnel habilité du laboratoire. Cette formation aura lieu après la mise en service. Cette formation comprendra à minima la mise en route, l’entretien, et le maniement du système. </w:t>
      </w:r>
    </w:p>
    <w:p w14:paraId="73BB6039" w14:textId="77777777" w:rsidR="000B48AA" w:rsidRDefault="000B48AA" w:rsidP="000B48AA">
      <w:pPr>
        <w:ind w:right="-1"/>
        <w:jc w:val="both"/>
        <w:rPr>
          <w:rFonts w:ascii="Arial" w:hAnsi="Arial" w:cs="Arial"/>
        </w:rPr>
      </w:pPr>
    </w:p>
    <w:p w14:paraId="4E8A950A" w14:textId="77777777" w:rsidR="00FD0707" w:rsidRPr="00FD0707" w:rsidRDefault="00FD0707" w:rsidP="00FD0707">
      <w:pPr>
        <w:jc w:val="both"/>
        <w:rPr>
          <w:rFonts w:ascii="Arial" w:hAnsi="Arial" w:cs="Arial"/>
        </w:rPr>
      </w:pPr>
      <w:r w:rsidRPr="00FD0707">
        <w:rPr>
          <w:rFonts w:ascii="Arial" w:hAnsi="Arial" w:cs="Arial"/>
        </w:rPr>
        <w:t>1 journée de formation à l’utilisation à minima</w:t>
      </w:r>
    </w:p>
    <w:p w14:paraId="35846DA9" w14:textId="77777777" w:rsidR="00FD0707" w:rsidRPr="00C76962" w:rsidRDefault="00FD0707" w:rsidP="00FD0707">
      <w:pPr>
        <w:jc w:val="both"/>
        <w:rPr>
          <w:rFonts w:ascii="Arial" w:hAnsi="Arial" w:cs="Arial"/>
          <w:i/>
          <w:iCs/>
        </w:rPr>
      </w:pPr>
      <w:r w:rsidRPr="00FD0707">
        <w:rPr>
          <w:rFonts w:ascii="Arial" w:hAnsi="Arial" w:cs="Arial"/>
          <w:i/>
          <w:iCs/>
        </w:rPr>
        <w:t xml:space="preserve">At least 1 </w:t>
      </w:r>
      <w:proofErr w:type="spellStart"/>
      <w:r w:rsidRPr="00FD0707">
        <w:rPr>
          <w:rFonts w:ascii="Arial" w:hAnsi="Arial" w:cs="Arial"/>
          <w:i/>
          <w:iCs/>
        </w:rPr>
        <w:t>day's</w:t>
      </w:r>
      <w:proofErr w:type="spellEnd"/>
      <w:r w:rsidRPr="00FD0707">
        <w:rPr>
          <w:rFonts w:ascii="Arial" w:hAnsi="Arial" w:cs="Arial"/>
          <w:i/>
          <w:iCs/>
        </w:rPr>
        <w:t xml:space="preserve"> user training</w:t>
      </w:r>
    </w:p>
    <w:p w14:paraId="781B82C9" w14:textId="77777777" w:rsidR="000B48AA" w:rsidRDefault="000B48AA" w:rsidP="000B48AA">
      <w:pPr>
        <w:jc w:val="both"/>
        <w:rPr>
          <w:rFonts w:ascii="Arial" w:hAnsi="Arial" w:cs="Arial"/>
          <w:b/>
          <w:sz w:val="24"/>
          <w:szCs w:val="24"/>
          <w:u w:val="single"/>
        </w:rPr>
      </w:pPr>
    </w:p>
    <w:p w14:paraId="5275527A" w14:textId="77777777" w:rsidR="000B48AA" w:rsidRDefault="000B48AA" w:rsidP="000B48AA">
      <w:pPr>
        <w:tabs>
          <w:tab w:val="left" w:pos="284"/>
        </w:tabs>
        <w:jc w:val="both"/>
        <w:rPr>
          <w:rFonts w:ascii="Arial" w:hAnsi="Arial" w:cs="Arial"/>
          <w:bCs/>
        </w:rPr>
      </w:pPr>
    </w:p>
    <w:p w14:paraId="79E9FD17" w14:textId="77777777" w:rsidR="000B48AA" w:rsidRPr="00F47E5E" w:rsidRDefault="000B48AA" w:rsidP="000B48AA">
      <w:pPr>
        <w:numPr>
          <w:ilvl w:val="0"/>
          <w:numId w:val="6"/>
        </w:numPr>
        <w:rPr>
          <w:rFonts w:ascii="Arial" w:hAnsi="Arial" w:cs="Arial"/>
          <w:b/>
          <w:u w:val="single"/>
        </w:rPr>
      </w:pPr>
      <w:r>
        <w:rPr>
          <w:rFonts w:ascii="Arial" w:hAnsi="Arial" w:cs="Arial"/>
          <w:b/>
          <w:u w:val="single"/>
        </w:rPr>
        <w:t>Durée du marché</w:t>
      </w:r>
    </w:p>
    <w:p w14:paraId="209F5557" w14:textId="77777777" w:rsidR="000B48AA" w:rsidRPr="002C05FE" w:rsidRDefault="000B48AA" w:rsidP="000B48AA">
      <w:pPr>
        <w:widowControl w:val="0"/>
        <w:ind w:right="72" w:firstLine="284"/>
        <w:jc w:val="both"/>
        <w:rPr>
          <w:rFonts w:ascii="Arial" w:hAnsi="Arial" w:cs="Arial"/>
          <w:sz w:val="22"/>
          <w:szCs w:val="22"/>
        </w:rPr>
      </w:pPr>
    </w:p>
    <w:p w14:paraId="1B99B95C" w14:textId="19A10E7C" w:rsidR="000B48AA" w:rsidRPr="0039518C" w:rsidRDefault="000B48AA" w:rsidP="000B48AA">
      <w:pPr>
        <w:widowControl w:val="0"/>
        <w:spacing w:before="216"/>
        <w:jc w:val="both"/>
        <w:rPr>
          <w:rFonts w:ascii="Arial" w:hAnsi="Arial" w:cs="Arial"/>
        </w:rPr>
      </w:pPr>
      <w:r w:rsidRPr="0039518C">
        <w:rPr>
          <w:rFonts w:ascii="Arial" w:hAnsi="Arial" w:cs="Arial"/>
        </w:rPr>
        <w:t>Il est conclu pour la période allant de sa date de notification au prestataire jusqu'à l’expiration de la durée de garantie</w:t>
      </w:r>
      <w:r w:rsidR="00FD0707">
        <w:rPr>
          <w:rFonts w:ascii="Arial" w:hAnsi="Arial" w:cs="Arial"/>
        </w:rPr>
        <w:t>.</w:t>
      </w:r>
    </w:p>
    <w:p w14:paraId="7368AE39" w14:textId="77777777" w:rsidR="000B48AA" w:rsidRPr="0039518C" w:rsidRDefault="000B48AA" w:rsidP="000B48AA">
      <w:pPr>
        <w:suppressAutoHyphens w:val="0"/>
        <w:autoSpaceDE w:val="0"/>
        <w:autoSpaceDN w:val="0"/>
        <w:adjustRightInd w:val="0"/>
        <w:jc w:val="both"/>
        <w:rPr>
          <w:rFonts w:ascii="Arial" w:hAnsi="Arial" w:cs="Arial"/>
        </w:rPr>
      </w:pPr>
    </w:p>
    <w:p w14:paraId="11F0BC91" w14:textId="77777777" w:rsidR="000B48AA" w:rsidRPr="0039518C" w:rsidRDefault="000B48AA" w:rsidP="000B48AA">
      <w:pPr>
        <w:suppressAutoHyphens w:val="0"/>
        <w:autoSpaceDE w:val="0"/>
        <w:autoSpaceDN w:val="0"/>
        <w:adjustRightInd w:val="0"/>
        <w:jc w:val="both"/>
        <w:rPr>
          <w:rFonts w:ascii="Arial" w:hAnsi="Arial" w:cs="Arial"/>
        </w:rPr>
      </w:pPr>
      <w:r w:rsidRPr="0039518C">
        <w:rPr>
          <w:rFonts w:ascii="Arial" w:hAnsi="Arial" w:cs="Arial"/>
        </w:rPr>
        <w:t>En tout état de cause, à compter de la notification du marché, le délai contractuel global de réalisation de l’ensemble de la prestation (hors garantie) est celui indiqué par le titulaire da</w:t>
      </w:r>
      <w:r>
        <w:rPr>
          <w:rFonts w:ascii="Arial" w:hAnsi="Arial" w:cs="Arial"/>
        </w:rPr>
        <w:t>ns son offre.</w:t>
      </w:r>
    </w:p>
    <w:p w14:paraId="673D4B9B" w14:textId="77777777" w:rsidR="000B48AA" w:rsidRDefault="000B48AA" w:rsidP="000B48AA">
      <w:pPr>
        <w:suppressAutoHyphens w:val="0"/>
        <w:autoSpaceDE w:val="0"/>
        <w:autoSpaceDN w:val="0"/>
        <w:adjustRightInd w:val="0"/>
        <w:jc w:val="both"/>
        <w:rPr>
          <w:rFonts w:ascii="Arial" w:hAnsi="Arial" w:cs="Arial"/>
          <w:sz w:val="22"/>
          <w:szCs w:val="22"/>
        </w:rPr>
      </w:pPr>
    </w:p>
    <w:p w14:paraId="358A70AC" w14:textId="77777777" w:rsidR="000B48AA" w:rsidRDefault="000B48AA" w:rsidP="000B48AA">
      <w:pPr>
        <w:numPr>
          <w:ilvl w:val="0"/>
          <w:numId w:val="6"/>
        </w:numPr>
        <w:rPr>
          <w:rFonts w:ascii="Arial" w:hAnsi="Arial" w:cs="Arial"/>
          <w:b/>
          <w:u w:val="single"/>
        </w:rPr>
      </w:pPr>
      <w:r>
        <w:rPr>
          <w:rFonts w:ascii="Arial" w:hAnsi="Arial" w:cs="Arial"/>
          <w:b/>
          <w:u w:val="single"/>
        </w:rPr>
        <w:t>Montant et forme du marché</w:t>
      </w:r>
    </w:p>
    <w:p w14:paraId="1B113786" w14:textId="77777777" w:rsidR="00E91FB4" w:rsidRDefault="00E91FB4" w:rsidP="00E91FB4">
      <w:pPr>
        <w:rPr>
          <w:rFonts w:ascii="Arial" w:hAnsi="Arial" w:cs="Arial"/>
          <w:b/>
          <w:u w:val="single"/>
        </w:rPr>
      </w:pPr>
    </w:p>
    <w:p w14:paraId="7E8BDCA1" w14:textId="77777777" w:rsidR="00E91FB4" w:rsidRDefault="00E91FB4" w:rsidP="00E91FB4">
      <w:pPr>
        <w:rPr>
          <w:rFonts w:ascii="Arial" w:hAnsi="Arial" w:cs="Arial"/>
          <w:b/>
          <w:u w:val="single"/>
        </w:rPr>
      </w:pPr>
      <w:r>
        <w:rPr>
          <w:rFonts w:ascii="Arial" w:hAnsi="Arial" w:cs="Arial"/>
          <w:b/>
          <w:u w:val="single"/>
        </w:rPr>
        <w:t>Marché passé en procédure adaptée en application des articles R2123-1 à R2123-4 du Code de Commande Publique.</w:t>
      </w:r>
    </w:p>
    <w:p w14:paraId="569BFB3B" w14:textId="77777777" w:rsidR="000B48AA" w:rsidRPr="00F47E5E" w:rsidRDefault="000B48AA" w:rsidP="00E91FB4">
      <w:pPr>
        <w:rPr>
          <w:rFonts w:ascii="Arial" w:hAnsi="Arial" w:cs="Arial"/>
          <w:b/>
          <w:u w:val="single"/>
        </w:rPr>
      </w:pPr>
    </w:p>
    <w:p w14:paraId="3901F242" w14:textId="13A76477" w:rsidR="00E91FB4" w:rsidRDefault="00E91FB4" w:rsidP="00E91FB4">
      <w:pPr>
        <w:jc w:val="both"/>
        <w:rPr>
          <w:rFonts w:ascii="Arial" w:hAnsi="Arial" w:cs="Arial"/>
        </w:rPr>
      </w:pPr>
      <w:r>
        <w:rPr>
          <w:rFonts w:ascii="Arial" w:hAnsi="Arial" w:cs="Arial"/>
        </w:rPr>
        <w:t>Le marché est conclu sans minimum avec un maximum de 14</w:t>
      </w:r>
      <w:r w:rsidR="00FD0707">
        <w:rPr>
          <w:rFonts w:ascii="Arial" w:hAnsi="Arial" w:cs="Arial"/>
        </w:rPr>
        <w:t>3</w:t>
      </w:r>
      <w:r>
        <w:rPr>
          <w:rFonts w:ascii="Arial" w:hAnsi="Arial" w:cs="Arial"/>
        </w:rPr>
        <w:t> 000 € HT conformément au seuil de procédure adaptée (ce seuil est procédural et ne représente pas le montant estimatif du marché).</w:t>
      </w:r>
    </w:p>
    <w:p w14:paraId="1AB79011" w14:textId="77777777" w:rsidR="000B48AA" w:rsidRDefault="000B48AA" w:rsidP="000B48AA">
      <w:pPr>
        <w:suppressAutoHyphens w:val="0"/>
        <w:autoSpaceDE w:val="0"/>
        <w:autoSpaceDN w:val="0"/>
        <w:adjustRightInd w:val="0"/>
        <w:ind w:firstLine="284"/>
        <w:jc w:val="both"/>
        <w:rPr>
          <w:rFonts w:ascii="Arial" w:hAnsi="Arial" w:cs="Arial"/>
          <w:szCs w:val="22"/>
        </w:rPr>
      </w:pPr>
    </w:p>
    <w:p w14:paraId="0F1E9799" w14:textId="77777777" w:rsidR="00E91FB4" w:rsidRPr="00FF5427" w:rsidRDefault="00E91FB4" w:rsidP="000B48AA">
      <w:pPr>
        <w:suppressAutoHyphens w:val="0"/>
        <w:autoSpaceDE w:val="0"/>
        <w:autoSpaceDN w:val="0"/>
        <w:adjustRightInd w:val="0"/>
        <w:ind w:firstLine="284"/>
        <w:jc w:val="both"/>
        <w:rPr>
          <w:rFonts w:ascii="Arial" w:hAnsi="Arial" w:cs="Arial"/>
          <w:szCs w:val="22"/>
        </w:rPr>
      </w:pPr>
    </w:p>
    <w:p w14:paraId="23AA7DA2" w14:textId="77777777" w:rsidR="000B48AA" w:rsidRPr="0039518C" w:rsidRDefault="000B48AA" w:rsidP="000B48AA">
      <w:pPr>
        <w:numPr>
          <w:ilvl w:val="0"/>
          <w:numId w:val="6"/>
        </w:numPr>
        <w:rPr>
          <w:rFonts w:ascii="Arial" w:hAnsi="Arial" w:cs="Arial"/>
          <w:b/>
          <w:u w:val="single"/>
        </w:rPr>
      </w:pPr>
      <w:r w:rsidRPr="0039518C">
        <w:rPr>
          <w:rFonts w:ascii="Arial" w:hAnsi="Arial" w:cs="Arial"/>
          <w:b/>
          <w:u w:val="single"/>
        </w:rPr>
        <w:t xml:space="preserve"> Documents contractuels</w:t>
      </w:r>
    </w:p>
    <w:p w14:paraId="5EA27A67" w14:textId="77777777" w:rsidR="000B48AA" w:rsidRPr="0039518C" w:rsidRDefault="000B48AA" w:rsidP="000B48AA">
      <w:pPr>
        <w:suppressAutoHyphens w:val="0"/>
        <w:autoSpaceDE w:val="0"/>
        <w:autoSpaceDN w:val="0"/>
        <w:adjustRightInd w:val="0"/>
        <w:ind w:firstLine="284"/>
        <w:jc w:val="both"/>
        <w:rPr>
          <w:rFonts w:ascii="Arial" w:hAnsi="Arial" w:cs="Arial"/>
        </w:rPr>
      </w:pPr>
    </w:p>
    <w:p w14:paraId="3C4ED292" w14:textId="77777777" w:rsidR="00BB3C7F" w:rsidRDefault="00BB3C7F" w:rsidP="00BB3C7F">
      <w:pPr>
        <w:suppressAutoHyphens w:val="0"/>
        <w:autoSpaceDE w:val="0"/>
        <w:autoSpaceDN w:val="0"/>
        <w:adjustRightInd w:val="0"/>
        <w:ind w:firstLine="284"/>
        <w:jc w:val="both"/>
        <w:rPr>
          <w:rFonts w:ascii="Arial" w:hAnsi="Arial" w:cs="Arial"/>
        </w:rPr>
      </w:pPr>
      <w:r>
        <w:rPr>
          <w:rFonts w:ascii="Arial" w:hAnsi="Arial" w:cs="Arial"/>
        </w:rPr>
        <w:t xml:space="preserve">Par dérogation à l'article 4.1 du CCAG FCS, le marché est constitué par les éléments contractuels énumérés ci-dessous, par ordre de priorité décroissante : </w:t>
      </w:r>
    </w:p>
    <w:p w14:paraId="36F0FB37" w14:textId="77777777" w:rsidR="00BB3C7F" w:rsidRDefault="00BB3C7F" w:rsidP="00BB3C7F">
      <w:pPr>
        <w:numPr>
          <w:ilvl w:val="0"/>
          <w:numId w:val="11"/>
        </w:numPr>
        <w:suppressAutoHyphens w:val="0"/>
        <w:autoSpaceDE w:val="0"/>
        <w:autoSpaceDN w:val="0"/>
        <w:adjustRightInd w:val="0"/>
        <w:jc w:val="both"/>
        <w:rPr>
          <w:rFonts w:ascii="Arial" w:hAnsi="Arial" w:cs="Arial"/>
        </w:rPr>
      </w:pPr>
      <w:r>
        <w:rPr>
          <w:rFonts w:ascii="Arial" w:hAnsi="Arial" w:cs="Arial"/>
        </w:rPr>
        <w:t>Le présent AE-cahier des clauses particulières et ses annexes, dont l'exemplaire original conservé dans les archives de l'université fait seul foi ;</w:t>
      </w:r>
    </w:p>
    <w:p w14:paraId="55E22E18" w14:textId="77777777" w:rsidR="00BB3C7F" w:rsidRDefault="00BB3C7F" w:rsidP="00BB3C7F">
      <w:pPr>
        <w:numPr>
          <w:ilvl w:val="0"/>
          <w:numId w:val="11"/>
        </w:numPr>
        <w:suppressAutoHyphens w:val="0"/>
        <w:autoSpaceDE w:val="0"/>
        <w:autoSpaceDN w:val="0"/>
        <w:adjustRightInd w:val="0"/>
        <w:jc w:val="both"/>
        <w:rPr>
          <w:rFonts w:ascii="Arial" w:hAnsi="Arial" w:cs="Arial"/>
        </w:rPr>
      </w:pPr>
      <w:r>
        <w:rPr>
          <w:rFonts w:ascii="Arial" w:hAnsi="Arial" w:cs="Arial"/>
        </w:rPr>
        <w:t xml:space="preserve">Le Cahier des Clauses Administratives Générales applicable aux marchés publics de fournitures courantes et de services annexé à l’arrêté </w:t>
      </w:r>
      <w:r>
        <w:rPr>
          <w:rFonts w:ascii="Arial" w:hAnsi="Arial" w:cs="Arial"/>
          <w:bCs/>
        </w:rPr>
        <w:t>du 30 mars 2021 portant approbation du cahier des clauses administratives générales des marchés publics de fournitures courantes et de services</w:t>
      </w:r>
      <w:r>
        <w:rPr>
          <w:rFonts w:ascii="Arial" w:hAnsi="Arial" w:cs="Arial"/>
        </w:rPr>
        <w:t xml:space="preserve"> (Journal Officiel de la République Française n°0078 du 1</w:t>
      </w:r>
      <w:r>
        <w:rPr>
          <w:rFonts w:ascii="Arial" w:hAnsi="Arial" w:cs="Arial"/>
          <w:vertAlign w:val="superscript"/>
        </w:rPr>
        <w:t>er</w:t>
      </w:r>
      <w:r>
        <w:rPr>
          <w:rFonts w:ascii="Arial" w:hAnsi="Arial" w:cs="Arial"/>
        </w:rPr>
        <w:t xml:space="preserve"> avril 2021), désigné « CCAG FCS » dans le présent CCP ;</w:t>
      </w:r>
    </w:p>
    <w:p w14:paraId="610F22A3" w14:textId="77777777" w:rsidR="00BB3C7F" w:rsidRDefault="00BB3C7F" w:rsidP="00BB3C7F">
      <w:pPr>
        <w:numPr>
          <w:ilvl w:val="0"/>
          <w:numId w:val="11"/>
        </w:numPr>
        <w:suppressAutoHyphens w:val="0"/>
        <w:autoSpaceDE w:val="0"/>
        <w:autoSpaceDN w:val="0"/>
        <w:adjustRightInd w:val="0"/>
        <w:jc w:val="both"/>
        <w:rPr>
          <w:rFonts w:ascii="Arial" w:hAnsi="Arial" w:cs="Arial"/>
        </w:rPr>
      </w:pPr>
      <w:r>
        <w:rPr>
          <w:rFonts w:ascii="Arial" w:hAnsi="Arial" w:cs="Arial"/>
        </w:rPr>
        <w:t>L’offre du titulaire ;</w:t>
      </w:r>
    </w:p>
    <w:p w14:paraId="1CB0B1D7" w14:textId="77777777" w:rsidR="00BB3C7F" w:rsidRDefault="00BB3C7F" w:rsidP="00BB3C7F">
      <w:pPr>
        <w:numPr>
          <w:ilvl w:val="0"/>
          <w:numId w:val="11"/>
        </w:numPr>
        <w:suppressAutoHyphens w:val="0"/>
        <w:autoSpaceDE w:val="0"/>
        <w:autoSpaceDN w:val="0"/>
        <w:adjustRightInd w:val="0"/>
        <w:jc w:val="both"/>
        <w:rPr>
          <w:rFonts w:ascii="Arial" w:hAnsi="Arial" w:cs="Arial"/>
        </w:rPr>
      </w:pPr>
      <w:r>
        <w:rPr>
          <w:rFonts w:ascii="Arial" w:hAnsi="Arial" w:cs="Arial"/>
        </w:rPr>
        <w:t xml:space="preserve">Les éventuels avenants et actes de sous-traitance. </w:t>
      </w:r>
    </w:p>
    <w:p w14:paraId="41A34ACA" w14:textId="77777777" w:rsidR="00BB3C7F" w:rsidRDefault="00BB3C7F" w:rsidP="00BB3C7F">
      <w:pPr>
        <w:widowControl w:val="0"/>
        <w:suppressAutoHyphens w:val="0"/>
        <w:ind w:left="567"/>
        <w:jc w:val="both"/>
        <w:rPr>
          <w:b/>
          <w:snapToGrid w:val="0"/>
        </w:rPr>
      </w:pPr>
    </w:p>
    <w:p w14:paraId="79F295FB" w14:textId="09BA6F45" w:rsidR="000B48AA" w:rsidRPr="00BB3C7F" w:rsidRDefault="00BB3C7F" w:rsidP="00BB3C7F">
      <w:pPr>
        <w:pStyle w:val="WW-Corpsdetexte2"/>
        <w:ind w:firstLine="284"/>
        <w:rPr>
          <w:rFonts w:ascii="Arial" w:hAnsi="Arial" w:cs="Arial"/>
          <w:sz w:val="20"/>
          <w:szCs w:val="20"/>
        </w:rPr>
      </w:pPr>
      <w:r w:rsidRPr="00BB3C7F">
        <w:rPr>
          <w:rFonts w:ascii="Arial" w:hAnsi="Arial" w:cs="Arial"/>
          <w:sz w:val="20"/>
          <w:szCs w:val="20"/>
        </w:rPr>
        <w:t>Les obligations contractuelles définies supra expriment l’intégralité des obligations contractuelles des parties.</w:t>
      </w:r>
    </w:p>
    <w:p w14:paraId="504B5719" w14:textId="77777777" w:rsidR="00BB3C7F" w:rsidRPr="00AE0BE4" w:rsidRDefault="00BB3C7F" w:rsidP="00BB3C7F">
      <w:pPr>
        <w:pStyle w:val="WW-Corpsdetexte2"/>
        <w:ind w:firstLine="284"/>
        <w:rPr>
          <w:rFonts w:ascii="Arial" w:hAnsi="Arial" w:cs="Arial"/>
          <w:b/>
          <w:snapToGrid w:val="0"/>
          <w:sz w:val="22"/>
          <w:szCs w:val="22"/>
        </w:rPr>
      </w:pPr>
    </w:p>
    <w:p w14:paraId="6A70B71E" w14:textId="77777777" w:rsidR="000B48AA" w:rsidRPr="0039518C" w:rsidRDefault="000B48AA" w:rsidP="000B48AA">
      <w:pPr>
        <w:ind w:firstLine="284"/>
        <w:jc w:val="both"/>
        <w:rPr>
          <w:rFonts w:ascii="Arial" w:hAnsi="Arial" w:cs="Arial"/>
        </w:rPr>
      </w:pPr>
      <w:r w:rsidRPr="0039518C">
        <w:rPr>
          <w:rFonts w:ascii="Arial" w:hAnsi="Arial" w:cs="Arial"/>
        </w:rPr>
        <w:t>Sauf approbation expresse du représentant légal de l’université ou de son délégataire, aucune condition générale ou spécifique figurant dans les documents envoyés par le titulaire ne pourra s’intégrer au marché.</w:t>
      </w:r>
    </w:p>
    <w:p w14:paraId="012DDA56" w14:textId="77777777" w:rsidR="000B48AA" w:rsidRPr="0039518C" w:rsidRDefault="000B48AA" w:rsidP="000B48AA">
      <w:pPr>
        <w:ind w:firstLine="284"/>
        <w:jc w:val="both"/>
        <w:rPr>
          <w:rFonts w:ascii="Arial" w:hAnsi="Arial" w:cs="Arial"/>
        </w:rPr>
      </w:pPr>
      <w:r w:rsidRPr="0039518C">
        <w:rPr>
          <w:rFonts w:ascii="Arial" w:hAnsi="Arial" w:cs="Arial"/>
        </w:rPr>
        <w:t>Il en est ainsi, sans que cette liste soit exhaustive, des conditions figurant sur les devis, sur les factures, des conditions figurant dans les documents commerciaux…</w:t>
      </w:r>
    </w:p>
    <w:p w14:paraId="571DBFF3" w14:textId="77777777" w:rsidR="000B48AA" w:rsidRPr="0039518C" w:rsidRDefault="000B48AA" w:rsidP="000B48AA">
      <w:pPr>
        <w:ind w:firstLine="284"/>
        <w:jc w:val="both"/>
        <w:rPr>
          <w:rFonts w:ascii="Arial" w:hAnsi="Arial" w:cs="Arial"/>
        </w:rPr>
      </w:pPr>
    </w:p>
    <w:p w14:paraId="2B59BBA6" w14:textId="77777777" w:rsidR="000B48AA" w:rsidRPr="0039518C" w:rsidRDefault="000B48AA" w:rsidP="000B48AA">
      <w:pPr>
        <w:pStyle w:val="Corpsdetexte"/>
        <w:rPr>
          <w:rFonts w:ascii="Arial" w:hAnsi="Arial" w:cs="Arial"/>
        </w:rPr>
      </w:pPr>
      <w:r w:rsidRPr="0039518C">
        <w:rPr>
          <w:rFonts w:ascii="Arial" w:hAnsi="Arial" w:cs="Arial"/>
        </w:rPr>
        <w:t>Le titulaire est réputé avoir suffisamment étudié les documents constitutifs du marché.</w:t>
      </w:r>
    </w:p>
    <w:p w14:paraId="2C80A39A" w14:textId="77777777" w:rsidR="000B48AA" w:rsidRPr="0039518C" w:rsidRDefault="000B48AA" w:rsidP="000B48AA">
      <w:pPr>
        <w:pStyle w:val="Corpsdetexte"/>
        <w:rPr>
          <w:rFonts w:ascii="Arial" w:hAnsi="Arial" w:cs="Arial"/>
        </w:rPr>
      </w:pPr>
    </w:p>
    <w:p w14:paraId="5E110BAF" w14:textId="77777777" w:rsidR="000B48AA" w:rsidRPr="0039518C" w:rsidRDefault="000B48AA" w:rsidP="000B48AA">
      <w:pPr>
        <w:pStyle w:val="Corpsdetexte"/>
        <w:rPr>
          <w:rFonts w:ascii="Arial" w:hAnsi="Arial" w:cs="Arial"/>
        </w:rPr>
      </w:pPr>
      <w:r w:rsidRPr="0039518C">
        <w:rPr>
          <w:rFonts w:ascii="Arial" w:hAnsi="Arial" w:cs="Arial"/>
        </w:rPr>
        <w:t>Il n'est admis, sous aucun prétexte que ce soit, aucune réclamation concernant l'offre et les conditions consenties. Le titulaire ne peut en aucun cas arguer d'une erreur, d'une omission, d'une différence d'interprétation ou de manque de renseignements pour refuser d'exécuter sa prestation.</w:t>
      </w:r>
    </w:p>
    <w:p w14:paraId="4EFA1004" w14:textId="77777777" w:rsidR="000B48AA" w:rsidRPr="002E35FE" w:rsidRDefault="000B48AA" w:rsidP="000B48AA">
      <w:pPr>
        <w:pStyle w:val="Corpsdetexte"/>
        <w:ind w:firstLine="0"/>
        <w:jc w:val="left"/>
        <w:rPr>
          <w:rFonts w:ascii="Arial" w:hAnsi="Arial" w:cs="Arial"/>
          <w:sz w:val="22"/>
          <w:szCs w:val="22"/>
        </w:rPr>
      </w:pPr>
    </w:p>
    <w:p w14:paraId="6A454251" w14:textId="77777777" w:rsidR="000B48AA" w:rsidRPr="008A793B" w:rsidRDefault="000B48AA" w:rsidP="000B48AA">
      <w:pPr>
        <w:numPr>
          <w:ilvl w:val="0"/>
          <w:numId w:val="6"/>
        </w:numPr>
        <w:rPr>
          <w:rFonts w:ascii="Arial" w:hAnsi="Arial" w:cs="Arial"/>
          <w:b/>
          <w:u w:val="single"/>
        </w:rPr>
      </w:pPr>
      <w:r w:rsidRPr="008A793B">
        <w:rPr>
          <w:rFonts w:ascii="Arial" w:hAnsi="Arial" w:cs="Arial"/>
          <w:b/>
          <w:u w:val="single"/>
        </w:rPr>
        <w:t>Exécution des prestations</w:t>
      </w:r>
    </w:p>
    <w:p w14:paraId="7E0E0799" w14:textId="77777777" w:rsidR="000B48AA" w:rsidRPr="008A793B" w:rsidRDefault="000B48AA" w:rsidP="000B48AA">
      <w:pPr>
        <w:rPr>
          <w:rFonts w:ascii="Arial" w:hAnsi="Arial" w:cs="Arial"/>
          <w:b/>
          <w:u w:val="single"/>
        </w:rPr>
      </w:pPr>
    </w:p>
    <w:p w14:paraId="7B46612E" w14:textId="77777777" w:rsidR="000B48AA" w:rsidRPr="008A793B" w:rsidRDefault="000B48AA" w:rsidP="000B48AA">
      <w:pPr>
        <w:numPr>
          <w:ilvl w:val="1"/>
          <w:numId w:val="6"/>
        </w:numPr>
        <w:rPr>
          <w:rFonts w:ascii="Arial" w:hAnsi="Arial" w:cs="Arial"/>
          <w:b/>
          <w:u w:val="single"/>
        </w:rPr>
      </w:pPr>
      <w:r w:rsidRPr="008A793B">
        <w:rPr>
          <w:rFonts w:ascii="Arial" w:hAnsi="Arial" w:cs="Arial"/>
          <w:b/>
          <w:u w:val="single"/>
        </w:rPr>
        <w:t>Délai maximum sur lequel le titulaire s’engage pour la réalisation de l’ensemble de la prestation (y compris la formation)</w:t>
      </w:r>
    </w:p>
    <w:p w14:paraId="560B116E" w14:textId="77777777" w:rsidR="000B48AA" w:rsidRPr="001B7DCD" w:rsidRDefault="000B48AA" w:rsidP="000B48AA">
      <w:pPr>
        <w:pStyle w:val="Listepuce"/>
        <w:widowControl/>
        <w:numPr>
          <w:ilvl w:val="0"/>
          <w:numId w:val="0"/>
        </w:numPr>
        <w:ind w:right="0"/>
        <w:rPr>
          <w:rFonts w:ascii="Arial" w:hAnsi="Arial" w:cs="Arial"/>
          <w:b/>
          <w:sz w:val="22"/>
          <w:szCs w:val="22"/>
        </w:rPr>
      </w:pPr>
    </w:p>
    <w:p w14:paraId="01A87C36" w14:textId="77777777" w:rsidR="000B48AA" w:rsidRPr="00FF5427" w:rsidRDefault="000B48AA" w:rsidP="000B48AA">
      <w:pPr>
        <w:pStyle w:val="Corpsdetexte"/>
        <w:tabs>
          <w:tab w:val="left" w:pos="7938"/>
        </w:tabs>
        <w:rPr>
          <w:rFonts w:ascii="Arial" w:hAnsi="Arial" w:cs="Arial"/>
        </w:rPr>
      </w:pPr>
      <w:r w:rsidRPr="00FF5427">
        <w:rPr>
          <w:rFonts w:ascii="Arial" w:hAnsi="Arial" w:cs="Arial"/>
        </w:rPr>
        <w:t xml:space="preserve">L’ensemble des prestations </w:t>
      </w:r>
      <w:r w:rsidRPr="00FF5427">
        <w:rPr>
          <w:rFonts w:ascii="Arial" w:hAnsi="Arial" w:cs="Arial"/>
          <w:szCs w:val="22"/>
        </w:rPr>
        <w:t>(livraison, installation et formation)</w:t>
      </w:r>
      <w:r w:rsidRPr="00FF5427">
        <w:rPr>
          <w:rFonts w:ascii="Arial" w:hAnsi="Arial" w:cs="Arial"/>
        </w:rPr>
        <w:t xml:space="preserve"> doit être réalisé dans le délai maximum indiqué à l’article 1</w:t>
      </w:r>
      <w:r>
        <w:rPr>
          <w:rFonts w:ascii="Arial" w:hAnsi="Arial" w:cs="Arial"/>
        </w:rPr>
        <w:t xml:space="preserve">7 </w:t>
      </w:r>
      <w:r w:rsidRPr="00FF5427">
        <w:rPr>
          <w:rFonts w:ascii="Arial" w:hAnsi="Arial" w:cs="Arial"/>
        </w:rPr>
        <w:t>du présent CCP.</w:t>
      </w:r>
    </w:p>
    <w:p w14:paraId="37B1CF87" w14:textId="77777777" w:rsidR="000B48AA" w:rsidRPr="00FF5427" w:rsidRDefault="000B48AA" w:rsidP="000B48AA">
      <w:pPr>
        <w:pStyle w:val="Corpsdetexte"/>
        <w:rPr>
          <w:rFonts w:ascii="Arial" w:hAnsi="Arial" w:cs="Arial"/>
        </w:rPr>
      </w:pPr>
      <w:r w:rsidRPr="00FF5427">
        <w:rPr>
          <w:rFonts w:ascii="Arial" w:hAnsi="Arial" w:cs="Arial"/>
        </w:rPr>
        <w:t xml:space="preserve">Dans le cas où ce délai ne serait pas respecté, les pénalités prévues à l'article </w:t>
      </w:r>
      <w:r>
        <w:rPr>
          <w:rFonts w:ascii="Arial" w:hAnsi="Arial" w:cs="Arial"/>
        </w:rPr>
        <w:t>15</w:t>
      </w:r>
      <w:r w:rsidRPr="00FF5427">
        <w:rPr>
          <w:rFonts w:ascii="Arial" w:hAnsi="Arial" w:cs="Arial"/>
        </w:rPr>
        <w:t xml:space="preserve"> du présent CCP peuvent être imputées au titulaire par l’université.</w:t>
      </w:r>
    </w:p>
    <w:p w14:paraId="3B733274" w14:textId="77777777" w:rsidR="000B48AA" w:rsidRPr="00AE0BE4" w:rsidRDefault="000B48AA" w:rsidP="000B48AA">
      <w:pPr>
        <w:pStyle w:val="Listepuce"/>
        <w:widowControl/>
        <w:numPr>
          <w:ilvl w:val="0"/>
          <w:numId w:val="0"/>
        </w:numPr>
        <w:ind w:right="0"/>
        <w:rPr>
          <w:rFonts w:ascii="Arial" w:hAnsi="Arial" w:cs="Arial"/>
          <w:b/>
          <w:sz w:val="22"/>
          <w:szCs w:val="22"/>
        </w:rPr>
      </w:pPr>
    </w:p>
    <w:p w14:paraId="4D636B39" w14:textId="77777777" w:rsidR="000B48AA" w:rsidRPr="008A793B" w:rsidRDefault="000B48AA" w:rsidP="000B48AA">
      <w:pPr>
        <w:numPr>
          <w:ilvl w:val="1"/>
          <w:numId w:val="6"/>
        </w:numPr>
        <w:rPr>
          <w:rFonts w:ascii="Arial" w:hAnsi="Arial" w:cs="Arial"/>
          <w:b/>
          <w:u w:val="single"/>
        </w:rPr>
      </w:pPr>
      <w:r w:rsidRPr="008A793B">
        <w:rPr>
          <w:rFonts w:ascii="Arial" w:hAnsi="Arial" w:cs="Arial"/>
          <w:b/>
          <w:u w:val="single"/>
        </w:rPr>
        <w:t xml:space="preserve"> Lieu de livraison et d’installation</w:t>
      </w:r>
    </w:p>
    <w:p w14:paraId="7A1556CD" w14:textId="77777777" w:rsidR="000B48AA" w:rsidRPr="00A346D1" w:rsidRDefault="000B48AA" w:rsidP="000B48AA">
      <w:pPr>
        <w:pStyle w:val="Listepuce"/>
        <w:widowControl/>
        <w:numPr>
          <w:ilvl w:val="0"/>
          <w:numId w:val="0"/>
        </w:numPr>
        <w:ind w:right="0"/>
        <w:rPr>
          <w:rFonts w:ascii="Arial" w:hAnsi="Arial" w:cs="Arial"/>
          <w:b/>
          <w:sz w:val="22"/>
          <w:szCs w:val="22"/>
        </w:rPr>
      </w:pPr>
    </w:p>
    <w:p w14:paraId="1FAFE24C" w14:textId="77777777" w:rsidR="000B48AA" w:rsidRPr="00FF5427" w:rsidRDefault="000B48AA" w:rsidP="00FD0707">
      <w:pPr>
        <w:widowControl w:val="0"/>
        <w:spacing w:line="276" w:lineRule="auto"/>
        <w:ind w:right="72"/>
        <w:jc w:val="both"/>
        <w:rPr>
          <w:rFonts w:ascii="Arial" w:hAnsi="Arial" w:cs="Arial"/>
          <w:szCs w:val="22"/>
        </w:rPr>
      </w:pPr>
      <w:r w:rsidRPr="00FF5427">
        <w:rPr>
          <w:rFonts w:ascii="Arial" w:hAnsi="Arial" w:cs="Arial"/>
          <w:szCs w:val="22"/>
        </w:rPr>
        <w:t>Université de Bourgogne</w:t>
      </w:r>
    </w:p>
    <w:p w14:paraId="300DBC32" w14:textId="77777777" w:rsidR="00FD0707" w:rsidRPr="00054C66" w:rsidRDefault="00FD0707" w:rsidP="00FD0707">
      <w:pPr>
        <w:spacing w:line="276" w:lineRule="auto"/>
        <w:jc w:val="both"/>
        <w:rPr>
          <w:rFonts w:ascii="Arial" w:hAnsi="Arial" w:cs="Arial"/>
          <w:spacing w:val="2"/>
          <w:szCs w:val="22"/>
          <w:lang w:eastAsia="ar-SA"/>
        </w:rPr>
      </w:pPr>
      <w:r w:rsidRPr="00054C66">
        <w:rPr>
          <w:rFonts w:ascii="Arial" w:hAnsi="Arial" w:cs="Arial"/>
          <w:spacing w:val="2"/>
          <w:szCs w:val="22"/>
          <w:lang w:eastAsia="ar-SA"/>
        </w:rPr>
        <w:t>UMR PAM 1517 – Equipe PCAV</w:t>
      </w:r>
    </w:p>
    <w:p w14:paraId="19F9A79A" w14:textId="77777777" w:rsidR="00FD0707" w:rsidRDefault="00FD0707" w:rsidP="00FD0707">
      <w:pPr>
        <w:spacing w:line="276" w:lineRule="auto"/>
        <w:jc w:val="both"/>
        <w:rPr>
          <w:rFonts w:ascii="Arial" w:hAnsi="Arial" w:cs="Arial"/>
          <w:spacing w:val="2"/>
          <w:szCs w:val="22"/>
          <w:lang w:eastAsia="ar-SA"/>
        </w:rPr>
      </w:pPr>
      <w:proofErr w:type="spellStart"/>
      <w:r w:rsidRPr="00054C66">
        <w:rPr>
          <w:rFonts w:ascii="Arial" w:hAnsi="Arial" w:cs="Arial"/>
          <w:spacing w:val="2"/>
          <w:szCs w:val="22"/>
          <w:lang w:eastAsia="ar-SA"/>
        </w:rPr>
        <w:t>Batiment</w:t>
      </w:r>
      <w:proofErr w:type="spellEnd"/>
      <w:r w:rsidRPr="00054C66">
        <w:rPr>
          <w:rFonts w:ascii="Arial" w:hAnsi="Arial" w:cs="Arial"/>
          <w:spacing w:val="2"/>
          <w:szCs w:val="22"/>
          <w:lang w:eastAsia="ar-SA"/>
        </w:rPr>
        <w:t xml:space="preserve"> Epicure – Institut </w:t>
      </w:r>
      <w:proofErr w:type="spellStart"/>
      <w:r w:rsidRPr="00054C66">
        <w:rPr>
          <w:rFonts w:ascii="Arial" w:hAnsi="Arial" w:cs="Arial"/>
          <w:spacing w:val="2"/>
          <w:szCs w:val="22"/>
          <w:lang w:eastAsia="ar-SA"/>
        </w:rPr>
        <w:t>AgroDijon</w:t>
      </w:r>
      <w:proofErr w:type="spellEnd"/>
    </w:p>
    <w:p w14:paraId="42A9C809" w14:textId="199F85D5" w:rsidR="000B48AA" w:rsidRDefault="00FD0707" w:rsidP="00FD0707">
      <w:pPr>
        <w:pStyle w:val="Retraitcorpsdetexte"/>
        <w:tabs>
          <w:tab w:val="left" w:pos="1300"/>
        </w:tabs>
        <w:spacing w:before="60"/>
        <w:rPr>
          <w:rFonts w:ascii="Arial" w:hAnsi="Arial" w:cs="Arial"/>
          <w:i/>
        </w:rPr>
      </w:pPr>
      <w:r>
        <w:rPr>
          <w:rFonts w:ascii="Arial" w:hAnsi="Arial" w:cs="Arial"/>
          <w:spacing w:val="2"/>
          <w:lang w:eastAsia="ar-SA"/>
        </w:rPr>
        <w:lastRenderedPageBreak/>
        <w:t>2</w:t>
      </w:r>
      <w:r w:rsidRPr="00054C66">
        <w:rPr>
          <w:rFonts w:ascii="Arial" w:hAnsi="Arial" w:cs="Arial"/>
          <w:spacing w:val="2"/>
          <w:lang w:eastAsia="ar-SA"/>
        </w:rPr>
        <w:t>1000 DIJON</w:t>
      </w:r>
    </w:p>
    <w:p w14:paraId="066BD1AC" w14:textId="77777777" w:rsidR="000B48AA" w:rsidRPr="00AE0BE4" w:rsidRDefault="000B48AA" w:rsidP="000B48AA">
      <w:pPr>
        <w:pStyle w:val="Retraitcorpsdetexte"/>
        <w:tabs>
          <w:tab w:val="left" w:pos="1300"/>
        </w:tabs>
        <w:spacing w:before="60"/>
        <w:rPr>
          <w:rFonts w:ascii="Arial" w:hAnsi="Arial" w:cs="Arial"/>
          <w:i/>
        </w:rPr>
      </w:pPr>
    </w:p>
    <w:p w14:paraId="71576323" w14:textId="77777777" w:rsidR="000B48AA" w:rsidRPr="008A793B" w:rsidRDefault="000B48AA" w:rsidP="000B48AA">
      <w:pPr>
        <w:numPr>
          <w:ilvl w:val="1"/>
          <w:numId w:val="6"/>
        </w:numPr>
        <w:rPr>
          <w:rFonts w:ascii="Arial" w:hAnsi="Arial" w:cs="Arial"/>
          <w:b/>
          <w:u w:val="single"/>
        </w:rPr>
      </w:pPr>
      <w:r w:rsidRPr="008A793B">
        <w:rPr>
          <w:rFonts w:ascii="Arial" w:hAnsi="Arial" w:cs="Arial"/>
          <w:b/>
          <w:u w:val="single"/>
        </w:rPr>
        <w:t>Conditions de livraison</w:t>
      </w:r>
    </w:p>
    <w:p w14:paraId="408323A3" w14:textId="77777777" w:rsidR="000B48AA" w:rsidRPr="00AE0BE4" w:rsidRDefault="000B48AA" w:rsidP="000B48AA">
      <w:pPr>
        <w:pStyle w:val="Retraitcorpsdetexte"/>
        <w:spacing w:before="60"/>
        <w:rPr>
          <w:rFonts w:ascii="Arial" w:hAnsi="Arial" w:cs="Arial"/>
          <w:b/>
        </w:rPr>
      </w:pPr>
    </w:p>
    <w:p w14:paraId="01FAE9AD" w14:textId="77777777" w:rsidR="000B48AA" w:rsidRPr="00FF5427" w:rsidRDefault="000B48AA" w:rsidP="000B48AA">
      <w:pPr>
        <w:ind w:firstLine="357"/>
        <w:jc w:val="both"/>
        <w:rPr>
          <w:rFonts w:ascii="Arial" w:hAnsi="Arial" w:cs="Arial"/>
          <w:szCs w:val="22"/>
        </w:rPr>
      </w:pPr>
      <w:r w:rsidRPr="00FF5427">
        <w:rPr>
          <w:rFonts w:ascii="Arial" w:hAnsi="Arial" w:cs="Arial"/>
          <w:szCs w:val="22"/>
        </w:rPr>
        <w:t>Avant de procéder aux livraisons, le titulaire se met en relation avec le conducteur du projet pour l’université désigné lors de la notification du marché, afin notamment de convenir avec lui d’une date et d’une heure de livraison et d’installation.</w:t>
      </w:r>
    </w:p>
    <w:p w14:paraId="11E353F0" w14:textId="77777777" w:rsidR="000B48AA" w:rsidRPr="00FF5427" w:rsidRDefault="000B48AA" w:rsidP="000B48AA">
      <w:pPr>
        <w:ind w:firstLine="357"/>
        <w:jc w:val="both"/>
        <w:rPr>
          <w:rFonts w:ascii="Arial" w:hAnsi="Arial" w:cs="Arial"/>
          <w:szCs w:val="22"/>
        </w:rPr>
      </w:pPr>
    </w:p>
    <w:p w14:paraId="5917D99B" w14:textId="77777777" w:rsidR="000B48AA" w:rsidRPr="00FF5427" w:rsidRDefault="000B48AA" w:rsidP="000B48AA">
      <w:pPr>
        <w:ind w:firstLine="357"/>
        <w:jc w:val="both"/>
        <w:rPr>
          <w:rFonts w:ascii="Arial" w:hAnsi="Arial" w:cs="Arial"/>
          <w:szCs w:val="22"/>
        </w:rPr>
      </w:pPr>
      <w:r w:rsidRPr="00FF5427">
        <w:rPr>
          <w:rFonts w:ascii="Arial" w:hAnsi="Arial" w:cs="Arial"/>
          <w:szCs w:val="22"/>
        </w:rPr>
        <w:t>Les livraisons sont effectuées, sans supplément de prix, à l’intérieur des locaux.</w:t>
      </w:r>
    </w:p>
    <w:p w14:paraId="030401BA" w14:textId="77777777" w:rsidR="000B48AA" w:rsidRPr="00FF5427" w:rsidRDefault="000B48AA" w:rsidP="000B48AA">
      <w:pPr>
        <w:ind w:firstLine="357"/>
        <w:jc w:val="both"/>
        <w:rPr>
          <w:rFonts w:ascii="Arial" w:hAnsi="Arial" w:cs="Arial"/>
          <w:szCs w:val="22"/>
        </w:rPr>
      </w:pPr>
      <w:r w:rsidRPr="00FF5427">
        <w:rPr>
          <w:rFonts w:ascii="Arial" w:hAnsi="Arial" w:cs="Arial"/>
          <w:szCs w:val="22"/>
        </w:rPr>
        <w:t>Le matériel livré est déposé à l’emplacement indiqué par les personnels de l’université en service.</w:t>
      </w:r>
    </w:p>
    <w:p w14:paraId="4BC2FE0F" w14:textId="77777777" w:rsidR="000B48AA" w:rsidRPr="00FF5427" w:rsidRDefault="000B48AA" w:rsidP="000B48AA">
      <w:pPr>
        <w:ind w:firstLine="357"/>
        <w:jc w:val="both"/>
        <w:rPr>
          <w:rFonts w:ascii="Arial" w:hAnsi="Arial" w:cs="Arial"/>
          <w:szCs w:val="22"/>
        </w:rPr>
      </w:pPr>
      <w:r w:rsidRPr="00FF5427">
        <w:rPr>
          <w:rFonts w:ascii="Arial" w:hAnsi="Arial" w:cs="Arial"/>
          <w:szCs w:val="22"/>
        </w:rPr>
        <w:t>Aucun colis ne doit être laissé à l’extérieur de l’établissement.</w:t>
      </w:r>
    </w:p>
    <w:p w14:paraId="129955DA" w14:textId="77777777" w:rsidR="000B48AA" w:rsidRPr="00FF5427" w:rsidRDefault="000B48AA" w:rsidP="000B48AA">
      <w:pPr>
        <w:ind w:firstLine="284"/>
        <w:jc w:val="both"/>
        <w:rPr>
          <w:rFonts w:ascii="Arial" w:hAnsi="Arial" w:cs="Arial"/>
          <w:b/>
          <w:i/>
          <w:snapToGrid w:val="0"/>
          <w:szCs w:val="22"/>
        </w:rPr>
      </w:pPr>
      <w:r w:rsidRPr="00FF5427">
        <w:rPr>
          <w:rFonts w:ascii="Arial" w:hAnsi="Arial" w:cs="Arial"/>
          <w:b/>
          <w:i/>
          <w:snapToGrid w:val="0"/>
          <w:szCs w:val="22"/>
        </w:rPr>
        <w:t>Dans un souci de développement durable, le titulaire s’engage à réduire au maximum les emballages, ces derniers devant être suffisants pour transporter et protéger les équipements.</w:t>
      </w:r>
    </w:p>
    <w:p w14:paraId="1F7F52DB" w14:textId="77777777" w:rsidR="000B48AA" w:rsidRPr="00FF5427" w:rsidRDefault="000B48AA" w:rsidP="000B48AA">
      <w:pPr>
        <w:ind w:firstLine="284"/>
        <w:jc w:val="both"/>
        <w:rPr>
          <w:rFonts w:ascii="Arial" w:hAnsi="Arial" w:cs="Arial"/>
          <w:b/>
          <w:i/>
          <w:snapToGrid w:val="0"/>
          <w:szCs w:val="22"/>
        </w:rPr>
      </w:pPr>
      <w:r w:rsidRPr="00FF5427">
        <w:rPr>
          <w:rFonts w:ascii="Arial" w:hAnsi="Arial" w:cs="Arial"/>
          <w:b/>
          <w:i/>
          <w:snapToGrid w:val="0"/>
          <w:szCs w:val="22"/>
        </w:rPr>
        <w:t>Cette démarche conduit le titulaire à supprimer tout emballage surdimensionné ou inutile.</w:t>
      </w:r>
    </w:p>
    <w:p w14:paraId="729A5A0C" w14:textId="77777777" w:rsidR="000B48AA" w:rsidRPr="00FF5427" w:rsidRDefault="000B48AA" w:rsidP="000B48AA">
      <w:pPr>
        <w:jc w:val="both"/>
        <w:rPr>
          <w:rFonts w:ascii="Arial" w:hAnsi="Arial" w:cs="Arial"/>
          <w:szCs w:val="22"/>
        </w:rPr>
      </w:pPr>
    </w:p>
    <w:p w14:paraId="267D6AEF" w14:textId="77777777" w:rsidR="000B48AA" w:rsidRPr="00FF5427" w:rsidRDefault="000B48AA" w:rsidP="000B48AA">
      <w:pPr>
        <w:ind w:firstLine="357"/>
        <w:jc w:val="both"/>
        <w:rPr>
          <w:rFonts w:ascii="Arial" w:hAnsi="Arial" w:cs="Arial"/>
          <w:szCs w:val="22"/>
        </w:rPr>
      </w:pPr>
      <w:r w:rsidRPr="00FF5427">
        <w:rPr>
          <w:rFonts w:ascii="Arial" w:hAnsi="Arial" w:cs="Arial"/>
          <w:szCs w:val="22"/>
        </w:rPr>
        <w:tab/>
        <w:t>Les opérations de livraison réalisées par le titulaire incluent :</w:t>
      </w:r>
    </w:p>
    <w:p w14:paraId="347C0DF2" w14:textId="77777777" w:rsidR="000B48AA" w:rsidRPr="00FF5427" w:rsidRDefault="000B48AA" w:rsidP="000B48AA">
      <w:pPr>
        <w:pStyle w:val="Style5"/>
        <w:numPr>
          <w:ilvl w:val="0"/>
          <w:numId w:val="3"/>
        </w:numPr>
        <w:spacing w:line="240" w:lineRule="auto"/>
        <w:jc w:val="both"/>
        <w:rPr>
          <w:rFonts w:ascii="Arial" w:hAnsi="Arial" w:cs="Arial"/>
          <w:noProof w:val="0"/>
          <w:color w:val="auto"/>
          <w:szCs w:val="22"/>
        </w:rPr>
      </w:pPr>
      <w:r w:rsidRPr="00FF5427">
        <w:rPr>
          <w:rFonts w:ascii="Arial" w:hAnsi="Arial" w:cs="Arial"/>
          <w:noProof w:val="0"/>
          <w:color w:val="auto"/>
          <w:szCs w:val="22"/>
        </w:rPr>
        <w:t>Le transport jusqu'au lieu d'implantation, (décharge du matériel compris)</w:t>
      </w:r>
    </w:p>
    <w:p w14:paraId="162FBC75" w14:textId="77777777" w:rsidR="000B48AA" w:rsidRPr="00FF5427" w:rsidRDefault="000B48AA" w:rsidP="000B48AA">
      <w:pPr>
        <w:pStyle w:val="Style5"/>
        <w:numPr>
          <w:ilvl w:val="0"/>
          <w:numId w:val="3"/>
        </w:numPr>
        <w:spacing w:line="240" w:lineRule="auto"/>
        <w:jc w:val="both"/>
        <w:rPr>
          <w:rFonts w:ascii="Arial" w:hAnsi="Arial" w:cs="Arial"/>
          <w:noProof w:val="0"/>
          <w:color w:val="auto"/>
          <w:szCs w:val="22"/>
        </w:rPr>
      </w:pPr>
      <w:r w:rsidRPr="00FF5427">
        <w:rPr>
          <w:rFonts w:ascii="Arial" w:hAnsi="Arial" w:cs="Arial"/>
          <w:noProof w:val="0"/>
          <w:color w:val="auto"/>
          <w:szCs w:val="22"/>
        </w:rPr>
        <w:t>La fourniture de l'ensemble des matériels de manutention</w:t>
      </w:r>
    </w:p>
    <w:p w14:paraId="405D892E" w14:textId="77777777" w:rsidR="000B48AA" w:rsidRPr="00FF5427" w:rsidRDefault="000B48AA" w:rsidP="000B48AA">
      <w:pPr>
        <w:pStyle w:val="Style5"/>
        <w:numPr>
          <w:ilvl w:val="0"/>
          <w:numId w:val="3"/>
        </w:numPr>
        <w:spacing w:line="240" w:lineRule="auto"/>
        <w:jc w:val="both"/>
        <w:rPr>
          <w:rFonts w:ascii="Arial" w:hAnsi="Arial" w:cs="Arial"/>
          <w:noProof w:val="0"/>
          <w:color w:val="auto"/>
          <w:szCs w:val="22"/>
        </w:rPr>
      </w:pPr>
      <w:r w:rsidRPr="00FF5427">
        <w:rPr>
          <w:rFonts w:ascii="Arial" w:hAnsi="Arial" w:cs="Arial"/>
          <w:noProof w:val="0"/>
          <w:color w:val="auto"/>
          <w:szCs w:val="22"/>
        </w:rPr>
        <w:t>La protection des espaces traversés (murs, sols, portes, etc.)</w:t>
      </w:r>
    </w:p>
    <w:p w14:paraId="5F6477C9" w14:textId="77777777" w:rsidR="000B48AA" w:rsidRPr="00FF5427" w:rsidRDefault="000B48AA" w:rsidP="000B48AA">
      <w:pPr>
        <w:pStyle w:val="Style5"/>
        <w:numPr>
          <w:ilvl w:val="0"/>
          <w:numId w:val="3"/>
        </w:numPr>
        <w:spacing w:line="240" w:lineRule="auto"/>
        <w:jc w:val="both"/>
        <w:rPr>
          <w:rFonts w:ascii="Arial" w:hAnsi="Arial" w:cs="Arial"/>
          <w:noProof w:val="0"/>
          <w:color w:val="auto"/>
          <w:szCs w:val="22"/>
        </w:rPr>
      </w:pPr>
      <w:r w:rsidRPr="00FF5427">
        <w:rPr>
          <w:rFonts w:ascii="Arial" w:hAnsi="Arial" w:cs="Arial"/>
          <w:noProof w:val="0"/>
          <w:color w:val="auto"/>
          <w:szCs w:val="22"/>
        </w:rPr>
        <w:t>L'enlèvement des emballages et déchets et leur élimination dans le respect de la règlementation en vigueur</w:t>
      </w:r>
    </w:p>
    <w:p w14:paraId="2C543E33" w14:textId="77777777" w:rsidR="000B48AA" w:rsidRPr="00FF5427" w:rsidRDefault="000B48AA" w:rsidP="000B48AA">
      <w:pPr>
        <w:pStyle w:val="Style5"/>
        <w:numPr>
          <w:ilvl w:val="0"/>
          <w:numId w:val="3"/>
        </w:numPr>
        <w:spacing w:line="240" w:lineRule="auto"/>
        <w:jc w:val="both"/>
        <w:rPr>
          <w:rFonts w:ascii="Arial" w:hAnsi="Arial" w:cs="Arial"/>
          <w:noProof w:val="0"/>
          <w:szCs w:val="22"/>
        </w:rPr>
      </w:pPr>
      <w:r w:rsidRPr="00FF5427">
        <w:rPr>
          <w:rFonts w:ascii="Arial" w:hAnsi="Arial" w:cs="Arial"/>
          <w:szCs w:val="22"/>
        </w:rPr>
        <w:t>Le nettoyage des zones traversées pour ôter toutes traces de passage.</w:t>
      </w:r>
    </w:p>
    <w:p w14:paraId="36E2FEBF" w14:textId="77777777" w:rsidR="000B48AA" w:rsidRPr="00FF5427" w:rsidRDefault="000B48AA" w:rsidP="000B48AA">
      <w:pPr>
        <w:pStyle w:val="Style5"/>
        <w:tabs>
          <w:tab w:val="clear" w:pos="1440"/>
        </w:tabs>
        <w:spacing w:line="240" w:lineRule="auto"/>
        <w:ind w:left="709"/>
        <w:jc w:val="both"/>
        <w:rPr>
          <w:rFonts w:ascii="Arial" w:hAnsi="Arial" w:cs="Arial"/>
          <w:noProof w:val="0"/>
          <w:szCs w:val="22"/>
        </w:rPr>
      </w:pPr>
    </w:p>
    <w:p w14:paraId="3D53C585" w14:textId="3EA613AB" w:rsidR="000B48AA" w:rsidRPr="00FF5427" w:rsidRDefault="000B48AA" w:rsidP="000B48AA">
      <w:pPr>
        <w:widowControl w:val="0"/>
        <w:suppressAutoHyphens w:val="0"/>
        <w:ind w:right="-1" w:firstLine="284"/>
        <w:jc w:val="both"/>
        <w:rPr>
          <w:rFonts w:ascii="Arial" w:hAnsi="Arial" w:cs="Arial"/>
          <w:spacing w:val="1"/>
          <w:szCs w:val="22"/>
        </w:rPr>
      </w:pPr>
      <w:r w:rsidRPr="00FF5427">
        <w:rPr>
          <w:rFonts w:ascii="Arial" w:hAnsi="Arial" w:cs="Arial"/>
          <w:spacing w:val="1"/>
          <w:szCs w:val="22"/>
        </w:rPr>
        <w:t>Par dérogation aux dispositions à l’article 2</w:t>
      </w:r>
      <w:r w:rsidR="00BB3C7F">
        <w:rPr>
          <w:rFonts w:ascii="Arial" w:hAnsi="Arial" w:cs="Arial"/>
          <w:spacing w:val="1"/>
          <w:szCs w:val="22"/>
        </w:rPr>
        <w:t>1</w:t>
      </w:r>
      <w:r w:rsidRPr="00FF5427">
        <w:rPr>
          <w:rFonts w:ascii="Arial" w:hAnsi="Arial" w:cs="Arial"/>
          <w:spacing w:val="1"/>
          <w:szCs w:val="22"/>
        </w:rPr>
        <w:t xml:space="preserve"> du CCAG FCS, le bon de livraison doit également faire apparaître :</w:t>
      </w:r>
    </w:p>
    <w:p w14:paraId="51CD5AE1" w14:textId="77777777" w:rsidR="000B48AA" w:rsidRPr="00FF5427" w:rsidRDefault="000B48AA" w:rsidP="000B48AA">
      <w:pPr>
        <w:widowControl w:val="0"/>
        <w:numPr>
          <w:ilvl w:val="0"/>
          <w:numId w:val="4"/>
        </w:numPr>
        <w:suppressAutoHyphens w:val="0"/>
        <w:ind w:right="-1"/>
        <w:jc w:val="both"/>
        <w:rPr>
          <w:rFonts w:ascii="Arial" w:hAnsi="Arial" w:cs="Arial"/>
          <w:spacing w:val="2"/>
          <w:szCs w:val="22"/>
        </w:rPr>
      </w:pPr>
      <w:r w:rsidRPr="00FF5427">
        <w:rPr>
          <w:rFonts w:ascii="Arial" w:hAnsi="Arial" w:cs="Arial"/>
          <w:spacing w:val="2"/>
          <w:szCs w:val="22"/>
        </w:rPr>
        <w:t>Le destinataire ;</w:t>
      </w:r>
    </w:p>
    <w:p w14:paraId="4E24423A" w14:textId="77777777" w:rsidR="000B48AA" w:rsidRPr="00FF5427" w:rsidRDefault="000B48AA" w:rsidP="000B48AA">
      <w:pPr>
        <w:widowControl w:val="0"/>
        <w:numPr>
          <w:ilvl w:val="0"/>
          <w:numId w:val="4"/>
        </w:numPr>
        <w:suppressAutoHyphens w:val="0"/>
        <w:ind w:right="-1"/>
        <w:jc w:val="both"/>
        <w:rPr>
          <w:rFonts w:ascii="Arial" w:hAnsi="Arial" w:cs="Arial"/>
          <w:spacing w:val="2"/>
          <w:szCs w:val="22"/>
        </w:rPr>
      </w:pPr>
      <w:r w:rsidRPr="00FF5427">
        <w:rPr>
          <w:rFonts w:ascii="Arial" w:hAnsi="Arial" w:cs="Arial"/>
          <w:spacing w:val="2"/>
          <w:szCs w:val="22"/>
        </w:rPr>
        <w:t>le n° du bon de commande</w:t>
      </w:r>
    </w:p>
    <w:p w14:paraId="600D98C4" w14:textId="77777777" w:rsidR="000B48AA" w:rsidRPr="00FF5427" w:rsidRDefault="000B48AA" w:rsidP="000B48AA">
      <w:pPr>
        <w:widowControl w:val="0"/>
        <w:numPr>
          <w:ilvl w:val="1"/>
          <w:numId w:val="3"/>
        </w:numPr>
        <w:suppressAutoHyphens w:val="0"/>
        <w:jc w:val="both"/>
        <w:rPr>
          <w:rFonts w:ascii="Arial" w:hAnsi="Arial" w:cs="Arial"/>
          <w:spacing w:val="1"/>
          <w:szCs w:val="22"/>
        </w:rPr>
      </w:pPr>
      <w:r w:rsidRPr="00FF5427">
        <w:rPr>
          <w:rFonts w:ascii="Arial" w:hAnsi="Arial" w:cs="Arial"/>
          <w:spacing w:val="1"/>
          <w:szCs w:val="22"/>
        </w:rPr>
        <w:t>L'adresse de livraison ;</w:t>
      </w:r>
    </w:p>
    <w:p w14:paraId="04AA6E0D" w14:textId="77777777" w:rsidR="000B48AA" w:rsidRPr="00FF5427" w:rsidRDefault="000B48AA" w:rsidP="000B48AA">
      <w:pPr>
        <w:widowControl w:val="0"/>
        <w:numPr>
          <w:ilvl w:val="1"/>
          <w:numId w:val="3"/>
        </w:numPr>
        <w:suppressAutoHyphens w:val="0"/>
        <w:ind w:right="2808"/>
        <w:jc w:val="both"/>
        <w:rPr>
          <w:rFonts w:ascii="Arial" w:hAnsi="Arial" w:cs="Arial"/>
          <w:spacing w:val="1"/>
          <w:szCs w:val="22"/>
        </w:rPr>
      </w:pPr>
      <w:r w:rsidRPr="00FF5427">
        <w:rPr>
          <w:rFonts w:ascii="Arial" w:hAnsi="Arial" w:cs="Arial"/>
          <w:spacing w:val="1"/>
          <w:szCs w:val="22"/>
        </w:rPr>
        <w:t>Les quantités livrées.</w:t>
      </w:r>
    </w:p>
    <w:p w14:paraId="194C89D8" w14:textId="77777777" w:rsidR="000B48AA" w:rsidRPr="00FF5427" w:rsidRDefault="000B48AA" w:rsidP="000B48AA">
      <w:pPr>
        <w:widowControl w:val="0"/>
        <w:ind w:firstLine="284"/>
        <w:jc w:val="both"/>
        <w:rPr>
          <w:rFonts w:ascii="Arial" w:hAnsi="Arial" w:cs="Arial"/>
          <w:szCs w:val="22"/>
        </w:rPr>
      </w:pPr>
      <w:r w:rsidRPr="00FF5427">
        <w:rPr>
          <w:rFonts w:ascii="Arial" w:hAnsi="Arial" w:cs="Arial"/>
          <w:szCs w:val="22"/>
        </w:rPr>
        <w:t>L’emballage et l’étiquetage doivent assurer une information et une protection efficaces, tant du point de vue de la conservation que du point de vue de la manutention, jusqu’à destination finale.</w:t>
      </w:r>
    </w:p>
    <w:p w14:paraId="2850E1E3" w14:textId="77777777" w:rsidR="000B48AA" w:rsidRPr="00FF5427" w:rsidRDefault="000B48AA" w:rsidP="000B48AA">
      <w:pPr>
        <w:widowControl w:val="0"/>
        <w:ind w:firstLine="284"/>
        <w:jc w:val="both"/>
        <w:rPr>
          <w:rFonts w:ascii="Arial" w:hAnsi="Arial" w:cs="Arial"/>
          <w:szCs w:val="22"/>
        </w:rPr>
      </w:pPr>
      <w:r w:rsidRPr="00FF5427">
        <w:rPr>
          <w:rFonts w:ascii="Arial" w:hAnsi="Arial" w:cs="Arial"/>
          <w:szCs w:val="22"/>
        </w:rPr>
        <w:t>Ils doivent être conformes à tous règlements et normes.</w:t>
      </w:r>
    </w:p>
    <w:p w14:paraId="41F680B4" w14:textId="77777777" w:rsidR="000B48AA" w:rsidRPr="00FF5427" w:rsidRDefault="000B48AA" w:rsidP="000B48AA">
      <w:pPr>
        <w:widowControl w:val="0"/>
        <w:ind w:firstLine="284"/>
        <w:jc w:val="both"/>
        <w:rPr>
          <w:rFonts w:ascii="Arial" w:hAnsi="Arial" w:cs="Arial"/>
          <w:szCs w:val="22"/>
        </w:rPr>
      </w:pPr>
      <w:r w:rsidRPr="00FF5427">
        <w:rPr>
          <w:rFonts w:ascii="Arial" w:hAnsi="Arial" w:cs="Arial"/>
          <w:szCs w:val="22"/>
        </w:rPr>
        <w:t>Les dégâts occasionnés par un emballage défectueux, mal adapté ou insuffisant, sont à la charge du titulaire.</w:t>
      </w:r>
    </w:p>
    <w:p w14:paraId="28B45EEC" w14:textId="77777777" w:rsidR="000B48AA" w:rsidRPr="00FF5427" w:rsidRDefault="000B48AA" w:rsidP="000B48AA">
      <w:pPr>
        <w:suppressAutoHyphens w:val="0"/>
        <w:autoSpaceDE w:val="0"/>
        <w:autoSpaceDN w:val="0"/>
        <w:adjustRightInd w:val="0"/>
        <w:ind w:firstLine="284"/>
        <w:jc w:val="both"/>
        <w:rPr>
          <w:rFonts w:ascii="Arial" w:hAnsi="Arial" w:cs="Arial"/>
          <w:szCs w:val="22"/>
          <w:lang w:eastAsia="fr-FR"/>
        </w:rPr>
      </w:pPr>
    </w:p>
    <w:p w14:paraId="2AAA3BEF" w14:textId="77777777" w:rsidR="000B48AA" w:rsidRPr="001B7DCD" w:rsidRDefault="000B48AA" w:rsidP="000B48AA">
      <w:pPr>
        <w:suppressAutoHyphens w:val="0"/>
        <w:autoSpaceDE w:val="0"/>
        <w:autoSpaceDN w:val="0"/>
        <w:adjustRightInd w:val="0"/>
        <w:jc w:val="both"/>
        <w:rPr>
          <w:rFonts w:ascii="Arial" w:hAnsi="Arial" w:cs="Arial"/>
          <w:sz w:val="22"/>
          <w:szCs w:val="22"/>
          <w:lang w:eastAsia="fr-FR"/>
        </w:rPr>
      </w:pPr>
    </w:p>
    <w:p w14:paraId="5FC9FC24" w14:textId="77777777" w:rsidR="000B48AA" w:rsidRDefault="000B48AA" w:rsidP="000B48AA">
      <w:pPr>
        <w:numPr>
          <w:ilvl w:val="0"/>
          <w:numId w:val="6"/>
        </w:numPr>
        <w:rPr>
          <w:rFonts w:ascii="Arial" w:hAnsi="Arial" w:cs="Arial"/>
          <w:b/>
          <w:u w:val="single"/>
        </w:rPr>
      </w:pPr>
      <w:r w:rsidRPr="00AE0BE4">
        <w:rPr>
          <w:rFonts w:ascii="Arial" w:hAnsi="Arial" w:cs="Arial"/>
          <w:b/>
          <w:u w:val="single"/>
        </w:rPr>
        <w:t>Opérations de vérification et d’admission</w:t>
      </w:r>
    </w:p>
    <w:p w14:paraId="62DAD362" w14:textId="77777777" w:rsidR="000B48AA" w:rsidRPr="00AE0BE4" w:rsidRDefault="000B48AA" w:rsidP="000B48AA">
      <w:pPr>
        <w:rPr>
          <w:rFonts w:ascii="Arial" w:hAnsi="Arial" w:cs="Arial"/>
          <w:b/>
          <w:sz w:val="22"/>
          <w:szCs w:val="22"/>
          <w:u w:val="single"/>
        </w:rPr>
      </w:pPr>
    </w:p>
    <w:p w14:paraId="7FEC3C6D" w14:textId="2C88818D" w:rsidR="000B48AA" w:rsidRPr="00FF5427" w:rsidRDefault="000B48AA" w:rsidP="000B48AA">
      <w:pPr>
        <w:pStyle w:val="Corpsdetexte"/>
        <w:rPr>
          <w:rFonts w:ascii="Arial" w:hAnsi="Arial" w:cs="Arial"/>
          <w:szCs w:val="22"/>
        </w:rPr>
      </w:pPr>
      <w:r w:rsidRPr="00FF5427">
        <w:rPr>
          <w:rFonts w:ascii="Arial" w:hAnsi="Arial" w:cs="Arial"/>
          <w:szCs w:val="22"/>
        </w:rPr>
        <w:t>Par dérogation à l’article 2</w:t>
      </w:r>
      <w:r w:rsidR="00983BC0">
        <w:rPr>
          <w:rFonts w:ascii="Arial" w:hAnsi="Arial" w:cs="Arial"/>
          <w:szCs w:val="22"/>
        </w:rPr>
        <w:t>7</w:t>
      </w:r>
      <w:r w:rsidRPr="00FF5427">
        <w:rPr>
          <w:rFonts w:ascii="Arial" w:hAnsi="Arial" w:cs="Arial"/>
          <w:szCs w:val="22"/>
        </w:rPr>
        <w:t>.3 du CCAG FCS, l’université n’avise pas automatiquement le titulaire des jours et heures fixés pour les vérifications.</w:t>
      </w:r>
    </w:p>
    <w:p w14:paraId="24D71C08" w14:textId="77777777" w:rsidR="000B48AA" w:rsidRPr="00FF5427" w:rsidRDefault="000B48AA" w:rsidP="000B48AA">
      <w:pPr>
        <w:pStyle w:val="Corpsdetexte"/>
        <w:rPr>
          <w:rFonts w:ascii="Arial" w:hAnsi="Arial" w:cs="Arial"/>
          <w:szCs w:val="22"/>
        </w:rPr>
      </w:pPr>
      <w:r w:rsidRPr="00FF5427">
        <w:rPr>
          <w:rFonts w:ascii="Arial" w:hAnsi="Arial" w:cs="Arial"/>
          <w:szCs w:val="22"/>
        </w:rPr>
        <w:t>Néanmoins, le titulaire peut contacter l’université pour avoir connaissance de ces dates et heures pour pouvoir assister aux opérations de vérification.</w:t>
      </w:r>
    </w:p>
    <w:p w14:paraId="6B5B3140" w14:textId="77777777" w:rsidR="000B48AA" w:rsidRPr="00FF5427" w:rsidRDefault="000B48AA" w:rsidP="000B48AA">
      <w:pPr>
        <w:pStyle w:val="Corpsdetexte"/>
        <w:rPr>
          <w:rFonts w:ascii="Arial" w:hAnsi="Arial" w:cs="Arial"/>
          <w:szCs w:val="22"/>
        </w:rPr>
      </w:pPr>
      <w:r w:rsidRPr="00FF5427">
        <w:rPr>
          <w:rFonts w:ascii="Arial" w:hAnsi="Arial" w:cs="Arial"/>
          <w:szCs w:val="22"/>
        </w:rPr>
        <w:t>Pour ce faire, il s’adresse au conducteur du projet pour l’université.</w:t>
      </w:r>
    </w:p>
    <w:p w14:paraId="247D55FE" w14:textId="77777777" w:rsidR="000B48AA" w:rsidRPr="00FF5427" w:rsidRDefault="000B48AA" w:rsidP="000B48AA">
      <w:pPr>
        <w:pStyle w:val="Corpsdetexte"/>
        <w:rPr>
          <w:rFonts w:ascii="Arial" w:hAnsi="Arial" w:cs="Arial"/>
          <w:szCs w:val="22"/>
        </w:rPr>
      </w:pPr>
      <w:r w:rsidRPr="00FF5427">
        <w:rPr>
          <w:rFonts w:ascii="Arial" w:hAnsi="Arial" w:cs="Arial"/>
          <w:szCs w:val="22"/>
        </w:rPr>
        <w:t>Le titulaire est chargé après la livraison de :</w:t>
      </w:r>
    </w:p>
    <w:p w14:paraId="7758C0EB" w14:textId="77777777" w:rsidR="000B48AA" w:rsidRPr="00FF5427" w:rsidRDefault="000B48AA" w:rsidP="000B48AA">
      <w:pPr>
        <w:pStyle w:val="Corpsdetexte"/>
        <w:rPr>
          <w:rFonts w:ascii="Arial" w:hAnsi="Arial" w:cs="Arial"/>
          <w:szCs w:val="22"/>
        </w:rPr>
      </w:pPr>
      <w:r w:rsidRPr="00FF5427">
        <w:rPr>
          <w:rFonts w:ascii="Arial" w:hAnsi="Arial" w:cs="Arial"/>
          <w:szCs w:val="22"/>
        </w:rPr>
        <w:t>- mettre la machine en ordre de marche pour permettre la vérification d’aptitude</w:t>
      </w:r>
    </w:p>
    <w:p w14:paraId="22EDFACC" w14:textId="77777777" w:rsidR="000B48AA" w:rsidRPr="00FF5427" w:rsidRDefault="000B48AA" w:rsidP="000B48AA">
      <w:pPr>
        <w:pStyle w:val="Corpsdetexte"/>
        <w:rPr>
          <w:rFonts w:ascii="Arial" w:hAnsi="Arial" w:cs="Arial"/>
          <w:szCs w:val="22"/>
        </w:rPr>
      </w:pPr>
    </w:p>
    <w:p w14:paraId="1EBB2EAA" w14:textId="25E1424F" w:rsidR="000B48AA" w:rsidRPr="00FF5427" w:rsidRDefault="000B48AA" w:rsidP="000B48AA">
      <w:pPr>
        <w:pStyle w:val="NormalWeb"/>
        <w:spacing w:before="0" w:after="0"/>
        <w:ind w:firstLine="284"/>
        <w:jc w:val="both"/>
        <w:rPr>
          <w:rFonts w:ascii="Arial" w:hAnsi="Arial" w:cs="Arial"/>
          <w:sz w:val="20"/>
          <w:szCs w:val="22"/>
        </w:rPr>
      </w:pPr>
      <w:r w:rsidRPr="00FF5427">
        <w:rPr>
          <w:rFonts w:ascii="Arial" w:hAnsi="Arial" w:cs="Arial"/>
          <w:sz w:val="20"/>
          <w:szCs w:val="22"/>
        </w:rPr>
        <w:t>Par dérogation à l’article 2</w:t>
      </w:r>
      <w:r w:rsidR="00983BC0">
        <w:rPr>
          <w:rFonts w:ascii="Arial" w:hAnsi="Arial" w:cs="Arial"/>
          <w:sz w:val="20"/>
          <w:szCs w:val="22"/>
        </w:rPr>
        <w:t>8</w:t>
      </w:r>
      <w:r w:rsidRPr="00FF5427">
        <w:rPr>
          <w:rFonts w:ascii="Arial" w:hAnsi="Arial" w:cs="Arial"/>
          <w:sz w:val="20"/>
          <w:szCs w:val="22"/>
        </w:rPr>
        <w:t xml:space="preserve"> du CCAG </w:t>
      </w:r>
      <w:r w:rsidRPr="00983BC0">
        <w:rPr>
          <w:rFonts w:ascii="Arial" w:hAnsi="Arial" w:cs="Arial"/>
          <w:sz w:val="20"/>
          <w:szCs w:val="22"/>
        </w:rPr>
        <w:t xml:space="preserve">FCS, l’université se réserve la possibilité de procéder à des opérations de vérification pendant un délai de </w:t>
      </w:r>
      <w:r w:rsidR="00983BC0" w:rsidRPr="00983BC0">
        <w:rPr>
          <w:rFonts w:ascii="Arial" w:hAnsi="Arial" w:cs="Arial"/>
          <w:sz w:val="20"/>
          <w:szCs w:val="22"/>
        </w:rPr>
        <w:t xml:space="preserve">30 </w:t>
      </w:r>
      <w:r w:rsidRPr="00983BC0">
        <w:rPr>
          <w:rFonts w:ascii="Arial" w:hAnsi="Arial" w:cs="Arial"/>
          <w:sz w:val="20"/>
          <w:szCs w:val="22"/>
        </w:rPr>
        <w:t>jours</w:t>
      </w:r>
      <w:r w:rsidRPr="00FF5427">
        <w:rPr>
          <w:rFonts w:ascii="Arial" w:hAnsi="Arial" w:cs="Arial"/>
          <w:sz w:val="20"/>
          <w:szCs w:val="22"/>
        </w:rPr>
        <w:t xml:space="preserve"> à compter de la livraison et de la mise en ordre de marche.</w:t>
      </w:r>
    </w:p>
    <w:p w14:paraId="0DF9FF56" w14:textId="77777777" w:rsidR="000B48AA" w:rsidRPr="00FF5427" w:rsidRDefault="000B48AA" w:rsidP="000B48AA">
      <w:pPr>
        <w:pStyle w:val="NormalWeb"/>
        <w:spacing w:before="0" w:after="0"/>
        <w:ind w:firstLine="284"/>
        <w:jc w:val="both"/>
        <w:rPr>
          <w:rFonts w:ascii="Arial" w:hAnsi="Arial" w:cs="Arial"/>
          <w:sz w:val="20"/>
          <w:szCs w:val="22"/>
        </w:rPr>
      </w:pPr>
    </w:p>
    <w:p w14:paraId="4AC535F9" w14:textId="77777777" w:rsidR="000B48AA" w:rsidRPr="00FF5427" w:rsidRDefault="000B48AA" w:rsidP="000B48AA">
      <w:pPr>
        <w:pStyle w:val="NormalWeb"/>
        <w:spacing w:before="0" w:after="0"/>
        <w:ind w:firstLine="284"/>
        <w:jc w:val="both"/>
        <w:rPr>
          <w:rFonts w:ascii="Arial" w:hAnsi="Arial" w:cs="Arial"/>
          <w:sz w:val="20"/>
          <w:szCs w:val="22"/>
        </w:rPr>
      </w:pPr>
      <w:r w:rsidRPr="00FF5427">
        <w:rPr>
          <w:rFonts w:ascii="Arial" w:hAnsi="Arial" w:cs="Arial"/>
          <w:sz w:val="20"/>
          <w:szCs w:val="22"/>
        </w:rPr>
        <w:t>Ces tests ont pour but de vérifier que l’équipement répond aux spécifications sur le quel le titulaire s’est engagé dans son offre, dans des conditions courantes d’utilisation.</w:t>
      </w:r>
    </w:p>
    <w:p w14:paraId="0AB45FFC" w14:textId="77777777" w:rsidR="000B48AA" w:rsidRPr="00FF5427" w:rsidRDefault="000B48AA" w:rsidP="000B48AA">
      <w:pPr>
        <w:pStyle w:val="NormalWeb"/>
        <w:spacing w:before="0" w:after="0"/>
        <w:ind w:firstLine="284"/>
        <w:jc w:val="both"/>
        <w:rPr>
          <w:rFonts w:ascii="Arial" w:hAnsi="Arial" w:cs="Arial"/>
          <w:sz w:val="20"/>
          <w:szCs w:val="22"/>
        </w:rPr>
      </w:pPr>
      <w:r w:rsidRPr="00FF5427">
        <w:rPr>
          <w:rFonts w:ascii="Arial" w:hAnsi="Arial" w:cs="Arial"/>
          <w:sz w:val="20"/>
          <w:szCs w:val="22"/>
        </w:rPr>
        <w:t>Ils permettront la délivrance d’un PV attestant du service régulier final et le paiement intégral des sommes restant dues.</w:t>
      </w:r>
    </w:p>
    <w:p w14:paraId="44D307CF" w14:textId="77777777" w:rsidR="000B48AA" w:rsidRPr="00FF5427" w:rsidRDefault="000B48AA" w:rsidP="000B48AA">
      <w:pPr>
        <w:pStyle w:val="NormalWeb"/>
        <w:spacing w:before="0" w:after="0"/>
        <w:ind w:firstLine="284"/>
        <w:jc w:val="both"/>
        <w:rPr>
          <w:rFonts w:ascii="Arial" w:hAnsi="Arial" w:cs="Arial"/>
          <w:sz w:val="20"/>
          <w:szCs w:val="22"/>
        </w:rPr>
      </w:pPr>
    </w:p>
    <w:p w14:paraId="6EDF720E" w14:textId="77777777" w:rsidR="000B48AA" w:rsidRDefault="000B48AA" w:rsidP="000B48AA">
      <w:pPr>
        <w:pStyle w:val="NormalWeb"/>
        <w:spacing w:before="0" w:after="0"/>
        <w:ind w:firstLine="284"/>
        <w:jc w:val="both"/>
        <w:rPr>
          <w:rFonts w:ascii="Arial" w:hAnsi="Arial" w:cs="Arial"/>
          <w:sz w:val="20"/>
          <w:szCs w:val="22"/>
        </w:rPr>
      </w:pPr>
      <w:r w:rsidRPr="00FF5427">
        <w:rPr>
          <w:rFonts w:ascii="Arial" w:hAnsi="Arial" w:cs="Arial"/>
          <w:sz w:val="20"/>
          <w:szCs w:val="22"/>
        </w:rPr>
        <w:lastRenderedPageBreak/>
        <w:t>Par accord des parties, mentionnées dans le marché  les vérifications peuvent être faites conjointement.</w:t>
      </w:r>
    </w:p>
    <w:p w14:paraId="0D276578" w14:textId="77777777" w:rsidR="000B48AA" w:rsidRPr="00FF5427" w:rsidRDefault="000B48AA" w:rsidP="000B48AA">
      <w:pPr>
        <w:pStyle w:val="NormalWeb"/>
        <w:spacing w:before="0" w:after="0"/>
        <w:ind w:firstLine="284"/>
        <w:jc w:val="both"/>
        <w:rPr>
          <w:rFonts w:ascii="Arial" w:hAnsi="Arial" w:cs="Arial"/>
          <w:sz w:val="20"/>
          <w:szCs w:val="22"/>
        </w:rPr>
      </w:pPr>
    </w:p>
    <w:p w14:paraId="3B6C731A" w14:textId="77777777" w:rsidR="000B48AA" w:rsidRPr="009828A8" w:rsidRDefault="000B48AA" w:rsidP="000B48AA">
      <w:pPr>
        <w:pStyle w:val="NormalWeb"/>
        <w:spacing w:before="0" w:after="0"/>
        <w:ind w:firstLine="284"/>
        <w:jc w:val="both"/>
        <w:rPr>
          <w:rFonts w:ascii="Arial" w:hAnsi="Arial" w:cs="Arial"/>
          <w:b/>
          <w:sz w:val="20"/>
          <w:szCs w:val="20"/>
          <w:u w:val="single"/>
        </w:rPr>
      </w:pPr>
    </w:p>
    <w:p w14:paraId="4A88835D" w14:textId="77777777" w:rsidR="000B48AA" w:rsidRDefault="000B48AA" w:rsidP="000B48AA">
      <w:pPr>
        <w:numPr>
          <w:ilvl w:val="0"/>
          <w:numId w:val="6"/>
        </w:numPr>
        <w:rPr>
          <w:rFonts w:ascii="Arial" w:hAnsi="Arial" w:cs="Arial"/>
          <w:b/>
          <w:u w:val="single"/>
        </w:rPr>
      </w:pPr>
      <w:r>
        <w:rPr>
          <w:rFonts w:ascii="Arial" w:hAnsi="Arial" w:cs="Arial"/>
          <w:b/>
          <w:u w:val="single"/>
        </w:rPr>
        <w:t>Exécution complémentaires</w:t>
      </w:r>
    </w:p>
    <w:p w14:paraId="7224553B" w14:textId="77777777" w:rsidR="000B48AA" w:rsidRDefault="000B48AA" w:rsidP="000B48AA">
      <w:pPr>
        <w:ind w:left="360"/>
        <w:rPr>
          <w:rFonts w:ascii="Arial" w:hAnsi="Arial" w:cs="Arial"/>
          <w:b/>
          <w:u w:val="single"/>
        </w:rPr>
      </w:pPr>
    </w:p>
    <w:p w14:paraId="76E6BF74" w14:textId="77777777" w:rsidR="000B48AA" w:rsidRDefault="000B48AA" w:rsidP="000B48AA">
      <w:pPr>
        <w:rPr>
          <w:rFonts w:ascii="Arial" w:hAnsi="Arial" w:cs="Arial"/>
          <w:b/>
          <w:u w:val="single"/>
        </w:rPr>
      </w:pPr>
    </w:p>
    <w:p w14:paraId="0D4BAB45" w14:textId="77777777" w:rsidR="000B48AA" w:rsidRDefault="000B48AA" w:rsidP="000B48AA">
      <w:pPr>
        <w:numPr>
          <w:ilvl w:val="1"/>
          <w:numId w:val="10"/>
        </w:numPr>
        <w:rPr>
          <w:rFonts w:ascii="Arial" w:hAnsi="Arial" w:cs="Arial"/>
          <w:b/>
          <w:u w:val="single"/>
        </w:rPr>
      </w:pPr>
      <w:r>
        <w:rPr>
          <w:rFonts w:ascii="Arial" w:hAnsi="Arial" w:cs="Arial"/>
          <w:b/>
          <w:u w:val="single"/>
        </w:rPr>
        <w:t>Modification du marché</w:t>
      </w:r>
    </w:p>
    <w:p w14:paraId="2AF63FB9" w14:textId="77777777" w:rsidR="000B48AA" w:rsidRDefault="000B48AA" w:rsidP="000B48AA">
      <w:pPr>
        <w:ind w:left="720"/>
        <w:rPr>
          <w:rFonts w:ascii="Arial" w:hAnsi="Arial" w:cs="Arial"/>
          <w:b/>
          <w:u w:val="single"/>
        </w:rPr>
      </w:pPr>
    </w:p>
    <w:p w14:paraId="43F764E3" w14:textId="77777777" w:rsidR="000B48AA" w:rsidRDefault="000B48AA" w:rsidP="000B48AA">
      <w:pPr>
        <w:rPr>
          <w:rFonts w:ascii="Arial" w:hAnsi="Arial" w:cs="Arial"/>
        </w:rPr>
      </w:pPr>
      <w:r w:rsidRPr="009828A8">
        <w:rPr>
          <w:rFonts w:ascii="Arial" w:hAnsi="Arial" w:cs="Arial"/>
        </w:rPr>
        <w:t>Le marché pourra être modifié conformément aux dispositions des articles</w:t>
      </w:r>
      <w:r>
        <w:rPr>
          <w:rFonts w:ascii="Arial" w:hAnsi="Arial" w:cs="Arial"/>
          <w:b/>
          <w:u w:val="single"/>
        </w:rPr>
        <w:t xml:space="preserve"> </w:t>
      </w:r>
      <w:r w:rsidRPr="009828A8">
        <w:rPr>
          <w:rFonts w:ascii="Arial" w:hAnsi="Arial" w:cs="Arial"/>
        </w:rPr>
        <w:t>R.2194.1 à R.2194.9 du code de la commande publique</w:t>
      </w:r>
      <w:r>
        <w:rPr>
          <w:rFonts w:ascii="Arial" w:hAnsi="Arial" w:cs="Arial"/>
        </w:rPr>
        <w:t>.</w:t>
      </w:r>
    </w:p>
    <w:p w14:paraId="04E639A7" w14:textId="77777777" w:rsidR="000B48AA" w:rsidRPr="009828A8" w:rsidRDefault="000B48AA" w:rsidP="000B48AA">
      <w:pPr>
        <w:rPr>
          <w:rFonts w:ascii="Arial" w:hAnsi="Arial" w:cs="Arial"/>
        </w:rPr>
      </w:pPr>
    </w:p>
    <w:p w14:paraId="0F3E5F56" w14:textId="77777777" w:rsidR="000B48AA" w:rsidRDefault="000B48AA" w:rsidP="000B48AA">
      <w:pPr>
        <w:ind w:left="720"/>
        <w:rPr>
          <w:rFonts w:ascii="Arial" w:hAnsi="Arial" w:cs="Arial"/>
          <w:b/>
          <w:u w:val="single"/>
        </w:rPr>
      </w:pPr>
    </w:p>
    <w:p w14:paraId="66DC2B66" w14:textId="77777777" w:rsidR="000B48AA" w:rsidRPr="009828A8" w:rsidRDefault="000B48AA" w:rsidP="000B48AA">
      <w:pPr>
        <w:numPr>
          <w:ilvl w:val="1"/>
          <w:numId w:val="10"/>
        </w:numPr>
        <w:rPr>
          <w:rFonts w:ascii="Arial" w:hAnsi="Arial" w:cs="Arial"/>
          <w:b/>
          <w:u w:val="single"/>
        </w:rPr>
      </w:pPr>
      <w:r w:rsidRPr="009828A8">
        <w:rPr>
          <w:rFonts w:ascii="Arial" w:hAnsi="Arial" w:cs="Arial"/>
          <w:b/>
          <w:u w:val="single"/>
        </w:rPr>
        <w:t>Réalisation de prestations similaires</w:t>
      </w:r>
    </w:p>
    <w:p w14:paraId="2779DAFF" w14:textId="77777777" w:rsidR="000B48AA" w:rsidRPr="006757BF" w:rsidRDefault="000B48AA" w:rsidP="000B48AA">
      <w:pPr>
        <w:ind w:left="360"/>
        <w:rPr>
          <w:rFonts w:ascii="Arial" w:hAnsi="Arial" w:cs="Arial"/>
          <w:b/>
          <w:u w:val="single"/>
        </w:rPr>
      </w:pPr>
    </w:p>
    <w:p w14:paraId="08D3348B" w14:textId="77777777" w:rsidR="000B48AA" w:rsidRPr="006757BF" w:rsidRDefault="000B48AA" w:rsidP="000B48AA">
      <w:pPr>
        <w:jc w:val="both"/>
        <w:rPr>
          <w:rFonts w:ascii="Arial" w:hAnsi="Arial" w:cs="Arial"/>
          <w:szCs w:val="22"/>
          <w:lang w:eastAsia="fr-FR"/>
        </w:rPr>
      </w:pPr>
      <w:r w:rsidRPr="006757BF">
        <w:rPr>
          <w:rFonts w:ascii="Arial" w:hAnsi="Arial" w:cs="Arial"/>
          <w:szCs w:val="22"/>
          <w:lang w:eastAsia="fr-FR"/>
        </w:rPr>
        <w:t>Des marchés de prestations similaires pourront être conclus conformément aux</w:t>
      </w:r>
      <w:r>
        <w:rPr>
          <w:rFonts w:ascii="Arial" w:hAnsi="Arial" w:cs="Arial"/>
          <w:szCs w:val="22"/>
          <w:lang w:eastAsia="fr-FR"/>
        </w:rPr>
        <w:t xml:space="preserve"> dispositions de </w:t>
      </w:r>
      <w:r w:rsidRPr="006757BF">
        <w:rPr>
          <w:rFonts w:ascii="Arial" w:hAnsi="Arial" w:cs="Arial"/>
          <w:szCs w:val="22"/>
          <w:lang w:eastAsia="fr-FR"/>
        </w:rPr>
        <w:t>l’article R</w:t>
      </w:r>
      <w:r>
        <w:rPr>
          <w:rFonts w:ascii="Arial" w:hAnsi="Arial" w:cs="Arial"/>
          <w:szCs w:val="22"/>
          <w:lang w:eastAsia="fr-FR"/>
        </w:rPr>
        <w:t xml:space="preserve"> </w:t>
      </w:r>
      <w:r w:rsidRPr="006757BF">
        <w:rPr>
          <w:rFonts w:ascii="Arial" w:hAnsi="Arial" w:cs="Arial"/>
          <w:szCs w:val="22"/>
          <w:lang w:eastAsia="fr-FR"/>
        </w:rPr>
        <w:t>2122-7</w:t>
      </w:r>
      <w:r>
        <w:rPr>
          <w:rFonts w:ascii="Arial" w:hAnsi="Arial" w:cs="Arial"/>
          <w:szCs w:val="22"/>
          <w:lang w:eastAsia="fr-FR"/>
        </w:rPr>
        <w:t>,</w:t>
      </w:r>
      <w:r w:rsidRPr="006757BF">
        <w:rPr>
          <w:rFonts w:ascii="Arial" w:hAnsi="Arial" w:cs="Arial"/>
          <w:szCs w:val="22"/>
          <w:lang w:eastAsia="fr-FR"/>
        </w:rPr>
        <w:t xml:space="preserve"> sous réserve du respect de la règlementation en la matière.</w:t>
      </w:r>
    </w:p>
    <w:p w14:paraId="29936C0C" w14:textId="77777777" w:rsidR="00E91FB4" w:rsidRDefault="00E91FB4" w:rsidP="000B48AA">
      <w:pPr>
        <w:jc w:val="both"/>
        <w:rPr>
          <w:b/>
          <w:u w:val="single"/>
        </w:rPr>
      </w:pPr>
    </w:p>
    <w:p w14:paraId="17A4E101" w14:textId="77777777" w:rsidR="000B48AA" w:rsidRDefault="000B48AA" w:rsidP="000B48AA">
      <w:pPr>
        <w:pStyle w:val="NormalWeb"/>
        <w:spacing w:before="0" w:after="0"/>
        <w:ind w:firstLine="284"/>
        <w:jc w:val="both"/>
        <w:rPr>
          <w:rFonts w:ascii="Arial" w:hAnsi="Arial" w:cs="Arial"/>
          <w:sz w:val="22"/>
          <w:szCs w:val="22"/>
        </w:rPr>
      </w:pPr>
    </w:p>
    <w:p w14:paraId="2B589245" w14:textId="77777777" w:rsidR="000B48AA" w:rsidRPr="008A793B" w:rsidRDefault="000B48AA" w:rsidP="000B48AA">
      <w:pPr>
        <w:numPr>
          <w:ilvl w:val="0"/>
          <w:numId w:val="6"/>
        </w:numPr>
        <w:rPr>
          <w:rFonts w:ascii="Arial" w:hAnsi="Arial" w:cs="Arial"/>
          <w:b/>
          <w:u w:val="single"/>
        </w:rPr>
      </w:pPr>
      <w:r w:rsidRPr="008A793B">
        <w:rPr>
          <w:rFonts w:ascii="Arial" w:hAnsi="Arial" w:cs="Arial"/>
          <w:b/>
          <w:u w:val="single"/>
        </w:rPr>
        <w:t>Garantie</w:t>
      </w:r>
    </w:p>
    <w:p w14:paraId="7FF02FAA" w14:textId="77777777" w:rsidR="000B48AA" w:rsidRPr="00721A7A" w:rsidRDefault="000B48AA" w:rsidP="000B48AA">
      <w:pPr>
        <w:suppressAutoHyphens w:val="0"/>
        <w:autoSpaceDE w:val="0"/>
        <w:autoSpaceDN w:val="0"/>
        <w:adjustRightInd w:val="0"/>
        <w:jc w:val="both"/>
        <w:rPr>
          <w:b/>
          <w:bCs/>
          <w:sz w:val="22"/>
          <w:szCs w:val="22"/>
          <w:highlight w:val="yellow"/>
          <w:lang w:eastAsia="fr-FR"/>
        </w:rPr>
      </w:pPr>
    </w:p>
    <w:p w14:paraId="3C617B5A" w14:textId="275AD2AA" w:rsidR="000B48AA" w:rsidRPr="00FF5427" w:rsidRDefault="000B48AA" w:rsidP="000B48AA">
      <w:pPr>
        <w:suppressAutoHyphens w:val="0"/>
        <w:autoSpaceDE w:val="0"/>
        <w:autoSpaceDN w:val="0"/>
        <w:adjustRightInd w:val="0"/>
        <w:ind w:firstLine="284"/>
        <w:jc w:val="both"/>
        <w:rPr>
          <w:rFonts w:ascii="Arial" w:hAnsi="Arial" w:cs="Arial"/>
          <w:i/>
          <w:color w:val="808080"/>
          <w:sz w:val="18"/>
          <w:highlight w:val="cyan"/>
        </w:rPr>
      </w:pPr>
      <w:r w:rsidRPr="00FF5427">
        <w:rPr>
          <w:rFonts w:ascii="Arial" w:hAnsi="Arial" w:cs="Arial"/>
          <w:szCs w:val="22"/>
          <w:lang w:eastAsia="fr-FR"/>
        </w:rPr>
        <w:t xml:space="preserve">A compter de la date d’admission, l’équipement est garanti gratuitement contre tout vice de fabrication ou défaut de matière pendant une durée minimale </w:t>
      </w:r>
      <w:r w:rsidRPr="00653E57">
        <w:rPr>
          <w:rFonts w:ascii="Arial" w:hAnsi="Arial" w:cs="Arial"/>
          <w:szCs w:val="22"/>
          <w:lang w:eastAsia="fr-FR"/>
        </w:rPr>
        <w:t xml:space="preserve">de </w:t>
      </w:r>
      <w:r w:rsidR="00653E57" w:rsidRPr="00653E57">
        <w:rPr>
          <w:rFonts w:ascii="Arial" w:hAnsi="Arial" w:cs="Arial"/>
          <w:szCs w:val="22"/>
          <w:lang w:eastAsia="fr-FR"/>
        </w:rPr>
        <w:t>1</w:t>
      </w:r>
      <w:r w:rsidRPr="00653E57">
        <w:rPr>
          <w:rFonts w:ascii="Arial" w:hAnsi="Arial" w:cs="Arial"/>
          <w:szCs w:val="22"/>
          <w:lang w:eastAsia="fr-FR"/>
        </w:rPr>
        <w:t xml:space="preserve"> année</w:t>
      </w:r>
      <w:r w:rsidR="00653E57">
        <w:rPr>
          <w:rFonts w:ascii="Arial" w:hAnsi="Arial" w:cs="Arial"/>
          <w:szCs w:val="22"/>
          <w:lang w:eastAsia="fr-FR"/>
        </w:rPr>
        <w:t>.</w:t>
      </w:r>
    </w:p>
    <w:p w14:paraId="02C6096F" w14:textId="77777777" w:rsidR="000B48AA" w:rsidRPr="00FF5427" w:rsidRDefault="000B48AA" w:rsidP="000B48AA">
      <w:pPr>
        <w:suppressAutoHyphens w:val="0"/>
        <w:autoSpaceDE w:val="0"/>
        <w:autoSpaceDN w:val="0"/>
        <w:adjustRightInd w:val="0"/>
        <w:ind w:firstLine="284"/>
        <w:jc w:val="both"/>
        <w:rPr>
          <w:rFonts w:ascii="Arial" w:hAnsi="Arial" w:cs="Arial"/>
          <w:szCs w:val="22"/>
          <w:lang w:eastAsia="fr-FR"/>
        </w:rPr>
      </w:pPr>
    </w:p>
    <w:p w14:paraId="0264A3B8" w14:textId="77777777" w:rsidR="000B48AA" w:rsidRPr="00FF5427" w:rsidRDefault="000B48AA" w:rsidP="000B48AA">
      <w:pPr>
        <w:suppressAutoHyphens w:val="0"/>
        <w:autoSpaceDE w:val="0"/>
        <w:autoSpaceDN w:val="0"/>
        <w:adjustRightInd w:val="0"/>
        <w:ind w:firstLine="284"/>
        <w:jc w:val="both"/>
        <w:rPr>
          <w:rFonts w:ascii="Arial" w:hAnsi="Arial" w:cs="Arial"/>
          <w:szCs w:val="22"/>
          <w:lang w:eastAsia="fr-FR"/>
        </w:rPr>
      </w:pPr>
      <w:r w:rsidRPr="00FF5427">
        <w:rPr>
          <w:rFonts w:ascii="Arial" w:hAnsi="Arial" w:cs="Arial"/>
          <w:szCs w:val="22"/>
          <w:lang w:eastAsia="fr-FR"/>
        </w:rPr>
        <w:t>Cette garantie couvre au minimum le démontage, le remplacement et le remontage des parties de l’équipement qui seraient à l'usage reconnues défectueuses.</w:t>
      </w:r>
    </w:p>
    <w:p w14:paraId="69E98CC1" w14:textId="77777777" w:rsidR="000B48AA" w:rsidRPr="00FF5427" w:rsidRDefault="000B48AA" w:rsidP="000B48AA">
      <w:pPr>
        <w:suppressAutoHyphens w:val="0"/>
        <w:autoSpaceDE w:val="0"/>
        <w:autoSpaceDN w:val="0"/>
        <w:adjustRightInd w:val="0"/>
        <w:ind w:firstLine="284"/>
        <w:jc w:val="both"/>
        <w:rPr>
          <w:rFonts w:ascii="Arial" w:hAnsi="Arial" w:cs="Arial"/>
          <w:szCs w:val="22"/>
          <w:lang w:eastAsia="fr-FR"/>
        </w:rPr>
      </w:pPr>
    </w:p>
    <w:p w14:paraId="3FC9C0D2" w14:textId="77777777" w:rsidR="000B48AA" w:rsidRPr="00FF5427" w:rsidRDefault="000B48AA" w:rsidP="000B48AA">
      <w:pPr>
        <w:suppressAutoHyphens w:val="0"/>
        <w:autoSpaceDE w:val="0"/>
        <w:autoSpaceDN w:val="0"/>
        <w:adjustRightInd w:val="0"/>
        <w:ind w:firstLine="284"/>
        <w:jc w:val="both"/>
        <w:rPr>
          <w:rFonts w:ascii="Arial" w:hAnsi="Arial" w:cs="Arial"/>
          <w:szCs w:val="22"/>
          <w:lang w:eastAsia="fr-FR"/>
        </w:rPr>
      </w:pPr>
      <w:r w:rsidRPr="00FF5427">
        <w:rPr>
          <w:rFonts w:ascii="Arial" w:hAnsi="Arial" w:cs="Arial"/>
          <w:szCs w:val="22"/>
          <w:lang w:eastAsia="fr-FR"/>
        </w:rPr>
        <w:t>Cette obligation s'étend notamment à la couverture des frais consécutifs au déplacement, à l'emballage et au transport de matériel, nécessités par la remise en état ou le remplacement.</w:t>
      </w:r>
    </w:p>
    <w:p w14:paraId="39F6FC06" w14:textId="77777777" w:rsidR="000B48AA" w:rsidRPr="00FF5427" w:rsidRDefault="000B48AA" w:rsidP="000B48AA">
      <w:pPr>
        <w:suppressAutoHyphens w:val="0"/>
        <w:autoSpaceDE w:val="0"/>
        <w:autoSpaceDN w:val="0"/>
        <w:adjustRightInd w:val="0"/>
        <w:ind w:firstLine="284"/>
        <w:jc w:val="both"/>
        <w:rPr>
          <w:rFonts w:ascii="Arial" w:hAnsi="Arial" w:cs="Arial"/>
          <w:szCs w:val="22"/>
          <w:lang w:eastAsia="fr-FR"/>
        </w:rPr>
      </w:pPr>
    </w:p>
    <w:p w14:paraId="532F53CF" w14:textId="77777777" w:rsidR="000B48AA" w:rsidRPr="00FF5427" w:rsidRDefault="000B48AA" w:rsidP="000B48AA">
      <w:pPr>
        <w:suppressAutoHyphens w:val="0"/>
        <w:autoSpaceDE w:val="0"/>
        <w:autoSpaceDN w:val="0"/>
        <w:adjustRightInd w:val="0"/>
        <w:ind w:firstLine="284"/>
        <w:jc w:val="both"/>
        <w:rPr>
          <w:rFonts w:ascii="Arial" w:hAnsi="Arial" w:cs="Arial"/>
          <w:szCs w:val="22"/>
          <w:lang w:eastAsia="fr-FR"/>
        </w:rPr>
      </w:pPr>
      <w:r w:rsidRPr="00FF5427">
        <w:rPr>
          <w:rFonts w:ascii="Arial" w:hAnsi="Arial" w:cs="Arial"/>
          <w:szCs w:val="22"/>
          <w:lang w:eastAsia="fr-FR"/>
        </w:rPr>
        <w:t>Ces opérations peuvent être effectuées sur le lieu d'utilisation de la prestation ou dans les établissements du prestataire.</w:t>
      </w:r>
    </w:p>
    <w:p w14:paraId="59AF200A" w14:textId="77777777" w:rsidR="000B48AA" w:rsidRPr="00FF5427" w:rsidRDefault="000B48AA" w:rsidP="000B48AA">
      <w:pPr>
        <w:suppressAutoHyphens w:val="0"/>
        <w:autoSpaceDE w:val="0"/>
        <w:autoSpaceDN w:val="0"/>
        <w:adjustRightInd w:val="0"/>
        <w:ind w:firstLine="284"/>
        <w:jc w:val="both"/>
        <w:rPr>
          <w:rFonts w:ascii="Arial" w:hAnsi="Arial" w:cs="Arial"/>
          <w:szCs w:val="22"/>
          <w:lang w:eastAsia="fr-FR"/>
        </w:rPr>
      </w:pPr>
    </w:p>
    <w:p w14:paraId="2E6CF26E" w14:textId="77777777" w:rsidR="000B48AA" w:rsidRPr="00FF5427" w:rsidRDefault="000B48AA" w:rsidP="000B48AA">
      <w:pPr>
        <w:pStyle w:val="NormalWeb"/>
        <w:spacing w:before="0" w:after="0"/>
        <w:ind w:firstLine="284"/>
        <w:jc w:val="both"/>
        <w:rPr>
          <w:rFonts w:ascii="Arial" w:hAnsi="Arial" w:cs="Arial"/>
          <w:sz w:val="20"/>
          <w:szCs w:val="22"/>
          <w:lang w:eastAsia="fr-FR"/>
        </w:rPr>
      </w:pPr>
      <w:r w:rsidRPr="00FF5427">
        <w:rPr>
          <w:rFonts w:ascii="Arial" w:hAnsi="Arial" w:cs="Arial"/>
          <w:sz w:val="20"/>
          <w:szCs w:val="22"/>
          <w:lang w:eastAsia="fr-FR"/>
        </w:rPr>
        <w:t>Le prestataire n'est libéré de son obligation que si l'avarie provient de la faute de l’université ou de la force majeure</w:t>
      </w:r>
    </w:p>
    <w:p w14:paraId="249D34CA" w14:textId="77777777" w:rsidR="000B48AA" w:rsidRPr="00FF5427" w:rsidRDefault="000B48AA" w:rsidP="000B48AA">
      <w:pPr>
        <w:pStyle w:val="NormalWeb"/>
        <w:spacing w:before="0" w:after="0"/>
        <w:ind w:firstLine="284"/>
        <w:jc w:val="both"/>
        <w:rPr>
          <w:rFonts w:ascii="Arial" w:hAnsi="Arial" w:cs="Arial"/>
          <w:sz w:val="20"/>
          <w:szCs w:val="22"/>
          <w:lang w:eastAsia="fr-FR"/>
        </w:rPr>
      </w:pPr>
    </w:p>
    <w:p w14:paraId="3DFEE028" w14:textId="77777777" w:rsidR="000B48AA" w:rsidRPr="00FF5427" w:rsidRDefault="000B48AA" w:rsidP="000B48AA">
      <w:pPr>
        <w:suppressAutoHyphens w:val="0"/>
        <w:autoSpaceDE w:val="0"/>
        <w:autoSpaceDN w:val="0"/>
        <w:adjustRightInd w:val="0"/>
        <w:ind w:firstLine="284"/>
        <w:jc w:val="both"/>
        <w:rPr>
          <w:rFonts w:ascii="Arial" w:hAnsi="Arial" w:cs="Arial"/>
          <w:szCs w:val="22"/>
          <w:lang w:eastAsia="fr-FR"/>
        </w:rPr>
      </w:pPr>
      <w:r w:rsidRPr="00FF5427">
        <w:rPr>
          <w:rFonts w:ascii="Arial" w:hAnsi="Arial" w:cs="Arial"/>
          <w:szCs w:val="22"/>
          <w:lang w:eastAsia="fr-FR"/>
        </w:rPr>
        <w:t>A défaut de précision apportée par le titulaire à l’article 1</w:t>
      </w:r>
      <w:r>
        <w:rPr>
          <w:rFonts w:ascii="Arial" w:hAnsi="Arial" w:cs="Arial"/>
          <w:szCs w:val="22"/>
          <w:lang w:eastAsia="fr-FR"/>
        </w:rPr>
        <w:t>7</w:t>
      </w:r>
      <w:r w:rsidRPr="00FF5427">
        <w:rPr>
          <w:rFonts w:ascii="Arial" w:hAnsi="Arial" w:cs="Arial"/>
          <w:szCs w:val="22"/>
          <w:lang w:eastAsia="fr-FR"/>
        </w:rPr>
        <w:t xml:space="preserve"> présent CCP, les délais d’intervention après signalement d’une panne par l’université sont déterminés au cas par cas, en fonction de la défectuosité constatée, par décision du président de l’université ou de son délégataire, après consultation du titulaire.</w:t>
      </w:r>
    </w:p>
    <w:p w14:paraId="75EA2FE7" w14:textId="77777777" w:rsidR="000B48AA" w:rsidRPr="00FF5427" w:rsidRDefault="000B48AA" w:rsidP="000B48AA">
      <w:pPr>
        <w:suppressAutoHyphens w:val="0"/>
        <w:autoSpaceDE w:val="0"/>
        <w:autoSpaceDN w:val="0"/>
        <w:adjustRightInd w:val="0"/>
        <w:jc w:val="both"/>
        <w:rPr>
          <w:rFonts w:ascii="Arial" w:hAnsi="Arial" w:cs="Arial"/>
          <w:szCs w:val="22"/>
          <w:lang w:eastAsia="fr-FR"/>
        </w:rPr>
      </w:pPr>
    </w:p>
    <w:p w14:paraId="343C94CC" w14:textId="77777777" w:rsidR="000B48AA" w:rsidRPr="00FF5427" w:rsidRDefault="000B48AA" w:rsidP="000B48AA">
      <w:pPr>
        <w:suppressAutoHyphens w:val="0"/>
        <w:autoSpaceDE w:val="0"/>
        <w:autoSpaceDN w:val="0"/>
        <w:adjustRightInd w:val="0"/>
        <w:ind w:firstLine="284"/>
        <w:jc w:val="both"/>
        <w:rPr>
          <w:rFonts w:ascii="Arial" w:hAnsi="Arial" w:cs="Arial"/>
          <w:szCs w:val="22"/>
          <w:lang w:eastAsia="fr-FR"/>
        </w:rPr>
      </w:pPr>
      <w:r w:rsidRPr="00FF5427">
        <w:rPr>
          <w:rFonts w:ascii="Arial" w:hAnsi="Arial" w:cs="Arial"/>
          <w:szCs w:val="22"/>
          <w:lang w:eastAsia="fr-FR"/>
        </w:rPr>
        <w:t>Le non-respect de ces délais peut être sanctionné, sans mise en demeure préalable, par des pénalités d’un montant forfaitaire de 50 euros par jours de retard.</w:t>
      </w:r>
    </w:p>
    <w:p w14:paraId="132534E6" w14:textId="77777777" w:rsidR="000B48AA" w:rsidRPr="00FF5427" w:rsidRDefault="000B48AA" w:rsidP="000B48AA">
      <w:pPr>
        <w:suppressAutoHyphens w:val="0"/>
        <w:autoSpaceDE w:val="0"/>
        <w:autoSpaceDN w:val="0"/>
        <w:adjustRightInd w:val="0"/>
        <w:jc w:val="both"/>
        <w:rPr>
          <w:rFonts w:ascii="Arial" w:hAnsi="Arial" w:cs="Arial"/>
          <w:szCs w:val="22"/>
          <w:lang w:eastAsia="fr-FR"/>
        </w:rPr>
      </w:pPr>
    </w:p>
    <w:p w14:paraId="156B066B" w14:textId="77777777" w:rsidR="000B48AA" w:rsidRPr="00FF5427" w:rsidRDefault="000B48AA" w:rsidP="000B48AA">
      <w:pPr>
        <w:suppressAutoHyphens w:val="0"/>
        <w:autoSpaceDE w:val="0"/>
        <w:autoSpaceDN w:val="0"/>
        <w:adjustRightInd w:val="0"/>
        <w:ind w:firstLine="284"/>
        <w:jc w:val="both"/>
        <w:rPr>
          <w:rFonts w:ascii="Arial" w:hAnsi="Arial" w:cs="Arial"/>
          <w:szCs w:val="22"/>
          <w:lang w:eastAsia="fr-FR"/>
        </w:rPr>
      </w:pPr>
      <w:r w:rsidRPr="00FF5427">
        <w:rPr>
          <w:rFonts w:ascii="Arial" w:hAnsi="Arial" w:cs="Arial"/>
          <w:szCs w:val="22"/>
          <w:lang w:eastAsia="fr-FR"/>
        </w:rPr>
        <w:t>Le prestataire doit exécuter les réparations qui lui sont demandées même s'il fait des réserves sur la mise en jeu de la garantie technique ou sur les délais d’intervention définis ci-dessus.</w:t>
      </w:r>
    </w:p>
    <w:p w14:paraId="45E1E673" w14:textId="77777777" w:rsidR="000B48AA" w:rsidRPr="00FF5427" w:rsidRDefault="000B48AA" w:rsidP="000B48AA">
      <w:pPr>
        <w:suppressAutoHyphens w:val="0"/>
        <w:autoSpaceDE w:val="0"/>
        <w:autoSpaceDN w:val="0"/>
        <w:adjustRightInd w:val="0"/>
        <w:ind w:firstLine="284"/>
        <w:jc w:val="both"/>
        <w:rPr>
          <w:rFonts w:ascii="Arial" w:hAnsi="Arial" w:cs="Arial"/>
          <w:szCs w:val="22"/>
          <w:lang w:eastAsia="fr-FR"/>
        </w:rPr>
      </w:pPr>
    </w:p>
    <w:p w14:paraId="0652B0BC" w14:textId="77777777" w:rsidR="000B48AA" w:rsidRPr="00FF5427" w:rsidRDefault="000B48AA" w:rsidP="000B48AA">
      <w:pPr>
        <w:pStyle w:val="Corpsdetexte"/>
        <w:rPr>
          <w:rFonts w:ascii="Arial" w:hAnsi="Arial" w:cs="Arial"/>
          <w:szCs w:val="22"/>
        </w:rPr>
      </w:pPr>
      <w:r w:rsidRPr="00FF5427">
        <w:rPr>
          <w:rFonts w:ascii="Arial" w:hAnsi="Arial" w:cs="Arial"/>
          <w:szCs w:val="22"/>
          <w:lang w:eastAsia="fr-FR"/>
        </w:rPr>
        <w:t>Si, à l'expiration du délai de garantie, le prestataire n'a pas procédé aux réparations prescrites, le délai de garantie est prolongé jusqu'à l'exécution complète des réparations.</w:t>
      </w:r>
    </w:p>
    <w:p w14:paraId="2D52BF71" w14:textId="77777777" w:rsidR="000B48AA" w:rsidRPr="005E25F1" w:rsidRDefault="000B48AA" w:rsidP="000B48AA">
      <w:pPr>
        <w:pStyle w:val="NormalWeb"/>
        <w:spacing w:before="0" w:after="0"/>
        <w:ind w:firstLine="284"/>
        <w:jc w:val="both"/>
        <w:rPr>
          <w:rFonts w:ascii="Arial" w:hAnsi="Arial" w:cs="Arial"/>
          <w:sz w:val="22"/>
          <w:szCs w:val="22"/>
        </w:rPr>
      </w:pPr>
    </w:p>
    <w:p w14:paraId="5A870CCB" w14:textId="77777777" w:rsidR="000B48AA" w:rsidRPr="008A793B" w:rsidRDefault="000B48AA" w:rsidP="000B48AA">
      <w:pPr>
        <w:numPr>
          <w:ilvl w:val="0"/>
          <w:numId w:val="6"/>
        </w:numPr>
        <w:rPr>
          <w:rFonts w:ascii="Arial" w:hAnsi="Arial" w:cs="Arial"/>
          <w:b/>
          <w:u w:val="single"/>
        </w:rPr>
      </w:pPr>
      <w:r w:rsidRPr="008A793B">
        <w:rPr>
          <w:rFonts w:ascii="Arial" w:hAnsi="Arial" w:cs="Arial"/>
          <w:b/>
          <w:u w:val="single"/>
        </w:rPr>
        <w:t>Prix</w:t>
      </w:r>
    </w:p>
    <w:p w14:paraId="0A02B12C" w14:textId="77777777" w:rsidR="000B48AA" w:rsidRPr="005E25F1" w:rsidRDefault="000B48AA" w:rsidP="000B48AA">
      <w:pPr>
        <w:pStyle w:val="Corpsdetexte"/>
        <w:widowControl/>
        <w:ind w:firstLine="0"/>
        <w:rPr>
          <w:rFonts w:ascii="Arial" w:hAnsi="Arial" w:cs="Arial"/>
          <w:sz w:val="22"/>
          <w:szCs w:val="22"/>
        </w:rPr>
      </w:pPr>
    </w:p>
    <w:p w14:paraId="2453AE44" w14:textId="77777777" w:rsidR="000B48AA" w:rsidRPr="00FF5427" w:rsidRDefault="000B48AA" w:rsidP="000B48AA">
      <w:pPr>
        <w:pStyle w:val="Corpsdetexte"/>
        <w:rPr>
          <w:rFonts w:ascii="Arial" w:hAnsi="Arial" w:cs="Arial"/>
          <w:szCs w:val="22"/>
        </w:rPr>
      </w:pPr>
      <w:r w:rsidRPr="00FF5427">
        <w:rPr>
          <w:rFonts w:ascii="Arial" w:hAnsi="Arial" w:cs="Arial"/>
          <w:szCs w:val="22"/>
        </w:rPr>
        <w:t>Le marché est traité au prix global et forfaitaire ferme mentionné à l’article 1</w:t>
      </w:r>
      <w:r>
        <w:rPr>
          <w:rFonts w:ascii="Arial" w:hAnsi="Arial" w:cs="Arial"/>
          <w:szCs w:val="22"/>
        </w:rPr>
        <w:t>7</w:t>
      </w:r>
      <w:r w:rsidRPr="00FF5427">
        <w:rPr>
          <w:rFonts w:ascii="Arial" w:hAnsi="Arial" w:cs="Arial"/>
          <w:szCs w:val="22"/>
        </w:rPr>
        <w:t xml:space="preserve"> du présent CCP.</w:t>
      </w:r>
    </w:p>
    <w:p w14:paraId="395132E8" w14:textId="77777777" w:rsidR="000B48AA" w:rsidRDefault="000B48AA" w:rsidP="000B48AA">
      <w:pPr>
        <w:suppressAutoHyphens w:val="0"/>
        <w:autoSpaceDE w:val="0"/>
        <w:autoSpaceDN w:val="0"/>
        <w:adjustRightInd w:val="0"/>
        <w:rPr>
          <w:rFonts w:ascii="Arial" w:hAnsi="Arial" w:cs="Arial"/>
          <w:b/>
          <w:bCs/>
          <w:sz w:val="22"/>
          <w:szCs w:val="22"/>
          <w:lang w:eastAsia="fr-FR"/>
        </w:rPr>
      </w:pPr>
    </w:p>
    <w:p w14:paraId="7B1ABDB4" w14:textId="77777777" w:rsidR="000B48AA" w:rsidRPr="008A793B" w:rsidRDefault="000B48AA" w:rsidP="000B48AA">
      <w:pPr>
        <w:numPr>
          <w:ilvl w:val="0"/>
          <w:numId w:val="6"/>
        </w:numPr>
        <w:rPr>
          <w:rFonts w:ascii="Arial" w:hAnsi="Arial" w:cs="Arial"/>
          <w:b/>
          <w:u w:val="single"/>
        </w:rPr>
      </w:pPr>
      <w:r w:rsidRPr="008A793B">
        <w:rPr>
          <w:rFonts w:ascii="Arial" w:hAnsi="Arial" w:cs="Arial"/>
          <w:b/>
          <w:u w:val="single"/>
        </w:rPr>
        <w:t>Avance et acompte</w:t>
      </w:r>
    </w:p>
    <w:p w14:paraId="4BEC90E9" w14:textId="77777777" w:rsidR="000B48AA" w:rsidRDefault="000B48AA" w:rsidP="000B48AA">
      <w:pPr>
        <w:suppressAutoHyphens w:val="0"/>
        <w:autoSpaceDE w:val="0"/>
        <w:autoSpaceDN w:val="0"/>
        <w:adjustRightInd w:val="0"/>
        <w:rPr>
          <w:rFonts w:ascii="Arial" w:hAnsi="Arial" w:cs="Arial"/>
          <w:b/>
          <w:bCs/>
          <w:sz w:val="22"/>
          <w:szCs w:val="22"/>
          <w:lang w:eastAsia="fr-FR"/>
        </w:rPr>
      </w:pPr>
    </w:p>
    <w:p w14:paraId="4D80117C" w14:textId="77777777" w:rsidR="000B48AA" w:rsidRPr="003936A9" w:rsidRDefault="000B48AA" w:rsidP="000B48AA">
      <w:pPr>
        <w:suppressAutoHyphens w:val="0"/>
        <w:autoSpaceDE w:val="0"/>
        <w:autoSpaceDN w:val="0"/>
        <w:adjustRightInd w:val="0"/>
        <w:rPr>
          <w:rFonts w:ascii="Arial" w:hAnsi="Arial" w:cs="Arial"/>
          <w:b/>
          <w:bCs/>
          <w:sz w:val="22"/>
          <w:szCs w:val="22"/>
          <w:lang w:eastAsia="fr-FR"/>
        </w:rPr>
      </w:pPr>
    </w:p>
    <w:p w14:paraId="452BAFE4" w14:textId="77777777" w:rsidR="000B48AA" w:rsidRPr="008A793B" w:rsidRDefault="000B48AA" w:rsidP="000B48AA">
      <w:pPr>
        <w:numPr>
          <w:ilvl w:val="1"/>
          <w:numId w:val="6"/>
        </w:numPr>
        <w:rPr>
          <w:rFonts w:ascii="Arial" w:hAnsi="Arial" w:cs="Arial"/>
          <w:b/>
          <w:u w:val="single"/>
        </w:rPr>
      </w:pPr>
      <w:r w:rsidRPr="008A793B">
        <w:rPr>
          <w:rFonts w:ascii="Arial" w:hAnsi="Arial" w:cs="Arial"/>
          <w:b/>
          <w:u w:val="single"/>
        </w:rPr>
        <w:t>Avance</w:t>
      </w:r>
    </w:p>
    <w:p w14:paraId="3807A29C" w14:textId="77777777" w:rsidR="000B48AA" w:rsidRDefault="000B48AA" w:rsidP="000B48AA">
      <w:pPr>
        <w:suppressAutoHyphens w:val="0"/>
        <w:autoSpaceDE w:val="0"/>
        <w:autoSpaceDN w:val="0"/>
        <w:adjustRightInd w:val="0"/>
        <w:ind w:firstLine="284"/>
        <w:jc w:val="both"/>
        <w:rPr>
          <w:rFonts w:ascii="Arial" w:hAnsi="Arial" w:cs="Arial"/>
          <w:sz w:val="22"/>
          <w:szCs w:val="22"/>
          <w:lang w:eastAsia="fr-FR"/>
        </w:rPr>
      </w:pPr>
    </w:p>
    <w:p w14:paraId="17F5F9EA" w14:textId="77777777" w:rsidR="000B48AA" w:rsidRPr="00FF5427" w:rsidRDefault="000B48AA" w:rsidP="000B48AA">
      <w:pPr>
        <w:suppressAutoHyphens w:val="0"/>
        <w:autoSpaceDE w:val="0"/>
        <w:autoSpaceDN w:val="0"/>
        <w:adjustRightInd w:val="0"/>
        <w:ind w:firstLine="284"/>
        <w:jc w:val="both"/>
        <w:rPr>
          <w:rFonts w:ascii="Arial" w:hAnsi="Arial" w:cs="Arial"/>
          <w:szCs w:val="22"/>
          <w:lang w:eastAsia="fr-FR"/>
        </w:rPr>
      </w:pPr>
      <w:r w:rsidRPr="00FF5427">
        <w:rPr>
          <w:rFonts w:ascii="Arial" w:hAnsi="Arial" w:cs="Arial"/>
          <w:szCs w:val="22"/>
          <w:lang w:eastAsia="fr-FR"/>
        </w:rPr>
        <w:t>Une avance sera versée au titulaire sur sa demande, formulée à l’article 1</w:t>
      </w:r>
      <w:r>
        <w:rPr>
          <w:rFonts w:ascii="Arial" w:hAnsi="Arial" w:cs="Arial"/>
          <w:szCs w:val="22"/>
          <w:lang w:eastAsia="fr-FR"/>
        </w:rPr>
        <w:t>7</w:t>
      </w:r>
      <w:r w:rsidRPr="00FF5427">
        <w:rPr>
          <w:rFonts w:ascii="Arial" w:hAnsi="Arial" w:cs="Arial"/>
          <w:szCs w:val="22"/>
          <w:lang w:eastAsia="fr-FR"/>
        </w:rPr>
        <w:t xml:space="preserve"> du présent CCP .Cette avance ne pourra excéder 30 % du montant initial TTC du marché ou de la tranche affermie. L’avance pourra être portée à 60% en cas de constitution de garantie à première demande.  </w:t>
      </w:r>
    </w:p>
    <w:p w14:paraId="5281452C" w14:textId="77777777" w:rsidR="000B48AA" w:rsidRPr="00FF5427" w:rsidRDefault="000B48AA" w:rsidP="000B48AA">
      <w:pPr>
        <w:suppressAutoHyphens w:val="0"/>
        <w:autoSpaceDE w:val="0"/>
        <w:autoSpaceDN w:val="0"/>
        <w:adjustRightInd w:val="0"/>
        <w:ind w:firstLine="284"/>
        <w:jc w:val="both"/>
        <w:rPr>
          <w:rFonts w:ascii="Arial" w:hAnsi="Arial" w:cs="Arial"/>
          <w:szCs w:val="22"/>
          <w:lang w:eastAsia="fr-FR"/>
        </w:rPr>
      </w:pPr>
      <w:r w:rsidRPr="00FF5427">
        <w:rPr>
          <w:rFonts w:ascii="Arial" w:hAnsi="Arial" w:cs="Arial"/>
          <w:szCs w:val="22"/>
          <w:lang w:eastAsia="fr-FR"/>
        </w:rPr>
        <w:t xml:space="preserve"> </w:t>
      </w:r>
    </w:p>
    <w:p w14:paraId="4447878B" w14:textId="77777777" w:rsidR="000B48AA" w:rsidRPr="00FF5427" w:rsidRDefault="000B48AA" w:rsidP="000B48AA">
      <w:pPr>
        <w:suppressAutoHyphens w:val="0"/>
        <w:autoSpaceDE w:val="0"/>
        <w:autoSpaceDN w:val="0"/>
        <w:adjustRightInd w:val="0"/>
        <w:ind w:firstLine="284"/>
        <w:jc w:val="both"/>
        <w:rPr>
          <w:rFonts w:ascii="Arial" w:hAnsi="Arial" w:cs="Arial"/>
          <w:szCs w:val="22"/>
          <w:lang w:eastAsia="fr-FR"/>
        </w:rPr>
      </w:pPr>
      <w:r w:rsidRPr="00FF5427">
        <w:rPr>
          <w:rFonts w:ascii="Arial" w:hAnsi="Arial" w:cs="Arial"/>
          <w:szCs w:val="22"/>
          <w:lang w:eastAsia="fr-FR"/>
        </w:rPr>
        <w:t xml:space="preserve"> Le remboursement de l’avance s’imputera sur les sommes dues au titulaire lorsque la valeur des prestations exécutées  aura atteint 65% du marché ou de la tranche affermie.</w:t>
      </w:r>
    </w:p>
    <w:p w14:paraId="0727C22E" w14:textId="77777777" w:rsidR="000B48AA" w:rsidRDefault="000B48AA" w:rsidP="000B48AA">
      <w:pPr>
        <w:ind w:firstLine="284"/>
        <w:jc w:val="both"/>
        <w:rPr>
          <w:rFonts w:ascii="Arial" w:hAnsi="Arial" w:cs="Arial"/>
          <w:sz w:val="22"/>
          <w:szCs w:val="22"/>
        </w:rPr>
      </w:pPr>
    </w:p>
    <w:p w14:paraId="1B511AA8" w14:textId="77777777" w:rsidR="000B48AA" w:rsidRDefault="000B48AA" w:rsidP="000B48AA">
      <w:pPr>
        <w:ind w:firstLine="284"/>
        <w:jc w:val="both"/>
        <w:rPr>
          <w:rFonts w:ascii="Arial" w:hAnsi="Arial" w:cs="Arial"/>
          <w:sz w:val="22"/>
          <w:szCs w:val="22"/>
        </w:rPr>
      </w:pPr>
    </w:p>
    <w:p w14:paraId="11785E80" w14:textId="77777777" w:rsidR="000B48AA" w:rsidRPr="008A793B" w:rsidRDefault="000B48AA" w:rsidP="000B48AA">
      <w:pPr>
        <w:numPr>
          <w:ilvl w:val="1"/>
          <w:numId w:val="6"/>
        </w:numPr>
        <w:rPr>
          <w:rFonts w:ascii="Arial" w:hAnsi="Arial" w:cs="Arial"/>
          <w:b/>
          <w:u w:val="single"/>
        </w:rPr>
      </w:pPr>
      <w:r w:rsidRPr="008A793B">
        <w:rPr>
          <w:rFonts w:ascii="Arial" w:hAnsi="Arial" w:cs="Arial"/>
          <w:b/>
          <w:u w:val="single"/>
        </w:rPr>
        <w:t>Acomptes</w:t>
      </w:r>
    </w:p>
    <w:p w14:paraId="51CE0235" w14:textId="77777777" w:rsidR="000B48AA" w:rsidRPr="005E25F1" w:rsidRDefault="000B48AA" w:rsidP="000B48AA">
      <w:pPr>
        <w:suppressAutoHyphens w:val="0"/>
        <w:autoSpaceDE w:val="0"/>
        <w:autoSpaceDN w:val="0"/>
        <w:adjustRightInd w:val="0"/>
        <w:ind w:firstLine="708"/>
        <w:rPr>
          <w:rFonts w:ascii="Arial" w:hAnsi="Arial" w:cs="Arial"/>
          <w:b/>
          <w:bCs/>
          <w:sz w:val="22"/>
          <w:szCs w:val="22"/>
          <w:lang w:eastAsia="fr-FR"/>
        </w:rPr>
      </w:pPr>
    </w:p>
    <w:p w14:paraId="67377D73" w14:textId="77777777" w:rsidR="000B48AA" w:rsidRPr="00FF5427" w:rsidRDefault="000B48AA" w:rsidP="000B48AA">
      <w:pPr>
        <w:ind w:firstLine="284"/>
        <w:jc w:val="both"/>
        <w:rPr>
          <w:rFonts w:ascii="Arial" w:hAnsi="Arial" w:cs="Arial"/>
          <w:szCs w:val="22"/>
        </w:rPr>
      </w:pPr>
      <w:r w:rsidRPr="00FF5427">
        <w:rPr>
          <w:rFonts w:ascii="Arial" w:hAnsi="Arial" w:cs="Arial"/>
          <w:szCs w:val="22"/>
        </w:rPr>
        <w:t>Un acompte pourra être versé sur demande du titulaire mentionné à l’article 1</w:t>
      </w:r>
      <w:r>
        <w:rPr>
          <w:rFonts w:ascii="Arial" w:hAnsi="Arial" w:cs="Arial"/>
          <w:szCs w:val="22"/>
        </w:rPr>
        <w:t>7</w:t>
      </w:r>
      <w:r w:rsidRPr="00FF5427">
        <w:rPr>
          <w:rFonts w:ascii="Arial" w:hAnsi="Arial" w:cs="Arial"/>
          <w:szCs w:val="22"/>
        </w:rPr>
        <w:t> ;</w:t>
      </w:r>
    </w:p>
    <w:p w14:paraId="56D48895" w14:textId="77777777" w:rsidR="000B48AA" w:rsidRPr="00FF5427" w:rsidRDefault="000B48AA" w:rsidP="000B48AA">
      <w:pPr>
        <w:ind w:firstLine="284"/>
        <w:jc w:val="both"/>
        <w:rPr>
          <w:rFonts w:ascii="Arial" w:hAnsi="Arial" w:cs="Arial"/>
          <w:szCs w:val="22"/>
        </w:rPr>
      </w:pPr>
      <w:r w:rsidRPr="00FF5427">
        <w:rPr>
          <w:rFonts w:ascii="Arial" w:hAnsi="Arial" w:cs="Arial"/>
          <w:szCs w:val="22"/>
        </w:rPr>
        <w:t>L’acompte sera versé à condition qu’il y ait eu commencement d’exécution ; son montant ne pourra excéder la valeur des prestations auquel il se rapporte.</w:t>
      </w:r>
    </w:p>
    <w:p w14:paraId="328893DF" w14:textId="77777777" w:rsidR="000B48AA" w:rsidRPr="00FF5427" w:rsidRDefault="000B48AA" w:rsidP="000B48AA">
      <w:pPr>
        <w:ind w:firstLine="284"/>
        <w:jc w:val="both"/>
        <w:rPr>
          <w:rFonts w:ascii="Arial" w:hAnsi="Arial" w:cs="Arial"/>
          <w:szCs w:val="22"/>
        </w:rPr>
      </w:pPr>
      <w:r w:rsidRPr="00FF5427">
        <w:rPr>
          <w:rFonts w:ascii="Arial" w:hAnsi="Arial" w:cs="Arial"/>
          <w:szCs w:val="22"/>
        </w:rPr>
        <w:t>Le solde est versé après notification de l’admission (PV de service régulier) par l’université à l’issue de la période de vérification.</w:t>
      </w:r>
    </w:p>
    <w:p w14:paraId="3C9DA063" w14:textId="77777777" w:rsidR="000B48AA" w:rsidRDefault="000B48AA" w:rsidP="000B48AA">
      <w:pPr>
        <w:ind w:firstLine="284"/>
        <w:jc w:val="both"/>
        <w:rPr>
          <w:rFonts w:ascii="Arial" w:hAnsi="Arial" w:cs="Arial"/>
          <w:sz w:val="22"/>
          <w:szCs w:val="22"/>
        </w:rPr>
      </w:pPr>
    </w:p>
    <w:p w14:paraId="061ECFA8" w14:textId="77777777" w:rsidR="000B48AA" w:rsidRPr="005E25F1" w:rsidRDefault="000B48AA" w:rsidP="000B48AA">
      <w:pPr>
        <w:ind w:firstLine="284"/>
        <w:jc w:val="both"/>
        <w:rPr>
          <w:rFonts w:ascii="Arial" w:hAnsi="Arial" w:cs="Arial"/>
          <w:sz w:val="22"/>
          <w:szCs w:val="22"/>
        </w:rPr>
      </w:pPr>
    </w:p>
    <w:p w14:paraId="671123C4" w14:textId="77777777" w:rsidR="000B48AA" w:rsidRPr="008A793B" w:rsidRDefault="000B48AA" w:rsidP="000B48AA">
      <w:pPr>
        <w:numPr>
          <w:ilvl w:val="0"/>
          <w:numId w:val="6"/>
        </w:numPr>
        <w:rPr>
          <w:rFonts w:ascii="Arial" w:hAnsi="Arial" w:cs="Arial"/>
          <w:b/>
          <w:u w:val="single"/>
        </w:rPr>
      </w:pPr>
      <w:r w:rsidRPr="008A793B">
        <w:rPr>
          <w:rFonts w:ascii="Arial" w:hAnsi="Arial" w:cs="Arial"/>
          <w:b/>
          <w:u w:val="single"/>
        </w:rPr>
        <w:t>Facturation</w:t>
      </w:r>
    </w:p>
    <w:p w14:paraId="1795F7D6" w14:textId="77777777" w:rsidR="000B48AA" w:rsidRPr="005E25F1" w:rsidRDefault="000B48AA" w:rsidP="000B48AA">
      <w:pPr>
        <w:jc w:val="both"/>
        <w:rPr>
          <w:rFonts w:ascii="Arial" w:hAnsi="Arial" w:cs="Arial"/>
          <w:sz w:val="22"/>
          <w:szCs w:val="22"/>
        </w:rPr>
      </w:pPr>
    </w:p>
    <w:p w14:paraId="6F519A37" w14:textId="77777777" w:rsidR="000B48AA" w:rsidRDefault="000B48AA" w:rsidP="000B48AA">
      <w:pPr>
        <w:pStyle w:val="Sansinterligne"/>
        <w:jc w:val="both"/>
        <w:rPr>
          <w:rFonts w:ascii="Arial" w:hAnsi="Arial" w:cs="Arial"/>
          <w:b/>
          <w:sz w:val="20"/>
          <w:szCs w:val="20"/>
        </w:rPr>
      </w:pPr>
      <w:r w:rsidRPr="005E1BAE">
        <w:rPr>
          <w:rFonts w:ascii="Arial" w:hAnsi="Arial" w:cs="Arial"/>
          <w:b/>
          <w:sz w:val="20"/>
          <w:szCs w:val="20"/>
        </w:rPr>
        <w:t>Le titulaire est invité à utiliser le portail Chorus Pro pour le dépôt des factures dématérialisées. Sur le port</w:t>
      </w:r>
      <w:r>
        <w:rPr>
          <w:rFonts w:ascii="Arial" w:hAnsi="Arial" w:cs="Arial"/>
          <w:b/>
          <w:sz w:val="20"/>
          <w:szCs w:val="20"/>
        </w:rPr>
        <w:t>ail, il lui ait demandé de joindr</w:t>
      </w:r>
      <w:r w:rsidRPr="005E1BAE">
        <w:rPr>
          <w:rFonts w:ascii="Arial" w:hAnsi="Arial" w:cs="Arial"/>
          <w:b/>
          <w:sz w:val="20"/>
          <w:szCs w:val="20"/>
        </w:rPr>
        <w:t>e sa propre facture en page 2.</w:t>
      </w:r>
    </w:p>
    <w:p w14:paraId="28962924" w14:textId="77777777" w:rsidR="000B48AA" w:rsidRDefault="000B48AA" w:rsidP="000B48AA">
      <w:pPr>
        <w:rPr>
          <w:rFonts w:ascii="Arial" w:hAnsi="Arial" w:cs="Arial"/>
        </w:rPr>
      </w:pPr>
    </w:p>
    <w:p w14:paraId="23B518FB" w14:textId="77777777" w:rsidR="000B48AA" w:rsidRPr="00A47570" w:rsidRDefault="000B48AA" w:rsidP="000B48AA">
      <w:pPr>
        <w:rPr>
          <w:rFonts w:ascii="Arial" w:hAnsi="Arial" w:cs="Arial"/>
        </w:rPr>
      </w:pPr>
      <w:r>
        <w:rPr>
          <w:rFonts w:ascii="Arial" w:hAnsi="Arial" w:cs="Arial"/>
        </w:rPr>
        <w:t>ATTENTION : Outre les mentions légales obligatoires les factures devront comporter le N° du marché (format UB :…..) et le N° d’engagement financier (format : 45……) transmis par la composante émettrice de la commande.</w:t>
      </w:r>
    </w:p>
    <w:p w14:paraId="758C12EC" w14:textId="77777777" w:rsidR="000B48AA" w:rsidRPr="00FF5427" w:rsidRDefault="000B48AA" w:rsidP="000B48AA">
      <w:pPr>
        <w:pStyle w:val="Retraitcorpsdetexte"/>
        <w:spacing w:before="60"/>
        <w:rPr>
          <w:rStyle w:val="lev"/>
          <w:rFonts w:ascii="Arial" w:hAnsi="Arial" w:cs="Arial"/>
          <w:b w:val="0"/>
          <w:bCs w:val="0"/>
          <w:sz w:val="20"/>
        </w:rPr>
      </w:pPr>
    </w:p>
    <w:p w14:paraId="19BEDB5A" w14:textId="77777777" w:rsidR="000B48AA" w:rsidRPr="00FF5427" w:rsidRDefault="000B48AA" w:rsidP="000B48AA">
      <w:pPr>
        <w:pStyle w:val="Retraitcorpsdetexte"/>
        <w:spacing w:before="60"/>
        <w:rPr>
          <w:rStyle w:val="lev"/>
          <w:rFonts w:ascii="Arial" w:hAnsi="Arial" w:cs="Arial"/>
          <w:bCs w:val="0"/>
          <w:sz w:val="20"/>
        </w:rPr>
      </w:pPr>
      <w:r w:rsidRPr="00FF5427">
        <w:rPr>
          <w:rStyle w:val="lev"/>
          <w:rFonts w:ascii="Arial" w:hAnsi="Arial" w:cs="Arial"/>
          <w:bCs w:val="0"/>
          <w:sz w:val="20"/>
        </w:rPr>
        <w:t xml:space="preserve">Outre les mentions légales les factures </w:t>
      </w:r>
      <w:hyperlink r:id="rId10" w:history="1">
        <w:r w:rsidRPr="00FF5427">
          <w:rPr>
            <w:rStyle w:val="Lienhypertexte"/>
            <w:rFonts w:ascii="Arial" w:hAnsi="Arial" w:cs="Arial"/>
            <w:sz w:val="20"/>
          </w:rPr>
          <w:t>http://www.legifrance.gouv.fr/affichCodeArticle.do?idArticle=LEGIARTI000006294509&amp;cidTexte=LEGITEXT000006069569&amp;dateTexte=20080415&amp;fastPos=2&amp;fastReqId=1650309375&amp;oldAction=rechCodeArticle</w:t>
        </w:r>
      </w:hyperlink>
      <w:r w:rsidRPr="00FF5427">
        <w:rPr>
          <w:rStyle w:val="lev"/>
          <w:rFonts w:ascii="Arial" w:hAnsi="Arial" w:cs="Arial"/>
          <w:b w:val="0"/>
          <w:bCs w:val="0"/>
          <w:sz w:val="20"/>
        </w:rPr>
        <w:t xml:space="preserve"> </w:t>
      </w:r>
      <w:r w:rsidRPr="00FF5427">
        <w:rPr>
          <w:rStyle w:val="lev"/>
          <w:rFonts w:ascii="Arial" w:hAnsi="Arial" w:cs="Arial"/>
          <w:bCs w:val="0"/>
          <w:sz w:val="20"/>
        </w:rPr>
        <w:t xml:space="preserve">devront comporter OBLIGATOIREMENT LE N° DU MARCHE ET LE N°BON DE COMMANDE ETABLI PAR L’UNIVERSITE </w:t>
      </w:r>
    </w:p>
    <w:p w14:paraId="49F1C9A9" w14:textId="77777777" w:rsidR="000B48AA" w:rsidRPr="00D515D0" w:rsidRDefault="000B48AA" w:rsidP="000B48AA">
      <w:pPr>
        <w:pStyle w:val="Retraitcorpsdetexte"/>
        <w:spacing w:before="60"/>
        <w:rPr>
          <w:rFonts w:ascii="Arial" w:hAnsi="Arial" w:cs="Arial"/>
          <w:i/>
        </w:rPr>
      </w:pPr>
    </w:p>
    <w:p w14:paraId="5BD23A8D" w14:textId="77777777" w:rsidR="000B48AA" w:rsidRPr="0051607F" w:rsidRDefault="000B48AA" w:rsidP="000B48AA">
      <w:pPr>
        <w:numPr>
          <w:ilvl w:val="0"/>
          <w:numId w:val="6"/>
        </w:numPr>
        <w:rPr>
          <w:rFonts w:ascii="Arial" w:hAnsi="Arial" w:cs="Arial"/>
          <w:b/>
          <w:u w:val="single"/>
        </w:rPr>
      </w:pPr>
      <w:r w:rsidRPr="0051607F">
        <w:rPr>
          <w:rFonts w:ascii="Arial" w:hAnsi="Arial" w:cs="Arial"/>
          <w:b/>
          <w:u w:val="single"/>
        </w:rPr>
        <w:t>Mode de règlement</w:t>
      </w:r>
    </w:p>
    <w:p w14:paraId="2B1D0B1D" w14:textId="77777777" w:rsidR="000B48AA" w:rsidRPr="005E25F1" w:rsidRDefault="000B48AA" w:rsidP="000B48AA">
      <w:pPr>
        <w:pStyle w:val="Corpsdetexte"/>
        <w:widowControl/>
        <w:ind w:firstLine="0"/>
        <w:rPr>
          <w:rFonts w:ascii="Arial" w:hAnsi="Arial" w:cs="Arial"/>
          <w:sz w:val="22"/>
          <w:szCs w:val="22"/>
        </w:rPr>
      </w:pPr>
    </w:p>
    <w:p w14:paraId="144033DA" w14:textId="77777777" w:rsidR="000B48AA" w:rsidRPr="00FF5427" w:rsidRDefault="000B48AA" w:rsidP="000B48AA">
      <w:pPr>
        <w:pStyle w:val="Corpsdetexte"/>
        <w:widowControl/>
        <w:rPr>
          <w:rFonts w:ascii="Arial" w:hAnsi="Arial" w:cs="Arial"/>
          <w:szCs w:val="22"/>
        </w:rPr>
      </w:pPr>
      <w:r w:rsidRPr="00FF5427">
        <w:rPr>
          <w:rFonts w:ascii="Arial" w:hAnsi="Arial" w:cs="Arial"/>
          <w:szCs w:val="22"/>
        </w:rPr>
        <w:t xml:space="preserve">Le mode de règlement est le virement avec paiement à 30 jours maximum, dans les conditions fixées par le </w:t>
      </w:r>
      <w:r w:rsidRPr="00FF5427">
        <w:rPr>
          <w:rStyle w:val="lev"/>
          <w:rFonts w:ascii="Arial" w:hAnsi="Arial" w:cs="Arial"/>
          <w:b w:val="0"/>
          <w:szCs w:val="22"/>
        </w:rPr>
        <w:t>Décret n° 2013-269 du 29 mars 2013.</w:t>
      </w:r>
    </w:p>
    <w:p w14:paraId="7E11DD47" w14:textId="77777777" w:rsidR="000B48AA" w:rsidRPr="00FF5427" w:rsidRDefault="000B48AA" w:rsidP="000B48AA">
      <w:pPr>
        <w:pStyle w:val="Corpsdetexte"/>
        <w:widowControl/>
        <w:rPr>
          <w:rFonts w:ascii="Arial" w:hAnsi="Arial" w:cs="Arial"/>
          <w:szCs w:val="22"/>
        </w:rPr>
      </w:pPr>
      <w:r w:rsidRPr="00FF5427">
        <w:rPr>
          <w:rFonts w:ascii="Arial" w:hAnsi="Arial" w:cs="Arial"/>
          <w:szCs w:val="22"/>
        </w:rPr>
        <w:t>La monnaie de compte du marché est la même pour toutes les parties prenantes : l’euro.</w:t>
      </w:r>
    </w:p>
    <w:p w14:paraId="0E62D7A5" w14:textId="77777777" w:rsidR="000B48AA" w:rsidRPr="00FF5427" w:rsidRDefault="000B48AA" w:rsidP="000B48AA">
      <w:pPr>
        <w:pStyle w:val="Corpsdetexte"/>
        <w:rPr>
          <w:rFonts w:ascii="Arial" w:hAnsi="Arial" w:cs="Arial"/>
          <w:szCs w:val="22"/>
        </w:rPr>
      </w:pPr>
      <w:r w:rsidRPr="00FF5427">
        <w:rPr>
          <w:rFonts w:ascii="Arial" w:hAnsi="Arial" w:cs="Arial"/>
          <w:szCs w:val="22"/>
        </w:rPr>
        <w:t xml:space="preserve">En cas de dépassement du délai de paiement, l'université s’engage à verser au titulaire des intérêts moratoires ainsi qu’une indemnité forfaitaire pour frais de recouvrement d’un montant de quarante euros. </w:t>
      </w:r>
    </w:p>
    <w:p w14:paraId="00F78952" w14:textId="77777777" w:rsidR="000B48AA" w:rsidRPr="00FF5427" w:rsidRDefault="000B48AA" w:rsidP="000B48AA">
      <w:pPr>
        <w:pStyle w:val="Corpsdetexte"/>
        <w:rPr>
          <w:rFonts w:ascii="Arial" w:hAnsi="Arial" w:cs="Arial"/>
          <w:szCs w:val="22"/>
        </w:rPr>
      </w:pPr>
      <w:r w:rsidRPr="00FF5427">
        <w:rPr>
          <w:rFonts w:ascii="Arial" w:hAnsi="Arial" w:cs="Arial"/>
          <w:szCs w:val="22"/>
        </w:rPr>
        <w:t xml:space="preserve">Le taux de ces intérêts est égal au taux d'intérêt de la principale facilité de refinancement appliquée par </w:t>
      </w:r>
      <w:smartTag w:uri="urn:schemas-microsoft-com:office:smarttags" w:element="PersonName">
        <w:smartTagPr>
          <w:attr w:name="ProductID" w:val="la Banque"/>
        </w:smartTagPr>
        <w:r w:rsidRPr="00FF5427">
          <w:rPr>
            <w:rFonts w:ascii="Arial" w:hAnsi="Arial" w:cs="Arial"/>
            <w:szCs w:val="22"/>
          </w:rPr>
          <w:t>la Banque</w:t>
        </w:r>
      </w:smartTag>
      <w:r w:rsidRPr="00FF5427">
        <w:rPr>
          <w:rFonts w:ascii="Arial" w:hAnsi="Arial" w:cs="Arial"/>
          <w:szCs w:val="22"/>
        </w:rPr>
        <w:t xml:space="preserve"> centrale européenne à son opération de refinancement principal la plus récente effectuée avant le premier jour de calendrier du semestre de l'année civile au cours duquel les intérêts moratoires ont commencé à courir, majoré de huit points.</w:t>
      </w:r>
    </w:p>
    <w:p w14:paraId="335BC0FE" w14:textId="77777777" w:rsidR="000B48AA" w:rsidRPr="00FF5427" w:rsidRDefault="000B48AA" w:rsidP="000B48AA">
      <w:pPr>
        <w:pStyle w:val="Corpsdetexte"/>
        <w:rPr>
          <w:rFonts w:ascii="Arial" w:hAnsi="Arial" w:cs="Arial"/>
          <w:szCs w:val="22"/>
        </w:rPr>
      </w:pPr>
      <w:r w:rsidRPr="00FF5427">
        <w:rPr>
          <w:rFonts w:ascii="Arial" w:hAnsi="Arial" w:cs="Arial"/>
          <w:szCs w:val="22"/>
        </w:rPr>
        <w:t>Les intérêts moratoires et l'indemnité forfaitaire pour frais de recouvrement sont payés dans un délai de quarante-cinq jours suivant la mise en paiement du principal.</w:t>
      </w:r>
    </w:p>
    <w:p w14:paraId="62079E93" w14:textId="77777777" w:rsidR="000B48AA" w:rsidRPr="00FF5427" w:rsidRDefault="000B48AA" w:rsidP="000B48AA">
      <w:pPr>
        <w:pStyle w:val="Corpsdetexte"/>
        <w:rPr>
          <w:rFonts w:ascii="Arial" w:hAnsi="Arial" w:cs="Arial"/>
          <w:szCs w:val="22"/>
        </w:rPr>
      </w:pPr>
    </w:p>
    <w:p w14:paraId="595B4BA0" w14:textId="77777777" w:rsidR="000B48AA" w:rsidRPr="00FF5427" w:rsidRDefault="000B48AA" w:rsidP="000B48AA">
      <w:pPr>
        <w:pStyle w:val="Retraitcorpsdetexte"/>
        <w:ind w:firstLine="284"/>
        <w:rPr>
          <w:rFonts w:ascii="Arial" w:hAnsi="Arial" w:cs="Arial"/>
          <w:sz w:val="20"/>
        </w:rPr>
      </w:pPr>
      <w:r w:rsidRPr="00FF5427">
        <w:rPr>
          <w:rFonts w:ascii="Arial" w:hAnsi="Arial" w:cs="Arial"/>
          <w:sz w:val="20"/>
        </w:rPr>
        <w:t>Pour les titulaires non établis en France, le règlement s’effectue par virement à l’étranger, sauf lorsque le titulaire dispose d’un compte courant ouvert dans un établissement bancaire implanté sur le territoire français.</w:t>
      </w:r>
    </w:p>
    <w:p w14:paraId="1E710F98" w14:textId="77777777" w:rsidR="000B48AA" w:rsidRPr="00FF5427" w:rsidRDefault="000B48AA" w:rsidP="000B48AA">
      <w:pPr>
        <w:pStyle w:val="Retraitcorpsdetexte"/>
        <w:ind w:firstLine="284"/>
        <w:rPr>
          <w:rFonts w:ascii="Arial" w:hAnsi="Arial" w:cs="Arial"/>
          <w:sz w:val="20"/>
        </w:rPr>
      </w:pPr>
    </w:p>
    <w:p w14:paraId="72700538" w14:textId="77777777" w:rsidR="000B48AA" w:rsidRPr="00FF5427" w:rsidRDefault="000B48AA" w:rsidP="000B48AA">
      <w:pPr>
        <w:pStyle w:val="Corpsdetexte"/>
        <w:tabs>
          <w:tab w:val="left" w:pos="720"/>
        </w:tabs>
        <w:rPr>
          <w:rFonts w:ascii="Arial" w:hAnsi="Arial" w:cs="Arial"/>
          <w:szCs w:val="22"/>
        </w:rPr>
      </w:pPr>
      <w:r w:rsidRPr="00FF5427">
        <w:rPr>
          <w:rFonts w:ascii="Arial" w:hAnsi="Arial" w:cs="Arial"/>
          <w:szCs w:val="22"/>
        </w:rPr>
        <w:lastRenderedPageBreak/>
        <w:t>Si le titulaire est établi dans un autre pays de l’Union Européenne sans avoir d’établissement en France, il facture ses prestations hors T.V.A. et a droit à ce que l’administration lui communique un numéro d’identification fiscal.</w:t>
      </w:r>
    </w:p>
    <w:p w14:paraId="4E852EBA" w14:textId="77777777" w:rsidR="000B48AA" w:rsidRDefault="000B48AA" w:rsidP="000B48AA">
      <w:pPr>
        <w:rPr>
          <w:rFonts w:ascii="Arial" w:hAnsi="Arial" w:cs="Arial"/>
          <w:b/>
          <w:u w:val="single"/>
        </w:rPr>
      </w:pPr>
    </w:p>
    <w:p w14:paraId="665E794C" w14:textId="77777777" w:rsidR="000B48AA" w:rsidRPr="0051607F" w:rsidRDefault="000B48AA" w:rsidP="000B48AA">
      <w:pPr>
        <w:numPr>
          <w:ilvl w:val="0"/>
          <w:numId w:val="6"/>
        </w:numPr>
        <w:rPr>
          <w:rFonts w:ascii="Arial" w:hAnsi="Arial" w:cs="Arial"/>
          <w:b/>
          <w:u w:val="single"/>
        </w:rPr>
      </w:pPr>
      <w:r w:rsidRPr="0051607F">
        <w:rPr>
          <w:rFonts w:ascii="Arial" w:hAnsi="Arial" w:cs="Arial"/>
          <w:b/>
          <w:u w:val="single"/>
        </w:rPr>
        <w:t>Droit, langue</w:t>
      </w:r>
    </w:p>
    <w:p w14:paraId="51604FBF" w14:textId="77777777" w:rsidR="000B48AA" w:rsidRPr="00BF7865" w:rsidRDefault="000B48AA" w:rsidP="000B48AA">
      <w:pPr>
        <w:pStyle w:val="Corpsdetexte"/>
        <w:widowControl/>
        <w:ind w:firstLine="0"/>
        <w:rPr>
          <w:rFonts w:ascii="Arial" w:hAnsi="Arial" w:cs="Arial"/>
          <w:sz w:val="22"/>
          <w:szCs w:val="22"/>
        </w:rPr>
      </w:pPr>
    </w:p>
    <w:p w14:paraId="76E024E1" w14:textId="77777777" w:rsidR="000B48AA" w:rsidRPr="00FF5427" w:rsidRDefault="000B48AA" w:rsidP="000B48AA">
      <w:pPr>
        <w:pStyle w:val="Corpsdetexte"/>
        <w:widowControl/>
        <w:rPr>
          <w:rFonts w:ascii="Arial" w:hAnsi="Arial" w:cs="Arial"/>
          <w:szCs w:val="22"/>
        </w:rPr>
      </w:pPr>
      <w:r w:rsidRPr="00FF5427">
        <w:rPr>
          <w:rFonts w:ascii="Arial" w:hAnsi="Arial" w:cs="Arial"/>
          <w:szCs w:val="22"/>
        </w:rPr>
        <w:t>En cas de litige, le droit français est seul applicable. Les tribunaux français sont seuls compétents.</w:t>
      </w:r>
    </w:p>
    <w:p w14:paraId="0FF3CB6B" w14:textId="77777777" w:rsidR="000B48AA" w:rsidRPr="00FF5427" w:rsidRDefault="000B48AA" w:rsidP="000B48AA">
      <w:pPr>
        <w:pStyle w:val="Corpsdetexte"/>
        <w:widowControl/>
        <w:rPr>
          <w:rFonts w:ascii="Arial" w:hAnsi="Arial" w:cs="Arial"/>
          <w:szCs w:val="22"/>
        </w:rPr>
      </w:pPr>
      <w:r w:rsidRPr="00FF5427">
        <w:rPr>
          <w:rFonts w:ascii="Arial" w:hAnsi="Arial" w:cs="Arial"/>
          <w:szCs w:val="22"/>
        </w:rPr>
        <w:t>Les correspondances relatives au marché sont rédigées en français.</w:t>
      </w:r>
    </w:p>
    <w:p w14:paraId="16CF8F21" w14:textId="77777777" w:rsidR="000B48AA" w:rsidRPr="00721C24" w:rsidRDefault="000B48AA" w:rsidP="000B48AA">
      <w:pPr>
        <w:pStyle w:val="Corpsdetexte"/>
        <w:widowControl/>
        <w:rPr>
          <w:rFonts w:ascii="Arial" w:hAnsi="Arial" w:cs="Arial"/>
          <w:sz w:val="22"/>
          <w:szCs w:val="22"/>
        </w:rPr>
      </w:pPr>
    </w:p>
    <w:p w14:paraId="33B2B4DD" w14:textId="77777777" w:rsidR="000B48AA" w:rsidRDefault="000B48AA" w:rsidP="000B48AA">
      <w:pPr>
        <w:numPr>
          <w:ilvl w:val="0"/>
          <w:numId w:val="6"/>
        </w:numPr>
        <w:rPr>
          <w:rFonts w:ascii="Arial" w:hAnsi="Arial" w:cs="Arial"/>
          <w:b/>
          <w:u w:val="single"/>
        </w:rPr>
      </w:pPr>
      <w:r w:rsidRPr="0051607F">
        <w:rPr>
          <w:rFonts w:ascii="Arial" w:hAnsi="Arial" w:cs="Arial"/>
          <w:b/>
          <w:u w:val="single"/>
        </w:rPr>
        <w:t xml:space="preserve"> Pénalités </w:t>
      </w:r>
    </w:p>
    <w:p w14:paraId="69D14DE3" w14:textId="77777777" w:rsidR="000B48AA" w:rsidRDefault="000B48AA" w:rsidP="000B48AA">
      <w:pPr>
        <w:rPr>
          <w:rFonts w:ascii="Arial" w:hAnsi="Arial" w:cs="Arial"/>
          <w:b/>
          <w:u w:val="single"/>
        </w:rPr>
      </w:pPr>
    </w:p>
    <w:p w14:paraId="1DA5E1DF" w14:textId="77777777" w:rsidR="000B48AA" w:rsidRPr="00FF5427" w:rsidRDefault="000B48AA" w:rsidP="000B48AA">
      <w:pPr>
        <w:pStyle w:val="Corpsdetexte"/>
        <w:widowControl/>
        <w:ind w:firstLine="0"/>
        <w:rPr>
          <w:rFonts w:ascii="Arial" w:hAnsi="Arial" w:cs="Arial"/>
          <w:b/>
          <w:szCs w:val="22"/>
        </w:rPr>
      </w:pPr>
      <w:r w:rsidRPr="00FF5427">
        <w:rPr>
          <w:rFonts w:ascii="Arial" w:hAnsi="Arial" w:cs="Arial"/>
          <w:b/>
          <w:szCs w:val="22"/>
        </w:rPr>
        <w:t>Dispositions communes :</w:t>
      </w:r>
    </w:p>
    <w:p w14:paraId="7FD6EAC5" w14:textId="77777777" w:rsidR="000B48AA" w:rsidRPr="00FF5427" w:rsidRDefault="000B48AA" w:rsidP="000B48AA">
      <w:pPr>
        <w:pStyle w:val="Corpsdetexte"/>
        <w:widowControl/>
        <w:ind w:firstLine="0"/>
        <w:rPr>
          <w:rFonts w:ascii="Arial" w:hAnsi="Arial" w:cs="Arial"/>
          <w:b/>
          <w:szCs w:val="22"/>
        </w:rPr>
      </w:pPr>
    </w:p>
    <w:p w14:paraId="72F981B2" w14:textId="77777777" w:rsidR="000B48AA" w:rsidRPr="00FF5427" w:rsidRDefault="000B48AA" w:rsidP="000B48AA">
      <w:pPr>
        <w:pStyle w:val="Retraitcorpsdetexte"/>
        <w:spacing w:before="60"/>
        <w:ind w:firstLine="284"/>
        <w:rPr>
          <w:rFonts w:ascii="Arial" w:hAnsi="Arial" w:cs="Arial"/>
          <w:sz w:val="20"/>
        </w:rPr>
      </w:pPr>
      <w:r w:rsidRPr="00FF5427">
        <w:rPr>
          <w:rFonts w:ascii="Arial" w:hAnsi="Arial" w:cs="Arial"/>
          <w:sz w:val="20"/>
        </w:rPr>
        <w:t>Par dérogation à l’article 14.1 du CCAG/FCS les pénalités seront dues y compris lorsqu’elles sont inférieures à 300 € HT</w:t>
      </w:r>
    </w:p>
    <w:p w14:paraId="68F18CDD" w14:textId="77777777" w:rsidR="000B48AA" w:rsidRPr="00035EC4" w:rsidRDefault="000B48AA" w:rsidP="000B48AA">
      <w:pPr>
        <w:pStyle w:val="Retraitcorpsdetexte"/>
        <w:spacing w:before="60"/>
        <w:ind w:firstLine="284"/>
        <w:rPr>
          <w:rFonts w:ascii="Arial" w:hAnsi="Arial" w:cs="Arial"/>
          <w:sz w:val="20"/>
        </w:rPr>
      </w:pPr>
      <w:r w:rsidRPr="00FF5427">
        <w:rPr>
          <w:rFonts w:ascii="Arial" w:hAnsi="Arial" w:cs="Arial"/>
          <w:sz w:val="20"/>
        </w:rPr>
        <w:t xml:space="preserve"> Néanmoins, en tout état de cause, le montant de la pénalité ne peut être supérieur à 60% du prix du marché, tel que fixé à l’article 1</w:t>
      </w:r>
      <w:r>
        <w:rPr>
          <w:rFonts w:ascii="Arial" w:hAnsi="Arial" w:cs="Arial"/>
          <w:sz w:val="20"/>
        </w:rPr>
        <w:t>7</w:t>
      </w:r>
      <w:r w:rsidRPr="00FF5427">
        <w:rPr>
          <w:rFonts w:ascii="Arial" w:hAnsi="Arial" w:cs="Arial"/>
          <w:sz w:val="20"/>
        </w:rPr>
        <w:t xml:space="preserve"> du présent document.</w:t>
      </w:r>
    </w:p>
    <w:p w14:paraId="15B5D63A" w14:textId="77777777" w:rsidR="000B48AA" w:rsidRDefault="000B48AA" w:rsidP="000B48AA">
      <w:pPr>
        <w:pStyle w:val="Retraitcorpsdetexte"/>
        <w:spacing w:before="60"/>
        <w:ind w:firstLine="284"/>
        <w:rPr>
          <w:rFonts w:ascii="Arial" w:hAnsi="Arial" w:cs="Arial"/>
        </w:rPr>
      </w:pPr>
    </w:p>
    <w:p w14:paraId="7BE81DAC" w14:textId="77777777" w:rsidR="000B48AA" w:rsidRDefault="000B48AA" w:rsidP="000B48AA">
      <w:pPr>
        <w:pStyle w:val="Retraitcorpsdetexte"/>
        <w:spacing w:before="60"/>
        <w:ind w:firstLine="284"/>
        <w:rPr>
          <w:rFonts w:ascii="Arial" w:hAnsi="Arial" w:cs="Arial"/>
        </w:rPr>
      </w:pPr>
    </w:p>
    <w:p w14:paraId="12C74EF1" w14:textId="77777777" w:rsidR="000B48AA" w:rsidRDefault="000B48AA" w:rsidP="000B48AA">
      <w:pPr>
        <w:rPr>
          <w:rFonts w:ascii="Arial" w:hAnsi="Arial" w:cs="Arial"/>
          <w:b/>
          <w:u w:val="single"/>
        </w:rPr>
      </w:pPr>
    </w:p>
    <w:p w14:paraId="032C25FB" w14:textId="77777777" w:rsidR="000B48AA" w:rsidRDefault="000B48AA" w:rsidP="000B48AA">
      <w:pPr>
        <w:numPr>
          <w:ilvl w:val="1"/>
          <w:numId w:val="6"/>
        </w:numPr>
        <w:rPr>
          <w:rFonts w:ascii="Arial" w:hAnsi="Arial" w:cs="Arial"/>
          <w:b/>
          <w:u w:val="single"/>
        </w:rPr>
      </w:pPr>
      <w:r>
        <w:rPr>
          <w:rFonts w:ascii="Arial" w:hAnsi="Arial" w:cs="Arial"/>
          <w:b/>
          <w:u w:val="single"/>
        </w:rPr>
        <w:t xml:space="preserve">Pénalités </w:t>
      </w:r>
      <w:r w:rsidRPr="0051607F">
        <w:rPr>
          <w:rFonts w:ascii="Arial" w:hAnsi="Arial" w:cs="Arial"/>
          <w:b/>
          <w:u w:val="single"/>
        </w:rPr>
        <w:t>de retard</w:t>
      </w:r>
    </w:p>
    <w:p w14:paraId="4FB9CB06" w14:textId="77777777" w:rsidR="000B48AA" w:rsidRPr="0051607F" w:rsidRDefault="000B48AA" w:rsidP="000B48AA">
      <w:pPr>
        <w:rPr>
          <w:rFonts w:ascii="Arial" w:hAnsi="Arial" w:cs="Arial"/>
          <w:b/>
          <w:u w:val="single"/>
        </w:rPr>
      </w:pPr>
    </w:p>
    <w:p w14:paraId="25AE91E8" w14:textId="77777777" w:rsidR="000B48AA" w:rsidRPr="00FF5427" w:rsidRDefault="000B48AA" w:rsidP="000B48AA">
      <w:pPr>
        <w:pStyle w:val="Retraitcorpsdetexte"/>
        <w:spacing w:before="60"/>
        <w:ind w:firstLine="284"/>
        <w:rPr>
          <w:rFonts w:ascii="Arial" w:hAnsi="Arial" w:cs="Arial"/>
          <w:sz w:val="20"/>
        </w:rPr>
      </w:pPr>
      <w:r w:rsidRPr="00FF5427">
        <w:rPr>
          <w:rFonts w:ascii="Arial" w:hAnsi="Arial" w:cs="Arial"/>
          <w:sz w:val="20"/>
        </w:rPr>
        <w:t>Par dérogation à l’article 14 du CCAG « fournitures courantes et services », si le délai maximum de réalisation des prestations sur lequel le titulaire s’est engagé à l’article 1</w:t>
      </w:r>
      <w:r>
        <w:rPr>
          <w:rFonts w:ascii="Arial" w:hAnsi="Arial" w:cs="Arial"/>
          <w:sz w:val="20"/>
        </w:rPr>
        <w:t>7</w:t>
      </w:r>
      <w:r w:rsidRPr="00FF5427">
        <w:rPr>
          <w:rFonts w:ascii="Arial" w:hAnsi="Arial" w:cs="Arial"/>
          <w:sz w:val="20"/>
        </w:rPr>
        <w:t xml:space="preserve"> du présent document est dépassé, l’université se réserve la possibilité de lui appliquer, sans mise en demeure préalable, une pénalité calculée par application de la formule suivante :</w:t>
      </w:r>
    </w:p>
    <w:p w14:paraId="35202AE7" w14:textId="77777777" w:rsidR="000B48AA" w:rsidRPr="00FF5427" w:rsidRDefault="000B48AA" w:rsidP="000B48AA">
      <w:pPr>
        <w:pStyle w:val="Retraitcorpsdetexte"/>
        <w:spacing w:before="60"/>
        <w:rPr>
          <w:rFonts w:ascii="Arial" w:hAnsi="Arial" w:cs="Arial"/>
          <w:sz w:val="20"/>
        </w:rPr>
      </w:pPr>
    </w:p>
    <w:p w14:paraId="2E1AAD8C" w14:textId="77777777" w:rsidR="000B48AA" w:rsidRPr="00FF5427" w:rsidRDefault="000B48AA" w:rsidP="000B48AA">
      <w:pPr>
        <w:pStyle w:val="Retraitcorpsdetexte"/>
        <w:spacing w:before="60"/>
        <w:ind w:firstLine="284"/>
        <w:rPr>
          <w:rFonts w:ascii="Arial" w:hAnsi="Arial" w:cs="Arial"/>
          <w:sz w:val="20"/>
          <w:u w:val="single"/>
        </w:rPr>
      </w:pPr>
      <w:r w:rsidRPr="00FF5427">
        <w:rPr>
          <w:rFonts w:ascii="Arial" w:hAnsi="Arial" w:cs="Arial"/>
          <w:sz w:val="20"/>
        </w:rPr>
        <w:tab/>
        <w:t xml:space="preserve">     P = </w:t>
      </w:r>
      <w:r w:rsidRPr="00FF5427">
        <w:rPr>
          <w:rFonts w:ascii="Arial" w:hAnsi="Arial" w:cs="Arial"/>
          <w:sz w:val="20"/>
          <w:u w:val="single"/>
        </w:rPr>
        <w:t>V x R</w:t>
      </w:r>
      <w:r w:rsidRPr="00FF5427">
        <w:rPr>
          <w:rFonts w:ascii="Arial" w:hAnsi="Arial" w:cs="Arial"/>
          <w:sz w:val="20"/>
        </w:rPr>
        <w:t>, dans laquelle :</w:t>
      </w:r>
    </w:p>
    <w:p w14:paraId="50808E3A" w14:textId="77777777" w:rsidR="000B48AA" w:rsidRPr="00FF5427" w:rsidRDefault="000B48AA" w:rsidP="000B48AA">
      <w:pPr>
        <w:pStyle w:val="Retraitcorpsdetexte"/>
        <w:spacing w:before="60"/>
        <w:ind w:firstLine="284"/>
        <w:rPr>
          <w:rFonts w:ascii="Arial" w:hAnsi="Arial" w:cs="Arial"/>
          <w:sz w:val="20"/>
        </w:rPr>
      </w:pPr>
      <w:r w:rsidRPr="00FF5427">
        <w:rPr>
          <w:rFonts w:ascii="Arial" w:hAnsi="Arial" w:cs="Arial"/>
          <w:sz w:val="20"/>
        </w:rPr>
        <w:tab/>
      </w:r>
      <w:r w:rsidRPr="00FF5427">
        <w:rPr>
          <w:rFonts w:ascii="Arial" w:hAnsi="Arial" w:cs="Arial"/>
          <w:sz w:val="20"/>
        </w:rPr>
        <w:tab/>
        <w:t xml:space="preserve"> 500    </w:t>
      </w:r>
    </w:p>
    <w:p w14:paraId="6EDD3403" w14:textId="77777777" w:rsidR="000B48AA" w:rsidRPr="00FF5427" w:rsidRDefault="000B48AA" w:rsidP="000B48AA">
      <w:pPr>
        <w:pStyle w:val="Retraitcorpsdetexte"/>
        <w:spacing w:before="60"/>
        <w:ind w:firstLine="284"/>
        <w:rPr>
          <w:rFonts w:ascii="Arial" w:hAnsi="Arial" w:cs="Arial"/>
          <w:i/>
          <w:sz w:val="20"/>
        </w:rPr>
      </w:pPr>
    </w:p>
    <w:p w14:paraId="37215B57" w14:textId="77777777" w:rsidR="000B48AA" w:rsidRPr="00FF5427" w:rsidRDefault="000B48AA" w:rsidP="000B48AA">
      <w:pPr>
        <w:pStyle w:val="Retraitcorpsdetexte"/>
        <w:rPr>
          <w:rFonts w:ascii="Arial" w:hAnsi="Arial" w:cs="Arial"/>
          <w:sz w:val="20"/>
        </w:rPr>
      </w:pPr>
      <w:r w:rsidRPr="00FF5427">
        <w:rPr>
          <w:rFonts w:ascii="Arial" w:hAnsi="Arial" w:cs="Arial"/>
          <w:sz w:val="20"/>
        </w:rPr>
        <w:t>P = le montant de la pénalité ;</w:t>
      </w:r>
    </w:p>
    <w:p w14:paraId="15B9E303" w14:textId="77777777" w:rsidR="000B48AA" w:rsidRPr="00FF5427" w:rsidRDefault="000B48AA" w:rsidP="000B48AA">
      <w:pPr>
        <w:pStyle w:val="Retraitcorpsdetexte"/>
        <w:spacing w:before="60"/>
        <w:rPr>
          <w:rFonts w:ascii="Arial" w:hAnsi="Arial" w:cs="Arial"/>
          <w:sz w:val="20"/>
        </w:rPr>
      </w:pPr>
      <w:r w:rsidRPr="00FF5427">
        <w:rPr>
          <w:rFonts w:ascii="Arial" w:hAnsi="Arial" w:cs="Arial"/>
          <w:sz w:val="20"/>
        </w:rPr>
        <w:t>V= la valeur des prestations sur laquelle est calculée la pénalité, cette valeur étant égale à la valeur de règlement de la partie des prestations en retard ou de l’ensemble des prestations si le retard d’exécution d’une partie rend l’ensemble inutilisable ;</w:t>
      </w:r>
    </w:p>
    <w:p w14:paraId="1746ABBB" w14:textId="77777777" w:rsidR="000B48AA" w:rsidRPr="00FF5427" w:rsidRDefault="000B48AA" w:rsidP="000B48AA">
      <w:pPr>
        <w:pStyle w:val="Retraitcorpsdetexte"/>
        <w:spacing w:before="60"/>
        <w:rPr>
          <w:rFonts w:ascii="Arial" w:hAnsi="Arial" w:cs="Arial"/>
          <w:sz w:val="20"/>
        </w:rPr>
      </w:pPr>
      <w:r w:rsidRPr="00FF5427">
        <w:rPr>
          <w:rFonts w:ascii="Arial" w:hAnsi="Arial" w:cs="Arial"/>
          <w:sz w:val="20"/>
        </w:rPr>
        <w:t>R= le nombre de jours calendaires de retard.</w:t>
      </w:r>
    </w:p>
    <w:p w14:paraId="0D36DCE9" w14:textId="77777777" w:rsidR="000B48AA" w:rsidRPr="00FF5427" w:rsidRDefault="000B48AA" w:rsidP="000B48AA">
      <w:pPr>
        <w:pStyle w:val="Retraitcorpsdetexte"/>
        <w:spacing w:before="60"/>
        <w:rPr>
          <w:rFonts w:ascii="Arial" w:hAnsi="Arial" w:cs="Arial"/>
          <w:sz w:val="20"/>
        </w:rPr>
      </w:pPr>
    </w:p>
    <w:p w14:paraId="0CC57E0F" w14:textId="77777777" w:rsidR="000B48AA" w:rsidRPr="0051607F" w:rsidRDefault="00DC3C2C" w:rsidP="000B48AA">
      <w:pPr>
        <w:numPr>
          <w:ilvl w:val="1"/>
          <w:numId w:val="6"/>
        </w:numPr>
        <w:rPr>
          <w:rFonts w:ascii="Arial" w:hAnsi="Arial" w:cs="Arial"/>
          <w:b/>
          <w:u w:val="single"/>
        </w:rPr>
      </w:pPr>
      <w:r>
        <w:rPr>
          <w:rFonts w:ascii="Arial" w:hAnsi="Arial" w:cs="Arial"/>
          <w:b/>
          <w:u w:val="single"/>
        </w:rPr>
        <w:t>P</w:t>
      </w:r>
      <w:r w:rsidR="000B48AA" w:rsidRPr="0051607F">
        <w:rPr>
          <w:rFonts w:ascii="Arial" w:hAnsi="Arial" w:cs="Arial"/>
          <w:b/>
          <w:u w:val="single"/>
        </w:rPr>
        <w:t>énalités</w:t>
      </w:r>
      <w:r w:rsidR="000B48AA">
        <w:rPr>
          <w:rFonts w:ascii="Arial" w:hAnsi="Arial" w:cs="Arial"/>
          <w:b/>
          <w:u w:val="single"/>
        </w:rPr>
        <w:t xml:space="preserve"> pour </w:t>
      </w:r>
      <w:r>
        <w:rPr>
          <w:rFonts w:ascii="Arial" w:hAnsi="Arial" w:cs="Arial"/>
          <w:b/>
          <w:u w:val="single"/>
        </w:rPr>
        <w:t>non-respect</w:t>
      </w:r>
      <w:r w:rsidR="000B48AA">
        <w:rPr>
          <w:rFonts w:ascii="Arial" w:hAnsi="Arial" w:cs="Arial"/>
          <w:b/>
          <w:u w:val="single"/>
        </w:rPr>
        <w:t xml:space="preserve"> du code du travail</w:t>
      </w:r>
      <w:r w:rsidR="000B48AA" w:rsidRPr="0051607F">
        <w:rPr>
          <w:rFonts w:ascii="Arial" w:hAnsi="Arial" w:cs="Arial"/>
          <w:b/>
          <w:u w:val="single"/>
        </w:rPr>
        <w:t> :</w:t>
      </w:r>
    </w:p>
    <w:p w14:paraId="0F81CDC2" w14:textId="77777777" w:rsidR="000B48AA" w:rsidRPr="00FF5427" w:rsidRDefault="000B48AA" w:rsidP="000B48AA">
      <w:pPr>
        <w:pStyle w:val="NormalWeb"/>
        <w:shd w:val="clear" w:color="auto" w:fill="FFFFFF"/>
        <w:rPr>
          <w:rFonts w:ascii="Arial" w:hAnsi="Arial" w:cs="Arial"/>
          <w:sz w:val="20"/>
          <w:szCs w:val="22"/>
        </w:rPr>
      </w:pPr>
      <w:r w:rsidRPr="00FF5427">
        <w:rPr>
          <w:rFonts w:ascii="Arial" w:hAnsi="Arial" w:cs="Arial"/>
          <w:sz w:val="20"/>
          <w:szCs w:val="22"/>
        </w:rPr>
        <w:t>Des pénalités peuvent être infligées au cocontractant s'il ne s'acquitte pas des formalités mentionnées aux articles L. 8221-3 à L. 8221-5 du code du travail. Le montant des pénalités est, au plus, égal à 10 % du montant du contrat et ne peut excéder celui des amendes encourues en application des articles L. 8224-</w:t>
      </w:r>
      <w:smartTag w:uri="urn:schemas-microsoft-com:office:smarttags" w:element="metricconverter">
        <w:smartTagPr>
          <w:attr w:name="ProductID" w:val="1, L"/>
        </w:smartTagPr>
        <w:r w:rsidRPr="00FF5427">
          <w:rPr>
            <w:rFonts w:ascii="Arial" w:hAnsi="Arial" w:cs="Arial"/>
            <w:sz w:val="20"/>
            <w:szCs w:val="22"/>
          </w:rPr>
          <w:t>1, L</w:t>
        </w:r>
      </w:smartTag>
      <w:r w:rsidRPr="00FF5427">
        <w:rPr>
          <w:rFonts w:ascii="Arial" w:hAnsi="Arial" w:cs="Arial"/>
          <w:sz w:val="20"/>
          <w:szCs w:val="22"/>
        </w:rPr>
        <w:t xml:space="preserve">. 8224-2 et L. 8224-5. </w:t>
      </w:r>
    </w:p>
    <w:p w14:paraId="01BF49D2" w14:textId="77777777" w:rsidR="000B48AA" w:rsidRPr="0051607F" w:rsidRDefault="000B48AA" w:rsidP="000B48AA">
      <w:pPr>
        <w:numPr>
          <w:ilvl w:val="1"/>
          <w:numId w:val="6"/>
        </w:numPr>
        <w:rPr>
          <w:rFonts w:ascii="Arial" w:hAnsi="Arial" w:cs="Arial"/>
          <w:b/>
          <w:u w:val="single"/>
        </w:rPr>
      </w:pPr>
      <w:r w:rsidRPr="0051607F">
        <w:rPr>
          <w:rFonts w:ascii="Arial" w:hAnsi="Arial" w:cs="Arial"/>
          <w:b/>
          <w:u w:val="single"/>
        </w:rPr>
        <w:t>Autres pénalités :</w:t>
      </w:r>
    </w:p>
    <w:p w14:paraId="227FB590" w14:textId="77777777" w:rsidR="000B48AA" w:rsidRDefault="000B48AA" w:rsidP="000B48AA">
      <w:pPr>
        <w:pStyle w:val="NormalWeb"/>
        <w:shd w:val="clear" w:color="auto" w:fill="FFFFFF"/>
        <w:rPr>
          <w:rFonts w:ascii="Arial" w:hAnsi="Arial" w:cs="Arial"/>
          <w:sz w:val="20"/>
          <w:szCs w:val="22"/>
        </w:rPr>
      </w:pPr>
      <w:r w:rsidRPr="00FF5427">
        <w:rPr>
          <w:rFonts w:ascii="Arial" w:hAnsi="Arial" w:cs="Arial"/>
          <w:sz w:val="20"/>
          <w:szCs w:val="22"/>
        </w:rPr>
        <w:t>Pour tous les autres manquements aux obligations contractuelles le titulaire encourt une pénalité égale à 100€ par jour de retard dans la résolution du manquement.</w:t>
      </w:r>
    </w:p>
    <w:p w14:paraId="1865189A" w14:textId="77777777" w:rsidR="000B48AA" w:rsidRDefault="000B48AA" w:rsidP="000B48AA">
      <w:pPr>
        <w:numPr>
          <w:ilvl w:val="0"/>
          <w:numId w:val="6"/>
        </w:numPr>
        <w:rPr>
          <w:rFonts w:ascii="Arial" w:hAnsi="Arial" w:cs="Arial"/>
          <w:b/>
          <w:u w:val="single"/>
        </w:rPr>
      </w:pPr>
      <w:bookmarkStart w:id="14" w:name="_Toc9251114"/>
      <w:r w:rsidRPr="002E273B">
        <w:rPr>
          <w:rFonts w:ascii="Arial" w:hAnsi="Arial" w:cs="Arial"/>
          <w:b/>
          <w:u w:val="single"/>
        </w:rPr>
        <w:t>Résiliations</w:t>
      </w:r>
      <w:bookmarkEnd w:id="14"/>
    </w:p>
    <w:p w14:paraId="796D9AC4" w14:textId="77777777" w:rsidR="000B48AA" w:rsidRPr="002E273B" w:rsidRDefault="000B48AA" w:rsidP="000B48AA">
      <w:pPr>
        <w:ind w:left="360"/>
        <w:rPr>
          <w:rFonts w:ascii="Arial" w:hAnsi="Arial" w:cs="Arial"/>
          <w:b/>
          <w:u w:val="single"/>
        </w:rPr>
      </w:pPr>
    </w:p>
    <w:p w14:paraId="7CD754B3" w14:textId="3D699C9B" w:rsidR="000B48AA" w:rsidRDefault="000B48AA" w:rsidP="00E91FB4">
      <w:pPr>
        <w:ind w:left="-5"/>
        <w:jc w:val="both"/>
        <w:rPr>
          <w:rFonts w:ascii="Arial" w:hAnsi="Arial" w:cs="Arial"/>
          <w:lang w:eastAsia="ar-SA"/>
        </w:rPr>
      </w:pPr>
      <w:r w:rsidRPr="00284735">
        <w:rPr>
          <w:rFonts w:ascii="Arial" w:hAnsi="Arial" w:cs="Arial"/>
          <w:lang w:eastAsia="ar-SA"/>
        </w:rPr>
        <w:t xml:space="preserve">Les dispositions du chapitre </w:t>
      </w:r>
      <w:r>
        <w:rPr>
          <w:rFonts w:ascii="Arial" w:hAnsi="Arial" w:cs="Arial"/>
          <w:lang w:eastAsia="ar-SA"/>
        </w:rPr>
        <w:t>6</w:t>
      </w:r>
      <w:r w:rsidRPr="00284735">
        <w:rPr>
          <w:rFonts w:ascii="Arial" w:hAnsi="Arial" w:cs="Arial"/>
          <w:lang w:eastAsia="ar-SA"/>
        </w:rPr>
        <w:t xml:space="preserve"> du CCAG </w:t>
      </w:r>
      <w:r>
        <w:rPr>
          <w:rFonts w:ascii="Arial" w:hAnsi="Arial" w:cs="Arial"/>
          <w:lang w:eastAsia="ar-SA"/>
        </w:rPr>
        <w:t>FCS</w:t>
      </w:r>
      <w:r w:rsidRPr="00284735">
        <w:rPr>
          <w:rFonts w:ascii="Arial" w:hAnsi="Arial" w:cs="Arial"/>
          <w:lang w:eastAsia="ar-SA"/>
        </w:rPr>
        <w:t xml:space="preserve"> s’appliquent. </w:t>
      </w:r>
    </w:p>
    <w:p w14:paraId="17A9A9D2" w14:textId="77777777" w:rsidR="00563B36" w:rsidRPr="00E91FB4" w:rsidRDefault="00563B36" w:rsidP="00E91FB4">
      <w:pPr>
        <w:ind w:left="-5"/>
        <w:jc w:val="both"/>
        <w:rPr>
          <w:rFonts w:ascii="Arial" w:hAnsi="Arial" w:cs="Arial"/>
          <w:lang w:eastAsia="ar-SA"/>
        </w:rPr>
      </w:pPr>
    </w:p>
    <w:p w14:paraId="6BD94ED6" w14:textId="77777777" w:rsidR="000B48AA" w:rsidRPr="0051607F" w:rsidRDefault="000B48AA" w:rsidP="000B48AA">
      <w:pPr>
        <w:numPr>
          <w:ilvl w:val="0"/>
          <w:numId w:val="6"/>
        </w:numPr>
        <w:rPr>
          <w:rFonts w:ascii="Arial" w:hAnsi="Arial" w:cs="Arial"/>
          <w:b/>
          <w:u w:val="single"/>
        </w:rPr>
      </w:pPr>
      <w:r w:rsidRPr="0051607F">
        <w:rPr>
          <w:rFonts w:ascii="Arial" w:hAnsi="Arial" w:cs="Arial"/>
          <w:b/>
          <w:u w:val="single"/>
        </w:rPr>
        <w:lastRenderedPageBreak/>
        <w:t xml:space="preserve"> Engagement</w:t>
      </w:r>
    </w:p>
    <w:p w14:paraId="0AB252AB" w14:textId="77777777" w:rsidR="000B48AA" w:rsidRPr="00C45D3A" w:rsidRDefault="000B48AA" w:rsidP="000B48AA">
      <w:pPr>
        <w:jc w:val="both"/>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0B48AA" w:rsidRPr="00B5787E" w14:paraId="73F0AC6A" w14:textId="77777777" w:rsidTr="00D70D90">
        <w:tc>
          <w:tcPr>
            <w:tcW w:w="10564" w:type="dxa"/>
            <w:shd w:val="clear" w:color="auto" w:fill="FFFF00"/>
          </w:tcPr>
          <w:p w14:paraId="761A2563" w14:textId="77777777" w:rsidR="000B48AA" w:rsidRPr="00B5787E" w:rsidRDefault="000B48AA" w:rsidP="00D70D90">
            <w:pPr>
              <w:jc w:val="center"/>
              <w:rPr>
                <w:rFonts w:ascii="Arial" w:hAnsi="Arial" w:cs="Arial"/>
                <w:b/>
              </w:rPr>
            </w:pPr>
          </w:p>
          <w:p w14:paraId="64193ACD" w14:textId="77777777" w:rsidR="000B48AA" w:rsidRPr="00B5787E" w:rsidRDefault="000B48AA" w:rsidP="00D70D90">
            <w:pPr>
              <w:jc w:val="center"/>
              <w:rPr>
                <w:rFonts w:ascii="Arial" w:hAnsi="Arial" w:cs="Arial"/>
                <w:b/>
              </w:rPr>
            </w:pPr>
            <w:r w:rsidRPr="00B5787E">
              <w:rPr>
                <w:rFonts w:ascii="Arial" w:hAnsi="Arial" w:cs="Arial"/>
                <w:b/>
              </w:rPr>
              <w:t>PARTIE C A COMPLETER PAR LE CANDIDAT</w:t>
            </w:r>
          </w:p>
          <w:p w14:paraId="36F1C3C8" w14:textId="77777777" w:rsidR="000B48AA" w:rsidRPr="00B5787E" w:rsidRDefault="000B48AA" w:rsidP="00D70D90">
            <w:pPr>
              <w:rPr>
                <w:rFonts w:ascii="Arial" w:hAnsi="Arial" w:cs="Arial"/>
              </w:rPr>
            </w:pPr>
          </w:p>
        </w:tc>
      </w:tr>
      <w:tr w:rsidR="000B48AA" w:rsidRPr="00B5787E" w14:paraId="7F4052D8" w14:textId="77777777" w:rsidTr="00D70D90">
        <w:tc>
          <w:tcPr>
            <w:tcW w:w="10564" w:type="dxa"/>
            <w:shd w:val="clear" w:color="auto" w:fill="auto"/>
          </w:tcPr>
          <w:p w14:paraId="731359C3" w14:textId="77777777" w:rsidR="000B48AA" w:rsidRPr="00C721BE" w:rsidRDefault="000B48AA" w:rsidP="00D70D90">
            <w:pPr>
              <w:jc w:val="both"/>
              <w:rPr>
                <w:rFonts w:ascii="Arial" w:hAnsi="Arial" w:cs="Arial"/>
                <w:szCs w:val="22"/>
              </w:rPr>
            </w:pPr>
            <w:r w:rsidRPr="00C721BE">
              <w:rPr>
                <w:rFonts w:ascii="Arial" w:hAnsi="Arial" w:cs="Arial"/>
                <w:szCs w:val="22"/>
              </w:rPr>
              <w:t>Après avoir pris connaissance du présent document et des pièces qui y sont mentionnées :</w:t>
            </w:r>
          </w:p>
          <w:p w14:paraId="48678666" w14:textId="77777777" w:rsidR="000B48AA" w:rsidRPr="00C721BE" w:rsidRDefault="000B48AA" w:rsidP="00D70D90">
            <w:pPr>
              <w:ind w:firstLine="284"/>
              <w:jc w:val="both"/>
              <w:rPr>
                <w:rFonts w:ascii="Arial" w:hAnsi="Arial" w:cs="Arial"/>
                <w:szCs w:val="22"/>
              </w:rPr>
            </w:pPr>
          </w:p>
          <w:p w14:paraId="469BDAEF" w14:textId="77777777" w:rsidR="000B48AA" w:rsidRPr="00C721BE" w:rsidRDefault="000B48AA" w:rsidP="000B48AA">
            <w:pPr>
              <w:numPr>
                <w:ilvl w:val="0"/>
                <w:numId w:val="2"/>
              </w:numPr>
              <w:jc w:val="both"/>
              <w:rPr>
                <w:rFonts w:ascii="Arial" w:hAnsi="Arial" w:cs="Arial"/>
                <w:szCs w:val="22"/>
              </w:rPr>
            </w:pPr>
            <w:r w:rsidRPr="00C721BE">
              <w:rPr>
                <w:rFonts w:ascii="Arial" w:hAnsi="Arial" w:cs="Arial"/>
                <w:szCs w:val="22"/>
              </w:rPr>
              <w:t xml:space="preserve">J’atteste sur l’honneur n’entrer dans aucun des cas mentionnés </w:t>
            </w:r>
            <w:r>
              <w:rPr>
                <w:rFonts w:ascii="Arial" w:hAnsi="Arial" w:cs="Arial"/>
                <w:szCs w:val="22"/>
              </w:rPr>
              <w:t xml:space="preserve">aux articles L2141-2 à L2141-14 </w:t>
            </w:r>
            <w:r w:rsidRPr="00C721BE">
              <w:rPr>
                <w:rFonts w:ascii="Arial" w:hAnsi="Arial" w:cs="Arial"/>
                <w:szCs w:val="22"/>
              </w:rPr>
              <w:t xml:space="preserve"> </w:t>
            </w:r>
            <w:r>
              <w:rPr>
                <w:rFonts w:ascii="Arial" w:hAnsi="Arial" w:cs="Arial"/>
                <w:szCs w:val="22"/>
              </w:rPr>
              <w:t>du code de la commande publique</w:t>
            </w:r>
            <w:r w:rsidRPr="00C721BE">
              <w:rPr>
                <w:rFonts w:ascii="Arial" w:hAnsi="Arial" w:cs="Arial"/>
                <w:szCs w:val="22"/>
              </w:rPr>
              <w:t>;</w:t>
            </w:r>
          </w:p>
          <w:p w14:paraId="642AE188" w14:textId="77777777" w:rsidR="000B48AA" w:rsidRPr="00C721BE" w:rsidRDefault="000B48AA" w:rsidP="00D70D90">
            <w:pPr>
              <w:tabs>
                <w:tab w:val="left" w:pos="2940"/>
              </w:tabs>
              <w:ind w:left="284"/>
              <w:jc w:val="both"/>
              <w:rPr>
                <w:rFonts w:ascii="Arial" w:hAnsi="Arial" w:cs="Arial"/>
                <w:szCs w:val="22"/>
              </w:rPr>
            </w:pPr>
          </w:p>
          <w:p w14:paraId="5C1B0F06" w14:textId="77777777" w:rsidR="000B48AA" w:rsidRDefault="000B48AA" w:rsidP="000B48AA">
            <w:pPr>
              <w:numPr>
                <w:ilvl w:val="0"/>
                <w:numId w:val="2"/>
              </w:numPr>
              <w:jc w:val="both"/>
              <w:rPr>
                <w:rFonts w:ascii="Arial" w:hAnsi="Arial" w:cs="Arial"/>
                <w:szCs w:val="22"/>
              </w:rPr>
            </w:pPr>
            <w:r w:rsidRPr="00C721BE">
              <w:rPr>
                <w:rFonts w:ascii="Arial" w:hAnsi="Arial" w:cs="Arial"/>
                <w:szCs w:val="22"/>
              </w:rPr>
              <w:t xml:space="preserve"> Je m'engage, sur la base des informations transmises dans mon offre</w:t>
            </w:r>
            <w:r>
              <w:rPr>
                <w:rFonts w:ascii="Arial" w:hAnsi="Arial" w:cs="Arial"/>
                <w:szCs w:val="22"/>
              </w:rPr>
              <w:t xml:space="preserve"> et du prix global et forfaitaire suivant :</w:t>
            </w:r>
          </w:p>
          <w:p w14:paraId="151C333F" w14:textId="77777777" w:rsidR="000B48AA" w:rsidRDefault="000B48AA" w:rsidP="00D70D90">
            <w:pPr>
              <w:jc w:val="both"/>
              <w:rPr>
                <w:rFonts w:ascii="Arial" w:hAnsi="Arial" w:cs="Arial"/>
                <w:szCs w:val="22"/>
              </w:rPr>
            </w:pPr>
          </w:p>
          <w:p w14:paraId="75E6B819" w14:textId="77777777" w:rsidR="000B48AA" w:rsidRDefault="000B48AA" w:rsidP="000B48AA">
            <w:pPr>
              <w:numPr>
                <w:ilvl w:val="0"/>
                <w:numId w:val="9"/>
              </w:numPr>
              <w:ind w:left="502"/>
              <w:jc w:val="both"/>
              <w:rPr>
                <w:rFonts w:ascii="Arial" w:hAnsi="Arial" w:cs="Arial"/>
                <w:szCs w:val="22"/>
              </w:rPr>
            </w:pPr>
            <w:r>
              <w:rPr>
                <w:rFonts w:ascii="Arial" w:hAnsi="Arial" w:cs="Arial"/>
                <w:szCs w:val="22"/>
              </w:rPr>
              <w:t>OFFRE DE BASE :</w:t>
            </w:r>
          </w:p>
          <w:p w14:paraId="1A9A134F" w14:textId="77777777" w:rsidR="000B48AA" w:rsidRDefault="000B48AA" w:rsidP="00D70D90">
            <w:pPr>
              <w:ind w:left="719"/>
              <w:jc w:val="both"/>
              <w:rPr>
                <w:rFonts w:ascii="Arial" w:hAnsi="Arial" w:cs="Arial"/>
                <w:szCs w:val="22"/>
              </w:rPr>
            </w:pPr>
          </w:p>
          <w:p w14:paraId="23E37EE4" w14:textId="77777777" w:rsidR="000B48AA" w:rsidRPr="00C721BE" w:rsidRDefault="000B48AA" w:rsidP="000B48AA">
            <w:pPr>
              <w:rPr>
                <w:rFonts w:ascii="Arial" w:hAnsi="Arial" w:cs="Arial"/>
                <w:szCs w:val="22"/>
                <w:highlight w:val="yellow"/>
              </w:rPr>
            </w:pPr>
            <w:r w:rsidRPr="00C721BE">
              <w:rPr>
                <w:rFonts w:ascii="Arial" w:hAnsi="Arial" w:cs="Arial"/>
                <w:szCs w:val="22"/>
                <w:highlight w:val="yellow"/>
              </w:rPr>
              <w:t>Montant hors TVA…………………………………………………………………………………………………</w:t>
            </w:r>
          </w:p>
          <w:p w14:paraId="6987A55A" w14:textId="77777777" w:rsidR="000B48AA" w:rsidRPr="00C721BE" w:rsidRDefault="000B48AA" w:rsidP="000B48AA">
            <w:pPr>
              <w:rPr>
                <w:rFonts w:ascii="Arial" w:hAnsi="Arial" w:cs="Arial"/>
                <w:szCs w:val="22"/>
                <w:highlight w:val="yellow"/>
              </w:rPr>
            </w:pPr>
            <w:r w:rsidRPr="00C721BE">
              <w:rPr>
                <w:rFonts w:ascii="Arial" w:hAnsi="Arial" w:cs="Arial"/>
                <w:szCs w:val="22"/>
                <w:highlight w:val="yellow"/>
              </w:rPr>
              <w:t>Taux de la TVA……………………………………………………………………………………………………</w:t>
            </w:r>
          </w:p>
          <w:p w14:paraId="13DF5433" w14:textId="77777777" w:rsidR="000B48AA" w:rsidRPr="00C721BE" w:rsidRDefault="000B48AA" w:rsidP="000B48AA">
            <w:pPr>
              <w:rPr>
                <w:rFonts w:ascii="Arial" w:hAnsi="Arial" w:cs="Arial"/>
                <w:szCs w:val="22"/>
                <w:highlight w:val="yellow"/>
              </w:rPr>
            </w:pPr>
            <w:r w:rsidRPr="00C721BE">
              <w:rPr>
                <w:rFonts w:ascii="Arial" w:hAnsi="Arial" w:cs="Arial"/>
                <w:szCs w:val="22"/>
                <w:highlight w:val="yellow"/>
              </w:rPr>
              <w:t>Montant TTC………………………………………………………………………………………………………</w:t>
            </w:r>
          </w:p>
          <w:p w14:paraId="79ADEE95" w14:textId="77777777" w:rsidR="000B48AA" w:rsidRPr="00C721BE" w:rsidRDefault="000B48AA" w:rsidP="000B48AA">
            <w:pPr>
              <w:rPr>
                <w:rFonts w:ascii="Arial" w:hAnsi="Arial" w:cs="Arial"/>
                <w:szCs w:val="22"/>
                <w:highlight w:val="yellow"/>
              </w:rPr>
            </w:pPr>
            <w:r w:rsidRPr="00C721BE">
              <w:rPr>
                <w:rFonts w:ascii="Arial" w:hAnsi="Arial" w:cs="Arial"/>
                <w:szCs w:val="22"/>
                <w:highlight w:val="yellow"/>
              </w:rPr>
              <w:t>Montant (TTC) arrêté en lettres à : …………………………………………………………………………….</w:t>
            </w:r>
          </w:p>
          <w:p w14:paraId="20A6C3F7" w14:textId="77777777" w:rsidR="000B48AA" w:rsidRDefault="000B48AA" w:rsidP="000B48AA">
            <w:pPr>
              <w:rPr>
                <w:rFonts w:ascii="Arial" w:hAnsi="Arial" w:cs="Arial"/>
                <w:szCs w:val="22"/>
                <w:highlight w:val="yellow"/>
              </w:rPr>
            </w:pPr>
          </w:p>
          <w:p w14:paraId="38B89BB2" w14:textId="77777777" w:rsidR="000B48AA" w:rsidRDefault="000B48AA" w:rsidP="00D70D90">
            <w:pPr>
              <w:jc w:val="both"/>
              <w:rPr>
                <w:rFonts w:ascii="Arial" w:hAnsi="Arial" w:cs="Arial"/>
                <w:szCs w:val="22"/>
                <w:highlight w:val="yellow"/>
              </w:rPr>
            </w:pPr>
          </w:p>
          <w:p w14:paraId="1D39C1A6" w14:textId="350147A2" w:rsidR="000B48AA" w:rsidRPr="00983321" w:rsidRDefault="000B48AA" w:rsidP="000B48AA">
            <w:pPr>
              <w:numPr>
                <w:ilvl w:val="0"/>
                <w:numId w:val="9"/>
              </w:numPr>
              <w:ind w:left="502"/>
              <w:jc w:val="both"/>
              <w:rPr>
                <w:rFonts w:ascii="Arial" w:hAnsi="Arial" w:cs="Arial"/>
                <w:szCs w:val="22"/>
              </w:rPr>
            </w:pPr>
            <w:r w:rsidRPr="00983321">
              <w:rPr>
                <w:rFonts w:ascii="Arial" w:hAnsi="Arial" w:cs="Arial"/>
                <w:szCs w:val="22"/>
              </w:rPr>
              <w:t xml:space="preserve">PRESTATION SUPPLEMENTAIRE </w:t>
            </w:r>
            <w:r w:rsidR="00563B36">
              <w:rPr>
                <w:rFonts w:ascii="Arial" w:hAnsi="Arial" w:cs="Arial"/>
                <w:szCs w:val="22"/>
              </w:rPr>
              <w:t>OBLIGATOIRE</w:t>
            </w:r>
            <w:r>
              <w:rPr>
                <w:rFonts w:ascii="Arial" w:hAnsi="Arial" w:cs="Arial"/>
                <w:szCs w:val="22"/>
              </w:rPr>
              <w:t xml:space="preserve"> (PS</w:t>
            </w:r>
            <w:r w:rsidR="00563B36">
              <w:rPr>
                <w:rFonts w:ascii="Arial" w:hAnsi="Arial" w:cs="Arial"/>
                <w:szCs w:val="22"/>
              </w:rPr>
              <w:t>O</w:t>
            </w:r>
            <w:r>
              <w:rPr>
                <w:rFonts w:ascii="Arial" w:hAnsi="Arial" w:cs="Arial"/>
                <w:szCs w:val="22"/>
              </w:rPr>
              <w:t>) n° 1</w:t>
            </w:r>
            <w:r w:rsidRPr="00983321">
              <w:rPr>
                <w:rFonts w:ascii="Arial" w:hAnsi="Arial" w:cs="Arial"/>
                <w:szCs w:val="22"/>
              </w:rPr>
              <w:t xml:space="preserve"> : </w:t>
            </w:r>
            <w:r w:rsidR="00BB3C7F" w:rsidRPr="00FD0707">
              <w:rPr>
                <w:rFonts w:ascii="Arial" w:hAnsi="Arial" w:cs="Arial"/>
                <w:iCs/>
              </w:rPr>
              <w:t>Contrat de garantie et maintenance pour 3 ans</w:t>
            </w:r>
          </w:p>
          <w:p w14:paraId="4BC6C9CE" w14:textId="77777777" w:rsidR="000B48AA" w:rsidRDefault="000B48AA" w:rsidP="00D70D90">
            <w:pPr>
              <w:jc w:val="both"/>
              <w:rPr>
                <w:rFonts w:ascii="Arial" w:hAnsi="Arial" w:cs="Arial"/>
                <w:szCs w:val="22"/>
                <w:highlight w:val="yellow"/>
              </w:rPr>
            </w:pPr>
          </w:p>
          <w:p w14:paraId="2438CF23" w14:textId="77777777" w:rsidR="000B48AA" w:rsidRPr="00C721BE" w:rsidRDefault="000B48AA" w:rsidP="000B48AA">
            <w:pPr>
              <w:rPr>
                <w:rFonts w:ascii="Arial" w:hAnsi="Arial" w:cs="Arial"/>
                <w:szCs w:val="22"/>
                <w:highlight w:val="yellow"/>
              </w:rPr>
            </w:pPr>
            <w:r w:rsidRPr="00C721BE">
              <w:rPr>
                <w:rFonts w:ascii="Arial" w:hAnsi="Arial" w:cs="Arial"/>
                <w:szCs w:val="22"/>
                <w:highlight w:val="yellow"/>
              </w:rPr>
              <w:t>Montant hors TVA…………………………………………………………………………………………………</w:t>
            </w:r>
          </w:p>
          <w:p w14:paraId="326F2963" w14:textId="77777777" w:rsidR="000B48AA" w:rsidRPr="00C721BE" w:rsidRDefault="000B48AA" w:rsidP="000B48AA">
            <w:pPr>
              <w:rPr>
                <w:rFonts w:ascii="Arial" w:hAnsi="Arial" w:cs="Arial"/>
                <w:szCs w:val="22"/>
                <w:highlight w:val="yellow"/>
              </w:rPr>
            </w:pPr>
            <w:r w:rsidRPr="00C721BE">
              <w:rPr>
                <w:rFonts w:ascii="Arial" w:hAnsi="Arial" w:cs="Arial"/>
                <w:szCs w:val="22"/>
                <w:highlight w:val="yellow"/>
              </w:rPr>
              <w:t>Taux de la TVA……………………………………………………………………………………………………</w:t>
            </w:r>
          </w:p>
          <w:p w14:paraId="6D93933A" w14:textId="77777777" w:rsidR="000B48AA" w:rsidRPr="00C721BE" w:rsidRDefault="000B48AA" w:rsidP="000B48AA">
            <w:pPr>
              <w:rPr>
                <w:rFonts w:ascii="Arial" w:hAnsi="Arial" w:cs="Arial"/>
                <w:szCs w:val="22"/>
                <w:highlight w:val="yellow"/>
              </w:rPr>
            </w:pPr>
            <w:r w:rsidRPr="00C721BE">
              <w:rPr>
                <w:rFonts w:ascii="Arial" w:hAnsi="Arial" w:cs="Arial"/>
                <w:szCs w:val="22"/>
                <w:highlight w:val="yellow"/>
              </w:rPr>
              <w:t>Montant TTC………………………………………………………………………………………………………</w:t>
            </w:r>
          </w:p>
          <w:p w14:paraId="51841739" w14:textId="77777777" w:rsidR="000B48AA" w:rsidRPr="00C721BE" w:rsidRDefault="000B48AA" w:rsidP="000B48AA">
            <w:pPr>
              <w:rPr>
                <w:rFonts w:ascii="Arial" w:hAnsi="Arial" w:cs="Arial"/>
                <w:szCs w:val="22"/>
                <w:highlight w:val="yellow"/>
              </w:rPr>
            </w:pPr>
            <w:r w:rsidRPr="00C721BE">
              <w:rPr>
                <w:rFonts w:ascii="Arial" w:hAnsi="Arial" w:cs="Arial"/>
                <w:szCs w:val="22"/>
                <w:highlight w:val="yellow"/>
              </w:rPr>
              <w:t xml:space="preserve">Montant (TTC) arrêté en lettres à : …………………………………………………………………………….  </w:t>
            </w:r>
          </w:p>
          <w:p w14:paraId="537BC8FC" w14:textId="77777777" w:rsidR="000B48AA" w:rsidRDefault="000B48AA" w:rsidP="000B48AA">
            <w:pPr>
              <w:rPr>
                <w:rFonts w:ascii="Arial" w:hAnsi="Arial" w:cs="Arial"/>
                <w:szCs w:val="22"/>
                <w:highlight w:val="yellow"/>
              </w:rPr>
            </w:pPr>
          </w:p>
          <w:p w14:paraId="59C7D882" w14:textId="62C9E5DD" w:rsidR="00563B36" w:rsidRDefault="00563B36" w:rsidP="000B48AA">
            <w:pPr>
              <w:rPr>
                <w:rFonts w:ascii="Arial" w:hAnsi="Arial" w:cs="Arial"/>
                <w:szCs w:val="22"/>
                <w:highlight w:val="yellow"/>
              </w:rPr>
            </w:pPr>
          </w:p>
          <w:p w14:paraId="4C660608" w14:textId="4AA8B5F4" w:rsidR="00563B36" w:rsidRPr="00983321" w:rsidRDefault="00563B36" w:rsidP="00563B36">
            <w:pPr>
              <w:numPr>
                <w:ilvl w:val="0"/>
                <w:numId w:val="9"/>
              </w:numPr>
              <w:ind w:left="502"/>
              <w:jc w:val="both"/>
              <w:rPr>
                <w:rFonts w:ascii="Arial" w:hAnsi="Arial" w:cs="Arial"/>
                <w:szCs w:val="22"/>
              </w:rPr>
            </w:pPr>
            <w:r w:rsidRPr="00983321">
              <w:rPr>
                <w:rFonts w:ascii="Arial" w:hAnsi="Arial" w:cs="Arial"/>
                <w:szCs w:val="22"/>
              </w:rPr>
              <w:t xml:space="preserve">PRESTATION SUPPLEMENTAIRE </w:t>
            </w:r>
            <w:r>
              <w:rPr>
                <w:rFonts w:ascii="Arial" w:hAnsi="Arial" w:cs="Arial"/>
                <w:szCs w:val="22"/>
              </w:rPr>
              <w:t>EVENTUELLE (PSE) n° 1</w:t>
            </w:r>
            <w:r w:rsidRPr="00983321">
              <w:rPr>
                <w:rFonts w:ascii="Arial" w:hAnsi="Arial" w:cs="Arial"/>
                <w:szCs w:val="22"/>
              </w:rPr>
              <w:t xml:space="preserve"> : </w:t>
            </w:r>
            <w:r w:rsidR="00BB3C7F" w:rsidRPr="00FD0707">
              <w:rPr>
                <w:rFonts w:ascii="Arial" w:hAnsi="Arial" w:cs="Arial"/>
                <w:iCs/>
              </w:rPr>
              <w:t>Consommables pour la presse, huile pompe, feuille de protection des plateaux (PTFE ou métallique)</w:t>
            </w:r>
          </w:p>
          <w:p w14:paraId="0102380D" w14:textId="77777777" w:rsidR="00563B36" w:rsidRDefault="00563B36" w:rsidP="00563B36">
            <w:pPr>
              <w:jc w:val="both"/>
              <w:rPr>
                <w:rFonts w:ascii="Arial" w:hAnsi="Arial" w:cs="Arial"/>
                <w:szCs w:val="22"/>
                <w:highlight w:val="yellow"/>
              </w:rPr>
            </w:pPr>
          </w:p>
          <w:p w14:paraId="4D2D07B7" w14:textId="77777777" w:rsidR="00563B36" w:rsidRPr="00C721BE" w:rsidRDefault="00563B36" w:rsidP="00563B36">
            <w:pPr>
              <w:rPr>
                <w:rFonts w:ascii="Arial" w:hAnsi="Arial" w:cs="Arial"/>
                <w:szCs w:val="22"/>
                <w:highlight w:val="yellow"/>
              </w:rPr>
            </w:pPr>
            <w:r w:rsidRPr="00C721BE">
              <w:rPr>
                <w:rFonts w:ascii="Arial" w:hAnsi="Arial" w:cs="Arial"/>
                <w:szCs w:val="22"/>
                <w:highlight w:val="yellow"/>
              </w:rPr>
              <w:t>Montant hors TVA…………………………………………………………………………………………………</w:t>
            </w:r>
          </w:p>
          <w:p w14:paraId="538DCBC6" w14:textId="77777777" w:rsidR="00563B36" w:rsidRPr="00C721BE" w:rsidRDefault="00563B36" w:rsidP="00563B36">
            <w:pPr>
              <w:rPr>
                <w:rFonts w:ascii="Arial" w:hAnsi="Arial" w:cs="Arial"/>
                <w:szCs w:val="22"/>
                <w:highlight w:val="yellow"/>
              </w:rPr>
            </w:pPr>
            <w:r w:rsidRPr="00C721BE">
              <w:rPr>
                <w:rFonts w:ascii="Arial" w:hAnsi="Arial" w:cs="Arial"/>
                <w:szCs w:val="22"/>
                <w:highlight w:val="yellow"/>
              </w:rPr>
              <w:t>Taux de la TVA……………………………………………………………………………………………………</w:t>
            </w:r>
          </w:p>
          <w:p w14:paraId="01CF5D80" w14:textId="77777777" w:rsidR="00563B36" w:rsidRPr="00C721BE" w:rsidRDefault="00563B36" w:rsidP="00563B36">
            <w:pPr>
              <w:rPr>
                <w:rFonts w:ascii="Arial" w:hAnsi="Arial" w:cs="Arial"/>
                <w:szCs w:val="22"/>
                <w:highlight w:val="yellow"/>
              </w:rPr>
            </w:pPr>
            <w:r w:rsidRPr="00C721BE">
              <w:rPr>
                <w:rFonts w:ascii="Arial" w:hAnsi="Arial" w:cs="Arial"/>
                <w:szCs w:val="22"/>
                <w:highlight w:val="yellow"/>
              </w:rPr>
              <w:t>Montant TTC………………………………………………………………………………………………………</w:t>
            </w:r>
          </w:p>
          <w:p w14:paraId="0B42A090" w14:textId="77777777" w:rsidR="00563B36" w:rsidRPr="00C721BE" w:rsidRDefault="00563B36" w:rsidP="00563B36">
            <w:pPr>
              <w:rPr>
                <w:rFonts w:ascii="Arial" w:hAnsi="Arial" w:cs="Arial"/>
                <w:szCs w:val="22"/>
                <w:highlight w:val="yellow"/>
              </w:rPr>
            </w:pPr>
            <w:r w:rsidRPr="00C721BE">
              <w:rPr>
                <w:rFonts w:ascii="Arial" w:hAnsi="Arial" w:cs="Arial"/>
                <w:szCs w:val="22"/>
                <w:highlight w:val="yellow"/>
              </w:rPr>
              <w:t xml:space="preserve">Montant (TTC) arrêté en lettres à : …………………………………………………………………………….  </w:t>
            </w:r>
          </w:p>
          <w:p w14:paraId="76844C0A" w14:textId="77777777" w:rsidR="00563B36" w:rsidRDefault="00563B36" w:rsidP="000B48AA">
            <w:pPr>
              <w:rPr>
                <w:rFonts w:ascii="Arial" w:hAnsi="Arial" w:cs="Arial"/>
                <w:szCs w:val="22"/>
                <w:highlight w:val="yellow"/>
              </w:rPr>
            </w:pPr>
          </w:p>
          <w:p w14:paraId="3530D2E2" w14:textId="77777777" w:rsidR="000B48AA" w:rsidRDefault="000B48AA" w:rsidP="00D70D90">
            <w:pPr>
              <w:jc w:val="both"/>
              <w:rPr>
                <w:rFonts w:ascii="Arial" w:hAnsi="Arial" w:cs="Arial"/>
                <w:szCs w:val="22"/>
                <w:highlight w:val="yellow"/>
              </w:rPr>
            </w:pPr>
          </w:p>
          <w:p w14:paraId="2D17047D" w14:textId="77777777" w:rsidR="000B48AA" w:rsidRPr="001413FE" w:rsidRDefault="000B48AA" w:rsidP="00D70D90">
            <w:pPr>
              <w:tabs>
                <w:tab w:val="left" w:pos="3402"/>
                <w:tab w:val="left" w:pos="6237"/>
                <w:tab w:val="left" w:pos="9072"/>
              </w:tabs>
              <w:spacing w:before="240"/>
              <w:jc w:val="both"/>
              <w:rPr>
                <w:rFonts w:ascii="Arial" w:hAnsi="Arial" w:cs="Arial"/>
                <w:i/>
                <w:color w:val="808080"/>
                <w:sz w:val="18"/>
              </w:rPr>
            </w:pPr>
            <w:r w:rsidRPr="00B71849">
              <w:rPr>
                <w:rFonts w:ascii="Arial" w:hAnsi="Arial" w:cs="Arial"/>
                <w:szCs w:val="22"/>
              </w:rPr>
              <w:t>-</w:t>
            </w:r>
            <w:r>
              <w:rPr>
                <w:rFonts w:ascii="Arial" w:hAnsi="Arial" w:cs="Arial"/>
                <w:szCs w:val="22"/>
              </w:rPr>
              <w:t xml:space="preserve"> </w:t>
            </w:r>
            <w:r w:rsidRPr="001413FE">
              <w:rPr>
                <w:rFonts w:ascii="Arial" w:hAnsi="Arial" w:cs="Arial"/>
                <w:szCs w:val="22"/>
              </w:rPr>
              <w:t>Délai global maximum de réalisation de l’ensemble des prestations</w:t>
            </w:r>
            <w:r w:rsidRPr="001413FE">
              <w:rPr>
                <w:rFonts w:ascii="Arial" w:hAnsi="Arial" w:cs="Arial"/>
                <w:i/>
                <w:color w:val="808080"/>
                <w:sz w:val="18"/>
              </w:rPr>
              <w:t xml:space="preserve">) </w:t>
            </w:r>
            <w:r w:rsidRPr="001413FE">
              <w:rPr>
                <w:rFonts w:ascii="Arial" w:hAnsi="Arial" w:cs="Arial"/>
                <w:szCs w:val="22"/>
              </w:rPr>
              <w:t xml:space="preserve">sur lequel je m’engage  </w:t>
            </w:r>
            <w:r w:rsidRPr="001413FE">
              <w:rPr>
                <w:rFonts w:ascii="Arial" w:hAnsi="Arial" w:cs="Arial"/>
                <w:szCs w:val="22"/>
                <w:highlight w:val="yellow"/>
              </w:rPr>
              <w:t>……………..</w:t>
            </w:r>
            <w:r w:rsidRPr="001413FE">
              <w:rPr>
                <w:rFonts w:ascii="Arial" w:hAnsi="Arial" w:cs="Arial"/>
                <w:szCs w:val="22"/>
              </w:rPr>
              <w:t xml:space="preserve"> jours calendaires à compter de la notification du marché. </w:t>
            </w:r>
          </w:p>
          <w:p w14:paraId="671407D3" w14:textId="77777777" w:rsidR="000B48AA" w:rsidRPr="001413FE" w:rsidRDefault="000B48AA" w:rsidP="00D70D90">
            <w:pPr>
              <w:tabs>
                <w:tab w:val="left" w:pos="3402"/>
                <w:tab w:val="left" w:pos="6237"/>
                <w:tab w:val="left" w:pos="9072"/>
              </w:tabs>
              <w:spacing w:before="240"/>
              <w:jc w:val="both"/>
              <w:rPr>
                <w:rFonts w:ascii="Arial" w:hAnsi="Arial" w:cs="Arial"/>
                <w:szCs w:val="22"/>
              </w:rPr>
            </w:pPr>
            <w:r>
              <w:rPr>
                <w:rFonts w:ascii="Arial" w:hAnsi="Arial" w:cs="Arial"/>
                <w:szCs w:val="22"/>
                <w:lang w:eastAsia="fr-FR"/>
              </w:rPr>
              <w:t xml:space="preserve">- </w:t>
            </w:r>
            <w:r w:rsidRPr="001413FE">
              <w:rPr>
                <w:rFonts w:ascii="Arial" w:hAnsi="Arial" w:cs="Arial"/>
                <w:szCs w:val="22"/>
                <w:lang w:eastAsia="fr-FR"/>
              </w:rPr>
              <w:t xml:space="preserve">Dans le cadre de la garantie, délais d’intervention en jours calendaires après signalement d’une panne par l’université : </w:t>
            </w:r>
            <w:r w:rsidRPr="001413FE">
              <w:rPr>
                <w:rFonts w:ascii="Arial" w:hAnsi="Arial" w:cs="Arial"/>
                <w:szCs w:val="22"/>
                <w:highlight w:val="yellow"/>
              </w:rPr>
              <w:t>……………</w:t>
            </w:r>
            <w:r w:rsidRPr="001413FE">
              <w:rPr>
                <w:rFonts w:ascii="Arial" w:hAnsi="Arial" w:cs="Arial"/>
                <w:szCs w:val="22"/>
              </w:rPr>
              <w:t xml:space="preserve"> jours.</w:t>
            </w:r>
          </w:p>
          <w:p w14:paraId="067D1062" w14:textId="77777777" w:rsidR="000B48AA" w:rsidRPr="006B5851" w:rsidRDefault="000B48AA" w:rsidP="00D70D90">
            <w:pPr>
              <w:rPr>
                <w:rFonts w:ascii="Arial" w:hAnsi="Arial" w:cs="Arial"/>
                <w:szCs w:val="22"/>
              </w:rPr>
            </w:pPr>
          </w:p>
          <w:p w14:paraId="06EA3434" w14:textId="77777777" w:rsidR="000B48AA" w:rsidRDefault="000B48AA" w:rsidP="00D70D90">
            <w:pPr>
              <w:jc w:val="both"/>
              <w:rPr>
                <w:rFonts w:ascii="Arial" w:hAnsi="Arial" w:cs="Arial"/>
                <w:szCs w:val="22"/>
                <w:highlight w:val="yellow"/>
              </w:rPr>
            </w:pPr>
          </w:p>
          <w:p w14:paraId="61E175FF" w14:textId="77777777" w:rsidR="000B48AA" w:rsidRPr="006B5851" w:rsidRDefault="000B48AA" w:rsidP="00D70D90">
            <w:pPr>
              <w:suppressAutoHyphens w:val="0"/>
              <w:spacing w:after="200" w:line="276" w:lineRule="auto"/>
              <w:rPr>
                <w:rFonts w:ascii="Arial" w:hAnsi="Arial" w:cs="Arial"/>
                <w:szCs w:val="22"/>
              </w:rPr>
            </w:pPr>
            <w:r>
              <w:rPr>
                <w:rFonts w:ascii="Arial" w:hAnsi="Arial" w:cs="Arial"/>
                <w:szCs w:val="22"/>
              </w:rPr>
              <w:t xml:space="preserve">-  </w:t>
            </w:r>
            <w:r w:rsidRPr="006B5851">
              <w:rPr>
                <w:rFonts w:ascii="Arial" w:hAnsi="Arial" w:cs="Arial"/>
                <w:szCs w:val="22"/>
              </w:rPr>
              <w:t xml:space="preserve">Je demande le versement d’une avance prévue à l’article </w:t>
            </w:r>
            <w:r>
              <w:rPr>
                <w:rFonts w:ascii="Arial" w:hAnsi="Arial" w:cs="Arial"/>
                <w:szCs w:val="22"/>
              </w:rPr>
              <w:t>11-1</w:t>
            </w:r>
            <w:r w:rsidRPr="006B5851">
              <w:rPr>
                <w:rFonts w:ascii="Arial" w:hAnsi="Arial" w:cs="Arial"/>
                <w:szCs w:val="22"/>
              </w:rPr>
              <w:t xml:space="preserve"> </w:t>
            </w:r>
            <w:r>
              <w:rPr>
                <w:rFonts w:ascii="Arial" w:hAnsi="Arial" w:cs="Arial"/>
                <w:szCs w:val="22"/>
              </w:rPr>
              <w:t>du présent document</w:t>
            </w:r>
            <w:r w:rsidRPr="006B5851">
              <w:rPr>
                <w:rFonts w:ascii="Arial" w:hAnsi="Arial" w:cs="Arial"/>
                <w:szCs w:val="22"/>
              </w:rPr>
              <w:t> :</w:t>
            </w:r>
          </w:p>
          <w:p w14:paraId="21789FF0" w14:textId="77777777" w:rsidR="000B48AA" w:rsidRPr="006B5851" w:rsidRDefault="000B48AA" w:rsidP="00D70D90">
            <w:pPr>
              <w:suppressAutoHyphens w:val="0"/>
              <w:spacing w:after="200" w:line="276" w:lineRule="auto"/>
              <w:rPr>
                <w:rFonts w:ascii="Arial" w:hAnsi="Arial" w:cs="Arial"/>
                <w:szCs w:val="22"/>
              </w:rPr>
            </w:pPr>
            <w:r w:rsidRPr="006B5851">
              <w:rPr>
                <w:rFonts w:ascii="Arial" w:hAnsi="Arial" w:cs="Arial"/>
                <w:szCs w:val="22"/>
              </w:rPr>
              <w:tab/>
            </w:r>
            <w:r w:rsidRPr="006B5851">
              <w:rPr>
                <w:rFonts w:ascii="Arial" w:hAnsi="Arial" w:cs="Arial"/>
                <w:szCs w:val="22"/>
                <w:highlight w:val="yellow"/>
              </w:rPr>
              <w:fldChar w:fldCharType="begin">
                <w:ffData>
                  <w:name w:val="CaseACocher108"/>
                  <w:enabled/>
                  <w:calcOnExit w:val="0"/>
                  <w:checkBox>
                    <w:sizeAuto/>
                    <w:default w:val="0"/>
                  </w:checkBox>
                </w:ffData>
              </w:fldChar>
            </w:r>
            <w:bookmarkStart w:id="15" w:name="CaseACocher108"/>
            <w:r w:rsidRPr="006B5851">
              <w:rPr>
                <w:rFonts w:ascii="Arial" w:hAnsi="Arial" w:cs="Arial"/>
                <w:szCs w:val="22"/>
                <w:highlight w:val="yellow"/>
              </w:rPr>
              <w:instrText xml:space="preserve"> FORMCHECKBOX </w:instrText>
            </w:r>
            <w:r w:rsidRPr="006B5851">
              <w:rPr>
                <w:rFonts w:ascii="Arial" w:hAnsi="Arial" w:cs="Arial"/>
                <w:szCs w:val="22"/>
                <w:highlight w:val="yellow"/>
              </w:rPr>
            </w:r>
            <w:r w:rsidRPr="006B5851">
              <w:rPr>
                <w:rFonts w:ascii="Arial" w:hAnsi="Arial" w:cs="Arial"/>
                <w:szCs w:val="22"/>
                <w:highlight w:val="yellow"/>
              </w:rPr>
              <w:fldChar w:fldCharType="separate"/>
            </w:r>
            <w:r w:rsidRPr="006B5851">
              <w:rPr>
                <w:rFonts w:ascii="Arial" w:hAnsi="Arial" w:cs="Arial"/>
                <w:szCs w:val="22"/>
                <w:highlight w:val="yellow"/>
              </w:rPr>
              <w:fldChar w:fldCharType="end"/>
            </w:r>
            <w:bookmarkEnd w:id="15"/>
            <w:r w:rsidRPr="006B5851">
              <w:rPr>
                <w:rFonts w:ascii="Arial" w:hAnsi="Arial" w:cs="Arial"/>
                <w:szCs w:val="22"/>
              </w:rPr>
              <w:t xml:space="preserve"> OUI </w:t>
            </w:r>
            <w:r w:rsidRPr="006B5851">
              <w:rPr>
                <w:rFonts w:ascii="Arial" w:hAnsi="Arial" w:cs="Arial"/>
                <w:szCs w:val="22"/>
                <w:highlight w:val="yellow"/>
              </w:rPr>
              <w:fldChar w:fldCharType="begin">
                <w:ffData>
                  <w:name w:val="CaseACocher108"/>
                  <w:enabled/>
                  <w:calcOnExit w:val="0"/>
                  <w:checkBox>
                    <w:sizeAuto/>
                    <w:default w:val="0"/>
                  </w:checkBox>
                </w:ffData>
              </w:fldChar>
            </w:r>
            <w:r w:rsidRPr="006B5851">
              <w:rPr>
                <w:rFonts w:ascii="Arial" w:hAnsi="Arial" w:cs="Arial"/>
                <w:szCs w:val="22"/>
                <w:highlight w:val="yellow"/>
              </w:rPr>
              <w:instrText xml:space="preserve"> FORMCHECKBOX </w:instrText>
            </w:r>
            <w:r w:rsidRPr="006B5851">
              <w:rPr>
                <w:rFonts w:ascii="Arial" w:hAnsi="Arial" w:cs="Arial"/>
                <w:szCs w:val="22"/>
                <w:highlight w:val="yellow"/>
              </w:rPr>
            </w:r>
            <w:r w:rsidRPr="006B5851">
              <w:rPr>
                <w:rFonts w:ascii="Arial" w:hAnsi="Arial" w:cs="Arial"/>
                <w:szCs w:val="22"/>
                <w:highlight w:val="yellow"/>
              </w:rPr>
              <w:fldChar w:fldCharType="separate"/>
            </w:r>
            <w:r w:rsidRPr="006B5851">
              <w:rPr>
                <w:rFonts w:ascii="Arial" w:hAnsi="Arial" w:cs="Arial"/>
                <w:szCs w:val="22"/>
                <w:highlight w:val="yellow"/>
              </w:rPr>
              <w:fldChar w:fldCharType="end"/>
            </w:r>
            <w:r w:rsidRPr="006B5851">
              <w:rPr>
                <w:rFonts w:ascii="Arial" w:hAnsi="Arial" w:cs="Arial"/>
                <w:szCs w:val="22"/>
              </w:rPr>
              <w:t xml:space="preserve"> NON</w:t>
            </w:r>
          </w:p>
          <w:p w14:paraId="2B9C8E09" w14:textId="77777777" w:rsidR="000B48AA" w:rsidRPr="006B5851" w:rsidRDefault="000B48AA" w:rsidP="00D70D90">
            <w:pPr>
              <w:rPr>
                <w:rFonts w:ascii="Arial" w:hAnsi="Arial" w:cs="Arial"/>
                <w:szCs w:val="22"/>
              </w:rPr>
            </w:pPr>
            <w:r w:rsidRPr="006B5851">
              <w:rPr>
                <w:rFonts w:ascii="Arial" w:hAnsi="Arial" w:cs="Arial"/>
                <w:szCs w:val="22"/>
              </w:rPr>
              <w:t>Montant de l’avance demandée : …………</w:t>
            </w:r>
          </w:p>
          <w:p w14:paraId="3001AC90" w14:textId="77777777" w:rsidR="000B48AA" w:rsidRPr="00B5787E" w:rsidRDefault="000B48AA" w:rsidP="00D70D90">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42"/>
              <w:gridCol w:w="1280"/>
              <w:gridCol w:w="1263"/>
              <w:gridCol w:w="1250"/>
              <w:gridCol w:w="1253"/>
              <w:gridCol w:w="1148"/>
            </w:tblGrid>
            <w:tr w:rsidR="000B48AA" w14:paraId="54D4ABE4" w14:textId="77777777" w:rsidTr="00D70D90">
              <w:tc>
                <w:tcPr>
                  <w:tcW w:w="3256" w:type="dxa"/>
                  <w:shd w:val="clear" w:color="auto" w:fill="auto"/>
                </w:tcPr>
                <w:p w14:paraId="4B45DA1E" w14:textId="77777777" w:rsidR="000B48AA" w:rsidRPr="00096154" w:rsidRDefault="000B48AA" w:rsidP="00D70D90">
                  <w:pPr>
                    <w:rPr>
                      <w:rFonts w:ascii="Arial" w:hAnsi="Arial" w:cs="Arial"/>
                      <w:highlight w:val="yellow"/>
                    </w:rPr>
                  </w:pPr>
                  <w:r w:rsidRPr="00096154">
                    <w:rPr>
                      <w:rFonts w:ascii="Arial" w:hAnsi="Arial" w:cs="Arial"/>
                      <w:highlight w:val="yellow"/>
                    </w:rPr>
                    <w:t>Nom de l’entreprise qui assurera la facturation</w:t>
                  </w:r>
                </w:p>
              </w:tc>
              <w:tc>
                <w:tcPr>
                  <w:tcW w:w="7077" w:type="dxa"/>
                  <w:gridSpan w:val="5"/>
                  <w:shd w:val="clear" w:color="auto" w:fill="auto"/>
                </w:tcPr>
                <w:p w14:paraId="51CD8784" w14:textId="77777777" w:rsidR="000B48AA" w:rsidRPr="00B5787E" w:rsidRDefault="000B48AA" w:rsidP="00D70D90">
                  <w:pPr>
                    <w:rPr>
                      <w:rFonts w:ascii="Arial" w:hAnsi="Arial" w:cs="Arial"/>
                    </w:rPr>
                  </w:pPr>
                </w:p>
              </w:tc>
            </w:tr>
            <w:tr w:rsidR="000B48AA" w14:paraId="6D107134" w14:textId="77777777" w:rsidTr="00D70D90">
              <w:tc>
                <w:tcPr>
                  <w:tcW w:w="3256" w:type="dxa"/>
                  <w:shd w:val="clear" w:color="auto" w:fill="auto"/>
                </w:tcPr>
                <w:p w14:paraId="7DD33AF7" w14:textId="77777777" w:rsidR="000B48AA" w:rsidRPr="00096154" w:rsidRDefault="000B48AA" w:rsidP="00D70D90">
                  <w:pPr>
                    <w:rPr>
                      <w:rFonts w:ascii="Arial" w:hAnsi="Arial" w:cs="Arial"/>
                      <w:highlight w:val="yellow"/>
                    </w:rPr>
                  </w:pPr>
                  <w:r w:rsidRPr="00096154">
                    <w:rPr>
                      <w:rFonts w:ascii="Arial" w:hAnsi="Arial" w:cs="Arial"/>
                      <w:highlight w:val="yellow"/>
                    </w:rPr>
                    <w:t>N°SIRET</w:t>
                  </w:r>
                </w:p>
              </w:tc>
              <w:tc>
                <w:tcPr>
                  <w:tcW w:w="7077" w:type="dxa"/>
                  <w:gridSpan w:val="5"/>
                  <w:shd w:val="clear" w:color="auto" w:fill="auto"/>
                </w:tcPr>
                <w:p w14:paraId="2B8A2093" w14:textId="77777777" w:rsidR="000B48AA" w:rsidRPr="00B5787E" w:rsidRDefault="000B48AA" w:rsidP="00D70D90">
                  <w:pPr>
                    <w:rPr>
                      <w:rFonts w:ascii="Arial" w:hAnsi="Arial" w:cs="Arial"/>
                    </w:rPr>
                  </w:pPr>
                </w:p>
              </w:tc>
            </w:tr>
            <w:tr w:rsidR="000B48AA" w14:paraId="08C7266C" w14:textId="77777777" w:rsidTr="00D70D90">
              <w:tc>
                <w:tcPr>
                  <w:tcW w:w="3256" w:type="dxa"/>
                  <w:shd w:val="clear" w:color="auto" w:fill="auto"/>
                </w:tcPr>
                <w:p w14:paraId="2AD3D4DF" w14:textId="77777777" w:rsidR="000B48AA" w:rsidRPr="00096154" w:rsidRDefault="000B48AA" w:rsidP="00D70D90">
                  <w:pPr>
                    <w:rPr>
                      <w:rFonts w:ascii="Arial" w:hAnsi="Arial" w:cs="Arial"/>
                      <w:highlight w:val="yellow"/>
                    </w:rPr>
                  </w:pPr>
                  <w:r w:rsidRPr="00096154">
                    <w:rPr>
                      <w:rFonts w:ascii="Arial" w:hAnsi="Arial" w:cs="Arial"/>
                      <w:highlight w:val="yellow"/>
                    </w:rPr>
                    <w:t>N°TVA INTRA</w:t>
                  </w:r>
                </w:p>
              </w:tc>
              <w:tc>
                <w:tcPr>
                  <w:tcW w:w="7077" w:type="dxa"/>
                  <w:gridSpan w:val="5"/>
                  <w:shd w:val="clear" w:color="auto" w:fill="auto"/>
                </w:tcPr>
                <w:p w14:paraId="1B9A47F4" w14:textId="77777777" w:rsidR="000B48AA" w:rsidRPr="00B5787E" w:rsidRDefault="000B48AA" w:rsidP="00D70D90">
                  <w:pPr>
                    <w:rPr>
                      <w:rFonts w:ascii="Arial" w:hAnsi="Arial" w:cs="Arial"/>
                    </w:rPr>
                  </w:pPr>
                </w:p>
              </w:tc>
            </w:tr>
            <w:tr w:rsidR="000B48AA" w14:paraId="0CF9BFF5" w14:textId="77777777" w:rsidTr="00D70D90">
              <w:tc>
                <w:tcPr>
                  <w:tcW w:w="3256" w:type="dxa"/>
                  <w:shd w:val="clear" w:color="auto" w:fill="auto"/>
                </w:tcPr>
                <w:p w14:paraId="5B19BB59" w14:textId="77777777" w:rsidR="000B48AA" w:rsidRPr="00096154" w:rsidRDefault="000B48AA" w:rsidP="00D70D90">
                  <w:pPr>
                    <w:rPr>
                      <w:rFonts w:ascii="Arial" w:hAnsi="Arial" w:cs="Arial"/>
                      <w:highlight w:val="yellow"/>
                    </w:rPr>
                  </w:pPr>
                </w:p>
              </w:tc>
              <w:tc>
                <w:tcPr>
                  <w:tcW w:w="1415" w:type="dxa"/>
                  <w:shd w:val="clear" w:color="auto" w:fill="auto"/>
                </w:tcPr>
                <w:p w14:paraId="0535356E" w14:textId="77777777" w:rsidR="000B48AA" w:rsidRPr="00096154" w:rsidRDefault="000B48AA" w:rsidP="00D70D90">
                  <w:pPr>
                    <w:rPr>
                      <w:rFonts w:ascii="Arial" w:hAnsi="Arial" w:cs="Arial"/>
                      <w:highlight w:val="yellow"/>
                    </w:rPr>
                  </w:pPr>
                  <w:r w:rsidRPr="00096154">
                    <w:rPr>
                      <w:rFonts w:ascii="Arial" w:hAnsi="Arial" w:cs="Arial"/>
                      <w:highlight w:val="yellow"/>
                    </w:rPr>
                    <w:t>Nom de l’agence</w:t>
                  </w:r>
                </w:p>
              </w:tc>
              <w:tc>
                <w:tcPr>
                  <w:tcW w:w="1415" w:type="dxa"/>
                  <w:shd w:val="clear" w:color="auto" w:fill="auto"/>
                </w:tcPr>
                <w:p w14:paraId="654F663F" w14:textId="77777777" w:rsidR="000B48AA" w:rsidRPr="00096154" w:rsidRDefault="000B48AA" w:rsidP="00D70D90">
                  <w:pPr>
                    <w:rPr>
                      <w:rFonts w:ascii="Arial" w:hAnsi="Arial" w:cs="Arial"/>
                      <w:highlight w:val="yellow"/>
                    </w:rPr>
                  </w:pPr>
                  <w:r w:rsidRPr="00096154">
                    <w:rPr>
                      <w:rFonts w:ascii="Arial" w:hAnsi="Arial" w:cs="Arial"/>
                      <w:highlight w:val="yellow"/>
                    </w:rPr>
                    <w:t>Code Banque</w:t>
                  </w:r>
                </w:p>
              </w:tc>
              <w:tc>
                <w:tcPr>
                  <w:tcW w:w="1416" w:type="dxa"/>
                  <w:shd w:val="clear" w:color="auto" w:fill="auto"/>
                </w:tcPr>
                <w:p w14:paraId="32125BF3" w14:textId="77777777" w:rsidR="000B48AA" w:rsidRPr="00096154" w:rsidRDefault="000B48AA" w:rsidP="00D70D90">
                  <w:pPr>
                    <w:rPr>
                      <w:rFonts w:ascii="Arial" w:hAnsi="Arial" w:cs="Arial"/>
                      <w:highlight w:val="yellow"/>
                    </w:rPr>
                  </w:pPr>
                  <w:r w:rsidRPr="00096154">
                    <w:rPr>
                      <w:rFonts w:ascii="Arial" w:hAnsi="Arial" w:cs="Arial"/>
                      <w:highlight w:val="yellow"/>
                    </w:rPr>
                    <w:t>Code guichet</w:t>
                  </w:r>
                </w:p>
              </w:tc>
              <w:tc>
                <w:tcPr>
                  <w:tcW w:w="1415" w:type="dxa"/>
                  <w:shd w:val="clear" w:color="auto" w:fill="auto"/>
                </w:tcPr>
                <w:p w14:paraId="055E43AF" w14:textId="77777777" w:rsidR="000B48AA" w:rsidRPr="00096154" w:rsidRDefault="000B48AA" w:rsidP="00D70D90">
                  <w:pPr>
                    <w:rPr>
                      <w:rFonts w:ascii="Arial" w:hAnsi="Arial" w:cs="Arial"/>
                      <w:highlight w:val="yellow"/>
                    </w:rPr>
                  </w:pPr>
                  <w:r w:rsidRPr="00096154">
                    <w:rPr>
                      <w:rFonts w:ascii="Arial" w:hAnsi="Arial" w:cs="Arial"/>
                      <w:highlight w:val="yellow"/>
                    </w:rPr>
                    <w:t>N° compte</w:t>
                  </w:r>
                </w:p>
              </w:tc>
              <w:tc>
                <w:tcPr>
                  <w:tcW w:w="1416" w:type="dxa"/>
                  <w:shd w:val="clear" w:color="auto" w:fill="auto"/>
                </w:tcPr>
                <w:p w14:paraId="0C575237" w14:textId="77777777" w:rsidR="000B48AA" w:rsidRPr="00096154" w:rsidRDefault="000B48AA" w:rsidP="00D70D90">
                  <w:pPr>
                    <w:rPr>
                      <w:rFonts w:ascii="Arial" w:hAnsi="Arial" w:cs="Arial"/>
                      <w:highlight w:val="yellow"/>
                    </w:rPr>
                  </w:pPr>
                  <w:r w:rsidRPr="00096154">
                    <w:rPr>
                      <w:rFonts w:ascii="Arial" w:hAnsi="Arial" w:cs="Arial"/>
                      <w:highlight w:val="yellow"/>
                    </w:rPr>
                    <w:t>Clé</w:t>
                  </w:r>
                </w:p>
              </w:tc>
            </w:tr>
            <w:tr w:rsidR="000B48AA" w14:paraId="78B89A47" w14:textId="77777777" w:rsidTr="00D70D90">
              <w:tc>
                <w:tcPr>
                  <w:tcW w:w="3256" w:type="dxa"/>
                  <w:shd w:val="clear" w:color="auto" w:fill="auto"/>
                </w:tcPr>
                <w:p w14:paraId="6445C16A" w14:textId="77777777" w:rsidR="000B48AA" w:rsidRPr="00096154" w:rsidRDefault="000B48AA" w:rsidP="00D70D90">
                  <w:pPr>
                    <w:rPr>
                      <w:rFonts w:ascii="Arial" w:hAnsi="Arial" w:cs="Arial"/>
                      <w:highlight w:val="yellow"/>
                    </w:rPr>
                  </w:pPr>
                  <w:r w:rsidRPr="00096154">
                    <w:rPr>
                      <w:rFonts w:ascii="Arial" w:hAnsi="Arial" w:cs="Arial"/>
                      <w:highlight w:val="yellow"/>
                    </w:rPr>
                    <w:t>RIB (France)</w:t>
                  </w:r>
                </w:p>
              </w:tc>
              <w:tc>
                <w:tcPr>
                  <w:tcW w:w="1415" w:type="dxa"/>
                  <w:shd w:val="clear" w:color="auto" w:fill="auto"/>
                </w:tcPr>
                <w:p w14:paraId="6319EE2D" w14:textId="77777777" w:rsidR="000B48AA" w:rsidRPr="00B5787E" w:rsidRDefault="000B48AA" w:rsidP="00D70D90">
                  <w:pPr>
                    <w:rPr>
                      <w:rFonts w:ascii="Arial" w:hAnsi="Arial" w:cs="Arial"/>
                    </w:rPr>
                  </w:pPr>
                </w:p>
              </w:tc>
              <w:tc>
                <w:tcPr>
                  <w:tcW w:w="1415" w:type="dxa"/>
                  <w:shd w:val="clear" w:color="auto" w:fill="auto"/>
                </w:tcPr>
                <w:p w14:paraId="74D3190C" w14:textId="77777777" w:rsidR="000B48AA" w:rsidRPr="00B5787E" w:rsidRDefault="000B48AA" w:rsidP="00D70D90">
                  <w:pPr>
                    <w:rPr>
                      <w:rFonts w:ascii="Arial" w:hAnsi="Arial" w:cs="Arial"/>
                    </w:rPr>
                  </w:pPr>
                </w:p>
              </w:tc>
              <w:tc>
                <w:tcPr>
                  <w:tcW w:w="1416" w:type="dxa"/>
                  <w:shd w:val="clear" w:color="auto" w:fill="auto"/>
                </w:tcPr>
                <w:p w14:paraId="6174E65B" w14:textId="77777777" w:rsidR="000B48AA" w:rsidRPr="00B5787E" w:rsidRDefault="000B48AA" w:rsidP="00D70D90">
                  <w:pPr>
                    <w:rPr>
                      <w:rFonts w:ascii="Arial" w:hAnsi="Arial" w:cs="Arial"/>
                    </w:rPr>
                  </w:pPr>
                </w:p>
              </w:tc>
              <w:tc>
                <w:tcPr>
                  <w:tcW w:w="1415" w:type="dxa"/>
                  <w:shd w:val="clear" w:color="auto" w:fill="auto"/>
                </w:tcPr>
                <w:p w14:paraId="5CB61AC8" w14:textId="77777777" w:rsidR="000B48AA" w:rsidRPr="00B5787E" w:rsidRDefault="000B48AA" w:rsidP="00D70D90">
                  <w:pPr>
                    <w:rPr>
                      <w:rFonts w:ascii="Arial" w:hAnsi="Arial" w:cs="Arial"/>
                    </w:rPr>
                  </w:pPr>
                </w:p>
              </w:tc>
              <w:tc>
                <w:tcPr>
                  <w:tcW w:w="1416" w:type="dxa"/>
                  <w:shd w:val="clear" w:color="auto" w:fill="auto"/>
                </w:tcPr>
                <w:p w14:paraId="512E4FCF" w14:textId="77777777" w:rsidR="000B48AA" w:rsidRPr="00B5787E" w:rsidRDefault="000B48AA" w:rsidP="00D70D90">
                  <w:pPr>
                    <w:rPr>
                      <w:rFonts w:ascii="Arial" w:hAnsi="Arial" w:cs="Arial"/>
                    </w:rPr>
                  </w:pPr>
                </w:p>
              </w:tc>
            </w:tr>
            <w:tr w:rsidR="000B48AA" w14:paraId="1C7A37AD" w14:textId="77777777" w:rsidTr="00D70D90">
              <w:tc>
                <w:tcPr>
                  <w:tcW w:w="3256" w:type="dxa"/>
                  <w:shd w:val="clear" w:color="auto" w:fill="auto"/>
                </w:tcPr>
                <w:p w14:paraId="5D038D14" w14:textId="77777777" w:rsidR="000B48AA" w:rsidRPr="00096154" w:rsidRDefault="000B48AA" w:rsidP="00D70D90">
                  <w:pPr>
                    <w:rPr>
                      <w:rFonts w:ascii="Arial" w:hAnsi="Arial" w:cs="Arial"/>
                      <w:highlight w:val="yellow"/>
                    </w:rPr>
                  </w:pPr>
                  <w:r w:rsidRPr="00096154">
                    <w:rPr>
                      <w:rFonts w:ascii="Arial" w:hAnsi="Arial" w:cs="Arial"/>
                      <w:highlight w:val="yellow"/>
                    </w:rPr>
                    <w:t>IBAN (étranger)</w:t>
                  </w:r>
                </w:p>
              </w:tc>
              <w:tc>
                <w:tcPr>
                  <w:tcW w:w="1415" w:type="dxa"/>
                  <w:shd w:val="clear" w:color="auto" w:fill="auto"/>
                </w:tcPr>
                <w:p w14:paraId="6C4818B2" w14:textId="77777777" w:rsidR="000B48AA" w:rsidRPr="00B5787E" w:rsidRDefault="000B48AA" w:rsidP="00D70D90">
                  <w:pPr>
                    <w:rPr>
                      <w:rFonts w:ascii="Arial" w:hAnsi="Arial" w:cs="Arial"/>
                    </w:rPr>
                  </w:pPr>
                </w:p>
              </w:tc>
              <w:tc>
                <w:tcPr>
                  <w:tcW w:w="1415" w:type="dxa"/>
                  <w:shd w:val="clear" w:color="auto" w:fill="auto"/>
                </w:tcPr>
                <w:p w14:paraId="24E85C1A" w14:textId="77777777" w:rsidR="000B48AA" w:rsidRPr="00B5787E" w:rsidRDefault="000B48AA" w:rsidP="00D70D90">
                  <w:pPr>
                    <w:rPr>
                      <w:rFonts w:ascii="Arial" w:hAnsi="Arial" w:cs="Arial"/>
                    </w:rPr>
                  </w:pPr>
                </w:p>
              </w:tc>
              <w:tc>
                <w:tcPr>
                  <w:tcW w:w="1416" w:type="dxa"/>
                  <w:shd w:val="clear" w:color="auto" w:fill="auto"/>
                </w:tcPr>
                <w:p w14:paraId="0122199B" w14:textId="77777777" w:rsidR="000B48AA" w:rsidRPr="00B5787E" w:rsidRDefault="000B48AA" w:rsidP="00D70D90">
                  <w:pPr>
                    <w:rPr>
                      <w:rFonts w:ascii="Arial" w:hAnsi="Arial" w:cs="Arial"/>
                    </w:rPr>
                  </w:pPr>
                </w:p>
              </w:tc>
              <w:tc>
                <w:tcPr>
                  <w:tcW w:w="1415" w:type="dxa"/>
                  <w:shd w:val="clear" w:color="auto" w:fill="auto"/>
                </w:tcPr>
                <w:p w14:paraId="143CFFB7" w14:textId="77777777" w:rsidR="000B48AA" w:rsidRPr="00B5787E" w:rsidRDefault="000B48AA" w:rsidP="00D70D90">
                  <w:pPr>
                    <w:rPr>
                      <w:rFonts w:ascii="Arial" w:hAnsi="Arial" w:cs="Arial"/>
                    </w:rPr>
                  </w:pPr>
                </w:p>
              </w:tc>
              <w:tc>
                <w:tcPr>
                  <w:tcW w:w="1416" w:type="dxa"/>
                  <w:shd w:val="clear" w:color="auto" w:fill="auto"/>
                </w:tcPr>
                <w:p w14:paraId="032AD000" w14:textId="77777777" w:rsidR="000B48AA" w:rsidRPr="00B5787E" w:rsidRDefault="000B48AA" w:rsidP="00D70D90">
                  <w:pPr>
                    <w:rPr>
                      <w:rFonts w:ascii="Arial" w:hAnsi="Arial" w:cs="Arial"/>
                    </w:rPr>
                  </w:pPr>
                </w:p>
              </w:tc>
            </w:tr>
          </w:tbl>
          <w:p w14:paraId="17B6B55E" w14:textId="77777777" w:rsidR="000B48AA" w:rsidRPr="00B5787E" w:rsidRDefault="000B48AA" w:rsidP="00D70D90">
            <w:pPr>
              <w:tabs>
                <w:tab w:val="left" w:pos="426"/>
              </w:tabs>
              <w:rPr>
                <w:rFonts w:ascii="Arial" w:hAnsi="Arial" w:cs="Arial"/>
              </w:rPr>
            </w:pPr>
          </w:p>
          <w:p w14:paraId="57588AE3" w14:textId="77777777" w:rsidR="000B48AA" w:rsidRPr="00B5787E" w:rsidRDefault="000B48AA" w:rsidP="00D70D90">
            <w:pPr>
              <w:tabs>
                <w:tab w:val="left" w:pos="426"/>
              </w:tabs>
              <w:rPr>
                <w:rFonts w:ascii="Arial" w:hAnsi="Arial" w:cs="Arial"/>
              </w:rPr>
            </w:pPr>
            <w:r w:rsidRPr="00B5787E">
              <w:rPr>
                <w:rFonts w:ascii="Arial" w:hAnsi="Arial" w:cs="Arial"/>
              </w:rPr>
              <w:t>Signature du candidat :</w:t>
            </w:r>
          </w:p>
          <w:p w14:paraId="7AD4FD57" w14:textId="77777777" w:rsidR="000B48AA" w:rsidRPr="00B5787E" w:rsidRDefault="000B48AA" w:rsidP="00D70D90">
            <w:pPr>
              <w:tabs>
                <w:tab w:val="left" w:pos="426"/>
              </w:tabs>
              <w:rPr>
                <w:rFonts w:ascii="Arial" w:hAnsi="Arial" w:cs="Arial"/>
              </w:rPr>
            </w:pPr>
            <w:r w:rsidRPr="00B5787E">
              <w:rPr>
                <w:rFonts w:ascii="Arial" w:hAnsi="Arial" w:cs="Arial"/>
              </w:rPr>
              <w:t>La signature du présent document vaut acceptation de ces clauses y compris des conditions générales d’achats de l’université annexées</w:t>
            </w:r>
          </w:p>
          <w:p w14:paraId="5807F714" w14:textId="77777777" w:rsidR="000B48AA" w:rsidRPr="00B5787E" w:rsidRDefault="000B48AA" w:rsidP="00D70D90">
            <w:pPr>
              <w:tabs>
                <w:tab w:val="left" w:pos="426"/>
              </w:tabs>
              <w:rPr>
                <w:rFonts w:ascii="Arial" w:hAnsi="Arial" w:cs="Arial"/>
              </w:rPr>
            </w:pPr>
          </w:p>
          <w:p w14:paraId="449E9980" w14:textId="77777777" w:rsidR="000B48AA" w:rsidRPr="00B5787E" w:rsidRDefault="000B48AA" w:rsidP="00D70D90">
            <w:pPr>
              <w:tabs>
                <w:tab w:val="left" w:pos="426"/>
              </w:tabs>
              <w:rPr>
                <w:rFonts w:ascii="Arial" w:hAnsi="Arial" w:cs="Arial"/>
              </w:rPr>
            </w:pPr>
            <w:r w:rsidRPr="00B5787E">
              <w:rPr>
                <w:rFonts w:ascii="Arial" w:hAnsi="Arial" w:cs="Arial"/>
              </w:rPr>
              <w:t xml:space="preserve">Nom de signataire </w:t>
            </w:r>
            <w:r w:rsidRPr="00B5787E">
              <w:rPr>
                <w:rFonts w:ascii="Arial" w:hAnsi="Arial" w:cs="Arial"/>
                <w:i/>
                <w:color w:val="808080"/>
              </w:rPr>
              <w:t>(le signataire doit être habilité à engager l’entreprise)</w:t>
            </w:r>
          </w:p>
          <w:p w14:paraId="1373982C" w14:textId="77777777" w:rsidR="000B48AA" w:rsidRPr="00B5787E" w:rsidRDefault="000B48AA" w:rsidP="00D70D90">
            <w:pPr>
              <w:tabs>
                <w:tab w:val="left" w:pos="426"/>
              </w:tabs>
              <w:rPr>
                <w:rFonts w:ascii="Arial" w:hAnsi="Arial" w:cs="Arial"/>
              </w:rPr>
            </w:pPr>
          </w:p>
          <w:p w14:paraId="54A18D33" w14:textId="77777777" w:rsidR="000B48AA" w:rsidRPr="00B5787E" w:rsidRDefault="000B48AA" w:rsidP="00D70D90">
            <w:pPr>
              <w:tabs>
                <w:tab w:val="left" w:pos="426"/>
              </w:tabs>
              <w:rPr>
                <w:rFonts w:ascii="Arial" w:hAnsi="Arial" w:cs="Arial"/>
              </w:rPr>
            </w:pPr>
            <w:r w:rsidRPr="00B5787E">
              <w:rPr>
                <w:rFonts w:ascii="Arial" w:hAnsi="Arial" w:cs="Arial"/>
              </w:rPr>
              <w:t>Tampon</w:t>
            </w:r>
          </w:p>
          <w:p w14:paraId="54B2C6BA" w14:textId="77777777" w:rsidR="000B48AA" w:rsidRPr="00B5787E" w:rsidRDefault="000B48AA" w:rsidP="00D70D90">
            <w:pPr>
              <w:tabs>
                <w:tab w:val="left" w:pos="426"/>
              </w:tabs>
              <w:rPr>
                <w:rFonts w:ascii="Arial" w:hAnsi="Arial" w:cs="Arial"/>
              </w:rPr>
            </w:pPr>
          </w:p>
          <w:p w14:paraId="697EA84E" w14:textId="77777777" w:rsidR="000B48AA" w:rsidRPr="00B5787E" w:rsidRDefault="000B48AA" w:rsidP="00D70D90">
            <w:pPr>
              <w:tabs>
                <w:tab w:val="left" w:pos="426"/>
              </w:tabs>
              <w:rPr>
                <w:rFonts w:ascii="Arial" w:hAnsi="Arial" w:cs="Arial"/>
              </w:rPr>
            </w:pPr>
            <w:r w:rsidRPr="00B5787E">
              <w:rPr>
                <w:rFonts w:ascii="Arial" w:hAnsi="Arial" w:cs="Arial"/>
              </w:rPr>
              <w:t>Signature :</w:t>
            </w:r>
          </w:p>
          <w:p w14:paraId="3B0BB744" w14:textId="77777777" w:rsidR="000B48AA" w:rsidRPr="00B5787E" w:rsidRDefault="000B48AA" w:rsidP="00D70D90">
            <w:pPr>
              <w:tabs>
                <w:tab w:val="left" w:pos="426"/>
              </w:tabs>
              <w:rPr>
                <w:rFonts w:ascii="Arial" w:hAnsi="Arial" w:cs="Arial"/>
              </w:rPr>
            </w:pPr>
          </w:p>
          <w:p w14:paraId="4B827A01" w14:textId="77777777" w:rsidR="000B48AA" w:rsidRDefault="000B48AA" w:rsidP="00D70D90">
            <w:pPr>
              <w:tabs>
                <w:tab w:val="left" w:pos="426"/>
              </w:tabs>
              <w:rPr>
                <w:rFonts w:ascii="Arial" w:hAnsi="Arial" w:cs="Arial"/>
              </w:rPr>
            </w:pPr>
          </w:p>
          <w:p w14:paraId="678F4B15" w14:textId="77777777" w:rsidR="000B48AA" w:rsidRPr="00B5787E" w:rsidRDefault="000B48AA" w:rsidP="00D70D90">
            <w:pPr>
              <w:tabs>
                <w:tab w:val="left" w:pos="426"/>
              </w:tabs>
              <w:rPr>
                <w:rFonts w:ascii="Arial" w:hAnsi="Arial" w:cs="Arial"/>
              </w:rPr>
            </w:pPr>
          </w:p>
        </w:tc>
      </w:tr>
    </w:tbl>
    <w:p w14:paraId="61B73016" w14:textId="77777777" w:rsidR="000B48AA" w:rsidRDefault="000B48AA" w:rsidP="000B48AA">
      <w:pPr>
        <w:tabs>
          <w:tab w:val="left" w:pos="6237"/>
        </w:tabs>
        <w:spacing w:before="120"/>
        <w:rPr>
          <w:rFonts w:ascii="Arial" w:hAnsi="Arial" w:cs="Arial"/>
          <w:b/>
          <w:sz w:val="22"/>
          <w:szCs w:val="22"/>
          <w:u w:val="single"/>
        </w:rPr>
      </w:pPr>
    </w:p>
    <w:p w14:paraId="4BBCB381" w14:textId="77777777" w:rsidR="000B48AA" w:rsidRDefault="000B48AA" w:rsidP="000B48AA">
      <w:pPr>
        <w:tabs>
          <w:tab w:val="left" w:pos="6237"/>
        </w:tabs>
        <w:spacing w:before="120"/>
        <w:rPr>
          <w:rFonts w:ascii="Arial" w:hAnsi="Arial" w:cs="Arial"/>
          <w:b/>
          <w:sz w:val="22"/>
          <w:szCs w:val="22"/>
          <w:u w:val="single"/>
        </w:rPr>
      </w:pPr>
    </w:p>
    <w:p w14:paraId="213F2AD7" w14:textId="77777777" w:rsidR="000B48AA" w:rsidRPr="00FF5427" w:rsidRDefault="000B48AA" w:rsidP="000B48AA">
      <w:pPr>
        <w:tabs>
          <w:tab w:val="left" w:pos="6237"/>
        </w:tabs>
        <w:spacing w:before="120"/>
        <w:rPr>
          <w:rFonts w:ascii="Arial" w:hAnsi="Arial" w:cs="Arial"/>
          <w:b/>
          <w:szCs w:val="22"/>
          <w:u w:val="single"/>
        </w:rPr>
      </w:pPr>
      <w:r w:rsidRPr="00FF5427">
        <w:rPr>
          <w:rFonts w:ascii="Arial" w:hAnsi="Arial" w:cs="Arial"/>
          <w:b/>
          <w:szCs w:val="22"/>
          <w:u w:val="single"/>
        </w:rPr>
        <w:t>Article 1</w:t>
      </w:r>
      <w:r>
        <w:rPr>
          <w:rFonts w:ascii="Arial" w:hAnsi="Arial" w:cs="Arial"/>
          <w:b/>
          <w:szCs w:val="22"/>
          <w:u w:val="single"/>
        </w:rPr>
        <w:t>8</w:t>
      </w:r>
      <w:r w:rsidRPr="00FF5427">
        <w:rPr>
          <w:rFonts w:ascii="Arial" w:hAnsi="Arial" w:cs="Arial"/>
          <w:b/>
          <w:szCs w:val="22"/>
          <w:u w:val="single"/>
        </w:rPr>
        <w:t xml:space="preserve"> – Dérogations au CCAG FCS</w:t>
      </w:r>
    </w:p>
    <w:p w14:paraId="0F5B3ED1" w14:textId="77777777" w:rsidR="000B48AA" w:rsidRPr="00FB2DC8" w:rsidRDefault="000B48AA" w:rsidP="000B48AA">
      <w:pPr>
        <w:tabs>
          <w:tab w:val="left" w:pos="6237"/>
        </w:tabs>
        <w:spacing w:before="120"/>
        <w:rPr>
          <w:rFonts w:ascii="Arial" w:hAnsi="Arial" w:cs="Arial"/>
          <w:i/>
          <w:sz w:val="22"/>
          <w:szCs w:val="22"/>
          <w:u w:val="single"/>
        </w:rPr>
      </w:pPr>
    </w:p>
    <w:p w14:paraId="3A85A10E" w14:textId="77777777" w:rsidR="000B48AA" w:rsidRPr="00FF5427" w:rsidRDefault="000B48AA" w:rsidP="000B48AA">
      <w:pPr>
        <w:pStyle w:val="Corpsdetexte"/>
        <w:ind w:firstLine="0"/>
        <w:rPr>
          <w:rFonts w:ascii="Arial" w:hAnsi="Arial" w:cs="Arial"/>
          <w:snapToGrid w:val="0"/>
          <w:szCs w:val="22"/>
        </w:rPr>
      </w:pPr>
      <w:r w:rsidRPr="00FF5427">
        <w:rPr>
          <w:rFonts w:ascii="Arial" w:hAnsi="Arial" w:cs="Arial"/>
          <w:snapToGrid w:val="0"/>
          <w:szCs w:val="22"/>
        </w:rPr>
        <w:t xml:space="preserve">L’article </w:t>
      </w:r>
      <w:r>
        <w:rPr>
          <w:rFonts w:ascii="Arial" w:hAnsi="Arial" w:cs="Arial"/>
          <w:snapToGrid w:val="0"/>
          <w:szCs w:val="22"/>
        </w:rPr>
        <w:t>5</w:t>
      </w:r>
      <w:r w:rsidRPr="00FF5427">
        <w:rPr>
          <w:rFonts w:ascii="Arial" w:hAnsi="Arial" w:cs="Arial"/>
          <w:snapToGrid w:val="0"/>
          <w:szCs w:val="22"/>
        </w:rPr>
        <w:t xml:space="preserve"> du présent CCP déroge à l’article 4.1 du CCAG FCS ;</w:t>
      </w:r>
    </w:p>
    <w:p w14:paraId="33807AB7" w14:textId="66C7A231" w:rsidR="000B48AA" w:rsidRPr="00FF5427" w:rsidRDefault="000B48AA" w:rsidP="000B48AA">
      <w:pPr>
        <w:pStyle w:val="Corpsdetexte"/>
        <w:ind w:firstLine="0"/>
        <w:rPr>
          <w:rFonts w:ascii="Arial" w:hAnsi="Arial" w:cs="Arial"/>
          <w:snapToGrid w:val="0"/>
          <w:szCs w:val="22"/>
        </w:rPr>
      </w:pPr>
      <w:r w:rsidRPr="00FF5427">
        <w:rPr>
          <w:rFonts w:ascii="Arial" w:hAnsi="Arial" w:cs="Arial"/>
          <w:snapToGrid w:val="0"/>
          <w:szCs w:val="22"/>
        </w:rPr>
        <w:t xml:space="preserve">L’article </w:t>
      </w:r>
      <w:r>
        <w:rPr>
          <w:rFonts w:ascii="Arial" w:hAnsi="Arial" w:cs="Arial"/>
          <w:snapToGrid w:val="0"/>
          <w:szCs w:val="22"/>
        </w:rPr>
        <w:t>6</w:t>
      </w:r>
      <w:r w:rsidRPr="00FF5427">
        <w:rPr>
          <w:rFonts w:ascii="Arial" w:hAnsi="Arial" w:cs="Arial"/>
          <w:snapToGrid w:val="0"/>
          <w:szCs w:val="22"/>
        </w:rPr>
        <w:t>.3 du présent CCP déroge à l’article 2</w:t>
      </w:r>
      <w:r w:rsidR="00BB3C7F">
        <w:rPr>
          <w:rFonts w:ascii="Arial" w:hAnsi="Arial" w:cs="Arial"/>
          <w:snapToGrid w:val="0"/>
          <w:szCs w:val="22"/>
        </w:rPr>
        <w:t>1</w:t>
      </w:r>
      <w:r w:rsidRPr="00FF5427">
        <w:rPr>
          <w:rFonts w:ascii="Arial" w:hAnsi="Arial" w:cs="Arial"/>
          <w:snapToGrid w:val="0"/>
          <w:szCs w:val="22"/>
        </w:rPr>
        <w:t xml:space="preserve"> du CCAG FCS ;</w:t>
      </w:r>
    </w:p>
    <w:p w14:paraId="62F09625" w14:textId="68E324A1" w:rsidR="000B48AA" w:rsidRPr="00FF5427" w:rsidRDefault="000B48AA" w:rsidP="000B48AA">
      <w:pPr>
        <w:pStyle w:val="Corpsdetexte"/>
        <w:ind w:firstLine="0"/>
        <w:rPr>
          <w:rFonts w:ascii="Arial" w:hAnsi="Arial" w:cs="Arial"/>
          <w:snapToGrid w:val="0"/>
          <w:szCs w:val="22"/>
        </w:rPr>
      </w:pPr>
      <w:r w:rsidRPr="00FF5427">
        <w:rPr>
          <w:rFonts w:ascii="Arial" w:hAnsi="Arial" w:cs="Arial"/>
          <w:snapToGrid w:val="0"/>
          <w:szCs w:val="22"/>
        </w:rPr>
        <w:t xml:space="preserve">L’article </w:t>
      </w:r>
      <w:r>
        <w:rPr>
          <w:rFonts w:ascii="Arial" w:hAnsi="Arial" w:cs="Arial"/>
          <w:snapToGrid w:val="0"/>
          <w:szCs w:val="22"/>
        </w:rPr>
        <w:t>7</w:t>
      </w:r>
      <w:r w:rsidRPr="00FF5427">
        <w:rPr>
          <w:rFonts w:ascii="Arial" w:hAnsi="Arial" w:cs="Arial"/>
          <w:snapToGrid w:val="0"/>
          <w:szCs w:val="22"/>
        </w:rPr>
        <w:t xml:space="preserve"> du présent CCP déroge à l’article 2</w:t>
      </w:r>
      <w:r w:rsidR="00BB3C7F">
        <w:rPr>
          <w:rFonts w:ascii="Arial" w:hAnsi="Arial" w:cs="Arial"/>
          <w:snapToGrid w:val="0"/>
          <w:szCs w:val="22"/>
        </w:rPr>
        <w:t>7</w:t>
      </w:r>
      <w:r w:rsidRPr="00FF5427">
        <w:rPr>
          <w:rFonts w:ascii="Arial" w:hAnsi="Arial" w:cs="Arial"/>
          <w:snapToGrid w:val="0"/>
          <w:szCs w:val="22"/>
        </w:rPr>
        <w:t>.3 et à l’article 2</w:t>
      </w:r>
      <w:r w:rsidR="00BB3C7F">
        <w:rPr>
          <w:rFonts w:ascii="Arial" w:hAnsi="Arial" w:cs="Arial"/>
          <w:snapToGrid w:val="0"/>
          <w:szCs w:val="22"/>
        </w:rPr>
        <w:t>8</w:t>
      </w:r>
      <w:r w:rsidRPr="00FF5427">
        <w:rPr>
          <w:rFonts w:ascii="Arial" w:hAnsi="Arial" w:cs="Arial"/>
          <w:snapToGrid w:val="0"/>
          <w:szCs w:val="22"/>
        </w:rPr>
        <w:t xml:space="preserve"> du CCAG FCS ;</w:t>
      </w:r>
    </w:p>
    <w:p w14:paraId="42BCF736" w14:textId="77777777" w:rsidR="000B48AA" w:rsidRPr="00FF5427" w:rsidRDefault="000B48AA" w:rsidP="000B48AA">
      <w:pPr>
        <w:pStyle w:val="Corpsdetexte"/>
        <w:ind w:firstLine="0"/>
        <w:rPr>
          <w:rFonts w:ascii="Arial" w:hAnsi="Arial" w:cs="Arial"/>
          <w:snapToGrid w:val="0"/>
          <w:szCs w:val="22"/>
        </w:rPr>
      </w:pPr>
      <w:r w:rsidRPr="00FF5427">
        <w:rPr>
          <w:rFonts w:ascii="Arial" w:hAnsi="Arial" w:cs="Arial"/>
          <w:snapToGrid w:val="0"/>
          <w:szCs w:val="22"/>
        </w:rPr>
        <w:t>L’article 1</w:t>
      </w:r>
      <w:r>
        <w:rPr>
          <w:rFonts w:ascii="Arial" w:hAnsi="Arial" w:cs="Arial"/>
          <w:snapToGrid w:val="0"/>
          <w:szCs w:val="22"/>
        </w:rPr>
        <w:t>5</w:t>
      </w:r>
      <w:r w:rsidRPr="00FF5427">
        <w:rPr>
          <w:rFonts w:ascii="Arial" w:hAnsi="Arial" w:cs="Arial"/>
          <w:snapToGrid w:val="0"/>
          <w:szCs w:val="22"/>
        </w:rPr>
        <w:t xml:space="preserve"> du présent CCP déroge à l’article 14.1 du CCAG FCS.</w:t>
      </w:r>
    </w:p>
    <w:p w14:paraId="6664B06D" w14:textId="77777777" w:rsidR="000B48AA" w:rsidRPr="00FF5427" w:rsidRDefault="000B48AA" w:rsidP="000B48AA">
      <w:pPr>
        <w:pStyle w:val="Corpsdetexte"/>
        <w:ind w:firstLine="0"/>
        <w:rPr>
          <w:rFonts w:ascii="Arial" w:hAnsi="Arial" w:cs="Arial"/>
          <w:snapToGrid w:val="0"/>
          <w:szCs w:val="22"/>
        </w:rPr>
      </w:pPr>
      <w:r w:rsidRPr="00FF5427">
        <w:rPr>
          <w:rFonts w:ascii="Arial" w:hAnsi="Arial" w:cs="Arial"/>
          <w:snapToGrid w:val="0"/>
          <w:szCs w:val="22"/>
        </w:rPr>
        <w:t>L’article 1</w:t>
      </w:r>
      <w:r>
        <w:rPr>
          <w:rFonts w:ascii="Arial" w:hAnsi="Arial" w:cs="Arial"/>
          <w:snapToGrid w:val="0"/>
          <w:szCs w:val="22"/>
        </w:rPr>
        <w:t>5</w:t>
      </w:r>
      <w:r w:rsidRPr="00FF5427">
        <w:rPr>
          <w:rFonts w:ascii="Arial" w:hAnsi="Arial" w:cs="Arial"/>
          <w:snapToGrid w:val="0"/>
          <w:szCs w:val="22"/>
        </w:rPr>
        <w:t>.1 du présent CCP déroge à l’article 14 du CCAG FCS.</w:t>
      </w:r>
    </w:p>
    <w:p w14:paraId="4C1B9CA2" w14:textId="0D25CEFF" w:rsidR="000B48AA" w:rsidRDefault="000B48AA" w:rsidP="000B48AA">
      <w:pPr>
        <w:tabs>
          <w:tab w:val="left" w:pos="3600"/>
        </w:tabs>
        <w:spacing w:before="120" w:after="60"/>
        <w:jc w:val="both"/>
        <w:rPr>
          <w:rFonts w:ascii="Arial" w:hAnsi="Arial" w:cs="Arial"/>
          <w:szCs w:val="22"/>
        </w:rPr>
      </w:pPr>
    </w:p>
    <w:p w14:paraId="7E82C880" w14:textId="7A52DBB8" w:rsidR="00BB3C7F" w:rsidRDefault="00BB3C7F" w:rsidP="000B48AA">
      <w:pPr>
        <w:tabs>
          <w:tab w:val="left" w:pos="3600"/>
        </w:tabs>
        <w:spacing w:before="120" w:after="60"/>
        <w:jc w:val="both"/>
        <w:rPr>
          <w:rFonts w:ascii="Arial" w:hAnsi="Arial" w:cs="Arial"/>
          <w:szCs w:val="22"/>
        </w:rPr>
      </w:pPr>
    </w:p>
    <w:p w14:paraId="57C4208C" w14:textId="1A217AB2" w:rsidR="00BB3C7F" w:rsidRDefault="00BB3C7F" w:rsidP="000B48AA">
      <w:pPr>
        <w:tabs>
          <w:tab w:val="left" w:pos="3600"/>
        </w:tabs>
        <w:spacing w:before="120" w:after="60"/>
        <w:jc w:val="both"/>
        <w:rPr>
          <w:rFonts w:ascii="Arial" w:hAnsi="Arial" w:cs="Arial"/>
          <w:szCs w:val="22"/>
        </w:rPr>
      </w:pPr>
    </w:p>
    <w:p w14:paraId="116CBE5B" w14:textId="13CF6BAC" w:rsidR="00BB3C7F" w:rsidRDefault="00BB3C7F" w:rsidP="000B48AA">
      <w:pPr>
        <w:tabs>
          <w:tab w:val="left" w:pos="3600"/>
        </w:tabs>
        <w:spacing w:before="120" w:after="60"/>
        <w:jc w:val="both"/>
        <w:rPr>
          <w:rFonts w:ascii="Arial" w:hAnsi="Arial" w:cs="Arial"/>
          <w:szCs w:val="22"/>
        </w:rPr>
      </w:pPr>
    </w:p>
    <w:p w14:paraId="17626B52" w14:textId="35BBE75B" w:rsidR="00BB3C7F" w:rsidRDefault="00BB3C7F" w:rsidP="000B48AA">
      <w:pPr>
        <w:tabs>
          <w:tab w:val="left" w:pos="3600"/>
        </w:tabs>
        <w:spacing w:before="120" w:after="60"/>
        <w:jc w:val="both"/>
        <w:rPr>
          <w:rFonts w:ascii="Arial" w:hAnsi="Arial" w:cs="Arial"/>
          <w:szCs w:val="22"/>
        </w:rPr>
      </w:pPr>
    </w:p>
    <w:p w14:paraId="04A75B3D" w14:textId="2363EA16" w:rsidR="00BB3C7F" w:rsidRDefault="00BB3C7F" w:rsidP="000B48AA">
      <w:pPr>
        <w:tabs>
          <w:tab w:val="left" w:pos="3600"/>
        </w:tabs>
        <w:spacing w:before="120" w:after="60"/>
        <w:jc w:val="both"/>
        <w:rPr>
          <w:rFonts w:ascii="Arial" w:hAnsi="Arial" w:cs="Arial"/>
          <w:szCs w:val="22"/>
        </w:rPr>
      </w:pPr>
    </w:p>
    <w:p w14:paraId="4B1806F0" w14:textId="73CF00D2" w:rsidR="00BB3C7F" w:rsidRDefault="00BB3C7F" w:rsidP="000B48AA">
      <w:pPr>
        <w:tabs>
          <w:tab w:val="left" w:pos="3600"/>
        </w:tabs>
        <w:spacing w:before="120" w:after="60"/>
        <w:jc w:val="both"/>
        <w:rPr>
          <w:rFonts w:ascii="Arial" w:hAnsi="Arial" w:cs="Arial"/>
          <w:szCs w:val="22"/>
        </w:rPr>
      </w:pPr>
    </w:p>
    <w:p w14:paraId="675F7E1C" w14:textId="5575E1E5" w:rsidR="00BB3C7F" w:rsidRDefault="00BB3C7F" w:rsidP="000B48AA">
      <w:pPr>
        <w:tabs>
          <w:tab w:val="left" w:pos="3600"/>
        </w:tabs>
        <w:spacing w:before="120" w:after="60"/>
        <w:jc w:val="both"/>
        <w:rPr>
          <w:rFonts w:ascii="Arial" w:hAnsi="Arial" w:cs="Arial"/>
          <w:szCs w:val="22"/>
        </w:rPr>
      </w:pPr>
    </w:p>
    <w:p w14:paraId="2667F359" w14:textId="7CEF590C" w:rsidR="00BB3C7F" w:rsidRDefault="00BB3C7F" w:rsidP="000B48AA">
      <w:pPr>
        <w:tabs>
          <w:tab w:val="left" w:pos="3600"/>
        </w:tabs>
        <w:spacing w:before="120" w:after="60"/>
        <w:jc w:val="both"/>
        <w:rPr>
          <w:rFonts w:ascii="Arial" w:hAnsi="Arial" w:cs="Arial"/>
          <w:szCs w:val="22"/>
        </w:rPr>
      </w:pPr>
    </w:p>
    <w:p w14:paraId="053818A6" w14:textId="54165260" w:rsidR="00BB3C7F" w:rsidRDefault="00BB3C7F" w:rsidP="000B48AA">
      <w:pPr>
        <w:tabs>
          <w:tab w:val="left" w:pos="3600"/>
        </w:tabs>
        <w:spacing w:before="120" w:after="60"/>
        <w:jc w:val="both"/>
        <w:rPr>
          <w:rFonts w:ascii="Arial" w:hAnsi="Arial" w:cs="Arial"/>
          <w:szCs w:val="22"/>
        </w:rPr>
      </w:pPr>
    </w:p>
    <w:p w14:paraId="7762FDF2" w14:textId="2BB51B49" w:rsidR="00BB3C7F" w:rsidRDefault="00BB3C7F" w:rsidP="000B48AA">
      <w:pPr>
        <w:tabs>
          <w:tab w:val="left" w:pos="3600"/>
        </w:tabs>
        <w:spacing w:before="120" w:after="60"/>
        <w:jc w:val="both"/>
        <w:rPr>
          <w:rFonts w:ascii="Arial" w:hAnsi="Arial" w:cs="Arial"/>
          <w:szCs w:val="22"/>
        </w:rPr>
      </w:pPr>
    </w:p>
    <w:p w14:paraId="5DE4886C" w14:textId="23528D53" w:rsidR="00BB3C7F" w:rsidRDefault="00BB3C7F" w:rsidP="000B48AA">
      <w:pPr>
        <w:tabs>
          <w:tab w:val="left" w:pos="3600"/>
        </w:tabs>
        <w:spacing w:before="120" w:after="60"/>
        <w:jc w:val="both"/>
        <w:rPr>
          <w:rFonts w:ascii="Arial" w:hAnsi="Arial" w:cs="Arial"/>
          <w:szCs w:val="22"/>
        </w:rPr>
      </w:pPr>
    </w:p>
    <w:p w14:paraId="310466D2" w14:textId="10E94C93" w:rsidR="00BB3C7F" w:rsidRDefault="00BB3C7F" w:rsidP="000B48AA">
      <w:pPr>
        <w:tabs>
          <w:tab w:val="left" w:pos="3600"/>
        </w:tabs>
        <w:spacing w:before="120" w:after="60"/>
        <w:jc w:val="both"/>
        <w:rPr>
          <w:rFonts w:ascii="Arial" w:hAnsi="Arial" w:cs="Arial"/>
          <w:szCs w:val="22"/>
        </w:rPr>
      </w:pPr>
    </w:p>
    <w:p w14:paraId="612B656A" w14:textId="77777777" w:rsidR="00BB3C7F" w:rsidRDefault="00BB3C7F" w:rsidP="000B48AA">
      <w:pPr>
        <w:tabs>
          <w:tab w:val="left" w:pos="3600"/>
        </w:tabs>
        <w:spacing w:before="120" w:after="60"/>
        <w:jc w:val="both"/>
        <w:rPr>
          <w:rFonts w:ascii="Arial" w:hAnsi="Arial" w:cs="Arial"/>
          <w:b/>
          <w:bCs/>
          <w:szCs w:val="22"/>
        </w:rPr>
      </w:pPr>
    </w:p>
    <w:p w14:paraId="5A54C3C6" w14:textId="77777777" w:rsidR="000B48AA" w:rsidRPr="00FF5427" w:rsidRDefault="000B48AA" w:rsidP="000B48AA">
      <w:pPr>
        <w:tabs>
          <w:tab w:val="left" w:pos="3600"/>
        </w:tabs>
        <w:spacing w:before="120" w:after="60"/>
        <w:jc w:val="both"/>
        <w:rPr>
          <w:rFonts w:ascii="Arial" w:hAnsi="Arial" w:cs="Arial"/>
          <w:b/>
          <w:bCs/>
          <w:szCs w:val="22"/>
        </w:rPr>
      </w:pPr>
      <w:r w:rsidRPr="00FF5427">
        <w:rPr>
          <w:rFonts w:ascii="Arial" w:hAnsi="Arial" w:cs="Arial"/>
          <w:b/>
          <w:bCs/>
          <w:szCs w:val="22"/>
        </w:rPr>
        <w:t>L’offre est acceptée par l’université :</w:t>
      </w:r>
    </w:p>
    <w:p w14:paraId="00E7635E" w14:textId="77777777" w:rsidR="000B48AA" w:rsidRPr="00FF5427" w:rsidRDefault="000B48AA" w:rsidP="000B48AA">
      <w:pPr>
        <w:pStyle w:val="fcasegauche"/>
        <w:spacing w:after="120"/>
        <w:ind w:left="0" w:firstLine="0"/>
        <w:rPr>
          <w:rFonts w:ascii="Arial" w:hAnsi="Arial" w:cs="Arial"/>
          <w:szCs w:val="22"/>
        </w:rPr>
      </w:pPr>
    </w:p>
    <w:p w14:paraId="47DBB7DB" w14:textId="77777777" w:rsidR="000B48AA" w:rsidRPr="00FF5427" w:rsidRDefault="000B48AA" w:rsidP="000B48AA">
      <w:pPr>
        <w:pStyle w:val="fcasegauche"/>
        <w:rPr>
          <w:rFonts w:ascii="Arial" w:hAnsi="Arial" w:cs="Arial"/>
          <w:szCs w:val="22"/>
        </w:rPr>
      </w:pPr>
      <w:r w:rsidRPr="00FF5427">
        <w:rPr>
          <w:rFonts w:ascii="Arial" w:hAnsi="Arial" w:cs="Arial"/>
          <w:szCs w:val="22"/>
        </w:rPr>
        <w:fldChar w:fldCharType="begin">
          <w:ffData>
            <w:name w:val="CaseACocher113"/>
            <w:enabled/>
            <w:calcOnExit w:val="0"/>
            <w:checkBox>
              <w:sizeAuto/>
              <w:default w:val="0"/>
            </w:checkBox>
          </w:ffData>
        </w:fldChar>
      </w:r>
      <w:r w:rsidRPr="00FF5427">
        <w:rPr>
          <w:rFonts w:ascii="Arial" w:hAnsi="Arial" w:cs="Arial"/>
          <w:szCs w:val="22"/>
        </w:rPr>
        <w:instrText xml:space="preserve"> FORMCHECKBOX </w:instrText>
      </w:r>
      <w:r w:rsidRPr="00FF5427">
        <w:rPr>
          <w:rFonts w:ascii="Arial" w:hAnsi="Arial" w:cs="Arial"/>
          <w:szCs w:val="22"/>
        </w:rPr>
      </w:r>
      <w:r w:rsidRPr="00FF5427">
        <w:rPr>
          <w:rFonts w:ascii="Arial" w:hAnsi="Arial" w:cs="Arial"/>
          <w:szCs w:val="22"/>
        </w:rPr>
        <w:fldChar w:fldCharType="separate"/>
      </w:r>
      <w:r w:rsidRPr="00FF5427">
        <w:rPr>
          <w:rFonts w:ascii="Arial" w:hAnsi="Arial" w:cs="Arial"/>
          <w:szCs w:val="22"/>
        </w:rPr>
        <w:fldChar w:fldCharType="end"/>
      </w:r>
      <w:r w:rsidRPr="00FF5427">
        <w:rPr>
          <w:rFonts w:ascii="Arial" w:hAnsi="Arial" w:cs="Arial"/>
          <w:szCs w:val="22"/>
        </w:rPr>
        <w:tab/>
        <w:t>en ce qui concerne la solution de base seule</w:t>
      </w:r>
    </w:p>
    <w:p w14:paraId="53293AEE" w14:textId="77777777" w:rsidR="000B48AA" w:rsidRPr="00FF5427" w:rsidRDefault="000B48AA" w:rsidP="000B48AA">
      <w:pPr>
        <w:pStyle w:val="fcasegauche"/>
        <w:rPr>
          <w:rFonts w:ascii="Arial" w:hAnsi="Arial" w:cs="Arial"/>
          <w:szCs w:val="22"/>
        </w:rPr>
      </w:pPr>
    </w:p>
    <w:p w14:paraId="6FC690C1" w14:textId="77777777" w:rsidR="000B48AA" w:rsidRPr="00FF5427" w:rsidRDefault="000B48AA" w:rsidP="000B48AA">
      <w:pPr>
        <w:pStyle w:val="fcasegauche"/>
        <w:rPr>
          <w:rFonts w:ascii="Arial" w:hAnsi="Arial" w:cs="Arial"/>
          <w:i/>
          <w:szCs w:val="22"/>
          <w:u w:val="single"/>
        </w:rPr>
      </w:pPr>
      <w:r w:rsidRPr="00FF5427">
        <w:rPr>
          <w:rFonts w:ascii="Arial" w:hAnsi="Arial" w:cs="Arial"/>
          <w:szCs w:val="22"/>
        </w:rPr>
        <w:fldChar w:fldCharType="begin">
          <w:ffData>
            <w:name w:val="CaseACocher113"/>
            <w:enabled/>
            <w:calcOnExit w:val="0"/>
            <w:checkBox>
              <w:sizeAuto/>
              <w:default w:val="0"/>
            </w:checkBox>
          </w:ffData>
        </w:fldChar>
      </w:r>
      <w:r w:rsidRPr="00FF5427">
        <w:rPr>
          <w:rFonts w:ascii="Arial" w:hAnsi="Arial" w:cs="Arial"/>
          <w:szCs w:val="22"/>
        </w:rPr>
        <w:instrText xml:space="preserve"> FORMCHECKBOX </w:instrText>
      </w:r>
      <w:r w:rsidRPr="00FF5427">
        <w:rPr>
          <w:rFonts w:ascii="Arial" w:hAnsi="Arial" w:cs="Arial"/>
          <w:szCs w:val="22"/>
        </w:rPr>
      </w:r>
      <w:r w:rsidRPr="00FF5427">
        <w:rPr>
          <w:rFonts w:ascii="Arial" w:hAnsi="Arial" w:cs="Arial"/>
          <w:szCs w:val="22"/>
        </w:rPr>
        <w:fldChar w:fldCharType="separate"/>
      </w:r>
      <w:r w:rsidRPr="00FF5427">
        <w:rPr>
          <w:rFonts w:ascii="Arial" w:hAnsi="Arial" w:cs="Arial"/>
          <w:szCs w:val="22"/>
        </w:rPr>
        <w:fldChar w:fldCharType="end"/>
      </w:r>
      <w:r w:rsidRPr="00FF5427">
        <w:rPr>
          <w:rFonts w:ascii="Arial" w:hAnsi="Arial" w:cs="Arial"/>
          <w:szCs w:val="22"/>
        </w:rPr>
        <w:tab/>
        <w:t xml:space="preserve">en ce qui concerne la solution de base et </w:t>
      </w:r>
      <w:r>
        <w:rPr>
          <w:rFonts w:ascii="Arial" w:hAnsi="Arial" w:cs="Arial"/>
          <w:szCs w:val="22"/>
        </w:rPr>
        <w:t xml:space="preserve">la prestation supplémentaire </w:t>
      </w:r>
      <w:r w:rsidRPr="00FF5427">
        <w:rPr>
          <w:rFonts w:ascii="Arial" w:hAnsi="Arial" w:cs="Arial"/>
          <w:szCs w:val="22"/>
        </w:rPr>
        <w:t xml:space="preserve">n° .... </w:t>
      </w:r>
    </w:p>
    <w:p w14:paraId="2FAC2337" w14:textId="77777777" w:rsidR="000B48AA" w:rsidRPr="00FF5427" w:rsidRDefault="000B48AA" w:rsidP="000B48AA">
      <w:pPr>
        <w:pStyle w:val="fcasegauche"/>
        <w:rPr>
          <w:rFonts w:ascii="Arial" w:hAnsi="Arial" w:cs="Arial"/>
          <w:i/>
          <w:szCs w:val="22"/>
          <w:u w:val="single"/>
        </w:rPr>
      </w:pPr>
    </w:p>
    <w:p w14:paraId="79CFCC6B" w14:textId="77777777" w:rsidR="000B48AA" w:rsidRPr="00FF5427" w:rsidRDefault="000B48AA" w:rsidP="000B48AA">
      <w:pPr>
        <w:tabs>
          <w:tab w:val="left" w:pos="6237"/>
        </w:tabs>
        <w:spacing w:before="120"/>
        <w:rPr>
          <w:rFonts w:ascii="Arial" w:hAnsi="Arial" w:cs="Arial"/>
          <w:i/>
          <w:szCs w:val="22"/>
          <w:u w:val="single"/>
        </w:rPr>
      </w:pPr>
    </w:p>
    <w:p w14:paraId="33E2241A" w14:textId="77777777" w:rsidR="000B48AA" w:rsidRPr="00FF5427" w:rsidRDefault="000B48AA" w:rsidP="000B48AA">
      <w:pPr>
        <w:tabs>
          <w:tab w:val="left" w:pos="3402"/>
          <w:tab w:val="left" w:pos="6237"/>
          <w:tab w:val="left" w:pos="9072"/>
        </w:tabs>
        <w:spacing w:after="120"/>
        <w:jc w:val="both"/>
        <w:rPr>
          <w:rFonts w:ascii="Arial" w:hAnsi="Arial" w:cs="Arial"/>
          <w:szCs w:val="22"/>
        </w:rPr>
      </w:pPr>
      <w:r w:rsidRPr="00FF5427">
        <w:rPr>
          <w:rFonts w:ascii="Arial" w:hAnsi="Arial" w:cs="Arial"/>
          <w:szCs w:val="22"/>
        </w:rPr>
        <w:t>A : ……</w:t>
      </w:r>
      <w:r>
        <w:rPr>
          <w:rFonts w:ascii="Arial" w:hAnsi="Arial" w:cs="Arial"/>
          <w:szCs w:val="22"/>
        </w:rPr>
        <w:t>……………………</w:t>
      </w:r>
      <w:r w:rsidRPr="00FF5427">
        <w:rPr>
          <w:rFonts w:ascii="Arial" w:hAnsi="Arial" w:cs="Arial"/>
          <w:szCs w:val="22"/>
        </w:rPr>
        <w:t>………, le …………</w:t>
      </w:r>
      <w:r>
        <w:rPr>
          <w:rFonts w:ascii="Arial" w:hAnsi="Arial" w:cs="Arial"/>
          <w:szCs w:val="22"/>
        </w:rPr>
        <w:t>……………</w:t>
      </w:r>
      <w:r w:rsidRPr="00FF5427">
        <w:rPr>
          <w:rFonts w:ascii="Arial" w:hAnsi="Arial" w:cs="Arial"/>
          <w:szCs w:val="22"/>
        </w:rPr>
        <w:t>……………….</w:t>
      </w:r>
    </w:p>
    <w:p w14:paraId="058FBD69" w14:textId="77777777" w:rsidR="000B48AA" w:rsidRPr="00FF5427" w:rsidRDefault="000B48AA" w:rsidP="000B48AA">
      <w:pPr>
        <w:ind w:left="4251"/>
        <w:jc w:val="both"/>
        <w:rPr>
          <w:rFonts w:ascii="Arial" w:hAnsi="Arial" w:cs="Arial"/>
          <w:szCs w:val="22"/>
        </w:rPr>
      </w:pPr>
    </w:p>
    <w:p w14:paraId="76620EF4" w14:textId="77777777" w:rsidR="000B48AA" w:rsidRPr="00FF5427" w:rsidRDefault="000B48AA" w:rsidP="000B48AA">
      <w:pPr>
        <w:ind w:left="4251"/>
        <w:jc w:val="both"/>
        <w:rPr>
          <w:rFonts w:ascii="Arial" w:hAnsi="Arial" w:cs="Arial"/>
          <w:szCs w:val="22"/>
        </w:rPr>
      </w:pPr>
    </w:p>
    <w:p w14:paraId="50BAA193" w14:textId="77777777" w:rsidR="00A85E33" w:rsidRDefault="00A85E33" w:rsidP="00A85E33">
      <w:pPr>
        <w:ind w:left="4251"/>
        <w:jc w:val="both"/>
        <w:rPr>
          <w:rFonts w:ascii="Arial" w:hAnsi="Arial" w:cs="Arial"/>
          <w:szCs w:val="22"/>
        </w:rPr>
      </w:pPr>
      <w:r>
        <w:rPr>
          <w:rFonts w:ascii="Arial" w:hAnsi="Arial" w:cs="Arial"/>
          <w:szCs w:val="22"/>
        </w:rPr>
        <w:t>Pour le Président et par délégation</w:t>
      </w:r>
    </w:p>
    <w:p w14:paraId="22D558D9" w14:textId="77777777" w:rsidR="00A85E33" w:rsidRDefault="00A85E33" w:rsidP="00A85E33">
      <w:pPr>
        <w:ind w:left="4251"/>
        <w:jc w:val="both"/>
        <w:rPr>
          <w:rFonts w:ascii="Arial" w:hAnsi="Arial" w:cs="Arial"/>
          <w:szCs w:val="22"/>
        </w:rPr>
      </w:pPr>
      <w:r>
        <w:rPr>
          <w:rFonts w:ascii="Arial" w:hAnsi="Arial" w:cs="Arial"/>
          <w:szCs w:val="22"/>
        </w:rPr>
        <w:t>Le Directeur Général des Services</w:t>
      </w:r>
    </w:p>
    <w:p w14:paraId="6DBE4B81" w14:textId="77777777" w:rsidR="00A85E33" w:rsidRDefault="00A85E33" w:rsidP="00A85E33">
      <w:pPr>
        <w:ind w:left="4251"/>
        <w:jc w:val="both"/>
        <w:rPr>
          <w:rFonts w:ascii="Arial" w:hAnsi="Arial" w:cs="Arial"/>
          <w:i/>
          <w:szCs w:val="22"/>
          <w:u w:val="single"/>
        </w:rPr>
      </w:pPr>
    </w:p>
    <w:p w14:paraId="3863896D" w14:textId="77777777" w:rsidR="00A85E33" w:rsidRDefault="00A85E33" w:rsidP="00A85E33">
      <w:pPr>
        <w:ind w:left="4251"/>
        <w:jc w:val="both"/>
        <w:rPr>
          <w:rFonts w:ascii="Arial" w:hAnsi="Arial" w:cs="Arial"/>
          <w:i/>
          <w:szCs w:val="22"/>
          <w:u w:val="single"/>
        </w:rPr>
      </w:pPr>
    </w:p>
    <w:p w14:paraId="5D9BF449" w14:textId="77777777" w:rsidR="00A85E33" w:rsidRDefault="00A85E33" w:rsidP="00A85E33">
      <w:pPr>
        <w:ind w:left="4251"/>
        <w:jc w:val="both"/>
        <w:rPr>
          <w:rFonts w:ascii="Arial" w:hAnsi="Arial" w:cs="Arial"/>
          <w:i/>
          <w:szCs w:val="22"/>
          <w:u w:val="single"/>
        </w:rPr>
      </w:pPr>
    </w:p>
    <w:p w14:paraId="42F77E9E" w14:textId="77777777" w:rsidR="00A85E33" w:rsidRDefault="00A85E33" w:rsidP="00A85E33">
      <w:pPr>
        <w:ind w:left="4251"/>
        <w:jc w:val="both"/>
        <w:rPr>
          <w:rFonts w:ascii="Arial" w:hAnsi="Arial" w:cs="Arial"/>
          <w:i/>
          <w:szCs w:val="22"/>
          <w:u w:val="single"/>
        </w:rPr>
      </w:pPr>
    </w:p>
    <w:p w14:paraId="2BC15508" w14:textId="77777777" w:rsidR="00A85E33" w:rsidRDefault="00A85E33" w:rsidP="00A85E33">
      <w:pPr>
        <w:ind w:left="4251"/>
        <w:jc w:val="both"/>
        <w:rPr>
          <w:rFonts w:ascii="Arial" w:hAnsi="Arial" w:cs="Arial"/>
          <w:i/>
          <w:szCs w:val="22"/>
          <w:u w:val="single"/>
        </w:rPr>
      </w:pPr>
    </w:p>
    <w:p w14:paraId="6F2FA337" w14:textId="32E7E162" w:rsidR="000B48AA" w:rsidRPr="00FF5427" w:rsidRDefault="00A85E33" w:rsidP="00A85E33">
      <w:pPr>
        <w:pStyle w:val="fcasegauche"/>
        <w:ind w:left="1700" w:firstLine="424"/>
        <w:jc w:val="center"/>
        <w:rPr>
          <w:rFonts w:ascii="Arial" w:hAnsi="Arial" w:cs="Arial"/>
          <w:szCs w:val="22"/>
        </w:rPr>
      </w:pPr>
      <w:r>
        <w:rPr>
          <w:rFonts w:ascii="Arial" w:hAnsi="Arial" w:cs="Arial"/>
          <w:szCs w:val="22"/>
        </w:rPr>
        <w:t xml:space="preserve">     </w:t>
      </w:r>
      <w:r>
        <w:rPr>
          <w:rFonts w:ascii="Arial" w:hAnsi="Arial" w:cs="Arial"/>
          <w:szCs w:val="22"/>
        </w:rPr>
        <w:tab/>
        <w:t xml:space="preserve"> Alain HELLEU</w:t>
      </w:r>
    </w:p>
    <w:p w14:paraId="11956347" w14:textId="77777777" w:rsidR="000B48AA" w:rsidRPr="00FF5427" w:rsidRDefault="000B48AA" w:rsidP="000B48AA">
      <w:pPr>
        <w:jc w:val="both"/>
        <w:rPr>
          <w:rFonts w:ascii="Arial" w:hAnsi="Arial" w:cs="Arial"/>
          <w:szCs w:val="22"/>
          <w:highlight w:val="red"/>
        </w:rPr>
      </w:pPr>
    </w:p>
    <w:p w14:paraId="2B0E5CA8" w14:textId="77777777" w:rsidR="00414D10" w:rsidRDefault="00414D10"/>
    <w:sectPr w:rsidR="00414D10">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F10DE7C" w14:textId="77777777" w:rsidR="00F21DB6" w:rsidRDefault="00F21DB6" w:rsidP="000B48AA">
      <w:r>
        <w:separator/>
      </w:r>
    </w:p>
  </w:endnote>
  <w:endnote w:type="continuationSeparator" w:id="0">
    <w:p w14:paraId="38BC0987" w14:textId="77777777" w:rsidR="00F21DB6" w:rsidRDefault="00F21DB6" w:rsidP="000B48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Univers">
    <w:charset w:val="00"/>
    <w:family w:val="swiss"/>
    <w:pitch w:val="variable"/>
    <w:sig w:usb0="80000287" w:usb1="00000000" w:usb2="00000000" w:usb3="00000000" w:csb0="0000000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03989529"/>
      <w:docPartObj>
        <w:docPartGallery w:val="Page Numbers (Bottom of Page)"/>
        <w:docPartUnique/>
      </w:docPartObj>
    </w:sdtPr>
    <w:sdtContent>
      <w:p w14:paraId="3756F570" w14:textId="77777777" w:rsidR="000B48AA" w:rsidRDefault="000B48AA">
        <w:pPr>
          <w:pStyle w:val="Pieddepage"/>
          <w:jc w:val="right"/>
        </w:pPr>
        <w:r>
          <w:fldChar w:fldCharType="begin"/>
        </w:r>
        <w:r>
          <w:instrText>PAGE   \* MERGEFORMAT</w:instrText>
        </w:r>
        <w:r>
          <w:fldChar w:fldCharType="separate"/>
        </w:r>
        <w:r w:rsidR="008E22AF">
          <w:rPr>
            <w:noProof/>
          </w:rPr>
          <w:t>2</w:t>
        </w:r>
        <w:r>
          <w:fldChar w:fldCharType="end"/>
        </w:r>
      </w:p>
    </w:sdtContent>
  </w:sdt>
  <w:p w14:paraId="1E1289E7" w14:textId="77777777" w:rsidR="000B48AA" w:rsidRDefault="000B48AA">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D128BEF" w14:textId="77777777" w:rsidR="00F21DB6" w:rsidRDefault="00F21DB6" w:rsidP="000B48AA">
      <w:r>
        <w:separator/>
      </w:r>
    </w:p>
  </w:footnote>
  <w:footnote w:type="continuationSeparator" w:id="0">
    <w:p w14:paraId="5496475C" w14:textId="77777777" w:rsidR="00F21DB6" w:rsidRDefault="00F21DB6" w:rsidP="000B48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9DEF3C" w14:textId="77777777" w:rsidR="000B48AA" w:rsidRDefault="000B48AA">
    <w:pPr>
      <w:pStyle w:val="En-tte"/>
    </w:pPr>
    <w:r>
      <w:rPr>
        <w:noProof/>
        <w:lang w:eastAsia="fr-FR"/>
      </w:rPr>
      <w:drawing>
        <wp:inline distT="0" distB="0" distL="0" distR="0" wp14:anchorId="309DBFE4" wp14:editId="2ED768B8">
          <wp:extent cx="1256030" cy="683895"/>
          <wp:effectExtent l="0" t="0" r="1270" b="190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6030" cy="683895"/>
                  </a:xfrm>
                  <a:prstGeom prst="rect">
                    <a:avLst/>
                  </a:prstGeom>
                  <a:noFill/>
                  <a:ln>
                    <a:noFill/>
                  </a:ln>
                </pic:spPr>
              </pic:pic>
            </a:graphicData>
          </a:graphic>
        </wp:inline>
      </w:drawing>
    </w:r>
  </w:p>
  <w:p w14:paraId="0CEFD6B2" w14:textId="77777777" w:rsidR="000B48AA" w:rsidRDefault="000B48AA">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name w:val="WW8Num1"/>
    <w:lvl w:ilvl="0">
      <w:start w:val="1"/>
      <w:numFmt w:val="none"/>
      <w:pStyle w:val="Listepuce"/>
      <w:lvlText w:val=""/>
      <w:lvlJc w:val="left"/>
      <w:pPr>
        <w:tabs>
          <w:tab w:val="num" w:pos="284"/>
        </w:tabs>
        <w:ind w:left="284" w:hanging="284"/>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 w15:restartNumberingAfterBreak="0">
    <w:nsid w:val="29B362D6"/>
    <w:multiLevelType w:val="multilevel"/>
    <w:tmpl w:val="DC4A8C86"/>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42D808D5"/>
    <w:multiLevelType w:val="multilevel"/>
    <w:tmpl w:val="040C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4B000652"/>
    <w:multiLevelType w:val="hybridMultilevel"/>
    <w:tmpl w:val="E5267AA2"/>
    <w:lvl w:ilvl="0" w:tplc="FFFFFFFF">
      <w:numFmt w:val="bullet"/>
      <w:lvlText w:val="-"/>
      <w:lvlJc w:val="left"/>
      <w:pPr>
        <w:tabs>
          <w:tab w:val="num" w:pos="719"/>
        </w:tabs>
        <w:ind w:left="719" w:hanging="435"/>
      </w:pPr>
      <w:rPr>
        <w:rFonts w:ascii="Times New Roman" w:eastAsia="Times New Roman" w:hAnsi="Times New Roman" w:cs="Times New Roman" w:hint="default"/>
      </w:rPr>
    </w:lvl>
    <w:lvl w:ilvl="1" w:tplc="FFFFFFFF" w:tentative="1">
      <w:start w:val="1"/>
      <w:numFmt w:val="bullet"/>
      <w:lvlText w:val="o"/>
      <w:lvlJc w:val="left"/>
      <w:pPr>
        <w:tabs>
          <w:tab w:val="num" w:pos="1364"/>
        </w:tabs>
        <w:ind w:left="1364" w:hanging="360"/>
      </w:pPr>
      <w:rPr>
        <w:rFonts w:ascii="Courier New" w:hAnsi="Courier New" w:cs="Courier New" w:hint="default"/>
      </w:rPr>
    </w:lvl>
    <w:lvl w:ilvl="2" w:tplc="FFFFFFFF" w:tentative="1">
      <w:start w:val="1"/>
      <w:numFmt w:val="bullet"/>
      <w:lvlText w:val=""/>
      <w:lvlJc w:val="left"/>
      <w:pPr>
        <w:tabs>
          <w:tab w:val="num" w:pos="2084"/>
        </w:tabs>
        <w:ind w:left="2084" w:hanging="360"/>
      </w:pPr>
      <w:rPr>
        <w:rFonts w:ascii="Wingdings" w:hAnsi="Wingdings" w:hint="default"/>
      </w:rPr>
    </w:lvl>
    <w:lvl w:ilvl="3" w:tplc="FFFFFFFF" w:tentative="1">
      <w:start w:val="1"/>
      <w:numFmt w:val="bullet"/>
      <w:lvlText w:val=""/>
      <w:lvlJc w:val="left"/>
      <w:pPr>
        <w:tabs>
          <w:tab w:val="num" w:pos="2804"/>
        </w:tabs>
        <w:ind w:left="2804" w:hanging="360"/>
      </w:pPr>
      <w:rPr>
        <w:rFonts w:ascii="Symbol" w:hAnsi="Symbol" w:hint="default"/>
      </w:rPr>
    </w:lvl>
    <w:lvl w:ilvl="4" w:tplc="FFFFFFFF" w:tentative="1">
      <w:start w:val="1"/>
      <w:numFmt w:val="bullet"/>
      <w:lvlText w:val="o"/>
      <w:lvlJc w:val="left"/>
      <w:pPr>
        <w:tabs>
          <w:tab w:val="num" w:pos="3524"/>
        </w:tabs>
        <w:ind w:left="3524" w:hanging="360"/>
      </w:pPr>
      <w:rPr>
        <w:rFonts w:ascii="Courier New" w:hAnsi="Courier New" w:cs="Courier New" w:hint="default"/>
      </w:rPr>
    </w:lvl>
    <w:lvl w:ilvl="5" w:tplc="FFFFFFFF" w:tentative="1">
      <w:start w:val="1"/>
      <w:numFmt w:val="bullet"/>
      <w:lvlText w:val=""/>
      <w:lvlJc w:val="left"/>
      <w:pPr>
        <w:tabs>
          <w:tab w:val="num" w:pos="4244"/>
        </w:tabs>
        <w:ind w:left="4244" w:hanging="360"/>
      </w:pPr>
      <w:rPr>
        <w:rFonts w:ascii="Wingdings" w:hAnsi="Wingdings" w:hint="default"/>
      </w:rPr>
    </w:lvl>
    <w:lvl w:ilvl="6" w:tplc="FFFFFFFF" w:tentative="1">
      <w:start w:val="1"/>
      <w:numFmt w:val="bullet"/>
      <w:lvlText w:val=""/>
      <w:lvlJc w:val="left"/>
      <w:pPr>
        <w:tabs>
          <w:tab w:val="num" w:pos="4964"/>
        </w:tabs>
        <w:ind w:left="4964" w:hanging="360"/>
      </w:pPr>
      <w:rPr>
        <w:rFonts w:ascii="Symbol" w:hAnsi="Symbol" w:hint="default"/>
      </w:rPr>
    </w:lvl>
    <w:lvl w:ilvl="7" w:tplc="FFFFFFFF" w:tentative="1">
      <w:start w:val="1"/>
      <w:numFmt w:val="bullet"/>
      <w:lvlText w:val="o"/>
      <w:lvlJc w:val="left"/>
      <w:pPr>
        <w:tabs>
          <w:tab w:val="num" w:pos="5684"/>
        </w:tabs>
        <w:ind w:left="5684" w:hanging="360"/>
      </w:pPr>
      <w:rPr>
        <w:rFonts w:ascii="Courier New" w:hAnsi="Courier New" w:cs="Courier New" w:hint="default"/>
      </w:rPr>
    </w:lvl>
    <w:lvl w:ilvl="8" w:tplc="FFFFFFFF" w:tentative="1">
      <w:start w:val="1"/>
      <w:numFmt w:val="bullet"/>
      <w:lvlText w:val=""/>
      <w:lvlJc w:val="left"/>
      <w:pPr>
        <w:tabs>
          <w:tab w:val="num" w:pos="6404"/>
        </w:tabs>
        <w:ind w:left="6404" w:hanging="360"/>
      </w:pPr>
      <w:rPr>
        <w:rFonts w:ascii="Wingdings" w:hAnsi="Wingdings" w:hint="default"/>
      </w:rPr>
    </w:lvl>
  </w:abstractNum>
  <w:abstractNum w:abstractNumId="4" w15:restartNumberingAfterBreak="0">
    <w:nsid w:val="4E0560F1"/>
    <w:multiLevelType w:val="hybridMultilevel"/>
    <w:tmpl w:val="8ED8853E"/>
    <w:lvl w:ilvl="0" w:tplc="040C000B">
      <w:start w:val="1"/>
      <w:numFmt w:val="bullet"/>
      <w:lvlText w:val=""/>
      <w:lvlJc w:val="left"/>
      <w:pPr>
        <w:tabs>
          <w:tab w:val="num" w:pos="1004"/>
        </w:tabs>
        <w:ind w:left="1004" w:hanging="360"/>
      </w:pPr>
      <w:rPr>
        <w:rFonts w:ascii="Wingdings" w:hAnsi="Wingdings" w:hint="default"/>
      </w:rPr>
    </w:lvl>
    <w:lvl w:ilvl="1" w:tplc="040C0003" w:tentative="1">
      <w:start w:val="1"/>
      <w:numFmt w:val="bullet"/>
      <w:lvlText w:val="o"/>
      <w:lvlJc w:val="left"/>
      <w:pPr>
        <w:tabs>
          <w:tab w:val="num" w:pos="1724"/>
        </w:tabs>
        <w:ind w:left="1724" w:hanging="360"/>
      </w:pPr>
      <w:rPr>
        <w:rFonts w:ascii="Courier New" w:hAnsi="Courier New" w:cs="Courier New" w:hint="default"/>
      </w:rPr>
    </w:lvl>
    <w:lvl w:ilvl="2" w:tplc="040C0005" w:tentative="1">
      <w:start w:val="1"/>
      <w:numFmt w:val="bullet"/>
      <w:lvlText w:val=""/>
      <w:lvlJc w:val="left"/>
      <w:pPr>
        <w:tabs>
          <w:tab w:val="num" w:pos="2444"/>
        </w:tabs>
        <w:ind w:left="2444" w:hanging="360"/>
      </w:pPr>
      <w:rPr>
        <w:rFonts w:ascii="Wingdings" w:hAnsi="Wingdings" w:hint="default"/>
      </w:rPr>
    </w:lvl>
    <w:lvl w:ilvl="3" w:tplc="040C0001" w:tentative="1">
      <w:start w:val="1"/>
      <w:numFmt w:val="bullet"/>
      <w:lvlText w:val=""/>
      <w:lvlJc w:val="left"/>
      <w:pPr>
        <w:tabs>
          <w:tab w:val="num" w:pos="3164"/>
        </w:tabs>
        <w:ind w:left="3164" w:hanging="360"/>
      </w:pPr>
      <w:rPr>
        <w:rFonts w:ascii="Symbol" w:hAnsi="Symbol" w:hint="default"/>
      </w:rPr>
    </w:lvl>
    <w:lvl w:ilvl="4" w:tplc="040C0003" w:tentative="1">
      <w:start w:val="1"/>
      <w:numFmt w:val="bullet"/>
      <w:lvlText w:val="o"/>
      <w:lvlJc w:val="left"/>
      <w:pPr>
        <w:tabs>
          <w:tab w:val="num" w:pos="3884"/>
        </w:tabs>
        <w:ind w:left="3884" w:hanging="360"/>
      </w:pPr>
      <w:rPr>
        <w:rFonts w:ascii="Courier New" w:hAnsi="Courier New" w:cs="Courier New" w:hint="default"/>
      </w:rPr>
    </w:lvl>
    <w:lvl w:ilvl="5" w:tplc="040C0005" w:tentative="1">
      <w:start w:val="1"/>
      <w:numFmt w:val="bullet"/>
      <w:lvlText w:val=""/>
      <w:lvlJc w:val="left"/>
      <w:pPr>
        <w:tabs>
          <w:tab w:val="num" w:pos="4604"/>
        </w:tabs>
        <w:ind w:left="4604" w:hanging="360"/>
      </w:pPr>
      <w:rPr>
        <w:rFonts w:ascii="Wingdings" w:hAnsi="Wingdings" w:hint="default"/>
      </w:rPr>
    </w:lvl>
    <w:lvl w:ilvl="6" w:tplc="040C0001" w:tentative="1">
      <w:start w:val="1"/>
      <w:numFmt w:val="bullet"/>
      <w:lvlText w:val=""/>
      <w:lvlJc w:val="left"/>
      <w:pPr>
        <w:tabs>
          <w:tab w:val="num" w:pos="5324"/>
        </w:tabs>
        <w:ind w:left="5324" w:hanging="360"/>
      </w:pPr>
      <w:rPr>
        <w:rFonts w:ascii="Symbol" w:hAnsi="Symbol" w:hint="default"/>
      </w:rPr>
    </w:lvl>
    <w:lvl w:ilvl="7" w:tplc="040C0003" w:tentative="1">
      <w:start w:val="1"/>
      <w:numFmt w:val="bullet"/>
      <w:lvlText w:val="o"/>
      <w:lvlJc w:val="left"/>
      <w:pPr>
        <w:tabs>
          <w:tab w:val="num" w:pos="6044"/>
        </w:tabs>
        <w:ind w:left="6044" w:hanging="360"/>
      </w:pPr>
      <w:rPr>
        <w:rFonts w:ascii="Courier New" w:hAnsi="Courier New" w:cs="Courier New" w:hint="default"/>
      </w:rPr>
    </w:lvl>
    <w:lvl w:ilvl="8" w:tplc="040C0005" w:tentative="1">
      <w:start w:val="1"/>
      <w:numFmt w:val="bullet"/>
      <w:lvlText w:val=""/>
      <w:lvlJc w:val="left"/>
      <w:pPr>
        <w:tabs>
          <w:tab w:val="num" w:pos="6764"/>
        </w:tabs>
        <w:ind w:left="6764" w:hanging="360"/>
      </w:pPr>
      <w:rPr>
        <w:rFonts w:ascii="Wingdings" w:hAnsi="Wingdings" w:hint="default"/>
      </w:rPr>
    </w:lvl>
  </w:abstractNum>
  <w:abstractNum w:abstractNumId="5" w15:restartNumberingAfterBreak="0">
    <w:nsid w:val="62F9357E"/>
    <w:multiLevelType w:val="hybridMultilevel"/>
    <w:tmpl w:val="95A081E8"/>
    <w:lvl w:ilvl="0" w:tplc="FFFFFFFF">
      <w:start w:val="1"/>
      <w:numFmt w:val="lowerRoman"/>
      <w:lvlText w:val="%1."/>
      <w:lvlJc w:val="left"/>
      <w:pPr>
        <w:tabs>
          <w:tab w:val="num" w:pos="1429"/>
        </w:tabs>
        <w:ind w:left="1429" w:hanging="720"/>
      </w:pPr>
      <w:rPr>
        <w:rFonts w:hint="default"/>
      </w:rPr>
    </w:lvl>
    <w:lvl w:ilvl="1" w:tplc="FFFFFFFF">
      <w:start w:val="1"/>
      <w:numFmt w:val="bullet"/>
      <w:lvlText w:val=""/>
      <w:lvlJc w:val="left"/>
      <w:pPr>
        <w:tabs>
          <w:tab w:val="num" w:pos="1440"/>
        </w:tabs>
        <w:ind w:left="1440" w:hanging="360"/>
      </w:pPr>
      <w:rPr>
        <w:rFonts w:ascii="Symbol" w:hAnsi="Symbol"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15:restartNumberingAfterBreak="0">
    <w:nsid w:val="69FD522A"/>
    <w:multiLevelType w:val="hybridMultilevel"/>
    <w:tmpl w:val="6DA282D8"/>
    <w:lvl w:ilvl="0" w:tplc="040C0001">
      <w:start w:val="1"/>
      <w:numFmt w:val="bullet"/>
      <w:lvlText w:val=""/>
      <w:lvlJc w:val="left"/>
      <w:pPr>
        <w:tabs>
          <w:tab w:val="num" w:pos="1428"/>
        </w:tabs>
        <w:ind w:left="1428" w:hanging="360"/>
      </w:pPr>
      <w:rPr>
        <w:rFonts w:ascii="Symbol" w:hAnsi="Symbol" w:hint="default"/>
      </w:rPr>
    </w:lvl>
    <w:lvl w:ilvl="1" w:tplc="040C0003" w:tentative="1">
      <w:start w:val="1"/>
      <w:numFmt w:val="bullet"/>
      <w:lvlText w:val="o"/>
      <w:lvlJc w:val="left"/>
      <w:pPr>
        <w:tabs>
          <w:tab w:val="num" w:pos="2148"/>
        </w:tabs>
        <w:ind w:left="2148" w:hanging="360"/>
      </w:pPr>
      <w:rPr>
        <w:rFonts w:ascii="Courier New" w:hAnsi="Courier New" w:cs="Courier New" w:hint="default"/>
      </w:rPr>
    </w:lvl>
    <w:lvl w:ilvl="2" w:tplc="040C0005" w:tentative="1">
      <w:start w:val="1"/>
      <w:numFmt w:val="bullet"/>
      <w:lvlText w:val=""/>
      <w:lvlJc w:val="left"/>
      <w:pPr>
        <w:tabs>
          <w:tab w:val="num" w:pos="2868"/>
        </w:tabs>
        <w:ind w:left="2868" w:hanging="360"/>
      </w:pPr>
      <w:rPr>
        <w:rFonts w:ascii="Wingdings" w:hAnsi="Wingdings" w:hint="default"/>
      </w:rPr>
    </w:lvl>
    <w:lvl w:ilvl="3" w:tplc="040C0001" w:tentative="1">
      <w:start w:val="1"/>
      <w:numFmt w:val="bullet"/>
      <w:lvlText w:val=""/>
      <w:lvlJc w:val="left"/>
      <w:pPr>
        <w:tabs>
          <w:tab w:val="num" w:pos="3588"/>
        </w:tabs>
        <w:ind w:left="3588" w:hanging="360"/>
      </w:pPr>
      <w:rPr>
        <w:rFonts w:ascii="Symbol" w:hAnsi="Symbol" w:hint="default"/>
      </w:rPr>
    </w:lvl>
    <w:lvl w:ilvl="4" w:tplc="040C0003" w:tentative="1">
      <w:start w:val="1"/>
      <w:numFmt w:val="bullet"/>
      <w:lvlText w:val="o"/>
      <w:lvlJc w:val="left"/>
      <w:pPr>
        <w:tabs>
          <w:tab w:val="num" w:pos="4308"/>
        </w:tabs>
        <w:ind w:left="4308" w:hanging="360"/>
      </w:pPr>
      <w:rPr>
        <w:rFonts w:ascii="Courier New" w:hAnsi="Courier New" w:cs="Courier New" w:hint="default"/>
      </w:rPr>
    </w:lvl>
    <w:lvl w:ilvl="5" w:tplc="040C0005" w:tentative="1">
      <w:start w:val="1"/>
      <w:numFmt w:val="bullet"/>
      <w:lvlText w:val=""/>
      <w:lvlJc w:val="left"/>
      <w:pPr>
        <w:tabs>
          <w:tab w:val="num" w:pos="5028"/>
        </w:tabs>
        <w:ind w:left="5028" w:hanging="360"/>
      </w:pPr>
      <w:rPr>
        <w:rFonts w:ascii="Wingdings" w:hAnsi="Wingdings" w:hint="default"/>
      </w:rPr>
    </w:lvl>
    <w:lvl w:ilvl="6" w:tplc="040C0001" w:tentative="1">
      <w:start w:val="1"/>
      <w:numFmt w:val="bullet"/>
      <w:lvlText w:val=""/>
      <w:lvlJc w:val="left"/>
      <w:pPr>
        <w:tabs>
          <w:tab w:val="num" w:pos="5748"/>
        </w:tabs>
        <w:ind w:left="5748" w:hanging="360"/>
      </w:pPr>
      <w:rPr>
        <w:rFonts w:ascii="Symbol" w:hAnsi="Symbol" w:hint="default"/>
      </w:rPr>
    </w:lvl>
    <w:lvl w:ilvl="7" w:tplc="040C0003" w:tentative="1">
      <w:start w:val="1"/>
      <w:numFmt w:val="bullet"/>
      <w:lvlText w:val="o"/>
      <w:lvlJc w:val="left"/>
      <w:pPr>
        <w:tabs>
          <w:tab w:val="num" w:pos="6468"/>
        </w:tabs>
        <w:ind w:left="6468" w:hanging="360"/>
      </w:pPr>
      <w:rPr>
        <w:rFonts w:ascii="Courier New" w:hAnsi="Courier New" w:cs="Courier New" w:hint="default"/>
      </w:rPr>
    </w:lvl>
    <w:lvl w:ilvl="8" w:tplc="040C0005" w:tentative="1">
      <w:start w:val="1"/>
      <w:numFmt w:val="bullet"/>
      <w:lvlText w:val=""/>
      <w:lvlJc w:val="left"/>
      <w:pPr>
        <w:tabs>
          <w:tab w:val="num" w:pos="7188"/>
        </w:tabs>
        <w:ind w:left="7188" w:hanging="360"/>
      </w:pPr>
      <w:rPr>
        <w:rFonts w:ascii="Wingdings" w:hAnsi="Wingdings" w:hint="default"/>
      </w:rPr>
    </w:lvl>
  </w:abstractNum>
  <w:abstractNum w:abstractNumId="7" w15:restartNumberingAfterBreak="0">
    <w:nsid w:val="716467DC"/>
    <w:multiLevelType w:val="multilevel"/>
    <w:tmpl w:val="040C001F"/>
    <w:numStyleLink w:val="111111"/>
  </w:abstractNum>
  <w:abstractNum w:abstractNumId="8" w15:restartNumberingAfterBreak="0">
    <w:nsid w:val="71E52C10"/>
    <w:multiLevelType w:val="hybridMultilevel"/>
    <w:tmpl w:val="EEA6DD8A"/>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num w:numId="1" w16cid:durableId="492141395">
    <w:abstractNumId w:val="0"/>
  </w:num>
  <w:num w:numId="2" w16cid:durableId="460029756">
    <w:abstractNumId w:val="3"/>
  </w:num>
  <w:num w:numId="3" w16cid:durableId="395712058">
    <w:abstractNumId w:val="5"/>
  </w:num>
  <w:num w:numId="4" w16cid:durableId="1476679318">
    <w:abstractNumId w:val="6"/>
  </w:num>
  <w:num w:numId="5" w16cid:durableId="1857956696">
    <w:abstractNumId w:val="2"/>
  </w:num>
  <w:num w:numId="6" w16cid:durableId="702049441">
    <w:abstractNumId w:val="7"/>
  </w:num>
  <w:num w:numId="7" w16cid:durableId="304091247">
    <w:abstractNumId w:val="4"/>
  </w:num>
  <w:num w:numId="8" w16cid:durableId="1228028285">
    <w:abstractNumId w:val="7"/>
    <w:lvlOverride w:ilvl="0">
      <w:lvl w:ilvl="0">
        <w:start w:val="1"/>
        <w:numFmt w:val="decimal"/>
        <w:lvlText w:val="%1."/>
        <w:lvlJc w:val="left"/>
        <w:pPr>
          <w:tabs>
            <w:tab w:val="num" w:pos="360"/>
          </w:tabs>
          <w:ind w:left="360" w:hanging="360"/>
        </w:pPr>
        <w:rPr>
          <w:rFonts w:ascii="Arial" w:hAnsi="Arial" w:cs="Arial" w:hint="default"/>
          <w:b/>
          <w:i w:val="0"/>
          <w:color w:val="auto"/>
          <w:sz w:val="20"/>
          <w:szCs w:val="20"/>
        </w:rPr>
      </w:lvl>
    </w:lvlOverride>
  </w:num>
  <w:num w:numId="9" w16cid:durableId="460735729">
    <w:abstractNumId w:val="8"/>
  </w:num>
  <w:num w:numId="10" w16cid:durableId="1653097910">
    <w:abstractNumId w:val="1"/>
  </w:num>
  <w:num w:numId="11" w16cid:durableId="66355662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48AA"/>
    <w:rsid w:val="00054C66"/>
    <w:rsid w:val="0008657A"/>
    <w:rsid w:val="000B48AA"/>
    <w:rsid w:val="001A4501"/>
    <w:rsid w:val="00386971"/>
    <w:rsid w:val="0039270D"/>
    <w:rsid w:val="00414D10"/>
    <w:rsid w:val="00563B36"/>
    <w:rsid w:val="005F4040"/>
    <w:rsid w:val="006359E5"/>
    <w:rsid w:val="00653E57"/>
    <w:rsid w:val="008104EF"/>
    <w:rsid w:val="008747E6"/>
    <w:rsid w:val="008B361C"/>
    <w:rsid w:val="008E22AF"/>
    <w:rsid w:val="00983BC0"/>
    <w:rsid w:val="00A85E33"/>
    <w:rsid w:val="00BB3C7F"/>
    <w:rsid w:val="00DC3C2C"/>
    <w:rsid w:val="00E37987"/>
    <w:rsid w:val="00E91FB4"/>
    <w:rsid w:val="00F21DB6"/>
    <w:rsid w:val="00FD070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PersonName"/>
  <w:shapeDefaults>
    <o:shapedefaults v:ext="edit" spidmax="1026"/>
    <o:shapelayout v:ext="edit">
      <o:idmap v:ext="edit" data="1"/>
    </o:shapelayout>
  </w:shapeDefaults>
  <w:decimalSymbol w:val="."/>
  <w:listSeparator w:val=";"/>
  <w14:docId w14:val="41BA2B01"/>
  <w15:chartTrackingRefBased/>
  <w15:docId w15:val="{09CEBA1B-CEFB-4CB7-87BB-1A32CB42F0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48AA"/>
    <w:pPr>
      <w:suppressAutoHyphens/>
      <w:spacing w:after="0" w:line="240" w:lineRule="auto"/>
    </w:pPr>
    <w:rPr>
      <w:rFonts w:ascii="Times New Roman" w:eastAsia="Times New Roman" w:hAnsi="Times New Roman" w:cs="Times New Roman"/>
      <w:sz w:val="20"/>
      <w:szCs w:val="20"/>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0B48AA"/>
    <w:pPr>
      <w:tabs>
        <w:tab w:val="center" w:pos="4536"/>
        <w:tab w:val="right" w:pos="9072"/>
      </w:tabs>
    </w:pPr>
  </w:style>
  <w:style w:type="character" w:customStyle="1" w:styleId="En-tteCar">
    <w:name w:val="En-tête Car"/>
    <w:basedOn w:val="Policepardfaut"/>
    <w:link w:val="En-tte"/>
    <w:uiPriority w:val="99"/>
    <w:rsid w:val="000B48AA"/>
  </w:style>
  <w:style w:type="paragraph" w:styleId="Pieddepage">
    <w:name w:val="footer"/>
    <w:basedOn w:val="Normal"/>
    <w:link w:val="PieddepageCar"/>
    <w:uiPriority w:val="99"/>
    <w:unhideWhenUsed/>
    <w:rsid w:val="000B48AA"/>
    <w:pPr>
      <w:tabs>
        <w:tab w:val="center" w:pos="4536"/>
        <w:tab w:val="right" w:pos="9072"/>
      </w:tabs>
    </w:pPr>
  </w:style>
  <w:style w:type="character" w:customStyle="1" w:styleId="PieddepageCar">
    <w:name w:val="Pied de page Car"/>
    <w:basedOn w:val="Policepardfaut"/>
    <w:link w:val="Pieddepage"/>
    <w:uiPriority w:val="99"/>
    <w:rsid w:val="000B48AA"/>
  </w:style>
  <w:style w:type="paragraph" w:styleId="Corpsdetexte">
    <w:name w:val="Body Text"/>
    <w:basedOn w:val="Normal"/>
    <w:link w:val="CorpsdetexteCar"/>
    <w:rsid w:val="000B48AA"/>
    <w:pPr>
      <w:widowControl w:val="0"/>
      <w:spacing w:before="60"/>
      <w:ind w:firstLine="284"/>
      <w:jc w:val="both"/>
    </w:pPr>
  </w:style>
  <w:style w:type="character" w:customStyle="1" w:styleId="CorpsdetexteCar">
    <w:name w:val="Corps de texte Car"/>
    <w:basedOn w:val="Policepardfaut"/>
    <w:link w:val="Corpsdetexte"/>
    <w:rsid w:val="000B48AA"/>
    <w:rPr>
      <w:rFonts w:ascii="Times New Roman" w:eastAsia="Times New Roman" w:hAnsi="Times New Roman" w:cs="Times New Roman"/>
      <w:sz w:val="20"/>
      <w:szCs w:val="20"/>
    </w:rPr>
  </w:style>
  <w:style w:type="paragraph" w:customStyle="1" w:styleId="Titredocument1">
    <w:name w:val="Titre document 1"/>
    <w:basedOn w:val="Normal"/>
    <w:rsid w:val="000B48AA"/>
    <w:pPr>
      <w:widowControl w:val="0"/>
      <w:spacing w:before="360" w:after="120"/>
      <w:jc w:val="center"/>
    </w:pPr>
    <w:rPr>
      <w:rFonts w:ascii="Arial" w:hAnsi="Arial" w:cs="Arial"/>
      <w:b/>
      <w:bCs/>
      <w:sz w:val="32"/>
      <w:szCs w:val="32"/>
    </w:rPr>
  </w:style>
  <w:style w:type="paragraph" w:customStyle="1" w:styleId="Listepuce">
    <w:name w:val="Liste à puce"/>
    <w:basedOn w:val="Normal"/>
    <w:rsid w:val="000B48AA"/>
    <w:pPr>
      <w:widowControl w:val="0"/>
      <w:numPr>
        <w:numId w:val="1"/>
      </w:numPr>
      <w:tabs>
        <w:tab w:val="left" w:pos="0"/>
      </w:tabs>
      <w:spacing w:before="60"/>
      <w:ind w:left="0" w:right="567" w:firstLine="0"/>
      <w:jc w:val="both"/>
    </w:pPr>
  </w:style>
  <w:style w:type="paragraph" w:styleId="Retraitcorpsdetexte">
    <w:name w:val="Body Text Indent"/>
    <w:basedOn w:val="Normal"/>
    <w:link w:val="RetraitcorpsdetexteCar"/>
    <w:rsid w:val="000B48AA"/>
    <w:pPr>
      <w:jc w:val="both"/>
    </w:pPr>
    <w:rPr>
      <w:sz w:val="22"/>
      <w:szCs w:val="22"/>
    </w:rPr>
  </w:style>
  <w:style w:type="character" w:customStyle="1" w:styleId="RetraitcorpsdetexteCar">
    <w:name w:val="Retrait corps de texte Car"/>
    <w:basedOn w:val="Policepardfaut"/>
    <w:link w:val="Retraitcorpsdetexte"/>
    <w:rsid w:val="000B48AA"/>
    <w:rPr>
      <w:rFonts w:ascii="Times New Roman" w:eastAsia="Times New Roman" w:hAnsi="Times New Roman" w:cs="Times New Roman"/>
    </w:rPr>
  </w:style>
  <w:style w:type="paragraph" w:customStyle="1" w:styleId="WW-Corpsdetexte2">
    <w:name w:val="WW-Corps de texte 2"/>
    <w:basedOn w:val="Normal"/>
    <w:rsid w:val="000B48AA"/>
    <w:pPr>
      <w:jc w:val="both"/>
    </w:pPr>
    <w:rPr>
      <w:sz w:val="24"/>
      <w:szCs w:val="24"/>
    </w:rPr>
  </w:style>
  <w:style w:type="paragraph" w:customStyle="1" w:styleId="fcasegauche">
    <w:name w:val="f_case_gauche"/>
    <w:basedOn w:val="Normal"/>
    <w:rsid w:val="000B48AA"/>
    <w:pPr>
      <w:suppressAutoHyphens w:val="0"/>
      <w:spacing w:after="60"/>
      <w:ind w:left="284" w:hanging="284"/>
      <w:jc w:val="both"/>
    </w:pPr>
    <w:rPr>
      <w:rFonts w:ascii="Univers" w:hAnsi="Univers"/>
      <w:lang w:eastAsia="fr-FR"/>
    </w:rPr>
  </w:style>
  <w:style w:type="paragraph" w:customStyle="1" w:styleId="Style5">
    <w:name w:val="Style 5"/>
    <w:basedOn w:val="Normal"/>
    <w:rsid w:val="000B48AA"/>
    <w:pPr>
      <w:widowControl w:val="0"/>
      <w:tabs>
        <w:tab w:val="left" w:pos="1440"/>
      </w:tabs>
      <w:suppressAutoHyphens w:val="0"/>
      <w:spacing w:line="360" w:lineRule="auto"/>
      <w:ind w:left="900"/>
    </w:pPr>
    <w:rPr>
      <w:noProof/>
      <w:color w:val="000000"/>
      <w:lang w:eastAsia="fr-FR"/>
    </w:rPr>
  </w:style>
  <w:style w:type="paragraph" w:styleId="NormalWeb">
    <w:name w:val="Normal (Web)"/>
    <w:basedOn w:val="Normal"/>
    <w:uiPriority w:val="99"/>
    <w:rsid w:val="000B48AA"/>
    <w:pPr>
      <w:spacing w:before="280" w:after="280"/>
    </w:pPr>
    <w:rPr>
      <w:sz w:val="24"/>
      <w:szCs w:val="24"/>
      <w:lang w:eastAsia="ar-SA"/>
    </w:rPr>
  </w:style>
  <w:style w:type="character" w:styleId="Lienhypertexte">
    <w:name w:val="Hyperlink"/>
    <w:rsid w:val="000B48AA"/>
    <w:rPr>
      <w:color w:val="0000FF"/>
      <w:u w:val="single"/>
    </w:rPr>
  </w:style>
  <w:style w:type="character" w:styleId="lev">
    <w:name w:val="Strong"/>
    <w:uiPriority w:val="22"/>
    <w:qFormat/>
    <w:rsid w:val="000B48AA"/>
    <w:rPr>
      <w:b/>
      <w:bCs/>
    </w:rPr>
  </w:style>
  <w:style w:type="numbering" w:styleId="111111">
    <w:name w:val="Outline List 2"/>
    <w:basedOn w:val="Aucuneliste"/>
    <w:rsid w:val="000B48AA"/>
    <w:pPr>
      <w:numPr>
        <w:numId w:val="5"/>
      </w:numPr>
    </w:pPr>
  </w:style>
  <w:style w:type="paragraph" w:styleId="Paragraphedeliste">
    <w:name w:val="List Paragraph"/>
    <w:basedOn w:val="Normal"/>
    <w:uiPriority w:val="34"/>
    <w:qFormat/>
    <w:rsid w:val="000B48AA"/>
    <w:pPr>
      <w:suppressAutoHyphens w:val="0"/>
      <w:spacing w:after="200" w:line="276" w:lineRule="auto"/>
      <w:ind w:left="720"/>
      <w:contextualSpacing/>
    </w:pPr>
    <w:rPr>
      <w:rFonts w:ascii="Calibri" w:eastAsia="Calibri" w:hAnsi="Calibri"/>
      <w:sz w:val="22"/>
      <w:szCs w:val="22"/>
    </w:rPr>
  </w:style>
  <w:style w:type="paragraph" w:styleId="Sansinterligne">
    <w:name w:val="No Spacing"/>
    <w:uiPriority w:val="1"/>
    <w:qFormat/>
    <w:rsid w:val="000B48AA"/>
    <w:pPr>
      <w:spacing w:after="0" w:line="240" w:lineRule="auto"/>
    </w:pPr>
    <w:rPr>
      <w:rFonts w:ascii="Calibri" w:eastAsia="Calibri" w:hAnsi="Calibri" w:cs="Times New Roman"/>
    </w:rPr>
  </w:style>
  <w:style w:type="character" w:styleId="Mentionnonrsolue">
    <w:name w:val="Unresolved Mention"/>
    <w:basedOn w:val="Policepardfaut"/>
    <w:uiPriority w:val="99"/>
    <w:semiHidden/>
    <w:unhideWhenUsed/>
    <w:rsid w:val="00054C66"/>
    <w:rPr>
      <w:color w:val="605E5C"/>
      <w:shd w:val="clear" w:color="auto" w:fill="E1DFDD"/>
    </w:rPr>
  </w:style>
  <w:style w:type="character" w:customStyle="1" w:styleId="zmsearchresult">
    <w:name w:val="zmsearchresult"/>
    <w:basedOn w:val="Policepardfaut"/>
    <w:rsid w:val="003927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4984993">
      <w:bodyDiv w:val="1"/>
      <w:marLeft w:val="0"/>
      <w:marRight w:val="0"/>
      <w:marTop w:val="0"/>
      <w:marBottom w:val="0"/>
      <w:divBdr>
        <w:top w:val="none" w:sz="0" w:space="0" w:color="auto"/>
        <w:left w:val="none" w:sz="0" w:space="0" w:color="auto"/>
        <w:bottom w:val="none" w:sz="0" w:space="0" w:color="auto"/>
        <w:right w:val="none" w:sz="0" w:space="0" w:color="auto"/>
      </w:divBdr>
    </w:div>
    <w:div w:id="1011878361">
      <w:bodyDiv w:val="1"/>
      <w:marLeft w:val="0"/>
      <w:marRight w:val="0"/>
      <w:marTop w:val="0"/>
      <w:marBottom w:val="0"/>
      <w:divBdr>
        <w:top w:val="none" w:sz="0" w:space="0" w:color="auto"/>
        <w:left w:val="none" w:sz="0" w:space="0" w:color="auto"/>
        <w:bottom w:val="none" w:sz="0" w:space="0" w:color="auto"/>
        <w:right w:val="none" w:sz="0" w:space="0" w:color="auto"/>
      </w:divBdr>
    </w:div>
    <w:div w:id="1156261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rederic.debeaufort@u-bourgogne.fr"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legifrance.gouv.fr/affichCodeArticle.do?idArticle=LEGIARTI000006294509&amp;cidTexte=LEGITEXT000006069569&amp;dateTexte=20080415&amp;fastPos=2&amp;fastReqId=1650309375&amp;oldAction=rechCodeArticle" TargetMode="External"/><Relationship Id="rId4" Type="http://schemas.openxmlformats.org/officeDocument/2006/relationships/settings" Target="settings.xml"/><Relationship Id="rId9" Type="http://schemas.openxmlformats.org/officeDocument/2006/relationships/hyperlink" Target="mailto:emilie.grenouillet@agrosupdijon.fr"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546A0A-549A-4885-81C9-C213E16EF4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3493</Words>
  <Characters>19213</Characters>
  <Application>Microsoft Office Word</Application>
  <DocSecurity>0</DocSecurity>
  <Lines>160</Lines>
  <Paragraphs>45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22661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Gregory Cunin</dc:creator>
  <cp:keywords/>
  <dc:description/>
  <cp:lastModifiedBy>Frederic Debeaufort</cp:lastModifiedBy>
  <cp:revision>10</cp:revision>
  <dcterms:created xsi:type="dcterms:W3CDTF">2024-11-29T09:40:00Z</dcterms:created>
  <dcterms:modified xsi:type="dcterms:W3CDTF">2024-12-03T13:40:00Z</dcterms:modified>
</cp:coreProperties>
</file>