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765753" w14:textId="77777777" w:rsidR="0062389C" w:rsidRPr="00E7247F" w:rsidRDefault="00A83237" w:rsidP="0062389C">
      <w:pPr>
        <w:pBdr>
          <w:top w:val="single" w:sz="4" w:space="1" w:color="auto"/>
          <w:left w:val="single" w:sz="4" w:space="4" w:color="auto"/>
          <w:bottom w:val="single" w:sz="4" w:space="1" w:color="auto"/>
          <w:right w:val="single" w:sz="4" w:space="4" w:color="auto"/>
        </w:pBdr>
        <w:jc w:val="center"/>
        <w:rPr>
          <w:b/>
          <w:caps/>
          <w:sz w:val="32"/>
          <w:lang w:val="en-GB"/>
        </w:rPr>
      </w:pPr>
      <w:bookmarkStart w:id="0" w:name="_GoBack"/>
      <w:r>
        <w:rPr>
          <w:b/>
          <w:bCs/>
          <w:caps/>
          <w:sz w:val="32"/>
          <w:lang w:val="en"/>
        </w:rPr>
        <w:t>service</w:t>
      </w:r>
      <w:r w:rsidR="0062389C">
        <w:rPr>
          <w:b/>
          <w:bCs/>
          <w:caps/>
          <w:sz w:val="32"/>
          <w:lang w:val="en"/>
        </w:rPr>
        <w:t xml:space="preserve"> </w:t>
      </w:r>
      <w:r w:rsidR="00837DF1">
        <w:rPr>
          <w:b/>
          <w:bCs/>
          <w:caps/>
          <w:sz w:val="32"/>
          <w:lang w:val="en"/>
        </w:rPr>
        <w:t>Framework contract</w:t>
      </w:r>
      <w:r w:rsidR="0062389C">
        <w:rPr>
          <w:b/>
          <w:bCs/>
          <w:caps/>
          <w:sz w:val="32"/>
          <w:lang w:val="en"/>
        </w:rPr>
        <w:t xml:space="preserve"> :</w:t>
      </w:r>
      <w:r w:rsidR="0062389C">
        <w:rPr>
          <w:b/>
          <w:bCs/>
          <w:caps/>
          <w:sz w:val="32"/>
          <w:lang w:val="en"/>
        </w:rPr>
        <w:br/>
      </w:r>
      <w:r w:rsidR="0062389C">
        <w:rPr>
          <w:b/>
          <w:bCs/>
          <w:caps/>
          <w:sz w:val="32"/>
          <w:lang w:val="en"/>
        </w:rPr>
        <w:br/>
      </w:r>
      <w:r w:rsidR="0062389C" w:rsidRPr="00E7247F">
        <w:rPr>
          <w:b/>
          <w:caps/>
          <w:sz w:val="32"/>
          <w:lang w:val="en-GB"/>
        </w:rPr>
        <w:t>Labour Hire</w:t>
      </w:r>
      <w:r w:rsidR="0062389C">
        <w:rPr>
          <w:b/>
          <w:caps/>
          <w:sz w:val="32"/>
          <w:lang w:val="en-GB"/>
        </w:rPr>
        <w:t xml:space="preserve"> </w:t>
      </w:r>
      <w:r w:rsidR="0062389C" w:rsidRPr="007B7550">
        <w:rPr>
          <w:b/>
          <w:caps/>
          <w:sz w:val="32"/>
          <w:lang w:val="en-GB"/>
        </w:rPr>
        <w:t>and Recruitment Assistance Services</w:t>
      </w:r>
      <w:r w:rsidR="0062389C" w:rsidRPr="00E7247F">
        <w:rPr>
          <w:b/>
          <w:caps/>
          <w:sz w:val="32"/>
          <w:lang w:val="en-GB"/>
        </w:rPr>
        <w:t xml:space="preserve"> and Human Resources (HR) </w:t>
      </w:r>
      <w:r w:rsidR="0062389C">
        <w:rPr>
          <w:b/>
          <w:caps/>
          <w:sz w:val="32"/>
          <w:lang w:val="en-GB"/>
        </w:rPr>
        <w:t xml:space="preserve">MANAGEMENT </w:t>
      </w:r>
      <w:r w:rsidR="0062389C" w:rsidRPr="00E7247F">
        <w:rPr>
          <w:b/>
          <w:caps/>
          <w:sz w:val="32"/>
          <w:lang w:val="en-GB"/>
        </w:rPr>
        <w:t xml:space="preserve">for Expertise France in </w:t>
      </w:r>
      <w:r w:rsidR="0062389C">
        <w:rPr>
          <w:b/>
          <w:caps/>
          <w:sz w:val="32"/>
          <w:lang w:val="en-GB"/>
        </w:rPr>
        <w:t xml:space="preserve">COSTA RICA </w:t>
      </w:r>
    </w:p>
    <w:p w14:paraId="434E5D63" w14:textId="0181C057" w:rsidR="002753BD" w:rsidRPr="00EC5014" w:rsidRDefault="002753BD" w:rsidP="00712DEE">
      <w:pPr>
        <w:pBdr>
          <w:top w:val="single" w:sz="4" w:space="1" w:color="auto"/>
          <w:left w:val="single" w:sz="4" w:space="4" w:color="auto"/>
          <w:bottom w:val="single" w:sz="4" w:space="1" w:color="auto"/>
          <w:right w:val="single" w:sz="4" w:space="4" w:color="auto"/>
        </w:pBdr>
        <w:jc w:val="center"/>
        <w:rPr>
          <w:b/>
          <w:caps/>
          <w:sz w:val="32"/>
          <w:lang w:val="en-GB"/>
        </w:rPr>
      </w:pPr>
    </w:p>
    <w:p w14:paraId="5B403969" w14:textId="16366A04" w:rsidR="00837DF1" w:rsidRPr="00EC5014" w:rsidRDefault="00837DF1" w:rsidP="006D690F">
      <w:pPr>
        <w:pBdr>
          <w:top w:val="single" w:sz="4" w:space="1" w:color="auto"/>
          <w:left w:val="single" w:sz="4" w:space="4" w:color="auto"/>
          <w:bottom w:val="single" w:sz="4" w:space="1" w:color="auto"/>
          <w:right w:val="single" w:sz="4" w:space="4" w:color="auto"/>
        </w:pBdr>
        <w:rPr>
          <w:b/>
          <w:sz w:val="28"/>
          <w:lang w:val="en-GB"/>
        </w:rPr>
      </w:pPr>
      <w:r>
        <w:rPr>
          <w:b/>
          <w:bCs/>
          <w:sz w:val="28"/>
          <w:lang w:val="en"/>
        </w:rPr>
        <w:t xml:space="preserve">No.: </w:t>
      </w:r>
      <w:r w:rsidRPr="00B324E8">
        <w:rPr>
          <w:b/>
          <w:bCs/>
          <w:sz w:val="28"/>
          <w:lang w:val="en"/>
        </w:rPr>
        <w:t>2</w:t>
      </w:r>
      <w:r w:rsidR="002D7BE6" w:rsidRPr="00F10ACF">
        <w:rPr>
          <w:b/>
          <w:bCs/>
          <w:sz w:val="28"/>
          <w:lang w:val="en"/>
        </w:rPr>
        <w:t>4</w:t>
      </w:r>
      <w:r w:rsidRPr="00B324E8">
        <w:rPr>
          <w:b/>
          <w:bCs/>
          <w:sz w:val="28"/>
          <w:lang w:val="en"/>
        </w:rPr>
        <w:t>-AC</w:t>
      </w:r>
      <w:r w:rsidR="002D7BE6" w:rsidRPr="00F10ACF">
        <w:rPr>
          <w:b/>
          <w:bCs/>
          <w:sz w:val="28"/>
          <w:lang w:val="en"/>
        </w:rPr>
        <w:t>9211</w:t>
      </w:r>
    </w:p>
    <w:p w14:paraId="0B369F39" w14:textId="77777777" w:rsidR="00EC5014" w:rsidRPr="00F865EA" w:rsidRDefault="00EC5014" w:rsidP="001B3C9D">
      <w:pPr>
        <w:tabs>
          <w:tab w:val="right" w:pos="9327"/>
          <w:tab w:val="left" w:pos="10977"/>
        </w:tabs>
        <w:spacing w:after="240" w:afterAutospacing="0"/>
        <w:jc w:val="both"/>
        <w:rPr>
          <w:sz w:val="24"/>
          <w:u w:val="single"/>
          <w:lang w:val="en"/>
        </w:rPr>
      </w:pPr>
    </w:p>
    <w:p w14:paraId="49870681" w14:textId="77777777" w:rsidR="00EC5014" w:rsidRPr="00F865EA" w:rsidRDefault="00EC5014" w:rsidP="001B3C9D">
      <w:pPr>
        <w:tabs>
          <w:tab w:val="right" w:pos="9327"/>
          <w:tab w:val="left" w:pos="10977"/>
        </w:tabs>
        <w:spacing w:after="240" w:afterAutospacing="0"/>
        <w:jc w:val="both"/>
        <w:rPr>
          <w:sz w:val="24"/>
          <w:u w:val="single"/>
          <w:lang w:val="en"/>
        </w:rPr>
      </w:pP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EC5014" w:rsidRPr="00B42F7B" w14:paraId="02AEFE23" w14:textId="77777777" w:rsidTr="00EC5014">
        <w:trPr>
          <w:trHeight w:val="702"/>
        </w:trPr>
        <w:tc>
          <w:tcPr>
            <w:tcW w:w="4644" w:type="dxa"/>
            <w:shd w:val="clear" w:color="auto" w:fill="D9D9D9" w:themeFill="background1" w:themeFillShade="D9"/>
            <w:vAlign w:val="center"/>
          </w:tcPr>
          <w:p w14:paraId="0167B59D" w14:textId="77777777" w:rsidR="00EC5014" w:rsidRPr="00B42F7B" w:rsidRDefault="00EC5014" w:rsidP="00EC5014">
            <w:pPr>
              <w:spacing w:before="120" w:after="120"/>
              <w:rPr>
                <w:b/>
                <w:smallCaps/>
                <w:sz w:val="24"/>
              </w:rPr>
            </w:pPr>
            <w:r>
              <w:rPr>
                <w:b/>
                <w:bCs/>
                <w:smallCaps/>
                <w:sz w:val="24"/>
                <w:lang w:val="en"/>
              </w:rPr>
              <w:t>Award date:</w:t>
            </w:r>
            <w:r>
              <w:rPr>
                <w:smallCaps/>
                <w:sz w:val="24"/>
                <w:lang w:val="en"/>
              </w:rPr>
              <w:tab/>
            </w:r>
            <w:r>
              <w:rPr>
                <w:smallCaps/>
                <w:sz w:val="24"/>
                <w:lang w:val="en"/>
              </w:rPr>
              <w:tab/>
            </w:r>
          </w:p>
        </w:tc>
      </w:tr>
    </w:tbl>
    <w:p w14:paraId="5C115090" w14:textId="77777777" w:rsidR="00EC5014" w:rsidRPr="00F865EA" w:rsidRDefault="00EC5014" w:rsidP="001B3C9D">
      <w:pPr>
        <w:tabs>
          <w:tab w:val="right" w:pos="9327"/>
          <w:tab w:val="left" w:pos="10977"/>
        </w:tabs>
        <w:spacing w:after="240" w:afterAutospacing="0"/>
        <w:jc w:val="both"/>
        <w:rPr>
          <w:sz w:val="24"/>
          <w:u w:val="single"/>
          <w:lang w:val="en"/>
        </w:rPr>
      </w:pPr>
    </w:p>
    <w:p w14:paraId="69A27341" w14:textId="77777777" w:rsidR="007C738B" w:rsidRPr="00F865EA" w:rsidRDefault="007C738B" w:rsidP="001B3C9D">
      <w:pPr>
        <w:tabs>
          <w:tab w:val="right" w:pos="9327"/>
          <w:tab w:val="left" w:pos="10977"/>
        </w:tabs>
        <w:spacing w:after="240" w:afterAutospacing="0"/>
        <w:jc w:val="both"/>
        <w:rPr>
          <w:sz w:val="24"/>
          <w:u w:val="single"/>
          <w:lang w:val="en"/>
        </w:rPr>
      </w:pPr>
    </w:p>
    <w:p w14:paraId="43AC7975" w14:textId="4ABC62A8" w:rsidR="00063DD0" w:rsidRDefault="00063DD0" w:rsidP="001B3C9D">
      <w:pPr>
        <w:tabs>
          <w:tab w:val="right" w:pos="9327"/>
          <w:tab w:val="left" w:pos="10977"/>
        </w:tabs>
        <w:spacing w:after="240" w:afterAutospacing="0"/>
        <w:jc w:val="both"/>
        <w:rPr>
          <w:u w:val="single"/>
          <w:lang w:val="en"/>
        </w:rPr>
      </w:pPr>
      <w:r>
        <w:rPr>
          <w:u w:val="single"/>
          <w:lang w:val="en"/>
        </w:rPr>
        <w:tab/>
      </w:r>
    </w:p>
    <w:p w14:paraId="7E379966" w14:textId="77777777" w:rsidR="00EC5014" w:rsidRPr="006D690F" w:rsidRDefault="00EC5014" w:rsidP="00EC5014">
      <w:pPr>
        <w:tabs>
          <w:tab w:val="right" w:pos="9327"/>
          <w:tab w:val="left" w:pos="10977"/>
        </w:tabs>
        <w:spacing w:after="0" w:afterAutospacing="0"/>
        <w:jc w:val="both"/>
        <w:rPr>
          <w:sz w:val="24"/>
          <w:u w:val="single"/>
        </w:rPr>
      </w:pPr>
    </w:p>
    <w:p w14:paraId="5565E2EE" w14:textId="77777777" w:rsidR="00F26086" w:rsidRPr="006E6728" w:rsidRDefault="00F26086" w:rsidP="00160DE3">
      <w:pPr>
        <w:tabs>
          <w:tab w:val="right" w:pos="9356"/>
        </w:tabs>
        <w:spacing w:before="0" w:beforeAutospacing="0" w:after="0" w:afterAutospacing="0" w:line="300" w:lineRule="atLeast"/>
        <w:jc w:val="both"/>
        <w:rPr>
          <w:sz w:val="22"/>
          <w:szCs w:val="22"/>
          <w:lang w:val="en-GB"/>
        </w:rPr>
      </w:pPr>
      <w:r w:rsidRPr="006E6728">
        <w:rPr>
          <w:sz w:val="22"/>
          <w:szCs w:val="22"/>
          <w:lang w:val="en"/>
        </w:rPr>
        <w:t xml:space="preserve">This Contract is subject to the French Public Procurement Code in its latest version in force as enacted by </w:t>
      </w:r>
      <w:hyperlink r:id="rId8" w:history="1">
        <w:r w:rsidRPr="006E6728">
          <w:rPr>
            <w:sz w:val="22"/>
            <w:szCs w:val="22"/>
            <w:lang w:val="en"/>
          </w:rPr>
          <w:t>Order No. 2018-1074 issued on 26 November 2018</w:t>
        </w:r>
      </w:hyperlink>
      <w:r w:rsidRPr="006E6728">
        <w:rPr>
          <w:sz w:val="22"/>
          <w:szCs w:val="22"/>
          <w:lang w:val="en"/>
        </w:rPr>
        <w:t xml:space="preserve"> and its Implementation </w:t>
      </w:r>
      <w:hyperlink r:id="rId9" w:history="1">
        <w:r w:rsidRPr="006E6728">
          <w:rPr>
            <w:sz w:val="22"/>
            <w:szCs w:val="22"/>
            <w:lang w:val="en"/>
          </w:rPr>
          <w:t>Decree No. 2018-1075 issued on 3 December 2018</w:t>
        </w:r>
      </w:hyperlink>
      <w:r w:rsidRPr="006E6728">
        <w:rPr>
          <w:sz w:val="22"/>
          <w:szCs w:val="22"/>
          <w:lang w:val="en"/>
        </w:rPr>
        <w:t xml:space="preserve"> constituting the regulatory aspects of the Public Procurement Code (“CCP”).</w:t>
      </w:r>
    </w:p>
    <w:p w14:paraId="116AF37E" w14:textId="67DD534B" w:rsidR="00F26086" w:rsidRPr="003B40CA" w:rsidRDefault="003B40CA" w:rsidP="00F26086">
      <w:pPr>
        <w:tabs>
          <w:tab w:val="left" w:pos="510"/>
          <w:tab w:val="left" w:pos="10977"/>
        </w:tabs>
        <w:spacing w:before="120"/>
        <w:ind w:right="83"/>
        <w:jc w:val="both"/>
        <w:rPr>
          <w:sz w:val="22"/>
          <w:szCs w:val="22"/>
          <w:lang w:val="en-GB"/>
        </w:rPr>
      </w:pPr>
      <w:r>
        <w:rPr>
          <w:sz w:val="22"/>
          <w:szCs w:val="22"/>
          <w:lang w:val="en"/>
        </w:rPr>
        <w:t xml:space="preserve">It is awarded by means of </w:t>
      </w:r>
      <w:r w:rsidR="00F26086" w:rsidRPr="006E6728">
        <w:rPr>
          <w:sz w:val="22"/>
          <w:szCs w:val="22"/>
          <w:lang w:val="en"/>
        </w:rPr>
        <w:t>adapted procedure in application of Articles L. 2123-1 and R. 2123-1 to R. 2123-7 of CCP</w:t>
      </w:r>
    </w:p>
    <w:p w14:paraId="0930B2E3" w14:textId="30D153BE" w:rsidR="00F865EA" w:rsidRPr="001C1ABD" w:rsidRDefault="00A62B15" w:rsidP="00F26086">
      <w:pPr>
        <w:tabs>
          <w:tab w:val="right" w:pos="9327"/>
        </w:tabs>
        <w:spacing w:before="0" w:beforeAutospacing="0" w:after="0" w:afterAutospacing="0"/>
        <w:rPr>
          <w:sz w:val="22"/>
          <w:szCs w:val="22"/>
          <w:lang w:val="en"/>
        </w:rPr>
      </w:pPr>
      <w:r w:rsidRPr="001C1ABD">
        <w:rPr>
          <w:sz w:val="22"/>
          <w:szCs w:val="22"/>
          <w:lang w:val="en"/>
        </w:rPr>
        <w:t xml:space="preserve">Purchase orders </w:t>
      </w:r>
      <w:r w:rsidR="00A83237" w:rsidRPr="001C1ABD">
        <w:rPr>
          <w:sz w:val="22"/>
          <w:szCs w:val="22"/>
          <w:lang w:val="en"/>
        </w:rPr>
        <w:t xml:space="preserve">under a framework contract </w:t>
      </w:r>
      <w:r w:rsidRPr="001C1ABD">
        <w:rPr>
          <w:sz w:val="22"/>
          <w:szCs w:val="22"/>
          <w:lang w:val="en"/>
        </w:rPr>
        <w:t>are defined within the meaning of Articles R. 2162-1 and R.2162-14 of CCP.</w:t>
      </w:r>
    </w:p>
    <w:p w14:paraId="5AB62E35" w14:textId="77777777" w:rsidR="00F865EA" w:rsidRDefault="00F865EA">
      <w:pPr>
        <w:spacing w:before="0" w:beforeAutospacing="0" w:after="0" w:afterAutospacing="0"/>
        <w:rPr>
          <w:sz w:val="22"/>
          <w:szCs w:val="22"/>
          <w:highlight w:val="green"/>
          <w:lang w:val="en"/>
        </w:rPr>
      </w:pPr>
    </w:p>
    <w:p w14:paraId="3DD976FA" w14:textId="77777777" w:rsidR="00F865EA" w:rsidRDefault="00F865EA">
      <w:pPr>
        <w:spacing w:before="0" w:beforeAutospacing="0" w:after="0" w:afterAutospacing="0"/>
        <w:rPr>
          <w:sz w:val="22"/>
          <w:szCs w:val="22"/>
          <w:highlight w:val="green"/>
          <w:lang w:val="en"/>
        </w:rPr>
      </w:pPr>
      <w:r>
        <w:rPr>
          <w:sz w:val="22"/>
          <w:szCs w:val="22"/>
          <w:highlight w:val="green"/>
          <w:lang w:val="en"/>
        </w:rPr>
        <w:br w:type="page"/>
      </w:r>
    </w:p>
    <w:p w14:paraId="476746F4" w14:textId="104F297D" w:rsidR="005A6E25" w:rsidRPr="00362210" w:rsidRDefault="005A6E25" w:rsidP="00A72594">
      <w:pPr>
        <w:spacing w:after="0" w:afterAutospacing="0"/>
        <w:rPr>
          <w:sz w:val="24"/>
        </w:rPr>
      </w:pPr>
      <w:r w:rsidRPr="00362210">
        <w:rPr>
          <w:b/>
          <w:bCs/>
          <w:smallCaps/>
          <w:sz w:val="24"/>
        </w:rPr>
        <w:lastRenderedPageBreak/>
        <w:t xml:space="preserve">EXPERTISE </w:t>
      </w:r>
      <w:r w:rsidR="00C81B30">
        <w:rPr>
          <w:b/>
          <w:bCs/>
          <w:smallCaps/>
          <w:sz w:val="24"/>
        </w:rPr>
        <w:t xml:space="preserve">FRANCE SAS </w:t>
      </w:r>
    </w:p>
    <w:p w14:paraId="6BCF17FF" w14:textId="615E2DEB" w:rsidR="00B40CBD" w:rsidRDefault="00E03DEF" w:rsidP="005A6E25">
      <w:pPr>
        <w:spacing w:before="0" w:beforeAutospacing="0" w:after="0" w:afterAutospacing="0"/>
        <w:jc w:val="both"/>
        <w:rPr>
          <w:sz w:val="24"/>
        </w:rPr>
      </w:pPr>
      <w:r>
        <w:rPr>
          <w:sz w:val="24"/>
        </w:rPr>
        <w:t>Address: 40, boulevard de Port-</w:t>
      </w:r>
      <w:r w:rsidR="00EF1575" w:rsidRPr="00EC5014">
        <w:rPr>
          <w:sz w:val="24"/>
        </w:rPr>
        <w:t>Royal – 75005 PARIS</w:t>
      </w:r>
      <w:r w:rsidR="00C40857">
        <w:rPr>
          <w:sz w:val="24"/>
        </w:rPr>
        <w:t>, FRANCE</w:t>
      </w:r>
    </w:p>
    <w:p w14:paraId="463DBADC" w14:textId="5856FBA4" w:rsidR="00B40CBD" w:rsidRPr="00B40CBD" w:rsidRDefault="00B40CBD" w:rsidP="005A6E25">
      <w:pPr>
        <w:spacing w:before="0" w:beforeAutospacing="0" w:after="0" w:afterAutospacing="0"/>
        <w:jc w:val="both"/>
        <w:rPr>
          <w:sz w:val="24"/>
          <w:lang w:val="en-GB"/>
        </w:rPr>
      </w:pPr>
      <w:r w:rsidRPr="00B40CBD">
        <w:rPr>
          <w:sz w:val="24"/>
          <w:lang w:val="en-GB"/>
        </w:rPr>
        <w:t>A simplified joint-stock company with share capital of €828,933 registered under the following numbers:</w:t>
      </w:r>
    </w:p>
    <w:p w14:paraId="221C6CF9" w14:textId="77777777" w:rsidR="00B40CBD" w:rsidRDefault="000B56AA" w:rsidP="00BD0AF8">
      <w:pPr>
        <w:pStyle w:val="Paragraphedeliste"/>
        <w:numPr>
          <w:ilvl w:val="0"/>
          <w:numId w:val="26"/>
        </w:numPr>
        <w:spacing w:before="0" w:beforeAutospacing="0" w:after="0" w:afterAutospacing="0"/>
        <w:jc w:val="both"/>
        <w:rPr>
          <w:sz w:val="24"/>
          <w:lang w:val="en-GB"/>
        </w:rPr>
      </w:pPr>
      <w:r w:rsidRPr="00B40CBD">
        <w:rPr>
          <w:sz w:val="24"/>
          <w:lang w:val="en-GB"/>
        </w:rPr>
        <w:t>Siret no.: RCS 808 734 792 00035</w:t>
      </w:r>
    </w:p>
    <w:p w14:paraId="06BDE140" w14:textId="378D4D7F" w:rsidR="005A6E25" w:rsidRPr="00B40CBD" w:rsidRDefault="000B56AA" w:rsidP="00BD0AF8">
      <w:pPr>
        <w:pStyle w:val="Paragraphedeliste"/>
        <w:numPr>
          <w:ilvl w:val="0"/>
          <w:numId w:val="26"/>
        </w:numPr>
        <w:spacing w:before="0" w:beforeAutospacing="0" w:after="0" w:afterAutospacing="0"/>
        <w:jc w:val="both"/>
        <w:rPr>
          <w:sz w:val="24"/>
          <w:lang w:val="en-GB"/>
        </w:rPr>
      </w:pPr>
      <w:r w:rsidRPr="00B40CBD">
        <w:rPr>
          <w:sz w:val="24"/>
          <w:lang w:val="en"/>
        </w:rPr>
        <w:t>Intra-community VAT number: FR36 808734792</w:t>
      </w:r>
    </w:p>
    <w:p w14:paraId="4C4768D6" w14:textId="77777777" w:rsidR="006226CE" w:rsidRPr="00EC5014" w:rsidRDefault="006226CE" w:rsidP="005A6E25">
      <w:pPr>
        <w:spacing w:before="0" w:beforeAutospacing="0" w:after="0" w:afterAutospacing="0"/>
        <w:jc w:val="both"/>
        <w:rPr>
          <w:sz w:val="24"/>
          <w:lang w:val="en-GB"/>
        </w:rPr>
      </w:pPr>
    </w:p>
    <w:p w14:paraId="067A0C90" w14:textId="0FF5EEF2" w:rsidR="008F4CDB" w:rsidRPr="00EC5014" w:rsidRDefault="00736FBD" w:rsidP="005A6E25">
      <w:pPr>
        <w:spacing w:before="0" w:beforeAutospacing="0" w:after="0" w:afterAutospacing="0"/>
        <w:jc w:val="both"/>
        <w:rPr>
          <w:sz w:val="24"/>
          <w:lang w:val="en-GB"/>
        </w:rPr>
      </w:pPr>
      <w:r>
        <w:rPr>
          <w:sz w:val="24"/>
          <w:lang w:val="en"/>
        </w:rPr>
        <w:t xml:space="preserve">represented for the </w:t>
      </w:r>
      <w:r w:rsidR="00C40857">
        <w:rPr>
          <w:sz w:val="24"/>
          <w:lang w:val="en"/>
        </w:rPr>
        <w:t xml:space="preserve">signature </w:t>
      </w:r>
      <w:r>
        <w:rPr>
          <w:sz w:val="24"/>
          <w:lang w:val="en"/>
        </w:rPr>
        <w:t xml:space="preserve">of this framework contract by </w:t>
      </w:r>
      <w:r w:rsidR="00B40CBD">
        <w:rPr>
          <w:sz w:val="24"/>
          <w:lang w:val="en"/>
        </w:rPr>
        <w:t xml:space="preserve">Mr </w:t>
      </w:r>
      <w:r>
        <w:rPr>
          <w:sz w:val="24"/>
          <w:lang w:val="en"/>
        </w:rPr>
        <w:t xml:space="preserve">Jérémie PELLET, </w:t>
      </w:r>
      <w:r w:rsidR="00C40857" w:rsidRPr="0029495A">
        <w:rPr>
          <w:sz w:val="24"/>
          <w:lang w:val="en-GB"/>
        </w:rPr>
        <w:t>Chief Executive Officer</w:t>
      </w:r>
      <w:r>
        <w:rPr>
          <w:sz w:val="24"/>
          <w:lang w:val="en"/>
        </w:rPr>
        <w:t>.</w:t>
      </w:r>
    </w:p>
    <w:p w14:paraId="13409D33" w14:textId="526581BE" w:rsidR="008F4CDB" w:rsidRPr="007B1DC0" w:rsidRDefault="008F4CDB" w:rsidP="008F4CDB">
      <w:pPr>
        <w:jc w:val="both"/>
        <w:rPr>
          <w:b/>
          <w:sz w:val="24"/>
        </w:rPr>
      </w:pPr>
      <w:r w:rsidRPr="007B1DC0">
        <w:rPr>
          <w:b/>
          <w:sz w:val="24"/>
          <w:lang w:val="en"/>
        </w:rPr>
        <w:t xml:space="preserve">Of the first part, and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5A6E25" w:rsidRPr="00B42F7B" w14:paraId="60B4918E" w14:textId="77777777" w:rsidTr="00E16294">
        <w:tc>
          <w:tcPr>
            <w:tcW w:w="3290" w:type="dxa"/>
          </w:tcPr>
          <w:p w14:paraId="54085DF5" w14:textId="7A3BC294" w:rsidR="005A6E25" w:rsidRPr="00B42F7B" w:rsidRDefault="008F4CDB" w:rsidP="00E16294">
            <w:pPr>
              <w:rPr>
                <w:b/>
                <w:sz w:val="24"/>
              </w:rPr>
            </w:pPr>
            <w:r>
              <w:rPr>
                <w:b/>
                <w:bCs/>
                <w:sz w:val="24"/>
                <w:highlight w:val="yellow"/>
                <w:lang w:val="en"/>
              </w:rPr>
              <w:t>Full official name</w:t>
            </w:r>
            <w:r>
              <w:rPr>
                <w:b/>
                <w:bCs/>
                <w:sz w:val="24"/>
                <w:lang w:val="en"/>
              </w:rPr>
              <w:t xml:space="preserve"> </w:t>
            </w:r>
            <w:r>
              <w:rPr>
                <w:vertAlign w:val="superscript"/>
                <w:lang w:val="en"/>
              </w:rPr>
              <w:footnoteReference w:id="1"/>
            </w:r>
          </w:p>
        </w:tc>
        <w:tc>
          <w:tcPr>
            <w:tcW w:w="6066" w:type="dxa"/>
          </w:tcPr>
          <w:p w14:paraId="600952A6" w14:textId="77777777" w:rsidR="005A6E25" w:rsidRPr="00B42F7B" w:rsidRDefault="005A6E25" w:rsidP="00D366D1">
            <w:pPr>
              <w:jc w:val="both"/>
              <w:rPr>
                <w:sz w:val="24"/>
              </w:rPr>
            </w:pPr>
          </w:p>
        </w:tc>
      </w:tr>
      <w:tr w:rsidR="005A6E25" w:rsidRPr="0003580C" w14:paraId="74F6A95A" w14:textId="77777777" w:rsidTr="00D366D1">
        <w:tc>
          <w:tcPr>
            <w:tcW w:w="9356" w:type="dxa"/>
            <w:gridSpan w:val="2"/>
          </w:tcPr>
          <w:p w14:paraId="0A40D9F8" w14:textId="5C2E9471" w:rsidR="005A6E25" w:rsidRPr="00EC5014" w:rsidRDefault="00016373" w:rsidP="00E16294">
            <w:pPr>
              <w:rPr>
                <w:sz w:val="24"/>
                <w:lang w:val="en-GB"/>
              </w:rPr>
            </w:pPr>
            <w:r>
              <w:rPr>
                <w:sz w:val="24"/>
                <w:lang w:val="en"/>
              </w:rPr>
              <w:t>(hereafter referred to as the “</w:t>
            </w:r>
            <w:r w:rsidRPr="00CF3E29">
              <w:rPr>
                <w:sz w:val="24"/>
                <w:lang w:val="en"/>
              </w:rPr>
              <w:t>Contractor</w:t>
            </w:r>
            <w:r>
              <w:rPr>
                <w:sz w:val="24"/>
                <w:lang w:val="en"/>
              </w:rPr>
              <w:t>”),</w:t>
            </w:r>
          </w:p>
        </w:tc>
      </w:tr>
      <w:tr w:rsidR="005A6E25" w:rsidRPr="00B42F7B" w14:paraId="69D3C565" w14:textId="77777777" w:rsidTr="00E16294">
        <w:tc>
          <w:tcPr>
            <w:tcW w:w="3290" w:type="dxa"/>
          </w:tcPr>
          <w:p w14:paraId="6675AB07" w14:textId="3F1232A5" w:rsidR="005A6E25" w:rsidRPr="00B42F7B" w:rsidRDefault="00016373" w:rsidP="00E16294">
            <w:pPr>
              <w:rPr>
                <w:b/>
                <w:sz w:val="24"/>
                <w:highlight w:val="yellow"/>
              </w:rPr>
            </w:pPr>
            <w:r>
              <w:rPr>
                <w:b/>
                <w:bCs/>
                <w:sz w:val="24"/>
                <w:highlight w:val="yellow"/>
                <w:lang w:val="en"/>
              </w:rPr>
              <w:t>Official legal form</w:t>
            </w:r>
          </w:p>
        </w:tc>
        <w:tc>
          <w:tcPr>
            <w:tcW w:w="6066" w:type="dxa"/>
          </w:tcPr>
          <w:p w14:paraId="4B2F1F62" w14:textId="77777777" w:rsidR="005A6E25" w:rsidRPr="00B42F7B" w:rsidRDefault="005A6E25" w:rsidP="00D366D1">
            <w:pPr>
              <w:jc w:val="both"/>
              <w:rPr>
                <w:sz w:val="24"/>
                <w:highlight w:val="green"/>
              </w:rPr>
            </w:pPr>
          </w:p>
        </w:tc>
      </w:tr>
      <w:tr w:rsidR="005A6E25" w:rsidRPr="00B42F7B" w14:paraId="2D137923" w14:textId="77777777" w:rsidTr="00E16294">
        <w:trPr>
          <w:trHeight w:val="659"/>
        </w:trPr>
        <w:tc>
          <w:tcPr>
            <w:tcW w:w="3290" w:type="dxa"/>
          </w:tcPr>
          <w:p w14:paraId="0A839CE1" w14:textId="1A6CF1D4" w:rsidR="005A6E25" w:rsidRPr="00B42F7B" w:rsidRDefault="00016373" w:rsidP="00E16294">
            <w:pPr>
              <w:rPr>
                <w:b/>
                <w:sz w:val="24"/>
                <w:highlight w:val="yellow"/>
              </w:rPr>
            </w:pPr>
            <w:r>
              <w:rPr>
                <w:b/>
                <w:bCs/>
                <w:sz w:val="24"/>
                <w:highlight w:val="yellow"/>
                <w:lang w:val="en"/>
              </w:rPr>
              <w:t xml:space="preserve">Full official address </w:t>
            </w:r>
          </w:p>
        </w:tc>
        <w:tc>
          <w:tcPr>
            <w:tcW w:w="6066" w:type="dxa"/>
          </w:tcPr>
          <w:p w14:paraId="76260ED2" w14:textId="77777777" w:rsidR="005A6E25" w:rsidRPr="00B42F7B" w:rsidRDefault="005A6E25" w:rsidP="00D366D1">
            <w:pPr>
              <w:jc w:val="both"/>
              <w:rPr>
                <w:sz w:val="24"/>
                <w:highlight w:val="green"/>
              </w:rPr>
            </w:pPr>
          </w:p>
        </w:tc>
      </w:tr>
      <w:tr w:rsidR="005A6E25" w:rsidRPr="00B42F7B" w14:paraId="0952FE0F" w14:textId="77777777" w:rsidTr="00E16294">
        <w:tc>
          <w:tcPr>
            <w:tcW w:w="3290" w:type="dxa"/>
          </w:tcPr>
          <w:p w14:paraId="5F1B0E74" w14:textId="14D19009" w:rsidR="005A6E25" w:rsidRPr="00B42F7B" w:rsidRDefault="00016373" w:rsidP="00E16294">
            <w:pPr>
              <w:rPr>
                <w:b/>
                <w:sz w:val="24"/>
                <w:highlight w:val="yellow"/>
              </w:rPr>
            </w:pPr>
            <w:r>
              <w:rPr>
                <w:b/>
                <w:bCs/>
                <w:sz w:val="24"/>
                <w:highlight w:val="yellow"/>
                <w:lang w:val="en"/>
              </w:rPr>
              <w:t>Statutory registration number</w:t>
            </w:r>
          </w:p>
        </w:tc>
        <w:tc>
          <w:tcPr>
            <w:tcW w:w="6066" w:type="dxa"/>
          </w:tcPr>
          <w:p w14:paraId="2C0650B5" w14:textId="77777777" w:rsidR="005A6E25" w:rsidRPr="00B42F7B" w:rsidRDefault="005A6E25" w:rsidP="00D366D1">
            <w:pPr>
              <w:jc w:val="both"/>
              <w:rPr>
                <w:sz w:val="24"/>
                <w:highlight w:val="green"/>
              </w:rPr>
            </w:pPr>
          </w:p>
        </w:tc>
      </w:tr>
      <w:tr w:rsidR="005A6E25" w:rsidRPr="00361126" w14:paraId="70AAEC57" w14:textId="77777777" w:rsidTr="00E16294">
        <w:tc>
          <w:tcPr>
            <w:tcW w:w="3290" w:type="dxa"/>
          </w:tcPr>
          <w:p w14:paraId="4FE931CE" w14:textId="71F40EF0" w:rsidR="005A6E25" w:rsidRPr="00016373" w:rsidRDefault="00F26086" w:rsidP="00E16294">
            <w:pPr>
              <w:rPr>
                <w:b/>
                <w:sz w:val="24"/>
                <w:highlight w:val="yellow"/>
              </w:rPr>
            </w:pPr>
            <w:r>
              <w:rPr>
                <w:b/>
                <w:bCs/>
                <w:sz w:val="24"/>
                <w:highlight w:val="yellow"/>
                <w:lang w:val="en"/>
              </w:rPr>
              <w:t>Vat registration number</w:t>
            </w:r>
          </w:p>
        </w:tc>
        <w:tc>
          <w:tcPr>
            <w:tcW w:w="6066" w:type="dxa"/>
          </w:tcPr>
          <w:p w14:paraId="40289A0E" w14:textId="77777777" w:rsidR="005A6E25" w:rsidRPr="00016373" w:rsidRDefault="005A6E25" w:rsidP="00D366D1">
            <w:pPr>
              <w:jc w:val="both"/>
              <w:rPr>
                <w:sz w:val="24"/>
                <w:highlight w:val="green"/>
              </w:rPr>
            </w:pPr>
          </w:p>
        </w:tc>
      </w:tr>
    </w:tbl>
    <w:p w14:paraId="6839BCF7" w14:textId="24208FA2" w:rsidR="005A6E25" w:rsidRPr="00EC5014" w:rsidRDefault="00016373" w:rsidP="005A6E25">
      <w:pPr>
        <w:jc w:val="both"/>
        <w:rPr>
          <w:sz w:val="24"/>
          <w:lang w:val="en-GB"/>
        </w:rPr>
      </w:pPr>
      <w:r>
        <w:rPr>
          <w:sz w:val="24"/>
          <w:lang w:val="en"/>
        </w:rPr>
        <w:t xml:space="preserve">represented for the </w:t>
      </w:r>
      <w:r w:rsidR="00C40857">
        <w:rPr>
          <w:sz w:val="24"/>
          <w:lang w:val="en"/>
        </w:rPr>
        <w:t xml:space="preserve">signature </w:t>
      </w:r>
      <w:r>
        <w:rPr>
          <w:sz w:val="24"/>
          <w:lang w:val="en"/>
        </w:rPr>
        <w:t>of this framework contract by:</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5A6E25" w:rsidRPr="0003580C" w14:paraId="1E39C02D" w14:textId="77777777" w:rsidTr="00D366D1">
        <w:tc>
          <w:tcPr>
            <w:tcW w:w="9356" w:type="dxa"/>
            <w:gridSpan w:val="2"/>
          </w:tcPr>
          <w:p w14:paraId="0A133736" w14:textId="781D05DA" w:rsidR="005A6E25" w:rsidRPr="00EC5014" w:rsidRDefault="00BB3D0B" w:rsidP="00BB3D0B">
            <w:pPr>
              <w:jc w:val="both"/>
              <w:rPr>
                <w:sz w:val="24"/>
                <w:lang w:val="en-GB"/>
              </w:rPr>
            </w:pPr>
            <w:r>
              <w:rPr>
                <w:sz w:val="24"/>
                <w:lang w:val="en"/>
              </w:rPr>
              <w:t>Perso</w:t>
            </w:r>
            <w:r w:rsidR="00CC4F9C">
              <w:rPr>
                <w:sz w:val="24"/>
                <w:lang w:val="en"/>
              </w:rPr>
              <w:t>n authorised</w:t>
            </w:r>
            <w:r>
              <w:rPr>
                <w:sz w:val="24"/>
                <w:lang w:val="en"/>
              </w:rPr>
              <w:t xml:space="preserve"> to sign this contract (the “Contract”) on behalf of the Contractor</w:t>
            </w:r>
          </w:p>
        </w:tc>
      </w:tr>
      <w:tr w:rsidR="005A6E25" w:rsidRPr="0003580C" w14:paraId="714C1A0C" w14:textId="77777777" w:rsidTr="00D366D1">
        <w:tc>
          <w:tcPr>
            <w:tcW w:w="2410" w:type="dxa"/>
          </w:tcPr>
          <w:p w14:paraId="288E429C" w14:textId="14992E2C" w:rsidR="005A6E25" w:rsidRPr="00B42F7B" w:rsidRDefault="005A6E25" w:rsidP="00BB3D0B">
            <w:pPr>
              <w:jc w:val="both"/>
              <w:rPr>
                <w:b/>
                <w:sz w:val="24"/>
                <w:highlight w:val="yellow"/>
              </w:rPr>
            </w:pPr>
            <w:r>
              <w:rPr>
                <w:b/>
                <w:bCs/>
                <w:sz w:val="24"/>
                <w:highlight w:val="yellow"/>
                <w:lang w:val="en"/>
              </w:rPr>
              <w:t>Name</w:t>
            </w:r>
            <w:r>
              <w:rPr>
                <w:highlight w:val="yellow"/>
                <w:vertAlign w:val="superscript"/>
                <w:lang w:val="en"/>
              </w:rPr>
              <w:footnoteReference w:id="2"/>
            </w:r>
          </w:p>
        </w:tc>
        <w:tc>
          <w:tcPr>
            <w:tcW w:w="6946" w:type="dxa"/>
          </w:tcPr>
          <w:p w14:paraId="749E205A" w14:textId="236526A8" w:rsidR="005A6E25" w:rsidRPr="00EC5014" w:rsidRDefault="00BB3D0B" w:rsidP="00736FBD">
            <w:pPr>
              <w:rPr>
                <w:sz w:val="24"/>
                <w:lang w:val="en-GB"/>
              </w:rPr>
            </w:pPr>
            <w:r>
              <w:rPr>
                <w:sz w:val="24"/>
                <w:lang w:val="en"/>
              </w:rPr>
              <w:t>Surname (in capitals): ...........................................................................</w:t>
            </w:r>
            <w:r>
              <w:rPr>
                <w:sz w:val="24"/>
                <w:lang w:val="en"/>
              </w:rPr>
              <w:br/>
              <w:t>First name: ........................................................................................</w:t>
            </w:r>
          </w:p>
        </w:tc>
      </w:tr>
      <w:tr w:rsidR="005A6E25" w:rsidRPr="00B42F7B" w14:paraId="0DC4DE27" w14:textId="77777777" w:rsidTr="00D366D1">
        <w:tc>
          <w:tcPr>
            <w:tcW w:w="2410" w:type="dxa"/>
          </w:tcPr>
          <w:p w14:paraId="0F903A38" w14:textId="5618646F" w:rsidR="005A6E25" w:rsidRPr="00B42F7B" w:rsidRDefault="00BB3D0B" w:rsidP="00BB3D0B">
            <w:pPr>
              <w:jc w:val="both"/>
              <w:rPr>
                <w:b/>
                <w:sz w:val="24"/>
                <w:highlight w:val="yellow"/>
              </w:rPr>
            </w:pPr>
            <w:r>
              <w:rPr>
                <w:b/>
                <w:bCs/>
                <w:sz w:val="24"/>
                <w:highlight w:val="yellow"/>
                <w:lang w:val="en"/>
              </w:rPr>
              <w:t>Function</w:t>
            </w:r>
          </w:p>
        </w:tc>
        <w:tc>
          <w:tcPr>
            <w:tcW w:w="6946" w:type="dxa"/>
          </w:tcPr>
          <w:p w14:paraId="2B163390" w14:textId="77777777" w:rsidR="005A6E25" w:rsidRPr="00B42F7B" w:rsidRDefault="005A6E25" w:rsidP="00D366D1">
            <w:pPr>
              <w:jc w:val="both"/>
              <w:rPr>
                <w:sz w:val="24"/>
              </w:rPr>
            </w:pPr>
          </w:p>
        </w:tc>
      </w:tr>
      <w:tr w:rsidR="005A6E25" w:rsidRPr="0003580C" w14:paraId="692D4F1C" w14:textId="77777777" w:rsidTr="00D366D1">
        <w:tc>
          <w:tcPr>
            <w:tcW w:w="2410" w:type="dxa"/>
          </w:tcPr>
          <w:p w14:paraId="548B328B" w14:textId="0C8D6889" w:rsidR="005A6E25" w:rsidRPr="00B42F7B" w:rsidRDefault="005A6E25" w:rsidP="00BB3D0B">
            <w:pPr>
              <w:jc w:val="both"/>
              <w:rPr>
                <w:b/>
                <w:sz w:val="24"/>
                <w:highlight w:val="yellow"/>
              </w:rPr>
            </w:pPr>
            <w:r>
              <w:rPr>
                <w:b/>
                <w:bCs/>
                <w:sz w:val="24"/>
                <w:highlight w:val="yellow"/>
                <w:lang w:val="en"/>
              </w:rPr>
              <w:t xml:space="preserve">Contact details </w:t>
            </w:r>
          </w:p>
        </w:tc>
        <w:tc>
          <w:tcPr>
            <w:tcW w:w="6946" w:type="dxa"/>
          </w:tcPr>
          <w:p w14:paraId="7B1ED70F" w14:textId="40A32718" w:rsidR="005A6E25" w:rsidRPr="00EC5014" w:rsidRDefault="00BB3D0B" w:rsidP="00BB3D0B">
            <w:pPr>
              <w:jc w:val="both"/>
              <w:rPr>
                <w:sz w:val="24"/>
                <w:lang w:val="en-GB"/>
              </w:rPr>
            </w:pPr>
            <w:r>
              <w:rPr>
                <w:sz w:val="24"/>
                <w:lang w:val="en"/>
              </w:rPr>
              <w:t>Telephone (direct line): .................................................................... E-mail: ...............................................................................................</w:t>
            </w:r>
          </w:p>
        </w:tc>
      </w:tr>
    </w:tbl>
    <w:p w14:paraId="0A40DE56" w14:textId="740EDD2D" w:rsidR="00185ED7" w:rsidRDefault="00185ED7" w:rsidP="005A6E25">
      <w:pPr>
        <w:tabs>
          <w:tab w:val="left" w:pos="510"/>
          <w:tab w:val="left" w:pos="10977"/>
        </w:tabs>
        <w:jc w:val="both"/>
        <w:rPr>
          <w:sz w:val="24"/>
          <w:lang w:val="en-GB"/>
        </w:rPr>
      </w:pPr>
    </w:p>
    <w:p w14:paraId="7948078C" w14:textId="77777777" w:rsidR="00185ED7" w:rsidRDefault="00185ED7">
      <w:pPr>
        <w:spacing w:before="0" w:beforeAutospacing="0" w:after="0" w:afterAutospacing="0"/>
        <w:rPr>
          <w:sz w:val="24"/>
          <w:lang w:val="en-GB"/>
        </w:rPr>
      </w:pPr>
      <w:r>
        <w:rPr>
          <w:sz w:val="24"/>
          <w:lang w:val="en-GB"/>
        </w:rPr>
        <w:br w:type="page"/>
      </w:r>
    </w:p>
    <w:p w14:paraId="0921E305" w14:textId="77777777" w:rsidR="005A6E25" w:rsidRPr="00EC5014" w:rsidRDefault="005A6E25" w:rsidP="005A6E25">
      <w:pPr>
        <w:tabs>
          <w:tab w:val="left" w:pos="510"/>
          <w:tab w:val="left" w:pos="10977"/>
        </w:tabs>
        <w:jc w:val="both"/>
        <w:rPr>
          <w:sz w:val="24"/>
          <w:lang w:val="en-GB"/>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8877F9" w:rsidRPr="00DA2BFB" w14:paraId="40364C1A" w14:textId="77777777" w:rsidTr="008877F9">
        <w:tc>
          <w:tcPr>
            <w:tcW w:w="9356" w:type="dxa"/>
            <w:gridSpan w:val="2"/>
          </w:tcPr>
          <w:p w14:paraId="097DF540" w14:textId="1451EBFC" w:rsidR="008877F9" w:rsidRPr="00DA2BFB" w:rsidRDefault="00DA2BFB" w:rsidP="00DA2BFB">
            <w:pPr>
              <w:jc w:val="both"/>
              <w:rPr>
                <w:sz w:val="24"/>
              </w:rPr>
            </w:pPr>
            <w:r>
              <w:rPr>
                <w:b/>
                <w:bCs/>
                <w:sz w:val="24"/>
                <w:lang w:val="en"/>
              </w:rPr>
              <w:t>Composition of the consortium</w:t>
            </w:r>
            <w:r>
              <w:rPr>
                <w:b/>
                <w:bCs/>
                <w:sz w:val="24"/>
                <w:vertAlign w:val="superscript"/>
                <w:lang w:val="en"/>
              </w:rPr>
              <w:footnoteReference w:id="3"/>
            </w:r>
          </w:p>
        </w:tc>
      </w:tr>
      <w:tr w:rsidR="008877F9" w:rsidRPr="00B42F7B" w14:paraId="4ED6D90F" w14:textId="77777777" w:rsidTr="00D54A9D">
        <w:tc>
          <w:tcPr>
            <w:tcW w:w="2439" w:type="dxa"/>
            <w:tcBorders>
              <w:top w:val="single" w:sz="4" w:space="0" w:color="auto"/>
              <w:left w:val="single" w:sz="4" w:space="0" w:color="auto"/>
              <w:bottom w:val="single" w:sz="4" w:space="0" w:color="auto"/>
              <w:right w:val="single" w:sz="4" w:space="0" w:color="auto"/>
            </w:tcBorders>
          </w:tcPr>
          <w:p w14:paraId="49DD51B9" w14:textId="2D7E5184" w:rsidR="008877F9" w:rsidRPr="008877F9" w:rsidRDefault="008877F9" w:rsidP="00D54A9D">
            <w:pPr>
              <w:rPr>
                <w:b/>
                <w:sz w:val="24"/>
                <w:highlight w:val="yellow"/>
              </w:rPr>
            </w:pPr>
            <w:r>
              <w:rPr>
                <w:b/>
                <w:bCs/>
                <w:sz w:val="24"/>
                <w:highlight w:val="yellow"/>
                <w:lang w:val="en"/>
              </w:rPr>
              <w:t>Full official name</w:t>
            </w:r>
            <w:r>
              <w:rPr>
                <w:highlight w:val="yellow"/>
                <w:vertAlign w:val="superscript"/>
                <w:lang w:val="en"/>
              </w:rPr>
              <w:footnoteReference w:id="4"/>
            </w:r>
          </w:p>
        </w:tc>
        <w:tc>
          <w:tcPr>
            <w:tcW w:w="6917" w:type="dxa"/>
            <w:tcBorders>
              <w:top w:val="single" w:sz="4" w:space="0" w:color="auto"/>
              <w:left w:val="single" w:sz="4" w:space="0" w:color="auto"/>
              <w:bottom w:val="single" w:sz="4" w:space="0" w:color="auto"/>
              <w:right w:val="single" w:sz="4" w:space="0" w:color="auto"/>
            </w:tcBorders>
          </w:tcPr>
          <w:p w14:paraId="4A94F063" w14:textId="77777777" w:rsidR="008877F9" w:rsidRPr="008877F9" w:rsidRDefault="008877F9" w:rsidP="00D54A9D">
            <w:pPr>
              <w:rPr>
                <w:sz w:val="24"/>
              </w:rPr>
            </w:pPr>
          </w:p>
        </w:tc>
      </w:tr>
      <w:tr w:rsidR="008877F9" w:rsidRPr="00B42F7B" w14:paraId="1EB4E923" w14:textId="77777777" w:rsidTr="00D54A9D">
        <w:tc>
          <w:tcPr>
            <w:tcW w:w="2439" w:type="dxa"/>
          </w:tcPr>
          <w:p w14:paraId="352E5860" w14:textId="77777777" w:rsidR="008877F9" w:rsidRPr="00B42F7B" w:rsidRDefault="008877F9" w:rsidP="00D54A9D">
            <w:pPr>
              <w:rPr>
                <w:b/>
                <w:sz w:val="24"/>
                <w:highlight w:val="yellow"/>
              </w:rPr>
            </w:pPr>
            <w:r>
              <w:rPr>
                <w:b/>
                <w:bCs/>
                <w:sz w:val="24"/>
                <w:highlight w:val="yellow"/>
                <w:lang w:val="en"/>
              </w:rPr>
              <w:t>Official legal form</w:t>
            </w:r>
          </w:p>
        </w:tc>
        <w:tc>
          <w:tcPr>
            <w:tcW w:w="6917" w:type="dxa"/>
          </w:tcPr>
          <w:p w14:paraId="4E0130AB" w14:textId="77777777" w:rsidR="008877F9" w:rsidRPr="00B42F7B" w:rsidRDefault="008877F9" w:rsidP="00D54A9D">
            <w:pPr>
              <w:rPr>
                <w:sz w:val="24"/>
                <w:highlight w:val="green"/>
              </w:rPr>
            </w:pPr>
          </w:p>
        </w:tc>
      </w:tr>
      <w:tr w:rsidR="008877F9" w:rsidRPr="00B42F7B" w14:paraId="7FF88B2C" w14:textId="77777777" w:rsidTr="00D54A9D">
        <w:trPr>
          <w:trHeight w:val="659"/>
        </w:trPr>
        <w:tc>
          <w:tcPr>
            <w:tcW w:w="2439" w:type="dxa"/>
          </w:tcPr>
          <w:p w14:paraId="1D60B577" w14:textId="77777777" w:rsidR="008877F9" w:rsidRPr="00B42F7B" w:rsidRDefault="008877F9" w:rsidP="00D54A9D">
            <w:pPr>
              <w:rPr>
                <w:b/>
                <w:sz w:val="24"/>
                <w:highlight w:val="yellow"/>
              </w:rPr>
            </w:pPr>
            <w:r>
              <w:rPr>
                <w:b/>
                <w:bCs/>
                <w:sz w:val="24"/>
                <w:highlight w:val="yellow"/>
                <w:lang w:val="en"/>
              </w:rPr>
              <w:t xml:space="preserve">Full official address </w:t>
            </w:r>
          </w:p>
        </w:tc>
        <w:tc>
          <w:tcPr>
            <w:tcW w:w="6917" w:type="dxa"/>
          </w:tcPr>
          <w:p w14:paraId="221E503A" w14:textId="77777777" w:rsidR="008877F9" w:rsidRPr="00B42F7B" w:rsidRDefault="008877F9" w:rsidP="00D54A9D">
            <w:pPr>
              <w:rPr>
                <w:sz w:val="24"/>
                <w:highlight w:val="green"/>
              </w:rPr>
            </w:pPr>
          </w:p>
        </w:tc>
      </w:tr>
      <w:tr w:rsidR="008877F9" w:rsidRPr="00B42F7B" w14:paraId="747F7FA4" w14:textId="77777777" w:rsidTr="00D54A9D">
        <w:tc>
          <w:tcPr>
            <w:tcW w:w="2439" w:type="dxa"/>
          </w:tcPr>
          <w:p w14:paraId="7D000979" w14:textId="77777777" w:rsidR="008877F9" w:rsidRPr="00B42F7B" w:rsidRDefault="008877F9" w:rsidP="00D54A9D">
            <w:pPr>
              <w:rPr>
                <w:b/>
                <w:sz w:val="24"/>
                <w:highlight w:val="yellow"/>
              </w:rPr>
            </w:pPr>
            <w:r>
              <w:rPr>
                <w:b/>
                <w:bCs/>
                <w:sz w:val="24"/>
                <w:highlight w:val="yellow"/>
                <w:lang w:val="en"/>
              </w:rPr>
              <w:t>Statutory registration number</w:t>
            </w:r>
          </w:p>
        </w:tc>
        <w:tc>
          <w:tcPr>
            <w:tcW w:w="6917" w:type="dxa"/>
          </w:tcPr>
          <w:p w14:paraId="057855C8" w14:textId="77777777" w:rsidR="008877F9" w:rsidRPr="00B42F7B" w:rsidRDefault="008877F9" w:rsidP="00D54A9D">
            <w:pPr>
              <w:rPr>
                <w:sz w:val="24"/>
                <w:highlight w:val="green"/>
              </w:rPr>
            </w:pPr>
          </w:p>
        </w:tc>
      </w:tr>
      <w:tr w:rsidR="008877F9" w:rsidRPr="006D690F" w14:paraId="5C50E882" w14:textId="77777777" w:rsidTr="00D54A9D">
        <w:tc>
          <w:tcPr>
            <w:tcW w:w="2439" w:type="dxa"/>
          </w:tcPr>
          <w:p w14:paraId="5A50BA4D" w14:textId="7758AF92" w:rsidR="008877F9" w:rsidRPr="00016373" w:rsidRDefault="008877F9" w:rsidP="00E63F0A">
            <w:pPr>
              <w:rPr>
                <w:b/>
                <w:sz w:val="24"/>
                <w:highlight w:val="yellow"/>
              </w:rPr>
            </w:pPr>
            <w:r>
              <w:rPr>
                <w:b/>
                <w:bCs/>
                <w:sz w:val="24"/>
                <w:highlight w:val="yellow"/>
                <w:lang w:val="en"/>
              </w:rPr>
              <w:t>VAT registration number</w:t>
            </w:r>
          </w:p>
        </w:tc>
        <w:tc>
          <w:tcPr>
            <w:tcW w:w="6917" w:type="dxa"/>
          </w:tcPr>
          <w:p w14:paraId="66080266" w14:textId="77777777" w:rsidR="008877F9" w:rsidRPr="00016373" w:rsidRDefault="008877F9" w:rsidP="00D54A9D">
            <w:pPr>
              <w:rPr>
                <w:sz w:val="24"/>
                <w:highlight w:val="green"/>
              </w:rPr>
            </w:pPr>
          </w:p>
        </w:tc>
      </w:tr>
      <w:tr w:rsidR="008877F9" w:rsidRPr="00D54A9D" w14:paraId="0CE86220" w14:textId="77777777" w:rsidTr="00D54A9D">
        <w:tc>
          <w:tcPr>
            <w:tcW w:w="2439" w:type="dxa"/>
            <w:tcBorders>
              <w:top w:val="single" w:sz="4" w:space="0" w:color="auto"/>
              <w:left w:val="single" w:sz="4" w:space="0" w:color="auto"/>
              <w:bottom w:val="single" w:sz="4" w:space="0" w:color="auto"/>
              <w:right w:val="single" w:sz="4" w:space="0" w:color="auto"/>
            </w:tcBorders>
          </w:tcPr>
          <w:p w14:paraId="4369698B" w14:textId="4074381D" w:rsidR="008877F9" w:rsidRPr="008877F9" w:rsidRDefault="008877F9" w:rsidP="00D54A9D">
            <w:pPr>
              <w:rPr>
                <w:b/>
                <w:sz w:val="24"/>
                <w:highlight w:val="yellow"/>
              </w:rPr>
            </w:pPr>
            <w:r>
              <w:rPr>
                <w:b/>
                <w:bCs/>
                <w:sz w:val="24"/>
                <w:highlight w:val="yellow"/>
                <w:lang w:val="en"/>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219D2737" w14:textId="7AC17303" w:rsidR="008877F9" w:rsidRPr="00EC5014" w:rsidRDefault="008877F9" w:rsidP="00D54A9D">
            <w:pPr>
              <w:spacing w:before="0" w:beforeAutospacing="0" w:after="0" w:afterAutospacing="0"/>
              <w:rPr>
                <w:sz w:val="24"/>
                <w:lang w:val="en-GB"/>
              </w:rPr>
            </w:pPr>
            <w:r>
              <w:rPr>
                <w:sz w:val="24"/>
                <w:lang w:val="en"/>
              </w:rPr>
              <w:t>Contact person: ..........................................................</w:t>
            </w:r>
          </w:p>
          <w:p w14:paraId="3E02CFBD" w14:textId="793FFFA7" w:rsidR="008877F9" w:rsidRPr="00D54A9D" w:rsidRDefault="00D54A9D" w:rsidP="00D54A9D">
            <w:pPr>
              <w:spacing w:before="0" w:beforeAutospacing="0"/>
              <w:rPr>
                <w:sz w:val="24"/>
                <w:highlight w:val="green"/>
              </w:rPr>
            </w:pPr>
            <w:r>
              <w:rPr>
                <w:sz w:val="24"/>
                <w:lang w:val="en"/>
              </w:rPr>
              <w:t>Telephone (direct line): ................................................................... E-mail: ...............................................................................................</w:t>
            </w:r>
          </w:p>
        </w:tc>
      </w:tr>
    </w:tbl>
    <w:p w14:paraId="433F7C3C" w14:textId="77777777" w:rsidR="00D54A9D" w:rsidRPr="00682ED9" w:rsidRDefault="00D54A9D" w:rsidP="005A6E25">
      <w:pPr>
        <w:tabs>
          <w:tab w:val="left" w:pos="510"/>
          <w:tab w:val="left" w:pos="10977"/>
        </w:tabs>
        <w:jc w:val="both"/>
        <w:rPr>
          <w:b/>
          <w:sz w:val="24"/>
          <w:lang w:val="en-GB"/>
        </w:rPr>
      </w:pPr>
      <w:r w:rsidRPr="00185ED7">
        <w:rPr>
          <w:b/>
          <w:sz w:val="24"/>
          <w:lang w:val="en"/>
        </w:rPr>
        <w:t>Of the second part.</w:t>
      </w:r>
    </w:p>
    <w:p w14:paraId="7D650192" w14:textId="58CDB41F" w:rsidR="00DA2BFB" w:rsidRPr="00EC5014" w:rsidRDefault="006C15A1" w:rsidP="0064132A">
      <w:pPr>
        <w:tabs>
          <w:tab w:val="left" w:pos="510"/>
          <w:tab w:val="left" w:pos="10977"/>
        </w:tabs>
        <w:jc w:val="both"/>
        <w:rPr>
          <w:sz w:val="24"/>
          <w:lang w:val="en-GB"/>
        </w:rPr>
      </w:pPr>
      <w:r>
        <w:rPr>
          <w:sz w:val="24"/>
          <w:lang w:val="en"/>
        </w:rPr>
        <w:t>The parties identified above and hereinafter collectively referred to as the “</w:t>
      </w:r>
      <w:r w:rsidR="00185ED7" w:rsidRPr="00B12305">
        <w:rPr>
          <w:sz w:val="24"/>
          <w:lang w:val="en"/>
        </w:rPr>
        <w:t>Contractor</w:t>
      </w:r>
      <w:r>
        <w:rPr>
          <w:sz w:val="24"/>
          <w:lang w:val="en"/>
        </w:rPr>
        <w:t xml:space="preserve">” shall be jointly and severally liable vis-à-vis </w:t>
      </w:r>
      <w:r w:rsidR="00185ED7" w:rsidRPr="00185ED7">
        <w:rPr>
          <w:rFonts w:cstheme="minorHAnsi"/>
          <w:smallCaps/>
          <w:sz w:val="24"/>
          <w:lang w:val="en-GB"/>
        </w:rPr>
        <w:t>Expertise France</w:t>
      </w:r>
      <w:r>
        <w:rPr>
          <w:sz w:val="24"/>
          <w:lang w:val="en"/>
        </w:rPr>
        <w:t xml:space="preserve"> for the performan</w:t>
      </w:r>
      <w:r w:rsidR="0062389C">
        <w:rPr>
          <w:sz w:val="24"/>
          <w:lang w:val="en"/>
        </w:rPr>
        <w:t>ce of this framework contract.</w:t>
      </w:r>
    </w:p>
    <w:p w14:paraId="479D6BF9" w14:textId="7F9992D4" w:rsidR="00BF734E" w:rsidRPr="00EC5014" w:rsidRDefault="00DA2BFB" w:rsidP="00BF734E">
      <w:pPr>
        <w:tabs>
          <w:tab w:val="left" w:pos="510"/>
          <w:tab w:val="left" w:pos="10977"/>
        </w:tabs>
        <w:jc w:val="both"/>
        <w:rPr>
          <w:sz w:val="24"/>
          <w:lang w:val="en-GB"/>
        </w:rPr>
      </w:pPr>
      <w:r>
        <w:rPr>
          <w:sz w:val="24"/>
          <w:lang w:val="en"/>
        </w:rPr>
        <w:t>The implementation of this framework contract takes place in the context of the cooperation</w:t>
      </w:r>
      <w:r w:rsidR="0062389C">
        <w:rPr>
          <w:sz w:val="24"/>
          <w:lang w:val="en"/>
        </w:rPr>
        <w:t xml:space="preserve"> </w:t>
      </w:r>
      <w:r w:rsidR="0062389C" w:rsidRPr="00682ED9">
        <w:rPr>
          <w:sz w:val="24"/>
          <w:highlight w:val="magenta"/>
          <w:lang w:val="en"/>
        </w:rPr>
        <w:t>xxxxx</w:t>
      </w:r>
      <w:r>
        <w:rPr>
          <w:sz w:val="24"/>
          <w:lang w:val="en"/>
        </w:rPr>
        <w:t xml:space="preserve"> project (hereafter the “Main Contract”) dated </w:t>
      </w:r>
      <w:r w:rsidR="00B324E8">
        <w:rPr>
          <w:sz w:val="24"/>
          <w:highlight w:val="magenta"/>
          <w:lang w:val="en"/>
        </w:rPr>
        <w:t>XX</w:t>
      </w:r>
      <w:r w:rsidRPr="007842C9">
        <w:rPr>
          <w:sz w:val="24"/>
          <w:highlight w:val="magenta"/>
          <w:lang w:val="en"/>
        </w:rPr>
        <w:t>/</w:t>
      </w:r>
      <w:r w:rsidR="00B324E8">
        <w:rPr>
          <w:sz w:val="24"/>
          <w:highlight w:val="magenta"/>
          <w:lang w:val="en"/>
        </w:rPr>
        <w:t>XX</w:t>
      </w:r>
      <w:r w:rsidR="0062389C" w:rsidRPr="00F10ACF">
        <w:rPr>
          <w:sz w:val="24"/>
          <w:highlight w:val="magenta"/>
          <w:lang w:val="en"/>
        </w:rPr>
        <w:t>/</w:t>
      </w:r>
      <w:r w:rsidR="00B324E8" w:rsidRPr="00F10ACF">
        <w:rPr>
          <w:sz w:val="24"/>
          <w:highlight w:val="magenta"/>
          <w:lang w:val="en"/>
        </w:rPr>
        <w:t>XXXX</w:t>
      </w:r>
      <w:r>
        <w:rPr>
          <w:sz w:val="24"/>
          <w:lang w:val="en"/>
        </w:rPr>
        <w:t xml:space="preserve"> between </w:t>
      </w:r>
      <w:r w:rsidR="0062389C" w:rsidRPr="007842C9">
        <w:rPr>
          <w:sz w:val="24"/>
          <w:highlight w:val="magenta"/>
          <w:lang w:val="en"/>
        </w:rPr>
        <w:t xml:space="preserve">European Union Delegation </w:t>
      </w:r>
      <w:r w:rsidRPr="007842C9">
        <w:rPr>
          <w:sz w:val="24"/>
          <w:highlight w:val="magenta"/>
          <w:lang w:val="en"/>
        </w:rPr>
        <w:t xml:space="preserve">and </w:t>
      </w:r>
      <w:r w:rsidR="0062389C" w:rsidRPr="007842C9">
        <w:rPr>
          <w:sz w:val="24"/>
          <w:highlight w:val="magenta"/>
          <w:lang w:val="en"/>
        </w:rPr>
        <w:t xml:space="preserve">Expertise France </w:t>
      </w:r>
      <w:r w:rsidRPr="007842C9">
        <w:rPr>
          <w:sz w:val="24"/>
          <w:highlight w:val="magenta"/>
          <w:lang w:val="en"/>
        </w:rPr>
        <w:t>covering “</w:t>
      </w:r>
      <w:r w:rsidR="00385BD4" w:rsidRPr="00F10ACF">
        <w:rPr>
          <w:rFonts w:ascii="Times New Roman" w:hAnsi="Times New Roman"/>
          <w:i/>
          <w:lang w:val="en-GB"/>
        </w:rPr>
        <w:t>Improving Costa Rica’s green transition towards sustainable, more biodiversity-friendly and low carbon value chains for EU market</w:t>
      </w:r>
      <w:r w:rsidR="00385BD4" w:rsidRPr="00F10ACF">
        <w:rPr>
          <w:rFonts w:ascii="Times New Roman" w:hAnsi="Times New Roman"/>
          <w:lang w:val="en-GB"/>
        </w:rPr>
        <w:t xml:space="preserve"> (EU – Costa Rica Cooperation Facility)”</w:t>
      </w:r>
      <w:r w:rsidRPr="007842C9">
        <w:rPr>
          <w:i/>
          <w:iCs/>
          <w:sz w:val="24"/>
          <w:highlight w:val="magenta"/>
          <w:lang w:val="en"/>
        </w:rPr>
        <w:t>”</w:t>
      </w:r>
      <w:r w:rsidRPr="007842C9">
        <w:rPr>
          <w:sz w:val="24"/>
          <w:highlight w:val="magenta"/>
          <w:lang w:val="en"/>
        </w:rPr>
        <w:t>.</w:t>
      </w:r>
    </w:p>
    <w:p w14:paraId="09B3D79E" w14:textId="6F28D74E" w:rsidR="00510A60" w:rsidRPr="00EC5014" w:rsidRDefault="00510A60">
      <w:pPr>
        <w:spacing w:before="0" w:beforeAutospacing="0" w:after="0" w:afterAutospacing="0"/>
        <w:rPr>
          <w:lang w:val="en-GB"/>
        </w:rPr>
      </w:pPr>
      <w:r>
        <w:rPr>
          <w:lang w:val="en"/>
        </w:rPr>
        <w:br w:type="page"/>
      </w:r>
    </w:p>
    <w:p w14:paraId="0CD8BA88" w14:textId="77777777" w:rsidR="006C15A1" w:rsidRPr="00EC5014" w:rsidRDefault="006C15A1" w:rsidP="006C15A1">
      <w:pPr>
        <w:tabs>
          <w:tab w:val="left" w:pos="510"/>
          <w:tab w:val="left" w:pos="1020"/>
          <w:tab w:val="left" w:pos="10977"/>
        </w:tabs>
        <w:jc w:val="center"/>
        <w:rPr>
          <w:lang w:val="en-GB"/>
        </w:rPr>
      </w:pPr>
    </w:p>
    <w:p w14:paraId="5363829E" w14:textId="0D02CCF1" w:rsidR="006C15A1" w:rsidRPr="00A83237" w:rsidRDefault="006C15A1" w:rsidP="006C15A1">
      <w:pPr>
        <w:tabs>
          <w:tab w:val="left" w:pos="10977"/>
        </w:tabs>
        <w:jc w:val="center"/>
        <w:rPr>
          <w:b/>
          <w:sz w:val="24"/>
          <w:lang w:val="en-US"/>
        </w:rPr>
      </w:pPr>
      <w:r>
        <w:rPr>
          <w:b/>
          <w:bCs/>
          <w:sz w:val="24"/>
          <w:lang w:val="en"/>
        </w:rPr>
        <w:t>HAVE AGREED</w:t>
      </w:r>
      <w:r w:rsidR="00C40857">
        <w:rPr>
          <w:b/>
          <w:bCs/>
          <w:sz w:val="24"/>
          <w:lang w:val="en"/>
        </w:rPr>
        <w:t>,</w:t>
      </w:r>
    </w:p>
    <w:p w14:paraId="2B96C669" w14:textId="77777777" w:rsidR="006C15A1" w:rsidRPr="00A83237" w:rsidRDefault="006C15A1" w:rsidP="006C15A1">
      <w:pPr>
        <w:rPr>
          <w:sz w:val="24"/>
          <w:lang w:val="en-US"/>
        </w:rPr>
      </w:pPr>
    </w:p>
    <w:p w14:paraId="66BB01E4" w14:textId="7FC12D3F" w:rsidR="00A861C5" w:rsidRPr="00EC5014" w:rsidRDefault="00C40857" w:rsidP="00A861C5">
      <w:pPr>
        <w:rPr>
          <w:sz w:val="24"/>
          <w:lang w:val="en-GB"/>
        </w:rPr>
      </w:pPr>
      <w:r>
        <w:rPr>
          <w:sz w:val="24"/>
          <w:lang w:val="en"/>
        </w:rPr>
        <w:t xml:space="preserve">on </w:t>
      </w:r>
      <w:r w:rsidR="00A861C5">
        <w:rPr>
          <w:sz w:val="24"/>
          <w:lang w:val="en"/>
        </w:rPr>
        <w:t xml:space="preserve">the special </w:t>
      </w:r>
      <w:r w:rsidR="00A861C5">
        <w:rPr>
          <w:b/>
          <w:bCs/>
          <w:sz w:val="24"/>
          <w:lang w:val="en"/>
        </w:rPr>
        <w:t xml:space="preserve">conditions </w:t>
      </w:r>
      <w:r w:rsidR="00A861C5">
        <w:rPr>
          <w:sz w:val="24"/>
          <w:lang w:val="en"/>
        </w:rPr>
        <w:t xml:space="preserve">and </w:t>
      </w:r>
      <w:r w:rsidR="00A861C5">
        <w:rPr>
          <w:b/>
          <w:bCs/>
          <w:sz w:val="24"/>
          <w:lang w:val="en"/>
        </w:rPr>
        <w:t>general conditions of the framework contracts</w:t>
      </w:r>
      <w:r w:rsidR="00A861C5">
        <w:rPr>
          <w:sz w:val="24"/>
          <w:lang w:val="en"/>
        </w:rPr>
        <w:t xml:space="preserve"> and the following annexes:</w:t>
      </w:r>
    </w:p>
    <w:p w14:paraId="2F446C15" w14:textId="77777777" w:rsidR="00A861C5" w:rsidRPr="00EC5014" w:rsidRDefault="00A861C5" w:rsidP="00A861C5">
      <w:pPr>
        <w:ind w:left="1560" w:hanging="1560"/>
        <w:jc w:val="both"/>
        <w:rPr>
          <w:lang w:val="en-GB"/>
        </w:rPr>
      </w:pPr>
      <w:r>
        <w:rPr>
          <w:b/>
          <w:bCs/>
          <w:sz w:val="24"/>
          <w:lang w:val="en"/>
        </w:rPr>
        <w:t xml:space="preserve">Annex I </w:t>
      </w:r>
      <w:r>
        <w:rPr>
          <w:sz w:val="24"/>
          <w:lang w:val="en"/>
        </w:rPr>
        <w:t>–</w:t>
      </w:r>
      <w:r>
        <w:rPr>
          <w:sz w:val="24"/>
          <w:lang w:val="en"/>
        </w:rPr>
        <w:tab/>
        <w:t>Specifications (reference no. [</w:t>
      </w:r>
      <w:r>
        <w:rPr>
          <w:i/>
          <w:iCs/>
          <w:sz w:val="24"/>
          <w:highlight w:val="yellow"/>
          <w:lang w:val="en"/>
        </w:rPr>
        <w:t>to be completed</w:t>
      </w:r>
      <w:r>
        <w:rPr>
          <w:sz w:val="24"/>
          <w:lang w:val="en"/>
        </w:rPr>
        <w:t>] dated [</w:t>
      </w:r>
      <w:r>
        <w:rPr>
          <w:i/>
          <w:iCs/>
          <w:sz w:val="24"/>
          <w:highlight w:val="yellow"/>
          <w:lang w:val="en"/>
        </w:rPr>
        <w:t>date</w:t>
      </w:r>
      <w:r>
        <w:rPr>
          <w:sz w:val="24"/>
          <w:lang w:val="en"/>
        </w:rPr>
        <w:t>])</w:t>
      </w:r>
    </w:p>
    <w:p w14:paraId="6EF33CD0" w14:textId="77777777" w:rsidR="00A861C5" w:rsidRPr="00EC5014" w:rsidRDefault="00A861C5" w:rsidP="00A861C5">
      <w:pPr>
        <w:ind w:left="1560" w:hanging="1560"/>
        <w:jc w:val="both"/>
        <w:rPr>
          <w:b/>
          <w:lang w:val="en-GB"/>
        </w:rPr>
      </w:pPr>
      <w:r>
        <w:rPr>
          <w:b/>
          <w:bCs/>
          <w:sz w:val="24"/>
          <w:lang w:val="en"/>
        </w:rPr>
        <w:t>Annex II</w:t>
      </w:r>
      <w:r>
        <w:rPr>
          <w:sz w:val="24"/>
          <w:lang w:val="en"/>
        </w:rPr>
        <w:t xml:space="preserve"> –</w:t>
      </w:r>
      <w:r>
        <w:rPr>
          <w:sz w:val="24"/>
          <w:lang w:val="en"/>
        </w:rPr>
        <w:tab/>
        <w:t>Contractor’s bid (reference no. [</w:t>
      </w:r>
      <w:r>
        <w:rPr>
          <w:i/>
          <w:iCs/>
          <w:sz w:val="24"/>
          <w:highlight w:val="yellow"/>
          <w:lang w:val="en"/>
        </w:rPr>
        <w:t>to be completed</w:t>
      </w:r>
      <w:r>
        <w:rPr>
          <w:sz w:val="24"/>
          <w:lang w:val="en"/>
        </w:rPr>
        <w:t>] dated [</w:t>
      </w:r>
      <w:r>
        <w:rPr>
          <w:i/>
          <w:iCs/>
          <w:sz w:val="24"/>
          <w:highlight w:val="yellow"/>
          <w:lang w:val="en"/>
        </w:rPr>
        <w:t>date</w:t>
      </w:r>
      <w:r>
        <w:rPr>
          <w:sz w:val="24"/>
          <w:lang w:val="en"/>
        </w:rPr>
        <w:t>])</w:t>
      </w:r>
    </w:p>
    <w:p w14:paraId="3280A952" w14:textId="3C621BA6" w:rsidR="00694A79" w:rsidRPr="00A83237" w:rsidRDefault="00694A79" w:rsidP="00694A79">
      <w:pPr>
        <w:ind w:left="1560" w:hanging="1560"/>
        <w:jc w:val="both"/>
        <w:rPr>
          <w:b/>
          <w:strike/>
          <w:sz w:val="24"/>
          <w:lang w:val="en-US"/>
        </w:rPr>
      </w:pPr>
      <w:r>
        <w:rPr>
          <w:b/>
          <w:bCs/>
          <w:sz w:val="24"/>
          <w:lang w:val="en"/>
        </w:rPr>
        <w:t>Annex I</w:t>
      </w:r>
      <w:r w:rsidR="00833331">
        <w:rPr>
          <w:b/>
          <w:bCs/>
          <w:sz w:val="24"/>
          <w:lang w:val="en"/>
        </w:rPr>
        <w:t>II</w:t>
      </w:r>
      <w:r>
        <w:rPr>
          <w:b/>
          <w:bCs/>
          <w:sz w:val="24"/>
          <w:lang w:val="en"/>
        </w:rPr>
        <w:t xml:space="preserve"> </w:t>
      </w:r>
      <w:r w:rsidRPr="00B771D8">
        <w:rPr>
          <w:sz w:val="24"/>
          <w:lang w:val="en"/>
        </w:rPr>
        <w:t xml:space="preserve">– </w:t>
      </w:r>
      <w:r>
        <w:rPr>
          <w:sz w:val="24"/>
          <w:lang w:val="en"/>
        </w:rPr>
        <w:t xml:space="preserve">      </w:t>
      </w:r>
      <w:r w:rsidRPr="00B771D8">
        <w:rPr>
          <w:sz w:val="24"/>
          <w:lang w:val="en"/>
        </w:rPr>
        <w:t>Covering the definition and conditions for processing personal data on behalf of the contracting authority</w:t>
      </w:r>
    </w:p>
    <w:p w14:paraId="7D31481F" w14:textId="77777777" w:rsidR="00A861C5" w:rsidRPr="00EC5014" w:rsidRDefault="00A861C5" w:rsidP="00A861C5">
      <w:pPr>
        <w:jc w:val="both"/>
        <w:rPr>
          <w:sz w:val="24"/>
          <w:lang w:val="en-GB"/>
        </w:rPr>
      </w:pPr>
      <w:r>
        <w:rPr>
          <w:sz w:val="24"/>
          <w:lang w:val="en"/>
        </w:rPr>
        <w:t>which form an integral part of this framework contract (hereinafter referred to as the “</w:t>
      </w:r>
      <w:r w:rsidRPr="00B12305">
        <w:rPr>
          <w:sz w:val="24"/>
          <w:lang w:val="en"/>
        </w:rPr>
        <w:t>FWC</w:t>
      </w:r>
      <w:r>
        <w:rPr>
          <w:sz w:val="24"/>
          <w:lang w:val="en"/>
        </w:rPr>
        <w:t>”).</w:t>
      </w:r>
    </w:p>
    <w:p w14:paraId="66A8C897" w14:textId="77777777" w:rsidR="00A861C5" w:rsidRPr="00EC5014" w:rsidRDefault="00A861C5" w:rsidP="00A861C5">
      <w:pPr>
        <w:jc w:val="both"/>
        <w:rPr>
          <w:sz w:val="24"/>
          <w:lang w:val="en-GB"/>
        </w:rPr>
      </w:pPr>
    </w:p>
    <w:p w14:paraId="74244875" w14:textId="77777777"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special conditions shall take precedence over those in the other parts of the FWC. </w:t>
      </w:r>
    </w:p>
    <w:p w14:paraId="2EFC9728" w14:textId="77777777"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general conditions shall take precedence over those in the model purchase order and model specific contract. </w:t>
      </w:r>
    </w:p>
    <w:p w14:paraId="2B3FADAD" w14:textId="77777777"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model purchase order and model specific contract shall take precedence over those in the other annexes. </w:t>
      </w:r>
    </w:p>
    <w:p w14:paraId="44F69F03" w14:textId="10330C80"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tender specifications (Annex I) shall take precedence over those in the </w:t>
      </w:r>
      <w:r w:rsidR="00C40857" w:rsidRPr="0029495A">
        <w:rPr>
          <w:sz w:val="24"/>
          <w:lang w:val="en-GB"/>
        </w:rPr>
        <w:t xml:space="preserve">contractor’s </w:t>
      </w:r>
      <w:r w:rsidR="00C40857">
        <w:rPr>
          <w:sz w:val="24"/>
          <w:lang w:val="en-GB"/>
        </w:rPr>
        <w:t>bid</w:t>
      </w:r>
      <w:r w:rsidR="00C40857" w:rsidRPr="0029495A">
        <w:rPr>
          <w:sz w:val="24"/>
          <w:lang w:val="en-GB"/>
        </w:rPr>
        <w:t xml:space="preserve"> </w:t>
      </w:r>
      <w:r>
        <w:rPr>
          <w:sz w:val="24"/>
          <w:lang w:val="en"/>
        </w:rPr>
        <w:t>(Annex II).</w:t>
      </w:r>
    </w:p>
    <w:p w14:paraId="443F15C6" w14:textId="77777777"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framework contract shall take precedence over those in the purchase orders and specific contracts. </w:t>
      </w:r>
    </w:p>
    <w:p w14:paraId="65C0BF7C" w14:textId="77777777" w:rsidR="00DA1921" w:rsidRDefault="00DA1921">
      <w:pPr>
        <w:spacing w:before="0" w:beforeAutospacing="0" w:after="0" w:afterAutospacing="0"/>
        <w:rPr>
          <w:b/>
          <w:bCs/>
          <w:caps/>
          <w:sz w:val="28"/>
          <w:u w:val="single"/>
          <w:lang w:val="en"/>
        </w:rPr>
      </w:pPr>
      <w:r>
        <w:rPr>
          <w:bCs/>
          <w:lang w:val="en"/>
        </w:rPr>
        <w:br w:type="page"/>
      </w:r>
    </w:p>
    <w:p w14:paraId="4D5ACFF1" w14:textId="133B51E0" w:rsidR="006C15A1" w:rsidRPr="00EC5014" w:rsidRDefault="006C15A1" w:rsidP="006C15A1">
      <w:pPr>
        <w:pStyle w:val="Heading1contract"/>
        <w:spacing w:before="100" w:after="360" w:afterAutospacing="0"/>
        <w:rPr>
          <w:lang w:val="en-GB"/>
        </w:rPr>
      </w:pPr>
      <w:r>
        <w:rPr>
          <w:bCs/>
          <w:lang w:val="en"/>
        </w:rPr>
        <w:lastRenderedPageBreak/>
        <w:t>I – SPECIAL CONDITIONS</w:t>
      </w:r>
    </w:p>
    <w:p w14:paraId="2FE82AEA" w14:textId="77777777" w:rsidR="006C15A1" w:rsidRPr="00EC5014" w:rsidRDefault="006C15A1" w:rsidP="006C15A1">
      <w:pPr>
        <w:pStyle w:val="Heading2contracts"/>
        <w:rPr>
          <w:lang w:val="en-GB"/>
        </w:rPr>
      </w:pPr>
      <w:r>
        <w:rPr>
          <w:bCs/>
          <w:lang w:val="en"/>
        </w:rPr>
        <w:t>ARTICLE I.1 – Object</w:t>
      </w:r>
    </w:p>
    <w:p w14:paraId="6A429C8F" w14:textId="6EB38B7F" w:rsidR="00A053E1" w:rsidRPr="00EC5014" w:rsidRDefault="00A053E1" w:rsidP="00F04894">
      <w:pPr>
        <w:ind w:left="851" w:hanging="851"/>
        <w:jc w:val="both"/>
        <w:rPr>
          <w:sz w:val="24"/>
          <w:lang w:val="en-GB"/>
        </w:rPr>
      </w:pPr>
      <w:r>
        <w:rPr>
          <w:b/>
          <w:bCs/>
          <w:noProof/>
          <w:sz w:val="24"/>
          <w:lang w:val="en"/>
        </w:rPr>
        <w:t>I.1.1</w:t>
      </w:r>
      <w:r>
        <w:rPr>
          <w:sz w:val="24"/>
          <w:lang w:val="en"/>
        </w:rPr>
        <w:tab/>
        <w:t xml:space="preserve">The object of the FWC is </w:t>
      </w:r>
      <w:r w:rsidR="00694A79" w:rsidRPr="007842C9">
        <w:rPr>
          <w:sz w:val="24"/>
          <w:lang w:val="en"/>
        </w:rPr>
        <w:t>“Labour hire services and recruitment assistance services and Human Resources (HR) for Expertise France in Costa Rica .”</w:t>
      </w:r>
    </w:p>
    <w:p w14:paraId="187D0865" w14:textId="74C29135" w:rsidR="00A053E1" w:rsidRPr="00EC5014" w:rsidRDefault="00A053E1" w:rsidP="00F04894">
      <w:pPr>
        <w:suppressAutoHyphens/>
        <w:ind w:left="851" w:hanging="851"/>
        <w:jc w:val="both"/>
        <w:rPr>
          <w:sz w:val="24"/>
          <w:lang w:val="en-GB"/>
        </w:rPr>
      </w:pPr>
      <w:r>
        <w:rPr>
          <w:b/>
          <w:bCs/>
          <w:noProof/>
          <w:sz w:val="24"/>
          <w:lang w:val="en"/>
        </w:rPr>
        <w:t>I.1.2</w:t>
      </w:r>
      <w:r>
        <w:rPr>
          <w:sz w:val="24"/>
          <w:lang w:val="en"/>
        </w:rPr>
        <w:tab/>
        <w:t xml:space="preserve">Signature of the FWC imposes no obligation on </w:t>
      </w:r>
      <w:r w:rsidR="00A8367F">
        <w:rPr>
          <w:sz w:val="24"/>
          <w:lang w:val="en"/>
        </w:rPr>
        <w:t>Expertise France</w:t>
      </w:r>
      <w:r>
        <w:rPr>
          <w:sz w:val="24"/>
          <w:lang w:val="en"/>
        </w:rPr>
        <w:t xml:space="preserve"> to purchase. Only performance of the FWC through purchase orders or specific contracts is binding on </w:t>
      </w:r>
      <w:r w:rsidR="00A8367F">
        <w:rPr>
          <w:sz w:val="24"/>
          <w:lang w:val="en"/>
        </w:rPr>
        <w:t>Expertise France</w:t>
      </w:r>
      <w:r>
        <w:rPr>
          <w:sz w:val="24"/>
          <w:lang w:val="en"/>
        </w:rPr>
        <w:t>.</w:t>
      </w:r>
    </w:p>
    <w:p w14:paraId="1D0F9F44" w14:textId="77777777" w:rsidR="00093B58" w:rsidRPr="00EC5014" w:rsidRDefault="00093B58" w:rsidP="00093B58">
      <w:pPr>
        <w:pStyle w:val="Titre2"/>
        <w:rPr>
          <w:lang w:val="en-GB"/>
        </w:rPr>
      </w:pPr>
      <w:r>
        <w:rPr>
          <w:bCs/>
          <w:lang w:val="en"/>
        </w:rPr>
        <w:t xml:space="preserve">Article I.2 – Entry into force and term </w:t>
      </w:r>
    </w:p>
    <w:p w14:paraId="04D209C4" w14:textId="77777777" w:rsidR="00DA1921" w:rsidRDefault="00093B58" w:rsidP="00F04894">
      <w:pPr>
        <w:ind w:left="851" w:hanging="851"/>
        <w:jc w:val="both"/>
        <w:rPr>
          <w:sz w:val="24"/>
          <w:lang w:val="en"/>
        </w:rPr>
      </w:pPr>
      <w:r>
        <w:rPr>
          <w:b/>
          <w:bCs/>
          <w:noProof/>
          <w:color w:val="000000"/>
          <w:sz w:val="24"/>
          <w:lang w:val="en"/>
        </w:rPr>
        <w:t>I.2.1</w:t>
      </w:r>
      <w:r>
        <w:rPr>
          <w:lang w:val="en"/>
        </w:rPr>
        <w:tab/>
      </w:r>
      <w:r>
        <w:rPr>
          <w:sz w:val="24"/>
          <w:lang w:val="en"/>
        </w:rPr>
        <w:t>The FWC comes into force on its award date</w:t>
      </w:r>
      <w:r w:rsidR="00DA1921">
        <w:rPr>
          <w:sz w:val="24"/>
          <w:lang w:val="en"/>
        </w:rPr>
        <w:t>.</w:t>
      </w:r>
    </w:p>
    <w:p w14:paraId="5302FFF6" w14:textId="4BEDCCF0" w:rsidR="00093B58" w:rsidRPr="00EC5014" w:rsidRDefault="00093B58" w:rsidP="00F04894">
      <w:pPr>
        <w:suppressAutoHyphens/>
        <w:ind w:left="851" w:hanging="851"/>
        <w:jc w:val="both"/>
        <w:rPr>
          <w:sz w:val="24"/>
          <w:lang w:val="en-GB"/>
        </w:rPr>
      </w:pPr>
      <w:r>
        <w:rPr>
          <w:b/>
          <w:bCs/>
          <w:noProof/>
          <w:sz w:val="24"/>
          <w:lang w:val="en"/>
        </w:rPr>
        <w:t>I.2.2</w:t>
      </w:r>
      <w:r>
        <w:rPr>
          <w:sz w:val="24"/>
          <w:lang w:val="en"/>
        </w:rPr>
        <w:tab/>
        <w:t>Under no circumstances may performance commence before the effective date of the FWC.</w:t>
      </w:r>
      <w:r>
        <w:rPr>
          <w:color w:val="000000"/>
          <w:sz w:val="24"/>
          <w:lang w:val="en"/>
        </w:rPr>
        <w:t xml:space="preserve"> </w:t>
      </w:r>
      <w:r>
        <w:rPr>
          <w:sz w:val="24"/>
          <w:lang w:val="en"/>
        </w:rPr>
        <w:t>Execution of tasks and deliveries of supplies may under no circumstances begin before the date on which the purchase order or specific contract enters into force.</w:t>
      </w:r>
    </w:p>
    <w:p w14:paraId="352252DD" w14:textId="060DA88A" w:rsidR="00093B58" w:rsidRDefault="00093B58" w:rsidP="00F04894">
      <w:pPr>
        <w:suppressAutoHyphens/>
        <w:ind w:left="851" w:hanging="851"/>
        <w:jc w:val="both"/>
        <w:rPr>
          <w:sz w:val="24"/>
          <w:lang w:val="en"/>
        </w:rPr>
      </w:pPr>
      <w:r>
        <w:rPr>
          <w:b/>
          <w:bCs/>
          <w:noProof/>
          <w:color w:val="000000"/>
          <w:sz w:val="24"/>
          <w:lang w:val="en"/>
        </w:rPr>
        <w:t>I.2.</w:t>
      </w:r>
      <w:r>
        <w:rPr>
          <w:b/>
          <w:bCs/>
          <w:noProof/>
          <w:sz w:val="24"/>
          <w:lang w:val="en"/>
        </w:rPr>
        <w:t>3</w:t>
      </w:r>
      <w:r>
        <w:rPr>
          <w:sz w:val="24"/>
          <w:lang w:val="en"/>
        </w:rPr>
        <w:tab/>
        <w:t xml:space="preserve">The FWC is entered into for a term of </w:t>
      </w:r>
      <w:r w:rsidR="004D0B67">
        <w:rPr>
          <w:sz w:val="24"/>
          <w:lang w:val="en"/>
        </w:rPr>
        <w:t>12</w:t>
      </w:r>
      <w:r w:rsidR="00DA1921">
        <w:rPr>
          <w:sz w:val="24"/>
          <w:lang w:val="en"/>
        </w:rPr>
        <w:t xml:space="preserve"> months</w:t>
      </w:r>
      <w:r>
        <w:rPr>
          <w:sz w:val="24"/>
          <w:lang w:val="en"/>
        </w:rPr>
        <w:t xml:space="preserve"> from</w:t>
      </w:r>
      <w:r w:rsidR="00DA1921">
        <w:rPr>
          <w:sz w:val="24"/>
          <w:lang w:val="en"/>
        </w:rPr>
        <w:t xml:space="preserve"> </w:t>
      </w:r>
      <w:r>
        <w:rPr>
          <w:sz w:val="24"/>
          <w:lang w:val="en"/>
        </w:rPr>
        <w:t>its award date. Unless provided for otherwise, all periods stipulated in the FWC are calculated in calendar days.</w:t>
      </w:r>
    </w:p>
    <w:p w14:paraId="66BE6F40" w14:textId="2ECB9FE0" w:rsidR="004D0B67" w:rsidRPr="00673792" w:rsidRDefault="0003580C" w:rsidP="004D0B67">
      <w:pPr>
        <w:suppressAutoHyphens/>
        <w:ind w:left="851" w:hanging="851"/>
        <w:jc w:val="both"/>
        <w:rPr>
          <w:sz w:val="24"/>
          <w:lang w:val="en-GB"/>
        </w:rPr>
      </w:pPr>
      <w:r w:rsidRPr="00673792">
        <w:rPr>
          <w:b/>
          <w:bCs/>
          <w:noProof/>
          <w:color w:val="000000"/>
          <w:sz w:val="24"/>
          <w:lang w:val="en"/>
        </w:rPr>
        <w:t>1.2.4</w:t>
      </w:r>
      <w:r w:rsidR="004D0B67">
        <w:rPr>
          <w:sz w:val="24"/>
          <w:lang w:val="en-GB"/>
        </w:rPr>
        <w:t xml:space="preserve">  </w:t>
      </w:r>
      <w:r>
        <w:rPr>
          <w:sz w:val="24"/>
          <w:lang w:val="en-GB"/>
        </w:rPr>
        <w:tab/>
      </w:r>
      <w:r w:rsidR="004D0B67" w:rsidRPr="004D0B67">
        <w:rPr>
          <w:sz w:val="24"/>
          <w:lang w:val="en-GB"/>
        </w:rPr>
        <w:t>The FW</w:t>
      </w:r>
      <w:r w:rsidR="004D0B67">
        <w:rPr>
          <w:sz w:val="24"/>
          <w:lang w:val="en-GB"/>
        </w:rPr>
        <w:t xml:space="preserve">C may be tacitly renewed up to 3 </w:t>
      </w:r>
      <w:r w:rsidR="004D0B67" w:rsidRPr="004D0B67">
        <w:rPr>
          <w:sz w:val="24"/>
          <w:lang w:val="en-GB"/>
        </w:rPr>
        <w:t>times under the same conditions, unless written notification to the contrary is sent by Expertise France to the Contractor at least three months before expiry of the period stated in Article I.2.3. Such renewal shall not modify or defer the applicable obligations.</w:t>
      </w:r>
    </w:p>
    <w:p w14:paraId="46B1C394" w14:textId="7114A11E" w:rsidR="00322DCB" w:rsidRPr="00EC5014" w:rsidRDefault="00093B58" w:rsidP="00F04894">
      <w:pPr>
        <w:suppressAutoHyphens/>
        <w:ind w:left="851" w:hanging="851"/>
        <w:jc w:val="both"/>
        <w:rPr>
          <w:sz w:val="24"/>
          <w:lang w:val="en-GB"/>
        </w:rPr>
      </w:pPr>
      <w:r>
        <w:rPr>
          <w:sz w:val="24"/>
          <w:lang w:val="en"/>
        </w:rPr>
        <w:t xml:space="preserve">Purchase orders must be signed by </w:t>
      </w:r>
      <w:r w:rsidR="00F8787A">
        <w:rPr>
          <w:sz w:val="24"/>
          <w:lang w:val="en"/>
        </w:rPr>
        <w:t>Expertise France</w:t>
      </w:r>
      <w:r>
        <w:rPr>
          <w:sz w:val="24"/>
          <w:lang w:val="en"/>
        </w:rPr>
        <w:t xml:space="preserve"> before expiry of the FWC. </w:t>
      </w:r>
    </w:p>
    <w:p w14:paraId="09FCF835" w14:textId="0BA235BB" w:rsidR="00093B58" w:rsidRDefault="00093B58" w:rsidP="00673792">
      <w:pPr>
        <w:suppressAutoHyphens/>
        <w:jc w:val="both"/>
        <w:rPr>
          <w:sz w:val="24"/>
          <w:lang w:val="en"/>
        </w:rPr>
      </w:pPr>
      <w:r>
        <w:rPr>
          <w:sz w:val="24"/>
          <w:lang w:val="en"/>
        </w:rPr>
        <w:t xml:space="preserve">After its expiry, the FWC shall remain in force with regard to purchase orders and specific contracts. They must be executed within six months of its expiry. </w:t>
      </w:r>
    </w:p>
    <w:p w14:paraId="68F3FD7B" w14:textId="67E1A3D5" w:rsidR="00673792" w:rsidRDefault="004D0B67" w:rsidP="00673792">
      <w:pPr>
        <w:suppressAutoHyphens/>
        <w:jc w:val="both"/>
        <w:rPr>
          <w:lang w:val="en-GB"/>
        </w:rPr>
      </w:pPr>
      <w:r>
        <w:rPr>
          <w:sz w:val="24"/>
          <w:lang w:val="en"/>
        </w:rPr>
        <w:t xml:space="preserve">1.2.4  </w:t>
      </w:r>
      <w:r w:rsidRPr="00673792">
        <w:rPr>
          <w:sz w:val="24"/>
          <w:lang w:val="en"/>
        </w:rPr>
        <w:t>Under Article R.2122-7 of the French Public Procurement Code, in the context of a negotiated procedure without competitive bidding, the contractor may be awarded similar services to those of the initial contract. The period during which such contracts may be entered into may not exceed three years from the award date of the initial contract.</w:t>
      </w:r>
    </w:p>
    <w:p w14:paraId="73503A83" w14:textId="77777777" w:rsidR="00673792" w:rsidRPr="00673792" w:rsidRDefault="00673792" w:rsidP="00673792">
      <w:pPr>
        <w:suppressAutoHyphens/>
        <w:jc w:val="both"/>
        <w:rPr>
          <w:sz w:val="24"/>
          <w:lang w:val="en"/>
        </w:rPr>
      </w:pPr>
    </w:p>
    <w:p w14:paraId="7EB9A184" w14:textId="62B491BB" w:rsidR="004D0B67" w:rsidRPr="00EC5014" w:rsidRDefault="004D0B67" w:rsidP="00673792">
      <w:pPr>
        <w:suppressAutoHyphens/>
        <w:jc w:val="both"/>
        <w:rPr>
          <w:lang w:val="en-GB"/>
        </w:rPr>
      </w:pPr>
    </w:p>
    <w:p w14:paraId="3D5C5A72" w14:textId="77777777" w:rsidR="00AC78D7" w:rsidRPr="00EC5014" w:rsidRDefault="00AC78D7" w:rsidP="00AC78D7">
      <w:pPr>
        <w:pStyle w:val="Titre2"/>
        <w:rPr>
          <w:lang w:val="en-GB"/>
        </w:rPr>
      </w:pPr>
      <w:r>
        <w:rPr>
          <w:bCs/>
          <w:lang w:val="en"/>
        </w:rPr>
        <w:lastRenderedPageBreak/>
        <w:t>ARTICLE I.3 – Pricing</w:t>
      </w:r>
    </w:p>
    <w:p w14:paraId="061CAC7B" w14:textId="62AC3B4A" w:rsidR="002B10E3" w:rsidRPr="00EC5014" w:rsidRDefault="00AC78D7" w:rsidP="00AC78D7">
      <w:pPr>
        <w:suppressAutoHyphens/>
        <w:ind w:left="709" w:hanging="709"/>
        <w:jc w:val="both"/>
        <w:rPr>
          <w:sz w:val="24"/>
          <w:lang w:val="en-GB"/>
        </w:rPr>
      </w:pPr>
      <w:r>
        <w:rPr>
          <w:b/>
          <w:bCs/>
          <w:noProof/>
          <w:sz w:val="24"/>
          <w:lang w:val="en"/>
        </w:rPr>
        <w:t>I.3.1</w:t>
      </w:r>
      <w:r>
        <w:rPr>
          <w:sz w:val="24"/>
          <w:lang w:val="en"/>
        </w:rPr>
        <w:tab/>
        <w:t>The maximum amount of the FWC is</w:t>
      </w:r>
      <w:r w:rsidR="00416E46">
        <w:rPr>
          <w:sz w:val="24"/>
          <w:lang w:val="en"/>
        </w:rPr>
        <w:t xml:space="preserve"> </w:t>
      </w:r>
      <w:r w:rsidR="00694A79" w:rsidRPr="00673792">
        <w:rPr>
          <w:i/>
          <w:iCs/>
          <w:sz w:val="24"/>
          <w:lang w:val="en"/>
        </w:rPr>
        <w:t xml:space="preserve">Two hundred thousand US </w:t>
      </w:r>
      <w:r w:rsidR="00682ED9" w:rsidRPr="00673792">
        <w:rPr>
          <w:i/>
          <w:iCs/>
          <w:sz w:val="24"/>
          <w:lang w:val="en"/>
        </w:rPr>
        <w:t xml:space="preserve">dollars , </w:t>
      </w:r>
      <w:r w:rsidR="005F3B94" w:rsidRPr="00673792">
        <w:rPr>
          <w:i/>
          <w:iCs/>
          <w:sz w:val="24"/>
          <w:lang w:val="en"/>
        </w:rPr>
        <w:t>200 000 USD</w:t>
      </w:r>
      <w:r w:rsidR="00694A79" w:rsidRPr="00673792">
        <w:rPr>
          <w:i/>
          <w:iCs/>
          <w:sz w:val="24"/>
          <w:lang w:val="en"/>
        </w:rPr>
        <w:t xml:space="preserve"> excusive of VAT</w:t>
      </w:r>
      <w:r w:rsidRPr="001F3829">
        <w:rPr>
          <w:sz w:val="24"/>
          <w:lang w:val="en"/>
        </w:rPr>
        <w:t>.</w:t>
      </w:r>
      <w:r>
        <w:rPr>
          <w:sz w:val="24"/>
          <w:lang w:val="en"/>
        </w:rPr>
        <w:t xml:space="preserve"> However, this must in no way be construed as a commitment by </w:t>
      </w:r>
      <w:r w:rsidR="00F8787A">
        <w:rPr>
          <w:sz w:val="24"/>
          <w:lang w:val="en"/>
        </w:rPr>
        <w:t>Expertise France</w:t>
      </w:r>
      <w:r>
        <w:rPr>
          <w:sz w:val="24"/>
          <w:lang w:val="en"/>
        </w:rPr>
        <w:t xml:space="preserve"> to make purchases in the maximum amount. </w:t>
      </w:r>
    </w:p>
    <w:p w14:paraId="1B068C47" w14:textId="046B6F29" w:rsidR="00AC78D7" w:rsidRPr="00EC5014" w:rsidRDefault="003A4A56" w:rsidP="00182E5F">
      <w:pPr>
        <w:pStyle w:val="u"/>
        <w:widowControl w:val="0"/>
        <w:numPr>
          <w:ilvl w:val="12"/>
          <w:numId w:val="0"/>
        </w:numPr>
        <w:spacing w:before="120"/>
        <w:ind w:left="709"/>
        <w:rPr>
          <w:rFonts w:asciiTheme="minorHAnsi" w:hAnsiTheme="minorHAnsi"/>
          <w:sz w:val="24"/>
          <w:lang w:val="en-GB"/>
        </w:rPr>
      </w:pPr>
      <w:r>
        <w:rPr>
          <w:rFonts w:asciiTheme="minorHAnsi" w:hAnsiTheme="minorHAnsi"/>
          <w:sz w:val="24"/>
          <w:lang w:val="en"/>
        </w:rPr>
        <w:t xml:space="preserve">This FWC does not specify a minimum amount. </w:t>
      </w:r>
      <w:r w:rsidR="00F8787A">
        <w:rPr>
          <w:rFonts w:asciiTheme="minorHAnsi" w:hAnsiTheme="minorHAnsi"/>
          <w:sz w:val="24"/>
          <w:lang w:val="en"/>
        </w:rPr>
        <w:t>Expertise France</w:t>
      </w:r>
      <w:r>
        <w:rPr>
          <w:rFonts w:asciiTheme="minorHAnsi" w:hAnsiTheme="minorHAnsi"/>
          <w:sz w:val="24"/>
          <w:lang w:val="en"/>
        </w:rPr>
        <w:t xml:space="preserve"> is therefore not committed to any minimum level of purchase within the scope of the FWC.</w:t>
      </w:r>
    </w:p>
    <w:p w14:paraId="69B0C628" w14:textId="77777777" w:rsidR="00962B89" w:rsidRDefault="00962B89" w:rsidP="00962B89">
      <w:pPr>
        <w:suppressAutoHyphens/>
        <w:ind w:left="709"/>
        <w:jc w:val="both"/>
        <w:rPr>
          <w:sz w:val="24"/>
          <w:lang w:val="en-GB"/>
        </w:rPr>
      </w:pPr>
      <w:r>
        <w:rPr>
          <w:sz w:val="24"/>
          <w:lang w:val="en-GB"/>
        </w:rPr>
        <w:t>The maximum amount</w:t>
      </w:r>
      <w:r w:rsidRPr="00E7247F">
        <w:rPr>
          <w:sz w:val="24"/>
          <w:lang w:val="en-GB"/>
        </w:rPr>
        <w:t xml:space="preserve"> </w:t>
      </w:r>
      <w:r w:rsidRPr="00D64EF5">
        <w:rPr>
          <w:sz w:val="24"/>
          <w:lang w:val="en-GB"/>
        </w:rPr>
        <w:t>includes:</w:t>
      </w:r>
    </w:p>
    <w:p w14:paraId="3DAED8E1" w14:textId="77777777" w:rsidR="00962B89" w:rsidRPr="00061BC7" w:rsidRDefault="00962B89" w:rsidP="00962B89">
      <w:pPr>
        <w:pStyle w:val="Paragraphedeliste"/>
        <w:numPr>
          <w:ilvl w:val="0"/>
          <w:numId w:val="9"/>
        </w:numPr>
        <w:suppressAutoHyphens/>
        <w:jc w:val="both"/>
        <w:rPr>
          <w:sz w:val="24"/>
          <w:lang w:val="en-GB"/>
        </w:rPr>
      </w:pPr>
      <w:r w:rsidRPr="00061BC7">
        <w:rPr>
          <w:sz w:val="24"/>
          <w:lang w:val="en-GB"/>
        </w:rPr>
        <w:t>Fees relating to the contract/public procurement set-up phase and fees for transferability/reversibility of the contract at the end of the contract;</w:t>
      </w:r>
    </w:p>
    <w:p w14:paraId="77C2FC3D" w14:textId="77777777" w:rsidR="00962B89" w:rsidRPr="00061BC7" w:rsidRDefault="00962B89" w:rsidP="00962B89">
      <w:pPr>
        <w:pStyle w:val="Paragraphedeliste"/>
        <w:numPr>
          <w:ilvl w:val="0"/>
          <w:numId w:val="9"/>
        </w:numPr>
        <w:suppressAutoHyphens/>
        <w:jc w:val="both"/>
        <w:rPr>
          <w:sz w:val="24"/>
          <w:lang w:val="en-GB"/>
        </w:rPr>
      </w:pPr>
      <w:r w:rsidRPr="00061BC7">
        <w:rPr>
          <w:sz w:val="24"/>
          <w:lang w:val="en-GB"/>
        </w:rPr>
        <w:t>Fees for regular and non-regular management services (e.g. set-up fees, termination fees);</w:t>
      </w:r>
    </w:p>
    <w:p w14:paraId="0E539B76" w14:textId="77777777" w:rsidR="00962B89" w:rsidRPr="00061BC7" w:rsidRDefault="00962B89" w:rsidP="00962B89">
      <w:pPr>
        <w:pStyle w:val="Paragraphedeliste"/>
        <w:numPr>
          <w:ilvl w:val="0"/>
          <w:numId w:val="9"/>
        </w:numPr>
        <w:suppressAutoHyphens/>
        <w:jc w:val="both"/>
        <w:rPr>
          <w:sz w:val="24"/>
          <w:lang w:val="en-GB"/>
        </w:rPr>
      </w:pPr>
      <w:r w:rsidRPr="00061BC7">
        <w:rPr>
          <w:sz w:val="24"/>
          <w:lang w:val="en-GB"/>
        </w:rPr>
        <w:t>Banking service fees (e.g.: fees for transferring sums due to employees)</w:t>
      </w:r>
    </w:p>
    <w:p w14:paraId="387FB58A" w14:textId="77777777" w:rsidR="00962B89" w:rsidRPr="00061BC7" w:rsidRDefault="00962B89" w:rsidP="00962B89">
      <w:pPr>
        <w:pStyle w:val="Paragraphedeliste"/>
        <w:numPr>
          <w:ilvl w:val="0"/>
          <w:numId w:val="9"/>
        </w:numPr>
        <w:suppressAutoHyphens/>
        <w:jc w:val="both"/>
        <w:rPr>
          <w:sz w:val="24"/>
          <w:lang w:val="en-GB"/>
        </w:rPr>
      </w:pPr>
      <w:r w:rsidRPr="00061BC7">
        <w:rPr>
          <w:sz w:val="24"/>
          <w:lang w:val="en-GB"/>
        </w:rPr>
        <w:t>Occupational health services (e.g. medical check-ups) if provided for by local regulations or HR policy;</w:t>
      </w:r>
    </w:p>
    <w:p w14:paraId="16644767" w14:textId="77777777" w:rsidR="00962B89" w:rsidRPr="00061BC7" w:rsidRDefault="00962B89" w:rsidP="00962B89">
      <w:pPr>
        <w:pStyle w:val="Paragraphedeliste"/>
        <w:numPr>
          <w:ilvl w:val="0"/>
          <w:numId w:val="9"/>
        </w:numPr>
        <w:suppressAutoHyphens/>
        <w:jc w:val="both"/>
        <w:rPr>
          <w:sz w:val="24"/>
          <w:lang w:val="en-GB"/>
        </w:rPr>
      </w:pPr>
      <w:r w:rsidRPr="00061BC7">
        <w:rPr>
          <w:sz w:val="24"/>
          <w:lang w:val="en-GB"/>
        </w:rPr>
        <w:t>Compulsory or voluntary insurance services (health, provident fund, work accident as employer, etc.) if provided for by local regulations or HR policy;</w:t>
      </w:r>
    </w:p>
    <w:p w14:paraId="2013ECD9" w14:textId="333AFB1D" w:rsidR="00962B89" w:rsidRPr="00061BC7" w:rsidRDefault="00962B89" w:rsidP="00962B89">
      <w:pPr>
        <w:pStyle w:val="Paragraphedeliste"/>
        <w:numPr>
          <w:ilvl w:val="0"/>
          <w:numId w:val="9"/>
        </w:numPr>
        <w:suppressAutoHyphens/>
        <w:jc w:val="both"/>
        <w:rPr>
          <w:sz w:val="24"/>
          <w:lang w:val="en-GB"/>
        </w:rPr>
      </w:pPr>
      <w:r w:rsidRPr="00061BC7">
        <w:rPr>
          <w:sz w:val="24"/>
          <w:lang w:val="en-GB"/>
        </w:rPr>
        <w:t>For non-nationals, costs of formalities management services for the employment of non-nationals.</w:t>
      </w:r>
    </w:p>
    <w:p w14:paraId="3771FDAD" w14:textId="77777777" w:rsidR="00962B89" w:rsidRPr="00061BC7" w:rsidRDefault="00962B89" w:rsidP="00962B89">
      <w:pPr>
        <w:pStyle w:val="Paragraphedeliste"/>
        <w:numPr>
          <w:ilvl w:val="0"/>
          <w:numId w:val="9"/>
        </w:numPr>
        <w:suppressAutoHyphens/>
        <w:jc w:val="both"/>
        <w:rPr>
          <w:sz w:val="24"/>
          <w:lang w:val="en-GB"/>
        </w:rPr>
      </w:pPr>
      <w:r w:rsidRPr="00061BC7">
        <w:rPr>
          <w:sz w:val="24"/>
          <w:lang w:val="en-GB"/>
        </w:rPr>
        <w:t>Fees for other services included in the scope of the contract (e.g.: recruitment assistance fees)</w:t>
      </w:r>
    </w:p>
    <w:p w14:paraId="2B1D9C35" w14:textId="77777777" w:rsidR="00962B89" w:rsidRDefault="00962B89" w:rsidP="00962B89">
      <w:pPr>
        <w:suppressAutoHyphens/>
        <w:ind w:left="709"/>
        <w:jc w:val="both"/>
        <w:rPr>
          <w:sz w:val="24"/>
          <w:lang w:val="en-GB"/>
        </w:rPr>
      </w:pPr>
      <w:r>
        <w:rPr>
          <w:sz w:val="24"/>
          <w:lang w:val="en-GB"/>
        </w:rPr>
        <w:t>The maximum amount excludes:</w:t>
      </w:r>
    </w:p>
    <w:p w14:paraId="29FE663C" w14:textId="77777777" w:rsidR="00962B89" w:rsidRPr="00061BC7" w:rsidRDefault="00962B89" w:rsidP="00962B89">
      <w:pPr>
        <w:pStyle w:val="Paragraphedeliste"/>
        <w:numPr>
          <w:ilvl w:val="0"/>
          <w:numId w:val="43"/>
        </w:numPr>
        <w:suppressAutoHyphens/>
        <w:jc w:val="both"/>
        <w:rPr>
          <w:sz w:val="24"/>
          <w:lang w:val="en-GB"/>
        </w:rPr>
      </w:pPr>
      <w:r w:rsidRPr="00061BC7">
        <w:rPr>
          <w:sz w:val="24"/>
          <w:lang w:val="en-GB"/>
        </w:rPr>
        <w:t>Salaries, bonuses, allowances;</w:t>
      </w:r>
    </w:p>
    <w:p w14:paraId="1FA4E27E" w14:textId="77777777" w:rsidR="00962B89" w:rsidRPr="00061BC7" w:rsidRDefault="00962B89" w:rsidP="00962B89">
      <w:pPr>
        <w:pStyle w:val="Paragraphedeliste"/>
        <w:numPr>
          <w:ilvl w:val="0"/>
          <w:numId w:val="43"/>
        </w:numPr>
        <w:suppressAutoHyphens/>
        <w:jc w:val="both"/>
        <w:rPr>
          <w:sz w:val="24"/>
          <w:lang w:val="en-GB"/>
        </w:rPr>
      </w:pPr>
      <w:r w:rsidRPr="00061BC7">
        <w:rPr>
          <w:sz w:val="24"/>
          <w:lang w:val="en-GB"/>
        </w:rPr>
        <w:t>Benefits in kind/cash (if reimbursed) ;</w:t>
      </w:r>
    </w:p>
    <w:p w14:paraId="1391B552" w14:textId="77777777" w:rsidR="00962B89" w:rsidRPr="00061BC7" w:rsidRDefault="00962B89" w:rsidP="00962B89">
      <w:pPr>
        <w:pStyle w:val="Paragraphedeliste"/>
        <w:numPr>
          <w:ilvl w:val="0"/>
          <w:numId w:val="43"/>
        </w:numPr>
        <w:suppressAutoHyphens/>
        <w:jc w:val="both"/>
        <w:rPr>
          <w:sz w:val="24"/>
          <w:lang w:val="en-GB"/>
        </w:rPr>
      </w:pPr>
      <w:r w:rsidRPr="00061BC7">
        <w:rPr>
          <w:sz w:val="24"/>
          <w:lang w:val="en-GB"/>
        </w:rPr>
        <w:t>Reimbursement of professional expenses;</w:t>
      </w:r>
    </w:p>
    <w:p w14:paraId="57E5D172" w14:textId="77777777" w:rsidR="00962B89" w:rsidRPr="00061BC7" w:rsidRDefault="00962B89" w:rsidP="00962B89">
      <w:pPr>
        <w:pStyle w:val="Paragraphedeliste"/>
        <w:numPr>
          <w:ilvl w:val="0"/>
          <w:numId w:val="43"/>
        </w:numPr>
        <w:suppressAutoHyphens/>
        <w:jc w:val="both"/>
        <w:rPr>
          <w:sz w:val="24"/>
          <w:lang w:val="en-GB"/>
        </w:rPr>
      </w:pPr>
      <w:r w:rsidRPr="00061BC7">
        <w:rPr>
          <w:sz w:val="24"/>
          <w:lang w:val="en-GB"/>
        </w:rPr>
        <w:t xml:space="preserve">Compulsory or voluntary social security contributions </w:t>
      </w:r>
    </w:p>
    <w:p w14:paraId="26A0E745" w14:textId="77777777" w:rsidR="00962B89" w:rsidRPr="00061BC7" w:rsidRDefault="00962B89" w:rsidP="00962B89">
      <w:pPr>
        <w:pStyle w:val="Paragraphedeliste"/>
        <w:numPr>
          <w:ilvl w:val="0"/>
          <w:numId w:val="43"/>
        </w:numPr>
        <w:suppressAutoHyphens/>
        <w:jc w:val="both"/>
        <w:rPr>
          <w:sz w:val="24"/>
          <w:lang w:val="en-GB"/>
        </w:rPr>
      </w:pPr>
      <w:r w:rsidRPr="00061BC7">
        <w:rPr>
          <w:sz w:val="24"/>
          <w:lang w:val="en-GB"/>
        </w:rPr>
        <w:t>Work-related and/or income taxes.</w:t>
      </w:r>
    </w:p>
    <w:p w14:paraId="58AB46D6" w14:textId="77777777" w:rsidR="00962B89" w:rsidRPr="00E7247F" w:rsidRDefault="00962B89" w:rsidP="00962B89">
      <w:pPr>
        <w:suppressAutoHyphens/>
        <w:ind w:left="709"/>
        <w:jc w:val="both"/>
        <w:rPr>
          <w:sz w:val="24"/>
          <w:u w:val="single"/>
          <w:lang w:val="en-GB"/>
        </w:rPr>
      </w:pPr>
      <w:r w:rsidRPr="00E7247F">
        <w:rPr>
          <w:sz w:val="24"/>
          <w:u w:val="single"/>
          <w:lang w:val="en-GB"/>
        </w:rPr>
        <w:t>Fees for Labour Hire Services without Recruitment Assistance</w:t>
      </w:r>
    </w:p>
    <w:p w14:paraId="3DC95EAD" w14:textId="77777777" w:rsidR="00962B89" w:rsidRPr="00E7247F" w:rsidRDefault="00962B89" w:rsidP="00962B89">
      <w:pPr>
        <w:suppressAutoHyphens/>
        <w:ind w:left="709"/>
        <w:jc w:val="both"/>
        <w:rPr>
          <w:sz w:val="24"/>
          <w:lang w:val="en-GB"/>
        </w:rPr>
      </w:pPr>
      <w:r w:rsidRPr="00E7247F">
        <w:rPr>
          <w:sz w:val="24"/>
          <w:lang w:val="en-GB"/>
        </w:rPr>
        <w:t>The management fee for labour hire services without recruitment assistance is defined in the following way:</w:t>
      </w:r>
    </w:p>
    <w:p w14:paraId="7141F201" w14:textId="77777777" w:rsidR="00962B89" w:rsidRPr="00E7247F" w:rsidRDefault="00962B89" w:rsidP="00962B89">
      <w:pPr>
        <w:suppressAutoHyphens/>
        <w:ind w:left="709"/>
        <w:jc w:val="both"/>
        <w:rPr>
          <w:sz w:val="24"/>
          <w:lang w:val="en-GB"/>
        </w:rPr>
      </w:pPr>
      <w:r w:rsidRPr="00E7247F">
        <w:rPr>
          <w:rFonts w:cs="Arial"/>
          <w:sz w:val="24"/>
          <w:highlight w:val="yellow"/>
          <w:lang w:val="en-GB"/>
        </w:rPr>
        <w:t xml:space="preserve">To be completed by the </w:t>
      </w:r>
      <w:r w:rsidRPr="00E7247F">
        <w:rPr>
          <w:rFonts w:cs="Arial"/>
          <w:smallCaps/>
          <w:sz w:val="24"/>
          <w:highlight w:val="yellow"/>
          <w:lang w:val="en-GB"/>
        </w:rPr>
        <w:t>Tenderer</w:t>
      </w:r>
      <w:r w:rsidRPr="00E7247F">
        <w:rPr>
          <w:sz w:val="24"/>
          <w:lang w:val="en-GB"/>
        </w:rPr>
        <w:t xml:space="preserve"> </w:t>
      </w:r>
    </w:p>
    <w:p w14:paraId="09EE046E" w14:textId="77777777" w:rsidR="00962B89" w:rsidRPr="00E7247F" w:rsidRDefault="00962B89" w:rsidP="00962B89">
      <w:pPr>
        <w:suppressAutoHyphens/>
        <w:ind w:left="709"/>
        <w:jc w:val="both"/>
        <w:rPr>
          <w:sz w:val="24"/>
          <w:lang w:val="en-GB"/>
        </w:rPr>
      </w:pPr>
      <w:r w:rsidRPr="00E7247F">
        <w:rPr>
          <w:sz w:val="24"/>
          <w:lang w:val="en-GB"/>
        </w:rPr>
        <w:t>The calculation formula is as follows:</w:t>
      </w:r>
    </w:p>
    <w:p w14:paraId="0B2CB160" w14:textId="77777777" w:rsidR="00962B89" w:rsidRPr="00E7247F" w:rsidRDefault="00962B89" w:rsidP="00962B89">
      <w:pPr>
        <w:suppressAutoHyphens/>
        <w:ind w:left="709"/>
        <w:jc w:val="both"/>
        <w:rPr>
          <w:sz w:val="24"/>
          <w:lang w:val="en-GB"/>
        </w:rPr>
      </w:pPr>
      <w:r w:rsidRPr="00E7247F">
        <w:rPr>
          <w:rFonts w:cs="Arial"/>
          <w:sz w:val="24"/>
          <w:highlight w:val="yellow"/>
          <w:lang w:val="en-GB"/>
        </w:rPr>
        <w:t xml:space="preserve">To be completed by the </w:t>
      </w:r>
      <w:r w:rsidRPr="00E7247F">
        <w:rPr>
          <w:rFonts w:cs="Arial"/>
          <w:smallCaps/>
          <w:sz w:val="24"/>
          <w:highlight w:val="yellow"/>
          <w:lang w:val="en-GB"/>
        </w:rPr>
        <w:t>Tenderer</w:t>
      </w:r>
      <w:r w:rsidRPr="00E7247F">
        <w:rPr>
          <w:sz w:val="24"/>
          <w:lang w:val="en-GB"/>
        </w:rPr>
        <w:t xml:space="preserve"> </w:t>
      </w:r>
    </w:p>
    <w:p w14:paraId="4C9D794E" w14:textId="77777777" w:rsidR="00962B89" w:rsidRPr="00E7247F" w:rsidRDefault="00962B89" w:rsidP="00962B89">
      <w:pPr>
        <w:suppressAutoHyphens/>
        <w:ind w:left="709"/>
        <w:jc w:val="both"/>
        <w:rPr>
          <w:sz w:val="24"/>
          <w:u w:val="single"/>
          <w:lang w:val="en-GB"/>
        </w:rPr>
      </w:pPr>
      <w:r w:rsidRPr="00E7247F">
        <w:rPr>
          <w:sz w:val="24"/>
          <w:u w:val="single"/>
          <w:lang w:val="en-GB"/>
        </w:rPr>
        <w:lastRenderedPageBreak/>
        <w:t>Fees for Labour Hire Services with Recruitment Assistance</w:t>
      </w:r>
      <w:r>
        <w:rPr>
          <w:sz w:val="24"/>
          <w:u w:val="single"/>
          <w:lang w:val="en-GB"/>
        </w:rPr>
        <w:t xml:space="preserve"> (to be precised in each PO) </w:t>
      </w:r>
    </w:p>
    <w:p w14:paraId="50437F79" w14:textId="77777777" w:rsidR="00962B89" w:rsidRPr="00D55017" w:rsidRDefault="00962B89" w:rsidP="00962B89">
      <w:pPr>
        <w:suppressAutoHyphens/>
        <w:ind w:left="709"/>
        <w:jc w:val="both"/>
        <w:rPr>
          <w:sz w:val="24"/>
          <w:lang w:val="en-GB"/>
        </w:rPr>
      </w:pPr>
      <w:r w:rsidRPr="00D55017">
        <w:rPr>
          <w:sz w:val="24"/>
          <w:lang w:val="en-GB"/>
        </w:rPr>
        <w:t xml:space="preserve">Expertise France will not require Recruitment Assistance for all positions. We will specify if we need this service launching each recruitment process in each PO. </w:t>
      </w:r>
    </w:p>
    <w:p w14:paraId="487E3281" w14:textId="77777777" w:rsidR="00962B89" w:rsidRPr="00E7247F" w:rsidRDefault="00962B89" w:rsidP="00962B89">
      <w:pPr>
        <w:suppressAutoHyphens/>
        <w:ind w:left="709"/>
        <w:jc w:val="both"/>
        <w:rPr>
          <w:sz w:val="24"/>
          <w:lang w:val="en-GB"/>
        </w:rPr>
      </w:pPr>
      <w:r w:rsidRPr="00E7247F">
        <w:rPr>
          <w:sz w:val="24"/>
          <w:lang w:val="en-GB"/>
        </w:rPr>
        <w:t>The management fee for labour hire services with recruitment assistance is defined in the following way:</w:t>
      </w:r>
    </w:p>
    <w:p w14:paraId="2C6447C5" w14:textId="77777777" w:rsidR="00962B89" w:rsidRPr="00E7247F" w:rsidRDefault="00962B89" w:rsidP="00962B89">
      <w:pPr>
        <w:suppressAutoHyphens/>
        <w:ind w:left="709"/>
        <w:jc w:val="both"/>
        <w:rPr>
          <w:sz w:val="24"/>
          <w:lang w:val="en-GB"/>
        </w:rPr>
      </w:pPr>
      <w:r w:rsidRPr="00E7247F">
        <w:rPr>
          <w:rFonts w:cs="Arial"/>
          <w:sz w:val="24"/>
          <w:highlight w:val="yellow"/>
          <w:lang w:val="en-GB"/>
        </w:rPr>
        <w:t xml:space="preserve">To be completed by the </w:t>
      </w:r>
      <w:r w:rsidRPr="00E7247F">
        <w:rPr>
          <w:rFonts w:cs="Arial"/>
          <w:smallCaps/>
          <w:sz w:val="24"/>
          <w:highlight w:val="yellow"/>
          <w:lang w:val="en-GB"/>
        </w:rPr>
        <w:t>Tenderer</w:t>
      </w:r>
      <w:r w:rsidRPr="00E7247F">
        <w:rPr>
          <w:sz w:val="24"/>
          <w:lang w:val="en-GB"/>
        </w:rPr>
        <w:t xml:space="preserve"> </w:t>
      </w:r>
    </w:p>
    <w:p w14:paraId="1E22204B" w14:textId="77777777" w:rsidR="00962B89" w:rsidRPr="00E7247F" w:rsidRDefault="00962B89" w:rsidP="00962B89">
      <w:pPr>
        <w:suppressAutoHyphens/>
        <w:ind w:left="709"/>
        <w:jc w:val="both"/>
        <w:rPr>
          <w:sz w:val="24"/>
          <w:lang w:val="en-GB"/>
        </w:rPr>
      </w:pPr>
      <w:r w:rsidRPr="00E7247F">
        <w:rPr>
          <w:sz w:val="24"/>
          <w:lang w:val="en-GB"/>
        </w:rPr>
        <w:t>The calculation formula is as follows:</w:t>
      </w:r>
    </w:p>
    <w:p w14:paraId="1E3D9AEA" w14:textId="77777777" w:rsidR="00962B89" w:rsidRPr="00E7247F" w:rsidRDefault="00962B89" w:rsidP="00962B89">
      <w:pPr>
        <w:suppressAutoHyphens/>
        <w:ind w:left="709"/>
        <w:jc w:val="both"/>
        <w:rPr>
          <w:sz w:val="24"/>
          <w:lang w:val="en-GB"/>
        </w:rPr>
      </w:pPr>
      <w:r w:rsidRPr="00E7247F">
        <w:rPr>
          <w:rFonts w:cs="Arial"/>
          <w:sz w:val="24"/>
          <w:highlight w:val="yellow"/>
          <w:lang w:val="en-GB"/>
        </w:rPr>
        <w:t xml:space="preserve">To be completed by the </w:t>
      </w:r>
      <w:r w:rsidRPr="00E7247F">
        <w:rPr>
          <w:rFonts w:cs="Arial"/>
          <w:smallCaps/>
          <w:sz w:val="24"/>
          <w:highlight w:val="yellow"/>
          <w:lang w:val="en-GB"/>
        </w:rPr>
        <w:t>Tenderer</w:t>
      </w:r>
      <w:r w:rsidRPr="00E7247F">
        <w:rPr>
          <w:sz w:val="24"/>
          <w:lang w:val="en-GB"/>
        </w:rPr>
        <w:t xml:space="preserve"> </w:t>
      </w:r>
    </w:p>
    <w:p w14:paraId="3C6CC94B" w14:textId="77777777" w:rsidR="00962B89" w:rsidRDefault="00962B89" w:rsidP="00962B89">
      <w:pPr>
        <w:pStyle w:val="u"/>
        <w:widowControl w:val="0"/>
        <w:numPr>
          <w:ilvl w:val="12"/>
          <w:numId w:val="0"/>
        </w:numPr>
        <w:spacing w:before="120"/>
        <w:rPr>
          <w:rFonts w:asciiTheme="minorHAnsi" w:hAnsiTheme="minorHAnsi"/>
          <w:sz w:val="24"/>
          <w:lang w:val="en-GB"/>
        </w:rPr>
      </w:pPr>
    </w:p>
    <w:p w14:paraId="1EB57063" w14:textId="78C04978" w:rsidR="00962B89" w:rsidRPr="00962B89" w:rsidRDefault="00962B89" w:rsidP="00D55017">
      <w:pPr>
        <w:pStyle w:val="u"/>
        <w:widowControl w:val="0"/>
        <w:numPr>
          <w:ilvl w:val="12"/>
          <w:numId w:val="0"/>
        </w:numPr>
        <w:spacing w:before="120"/>
        <w:rPr>
          <w:noProof/>
          <w:lang w:val="en-GB"/>
        </w:rPr>
      </w:pPr>
      <w:r>
        <w:rPr>
          <w:rFonts w:asciiTheme="minorHAnsi" w:hAnsiTheme="minorHAnsi"/>
          <w:sz w:val="24"/>
          <w:lang w:val="en-GB"/>
        </w:rPr>
        <w:t xml:space="preserve">Other special assistance, such as completion of immigration procedures may be object of an individual quotation of the Contractor’s fees. </w:t>
      </w:r>
    </w:p>
    <w:p w14:paraId="7E412554" w14:textId="46B0AC5E" w:rsidR="00962B89" w:rsidRPr="00962B89" w:rsidRDefault="00AC78D7" w:rsidP="00962B89">
      <w:pPr>
        <w:pStyle w:val="Titre3"/>
        <w:numPr>
          <w:ilvl w:val="0"/>
          <w:numId w:val="0"/>
        </w:numPr>
        <w:rPr>
          <w:b/>
          <w:bCs/>
          <w:i w:val="0"/>
          <w:noProof/>
          <w:lang w:val="en"/>
        </w:rPr>
      </w:pPr>
      <w:r>
        <w:rPr>
          <w:b/>
          <w:bCs/>
          <w:i w:val="0"/>
          <w:noProof/>
          <w:lang w:val="en"/>
        </w:rPr>
        <w:t>I.3.2 Price revisions</w:t>
      </w:r>
    </w:p>
    <w:p w14:paraId="760C8D07" w14:textId="700C0428" w:rsidR="0039009F" w:rsidRDefault="0039009F" w:rsidP="00AC78D7">
      <w:pPr>
        <w:jc w:val="both"/>
        <w:rPr>
          <w:sz w:val="24"/>
          <w:lang w:val="en"/>
        </w:rPr>
      </w:pPr>
      <w:r>
        <w:rPr>
          <w:sz w:val="24"/>
          <w:lang w:val="en"/>
        </w:rPr>
        <w:t xml:space="preserve">Prices are firm and not subject to revision throughout the term of the FWC. </w:t>
      </w:r>
    </w:p>
    <w:p w14:paraId="2D3BD6B1" w14:textId="0ED2D27B" w:rsidR="00AC78D7" w:rsidRPr="00EC5014" w:rsidRDefault="00AC78D7" w:rsidP="005565DA">
      <w:pPr>
        <w:pStyle w:val="Titre3"/>
        <w:numPr>
          <w:ilvl w:val="0"/>
          <w:numId w:val="0"/>
        </w:numPr>
        <w:rPr>
          <w:b/>
          <w:i w:val="0"/>
          <w:noProof/>
          <w:lang w:val="en-GB"/>
        </w:rPr>
      </w:pPr>
      <w:r>
        <w:rPr>
          <w:b/>
          <w:bCs/>
          <w:i w:val="0"/>
          <w:noProof/>
          <w:lang w:val="en"/>
        </w:rPr>
        <w:t>I.3.3.</w:t>
      </w:r>
      <w:r>
        <w:rPr>
          <w:b/>
          <w:bCs/>
          <w:i w:val="0"/>
          <w:noProof/>
          <w:lang w:val="en"/>
        </w:rPr>
        <w:tab/>
        <w:t>Reimbursement of expenses</w:t>
      </w:r>
      <w:r>
        <w:rPr>
          <w:i w:val="0"/>
          <w:noProof/>
          <w:vertAlign w:val="superscript"/>
          <w:lang w:val="en"/>
        </w:rPr>
        <w:footnoteReference w:id="5"/>
      </w:r>
    </w:p>
    <w:p w14:paraId="320CC710" w14:textId="77777777" w:rsidR="00962B89" w:rsidRPr="00E7247F" w:rsidRDefault="00962B89" w:rsidP="00D55017">
      <w:pPr>
        <w:suppressAutoHyphens/>
        <w:jc w:val="both"/>
        <w:rPr>
          <w:sz w:val="24"/>
          <w:u w:val="single"/>
          <w:lang w:val="en-GB"/>
        </w:rPr>
      </w:pPr>
      <w:r w:rsidRPr="00E7247F">
        <w:rPr>
          <w:sz w:val="24"/>
          <w:u w:val="single"/>
          <w:lang w:val="en-GB"/>
        </w:rPr>
        <w:t xml:space="preserve">Labour Hire &amp; Payroll: </w:t>
      </w:r>
    </w:p>
    <w:p w14:paraId="2F3D7FA3" w14:textId="77777777" w:rsidR="00962B89" w:rsidRPr="00E7247F" w:rsidRDefault="00962B89" w:rsidP="00D55017">
      <w:pPr>
        <w:suppressAutoHyphens/>
        <w:jc w:val="both"/>
        <w:rPr>
          <w:sz w:val="24"/>
          <w:lang w:val="en-GB"/>
        </w:rPr>
      </w:pPr>
      <w:r w:rsidRPr="00E7247F">
        <w:rPr>
          <w:sz w:val="24"/>
          <w:lang w:val="en-GB"/>
        </w:rPr>
        <w:t>All disbursements made by the Contractor</w:t>
      </w:r>
      <w:r>
        <w:rPr>
          <w:sz w:val="24"/>
          <w:lang w:val="en-GB"/>
        </w:rPr>
        <w:t xml:space="preserve"> </w:t>
      </w:r>
      <w:r w:rsidRPr="00E7247F">
        <w:rPr>
          <w:sz w:val="24"/>
          <w:lang w:val="en-GB"/>
        </w:rPr>
        <w:t>shall be reimbursed by the Contracting Authority</w:t>
      </w:r>
      <w:r>
        <w:rPr>
          <w:sz w:val="24"/>
          <w:lang w:val="en-GB"/>
        </w:rPr>
        <w:t xml:space="preserve"> upon presentation of the expected and related proofs of payments and contracts: </w:t>
      </w:r>
    </w:p>
    <w:p w14:paraId="65566D59" w14:textId="756A44DD" w:rsidR="00962B89" w:rsidRPr="00B42320" w:rsidRDefault="00962B89" w:rsidP="00D55017">
      <w:pPr>
        <w:pStyle w:val="Paragraphedeliste"/>
        <w:numPr>
          <w:ilvl w:val="2"/>
          <w:numId w:val="9"/>
        </w:numPr>
        <w:suppressAutoHyphens/>
        <w:ind w:left="0"/>
        <w:jc w:val="both"/>
        <w:rPr>
          <w:sz w:val="24"/>
          <w:lang w:val="en-GB"/>
        </w:rPr>
      </w:pPr>
      <w:r w:rsidRPr="00E7247F">
        <w:rPr>
          <w:sz w:val="24"/>
          <w:lang w:val="en-GB"/>
        </w:rPr>
        <w:t>to hired employees in terms of wages and other compensation</w:t>
      </w:r>
      <w:r>
        <w:rPr>
          <w:sz w:val="24"/>
          <w:lang w:val="en-GB"/>
        </w:rPr>
        <w:t xml:space="preserve">: detailed pay slips, contracts, final settlements and legal documents, </w:t>
      </w:r>
      <w:r w:rsidRPr="007842C9">
        <w:rPr>
          <w:sz w:val="24"/>
          <w:lang w:val="en-GB"/>
        </w:rPr>
        <w:t>validated and signed timesheet</w:t>
      </w:r>
      <w:r>
        <w:rPr>
          <w:sz w:val="24"/>
          <w:lang w:val="en-GB"/>
        </w:rPr>
        <w:t xml:space="preserve">, invoices if applicable </w:t>
      </w:r>
    </w:p>
    <w:p w14:paraId="3FADE711" w14:textId="77777777" w:rsidR="00962B89" w:rsidRPr="00E7247F" w:rsidRDefault="00962B89" w:rsidP="00D55017">
      <w:pPr>
        <w:pStyle w:val="Paragraphedeliste"/>
        <w:numPr>
          <w:ilvl w:val="2"/>
          <w:numId w:val="9"/>
        </w:numPr>
        <w:suppressAutoHyphens/>
        <w:ind w:left="0"/>
        <w:jc w:val="both"/>
        <w:rPr>
          <w:sz w:val="24"/>
          <w:lang w:val="en-GB"/>
        </w:rPr>
      </w:pPr>
      <w:r w:rsidRPr="00E7247F">
        <w:rPr>
          <w:sz w:val="24"/>
          <w:lang w:val="en-GB"/>
        </w:rPr>
        <w:t xml:space="preserve">to compulsory organisations or government authorities such as contributions to superannuation funds or </w:t>
      </w:r>
      <w:r>
        <w:rPr>
          <w:sz w:val="24"/>
          <w:lang w:val="en-GB"/>
        </w:rPr>
        <w:t xml:space="preserve">monthly </w:t>
      </w:r>
      <w:r w:rsidRPr="00E7247F">
        <w:rPr>
          <w:sz w:val="24"/>
          <w:lang w:val="en-GB"/>
        </w:rPr>
        <w:t>salary tax</w:t>
      </w:r>
      <w:r>
        <w:rPr>
          <w:sz w:val="24"/>
          <w:lang w:val="en-GB"/>
        </w:rPr>
        <w:t xml:space="preserve"> in relation to hired employees: official tax paid receipts</w:t>
      </w:r>
    </w:p>
    <w:p w14:paraId="0D865B0F" w14:textId="12F9281B" w:rsidR="00962B89" w:rsidRDefault="00962B89" w:rsidP="00D55017">
      <w:pPr>
        <w:pStyle w:val="Paragraphedeliste"/>
        <w:numPr>
          <w:ilvl w:val="2"/>
          <w:numId w:val="9"/>
        </w:numPr>
        <w:suppressAutoHyphens/>
        <w:ind w:left="0"/>
        <w:jc w:val="both"/>
        <w:rPr>
          <w:sz w:val="24"/>
          <w:lang w:val="en-GB"/>
        </w:rPr>
      </w:pPr>
      <w:r w:rsidRPr="00E7247F">
        <w:rPr>
          <w:sz w:val="24"/>
          <w:lang w:val="en-GB"/>
        </w:rPr>
        <w:t xml:space="preserve">for </w:t>
      </w:r>
      <w:r>
        <w:rPr>
          <w:sz w:val="24"/>
          <w:lang w:val="en-GB"/>
        </w:rPr>
        <w:t xml:space="preserve">the medical insurance premiums of employees: insurance contract and invoices </w:t>
      </w:r>
    </w:p>
    <w:p w14:paraId="7B8454C5" w14:textId="77777777" w:rsidR="001F3829" w:rsidRDefault="001F3829" w:rsidP="00D55017">
      <w:pPr>
        <w:pStyle w:val="Paragraphedeliste"/>
        <w:suppressAutoHyphens/>
        <w:ind w:left="0"/>
        <w:jc w:val="both"/>
        <w:rPr>
          <w:sz w:val="24"/>
          <w:lang w:val="en-GB"/>
        </w:rPr>
      </w:pPr>
    </w:p>
    <w:p w14:paraId="5CF18A5D" w14:textId="388EA206" w:rsidR="00962B89" w:rsidRPr="009E27FC" w:rsidRDefault="00962B89" w:rsidP="00D55017">
      <w:pPr>
        <w:pStyle w:val="u"/>
        <w:widowControl w:val="0"/>
        <w:spacing w:before="120" w:after="120"/>
        <w:ind w:left="0"/>
        <w:jc w:val="left"/>
        <w:rPr>
          <w:rFonts w:asciiTheme="minorHAnsi" w:hAnsiTheme="minorHAnsi"/>
          <w:sz w:val="24"/>
          <w:lang w:val="en-GB"/>
        </w:rPr>
      </w:pPr>
      <w:r w:rsidRPr="007F1728">
        <w:rPr>
          <w:rFonts w:asciiTheme="minorHAnsi" w:hAnsiTheme="minorHAnsi"/>
          <w:sz w:val="24"/>
          <w:lang w:val="en-GB"/>
        </w:rPr>
        <w:t>Each documentation has to be provided with the monthly Contractor’s invoice as to be considered valid by the Contracting Authority.</w:t>
      </w:r>
      <w:r w:rsidR="009E27FC">
        <w:rPr>
          <w:rFonts w:asciiTheme="minorHAnsi" w:hAnsiTheme="minorHAnsi"/>
          <w:sz w:val="24"/>
          <w:lang w:val="en-GB"/>
        </w:rPr>
        <w:t xml:space="preserve"> Except of the proof a social contribution and other taxes which will be expected every    </w:t>
      </w:r>
      <w:r w:rsidR="009E27FC" w:rsidRPr="001F3829">
        <w:rPr>
          <w:rFonts w:asciiTheme="minorHAnsi" w:hAnsiTheme="minorHAnsi"/>
          <w:sz w:val="24"/>
          <w:highlight w:val="yellow"/>
          <w:lang w:val="en-GB"/>
        </w:rPr>
        <w:t>XX</w:t>
      </w:r>
      <w:r w:rsidR="009E27FC">
        <w:rPr>
          <w:rFonts w:asciiTheme="minorHAnsi" w:hAnsiTheme="minorHAnsi"/>
          <w:sz w:val="24"/>
          <w:lang w:val="en-GB"/>
        </w:rPr>
        <w:t xml:space="preserve"> months  </w:t>
      </w:r>
      <w:r>
        <w:rPr>
          <w:sz w:val="24"/>
          <w:lang w:val="en-GB"/>
        </w:rPr>
        <w:t xml:space="preserve"> </w:t>
      </w:r>
    </w:p>
    <w:p w14:paraId="4C3C5007" w14:textId="71C40B50" w:rsidR="0056103F" w:rsidRPr="00D55017" w:rsidRDefault="008078F6" w:rsidP="00D55017">
      <w:pPr>
        <w:pStyle w:val="u"/>
        <w:widowControl w:val="0"/>
        <w:spacing w:before="120" w:after="120"/>
        <w:ind w:left="0"/>
        <w:rPr>
          <w:rFonts w:asciiTheme="minorHAnsi" w:hAnsiTheme="minorHAnsi"/>
          <w:sz w:val="24"/>
          <w:lang w:val="en-GB"/>
        </w:rPr>
      </w:pPr>
      <w:r w:rsidRPr="00970333">
        <w:rPr>
          <w:rFonts w:asciiTheme="minorHAnsi" w:hAnsiTheme="minorHAnsi"/>
          <w:sz w:val="24"/>
          <w:lang w:val="en-GB"/>
        </w:rPr>
        <w:lastRenderedPageBreak/>
        <w:t xml:space="preserve">The Contractor agrees to comply </w:t>
      </w:r>
      <w:r w:rsidR="00C253A9" w:rsidRPr="00970333">
        <w:rPr>
          <w:rFonts w:asciiTheme="minorHAnsi" w:hAnsiTheme="minorHAnsi"/>
          <w:sz w:val="24"/>
          <w:lang w:val="en-GB"/>
        </w:rPr>
        <w:t>to local</w:t>
      </w:r>
      <w:r w:rsidRPr="00970333">
        <w:rPr>
          <w:rFonts w:asciiTheme="minorHAnsi" w:hAnsiTheme="minorHAnsi"/>
          <w:sz w:val="24"/>
          <w:lang w:val="en-GB"/>
        </w:rPr>
        <w:t xml:space="preserve"> </w:t>
      </w:r>
      <w:r w:rsidR="00C253A9" w:rsidRPr="00970333">
        <w:rPr>
          <w:rFonts w:asciiTheme="minorHAnsi" w:hAnsiTheme="minorHAnsi"/>
          <w:sz w:val="24"/>
          <w:lang w:val="en-GB"/>
        </w:rPr>
        <w:t xml:space="preserve">laws as mentioned in the “Notice of compliance to Local Laws” </w:t>
      </w:r>
      <w:r w:rsidR="00682ED9" w:rsidRPr="00970333">
        <w:rPr>
          <w:rFonts w:asciiTheme="minorHAnsi" w:hAnsiTheme="minorHAnsi"/>
          <w:sz w:val="24"/>
          <w:lang w:val="en-GB"/>
        </w:rPr>
        <w:t xml:space="preserve">in </w:t>
      </w:r>
      <w:r w:rsidR="00C253A9" w:rsidRPr="00970333">
        <w:rPr>
          <w:rFonts w:asciiTheme="minorHAnsi" w:hAnsiTheme="minorHAnsi"/>
          <w:sz w:val="24"/>
          <w:lang w:val="en-GB"/>
        </w:rPr>
        <w:t>“</w:t>
      </w:r>
      <w:r w:rsidR="00C253A9" w:rsidRPr="00D55017">
        <w:rPr>
          <w:rFonts w:asciiTheme="minorHAnsi" w:hAnsiTheme="minorHAnsi"/>
          <w:i/>
          <w:sz w:val="24"/>
          <w:lang w:val="en-GB"/>
        </w:rPr>
        <w:t>II.</w:t>
      </w:r>
      <w:r w:rsidR="001F3829">
        <w:rPr>
          <w:rFonts w:asciiTheme="minorHAnsi" w:hAnsiTheme="minorHAnsi"/>
          <w:i/>
          <w:sz w:val="24"/>
          <w:lang w:val="en-GB"/>
        </w:rPr>
        <w:t xml:space="preserve"> </w:t>
      </w:r>
      <w:r w:rsidR="00C253A9" w:rsidRPr="00D55017">
        <w:rPr>
          <w:rFonts w:asciiTheme="minorHAnsi" w:hAnsiTheme="minorHAnsi"/>
          <w:i/>
          <w:sz w:val="24"/>
          <w:lang w:val="en-GB"/>
        </w:rPr>
        <w:t>Desciption of services</w:t>
      </w:r>
      <w:r w:rsidR="00C253A9" w:rsidRPr="00D55017">
        <w:rPr>
          <w:rFonts w:asciiTheme="minorHAnsi" w:hAnsiTheme="minorHAnsi"/>
          <w:sz w:val="24"/>
          <w:lang w:val="en-GB"/>
        </w:rPr>
        <w:t xml:space="preserve"> “ of </w:t>
      </w:r>
      <w:r w:rsidR="00682ED9" w:rsidRPr="00D55017">
        <w:rPr>
          <w:rFonts w:asciiTheme="minorHAnsi" w:hAnsiTheme="minorHAnsi"/>
          <w:sz w:val="24"/>
          <w:lang w:val="en-GB"/>
        </w:rPr>
        <w:t xml:space="preserve">the </w:t>
      </w:r>
      <w:r w:rsidR="00682ED9" w:rsidRPr="00D55017">
        <w:rPr>
          <w:rFonts w:asciiTheme="minorHAnsi" w:hAnsiTheme="minorHAnsi"/>
          <w:b/>
          <w:i/>
          <w:sz w:val="24"/>
          <w:lang w:val="en-GB"/>
        </w:rPr>
        <w:t xml:space="preserve">Annex </w:t>
      </w:r>
      <w:r w:rsidR="001F3829" w:rsidRPr="00D55017">
        <w:rPr>
          <w:rFonts w:asciiTheme="minorHAnsi" w:hAnsiTheme="minorHAnsi"/>
          <w:b/>
          <w:i/>
          <w:sz w:val="24"/>
          <w:lang w:val="en-GB"/>
        </w:rPr>
        <w:t>I</w:t>
      </w:r>
      <w:r w:rsidR="00682ED9" w:rsidRPr="00D55017">
        <w:rPr>
          <w:rFonts w:asciiTheme="minorHAnsi" w:hAnsiTheme="minorHAnsi"/>
          <w:b/>
          <w:i/>
          <w:sz w:val="24"/>
          <w:lang w:val="en-GB"/>
        </w:rPr>
        <w:t xml:space="preserve"> </w:t>
      </w:r>
      <w:r w:rsidR="00C253A9" w:rsidRPr="00D55017">
        <w:rPr>
          <w:rFonts w:asciiTheme="minorHAnsi" w:hAnsiTheme="minorHAnsi"/>
          <w:b/>
          <w:i/>
          <w:sz w:val="24"/>
          <w:lang w:val="en-GB"/>
        </w:rPr>
        <w:t xml:space="preserve"> : Specification</w:t>
      </w:r>
      <w:r w:rsidR="001F3829" w:rsidRPr="00D55017">
        <w:rPr>
          <w:rFonts w:asciiTheme="minorHAnsi" w:hAnsiTheme="minorHAnsi"/>
          <w:b/>
          <w:sz w:val="24"/>
          <w:lang w:val="en-GB"/>
        </w:rPr>
        <w:t>s</w:t>
      </w:r>
      <w:r w:rsidR="00C253A9" w:rsidRPr="00D55017">
        <w:rPr>
          <w:rFonts w:asciiTheme="minorHAnsi" w:hAnsiTheme="minorHAnsi"/>
          <w:b/>
          <w:sz w:val="24"/>
          <w:lang w:val="en-GB"/>
        </w:rPr>
        <w:t xml:space="preserve"> </w:t>
      </w:r>
    </w:p>
    <w:p w14:paraId="3955EBED" w14:textId="77777777" w:rsidR="00962B89" w:rsidRPr="008078F6" w:rsidRDefault="00962B89" w:rsidP="00D55017">
      <w:pPr>
        <w:pStyle w:val="u"/>
        <w:widowControl w:val="0"/>
        <w:spacing w:before="120" w:after="120"/>
        <w:ind w:left="0"/>
        <w:jc w:val="left"/>
        <w:rPr>
          <w:rFonts w:asciiTheme="minorHAnsi" w:hAnsiTheme="minorHAnsi"/>
          <w:sz w:val="24"/>
          <w:lang w:val="en-GB"/>
        </w:rPr>
      </w:pPr>
    </w:p>
    <w:p w14:paraId="3048AA48" w14:textId="77777777" w:rsidR="00962B89" w:rsidRPr="00E7247F" w:rsidRDefault="00962B89" w:rsidP="00D55017">
      <w:pPr>
        <w:pStyle w:val="u"/>
        <w:widowControl w:val="0"/>
        <w:spacing w:before="120" w:after="120"/>
        <w:ind w:left="0"/>
        <w:jc w:val="left"/>
        <w:rPr>
          <w:rFonts w:asciiTheme="minorHAnsi" w:hAnsiTheme="minorHAnsi"/>
          <w:sz w:val="24"/>
          <w:u w:val="single"/>
          <w:lang w:val="en-GB"/>
        </w:rPr>
      </w:pPr>
      <w:r w:rsidRPr="00E7247F">
        <w:rPr>
          <w:rFonts w:asciiTheme="minorHAnsi" w:hAnsiTheme="minorHAnsi"/>
          <w:sz w:val="24"/>
          <w:u w:val="single"/>
          <w:lang w:val="en-GB"/>
        </w:rPr>
        <w:t xml:space="preserve">Recruitment Assistance: </w:t>
      </w:r>
    </w:p>
    <w:p w14:paraId="6EB9550F" w14:textId="77777777" w:rsidR="00962B89" w:rsidRDefault="00962B89" w:rsidP="00D55017">
      <w:pPr>
        <w:pStyle w:val="u"/>
        <w:widowControl w:val="0"/>
        <w:spacing w:before="120" w:after="120"/>
        <w:ind w:left="0"/>
        <w:rPr>
          <w:rFonts w:asciiTheme="minorHAnsi" w:hAnsiTheme="minorHAnsi"/>
          <w:sz w:val="24"/>
          <w:lang w:val="en-GB"/>
        </w:rPr>
      </w:pPr>
      <w:r w:rsidRPr="00E7247F">
        <w:rPr>
          <w:rFonts w:asciiTheme="minorHAnsi" w:hAnsiTheme="minorHAnsi"/>
          <w:sz w:val="24"/>
          <w:lang w:val="en-GB"/>
        </w:rPr>
        <w:t>All disbursements made by the Contractor to third parties for the publication of job postings on various platforms or for the use of these platforms shall be reimbursed</w:t>
      </w:r>
      <w:r>
        <w:rPr>
          <w:rFonts w:asciiTheme="minorHAnsi" w:hAnsiTheme="minorHAnsi"/>
          <w:sz w:val="24"/>
          <w:lang w:val="en-GB"/>
        </w:rPr>
        <w:t>, upon presentation of the related invoice,</w:t>
      </w:r>
      <w:r w:rsidRPr="00E7247F">
        <w:rPr>
          <w:rFonts w:asciiTheme="minorHAnsi" w:hAnsiTheme="minorHAnsi"/>
          <w:sz w:val="24"/>
          <w:lang w:val="en-GB"/>
        </w:rPr>
        <w:t xml:space="preserve"> by the Contracting Authority</w:t>
      </w:r>
      <w:r>
        <w:rPr>
          <w:rFonts w:asciiTheme="minorHAnsi" w:hAnsiTheme="minorHAnsi"/>
          <w:sz w:val="24"/>
          <w:lang w:val="en-GB"/>
        </w:rPr>
        <w:t xml:space="preserve">, provided that the </w:t>
      </w:r>
      <w:r w:rsidRPr="00E7247F">
        <w:rPr>
          <w:rFonts w:asciiTheme="minorHAnsi" w:hAnsiTheme="minorHAnsi"/>
          <w:sz w:val="24"/>
          <w:lang w:val="en-GB"/>
        </w:rPr>
        <w:t>Contracting Authority approved the quotation</w:t>
      </w:r>
      <w:r>
        <w:rPr>
          <w:rFonts w:asciiTheme="minorHAnsi" w:hAnsiTheme="minorHAnsi"/>
          <w:sz w:val="24"/>
          <w:lang w:val="en-GB"/>
        </w:rPr>
        <w:t xml:space="preserve"> for the associated expenses beforehand.</w:t>
      </w:r>
    </w:p>
    <w:p w14:paraId="506F4BFD" w14:textId="77777777" w:rsidR="00487D5D" w:rsidRPr="00EC5014" w:rsidRDefault="00487D5D" w:rsidP="00487D5D">
      <w:pPr>
        <w:pStyle w:val="Titre2"/>
        <w:rPr>
          <w:lang w:val="en-GB"/>
        </w:rPr>
      </w:pPr>
      <w:r>
        <w:rPr>
          <w:bCs/>
          <w:lang w:val="en"/>
        </w:rPr>
        <w:t>Article I.4 – Payment process and execution of the framework contract</w:t>
      </w:r>
      <w:r>
        <w:rPr>
          <w:rStyle w:val="Appelnotedebasdep"/>
          <w:bCs/>
          <w:i/>
          <w:iCs/>
          <w:sz w:val="24"/>
          <w:lang w:val="en"/>
        </w:rPr>
        <w:footnoteReference w:id="6"/>
      </w:r>
    </w:p>
    <w:p w14:paraId="58C30BD0" w14:textId="13629919" w:rsidR="00487D5D" w:rsidRPr="00EC5014" w:rsidRDefault="00487D5D" w:rsidP="00BE4AD6">
      <w:pPr>
        <w:pStyle w:val="Titre3"/>
        <w:numPr>
          <w:ilvl w:val="0"/>
          <w:numId w:val="0"/>
        </w:numPr>
        <w:rPr>
          <w:b/>
          <w:i w:val="0"/>
          <w:noProof/>
          <w:lang w:val="en-GB"/>
        </w:rPr>
      </w:pPr>
      <w:r>
        <w:rPr>
          <w:b/>
          <w:bCs/>
          <w:i w:val="0"/>
          <w:noProof/>
          <w:lang w:val="en"/>
        </w:rPr>
        <w:t>I.4.1</w:t>
      </w:r>
      <w:r>
        <w:rPr>
          <w:b/>
          <w:bCs/>
          <w:i w:val="0"/>
          <w:noProof/>
          <w:lang w:val="en"/>
        </w:rPr>
        <w:tab/>
        <w:t>Single framework contract</w:t>
      </w:r>
    </w:p>
    <w:p w14:paraId="6AE32DED" w14:textId="53C7BFF9" w:rsidR="00992186" w:rsidRPr="00EC5014" w:rsidRDefault="008F6F93" w:rsidP="00992186">
      <w:pPr>
        <w:suppressAutoHyphens/>
        <w:jc w:val="both"/>
        <w:rPr>
          <w:sz w:val="24"/>
          <w:lang w:val="en-GB"/>
        </w:rPr>
      </w:pPr>
      <w:r>
        <w:rPr>
          <w:sz w:val="24"/>
          <w:lang w:val="en"/>
        </w:rPr>
        <w:t xml:space="preserve">Following emergence of its needs, </w:t>
      </w:r>
      <w:r w:rsidR="00F8787A">
        <w:rPr>
          <w:sz w:val="24"/>
          <w:lang w:val="en"/>
        </w:rPr>
        <w:t>Expertise France</w:t>
      </w:r>
      <w:r>
        <w:rPr>
          <w:sz w:val="24"/>
          <w:lang w:val="en"/>
        </w:rPr>
        <w:t xml:space="preserve"> shall send purchase orders to the Contractor, determining the quantity of purchased items. Purchase orders shall be duly dated and signed by </w:t>
      </w:r>
      <w:r w:rsidR="00F8787A">
        <w:rPr>
          <w:sz w:val="24"/>
          <w:lang w:val="en"/>
        </w:rPr>
        <w:t>Expertise France</w:t>
      </w:r>
      <w:r>
        <w:rPr>
          <w:sz w:val="24"/>
          <w:lang w:val="en"/>
        </w:rPr>
        <w:t xml:space="preserve"> and forwarded by e-mail to the Contractor.</w:t>
      </w:r>
    </w:p>
    <w:p w14:paraId="2B5E094C" w14:textId="77777777" w:rsidR="003A5493" w:rsidRPr="00D568D1" w:rsidRDefault="003A5493" w:rsidP="003A5493">
      <w:pPr>
        <w:pStyle w:val="u"/>
        <w:widowControl w:val="0"/>
        <w:numPr>
          <w:ilvl w:val="12"/>
          <w:numId w:val="0"/>
        </w:numPr>
        <w:spacing w:before="120" w:after="120"/>
        <w:rPr>
          <w:rFonts w:asciiTheme="minorHAnsi" w:hAnsiTheme="minorHAnsi"/>
          <w:sz w:val="24"/>
          <w:lang w:val="en-US"/>
        </w:rPr>
      </w:pPr>
      <w:r w:rsidRPr="00D568D1">
        <w:rPr>
          <w:rFonts w:asciiTheme="minorHAnsi" w:hAnsiTheme="minorHAnsi"/>
          <w:sz w:val="24"/>
          <w:lang w:val="en-GB"/>
        </w:rPr>
        <w:t xml:space="preserve">The purchase order shall mention </w:t>
      </w:r>
      <w:r>
        <w:rPr>
          <w:rFonts w:asciiTheme="minorHAnsi" w:hAnsiTheme="minorHAnsi"/>
          <w:sz w:val="24"/>
          <w:lang w:val="en-GB"/>
        </w:rPr>
        <w:t xml:space="preserve">project code, </w:t>
      </w:r>
      <w:r w:rsidRPr="00D568D1">
        <w:rPr>
          <w:rFonts w:asciiTheme="minorHAnsi" w:hAnsiTheme="minorHAnsi"/>
          <w:sz w:val="24"/>
          <w:lang w:val="en-GB"/>
        </w:rPr>
        <w:t xml:space="preserve">positions of employees, gross </w:t>
      </w:r>
      <w:r>
        <w:rPr>
          <w:rFonts w:asciiTheme="minorHAnsi" w:hAnsiTheme="minorHAnsi"/>
          <w:sz w:val="24"/>
          <w:lang w:val="en-GB"/>
        </w:rPr>
        <w:t xml:space="preserve">and net </w:t>
      </w:r>
      <w:r w:rsidRPr="00D568D1">
        <w:rPr>
          <w:rFonts w:asciiTheme="minorHAnsi" w:hAnsiTheme="minorHAnsi"/>
          <w:sz w:val="24"/>
          <w:lang w:val="en-GB"/>
        </w:rPr>
        <w:t xml:space="preserve">salary, health insurance and the corresponding Contractor’s fees. </w:t>
      </w:r>
      <w:r w:rsidRPr="00D568D1">
        <w:rPr>
          <w:rFonts w:asciiTheme="minorHAnsi" w:hAnsiTheme="minorHAnsi"/>
          <w:sz w:val="24"/>
          <w:lang w:val="en-US"/>
        </w:rPr>
        <w:t>However, only the Contractor’s fees</w:t>
      </w:r>
      <w:r>
        <w:rPr>
          <w:rFonts w:asciiTheme="minorHAnsi" w:hAnsiTheme="minorHAnsi"/>
          <w:sz w:val="24"/>
          <w:lang w:val="en-US"/>
        </w:rPr>
        <w:t xml:space="preserve"> banking services fees and private health insurance</w:t>
      </w:r>
      <w:r w:rsidRPr="00D568D1">
        <w:rPr>
          <w:rFonts w:asciiTheme="minorHAnsi" w:hAnsiTheme="minorHAnsi"/>
          <w:sz w:val="24"/>
          <w:lang w:val="en-US"/>
        </w:rPr>
        <w:t xml:space="preserve"> are considered into the consumption of the FWC as pr</w:t>
      </w:r>
      <w:r>
        <w:rPr>
          <w:rFonts w:asciiTheme="minorHAnsi" w:hAnsiTheme="minorHAnsi"/>
          <w:sz w:val="24"/>
          <w:lang w:val="en-US"/>
        </w:rPr>
        <w:t>ecised</w:t>
      </w:r>
      <w:r w:rsidRPr="00D568D1">
        <w:rPr>
          <w:rFonts w:asciiTheme="minorHAnsi" w:hAnsiTheme="minorHAnsi"/>
          <w:sz w:val="24"/>
          <w:lang w:val="en-US"/>
        </w:rPr>
        <w:t xml:space="preserve"> in Article 1.3. </w:t>
      </w:r>
    </w:p>
    <w:p w14:paraId="51977EED" w14:textId="77777777" w:rsidR="003A5493" w:rsidRDefault="003A5493" w:rsidP="003A5493">
      <w:pPr>
        <w:pStyle w:val="u"/>
        <w:widowControl w:val="0"/>
        <w:numPr>
          <w:ilvl w:val="12"/>
          <w:numId w:val="0"/>
        </w:numPr>
        <w:spacing w:before="120" w:after="120"/>
        <w:rPr>
          <w:rFonts w:asciiTheme="minorHAnsi" w:hAnsiTheme="minorHAnsi"/>
          <w:sz w:val="24"/>
          <w:lang w:val="en-GB"/>
        </w:rPr>
      </w:pPr>
      <w:r w:rsidRPr="00E7247F">
        <w:rPr>
          <w:rFonts w:asciiTheme="minorHAnsi" w:hAnsiTheme="minorHAnsi"/>
          <w:sz w:val="24"/>
          <w:lang w:val="en-GB"/>
        </w:rPr>
        <w:t>The duration for the provision of the services will start upon issue of the Purchase Order to the Contractor, unless the document mentions another date.</w:t>
      </w:r>
      <w:r>
        <w:rPr>
          <w:rFonts w:asciiTheme="minorHAnsi" w:hAnsiTheme="minorHAnsi"/>
          <w:sz w:val="24"/>
          <w:lang w:val="en-GB"/>
        </w:rPr>
        <w:t xml:space="preserve"> </w:t>
      </w:r>
    </w:p>
    <w:p w14:paraId="3BED2D87" w14:textId="77777777" w:rsidR="003A5493" w:rsidRDefault="003A5493" w:rsidP="003A5493">
      <w:pPr>
        <w:pStyle w:val="u"/>
        <w:widowControl w:val="0"/>
        <w:numPr>
          <w:ilvl w:val="12"/>
          <w:numId w:val="0"/>
        </w:numPr>
        <w:spacing w:before="120" w:after="120"/>
        <w:rPr>
          <w:rFonts w:asciiTheme="minorHAnsi" w:hAnsiTheme="minorHAnsi"/>
          <w:sz w:val="24"/>
          <w:lang w:val="en-US"/>
        </w:rPr>
      </w:pPr>
      <w:r w:rsidRPr="000C7553">
        <w:rPr>
          <w:rFonts w:asciiTheme="minorHAnsi" w:hAnsiTheme="minorHAnsi"/>
          <w:sz w:val="24"/>
          <w:lang w:val="en-US"/>
        </w:rPr>
        <w:t xml:space="preserve">The monthly invoice is </w:t>
      </w:r>
      <w:r>
        <w:rPr>
          <w:rFonts w:asciiTheme="minorHAnsi" w:hAnsiTheme="minorHAnsi"/>
          <w:sz w:val="24"/>
          <w:lang w:val="en-US"/>
        </w:rPr>
        <w:t xml:space="preserve">expected to mention the PO’s numbers and subtotals summing items from the same code projet (salary costs and fees) as to facilitate internal accounting. </w:t>
      </w:r>
    </w:p>
    <w:p w14:paraId="14F86F4F" w14:textId="23DDBE62" w:rsidR="003A5493" w:rsidRDefault="003A5493" w:rsidP="003A5493">
      <w:pPr>
        <w:pStyle w:val="u"/>
        <w:widowControl w:val="0"/>
        <w:numPr>
          <w:ilvl w:val="12"/>
          <w:numId w:val="0"/>
        </w:numPr>
        <w:spacing w:before="120" w:after="120"/>
        <w:rPr>
          <w:rFonts w:asciiTheme="minorHAnsi" w:hAnsiTheme="minorHAnsi"/>
          <w:sz w:val="24"/>
          <w:lang w:val="en-US"/>
        </w:rPr>
      </w:pPr>
      <w:r>
        <w:rPr>
          <w:rFonts w:asciiTheme="minorHAnsi" w:hAnsiTheme="minorHAnsi"/>
          <w:sz w:val="24"/>
          <w:lang w:val="en-US"/>
        </w:rPr>
        <w:t xml:space="preserve">Separated invoices can be requested by the Contracting Authority. </w:t>
      </w:r>
    </w:p>
    <w:p w14:paraId="10DAEBC1" w14:textId="33AE310D" w:rsidR="008F6F93" w:rsidRDefault="00487D5D" w:rsidP="00487D5D">
      <w:pPr>
        <w:suppressAutoHyphens/>
        <w:jc w:val="both"/>
        <w:rPr>
          <w:sz w:val="24"/>
          <w:lang w:val="en"/>
        </w:rPr>
      </w:pPr>
      <w:r w:rsidRPr="00D55017">
        <w:rPr>
          <w:sz w:val="24"/>
          <w:lang w:val="en"/>
        </w:rPr>
        <w:t>The period allowed for the execution of the tasks shall start to run on the date of notification of the purchase orde</w:t>
      </w:r>
      <w:r w:rsidR="001F3829">
        <w:rPr>
          <w:sz w:val="24"/>
          <w:lang w:val="en"/>
        </w:rPr>
        <w:t>r</w:t>
      </w:r>
      <w:r w:rsidR="00B14A7E">
        <w:rPr>
          <w:strike/>
          <w:sz w:val="24"/>
          <w:lang w:val="en"/>
        </w:rPr>
        <w:t xml:space="preserve"> </w:t>
      </w:r>
      <w:r w:rsidRPr="00D55017">
        <w:rPr>
          <w:sz w:val="24"/>
          <w:lang w:val="en"/>
        </w:rPr>
        <w:t>to the Contractor, unless a different date is stated in the document.</w:t>
      </w:r>
    </w:p>
    <w:p w14:paraId="21022D82" w14:textId="77777777" w:rsidR="000A3255" w:rsidRDefault="000A3255" w:rsidP="00487D5D">
      <w:pPr>
        <w:suppressAutoHyphens/>
        <w:jc w:val="both"/>
        <w:rPr>
          <w:sz w:val="24"/>
          <w:lang w:val="en"/>
        </w:rPr>
      </w:pPr>
    </w:p>
    <w:p w14:paraId="6B98A991" w14:textId="77777777" w:rsidR="000A3255" w:rsidRDefault="000A3255" w:rsidP="00487D5D">
      <w:pPr>
        <w:suppressAutoHyphens/>
        <w:jc w:val="both"/>
        <w:rPr>
          <w:sz w:val="24"/>
          <w:lang w:val="en"/>
        </w:rPr>
      </w:pPr>
    </w:p>
    <w:p w14:paraId="5AAE1B9B" w14:textId="77777777" w:rsidR="000A3255" w:rsidRPr="00D55017" w:rsidRDefault="000A3255" w:rsidP="00487D5D">
      <w:pPr>
        <w:suppressAutoHyphens/>
        <w:jc w:val="both"/>
        <w:rPr>
          <w:sz w:val="24"/>
          <w:lang w:val="en-GB"/>
        </w:rPr>
      </w:pPr>
    </w:p>
    <w:p w14:paraId="77DDD614" w14:textId="075E44F0" w:rsidR="00487D5D" w:rsidRPr="00EC5014" w:rsidRDefault="00977A8B" w:rsidP="00487D5D">
      <w:pPr>
        <w:jc w:val="both"/>
        <w:rPr>
          <w:color w:val="000000"/>
          <w:sz w:val="24"/>
          <w:lang w:val="en-GB"/>
        </w:rPr>
      </w:pPr>
      <w:r w:rsidDel="00977A8B">
        <w:rPr>
          <w:b/>
          <w:bCs/>
          <w:i/>
          <w:noProof/>
          <w:lang w:val="en"/>
        </w:rPr>
        <w:lastRenderedPageBreak/>
        <w:t xml:space="preserve"> </w:t>
      </w:r>
      <w:r w:rsidR="00487D5D">
        <w:rPr>
          <w:b/>
          <w:bCs/>
          <w:sz w:val="24"/>
          <w:lang w:val="en"/>
        </w:rPr>
        <w:t>I.4.2 Prefinancing</w:t>
      </w:r>
      <w:r w:rsidR="00487D5D">
        <w:rPr>
          <w:rStyle w:val="Appelnotedebasdep"/>
          <w:sz w:val="24"/>
          <w:lang w:val="en"/>
        </w:rPr>
        <w:footnoteReference w:id="7"/>
      </w:r>
    </w:p>
    <w:p w14:paraId="146AB740" w14:textId="4D010B74" w:rsidR="00487D5D" w:rsidRDefault="00487D5D" w:rsidP="00487D5D">
      <w:pPr>
        <w:jc w:val="both"/>
        <w:rPr>
          <w:sz w:val="24"/>
          <w:lang w:val="en"/>
        </w:rPr>
      </w:pPr>
      <w:r>
        <w:rPr>
          <w:sz w:val="24"/>
          <w:lang w:val="en"/>
        </w:rPr>
        <w:t xml:space="preserve">A pre-financing payment </w:t>
      </w:r>
      <w:r w:rsidRPr="007842C9">
        <w:rPr>
          <w:sz w:val="24"/>
          <w:lang w:val="en"/>
        </w:rPr>
        <w:t xml:space="preserve">of </w:t>
      </w:r>
      <w:r w:rsidR="003A5493" w:rsidRPr="007842C9">
        <w:rPr>
          <w:i/>
          <w:iCs/>
          <w:sz w:val="24"/>
          <w:lang w:val="en"/>
        </w:rPr>
        <w:t>10</w:t>
      </w:r>
      <w:r>
        <w:rPr>
          <w:sz w:val="24"/>
          <w:lang w:val="en"/>
        </w:rPr>
        <w:t>% of the total price of the purchase order</w:t>
      </w:r>
      <w:r w:rsidR="0056103F">
        <w:rPr>
          <w:sz w:val="24"/>
          <w:lang w:val="en"/>
        </w:rPr>
        <w:t xml:space="preserve"> (Contractor’s fees and employees costs, excluding expenses having to be reimbursed upon presentation of invoice ) </w:t>
      </w:r>
      <w:r>
        <w:rPr>
          <w:sz w:val="24"/>
          <w:lang w:val="en"/>
        </w:rPr>
        <w:t>shall be made within thirty days of its</w:t>
      </w:r>
      <w:r w:rsidR="007842C9">
        <w:rPr>
          <w:sz w:val="24"/>
          <w:lang w:val="en"/>
        </w:rPr>
        <w:t xml:space="preserve"> entry into force and </w:t>
      </w:r>
      <w:r w:rsidRPr="007842C9">
        <w:rPr>
          <w:sz w:val="24"/>
          <w:lang w:val="en"/>
        </w:rPr>
        <w:t xml:space="preserve">the receipt by </w:t>
      </w:r>
      <w:r w:rsidR="00F8787A" w:rsidRPr="007842C9">
        <w:rPr>
          <w:sz w:val="24"/>
          <w:lang w:val="en"/>
        </w:rPr>
        <w:t>Expertise France</w:t>
      </w:r>
      <w:r w:rsidRPr="007842C9">
        <w:rPr>
          <w:sz w:val="24"/>
          <w:lang w:val="en"/>
        </w:rPr>
        <w:t xml:space="preserve"> of a duly constituted financial guarantee equal to at least</w:t>
      </w:r>
      <w:r w:rsidR="008E3ED7">
        <w:rPr>
          <w:sz w:val="24"/>
          <w:lang w:val="en"/>
        </w:rPr>
        <w:t xml:space="preserve"> 100 </w:t>
      </w:r>
      <w:r w:rsidRPr="007842C9">
        <w:rPr>
          <w:sz w:val="24"/>
          <w:lang w:val="en"/>
        </w:rPr>
        <w:t>% of the total price of the purchase order</w:t>
      </w:r>
      <w:r w:rsidRPr="007842C9">
        <w:rPr>
          <w:sz w:val="24"/>
          <w:vertAlign w:val="superscript"/>
          <w:lang w:val="en"/>
        </w:rPr>
        <w:footnoteReference w:id="8"/>
      </w:r>
      <w:r w:rsidRPr="007842C9">
        <w:rPr>
          <w:sz w:val="24"/>
          <w:lang w:val="en"/>
        </w:rPr>
        <w:t>.</w:t>
      </w:r>
      <w:r>
        <w:rPr>
          <w:sz w:val="24"/>
          <w:lang w:val="en"/>
        </w:rPr>
        <w:t xml:space="preserve"> </w:t>
      </w:r>
    </w:p>
    <w:p w14:paraId="55910389" w14:textId="77777777" w:rsidR="0056103F" w:rsidRDefault="0056103F" w:rsidP="0056103F">
      <w:pPr>
        <w:jc w:val="both"/>
        <w:rPr>
          <w:sz w:val="24"/>
          <w:lang w:val="en"/>
        </w:rPr>
      </w:pPr>
      <w:r>
        <w:rPr>
          <w:sz w:val="24"/>
          <w:lang w:val="en"/>
        </w:rPr>
        <w:t xml:space="preserve">Reimbursement of the pre-financing payment is made upon the invoices to be paid to the Contractor when the execution reaches 65% of the Purchase Order, and has to be terminated when reaches 80% of the execution. </w:t>
      </w:r>
    </w:p>
    <w:p w14:paraId="1F38932B" w14:textId="15F0CC95" w:rsidR="00487D5D" w:rsidRPr="00EC5014" w:rsidRDefault="005B0E32" w:rsidP="00487D5D">
      <w:pPr>
        <w:jc w:val="both"/>
        <w:rPr>
          <w:lang w:val="en-GB"/>
        </w:rPr>
      </w:pPr>
      <w:r>
        <w:rPr>
          <w:sz w:val="24"/>
          <w:lang w:val="en"/>
        </w:rPr>
        <w:t xml:space="preserve"> </w:t>
      </w:r>
      <w:r>
        <w:rPr>
          <w:b/>
          <w:bCs/>
          <w:noProof/>
          <w:color w:val="000000"/>
          <w:sz w:val="24"/>
          <w:lang w:val="en"/>
        </w:rPr>
        <w:t>I.4.</w:t>
      </w:r>
      <w:r w:rsidR="003D6419">
        <w:rPr>
          <w:b/>
          <w:bCs/>
          <w:noProof/>
          <w:color w:val="000000"/>
          <w:sz w:val="24"/>
          <w:lang w:val="en"/>
        </w:rPr>
        <w:t>3</w:t>
      </w:r>
      <w:r>
        <w:rPr>
          <w:b/>
          <w:bCs/>
          <w:sz w:val="24"/>
          <w:lang w:val="en"/>
        </w:rPr>
        <w:tab/>
        <w:t>Interim payments</w:t>
      </w:r>
    </w:p>
    <w:p w14:paraId="47E98F83" w14:textId="1B5E660E" w:rsidR="00C94CBC" w:rsidRPr="00167B65" w:rsidRDefault="00C94CBC" w:rsidP="00167B65">
      <w:pPr>
        <w:jc w:val="both"/>
        <w:rPr>
          <w:sz w:val="24"/>
          <w:lang w:val="en-GB"/>
        </w:rPr>
      </w:pPr>
      <w:r>
        <w:rPr>
          <w:sz w:val="24"/>
          <w:lang w:val="en"/>
        </w:rPr>
        <w:t>Periodic</w:t>
      </w:r>
      <w:r w:rsidR="001F3829">
        <w:rPr>
          <w:sz w:val="24"/>
          <w:lang w:val="en"/>
        </w:rPr>
        <w:t xml:space="preserve"> </w:t>
      </w:r>
      <w:r w:rsidR="008E3ED7" w:rsidRPr="008E3ED7">
        <w:rPr>
          <w:sz w:val="24"/>
          <w:lang w:val="en"/>
        </w:rPr>
        <w:t>Monthly</w:t>
      </w:r>
      <w:r w:rsidR="008E3ED7">
        <w:rPr>
          <w:sz w:val="24"/>
          <w:lang w:val="en"/>
        </w:rPr>
        <w:t xml:space="preserve"> interim</w:t>
      </w:r>
      <w:r>
        <w:rPr>
          <w:sz w:val="24"/>
          <w:lang w:val="en"/>
        </w:rPr>
        <w:t xml:space="preserve"> payments may be made to the Contractor. The amount of interim payments shall not exceed the value of services performed by the Contractor and validated by </w:t>
      </w:r>
      <w:r w:rsidR="00F8787A">
        <w:rPr>
          <w:sz w:val="24"/>
          <w:lang w:val="en"/>
        </w:rPr>
        <w:t>Expertise France</w:t>
      </w:r>
      <w:r>
        <w:rPr>
          <w:sz w:val="24"/>
          <w:lang w:val="en"/>
        </w:rPr>
        <w:t>.</w:t>
      </w:r>
    </w:p>
    <w:p w14:paraId="634506BE" w14:textId="6B58EAEC" w:rsidR="0027581E" w:rsidRPr="00940D89" w:rsidRDefault="0027581E" w:rsidP="00C94CBC">
      <w:pPr>
        <w:spacing w:after="120"/>
        <w:jc w:val="both"/>
        <w:rPr>
          <w:sz w:val="24"/>
          <w:lang w:val="en"/>
        </w:rPr>
      </w:pPr>
      <w:r>
        <w:rPr>
          <w:sz w:val="24"/>
          <w:lang w:val="en"/>
        </w:rPr>
        <w:t>The Contractor shall submit an invoice, pay slip, validated and signed Time Sheet for an interim payment equal to monthly Salary</w:t>
      </w:r>
      <w:r w:rsidR="001F3829">
        <w:rPr>
          <w:sz w:val="24"/>
          <w:lang w:val="en"/>
        </w:rPr>
        <w:t>.</w:t>
      </w:r>
    </w:p>
    <w:p w14:paraId="663364D6" w14:textId="00A9A5AD" w:rsidR="00C94CBC" w:rsidRPr="00EC5014" w:rsidRDefault="00C94CBC" w:rsidP="00C94CBC">
      <w:pPr>
        <w:spacing w:after="120"/>
        <w:jc w:val="both"/>
        <w:rPr>
          <w:sz w:val="24"/>
          <w:lang w:val="en-GB"/>
        </w:rPr>
      </w:pPr>
      <w:r>
        <w:rPr>
          <w:sz w:val="24"/>
          <w:lang w:val="en"/>
        </w:rPr>
        <w:t>The frequency of interim payments may be reduced to 1 month at the request of the Contractor.</w:t>
      </w:r>
    </w:p>
    <w:p w14:paraId="5CB0542F" w14:textId="4D393EE5" w:rsidR="00C94CBC" w:rsidRPr="00EC5014" w:rsidRDefault="00C94CBC" w:rsidP="00C94CBC">
      <w:pPr>
        <w:spacing w:after="120"/>
        <w:jc w:val="both"/>
        <w:rPr>
          <w:sz w:val="24"/>
          <w:lang w:val="en-GB"/>
        </w:rPr>
      </w:pPr>
      <w:r>
        <w:rPr>
          <w:sz w:val="24"/>
          <w:lang w:val="en"/>
        </w:rPr>
        <w:t>The cumulative amount of interim payments shall not exceed 90% of the item in question/contract.</w:t>
      </w:r>
    </w:p>
    <w:p w14:paraId="739A853C" w14:textId="5CEDB467" w:rsidR="00C94CBC" w:rsidRPr="00EC5014" w:rsidRDefault="00910241" w:rsidP="00C94CBC">
      <w:pPr>
        <w:spacing w:after="120"/>
        <w:jc w:val="both"/>
        <w:rPr>
          <w:sz w:val="24"/>
          <w:lang w:val="en-GB"/>
        </w:rPr>
      </w:pPr>
      <w:r>
        <w:rPr>
          <w:sz w:val="24"/>
          <w:lang w:val="en"/>
        </w:rPr>
        <w:t>Interim payments do not constitute proof of full or even partial acceptance and do not discharge the Contractor from its obligations under the contract and/or the purchase order.</w:t>
      </w:r>
    </w:p>
    <w:p w14:paraId="6DB9CBDD" w14:textId="3FF07E39" w:rsidR="00487D5D" w:rsidRPr="00EC5014" w:rsidRDefault="00D82A87" w:rsidP="00487D5D">
      <w:pPr>
        <w:spacing w:after="120"/>
        <w:jc w:val="both"/>
        <w:rPr>
          <w:sz w:val="24"/>
          <w:lang w:val="en-GB"/>
        </w:rPr>
      </w:pPr>
      <w:r>
        <w:rPr>
          <w:sz w:val="24"/>
          <w:lang w:val="en"/>
        </w:rPr>
        <w:t>Expertise France</w:t>
      </w:r>
      <w:r w:rsidR="00487D5D">
        <w:rPr>
          <w:sz w:val="24"/>
          <w:lang w:val="en"/>
        </w:rPr>
        <w:t xml:space="preserve"> shall make the payment within thirty da</w:t>
      </w:r>
      <w:r w:rsidR="00167B65">
        <w:rPr>
          <w:sz w:val="24"/>
          <w:lang w:val="en"/>
        </w:rPr>
        <w:t>ys from receipt of the invoice.</w:t>
      </w:r>
    </w:p>
    <w:p w14:paraId="55A86B6A" w14:textId="0731CD96" w:rsidR="00487D5D" w:rsidRPr="00EC5014" w:rsidRDefault="00487D5D" w:rsidP="00487D5D">
      <w:pPr>
        <w:ind w:left="709" w:hanging="709"/>
        <w:jc w:val="both"/>
        <w:rPr>
          <w:b/>
          <w:color w:val="000000"/>
          <w:sz w:val="24"/>
          <w:lang w:val="en-GB"/>
        </w:rPr>
      </w:pPr>
      <w:r>
        <w:rPr>
          <w:b/>
          <w:bCs/>
          <w:noProof/>
          <w:color w:val="000000"/>
          <w:sz w:val="24"/>
          <w:lang w:val="en"/>
        </w:rPr>
        <w:t>I.4.</w:t>
      </w:r>
      <w:r w:rsidR="003D6419">
        <w:rPr>
          <w:b/>
          <w:bCs/>
          <w:noProof/>
          <w:color w:val="000000"/>
          <w:sz w:val="24"/>
          <w:lang w:val="en"/>
        </w:rPr>
        <w:t>4</w:t>
      </w:r>
      <w:r>
        <w:rPr>
          <w:b/>
          <w:bCs/>
          <w:color w:val="000000"/>
          <w:sz w:val="24"/>
          <w:lang w:val="en"/>
        </w:rPr>
        <w:t xml:space="preserve"> </w:t>
      </w:r>
      <w:r>
        <w:rPr>
          <w:b/>
          <w:bCs/>
          <w:sz w:val="24"/>
          <w:lang w:val="en"/>
        </w:rPr>
        <w:t>Payment of the balance</w:t>
      </w:r>
    </w:p>
    <w:p w14:paraId="392DA098" w14:textId="77777777" w:rsidR="00487D5D" w:rsidRPr="00EC5014" w:rsidRDefault="00487D5D" w:rsidP="00487D5D">
      <w:pPr>
        <w:jc w:val="both"/>
        <w:rPr>
          <w:sz w:val="24"/>
          <w:lang w:val="en-GB"/>
        </w:rPr>
      </w:pPr>
      <w:r>
        <w:rPr>
          <w:sz w:val="24"/>
          <w:lang w:val="en"/>
        </w:rPr>
        <w:t xml:space="preserve">The Contractor shall submit an invoice for payment of the balance. </w:t>
      </w:r>
    </w:p>
    <w:p w14:paraId="31FC2F1A" w14:textId="17DA1E2D" w:rsidR="00487D5D" w:rsidRPr="00EC5014" w:rsidRDefault="00D82A87" w:rsidP="00487D5D">
      <w:pPr>
        <w:spacing w:after="120"/>
        <w:jc w:val="both"/>
        <w:rPr>
          <w:sz w:val="24"/>
          <w:lang w:val="en-GB"/>
        </w:rPr>
      </w:pPr>
      <w:r>
        <w:rPr>
          <w:sz w:val="24"/>
          <w:lang w:val="en"/>
        </w:rPr>
        <w:t>Expertise France</w:t>
      </w:r>
      <w:r w:rsidR="00487D5D">
        <w:rPr>
          <w:sz w:val="24"/>
          <w:lang w:val="en"/>
        </w:rPr>
        <w:t xml:space="preserve"> shall make the payment within thirty da</w:t>
      </w:r>
      <w:r w:rsidR="00167B65">
        <w:rPr>
          <w:sz w:val="24"/>
          <w:lang w:val="en"/>
        </w:rPr>
        <w:t>ys from receipt of the invoice.</w:t>
      </w:r>
    </w:p>
    <w:p w14:paraId="461E6DDA" w14:textId="77777777" w:rsidR="00487D5D" w:rsidRPr="00A83237" w:rsidRDefault="00487D5D" w:rsidP="00487D5D">
      <w:pPr>
        <w:pStyle w:val="Titre2"/>
        <w:rPr>
          <w:lang w:val="en-US"/>
        </w:rPr>
      </w:pPr>
      <w:r>
        <w:rPr>
          <w:bCs/>
          <w:lang w:val="en"/>
        </w:rPr>
        <w:lastRenderedPageBreak/>
        <w:t>Article I.5 – Bank account</w:t>
      </w:r>
    </w:p>
    <w:p w14:paraId="18690EC0" w14:textId="72EBFE8D" w:rsidR="00487D5D" w:rsidRPr="00EC5014" w:rsidRDefault="00487D5D" w:rsidP="00487D5D">
      <w:pPr>
        <w:jc w:val="both"/>
        <w:rPr>
          <w:sz w:val="24"/>
          <w:lang w:val="en-GB"/>
        </w:rPr>
      </w:pPr>
      <w:r>
        <w:rPr>
          <w:sz w:val="24"/>
          <w:lang w:val="en"/>
        </w:rPr>
        <w:t>Payments shall be made to the Contractor’s bank account denominated in [</w:t>
      </w:r>
      <w:r w:rsidR="00B546A9" w:rsidRPr="00B546A9">
        <w:rPr>
          <w:sz w:val="24"/>
          <w:highlight w:val="yellow"/>
          <w:lang w:val="en"/>
        </w:rPr>
        <w:t>XXXx</w:t>
      </w:r>
      <w:r w:rsidR="00027F5C">
        <w:rPr>
          <w:sz w:val="24"/>
          <w:lang w:val="en"/>
        </w:rPr>
        <w:t xml:space="preserve"> </w:t>
      </w:r>
      <w:r>
        <w:rPr>
          <w:sz w:val="24"/>
          <w:lang w:val="en"/>
        </w:rPr>
        <w:t>] identified as follows:</w:t>
      </w:r>
    </w:p>
    <w:tbl>
      <w:tblPr>
        <w:tblW w:w="0" w:type="auto"/>
        <w:tblInd w:w="569" w:type="dxa"/>
        <w:tblCellMar>
          <w:left w:w="0" w:type="dxa"/>
          <w:right w:w="0" w:type="dxa"/>
        </w:tblCellMar>
        <w:tblLook w:val="04A0" w:firstRow="1" w:lastRow="0" w:firstColumn="1" w:lastColumn="0" w:noHBand="0" w:noVBand="1"/>
      </w:tblPr>
      <w:tblGrid>
        <w:gridCol w:w="2649"/>
        <w:gridCol w:w="2727"/>
        <w:gridCol w:w="2765"/>
      </w:tblGrid>
      <w:tr w:rsidR="00C94CBC" w:rsidRPr="008C6F83" w14:paraId="1C54B69F" w14:textId="77777777" w:rsidTr="00EA6111">
        <w:tc>
          <w:tcPr>
            <w:tcW w:w="26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7167A1D" w14:textId="77777777" w:rsidR="00C94CBC" w:rsidRPr="008C6F83" w:rsidRDefault="00C94CBC" w:rsidP="00EA6111">
            <w:pPr>
              <w:rPr>
                <w:rFonts w:eastAsia="Calibri"/>
                <w:sz w:val="22"/>
                <w:szCs w:val="22"/>
              </w:rPr>
            </w:pPr>
            <w:r>
              <w:rPr>
                <w:rFonts w:eastAsia="Calibri"/>
                <w:sz w:val="22"/>
                <w:szCs w:val="22"/>
                <w:lang w:val="en"/>
              </w:rPr>
              <w:t>Bank code</w:t>
            </w:r>
          </w:p>
        </w:tc>
        <w:tc>
          <w:tcPr>
            <w:tcW w:w="27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575CE4" w14:textId="77777777" w:rsidR="00C94CBC" w:rsidRPr="008C6F83" w:rsidRDefault="00C94CBC" w:rsidP="00EA6111">
            <w:pPr>
              <w:rPr>
                <w:rFonts w:eastAsia="Calibri"/>
                <w:sz w:val="22"/>
                <w:szCs w:val="22"/>
              </w:rPr>
            </w:pPr>
            <w:r>
              <w:rPr>
                <w:rFonts w:eastAsia="Calibri"/>
                <w:sz w:val="22"/>
                <w:szCs w:val="22"/>
                <w:lang w:val="en"/>
              </w:rPr>
              <w:t>Sort code</w:t>
            </w:r>
          </w:p>
        </w:tc>
        <w:tc>
          <w:tcPr>
            <w:tcW w:w="276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6934CB4" w14:textId="77777777" w:rsidR="00C94CBC" w:rsidRPr="008C6F83" w:rsidRDefault="00C94CBC" w:rsidP="00EA6111">
            <w:pPr>
              <w:rPr>
                <w:rFonts w:eastAsia="Calibri"/>
                <w:sz w:val="22"/>
                <w:szCs w:val="22"/>
              </w:rPr>
            </w:pPr>
            <w:r>
              <w:rPr>
                <w:rFonts w:eastAsia="Calibri"/>
                <w:sz w:val="22"/>
                <w:szCs w:val="22"/>
                <w:lang w:val="en"/>
              </w:rPr>
              <w:t>Account no./key</w:t>
            </w:r>
          </w:p>
          <w:p w14:paraId="7BF25FDE" w14:textId="77777777" w:rsidR="00C94CBC" w:rsidRPr="008C6F83" w:rsidRDefault="00C94CBC" w:rsidP="00EA6111">
            <w:pPr>
              <w:rPr>
                <w:rFonts w:eastAsia="Calibri"/>
                <w:sz w:val="22"/>
                <w:szCs w:val="22"/>
              </w:rPr>
            </w:pPr>
          </w:p>
        </w:tc>
      </w:tr>
      <w:tr w:rsidR="00C94CBC" w:rsidRPr="0003580C" w14:paraId="44FEFF15" w14:textId="77777777" w:rsidTr="00EA6111">
        <w:trPr>
          <w:trHeight w:val="458"/>
        </w:trPr>
        <w:tc>
          <w:tcPr>
            <w:tcW w:w="264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EEA5AF" w14:textId="5D1392AE" w:rsidR="00C94CBC" w:rsidRPr="00EC5014" w:rsidRDefault="00C94CBC" w:rsidP="00EA6111">
            <w:pPr>
              <w:rPr>
                <w:rFonts w:eastAsia="Calibri"/>
                <w:sz w:val="22"/>
                <w:szCs w:val="22"/>
                <w:highlight w:val="yellow"/>
                <w:lang w:val="en-GB"/>
              </w:rPr>
            </w:pPr>
            <w:r>
              <w:rPr>
                <w:rFonts w:eastAsia="Calibri"/>
                <w:sz w:val="22"/>
                <w:szCs w:val="22"/>
                <w:highlight w:val="yellow"/>
                <w:lang w:val="en"/>
              </w:rPr>
              <w:t>To be completed by the bidder</w:t>
            </w:r>
          </w:p>
        </w:tc>
        <w:tc>
          <w:tcPr>
            <w:tcW w:w="2727" w:type="dxa"/>
            <w:tcBorders>
              <w:top w:val="nil"/>
              <w:left w:val="nil"/>
              <w:bottom w:val="single" w:sz="8" w:space="0" w:color="auto"/>
              <w:right w:val="single" w:sz="8" w:space="0" w:color="auto"/>
            </w:tcBorders>
            <w:tcMar>
              <w:top w:w="0" w:type="dxa"/>
              <w:left w:w="108" w:type="dxa"/>
              <w:bottom w:w="0" w:type="dxa"/>
              <w:right w:w="108" w:type="dxa"/>
            </w:tcMar>
            <w:hideMark/>
          </w:tcPr>
          <w:p w14:paraId="7657260E" w14:textId="0CBA2AC0" w:rsidR="00C94CBC" w:rsidRPr="00EC5014" w:rsidRDefault="002C63E9" w:rsidP="00EA6111">
            <w:pPr>
              <w:rPr>
                <w:rFonts w:eastAsia="Calibri"/>
                <w:sz w:val="22"/>
                <w:szCs w:val="22"/>
                <w:highlight w:val="yellow"/>
                <w:lang w:val="en-GB"/>
              </w:rPr>
            </w:pPr>
            <w:r>
              <w:rPr>
                <w:rFonts w:eastAsia="Calibri"/>
                <w:sz w:val="22"/>
                <w:szCs w:val="22"/>
                <w:highlight w:val="yellow"/>
                <w:lang w:val="en"/>
              </w:rPr>
              <w:t>To be completed by the bidder</w:t>
            </w:r>
          </w:p>
        </w:tc>
        <w:tc>
          <w:tcPr>
            <w:tcW w:w="2765" w:type="dxa"/>
            <w:tcBorders>
              <w:top w:val="nil"/>
              <w:left w:val="nil"/>
              <w:bottom w:val="single" w:sz="8" w:space="0" w:color="auto"/>
              <w:right w:val="single" w:sz="8" w:space="0" w:color="auto"/>
            </w:tcBorders>
            <w:tcMar>
              <w:top w:w="0" w:type="dxa"/>
              <w:left w:w="108" w:type="dxa"/>
              <w:bottom w:w="0" w:type="dxa"/>
              <w:right w:w="108" w:type="dxa"/>
            </w:tcMar>
            <w:hideMark/>
          </w:tcPr>
          <w:p w14:paraId="085BCE1E" w14:textId="6868B94C" w:rsidR="00C94CBC" w:rsidRPr="00EC5014" w:rsidRDefault="002C63E9" w:rsidP="00EA6111">
            <w:pPr>
              <w:rPr>
                <w:rFonts w:eastAsia="Calibri"/>
                <w:sz w:val="22"/>
                <w:szCs w:val="22"/>
                <w:highlight w:val="yellow"/>
                <w:lang w:val="en-GB"/>
              </w:rPr>
            </w:pPr>
            <w:r>
              <w:rPr>
                <w:rFonts w:eastAsia="Calibri"/>
                <w:sz w:val="22"/>
                <w:szCs w:val="22"/>
                <w:highlight w:val="yellow"/>
                <w:lang w:val="en"/>
              </w:rPr>
              <w:t>To be completed by the bidder</w:t>
            </w:r>
          </w:p>
        </w:tc>
      </w:tr>
    </w:tbl>
    <w:p w14:paraId="058CAC96" w14:textId="16C33ACD" w:rsidR="00C94CBC" w:rsidRPr="00EC5014" w:rsidRDefault="00C94CBC" w:rsidP="00C94CBC">
      <w:pPr>
        <w:spacing w:after="0" w:afterAutospacing="0"/>
        <w:ind w:left="709" w:firstLine="709"/>
        <w:rPr>
          <w:rFonts w:eastAsia="Calibri"/>
          <w:sz w:val="22"/>
          <w:szCs w:val="22"/>
          <w:lang w:val="en-GB"/>
        </w:rPr>
      </w:pPr>
      <w:r>
        <w:rPr>
          <w:rFonts w:eastAsia="Calibri"/>
          <w:sz w:val="22"/>
          <w:szCs w:val="22"/>
          <w:lang w:val="en"/>
        </w:rPr>
        <w:t>IBAN</w:t>
      </w:r>
      <w:r>
        <w:rPr>
          <w:rStyle w:val="Appelnotedebasdep"/>
          <w:sz w:val="24"/>
          <w:lang w:val="en"/>
        </w:rPr>
        <w:footnoteReference w:id="9"/>
      </w:r>
      <w:r>
        <w:rPr>
          <w:rFonts w:eastAsia="Calibri"/>
          <w:sz w:val="22"/>
          <w:szCs w:val="22"/>
          <w:lang w:val="en"/>
        </w:rPr>
        <w:t xml:space="preserve">: </w:t>
      </w:r>
      <w:r>
        <w:rPr>
          <w:rFonts w:eastAsia="Calibri"/>
          <w:sz w:val="22"/>
          <w:szCs w:val="22"/>
          <w:highlight w:val="yellow"/>
          <w:lang w:val="en"/>
        </w:rPr>
        <w:t>To be completed by the bidder</w:t>
      </w:r>
    </w:p>
    <w:p w14:paraId="00C5B5D0" w14:textId="5D014704" w:rsidR="00C94CBC" w:rsidRPr="00EC5014" w:rsidRDefault="00C94CBC" w:rsidP="00C94CBC">
      <w:pPr>
        <w:spacing w:before="0" w:beforeAutospacing="0" w:after="0" w:afterAutospacing="0"/>
        <w:ind w:left="709" w:firstLine="709"/>
        <w:rPr>
          <w:rFonts w:eastAsia="Calibri"/>
          <w:sz w:val="22"/>
          <w:szCs w:val="22"/>
          <w:lang w:val="en-GB"/>
        </w:rPr>
      </w:pPr>
      <w:r>
        <w:rPr>
          <w:rFonts w:eastAsia="Calibri"/>
          <w:sz w:val="22"/>
          <w:szCs w:val="22"/>
          <w:lang w:val="en"/>
        </w:rPr>
        <w:t xml:space="preserve">BIC: </w:t>
      </w:r>
      <w:r>
        <w:rPr>
          <w:rFonts w:eastAsia="Calibri"/>
          <w:sz w:val="22"/>
          <w:szCs w:val="22"/>
          <w:highlight w:val="yellow"/>
          <w:lang w:val="en"/>
        </w:rPr>
        <w:t>To be completed by the bidder</w:t>
      </w:r>
    </w:p>
    <w:p w14:paraId="28A5077D" w14:textId="77777777" w:rsidR="00487D5D" w:rsidRPr="00EC5014" w:rsidRDefault="00487D5D" w:rsidP="00487D5D">
      <w:pPr>
        <w:pStyle w:val="Titre2"/>
        <w:rPr>
          <w:lang w:val="en-GB"/>
        </w:rPr>
      </w:pPr>
      <w:r>
        <w:rPr>
          <w:bCs/>
          <w:lang w:val="en"/>
        </w:rPr>
        <w:t>Article I.6 – Communication and data controller</w:t>
      </w:r>
    </w:p>
    <w:p w14:paraId="66BD35FF" w14:textId="77777777" w:rsidR="001C1ABD" w:rsidRDefault="001C1ABD" w:rsidP="001C1ABD">
      <w:pPr>
        <w:jc w:val="both"/>
        <w:rPr>
          <w:sz w:val="24"/>
          <w:lang w:val="en"/>
        </w:rPr>
      </w:pPr>
      <w:r>
        <w:rPr>
          <w:sz w:val="24"/>
          <w:lang w:val="en"/>
        </w:rPr>
        <w:t xml:space="preserve">For the purpose of Article II.6, the data controller shall be </w:t>
      </w:r>
      <w:r>
        <w:rPr>
          <w:sz w:val="24"/>
          <w:highlight w:val="yellow"/>
          <w:lang w:val="en"/>
        </w:rPr>
        <w:t>[</w:t>
      </w:r>
      <w:r>
        <w:rPr>
          <w:i/>
          <w:iCs/>
          <w:sz w:val="24"/>
          <w:highlight w:val="yellow"/>
          <w:lang w:val="en"/>
        </w:rPr>
        <w:t>name of entity</w:t>
      </w:r>
      <w:r>
        <w:rPr>
          <w:sz w:val="24"/>
          <w:highlight w:val="yellow"/>
          <w:lang w:val="en"/>
        </w:rPr>
        <w:t>]</w:t>
      </w:r>
      <w:r>
        <w:rPr>
          <w:sz w:val="24"/>
          <w:lang w:val="en"/>
        </w:rPr>
        <w:t xml:space="preserve">. </w:t>
      </w:r>
    </w:p>
    <w:p w14:paraId="6D3708B7" w14:textId="77777777" w:rsidR="003D6419" w:rsidRPr="005F6974" w:rsidRDefault="003D6419" w:rsidP="003D6419">
      <w:pPr>
        <w:jc w:val="both"/>
        <w:rPr>
          <w:b/>
          <w:bCs/>
          <w:sz w:val="24"/>
          <w:lang w:val="en"/>
        </w:rPr>
      </w:pPr>
      <w:r w:rsidRPr="005F6974">
        <w:rPr>
          <w:b/>
          <w:bCs/>
          <w:sz w:val="24"/>
          <w:lang w:val="en"/>
        </w:rPr>
        <w:t>1.6.1 Coordination Meetings</w:t>
      </w:r>
    </w:p>
    <w:p w14:paraId="735645B2" w14:textId="77777777" w:rsidR="003D6419" w:rsidRPr="00E7247F" w:rsidRDefault="003D6419" w:rsidP="003D6419">
      <w:pPr>
        <w:spacing w:after="120"/>
        <w:ind w:left="720"/>
        <w:jc w:val="both"/>
        <w:rPr>
          <w:sz w:val="24"/>
          <w:lang w:val="en-GB"/>
        </w:rPr>
      </w:pPr>
      <w:r w:rsidRPr="00E7247F">
        <w:rPr>
          <w:sz w:val="24"/>
          <w:lang w:val="en-GB"/>
        </w:rPr>
        <w:t>Within the framework of this FWC, coordination meetings will be put in place between the Contracting Authority and the Contractor.</w:t>
      </w:r>
    </w:p>
    <w:p w14:paraId="4FBCA92F" w14:textId="77777777" w:rsidR="003D6419" w:rsidRPr="00E7247F" w:rsidRDefault="003D6419" w:rsidP="003D6419">
      <w:pPr>
        <w:spacing w:after="120"/>
        <w:ind w:left="720"/>
        <w:jc w:val="both"/>
        <w:rPr>
          <w:sz w:val="24"/>
          <w:u w:val="single"/>
          <w:lang w:val="en-GB"/>
        </w:rPr>
      </w:pPr>
      <w:r w:rsidRPr="00E7247F">
        <w:rPr>
          <w:sz w:val="24"/>
          <w:u w:val="single"/>
          <w:lang w:val="en-GB"/>
        </w:rPr>
        <w:t>Start-up meeting</w:t>
      </w:r>
    </w:p>
    <w:p w14:paraId="13B36318" w14:textId="77777777" w:rsidR="003D6419" w:rsidRPr="00E7247F" w:rsidRDefault="003D6419" w:rsidP="003D6419">
      <w:pPr>
        <w:spacing w:after="120"/>
        <w:ind w:left="720"/>
        <w:jc w:val="both"/>
        <w:rPr>
          <w:sz w:val="24"/>
          <w:lang w:val="en-GB"/>
        </w:rPr>
      </w:pPr>
      <w:r w:rsidRPr="00E7247F">
        <w:rPr>
          <w:sz w:val="24"/>
          <w:lang w:val="en-GB"/>
        </w:rPr>
        <w:t>Following the award of the FWC to the Contractor, a start-up meeting will be convened at the request of the Contracting Authority. This meeting can take place physically or electronically.</w:t>
      </w:r>
    </w:p>
    <w:p w14:paraId="63ED3C39" w14:textId="77777777" w:rsidR="003D6419" w:rsidRPr="00E7247F" w:rsidRDefault="003D6419" w:rsidP="003D6419">
      <w:pPr>
        <w:spacing w:after="120"/>
        <w:ind w:left="720"/>
        <w:jc w:val="both"/>
        <w:rPr>
          <w:sz w:val="24"/>
          <w:lang w:val="en-GB"/>
        </w:rPr>
      </w:pPr>
      <w:r w:rsidRPr="00E7247F">
        <w:rPr>
          <w:sz w:val="24"/>
          <w:lang w:val="en-GB"/>
        </w:rPr>
        <w:t>The purpose of this start-up meeting is for each of the parties to be able to present themselves to the other and to determine ways to render the relationship operational and to exchange on any question regarding the implementation of the FWC.</w:t>
      </w:r>
    </w:p>
    <w:p w14:paraId="1F2C52DE" w14:textId="77777777" w:rsidR="003D6419" w:rsidRPr="00E7247F" w:rsidRDefault="003D6419" w:rsidP="003D6419">
      <w:pPr>
        <w:spacing w:after="120"/>
        <w:ind w:left="720"/>
        <w:jc w:val="both"/>
        <w:rPr>
          <w:sz w:val="24"/>
          <w:u w:val="single"/>
          <w:lang w:val="en-GB"/>
        </w:rPr>
      </w:pPr>
      <w:r w:rsidRPr="00E7247F">
        <w:rPr>
          <w:sz w:val="24"/>
          <w:u w:val="single"/>
          <w:lang w:val="en-GB"/>
        </w:rPr>
        <w:t>Annual review meeting</w:t>
      </w:r>
    </w:p>
    <w:p w14:paraId="0273C14E" w14:textId="77777777" w:rsidR="003D6419" w:rsidRPr="00E7247F" w:rsidRDefault="003D6419" w:rsidP="003D6419">
      <w:pPr>
        <w:spacing w:after="120"/>
        <w:ind w:left="720"/>
        <w:jc w:val="both"/>
        <w:rPr>
          <w:sz w:val="24"/>
          <w:lang w:val="en-GB"/>
        </w:rPr>
      </w:pPr>
      <w:r w:rsidRPr="00E7247F">
        <w:rPr>
          <w:sz w:val="24"/>
          <w:lang w:val="en-GB"/>
        </w:rPr>
        <w:t>Every year following the award of the Contract to the Contractor, an annual review meeting will be convened at the request of the Contracting Authority. This meeting can take place physically or electronically.</w:t>
      </w:r>
    </w:p>
    <w:p w14:paraId="2DCB78B9" w14:textId="77777777" w:rsidR="003D6419" w:rsidRPr="00E7247F" w:rsidRDefault="003D6419" w:rsidP="003D6419">
      <w:pPr>
        <w:spacing w:after="120"/>
        <w:ind w:left="720"/>
        <w:jc w:val="both"/>
        <w:rPr>
          <w:sz w:val="24"/>
          <w:lang w:val="en-GB"/>
        </w:rPr>
      </w:pPr>
      <w:r w:rsidRPr="00E7247F">
        <w:rPr>
          <w:sz w:val="24"/>
          <w:lang w:val="en-GB"/>
        </w:rPr>
        <w:t>The purpose of this annual review meeting is to review the performance of all of the services provided to date.</w:t>
      </w:r>
    </w:p>
    <w:p w14:paraId="71E30B33" w14:textId="77777777" w:rsidR="003D6419" w:rsidRPr="00E7247F" w:rsidRDefault="003D6419" w:rsidP="003D6419">
      <w:pPr>
        <w:spacing w:after="120"/>
        <w:ind w:left="720"/>
        <w:jc w:val="both"/>
        <w:rPr>
          <w:sz w:val="24"/>
          <w:u w:val="single"/>
          <w:lang w:val="en-GB"/>
        </w:rPr>
      </w:pPr>
      <w:r w:rsidRPr="00E7247F">
        <w:rPr>
          <w:sz w:val="24"/>
          <w:u w:val="single"/>
          <w:lang w:val="en-GB"/>
        </w:rPr>
        <w:lastRenderedPageBreak/>
        <w:t>Other meetings</w:t>
      </w:r>
    </w:p>
    <w:p w14:paraId="2E31AB00" w14:textId="77777777" w:rsidR="003D6419" w:rsidRPr="00E7247F" w:rsidRDefault="003D6419" w:rsidP="003D6419">
      <w:pPr>
        <w:spacing w:after="120"/>
        <w:ind w:left="720"/>
        <w:jc w:val="both"/>
        <w:rPr>
          <w:sz w:val="24"/>
          <w:lang w:val="en-GB"/>
        </w:rPr>
      </w:pPr>
      <w:r w:rsidRPr="00E7247F">
        <w:rPr>
          <w:sz w:val="24"/>
          <w:lang w:val="en-GB"/>
        </w:rPr>
        <w:t>The Contracting Authority reserves the right to convene any meeting with the Contractor that it would deem necessary for the proper monitoring and oversight of the implementation of the Contract.</w:t>
      </w:r>
    </w:p>
    <w:p w14:paraId="4279E210" w14:textId="77777777" w:rsidR="003D6419" w:rsidRPr="00E7247F" w:rsidRDefault="003D6419" w:rsidP="003D6419">
      <w:pPr>
        <w:spacing w:after="120"/>
        <w:ind w:left="720"/>
        <w:jc w:val="both"/>
        <w:rPr>
          <w:sz w:val="24"/>
          <w:lang w:val="en-GB"/>
        </w:rPr>
      </w:pPr>
      <w:r w:rsidRPr="00E7247F">
        <w:rPr>
          <w:sz w:val="24"/>
          <w:lang w:val="en-GB"/>
        </w:rPr>
        <w:t xml:space="preserve">In the event of recurrent problems or issues in the execution of the services, the parties may, upon a written motivated request by one party or the other, agree to meet to try to resolve the outstanding difficulties. </w:t>
      </w:r>
    </w:p>
    <w:p w14:paraId="58E24917" w14:textId="77777777" w:rsidR="003D6419" w:rsidRPr="00E7247F" w:rsidRDefault="003D6419" w:rsidP="003D6419">
      <w:pPr>
        <w:spacing w:after="120"/>
        <w:ind w:left="720"/>
        <w:jc w:val="both"/>
        <w:rPr>
          <w:sz w:val="24"/>
          <w:lang w:val="en-GB"/>
        </w:rPr>
      </w:pPr>
      <w:r w:rsidRPr="00E7247F">
        <w:rPr>
          <w:sz w:val="24"/>
          <w:lang w:val="en-GB"/>
        </w:rPr>
        <w:t>Towards the end of the Contract Duration, the Contracting Authority can organise a Lessons Learned meeting, which can take place physically or electronically, to assist in preparing the replacement of the Contract by a new contract, and that would help in identifying the strong points of the execution of the Contract as well as opportunities for improvement.</w:t>
      </w:r>
    </w:p>
    <w:p w14:paraId="7C1AE9EB" w14:textId="77777777" w:rsidR="003D6419" w:rsidRPr="00E7247F" w:rsidRDefault="003D6419" w:rsidP="003D6419">
      <w:pPr>
        <w:spacing w:after="120"/>
        <w:ind w:left="720"/>
        <w:jc w:val="both"/>
        <w:rPr>
          <w:sz w:val="24"/>
          <w:lang w:val="en-GB"/>
        </w:rPr>
      </w:pPr>
      <w:r w:rsidRPr="00E7247F">
        <w:rPr>
          <w:sz w:val="24"/>
          <w:lang w:val="en-GB"/>
        </w:rPr>
        <w:t xml:space="preserve">At the end of each meeting, a Meeting Minute Note is prepared by the Contractor and shared with the Contracting Authority. </w:t>
      </w:r>
    </w:p>
    <w:p w14:paraId="5341B54E" w14:textId="2F8CD229" w:rsidR="003D6419" w:rsidRDefault="003D6419" w:rsidP="003D6419">
      <w:pPr>
        <w:jc w:val="both"/>
        <w:rPr>
          <w:sz w:val="24"/>
          <w:lang w:val="en"/>
        </w:rPr>
      </w:pPr>
      <w:r w:rsidRPr="00E7247F">
        <w:rPr>
          <w:sz w:val="24"/>
          <w:lang w:val="en-GB"/>
        </w:rPr>
        <w:t>The monitoring of the action items identified at these meetings is done by the Contractor</w:t>
      </w:r>
    </w:p>
    <w:p w14:paraId="725C017C" w14:textId="77777777" w:rsidR="003D6419" w:rsidRDefault="003D6419" w:rsidP="00487D5D">
      <w:pPr>
        <w:jc w:val="both"/>
        <w:rPr>
          <w:sz w:val="24"/>
          <w:lang w:val="en"/>
        </w:rPr>
      </w:pPr>
    </w:p>
    <w:p w14:paraId="1AE47188" w14:textId="6D4BB0B6" w:rsidR="00487D5D" w:rsidRPr="00EC5014" w:rsidRDefault="00487D5D" w:rsidP="00487D5D">
      <w:pPr>
        <w:jc w:val="both"/>
        <w:rPr>
          <w:sz w:val="24"/>
          <w:lang w:val="en-GB"/>
        </w:rPr>
      </w:pPr>
      <w:r>
        <w:rPr>
          <w:sz w:val="24"/>
          <w:lang w:val="en"/>
        </w:rPr>
        <w:t>Communications shall be sent to the following addresses:</w:t>
      </w:r>
    </w:p>
    <w:p w14:paraId="48E43D75" w14:textId="57D87F6E" w:rsidR="00487D5D" w:rsidRPr="00C300B2" w:rsidRDefault="002A4BF4" w:rsidP="00487D5D">
      <w:pPr>
        <w:ind w:left="567"/>
        <w:jc w:val="both"/>
        <w:outlineLvl w:val="0"/>
        <w:rPr>
          <w:sz w:val="24"/>
        </w:rPr>
      </w:pPr>
      <w:r w:rsidRPr="00C300B2">
        <w:rPr>
          <w:sz w:val="24"/>
          <w:u w:val="single"/>
        </w:rPr>
        <w:t>Expertise France</w:t>
      </w:r>
      <w:r w:rsidR="00487D5D" w:rsidRPr="00C300B2">
        <w:rPr>
          <w:sz w:val="24"/>
        </w:rPr>
        <w:t>:</w:t>
      </w:r>
    </w:p>
    <w:p w14:paraId="4C53E2B1" w14:textId="653EBB27" w:rsidR="00487D5D" w:rsidRPr="00940D89" w:rsidRDefault="002C63E9" w:rsidP="002A4BF4">
      <w:pPr>
        <w:spacing w:after="0" w:afterAutospacing="0"/>
        <w:ind w:left="567"/>
        <w:outlineLvl w:val="0"/>
        <w:rPr>
          <w:sz w:val="24"/>
          <w:highlight w:val="magenta"/>
        </w:rPr>
      </w:pPr>
      <w:r w:rsidRPr="00940D89">
        <w:rPr>
          <w:sz w:val="24"/>
          <w:highlight w:val="magenta"/>
        </w:rPr>
        <w:t>Department</w:t>
      </w:r>
      <w:r w:rsidR="00027F5C" w:rsidRPr="00940D89">
        <w:rPr>
          <w:sz w:val="24"/>
          <w:highlight w:val="magenta"/>
        </w:rPr>
        <w:t> :</w:t>
      </w:r>
      <w:r w:rsidR="00027F5C">
        <w:rPr>
          <w:i/>
          <w:iCs/>
          <w:sz w:val="24"/>
        </w:rPr>
        <w:t xml:space="preserve"> </w:t>
      </w:r>
      <w:r w:rsidR="00027F5C" w:rsidRPr="00940D89">
        <w:rPr>
          <w:i/>
          <w:iCs/>
          <w:sz w:val="24"/>
          <w:highlight w:val="magenta"/>
        </w:rPr>
        <w:t xml:space="preserve">Sustainable Developement </w:t>
      </w:r>
      <w:r w:rsidRPr="00940D89">
        <w:rPr>
          <w:sz w:val="24"/>
          <w:highlight w:val="magenta"/>
        </w:rPr>
        <w:br/>
        <w:t>40, boulevard de Port</w:t>
      </w:r>
      <w:r w:rsidR="00EA0E0D" w:rsidRPr="00940D89">
        <w:rPr>
          <w:sz w:val="24"/>
          <w:highlight w:val="magenta"/>
        </w:rPr>
        <w:t>-</w:t>
      </w:r>
      <w:r w:rsidRPr="00940D89">
        <w:rPr>
          <w:sz w:val="24"/>
          <w:highlight w:val="magenta"/>
        </w:rPr>
        <w:t>Royal</w:t>
      </w:r>
      <w:r w:rsidRPr="00940D89">
        <w:rPr>
          <w:sz w:val="24"/>
          <w:highlight w:val="magenta"/>
        </w:rPr>
        <w:br/>
        <w:t>75005 PARIS</w:t>
      </w:r>
      <w:r w:rsidR="00EA0E0D" w:rsidRPr="00940D89">
        <w:rPr>
          <w:sz w:val="24"/>
          <w:highlight w:val="magenta"/>
        </w:rPr>
        <w:t>, FRANCE</w:t>
      </w:r>
    </w:p>
    <w:p w14:paraId="492C805C" w14:textId="090D1827" w:rsidR="00487D5D" w:rsidRPr="00EC5014" w:rsidRDefault="00487D5D" w:rsidP="002A4BF4">
      <w:pPr>
        <w:tabs>
          <w:tab w:val="left" w:pos="510"/>
          <w:tab w:val="num" w:pos="1485"/>
          <w:tab w:val="left" w:pos="10977"/>
        </w:tabs>
        <w:spacing w:before="0" w:beforeAutospacing="0"/>
        <w:ind w:left="567"/>
        <w:jc w:val="both"/>
        <w:outlineLvl w:val="0"/>
        <w:rPr>
          <w:i/>
          <w:sz w:val="24"/>
          <w:u w:val="single"/>
          <w:lang w:val="en-GB"/>
        </w:rPr>
      </w:pPr>
      <w:r w:rsidRPr="00940D89">
        <w:rPr>
          <w:sz w:val="24"/>
          <w:highlight w:val="magenta"/>
          <w:lang w:val="en"/>
        </w:rPr>
        <w:t>E-mail: [</w:t>
      </w:r>
      <w:r w:rsidR="00027F5C" w:rsidRPr="00940D89">
        <w:rPr>
          <w:i/>
          <w:iCs/>
          <w:sz w:val="24"/>
          <w:highlight w:val="magenta"/>
          <w:lang w:val="en"/>
        </w:rPr>
        <w:t>mathieu.cherel@expertisefrance.fr</w:t>
      </w:r>
      <w:r w:rsidRPr="00940D89">
        <w:rPr>
          <w:sz w:val="24"/>
          <w:highlight w:val="magenta"/>
          <w:lang w:val="en"/>
        </w:rPr>
        <w:t>]</w:t>
      </w:r>
    </w:p>
    <w:p w14:paraId="4B451E04" w14:textId="77777777" w:rsidR="00487D5D" w:rsidRPr="00EC5014" w:rsidRDefault="00487D5D" w:rsidP="00487D5D">
      <w:pPr>
        <w:ind w:left="567"/>
        <w:jc w:val="both"/>
        <w:outlineLvl w:val="0"/>
        <w:rPr>
          <w:sz w:val="24"/>
          <w:lang w:val="en-GB"/>
        </w:rPr>
      </w:pPr>
      <w:r>
        <w:rPr>
          <w:sz w:val="24"/>
          <w:u w:val="single"/>
          <w:lang w:val="en"/>
        </w:rPr>
        <w:t>Contractor</w:t>
      </w:r>
      <w:r>
        <w:rPr>
          <w:sz w:val="24"/>
          <w:lang w:val="en"/>
        </w:rPr>
        <w:t>:</w:t>
      </w:r>
    </w:p>
    <w:p w14:paraId="66DB29B7" w14:textId="23D1EA05" w:rsidR="00487D5D" w:rsidRPr="00DC0630" w:rsidRDefault="00487D5D" w:rsidP="002A4BF4">
      <w:pPr>
        <w:spacing w:before="0" w:beforeAutospacing="0" w:after="0" w:afterAutospacing="0"/>
        <w:ind w:left="567"/>
        <w:outlineLvl w:val="0"/>
        <w:rPr>
          <w:b/>
          <w:sz w:val="24"/>
          <w:highlight w:val="yellow"/>
          <w:lang w:val="en-GB"/>
        </w:rPr>
      </w:pPr>
      <w:r w:rsidRPr="00940D89">
        <w:rPr>
          <w:sz w:val="24"/>
          <w:highlight w:val="yellow"/>
          <w:lang w:val="en"/>
        </w:rPr>
        <w:t>[</w:t>
      </w:r>
      <w:r w:rsidRPr="00B14A7E">
        <w:rPr>
          <w:i/>
          <w:iCs/>
          <w:sz w:val="24"/>
          <w:highlight w:val="yellow"/>
          <w:lang w:val="en"/>
        </w:rPr>
        <w:t xml:space="preserve">Full </w:t>
      </w:r>
      <w:r w:rsidRPr="00DC0630">
        <w:rPr>
          <w:i/>
          <w:iCs/>
          <w:sz w:val="24"/>
          <w:highlight w:val="yellow"/>
          <w:lang w:val="en"/>
        </w:rPr>
        <w:t>company name</w:t>
      </w:r>
      <w:r w:rsidRPr="00DC0630">
        <w:rPr>
          <w:sz w:val="24"/>
          <w:highlight w:val="yellow"/>
          <w:lang w:val="en"/>
        </w:rPr>
        <w:t>]</w:t>
      </w:r>
      <w:r w:rsidRPr="00DC0630">
        <w:rPr>
          <w:sz w:val="24"/>
          <w:highlight w:val="yellow"/>
          <w:lang w:val="en"/>
        </w:rPr>
        <w:br/>
        <w:t>[</w:t>
      </w:r>
      <w:r w:rsidRPr="00DC0630">
        <w:rPr>
          <w:i/>
          <w:iCs/>
          <w:sz w:val="24"/>
          <w:highlight w:val="yellow"/>
          <w:lang w:val="en"/>
        </w:rPr>
        <w:t>Function</w:t>
      </w:r>
      <w:r w:rsidRPr="00DC0630">
        <w:rPr>
          <w:sz w:val="24"/>
          <w:highlight w:val="yellow"/>
          <w:lang w:val="en"/>
        </w:rPr>
        <w:t>]</w:t>
      </w:r>
      <w:r w:rsidRPr="00DC0630">
        <w:rPr>
          <w:sz w:val="24"/>
          <w:highlight w:val="yellow"/>
          <w:lang w:val="en"/>
        </w:rPr>
        <w:br/>
        <w:t>[</w:t>
      </w:r>
      <w:r w:rsidRPr="00DC0630">
        <w:rPr>
          <w:i/>
          <w:iCs/>
          <w:sz w:val="24"/>
          <w:highlight w:val="yellow"/>
          <w:lang w:val="en"/>
        </w:rPr>
        <w:t>Trading name</w:t>
      </w:r>
      <w:r w:rsidRPr="00DC0630">
        <w:rPr>
          <w:sz w:val="24"/>
          <w:highlight w:val="yellow"/>
          <w:lang w:val="en"/>
        </w:rPr>
        <w:t>]</w:t>
      </w:r>
      <w:r w:rsidRPr="00DC0630">
        <w:rPr>
          <w:sz w:val="24"/>
          <w:highlight w:val="yellow"/>
          <w:lang w:val="en"/>
        </w:rPr>
        <w:br/>
        <w:t>[</w:t>
      </w:r>
      <w:r w:rsidRPr="00DC0630">
        <w:rPr>
          <w:i/>
          <w:iCs/>
          <w:sz w:val="24"/>
          <w:highlight w:val="yellow"/>
          <w:lang w:val="en"/>
        </w:rPr>
        <w:t>Full official address</w:t>
      </w:r>
      <w:r w:rsidRPr="00DC0630">
        <w:rPr>
          <w:sz w:val="24"/>
          <w:highlight w:val="yellow"/>
          <w:lang w:val="en"/>
        </w:rPr>
        <w:t>]</w:t>
      </w:r>
    </w:p>
    <w:p w14:paraId="00DC4254" w14:textId="77777777" w:rsidR="00487D5D" w:rsidRDefault="00487D5D" w:rsidP="002A4BF4">
      <w:pPr>
        <w:spacing w:before="0" w:beforeAutospacing="0"/>
        <w:ind w:left="567"/>
        <w:outlineLvl w:val="0"/>
        <w:rPr>
          <w:sz w:val="24"/>
          <w:lang w:val="en"/>
        </w:rPr>
      </w:pPr>
      <w:r w:rsidRPr="00DC0630">
        <w:rPr>
          <w:sz w:val="24"/>
          <w:highlight w:val="yellow"/>
          <w:lang w:val="en"/>
        </w:rPr>
        <w:t>E-mail:</w:t>
      </w:r>
      <w:r w:rsidRPr="00DC0630">
        <w:rPr>
          <w:b/>
          <w:bCs/>
          <w:sz w:val="24"/>
          <w:highlight w:val="yellow"/>
          <w:lang w:val="en"/>
        </w:rPr>
        <w:t xml:space="preserve"> </w:t>
      </w:r>
      <w:r w:rsidRPr="00DC0630">
        <w:rPr>
          <w:sz w:val="24"/>
          <w:highlight w:val="yellow"/>
          <w:lang w:val="en"/>
        </w:rPr>
        <w:t>[</w:t>
      </w:r>
      <w:r w:rsidRPr="00DC0630">
        <w:rPr>
          <w:i/>
          <w:iCs/>
          <w:sz w:val="24"/>
          <w:highlight w:val="yellow"/>
          <w:lang w:val="en"/>
        </w:rPr>
        <w:t>to be completed</w:t>
      </w:r>
      <w:r w:rsidRPr="00DC0630">
        <w:rPr>
          <w:sz w:val="24"/>
          <w:highlight w:val="yellow"/>
          <w:lang w:val="en"/>
        </w:rPr>
        <w:t>]</w:t>
      </w:r>
    </w:p>
    <w:p w14:paraId="5E908A04" w14:textId="77777777" w:rsidR="007147F5" w:rsidRPr="00EC5014" w:rsidRDefault="007147F5" w:rsidP="002A4BF4">
      <w:pPr>
        <w:spacing w:before="0" w:beforeAutospacing="0"/>
        <w:ind w:left="567"/>
        <w:outlineLvl w:val="0"/>
        <w:rPr>
          <w:sz w:val="24"/>
          <w:lang w:val="en-GB"/>
        </w:rPr>
      </w:pPr>
    </w:p>
    <w:p w14:paraId="1CE932C3" w14:textId="77777777" w:rsidR="00487D5D" w:rsidRPr="00EC5014" w:rsidRDefault="00487D5D" w:rsidP="00487D5D">
      <w:pPr>
        <w:pStyle w:val="Titre2"/>
        <w:rPr>
          <w:lang w:val="en-GB"/>
        </w:rPr>
      </w:pPr>
      <w:r>
        <w:rPr>
          <w:bCs/>
          <w:lang w:val="en"/>
        </w:rPr>
        <w:lastRenderedPageBreak/>
        <w:t>Article I.7 – Applicable law and dispute settlement</w:t>
      </w:r>
    </w:p>
    <w:p w14:paraId="394D16B1" w14:textId="683D4D39" w:rsidR="00487D5D" w:rsidRPr="00EC5014" w:rsidRDefault="00487D5D">
      <w:pPr>
        <w:ind w:left="709" w:hanging="709"/>
        <w:jc w:val="both"/>
        <w:rPr>
          <w:sz w:val="24"/>
          <w:lang w:val="en-GB"/>
        </w:rPr>
      </w:pPr>
      <w:r>
        <w:rPr>
          <w:b/>
          <w:bCs/>
          <w:noProof/>
          <w:sz w:val="24"/>
          <w:lang w:val="en"/>
        </w:rPr>
        <w:t>I.7.1</w:t>
      </w:r>
      <w:r>
        <w:rPr>
          <w:sz w:val="24"/>
          <w:lang w:val="en"/>
        </w:rPr>
        <w:tab/>
        <w:t>The FWC is governed by French law.</w:t>
      </w:r>
    </w:p>
    <w:p w14:paraId="102ECFCB" w14:textId="073159E5" w:rsidR="002F6999" w:rsidRPr="007A6172" w:rsidRDefault="00487D5D" w:rsidP="007A6172">
      <w:pPr>
        <w:ind w:left="709" w:hanging="709"/>
        <w:jc w:val="both"/>
        <w:rPr>
          <w:snapToGrid w:val="0"/>
          <w:sz w:val="24"/>
          <w:u w:val="single"/>
          <w:lang w:val="en-US"/>
        </w:rPr>
      </w:pPr>
      <w:r>
        <w:rPr>
          <w:b/>
          <w:bCs/>
          <w:noProof/>
          <w:sz w:val="24"/>
          <w:lang w:val="en"/>
        </w:rPr>
        <w:t>I.7.2</w:t>
      </w:r>
      <w:r>
        <w:rPr>
          <w:sz w:val="24"/>
          <w:lang w:val="en"/>
        </w:rPr>
        <w:tab/>
        <w:t xml:space="preserve">Any dispute between the parties in relation to the interpretation, application or validity of the FWC which cannot be settled amicably shall be </w:t>
      </w:r>
      <w:r w:rsidR="007A6172" w:rsidRPr="007A6172">
        <w:rPr>
          <w:sz w:val="24"/>
          <w:lang w:val="en"/>
        </w:rPr>
        <w:t>shall be submitted to the competent court</w:t>
      </w:r>
      <w:r w:rsidR="007A6172">
        <w:rPr>
          <w:sz w:val="24"/>
          <w:lang w:val="en"/>
        </w:rPr>
        <w:t xml:space="preserve">. </w:t>
      </w:r>
    </w:p>
    <w:p w14:paraId="7607E079" w14:textId="7CB2BB95" w:rsidR="00353BD9" w:rsidRPr="00EC5014" w:rsidRDefault="00353BD9" w:rsidP="00353BD9">
      <w:pPr>
        <w:pStyle w:val="Titre2"/>
        <w:rPr>
          <w:lang w:val="en-GB"/>
        </w:rPr>
      </w:pPr>
      <w:r>
        <w:rPr>
          <w:bCs/>
          <w:lang w:val="en"/>
        </w:rPr>
        <w:t>Article I.8</w:t>
      </w:r>
      <w:r>
        <w:rPr>
          <w:bCs/>
          <w:vertAlign w:val="superscript"/>
          <w:lang w:val="en"/>
        </w:rPr>
        <w:t xml:space="preserve"> </w:t>
      </w:r>
      <w:r>
        <w:rPr>
          <w:bCs/>
          <w:lang w:val="en"/>
        </w:rPr>
        <w:t>- Exploitation of the results of the FWC</w:t>
      </w:r>
    </w:p>
    <w:p w14:paraId="273B8562" w14:textId="0B3D5B22" w:rsidR="00353BD9" w:rsidRDefault="00973080" w:rsidP="00437EE9">
      <w:pPr>
        <w:jc w:val="both"/>
        <w:rPr>
          <w:b/>
          <w:bCs/>
          <w:noProof/>
          <w:color w:val="000000"/>
          <w:sz w:val="24"/>
          <w:lang w:val="en"/>
        </w:rPr>
      </w:pPr>
      <w:r w:rsidRPr="001060D7">
        <w:rPr>
          <w:b/>
          <w:bCs/>
          <w:noProof/>
          <w:color w:val="000000"/>
          <w:sz w:val="24"/>
          <w:lang w:val="en"/>
        </w:rPr>
        <w:t>I.8.1 Modes of exploitation</w:t>
      </w:r>
    </w:p>
    <w:p w14:paraId="4BDDDB47" w14:textId="26960C91" w:rsidR="00914FB7" w:rsidRPr="001060D7" w:rsidRDefault="00914FB7" w:rsidP="00914FB7">
      <w:pPr>
        <w:jc w:val="both"/>
        <w:rPr>
          <w:noProof/>
          <w:color w:val="000000"/>
          <w:sz w:val="24"/>
          <w:lang w:val="en-GB"/>
        </w:rPr>
      </w:pPr>
      <w:r w:rsidRPr="001060D7">
        <w:rPr>
          <w:noProof/>
          <w:color w:val="000000"/>
          <w:sz w:val="24"/>
          <w:lang w:val="en-GB"/>
        </w:rPr>
        <w:t>not applicable</w:t>
      </w:r>
    </w:p>
    <w:p w14:paraId="7FF9A797" w14:textId="7C387565" w:rsidR="00353BD9" w:rsidRDefault="00353BD9" w:rsidP="00353BD9">
      <w:pPr>
        <w:jc w:val="both"/>
        <w:rPr>
          <w:b/>
          <w:bCs/>
          <w:sz w:val="24"/>
          <w:lang w:val="en"/>
        </w:rPr>
      </w:pPr>
      <w:r w:rsidRPr="001060D7">
        <w:rPr>
          <w:b/>
          <w:bCs/>
          <w:sz w:val="24"/>
          <w:lang w:val="en"/>
        </w:rPr>
        <w:t>I.8.2 Pre-existing rights and transfer of rights</w:t>
      </w:r>
    </w:p>
    <w:p w14:paraId="7C31FDBB" w14:textId="77777777" w:rsidR="00914FB7" w:rsidRPr="001060D7" w:rsidRDefault="00914FB7" w:rsidP="00914FB7">
      <w:pPr>
        <w:jc w:val="both"/>
        <w:rPr>
          <w:noProof/>
          <w:color w:val="000000"/>
          <w:sz w:val="24"/>
          <w:lang w:val="en-GB"/>
        </w:rPr>
      </w:pPr>
      <w:r w:rsidRPr="001060D7">
        <w:rPr>
          <w:noProof/>
          <w:color w:val="000000"/>
          <w:sz w:val="24"/>
          <w:lang w:val="en-GB"/>
        </w:rPr>
        <w:t>not applicable</w:t>
      </w:r>
    </w:p>
    <w:p w14:paraId="0171A22E" w14:textId="26344B43" w:rsidR="00353BD9" w:rsidRPr="00EC5014" w:rsidRDefault="00353BD9" w:rsidP="00353BD9">
      <w:pPr>
        <w:pStyle w:val="Titre2"/>
        <w:rPr>
          <w:lang w:val="en-GB"/>
        </w:rPr>
      </w:pPr>
      <w:r>
        <w:rPr>
          <w:bCs/>
          <w:lang w:val="en"/>
        </w:rPr>
        <w:t>Article I.9 – Termination by the parties</w:t>
      </w:r>
    </w:p>
    <w:p w14:paraId="7F677D92" w14:textId="1123A4F8" w:rsidR="00353BD9" w:rsidRPr="00EC5014" w:rsidRDefault="00803261" w:rsidP="00353BD9">
      <w:pPr>
        <w:jc w:val="both"/>
        <w:rPr>
          <w:b/>
          <w:sz w:val="28"/>
          <w:lang w:val="en-GB"/>
        </w:rPr>
      </w:pPr>
      <w:r>
        <w:rPr>
          <w:sz w:val="24"/>
          <w:lang w:val="en"/>
        </w:rPr>
        <w:t xml:space="preserve">Termination conditions of the FWC are defined in its general conditions. </w:t>
      </w:r>
    </w:p>
    <w:p w14:paraId="4DBAB51B" w14:textId="2A649AD9" w:rsidR="00353BD9" w:rsidRPr="00EC5014" w:rsidRDefault="00353BD9" w:rsidP="00353BD9">
      <w:pPr>
        <w:pStyle w:val="Titre2"/>
        <w:rPr>
          <w:lang w:val="en-GB"/>
        </w:rPr>
      </w:pPr>
      <w:r>
        <w:rPr>
          <w:bCs/>
          <w:lang w:val="en"/>
        </w:rPr>
        <w:t>Article I.10 – Other special conditions</w:t>
      </w:r>
    </w:p>
    <w:p w14:paraId="22CE70DF" w14:textId="70953026" w:rsidR="00745209" w:rsidRPr="00EC5014" w:rsidRDefault="00745209" w:rsidP="00745209">
      <w:pPr>
        <w:jc w:val="both"/>
        <w:outlineLvl w:val="0"/>
        <w:rPr>
          <w:b/>
          <w:bCs/>
          <w:sz w:val="24"/>
          <w:lang w:val="en-GB"/>
        </w:rPr>
      </w:pPr>
      <w:r>
        <w:rPr>
          <w:b/>
          <w:bCs/>
          <w:sz w:val="24"/>
          <w:lang w:val="en"/>
        </w:rPr>
        <w:t>I.10.1 Re-examination clause</w:t>
      </w:r>
    </w:p>
    <w:p w14:paraId="24805CE1" w14:textId="0C1014DA" w:rsidR="00745209" w:rsidRPr="00EC5014" w:rsidRDefault="00745209" w:rsidP="00745209">
      <w:pPr>
        <w:jc w:val="both"/>
        <w:rPr>
          <w:sz w:val="24"/>
          <w:lang w:val="en-GB"/>
        </w:rPr>
      </w:pPr>
      <w:r>
        <w:rPr>
          <w:sz w:val="24"/>
          <w:lang w:val="en"/>
        </w:rPr>
        <w:t xml:space="preserve">Under Article R.2194-1 </w:t>
      </w:r>
      <w:r w:rsidR="006C51BC">
        <w:rPr>
          <w:sz w:val="24"/>
          <w:lang w:val="en"/>
        </w:rPr>
        <w:t>and following</w:t>
      </w:r>
      <w:r>
        <w:rPr>
          <w:sz w:val="24"/>
          <w:lang w:val="en"/>
        </w:rPr>
        <w:t xml:space="preserve"> of the Public Procurement Code, Expertise France may amend the provisions of this framework contract subject to the following conditions: </w:t>
      </w:r>
    </w:p>
    <w:p w14:paraId="6B77EA52" w14:textId="26652049" w:rsidR="00745209" w:rsidRPr="00EC5014" w:rsidRDefault="00745209" w:rsidP="00745209">
      <w:pPr>
        <w:jc w:val="both"/>
        <w:rPr>
          <w:sz w:val="24"/>
          <w:lang w:val="en-GB"/>
        </w:rPr>
      </w:pPr>
      <w:r>
        <w:rPr>
          <w:sz w:val="24"/>
          <w:lang w:val="en"/>
        </w:rPr>
        <w:t>Substitution by a new pricing schedule if modifications or additions are made to the items in the initial pricing schedule, subject to approval by Expertise France;</w:t>
      </w:r>
    </w:p>
    <w:p w14:paraId="4CD4FB24" w14:textId="4A522357" w:rsidR="00745209" w:rsidRPr="00CD1831" w:rsidRDefault="00745209" w:rsidP="00745209">
      <w:pPr>
        <w:jc w:val="both"/>
        <w:rPr>
          <w:sz w:val="24"/>
          <w:lang w:val="en"/>
        </w:rPr>
      </w:pPr>
      <w:r>
        <w:rPr>
          <w:sz w:val="24"/>
          <w:lang w:val="en"/>
        </w:rPr>
        <w:t xml:space="preserve">Such modifications shall be notified to the Contractor </w:t>
      </w:r>
      <w:r w:rsidRPr="001060D7">
        <w:rPr>
          <w:sz w:val="24"/>
          <w:lang w:val="en"/>
        </w:rPr>
        <w:t>by simple exchange of correspondence via the secure platform PLACE, or via any means defined by Expertise France guaranteeing full traceability of exchanges</w:t>
      </w:r>
      <w:r w:rsidRPr="00CD1831">
        <w:rPr>
          <w:sz w:val="24"/>
          <w:lang w:val="en"/>
        </w:rPr>
        <w:t>.</w:t>
      </w:r>
    </w:p>
    <w:p w14:paraId="1CC95770" w14:textId="77777777" w:rsidR="007147F5" w:rsidRPr="00EC5014" w:rsidRDefault="007147F5" w:rsidP="00745209">
      <w:pPr>
        <w:jc w:val="both"/>
        <w:rPr>
          <w:sz w:val="24"/>
          <w:lang w:val="en-GB"/>
        </w:rPr>
      </w:pPr>
    </w:p>
    <w:p w14:paraId="5AE304DB" w14:textId="4C22AAA1" w:rsidR="00D366D1" w:rsidRPr="00EC5014" w:rsidRDefault="00905A82" w:rsidP="00695734">
      <w:pPr>
        <w:jc w:val="both"/>
        <w:outlineLvl w:val="0"/>
        <w:rPr>
          <w:b/>
          <w:bCs/>
          <w:sz w:val="24"/>
          <w:lang w:val="en-GB"/>
        </w:rPr>
      </w:pPr>
      <w:r>
        <w:rPr>
          <w:b/>
          <w:bCs/>
          <w:sz w:val="24"/>
          <w:lang w:val="en"/>
        </w:rPr>
        <w:t>I.10.</w:t>
      </w:r>
      <w:r w:rsidR="005153AE">
        <w:rPr>
          <w:b/>
          <w:bCs/>
          <w:sz w:val="24"/>
          <w:lang w:val="en"/>
        </w:rPr>
        <w:t>2</w:t>
      </w:r>
      <w:r>
        <w:rPr>
          <w:b/>
          <w:bCs/>
          <w:sz w:val="24"/>
          <w:lang w:val="en"/>
        </w:rPr>
        <w:t xml:space="preserve"> Penalties</w:t>
      </w:r>
    </w:p>
    <w:p w14:paraId="2E4C068B" w14:textId="297D52C4" w:rsidR="002B52CA" w:rsidRDefault="00BF67F2" w:rsidP="00BF67F2">
      <w:pPr>
        <w:jc w:val="both"/>
        <w:rPr>
          <w:strike/>
          <w:sz w:val="24"/>
          <w:lang w:val="en"/>
        </w:rPr>
      </w:pPr>
      <w:r>
        <w:rPr>
          <w:sz w:val="24"/>
          <w:lang w:val="en"/>
        </w:rPr>
        <w:t xml:space="preserve">Penalties are set at the fixed rate of </w:t>
      </w:r>
      <w:r w:rsidR="00CD1831">
        <w:rPr>
          <w:strike/>
          <w:sz w:val="24"/>
          <w:lang w:val="en"/>
        </w:rPr>
        <w:t>:</w:t>
      </w:r>
    </w:p>
    <w:p w14:paraId="0310C987" w14:textId="77777777" w:rsidR="001946C9" w:rsidRPr="000C7553" w:rsidRDefault="001946C9" w:rsidP="001946C9">
      <w:pPr>
        <w:pStyle w:val="Paragraphedeliste"/>
        <w:numPr>
          <w:ilvl w:val="0"/>
          <w:numId w:val="44"/>
        </w:numPr>
        <w:jc w:val="both"/>
        <w:rPr>
          <w:sz w:val="24"/>
          <w:lang w:val="en"/>
        </w:rPr>
      </w:pPr>
      <w:r>
        <w:rPr>
          <w:sz w:val="24"/>
          <w:lang w:val="en"/>
        </w:rPr>
        <w:t xml:space="preserve">100 USD </w:t>
      </w:r>
      <w:r w:rsidRPr="000C7553">
        <w:rPr>
          <w:sz w:val="24"/>
          <w:lang w:val="en"/>
        </w:rPr>
        <w:t>net per week of delay in the delivery of periodic deliverables.</w:t>
      </w:r>
      <w:r w:rsidRPr="000C7553" w:rsidDel="00197A40">
        <w:rPr>
          <w:sz w:val="24"/>
          <w:lang w:val="en"/>
        </w:rPr>
        <w:t xml:space="preserve"> </w:t>
      </w:r>
    </w:p>
    <w:p w14:paraId="7EC96EDD" w14:textId="220CE2AA" w:rsidR="001946C9" w:rsidRPr="001946C9" w:rsidRDefault="001946C9" w:rsidP="00BF67F2">
      <w:pPr>
        <w:pStyle w:val="Paragraphedeliste"/>
        <w:numPr>
          <w:ilvl w:val="0"/>
          <w:numId w:val="44"/>
        </w:numPr>
        <w:jc w:val="both"/>
        <w:rPr>
          <w:sz w:val="24"/>
          <w:lang w:val="en"/>
        </w:rPr>
      </w:pPr>
      <w:r>
        <w:rPr>
          <w:sz w:val="24"/>
          <w:lang w:val="en"/>
        </w:rPr>
        <w:lastRenderedPageBreak/>
        <w:t>50 USD</w:t>
      </w:r>
      <w:r w:rsidRPr="000C7553">
        <w:rPr>
          <w:sz w:val="24"/>
          <w:lang w:val="en"/>
        </w:rPr>
        <w:t xml:space="preserve"> net per day of delay in the delivery of </w:t>
      </w:r>
      <w:r w:rsidRPr="00E52E1D">
        <w:rPr>
          <w:sz w:val="24"/>
          <w:lang w:val="en"/>
        </w:rPr>
        <w:t>payment of salaries to ported employees, social s</w:t>
      </w:r>
      <w:r>
        <w:rPr>
          <w:sz w:val="24"/>
          <w:lang w:val="en"/>
        </w:rPr>
        <w:t>ecurity contributions and taxes</w:t>
      </w:r>
    </w:p>
    <w:p w14:paraId="34208545" w14:textId="10629C25" w:rsidR="002B52CA" w:rsidRPr="00EC5014" w:rsidRDefault="00A319DC" w:rsidP="00BF67F2">
      <w:pPr>
        <w:jc w:val="both"/>
        <w:rPr>
          <w:sz w:val="24"/>
          <w:lang w:val="en-GB"/>
        </w:rPr>
      </w:pPr>
      <w:r>
        <w:rPr>
          <w:sz w:val="24"/>
          <w:lang w:val="en"/>
        </w:rPr>
        <w:t>The amount of penalties will be applied within the calculation of the balance due under the relevant specific contract or purchase order.</w:t>
      </w:r>
    </w:p>
    <w:p w14:paraId="3D8C3B6C" w14:textId="03ADFB7A" w:rsidR="00BF67F2" w:rsidRPr="00EC5014" w:rsidRDefault="00BF67F2" w:rsidP="00BF67F2">
      <w:pPr>
        <w:jc w:val="both"/>
        <w:rPr>
          <w:sz w:val="24"/>
          <w:lang w:val="en-GB"/>
        </w:rPr>
      </w:pPr>
      <w:r>
        <w:rPr>
          <w:sz w:val="24"/>
          <w:lang w:val="en"/>
        </w:rPr>
        <w:t>In all circumstances, the amount of penalties may not exceed 10% of the total value of the relevant specific contract or purchase order.</w:t>
      </w:r>
    </w:p>
    <w:p w14:paraId="2EB1549A" w14:textId="602BE277" w:rsidR="005153AE" w:rsidRPr="005153AE" w:rsidRDefault="005153AE" w:rsidP="005153AE">
      <w:pPr>
        <w:jc w:val="both"/>
        <w:outlineLvl w:val="0"/>
        <w:rPr>
          <w:bCs/>
          <w:sz w:val="24"/>
          <w:lang w:val="en-GB"/>
        </w:rPr>
      </w:pPr>
    </w:p>
    <w:p w14:paraId="54EFA0D8" w14:textId="474390FC" w:rsidR="005A7005" w:rsidRDefault="00BF67F2" w:rsidP="00361126">
      <w:pPr>
        <w:spacing w:before="0" w:beforeAutospacing="0" w:after="360" w:afterAutospacing="0"/>
        <w:rPr>
          <w:b/>
          <w:bCs/>
          <w:smallCaps/>
          <w:sz w:val="28"/>
          <w:u w:val="single"/>
          <w:lang w:val="en"/>
        </w:rPr>
      </w:pPr>
      <w:r>
        <w:rPr>
          <w:sz w:val="24"/>
          <w:lang w:val="en"/>
        </w:rPr>
        <w:br w:type="page"/>
      </w:r>
      <w:r w:rsidR="00F04894" w:rsidRPr="00A43585">
        <w:rPr>
          <w:b/>
          <w:bCs/>
          <w:smallCaps/>
          <w:sz w:val="32"/>
          <w:u w:val="single"/>
          <w:lang w:val="en"/>
        </w:rPr>
        <w:lastRenderedPageBreak/>
        <w:t>Declarative mentions and s</w:t>
      </w:r>
      <w:r w:rsidR="00094467" w:rsidRPr="00A43585">
        <w:rPr>
          <w:b/>
          <w:bCs/>
          <w:smallCaps/>
          <w:sz w:val="32"/>
          <w:u w:val="single"/>
          <w:lang w:val="en"/>
        </w:rPr>
        <w:t>ignatures</w:t>
      </w:r>
    </w:p>
    <w:p w14:paraId="7FE4AD26" w14:textId="6EF8424D" w:rsidR="00F04894" w:rsidRDefault="00F04894" w:rsidP="00F04894">
      <w:pPr>
        <w:jc w:val="both"/>
        <w:outlineLvl w:val="0"/>
        <w:rPr>
          <w:bCs/>
          <w:sz w:val="24"/>
          <w:lang w:val="en-GB"/>
        </w:rPr>
      </w:pPr>
      <w:r>
        <w:rPr>
          <w:bCs/>
          <w:sz w:val="24"/>
          <w:lang w:val="en-GB"/>
        </w:rPr>
        <w:t xml:space="preserve">The </w:t>
      </w:r>
      <w:r>
        <w:rPr>
          <w:bCs/>
          <w:sz w:val="24"/>
          <w:lang w:val="en"/>
        </w:rPr>
        <w:t>Contractor,</w:t>
      </w:r>
      <w:r>
        <w:rPr>
          <w:bCs/>
          <w:sz w:val="24"/>
          <w:lang w:val="en-GB"/>
        </w:rPr>
        <w:t xml:space="preserve"> its affiliates, suppliers, </w:t>
      </w:r>
      <w:r w:rsidR="004377B2">
        <w:rPr>
          <w:bCs/>
          <w:sz w:val="24"/>
          <w:lang w:val="en-GB"/>
        </w:rPr>
        <w:t>service providers</w:t>
      </w:r>
      <w:r>
        <w:rPr>
          <w:bCs/>
          <w:sz w:val="24"/>
          <w:lang w:val="en-GB"/>
        </w:rPr>
        <w:t>, consultants and subcontractors (including directors, employees and agents of such entities) certify that</w:t>
      </w:r>
      <w:r w:rsidR="004377B2">
        <w:rPr>
          <w:bCs/>
          <w:sz w:val="24"/>
          <w:lang w:val="en-GB"/>
        </w:rPr>
        <w:t xml:space="preserve"> </w:t>
      </w:r>
      <w:r>
        <w:rPr>
          <w:bCs/>
          <w:sz w:val="24"/>
          <w:lang w:val="en-GB"/>
        </w:rPr>
        <w:t xml:space="preserve">: </w:t>
      </w:r>
    </w:p>
    <w:p w14:paraId="02D38983" w14:textId="137E3D1E" w:rsidR="00F04894" w:rsidRDefault="004377B2" w:rsidP="00F04894">
      <w:pPr>
        <w:numPr>
          <w:ilvl w:val="0"/>
          <w:numId w:val="34"/>
        </w:numPr>
        <w:jc w:val="both"/>
        <w:outlineLvl w:val="0"/>
        <w:rPr>
          <w:bCs/>
          <w:sz w:val="24"/>
          <w:lang w:val="en-GB"/>
        </w:rPr>
      </w:pPr>
      <w:r>
        <w:rPr>
          <w:bCs/>
          <w:sz w:val="24"/>
          <w:lang w:val="en-GB"/>
        </w:rPr>
        <w:t xml:space="preserve">they </w:t>
      </w:r>
      <w:r w:rsidR="00F04894">
        <w:rPr>
          <w:bCs/>
          <w:sz w:val="24"/>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10" w:history="1">
        <w:r w:rsidR="00F04894">
          <w:rPr>
            <w:rStyle w:val="Lienhypertexte"/>
            <w:bCs/>
            <w:sz w:val="24"/>
            <w:lang w:val="en-GB"/>
          </w:rPr>
          <w:t>https://www.sanctionsmap.eu</w:t>
        </w:r>
      </w:hyperlink>
      <w:r w:rsidR="00F04894">
        <w:rPr>
          <w:bCs/>
          <w:sz w:val="24"/>
          <w:lang w:val="en-GB"/>
        </w:rPr>
        <w:t xml:space="preserve"> ;</w:t>
      </w:r>
    </w:p>
    <w:p w14:paraId="084F2010" w14:textId="5FFCB5B4" w:rsidR="00F04894" w:rsidRDefault="004377B2" w:rsidP="00F04894">
      <w:pPr>
        <w:numPr>
          <w:ilvl w:val="0"/>
          <w:numId w:val="34"/>
        </w:numPr>
        <w:jc w:val="both"/>
        <w:outlineLvl w:val="0"/>
        <w:rPr>
          <w:bCs/>
          <w:sz w:val="24"/>
          <w:lang w:val="en-GB"/>
        </w:rPr>
      </w:pPr>
      <w:r>
        <w:rPr>
          <w:bCs/>
          <w:sz w:val="24"/>
          <w:lang w:val="en-GB"/>
        </w:rPr>
        <w:t xml:space="preserve">they </w:t>
      </w:r>
      <w:r w:rsidR="00F04894">
        <w:rPr>
          <w:bCs/>
          <w:sz w:val="24"/>
          <w:lang w:val="en-GB"/>
        </w:rPr>
        <w:t>not included in the lists of financial sanctions adopted by the United Nations, the European Union</w:t>
      </w:r>
      <w:r w:rsidR="007C738B">
        <w:rPr>
          <w:bCs/>
          <w:sz w:val="24"/>
          <w:lang w:val="en-GB"/>
        </w:rPr>
        <w:t>, France</w:t>
      </w:r>
      <w:r w:rsidR="00F04894">
        <w:rPr>
          <w:bCs/>
          <w:sz w:val="24"/>
          <w:lang w:val="en-GB"/>
        </w:rPr>
        <w:t xml:space="preserve"> and/or </w:t>
      </w:r>
      <w:r w:rsidR="007C738B">
        <w:rPr>
          <w:bCs/>
          <w:sz w:val="24"/>
          <w:lang w:val="en-GB"/>
        </w:rPr>
        <w:t>the United States</w:t>
      </w:r>
      <w:r w:rsidR="00F04894">
        <w:rPr>
          <w:bCs/>
          <w:sz w:val="24"/>
          <w:lang w:val="en-GB"/>
        </w:rPr>
        <w:t>, notably in the fight against the financing of terrorism and against attacks on national peace and security. For information, the lists can be consulted at the references below:</w:t>
      </w:r>
    </w:p>
    <w:p w14:paraId="5E8DC581" w14:textId="77A89426" w:rsidR="00F04894" w:rsidRDefault="00F04894" w:rsidP="00F04894">
      <w:pPr>
        <w:numPr>
          <w:ilvl w:val="0"/>
          <w:numId w:val="35"/>
        </w:numPr>
        <w:jc w:val="both"/>
        <w:outlineLvl w:val="0"/>
        <w:rPr>
          <w:bCs/>
          <w:sz w:val="24"/>
          <w:lang w:val="en-GB"/>
        </w:rPr>
      </w:pPr>
      <w:r>
        <w:rPr>
          <w:bCs/>
          <w:sz w:val="24"/>
          <w:lang w:val="en-GB"/>
        </w:rPr>
        <w:t xml:space="preserve">for the United Nations, the United Nations Security Council sanctions lists: </w:t>
      </w:r>
      <w:hyperlink r:id="rId11" w:history="1">
        <w:r w:rsidR="00646DF4" w:rsidRPr="00B66F29">
          <w:rPr>
            <w:rStyle w:val="Lienhypertexte"/>
            <w:bCs/>
            <w:sz w:val="24"/>
            <w:lang w:val="en-GB"/>
          </w:rPr>
          <w:t>https://www.un.org/securitycouncil/content/un-sc-consolidated-list</w:t>
        </w:r>
      </w:hyperlink>
      <w:r>
        <w:rPr>
          <w:bCs/>
          <w:sz w:val="24"/>
          <w:lang w:val="en-GB"/>
        </w:rPr>
        <w:t>,</w:t>
      </w:r>
    </w:p>
    <w:p w14:paraId="7FDEBF77" w14:textId="77777777" w:rsidR="00F04894" w:rsidRDefault="00F04894" w:rsidP="00F04894">
      <w:pPr>
        <w:numPr>
          <w:ilvl w:val="0"/>
          <w:numId w:val="35"/>
        </w:numPr>
        <w:jc w:val="both"/>
        <w:outlineLvl w:val="0"/>
        <w:rPr>
          <w:bCs/>
          <w:sz w:val="24"/>
          <w:lang w:val="en-GB"/>
        </w:rPr>
      </w:pPr>
      <w:r>
        <w:rPr>
          <w:bCs/>
          <w:sz w:val="24"/>
          <w:lang w:val="en-GB"/>
        </w:rPr>
        <w:t xml:space="preserve">for the European Union, the lists can be consulted at the following address: </w:t>
      </w:r>
      <w:hyperlink r:id="rId12" w:history="1">
        <w:r>
          <w:rPr>
            <w:rStyle w:val="Lienhypertexte"/>
            <w:bCs/>
            <w:sz w:val="24"/>
            <w:lang w:val="en-GB"/>
          </w:rPr>
          <w:t>https://www.sanctionsmap.eu</w:t>
        </w:r>
      </w:hyperlink>
      <w:r>
        <w:rPr>
          <w:bCs/>
          <w:sz w:val="24"/>
          <w:lang w:val="en-GB"/>
        </w:rPr>
        <w:t>,</w:t>
      </w:r>
    </w:p>
    <w:p w14:paraId="291968B7" w14:textId="194876D5" w:rsidR="007C738B" w:rsidRDefault="00F04894" w:rsidP="00F04894">
      <w:pPr>
        <w:numPr>
          <w:ilvl w:val="0"/>
          <w:numId w:val="35"/>
        </w:numPr>
        <w:jc w:val="both"/>
        <w:outlineLvl w:val="0"/>
        <w:rPr>
          <w:bCs/>
          <w:sz w:val="24"/>
          <w:lang w:val="en-GB"/>
        </w:rPr>
      </w:pPr>
      <w:r>
        <w:rPr>
          <w:bCs/>
          <w:sz w:val="24"/>
          <w:lang w:val="en-GB"/>
        </w:rPr>
        <w:t xml:space="preserve">for France, see: </w:t>
      </w:r>
      <w:hyperlink r:id="rId13" w:history="1">
        <w:r w:rsidR="00646DF4" w:rsidRPr="00B66F29">
          <w:rPr>
            <w:rStyle w:val="Lienhypertexte"/>
            <w:bCs/>
            <w:sz w:val="24"/>
            <w:lang w:val="en-GB"/>
          </w:rPr>
          <w:t>https://gels-avoirs.dgtresor.gouv.fr/List</w:t>
        </w:r>
      </w:hyperlink>
      <w:r w:rsidR="007C738B">
        <w:rPr>
          <w:bCs/>
          <w:sz w:val="24"/>
          <w:lang w:val="en-GB"/>
        </w:rPr>
        <w:t>,</w:t>
      </w:r>
    </w:p>
    <w:p w14:paraId="1F643271" w14:textId="7CD3914E" w:rsidR="00F04894" w:rsidRDefault="007C738B" w:rsidP="00F04894">
      <w:pPr>
        <w:numPr>
          <w:ilvl w:val="0"/>
          <w:numId w:val="35"/>
        </w:numPr>
        <w:jc w:val="both"/>
        <w:outlineLvl w:val="0"/>
        <w:rPr>
          <w:bCs/>
          <w:sz w:val="24"/>
          <w:lang w:val="en-GB"/>
        </w:rPr>
      </w:pPr>
      <w:r w:rsidRPr="00CA42BC">
        <w:rPr>
          <w:bCs/>
          <w:sz w:val="24"/>
          <w:lang w:val="en-GB"/>
        </w:rPr>
        <w:t xml:space="preserve">for the United States, see: </w:t>
      </w:r>
      <w:hyperlink r:id="rId14" w:history="1">
        <w:r w:rsidRPr="00CA42BC">
          <w:rPr>
            <w:rStyle w:val="Lienhypertexte"/>
            <w:bCs/>
            <w:sz w:val="24"/>
            <w:lang w:val="en-GB"/>
          </w:rPr>
          <w:t>https://home.treasury.gov/policy-issues/financial-sanctions/sanctions-programs-and-country-information</w:t>
        </w:r>
      </w:hyperlink>
      <w:r w:rsidRPr="007C738B">
        <w:rPr>
          <w:bCs/>
          <w:sz w:val="24"/>
          <w:lang w:val="en-GB"/>
        </w:rPr>
        <w:t>;</w:t>
      </w:r>
    </w:p>
    <w:p w14:paraId="5DF46AAA" w14:textId="77777777" w:rsidR="00A43585" w:rsidRDefault="004377B2" w:rsidP="00F04894">
      <w:pPr>
        <w:numPr>
          <w:ilvl w:val="0"/>
          <w:numId w:val="34"/>
        </w:numPr>
        <w:jc w:val="both"/>
        <w:outlineLvl w:val="0"/>
        <w:rPr>
          <w:bCs/>
          <w:sz w:val="24"/>
          <w:lang w:val="en-GB"/>
        </w:rPr>
      </w:pPr>
      <w:r>
        <w:rPr>
          <w:bCs/>
          <w:sz w:val="24"/>
          <w:lang w:val="en-GB"/>
        </w:rPr>
        <w:t xml:space="preserve">they </w:t>
      </w:r>
      <w:r w:rsidR="00F04894">
        <w:rPr>
          <w:bCs/>
          <w:sz w:val="24"/>
          <w:lang w:val="en-GB"/>
        </w:rPr>
        <w:t xml:space="preserve">are not subject to a World Bank exclusion order and are not on the list published by the World Bank. For information, the list can be consulted at the following address: </w:t>
      </w:r>
      <w:hyperlink r:id="rId15" w:history="1">
        <w:r w:rsidR="00F04894">
          <w:rPr>
            <w:rStyle w:val="Lienhypertexte"/>
            <w:bCs/>
            <w:sz w:val="24"/>
            <w:lang w:val="en-GB"/>
          </w:rPr>
          <w:t>https://www.worldbank.org/en/projects-operations/procurement/debarred-firms</w:t>
        </w:r>
      </w:hyperlink>
      <w:r w:rsidR="00F04894">
        <w:rPr>
          <w:bCs/>
          <w:sz w:val="24"/>
          <w:lang w:val="en-GB"/>
        </w:rPr>
        <w:t xml:space="preserve"> </w:t>
      </w:r>
    </w:p>
    <w:p w14:paraId="61EFD66A" w14:textId="1C3EEE15" w:rsidR="00F04894" w:rsidRPr="00A43585" w:rsidRDefault="00A43585" w:rsidP="00A43585">
      <w:pPr>
        <w:jc w:val="both"/>
        <w:outlineLvl w:val="0"/>
        <w:rPr>
          <w:bCs/>
          <w:i/>
          <w:sz w:val="24"/>
          <w:lang w:val="en-GB"/>
        </w:rPr>
      </w:pPr>
      <w:r w:rsidRPr="00A43585">
        <w:rPr>
          <w:bCs/>
          <w:i/>
          <w:sz w:val="24"/>
          <w:lang w:val="en-GB"/>
        </w:rPr>
        <w:t>I</w:t>
      </w:r>
      <w:r w:rsidR="00F04894" w:rsidRPr="00A43585">
        <w:rPr>
          <w:bCs/>
          <w:i/>
          <w:sz w:val="24"/>
          <w:lang w:val="en-GB"/>
        </w:rPr>
        <w:t>n the hypothesis of such a decision of exclusion, we can join to the present declaration on honor the additional information which would allow to consider that this decision of exclusion is not relevant within the framework of the market).</w:t>
      </w:r>
    </w:p>
    <w:p w14:paraId="490197A5" w14:textId="5EBC989D" w:rsidR="00F04894" w:rsidRDefault="00F04894" w:rsidP="00F04894">
      <w:pPr>
        <w:jc w:val="both"/>
        <w:outlineLvl w:val="0"/>
        <w:rPr>
          <w:bCs/>
          <w:sz w:val="24"/>
          <w:lang w:val="en-GB"/>
        </w:rPr>
      </w:pPr>
      <w:r>
        <w:rPr>
          <w:bCs/>
          <w:sz w:val="24"/>
          <w:lang w:val="en-GB"/>
        </w:rPr>
        <w:t xml:space="preserve">Finally, the </w:t>
      </w:r>
      <w:r>
        <w:rPr>
          <w:bCs/>
          <w:sz w:val="24"/>
          <w:lang w:val="en"/>
        </w:rPr>
        <w:t>Contractor</w:t>
      </w:r>
      <w:r w:rsidR="004377B2">
        <w:rPr>
          <w:bCs/>
          <w:sz w:val="24"/>
          <w:lang w:val="en-GB"/>
        </w:rPr>
        <w:t>, its affiliates, suppliers, service providers</w:t>
      </w:r>
      <w:r>
        <w:rPr>
          <w:bCs/>
          <w:sz w:val="24"/>
          <w:lang w:val="en-GB"/>
        </w:rPr>
        <w:t>, consultants and subcontractors (including directors, employees and agents of such entities) acknowledge and accept that the above-mentioned situations may lead to the automatic termination of the contract.</w:t>
      </w:r>
    </w:p>
    <w:p w14:paraId="1FF3D80C" w14:textId="5D236770" w:rsidR="00F04894" w:rsidRDefault="00F04894" w:rsidP="00F04894">
      <w:pPr>
        <w:spacing w:before="0" w:beforeAutospacing="0" w:after="360" w:afterAutospacing="0"/>
        <w:rPr>
          <w:bCs/>
          <w:sz w:val="24"/>
          <w:lang w:val="en-GB"/>
        </w:rPr>
      </w:pPr>
      <w:r>
        <w:rPr>
          <w:bCs/>
          <w:sz w:val="24"/>
          <w:lang w:val="en-GB"/>
        </w:rPr>
        <w:t>They undertake to inform Expertise France without delay of any change in our situation during the execution of the contract with regard to the present declaration.</w:t>
      </w:r>
    </w:p>
    <w:p w14:paraId="0437A2EB" w14:textId="77777777" w:rsidR="004377B2" w:rsidRDefault="004377B2" w:rsidP="00F04894">
      <w:pPr>
        <w:spacing w:before="0" w:beforeAutospacing="0" w:after="360" w:afterAutospacing="0"/>
        <w:rPr>
          <w:bCs/>
          <w:sz w:val="24"/>
          <w:lang w:val="en-GB"/>
        </w:rPr>
      </w:pPr>
    </w:p>
    <w:p w14:paraId="6571C9B7" w14:textId="77777777" w:rsidR="004377B2" w:rsidRDefault="004377B2" w:rsidP="00F04894">
      <w:pPr>
        <w:spacing w:before="0" w:beforeAutospacing="0" w:after="360" w:afterAutospacing="0"/>
        <w:rPr>
          <w:bCs/>
          <w:sz w:val="24"/>
          <w:lang w:val="en-GB"/>
        </w:rPr>
      </w:pPr>
    </w:p>
    <w:p w14:paraId="59546219" w14:textId="77777777" w:rsidR="004377B2" w:rsidRDefault="004377B2" w:rsidP="00F04894">
      <w:pPr>
        <w:spacing w:before="0" w:beforeAutospacing="0" w:after="360" w:afterAutospacing="0"/>
        <w:rPr>
          <w:bCs/>
          <w:sz w:val="24"/>
          <w:lang w:val="en-GB"/>
        </w:rPr>
      </w:pPr>
    </w:p>
    <w:p w14:paraId="746AF904" w14:textId="77777777" w:rsidR="004377B2" w:rsidRPr="00F04894" w:rsidRDefault="004377B2" w:rsidP="004377B2">
      <w:pPr>
        <w:spacing w:before="0" w:beforeAutospacing="0" w:after="0" w:afterAutospacing="0"/>
        <w:rPr>
          <w:b/>
          <w:smallCaps/>
          <w:sz w:val="24"/>
          <w:u w:val="single"/>
          <w:lang w:val="en-GB"/>
        </w:rPr>
      </w:pPr>
    </w:p>
    <w:tbl>
      <w:tblPr>
        <w:tblStyle w:val="Grilledutableau"/>
        <w:tblW w:w="8784" w:type="dxa"/>
        <w:tblLook w:val="04A0" w:firstRow="1" w:lastRow="0" w:firstColumn="1" w:lastColumn="0" w:noHBand="0" w:noVBand="1"/>
      </w:tblPr>
      <w:tblGrid>
        <w:gridCol w:w="8784"/>
      </w:tblGrid>
      <w:tr w:rsidR="00E74327" w:rsidRPr="00094467" w14:paraId="54A9E3FC" w14:textId="77777777" w:rsidTr="00BA396D">
        <w:tc>
          <w:tcPr>
            <w:tcW w:w="8784" w:type="dxa"/>
          </w:tcPr>
          <w:p w14:paraId="747B64E1" w14:textId="77777777" w:rsidR="00E74327" w:rsidRPr="00094467" w:rsidRDefault="00E74327" w:rsidP="00E74327">
            <w:pPr>
              <w:autoSpaceDE w:val="0"/>
              <w:autoSpaceDN w:val="0"/>
              <w:adjustRightInd w:val="0"/>
              <w:jc w:val="both"/>
              <w:rPr>
                <w:rFonts w:cs="Arial"/>
                <w:b/>
                <w:smallCaps/>
                <w:sz w:val="24"/>
                <w:u w:val="single"/>
                <w:lang w:val="en-GB"/>
              </w:rPr>
            </w:pPr>
            <w:r w:rsidRPr="00094467">
              <w:rPr>
                <w:rFonts w:cs="Arial"/>
                <w:b/>
                <w:bCs/>
                <w:smallCaps/>
                <w:sz w:val="24"/>
                <w:u w:val="single"/>
                <w:lang w:val="en"/>
              </w:rPr>
              <w:t>For the Contractor:</w:t>
            </w:r>
          </w:p>
          <w:p w14:paraId="3CDA0E0A" w14:textId="77777777" w:rsidR="00E74327" w:rsidRPr="00094467" w:rsidRDefault="00E74327" w:rsidP="00E74327">
            <w:pPr>
              <w:tabs>
                <w:tab w:val="right" w:pos="5699"/>
              </w:tabs>
              <w:autoSpaceDE w:val="0"/>
              <w:autoSpaceDN w:val="0"/>
              <w:adjustRightInd w:val="0"/>
              <w:spacing w:before="120" w:after="120"/>
              <w:jc w:val="both"/>
              <w:rPr>
                <w:rFonts w:cs="Arial"/>
                <w:sz w:val="24"/>
                <w:lang w:val="en-GB"/>
              </w:rPr>
            </w:pPr>
            <w:r w:rsidRPr="00094467">
              <w:rPr>
                <w:rFonts w:cs="Arial"/>
                <w:sz w:val="24"/>
                <w:lang w:val="en"/>
              </w:rPr>
              <w:t>Preceded by the handwritten words “</w:t>
            </w:r>
            <w:r w:rsidRPr="00094467">
              <w:rPr>
                <w:rFonts w:cs="Arial"/>
                <w:i/>
                <w:iCs/>
                <w:sz w:val="24"/>
                <w:lang w:val="en"/>
              </w:rPr>
              <w:t>Read and approved</w:t>
            </w:r>
            <w:r w:rsidRPr="00094467">
              <w:rPr>
                <w:rFonts w:cs="Arial"/>
                <w:sz w:val="24"/>
                <w:lang w:val="en"/>
              </w:rPr>
              <w:t xml:space="preserve">": </w:t>
            </w:r>
          </w:p>
          <w:p w14:paraId="14596AAE" w14:textId="77777777" w:rsidR="00E74327" w:rsidRPr="00094467" w:rsidRDefault="00E74327" w:rsidP="00E74327">
            <w:pPr>
              <w:tabs>
                <w:tab w:val="right" w:pos="5557"/>
                <w:tab w:val="right" w:pos="9243"/>
              </w:tabs>
              <w:autoSpaceDE w:val="0"/>
              <w:autoSpaceDN w:val="0"/>
              <w:adjustRightInd w:val="0"/>
              <w:spacing w:before="240"/>
              <w:jc w:val="both"/>
              <w:rPr>
                <w:rFonts w:cs="Arial"/>
                <w:sz w:val="24"/>
                <w:lang w:val="en-GB"/>
              </w:rPr>
            </w:pPr>
            <w:r w:rsidRPr="00094467">
              <w:rPr>
                <w:sz w:val="24"/>
                <w:lang w:val="en"/>
              </w:rPr>
              <w:t xml:space="preserve">In.....………....….., on...…….....20.... </w:t>
            </w:r>
            <w:r w:rsidRPr="00094467">
              <w:rPr>
                <w:sz w:val="24"/>
                <w:lang w:val="en"/>
              </w:rPr>
              <w:tab/>
              <w:t>Signature</w:t>
            </w:r>
            <w:r w:rsidRPr="00094467">
              <w:rPr>
                <w:sz w:val="24"/>
                <w:vertAlign w:val="superscript"/>
                <w:lang w:val="en"/>
              </w:rPr>
              <w:footnoteReference w:id="10"/>
            </w:r>
            <w:r w:rsidRPr="00094467">
              <w:rPr>
                <w:sz w:val="24"/>
                <w:lang w:val="en"/>
              </w:rPr>
              <w:t>:</w:t>
            </w:r>
            <w:r w:rsidRPr="00094467">
              <w:rPr>
                <w:sz w:val="24"/>
                <w:lang w:val="en"/>
              </w:rPr>
              <w:tab/>
            </w:r>
          </w:p>
          <w:p w14:paraId="455E4EE8" w14:textId="77777777" w:rsidR="00E74327" w:rsidRPr="00094467" w:rsidRDefault="00E74327" w:rsidP="00E74327">
            <w:pPr>
              <w:tabs>
                <w:tab w:val="left" w:pos="5416"/>
              </w:tabs>
              <w:autoSpaceDE w:val="0"/>
              <w:autoSpaceDN w:val="0"/>
              <w:adjustRightInd w:val="0"/>
              <w:spacing w:before="240"/>
              <w:jc w:val="both"/>
              <w:rPr>
                <w:rFonts w:cs="Arial"/>
                <w:sz w:val="24"/>
                <w:lang w:val="en-GB"/>
              </w:rPr>
            </w:pPr>
            <w:r w:rsidRPr="00094467">
              <w:rPr>
                <w:rFonts w:cs="Arial"/>
                <w:sz w:val="24"/>
                <w:lang w:val="en"/>
              </w:rPr>
              <w:t xml:space="preserve">First name/Surname of signatory: </w:t>
            </w:r>
          </w:p>
          <w:p w14:paraId="458ACE42" w14:textId="5B7A5226" w:rsidR="00E74327" w:rsidRPr="00094467" w:rsidRDefault="007C738B" w:rsidP="00E74327">
            <w:pPr>
              <w:tabs>
                <w:tab w:val="right" w:pos="5557"/>
              </w:tabs>
              <w:autoSpaceDE w:val="0"/>
              <w:autoSpaceDN w:val="0"/>
              <w:adjustRightInd w:val="0"/>
              <w:spacing w:before="60" w:after="60"/>
              <w:jc w:val="both"/>
              <w:rPr>
                <w:rFonts w:cs="Arial"/>
                <w:sz w:val="24"/>
              </w:rPr>
            </w:pPr>
            <w:r>
              <w:rPr>
                <w:rFonts w:cs="Arial"/>
                <w:sz w:val="24"/>
                <w:lang w:val="en"/>
              </w:rPr>
              <w:t>Role</w:t>
            </w:r>
            <w:r w:rsidR="00E74327" w:rsidRPr="00094467">
              <w:rPr>
                <w:rFonts w:cs="Arial"/>
                <w:sz w:val="24"/>
                <w:lang w:val="en"/>
              </w:rPr>
              <w:t xml:space="preserve">: </w:t>
            </w:r>
          </w:p>
          <w:p w14:paraId="4E05EEE0" w14:textId="77777777" w:rsidR="00E74327" w:rsidRPr="00094467" w:rsidRDefault="00E74327" w:rsidP="00E74327">
            <w:pPr>
              <w:tabs>
                <w:tab w:val="right" w:pos="5557"/>
              </w:tabs>
              <w:autoSpaceDE w:val="0"/>
              <w:autoSpaceDN w:val="0"/>
              <w:adjustRightInd w:val="0"/>
              <w:spacing w:before="60" w:after="60"/>
              <w:jc w:val="both"/>
              <w:rPr>
                <w:rFonts w:cs="Arial"/>
                <w:sz w:val="24"/>
              </w:rPr>
            </w:pPr>
          </w:p>
        </w:tc>
      </w:tr>
      <w:tr w:rsidR="00E74327" w:rsidRPr="00094467" w14:paraId="16F97C69" w14:textId="77777777" w:rsidTr="00BA396D">
        <w:tc>
          <w:tcPr>
            <w:tcW w:w="8784" w:type="dxa"/>
          </w:tcPr>
          <w:p w14:paraId="149C27DF" w14:textId="77777777" w:rsidR="00E74327" w:rsidRPr="00094467" w:rsidRDefault="00E74327" w:rsidP="00E74327">
            <w:pPr>
              <w:autoSpaceDE w:val="0"/>
              <w:autoSpaceDN w:val="0"/>
              <w:adjustRightInd w:val="0"/>
              <w:jc w:val="both"/>
              <w:rPr>
                <w:rFonts w:cs="Arial"/>
                <w:b/>
                <w:smallCaps/>
                <w:sz w:val="24"/>
                <w:u w:val="single"/>
                <w:lang w:val="en-GB"/>
              </w:rPr>
            </w:pPr>
            <w:r w:rsidRPr="00094467">
              <w:rPr>
                <w:rFonts w:cs="Arial"/>
                <w:b/>
                <w:bCs/>
                <w:smallCaps/>
                <w:sz w:val="24"/>
                <w:u w:val="single"/>
                <w:lang w:val="en"/>
              </w:rPr>
              <w:t>For Expertise France:</w:t>
            </w:r>
          </w:p>
          <w:p w14:paraId="45B24A03" w14:textId="77777777" w:rsidR="00E74327" w:rsidRPr="00094467" w:rsidRDefault="00E74327" w:rsidP="00E74327">
            <w:pPr>
              <w:tabs>
                <w:tab w:val="right" w:pos="5699"/>
              </w:tabs>
              <w:autoSpaceDE w:val="0"/>
              <w:autoSpaceDN w:val="0"/>
              <w:adjustRightInd w:val="0"/>
              <w:spacing w:before="120" w:after="120"/>
              <w:jc w:val="both"/>
              <w:rPr>
                <w:rFonts w:cs="Arial"/>
                <w:sz w:val="24"/>
                <w:lang w:val="en-GB"/>
              </w:rPr>
            </w:pPr>
          </w:p>
          <w:p w14:paraId="63CE312D" w14:textId="77777777" w:rsidR="00E74327" w:rsidRPr="00094467" w:rsidRDefault="00E74327" w:rsidP="00E74327">
            <w:pPr>
              <w:tabs>
                <w:tab w:val="right" w:pos="5557"/>
                <w:tab w:val="right" w:pos="9243"/>
              </w:tabs>
              <w:autoSpaceDE w:val="0"/>
              <w:autoSpaceDN w:val="0"/>
              <w:adjustRightInd w:val="0"/>
              <w:spacing w:before="240"/>
              <w:jc w:val="both"/>
              <w:rPr>
                <w:rFonts w:cs="Arial"/>
                <w:sz w:val="24"/>
                <w:lang w:val="en-GB"/>
              </w:rPr>
            </w:pPr>
            <w:r w:rsidRPr="00094467">
              <w:rPr>
                <w:sz w:val="24"/>
                <w:lang w:val="en"/>
              </w:rPr>
              <w:t xml:space="preserve">In.....………....….., on...…….....20.... </w:t>
            </w:r>
            <w:r w:rsidRPr="00094467">
              <w:rPr>
                <w:sz w:val="24"/>
                <w:lang w:val="en"/>
              </w:rPr>
              <w:tab/>
              <w:t>Signature</w:t>
            </w:r>
            <w:r w:rsidRPr="00094467">
              <w:rPr>
                <w:sz w:val="24"/>
                <w:vertAlign w:val="superscript"/>
                <w:lang w:val="en"/>
              </w:rPr>
              <w:footnoteReference w:id="11"/>
            </w:r>
            <w:r w:rsidRPr="00094467">
              <w:rPr>
                <w:sz w:val="24"/>
                <w:lang w:val="en"/>
              </w:rPr>
              <w:t>:</w:t>
            </w:r>
            <w:r w:rsidRPr="00094467">
              <w:rPr>
                <w:sz w:val="24"/>
                <w:lang w:val="en"/>
              </w:rPr>
              <w:tab/>
            </w:r>
          </w:p>
          <w:p w14:paraId="78416E40" w14:textId="77777777" w:rsidR="00E74327" w:rsidRPr="00094467" w:rsidRDefault="00E74327" w:rsidP="00E74327">
            <w:pPr>
              <w:tabs>
                <w:tab w:val="left" w:pos="5416"/>
              </w:tabs>
              <w:autoSpaceDE w:val="0"/>
              <w:autoSpaceDN w:val="0"/>
              <w:adjustRightInd w:val="0"/>
              <w:spacing w:before="240"/>
              <w:jc w:val="both"/>
              <w:rPr>
                <w:rFonts w:cs="Arial"/>
                <w:sz w:val="24"/>
                <w:lang w:val="en-GB"/>
              </w:rPr>
            </w:pPr>
            <w:r w:rsidRPr="00094467">
              <w:rPr>
                <w:rFonts w:cs="Arial"/>
                <w:sz w:val="24"/>
                <w:lang w:val="en"/>
              </w:rPr>
              <w:t xml:space="preserve">First name/Surname of signatory: </w:t>
            </w:r>
          </w:p>
          <w:p w14:paraId="79178C3F" w14:textId="7EAE5C89" w:rsidR="00E74327" w:rsidRPr="00094467" w:rsidRDefault="007C738B" w:rsidP="00E74327">
            <w:pPr>
              <w:tabs>
                <w:tab w:val="right" w:pos="5557"/>
              </w:tabs>
              <w:autoSpaceDE w:val="0"/>
              <w:autoSpaceDN w:val="0"/>
              <w:adjustRightInd w:val="0"/>
              <w:spacing w:before="60" w:after="60"/>
              <w:jc w:val="both"/>
              <w:rPr>
                <w:rFonts w:cs="Arial"/>
                <w:sz w:val="24"/>
              </w:rPr>
            </w:pPr>
            <w:r>
              <w:rPr>
                <w:rFonts w:cs="Arial"/>
                <w:sz w:val="24"/>
                <w:lang w:val="en"/>
              </w:rPr>
              <w:t>Role</w:t>
            </w:r>
            <w:r w:rsidR="00E74327" w:rsidRPr="00094467">
              <w:rPr>
                <w:rFonts w:cs="Arial"/>
                <w:sz w:val="24"/>
                <w:lang w:val="en"/>
              </w:rPr>
              <w:t xml:space="preserve">: </w:t>
            </w:r>
          </w:p>
          <w:p w14:paraId="012F8477" w14:textId="77777777" w:rsidR="00E74327" w:rsidRPr="00094467" w:rsidRDefault="00E74327" w:rsidP="00E74327">
            <w:pPr>
              <w:tabs>
                <w:tab w:val="right" w:pos="5557"/>
              </w:tabs>
              <w:autoSpaceDE w:val="0"/>
              <w:autoSpaceDN w:val="0"/>
              <w:adjustRightInd w:val="0"/>
              <w:spacing w:before="60" w:after="60"/>
              <w:jc w:val="both"/>
              <w:rPr>
                <w:rFonts w:cs="Arial"/>
                <w:sz w:val="24"/>
              </w:rPr>
            </w:pPr>
          </w:p>
        </w:tc>
      </w:tr>
    </w:tbl>
    <w:p w14:paraId="7C267DF1" w14:textId="62AA15C7" w:rsidR="00E74327" w:rsidRPr="00094467" w:rsidRDefault="00E74327" w:rsidP="00E74327">
      <w:pPr>
        <w:autoSpaceDE w:val="0"/>
        <w:autoSpaceDN w:val="0"/>
        <w:adjustRightInd w:val="0"/>
        <w:spacing w:before="120" w:after="360"/>
        <w:jc w:val="both"/>
        <w:rPr>
          <w:rFonts w:cs="Arial"/>
          <w:sz w:val="24"/>
          <w:lang w:val="en-GB"/>
        </w:rPr>
      </w:pPr>
      <w:r w:rsidRPr="00094467">
        <w:rPr>
          <w:rFonts w:cs="Arial"/>
          <w:b/>
          <w:bCs/>
          <w:sz w:val="24"/>
          <w:lang w:val="en"/>
        </w:rPr>
        <w:t>Done in one original copy retained by Expertise France.</w:t>
      </w:r>
    </w:p>
    <w:p w14:paraId="7F737329" w14:textId="77777777" w:rsidR="00E74327" w:rsidRPr="00EC5014" w:rsidRDefault="00E74327" w:rsidP="00CF2CE4">
      <w:pPr>
        <w:rPr>
          <w:sz w:val="24"/>
          <w:lang w:val="en-GB"/>
        </w:rPr>
      </w:pPr>
    </w:p>
    <w:p w14:paraId="51FDEB35" w14:textId="77777777" w:rsidR="00E74327" w:rsidRPr="00EC5014" w:rsidRDefault="00E74327" w:rsidP="00CF2CE4">
      <w:pPr>
        <w:rPr>
          <w:sz w:val="24"/>
          <w:lang w:val="en-GB"/>
        </w:rPr>
        <w:sectPr w:rsidR="00E74327" w:rsidRPr="00EC5014" w:rsidSect="00BA396D">
          <w:headerReference w:type="even" r:id="rId16"/>
          <w:headerReference w:type="default" r:id="rId17"/>
          <w:footerReference w:type="even" r:id="rId18"/>
          <w:footerReference w:type="default" r:id="rId19"/>
          <w:headerReference w:type="first" r:id="rId20"/>
          <w:footerReference w:type="first" r:id="rId21"/>
          <w:type w:val="continuous"/>
          <w:pgSz w:w="11906" w:h="16838"/>
          <w:pgMar w:top="1021" w:right="991" w:bottom="1021" w:left="1588" w:header="720" w:footer="720" w:gutter="0"/>
          <w:cols w:space="720"/>
          <w:titlePg/>
        </w:sectPr>
      </w:pPr>
    </w:p>
    <w:p w14:paraId="0050A9BE" w14:textId="318C8955" w:rsidR="00CF2CE4" w:rsidRPr="00EC5014" w:rsidRDefault="00CF2CE4" w:rsidP="00CF2CE4">
      <w:pPr>
        <w:rPr>
          <w:sz w:val="24"/>
          <w:lang w:val="en-GB"/>
        </w:rPr>
      </w:pPr>
    </w:p>
    <w:p w14:paraId="4F290112" w14:textId="0A6D212B" w:rsidR="00393A80" w:rsidRPr="00EC5014" w:rsidRDefault="00393A80" w:rsidP="00393A80">
      <w:pPr>
        <w:spacing w:after="240"/>
        <w:jc w:val="center"/>
        <w:rPr>
          <w:b/>
          <w:caps/>
          <w:sz w:val="28"/>
          <w:lang w:val="en-GB"/>
        </w:rPr>
      </w:pPr>
      <w:r>
        <w:rPr>
          <w:b/>
          <w:bCs/>
          <w:caps/>
          <w:sz w:val="28"/>
          <w:lang w:val="en"/>
        </w:rPr>
        <w:t xml:space="preserve">II – </w:t>
      </w:r>
      <w:r>
        <w:rPr>
          <w:b/>
          <w:bCs/>
          <w:caps/>
          <w:sz w:val="28"/>
          <w:u w:val="single"/>
          <w:lang w:val="en"/>
        </w:rPr>
        <w:t>General terms and conditions of service framework contracts</w:t>
      </w:r>
    </w:p>
    <w:p w14:paraId="731AE242" w14:textId="77777777" w:rsidR="00393A80" w:rsidRPr="00EC5014" w:rsidRDefault="00393A80" w:rsidP="00393A80">
      <w:pPr>
        <w:pStyle w:val="Titre2"/>
        <w:rPr>
          <w:lang w:val="en-GB"/>
        </w:rPr>
      </w:pPr>
      <w:r>
        <w:rPr>
          <w:bCs/>
          <w:lang w:val="en"/>
        </w:rPr>
        <w:t>ARTICLE II.1 – Performance of the FWC</w:t>
      </w:r>
    </w:p>
    <w:p w14:paraId="6966EC32" w14:textId="77777777" w:rsidR="00393A80" w:rsidRPr="00EC5014" w:rsidRDefault="00393A80" w:rsidP="004E6AAA">
      <w:pPr>
        <w:ind w:left="851" w:hanging="851"/>
        <w:jc w:val="both"/>
        <w:rPr>
          <w:sz w:val="24"/>
          <w:lang w:val="en-GB"/>
        </w:rPr>
      </w:pPr>
      <w:r>
        <w:rPr>
          <w:b/>
          <w:bCs/>
          <w:noProof/>
          <w:sz w:val="24"/>
          <w:lang w:val="en"/>
        </w:rPr>
        <w:t>II.1.1</w:t>
      </w:r>
      <w:r>
        <w:rPr>
          <w:sz w:val="24"/>
          <w:lang w:val="en"/>
        </w:rPr>
        <w:tab/>
        <w:t xml:space="preserve">The Contractor shall perform the FWC to the highest professional standards. </w:t>
      </w:r>
    </w:p>
    <w:p w14:paraId="2C801B7F" w14:textId="0220E0B8" w:rsidR="00393A80" w:rsidRPr="00EC5014" w:rsidRDefault="00393A80" w:rsidP="004E6AAA">
      <w:pPr>
        <w:ind w:left="851" w:hanging="851"/>
        <w:jc w:val="both"/>
        <w:rPr>
          <w:color w:val="000000"/>
          <w:sz w:val="24"/>
          <w:lang w:val="en-GB"/>
        </w:rPr>
      </w:pPr>
      <w:r>
        <w:rPr>
          <w:b/>
          <w:bCs/>
          <w:noProof/>
          <w:sz w:val="24"/>
          <w:lang w:val="en"/>
        </w:rPr>
        <w:t>II.1.2</w:t>
      </w:r>
      <w:r>
        <w:rPr>
          <w:sz w:val="24"/>
          <w:lang w:val="en"/>
        </w:rPr>
        <w:tab/>
        <w:t xml:space="preserve">The Contractor shall be solely responsible for taking the necessary steps to obtain any permit or </w:t>
      </w:r>
      <w:r w:rsidR="006C51BC">
        <w:rPr>
          <w:sz w:val="24"/>
          <w:lang w:val="en"/>
        </w:rPr>
        <w:t>license</w:t>
      </w:r>
      <w:r>
        <w:rPr>
          <w:sz w:val="24"/>
          <w:lang w:val="en"/>
        </w:rPr>
        <w:t xml:space="preserve"> required for performance of the FWC under the laws and regulations in force at the place where the tasks assigned to it are to be executed.</w:t>
      </w:r>
    </w:p>
    <w:p w14:paraId="49ABAF1A" w14:textId="77777777" w:rsidR="00393A80" w:rsidRPr="00EC5014" w:rsidRDefault="00393A80" w:rsidP="004E6AAA">
      <w:pPr>
        <w:ind w:left="851" w:hanging="851"/>
        <w:jc w:val="both"/>
        <w:rPr>
          <w:sz w:val="24"/>
          <w:lang w:val="en-GB"/>
        </w:rPr>
      </w:pPr>
      <w:r>
        <w:rPr>
          <w:b/>
          <w:bCs/>
          <w:noProof/>
          <w:sz w:val="24"/>
          <w:lang w:val="en"/>
        </w:rPr>
        <w:t>II.1.3</w:t>
      </w:r>
      <w:r>
        <w:rPr>
          <w:sz w:val="24"/>
          <w:lang w:val="en"/>
        </w:rPr>
        <w:tab/>
        <w:t>Without prejudice to Article II.4, any reference made to the Contractor’s personnel in the FWC shall relate exclusively to individuals involved in the performance of the FWC.</w:t>
      </w:r>
    </w:p>
    <w:p w14:paraId="5A695BB9" w14:textId="77777777" w:rsidR="00393A80" w:rsidRPr="00EC5014" w:rsidRDefault="00393A80" w:rsidP="004E6AAA">
      <w:pPr>
        <w:ind w:left="851" w:hanging="851"/>
        <w:jc w:val="both"/>
        <w:rPr>
          <w:sz w:val="24"/>
          <w:lang w:val="en-GB"/>
        </w:rPr>
      </w:pPr>
      <w:r>
        <w:rPr>
          <w:b/>
          <w:bCs/>
          <w:noProof/>
          <w:sz w:val="24"/>
          <w:lang w:val="en"/>
        </w:rPr>
        <w:t>II.1.4</w:t>
      </w:r>
      <w:r>
        <w:rPr>
          <w:sz w:val="24"/>
          <w:lang w:val="en"/>
        </w:rPr>
        <w:tab/>
        <w:t>The Contractor must ensure that the personnel performing the FWC possesses the professional qualifications and experience required for the execution of the tasks assigned to it.</w:t>
      </w:r>
    </w:p>
    <w:p w14:paraId="16F0BBE6" w14:textId="5AAB5420" w:rsidR="00393A80" w:rsidRPr="00EC5014" w:rsidRDefault="00393A80" w:rsidP="004E6AAA">
      <w:pPr>
        <w:ind w:left="851" w:hanging="851"/>
        <w:jc w:val="both"/>
        <w:rPr>
          <w:sz w:val="24"/>
          <w:lang w:val="en-GB"/>
        </w:rPr>
      </w:pPr>
      <w:r>
        <w:rPr>
          <w:b/>
          <w:bCs/>
          <w:noProof/>
          <w:sz w:val="24"/>
          <w:lang w:val="en"/>
        </w:rPr>
        <w:t>II.1.5</w:t>
      </w:r>
      <w:r>
        <w:rPr>
          <w:sz w:val="24"/>
          <w:lang w:val="en"/>
        </w:rPr>
        <w:tab/>
        <w:t xml:space="preserve">The Contractor shall neither represent </w:t>
      </w:r>
      <w:r w:rsidR="00F8787A">
        <w:rPr>
          <w:sz w:val="24"/>
          <w:lang w:val="en"/>
        </w:rPr>
        <w:t>Expertise France</w:t>
      </w:r>
      <w:r>
        <w:rPr>
          <w:sz w:val="24"/>
          <w:lang w:val="en"/>
        </w:rPr>
        <w:t xml:space="preserve"> nor behave in any way that would give such an impression. The Contractor shall inform third parties that it does not belong to a European civil service.</w:t>
      </w:r>
    </w:p>
    <w:p w14:paraId="2C652B6A" w14:textId="77777777" w:rsidR="00393A80" w:rsidRPr="00EC5014" w:rsidRDefault="00393A80" w:rsidP="004E6AAA">
      <w:pPr>
        <w:ind w:left="851" w:hanging="851"/>
        <w:jc w:val="both"/>
        <w:rPr>
          <w:sz w:val="24"/>
          <w:lang w:val="en-GB"/>
        </w:rPr>
      </w:pPr>
      <w:r>
        <w:rPr>
          <w:b/>
          <w:bCs/>
          <w:noProof/>
          <w:sz w:val="24"/>
          <w:lang w:val="en"/>
        </w:rPr>
        <w:t>II.1.6</w:t>
      </w:r>
      <w:r>
        <w:rPr>
          <w:sz w:val="24"/>
          <w:lang w:val="en"/>
        </w:rPr>
        <w:tab/>
        <w:t>The Contractor shall be solely responsible for the personnel executing the tasks entrusted to it.</w:t>
      </w:r>
    </w:p>
    <w:p w14:paraId="403F5893" w14:textId="77777777" w:rsidR="00393A80" w:rsidRPr="00EC5014" w:rsidRDefault="00393A80" w:rsidP="004E6AAA">
      <w:pPr>
        <w:ind w:left="851"/>
        <w:jc w:val="both"/>
        <w:rPr>
          <w:sz w:val="24"/>
          <w:lang w:val="en-GB"/>
        </w:rPr>
      </w:pPr>
      <w:r>
        <w:rPr>
          <w:sz w:val="24"/>
          <w:lang w:val="en"/>
        </w:rPr>
        <w:t>The Contractor shall stipulate the following employment or service relationships with its personnel:</w:t>
      </w:r>
    </w:p>
    <w:p w14:paraId="5935DBCA" w14:textId="696BE1F1" w:rsidR="00393A80" w:rsidRPr="00EC5014" w:rsidRDefault="00393A80" w:rsidP="004E6AAA">
      <w:pPr>
        <w:numPr>
          <w:ilvl w:val="0"/>
          <w:numId w:val="8"/>
        </w:numPr>
        <w:tabs>
          <w:tab w:val="left" w:pos="1701"/>
        </w:tabs>
        <w:ind w:left="1276" w:hanging="425"/>
        <w:jc w:val="both"/>
        <w:rPr>
          <w:sz w:val="24"/>
          <w:lang w:val="en-GB"/>
        </w:rPr>
      </w:pPr>
      <w:r>
        <w:rPr>
          <w:sz w:val="24"/>
          <w:lang w:val="en"/>
        </w:rPr>
        <w:t xml:space="preserve">personnel executing the tasks assigned to the Contractor may not be given orders directly by </w:t>
      </w:r>
      <w:r w:rsidR="00F8787A">
        <w:rPr>
          <w:sz w:val="24"/>
          <w:lang w:val="en"/>
        </w:rPr>
        <w:t>Expertise France</w:t>
      </w:r>
      <w:r>
        <w:rPr>
          <w:sz w:val="24"/>
          <w:lang w:val="en"/>
        </w:rPr>
        <w:t>;</w:t>
      </w:r>
    </w:p>
    <w:p w14:paraId="023DACCD" w14:textId="7A48338E" w:rsidR="00393A80" w:rsidRPr="00EC5014" w:rsidRDefault="00F8787A" w:rsidP="004E6AAA">
      <w:pPr>
        <w:numPr>
          <w:ilvl w:val="0"/>
          <w:numId w:val="8"/>
        </w:numPr>
        <w:tabs>
          <w:tab w:val="left" w:pos="1701"/>
        </w:tabs>
        <w:ind w:left="1276" w:hanging="425"/>
        <w:jc w:val="both"/>
        <w:rPr>
          <w:sz w:val="24"/>
          <w:lang w:val="en-GB"/>
        </w:rPr>
      </w:pPr>
      <w:r>
        <w:rPr>
          <w:sz w:val="24"/>
          <w:lang w:val="en"/>
        </w:rPr>
        <w:t>Expertise France</w:t>
      </w:r>
      <w:r w:rsidR="00393A80">
        <w:rPr>
          <w:sz w:val="24"/>
          <w:lang w:val="en"/>
        </w:rPr>
        <w:t xml:space="preserve"> may not under any circumstances be considered to be the employer of the personnel referred to in point (a) and the personnel shall undertake not to invoke against </w:t>
      </w:r>
      <w:r>
        <w:rPr>
          <w:sz w:val="24"/>
          <w:lang w:val="en"/>
        </w:rPr>
        <w:t>Expertise France</w:t>
      </w:r>
      <w:r w:rsidR="00393A80">
        <w:rPr>
          <w:sz w:val="24"/>
          <w:lang w:val="en"/>
        </w:rPr>
        <w:t xml:space="preserve"> any right arising from the contractual relationship between </w:t>
      </w:r>
      <w:r>
        <w:rPr>
          <w:sz w:val="24"/>
          <w:lang w:val="en"/>
        </w:rPr>
        <w:t>Expertise France</w:t>
      </w:r>
      <w:r w:rsidR="00393A80">
        <w:rPr>
          <w:sz w:val="24"/>
          <w:lang w:val="en"/>
        </w:rPr>
        <w:t xml:space="preserve"> and the Contractor.</w:t>
      </w:r>
    </w:p>
    <w:p w14:paraId="131AF4D7" w14:textId="44647C31" w:rsidR="00393A80" w:rsidRPr="00EC5014" w:rsidRDefault="00393A80" w:rsidP="004E6AAA">
      <w:pPr>
        <w:ind w:left="851" w:hanging="851"/>
        <w:jc w:val="both"/>
        <w:rPr>
          <w:lang w:val="en-GB"/>
        </w:rPr>
      </w:pPr>
      <w:r>
        <w:rPr>
          <w:b/>
          <w:bCs/>
          <w:noProof/>
          <w:sz w:val="24"/>
          <w:lang w:val="en"/>
        </w:rPr>
        <w:t>II.1.7</w:t>
      </w:r>
      <w:r>
        <w:rPr>
          <w:sz w:val="24"/>
          <w:lang w:val="en"/>
        </w:rPr>
        <w:tab/>
        <w:t xml:space="preserve">In the event of an incident resulting from the action of any of the Contractor's personnel working on </w:t>
      </w:r>
      <w:r w:rsidR="00F8787A">
        <w:rPr>
          <w:sz w:val="24"/>
          <w:lang w:val="en"/>
        </w:rPr>
        <w:t>Expertise France</w:t>
      </w:r>
      <w:r>
        <w:rPr>
          <w:sz w:val="24"/>
          <w:lang w:val="en"/>
        </w:rPr>
        <w:t>'s premises, or in the event that the expertise of one of the Contractor's personnel fails to correspond to the profile required by the FWC, the Contractor shall replace said person without delay.</w:t>
      </w:r>
      <w:r>
        <w:rPr>
          <w:lang w:val="en"/>
        </w:rPr>
        <w:t xml:space="preserve"> </w:t>
      </w:r>
      <w:r w:rsidR="00F8787A">
        <w:rPr>
          <w:sz w:val="24"/>
          <w:lang w:val="en"/>
        </w:rPr>
        <w:t>Expertise France</w:t>
      </w:r>
      <w:r>
        <w:rPr>
          <w:sz w:val="24"/>
          <w:lang w:val="en"/>
        </w:rPr>
        <w:t xml:space="preserve"> shall have the right to make a reasoned request for the replacement of any such personnel. The replacement personnel must have the necessary qualifications and be capable of performing the FWC under the same contractual conditions. The Contractor shall be </w:t>
      </w:r>
      <w:r>
        <w:rPr>
          <w:sz w:val="24"/>
          <w:lang w:val="en"/>
        </w:rPr>
        <w:lastRenderedPageBreak/>
        <w:t>responsible for any delay in the execution of the tasks assigned to it resulting from the replacement of personnel.</w:t>
      </w:r>
    </w:p>
    <w:p w14:paraId="0C2F90B6" w14:textId="57D666E1" w:rsidR="00393A80" w:rsidRPr="00EC5014" w:rsidRDefault="00393A80" w:rsidP="004E6AAA">
      <w:pPr>
        <w:ind w:left="851" w:hanging="851"/>
        <w:jc w:val="both"/>
        <w:rPr>
          <w:lang w:val="en-GB"/>
        </w:rPr>
      </w:pPr>
      <w:r>
        <w:rPr>
          <w:b/>
          <w:bCs/>
          <w:noProof/>
          <w:sz w:val="24"/>
          <w:lang w:val="en"/>
        </w:rPr>
        <w:t>II.1.8</w:t>
      </w:r>
      <w:r>
        <w:rPr>
          <w:sz w:val="24"/>
          <w:lang w:val="en"/>
        </w:rPr>
        <w:tab/>
        <w:t xml:space="preserve">Should the execution of the tasks be directly or indirectly hampered, either partially or totally, by any unforeseen event, action or omission, the Contractor shall immediately and on its own initiative record it and report it to </w:t>
      </w:r>
      <w:r w:rsidR="00F8787A">
        <w:rPr>
          <w:sz w:val="24"/>
          <w:lang w:val="en"/>
        </w:rPr>
        <w:t>Expertise France</w:t>
      </w:r>
      <w:r>
        <w:rPr>
          <w:sz w:val="24"/>
          <w:lang w:val="en"/>
        </w:rPr>
        <w:t>. The report shall include a description of the problem and an indication of the date on which it started and of the remedial action taken by the Contractor to ensure full compliance with its obligations under this FWC. In such an event, the Contractor shall give priority to solving the problem rather than determining liability.</w:t>
      </w:r>
    </w:p>
    <w:p w14:paraId="17CF4DDE" w14:textId="024F5B81" w:rsidR="00393A80" w:rsidRDefault="00393A80" w:rsidP="004E6AAA">
      <w:pPr>
        <w:ind w:left="851" w:hanging="851"/>
        <w:jc w:val="both"/>
        <w:rPr>
          <w:sz w:val="24"/>
          <w:lang w:val="en"/>
        </w:rPr>
      </w:pPr>
      <w:r>
        <w:rPr>
          <w:b/>
          <w:bCs/>
          <w:noProof/>
          <w:sz w:val="24"/>
          <w:lang w:val="en"/>
        </w:rPr>
        <w:t>II.1.9</w:t>
      </w:r>
      <w:r>
        <w:rPr>
          <w:sz w:val="24"/>
          <w:lang w:val="en"/>
        </w:rPr>
        <w:tab/>
        <w:t xml:space="preserve">Should the Contractor fail to perform its obligations under the FWC or purchase order or specific contract, </w:t>
      </w:r>
      <w:r w:rsidR="00F8787A">
        <w:rPr>
          <w:sz w:val="24"/>
          <w:lang w:val="en"/>
        </w:rPr>
        <w:t>Expertise France</w:t>
      </w:r>
      <w:r>
        <w:rPr>
          <w:sz w:val="24"/>
          <w:lang w:val="en"/>
        </w:rPr>
        <w:t xml:space="preserve"> may, without prejudice to its right to terminate the FWC purchase order or specific contract, reduce or recover payments in proportion to the scale of the unperformed obligations. In addition, </w:t>
      </w:r>
      <w:r w:rsidR="00F8787A">
        <w:rPr>
          <w:sz w:val="24"/>
          <w:lang w:val="en"/>
        </w:rPr>
        <w:t>Expertise France</w:t>
      </w:r>
      <w:r>
        <w:rPr>
          <w:sz w:val="24"/>
          <w:lang w:val="en"/>
        </w:rPr>
        <w:t xml:space="preserve"> may claim compensation or impose liquidated damages in accordance with Article II.12.</w:t>
      </w:r>
    </w:p>
    <w:p w14:paraId="74A91EF1" w14:textId="77777777" w:rsidR="002B1166" w:rsidRDefault="002B1166" w:rsidP="004E6AAA">
      <w:pPr>
        <w:spacing w:before="0" w:beforeAutospacing="0" w:after="0" w:afterAutospacing="0"/>
        <w:ind w:left="851" w:hanging="851"/>
        <w:jc w:val="both"/>
        <w:rPr>
          <w:bCs/>
          <w:sz w:val="24"/>
          <w:lang w:val="en-GB"/>
        </w:rPr>
      </w:pPr>
      <w:r w:rsidRPr="002B1166">
        <w:rPr>
          <w:b/>
          <w:noProof/>
          <w:sz w:val="24"/>
          <w:lang w:val="en-GB"/>
        </w:rPr>
        <w:t>II.1.10</w:t>
      </w:r>
      <w:r w:rsidRPr="002B1166">
        <w:rPr>
          <w:b/>
          <w:sz w:val="24"/>
          <w:lang w:val="en-GB"/>
        </w:rPr>
        <w:tab/>
      </w:r>
      <w:r>
        <w:rPr>
          <w:bCs/>
          <w:sz w:val="24"/>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1714F0E0" w14:textId="77777777" w:rsidR="002B1166" w:rsidRDefault="002B1166" w:rsidP="004E6AAA">
      <w:pPr>
        <w:numPr>
          <w:ilvl w:val="0"/>
          <w:numId w:val="31"/>
        </w:numPr>
        <w:spacing w:before="0" w:beforeAutospacing="0" w:after="0" w:afterAutospacing="0"/>
        <w:ind w:left="1134" w:hanging="283"/>
        <w:jc w:val="both"/>
        <w:rPr>
          <w:bCs/>
          <w:sz w:val="24"/>
        </w:rPr>
      </w:pPr>
      <w:r>
        <w:rPr>
          <w:bCs/>
          <w:sz w:val="24"/>
        </w:rPr>
        <w:t>Meat;</w:t>
      </w:r>
    </w:p>
    <w:p w14:paraId="19697574" w14:textId="77777777" w:rsidR="002B1166" w:rsidRDefault="002B1166" w:rsidP="004E6AAA">
      <w:pPr>
        <w:numPr>
          <w:ilvl w:val="0"/>
          <w:numId w:val="31"/>
        </w:numPr>
        <w:ind w:left="1134" w:hanging="283"/>
        <w:jc w:val="both"/>
        <w:rPr>
          <w:bCs/>
          <w:sz w:val="24"/>
        </w:rPr>
      </w:pPr>
      <w:r>
        <w:rPr>
          <w:bCs/>
          <w:sz w:val="24"/>
          <w:lang w:val="en-GB"/>
        </w:rPr>
        <w:t>Eggs ;</w:t>
      </w:r>
    </w:p>
    <w:p w14:paraId="7DCB9FD4" w14:textId="77777777" w:rsidR="002B1166" w:rsidRDefault="002B1166" w:rsidP="004E6AAA">
      <w:pPr>
        <w:numPr>
          <w:ilvl w:val="0"/>
          <w:numId w:val="31"/>
        </w:numPr>
        <w:ind w:left="1134" w:hanging="283"/>
        <w:jc w:val="both"/>
        <w:rPr>
          <w:bCs/>
          <w:sz w:val="24"/>
        </w:rPr>
      </w:pPr>
      <w:r>
        <w:rPr>
          <w:bCs/>
          <w:sz w:val="24"/>
          <w:lang w:val="en-GB"/>
        </w:rPr>
        <w:t>Dairy products ;</w:t>
      </w:r>
    </w:p>
    <w:p w14:paraId="07BF8D2B" w14:textId="77777777" w:rsidR="002B1166" w:rsidRDefault="002B1166" w:rsidP="004E6AAA">
      <w:pPr>
        <w:numPr>
          <w:ilvl w:val="0"/>
          <w:numId w:val="31"/>
        </w:numPr>
        <w:ind w:left="1134" w:hanging="283"/>
        <w:jc w:val="both"/>
        <w:rPr>
          <w:bCs/>
          <w:sz w:val="24"/>
          <w:lang w:val="en-GB"/>
        </w:rPr>
      </w:pPr>
      <w:r>
        <w:rPr>
          <w:bCs/>
          <w:sz w:val="24"/>
          <w:lang w:val="en-GB"/>
        </w:rPr>
        <w:t>Ready-made meals, margarine, spreads;</w:t>
      </w:r>
    </w:p>
    <w:p w14:paraId="5A97558E" w14:textId="77777777" w:rsidR="002B1166" w:rsidRDefault="002B1166" w:rsidP="004E6AAA">
      <w:pPr>
        <w:numPr>
          <w:ilvl w:val="0"/>
          <w:numId w:val="31"/>
        </w:numPr>
        <w:ind w:left="1134" w:hanging="283"/>
        <w:jc w:val="both"/>
        <w:rPr>
          <w:bCs/>
          <w:sz w:val="24"/>
          <w:lang w:val="en-GB"/>
        </w:rPr>
      </w:pPr>
      <w:r>
        <w:rPr>
          <w:bCs/>
          <w:sz w:val="24"/>
          <w:lang w:val="en-GB"/>
        </w:rPr>
        <w:t>Leather shoes ;</w:t>
      </w:r>
    </w:p>
    <w:p w14:paraId="7ABA057E" w14:textId="77777777" w:rsidR="002B1166" w:rsidRDefault="002B1166" w:rsidP="004E6AAA">
      <w:pPr>
        <w:numPr>
          <w:ilvl w:val="0"/>
          <w:numId w:val="31"/>
        </w:numPr>
        <w:ind w:left="1134" w:hanging="283"/>
        <w:jc w:val="both"/>
        <w:rPr>
          <w:bCs/>
          <w:sz w:val="24"/>
          <w:lang w:val="en-GB"/>
        </w:rPr>
      </w:pPr>
      <w:r>
        <w:rPr>
          <w:bCs/>
          <w:sz w:val="24"/>
          <w:lang w:val="en-GB"/>
        </w:rPr>
        <w:t>Automotive upholstery ;</w:t>
      </w:r>
    </w:p>
    <w:p w14:paraId="4D71BBF7" w14:textId="77777777" w:rsidR="002B1166" w:rsidRDefault="002B1166" w:rsidP="004E6AAA">
      <w:pPr>
        <w:numPr>
          <w:ilvl w:val="0"/>
          <w:numId w:val="31"/>
        </w:numPr>
        <w:ind w:left="1134" w:hanging="283"/>
        <w:jc w:val="both"/>
        <w:rPr>
          <w:bCs/>
          <w:sz w:val="24"/>
          <w:lang w:val="en-GB"/>
        </w:rPr>
      </w:pPr>
      <w:r>
        <w:rPr>
          <w:bCs/>
          <w:sz w:val="24"/>
          <w:lang w:val="en-GB"/>
        </w:rPr>
        <w:t>Household and cleaning products ;</w:t>
      </w:r>
    </w:p>
    <w:p w14:paraId="1F44E30D" w14:textId="77777777" w:rsidR="002B1166" w:rsidRDefault="002B1166" w:rsidP="004E6AAA">
      <w:pPr>
        <w:numPr>
          <w:ilvl w:val="0"/>
          <w:numId w:val="31"/>
        </w:numPr>
        <w:ind w:left="1134" w:hanging="283"/>
        <w:jc w:val="both"/>
        <w:rPr>
          <w:bCs/>
          <w:sz w:val="24"/>
          <w:lang w:val="en-GB"/>
        </w:rPr>
      </w:pPr>
      <w:r>
        <w:rPr>
          <w:bCs/>
          <w:sz w:val="24"/>
          <w:lang w:val="en-GB"/>
        </w:rPr>
        <w:t>Agrofuels ;</w:t>
      </w:r>
    </w:p>
    <w:p w14:paraId="30C727EA" w14:textId="77777777" w:rsidR="002B1166" w:rsidRDefault="002B1166" w:rsidP="004E6AAA">
      <w:pPr>
        <w:numPr>
          <w:ilvl w:val="0"/>
          <w:numId w:val="31"/>
        </w:numPr>
        <w:ind w:left="1134" w:hanging="283"/>
        <w:jc w:val="both"/>
        <w:rPr>
          <w:bCs/>
          <w:sz w:val="24"/>
          <w:lang w:val="en-GB"/>
        </w:rPr>
      </w:pPr>
      <w:r>
        <w:rPr>
          <w:bCs/>
          <w:sz w:val="24"/>
          <w:lang w:val="en-GB"/>
        </w:rPr>
        <w:t>Lumber ;</w:t>
      </w:r>
    </w:p>
    <w:p w14:paraId="63530CB4" w14:textId="77777777" w:rsidR="002B1166" w:rsidRDefault="002B1166" w:rsidP="004E6AAA">
      <w:pPr>
        <w:numPr>
          <w:ilvl w:val="0"/>
          <w:numId w:val="31"/>
        </w:numPr>
        <w:ind w:left="1134" w:hanging="283"/>
        <w:jc w:val="both"/>
        <w:rPr>
          <w:bCs/>
          <w:sz w:val="24"/>
          <w:lang w:val="en-GB"/>
        </w:rPr>
      </w:pPr>
      <w:r>
        <w:rPr>
          <w:bCs/>
          <w:sz w:val="24"/>
          <w:lang w:val="en-GB"/>
        </w:rPr>
        <w:t>Solid wood or particle;</w:t>
      </w:r>
    </w:p>
    <w:p w14:paraId="041B4749" w14:textId="77777777" w:rsidR="002B1166" w:rsidRDefault="002B1166" w:rsidP="004E6AAA">
      <w:pPr>
        <w:numPr>
          <w:ilvl w:val="0"/>
          <w:numId w:val="31"/>
        </w:numPr>
        <w:ind w:left="1134" w:hanging="283"/>
        <w:jc w:val="both"/>
        <w:rPr>
          <w:bCs/>
          <w:sz w:val="24"/>
          <w:lang w:val="en-GB"/>
        </w:rPr>
      </w:pPr>
      <w:r>
        <w:rPr>
          <w:bCs/>
          <w:sz w:val="24"/>
          <w:lang w:val="en-GB"/>
        </w:rPr>
        <w:t>Fuels ;</w:t>
      </w:r>
    </w:p>
    <w:p w14:paraId="258A7298" w14:textId="77777777" w:rsidR="002B1166" w:rsidRDefault="002B1166" w:rsidP="004E6AAA">
      <w:pPr>
        <w:numPr>
          <w:ilvl w:val="0"/>
          <w:numId w:val="31"/>
        </w:numPr>
        <w:ind w:left="1134" w:hanging="283"/>
        <w:jc w:val="both"/>
        <w:rPr>
          <w:bCs/>
          <w:sz w:val="24"/>
          <w:lang w:val="en-GB"/>
        </w:rPr>
      </w:pPr>
      <w:r>
        <w:rPr>
          <w:bCs/>
          <w:sz w:val="24"/>
          <w:lang w:val="en-GB"/>
        </w:rPr>
        <w:t>Paper ;</w:t>
      </w:r>
    </w:p>
    <w:p w14:paraId="4B5AF81A" w14:textId="77777777" w:rsidR="002B1166" w:rsidRDefault="002B1166" w:rsidP="004E6AAA">
      <w:pPr>
        <w:numPr>
          <w:ilvl w:val="0"/>
          <w:numId w:val="31"/>
        </w:numPr>
        <w:ind w:left="1134" w:hanging="283"/>
        <w:jc w:val="both"/>
        <w:rPr>
          <w:bCs/>
          <w:sz w:val="24"/>
          <w:lang w:val="en-GB"/>
        </w:rPr>
      </w:pPr>
      <w:r>
        <w:rPr>
          <w:bCs/>
          <w:sz w:val="24"/>
          <w:lang w:val="en-GB"/>
        </w:rPr>
        <w:t>Cardboard ;</w:t>
      </w:r>
    </w:p>
    <w:p w14:paraId="7BECD0D6" w14:textId="77777777" w:rsidR="002B1166" w:rsidRDefault="002B1166" w:rsidP="004E6AAA">
      <w:pPr>
        <w:numPr>
          <w:ilvl w:val="0"/>
          <w:numId w:val="31"/>
        </w:numPr>
        <w:ind w:left="1134" w:hanging="283"/>
        <w:jc w:val="both"/>
        <w:rPr>
          <w:bCs/>
          <w:sz w:val="24"/>
          <w:lang w:val="en-GB"/>
        </w:rPr>
      </w:pPr>
      <w:r>
        <w:rPr>
          <w:bCs/>
          <w:sz w:val="24"/>
          <w:lang w:val="en-GB"/>
        </w:rPr>
        <w:t>Textiles ;</w:t>
      </w:r>
    </w:p>
    <w:p w14:paraId="4714A850" w14:textId="77777777" w:rsidR="002B1166" w:rsidRDefault="002B1166" w:rsidP="004E6AAA">
      <w:pPr>
        <w:numPr>
          <w:ilvl w:val="0"/>
          <w:numId w:val="31"/>
        </w:numPr>
        <w:ind w:left="1134" w:hanging="283"/>
        <w:jc w:val="both"/>
        <w:rPr>
          <w:bCs/>
          <w:sz w:val="24"/>
          <w:lang w:val="en-GB"/>
        </w:rPr>
      </w:pPr>
      <w:r>
        <w:rPr>
          <w:bCs/>
          <w:sz w:val="24"/>
          <w:lang w:val="en-GB"/>
        </w:rPr>
        <w:t>Coffee, chocolate ;</w:t>
      </w:r>
    </w:p>
    <w:p w14:paraId="7E89E797" w14:textId="77777777" w:rsidR="002B1166" w:rsidRDefault="002B1166" w:rsidP="004E6AAA">
      <w:pPr>
        <w:numPr>
          <w:ilvl w:val="0"/>
          <w:numId w:val="31"/>
        </w:numPr>
        <w:ind w:left="1134" w:hanging="283"/>
        <w:jc w:val="both"/>
        <w:rPr>
          <w:bCs/>
          <w:sz w:val="24"/>
          <w:lang w:val="en-GB"/>
        </w:rPr>
      </w:pPr>
      <w:r>
        <w:rPr>
          <w:bCs/>
          <w:sz w:val="24"/>
          <w:lang w:val="en-GB"/>
        </w:rPr>
        <w:t>Exotic fruits ;</w:t>
      </w:r>
    </w:p>
    <w:p w14:paraId="0B868697" w14:textId="77777777" w:rsidR="002B1166" w:rsidRDefault="002B1166" w:rsidP="004E6AAA">
      <w:pPr>
        <w:numPr>
          <w:ilvl w:val="0"/>
          <w:numId w:val="31"/>
        </w:numPr>
        <w:ind w:left="1134" w:hanging="283"/>
        <w:jc w:val="both"/>
        <w:rPr>
          <w:bCs/>
          <w:sz w:val="24"/>
          <w:lang w:val="en-GB"/>
        </w:rPr>
      </w:pPr>
      <w:r>
        <w:rPr>
          <w:bCs/>
          <w:sz w:val="24"/>
          <w:lang w:val="en-GB"/>
        </w:rPr>
        <w:t>Electronics.</w:t>
      </w:r>
    </w:p>
    <w:p w14:paraId="3FA1E66A" w14:textId="77777777" w:rsidR="00023D60" w:rsidRDefault="002B1166" w:rsidP="004E6AAA">
      <w:pPr>
        <w:spacing w:before="0" w:beforeAutospacing="0" w:after="0" w:afterAutospacing="0"/>
        <w:ind w:left="851"/>
        <w:jc w:val="both"/>
        <w:outlineLvl w:val="0"/>
        <w:rPr>
          <w:bCs/>
          <w:sz w:val="24"/>
          <w:lang w:val="en-GB"/>
        </w:rPr>
      </w:pPr>
      <w:r>
        <w:rPr>
          <w:bCs/>
          <w:sz w:val="24"/>
          <w:lang w:val="en-GB"/>
        </w:rPr>
        <w:t>For more information, the guide Engaging in Zero Deforestation Public Procurement is available at the following email address : </w:t>
      </w:r>
    </w:p>
    <w:p w14:paraId="09FBFFA2" w14:textId="3E1A2D0D" w:rsidR="00023D60" w:rsidRDefault="00E506FD" w:rsidP="004E6AAA">
      <w:pPr>
        <w:spacing w:before="0" w:beforeAutospacing="0" w:after="0" w:afterAutospacing="0"/>
        <w:ind w:left="851"/>
        <w:jc w:val="both"/>
        <w:outlineLvl w:val="0"/>
        <w:rPr>
          <w:bCs/>
          <w:sz w:val="24"/>
          <w:lang w:val="en-GB"/>
        </w:rPr>
      </w:pPr>
      <w:hyperlink r:id="rId22" w:history="1">
        <w:r w:rsidR="002B1166">
          <w:rPr>
            <w:rStyle w:val="Lienhypertexte"/>
            <w:bCs/>
            <w:sz w:val="24"/>
            <w:lang w:val="en-GB"/>
          </w:rPr>
          <w:t>https://www.ecologie.gouv.fr/sites/default/files/Guide_politique_achat_public_zero_deforestation.pdf</w:t>
        </w:r>
      </w:hyperlink>
    </w:p>
    <w:p w14:paraId="0D3F2FE8" w14:textId="77777777" w:rsidR="004E6AAA" w:rsidRPr="004E6AAA" w:rsidRDefault="004E6AAA" w:rsidP="004E6AAA">
      <w:pPr>
        <w:spacing w:before="0" w:beforeAutospacing="0" w:after="0" w:afterAutospacing="0"/>
        <w:ind w:left="851"/>
        <w:jc w:val="both"/>
        <w:outlineLvl w:val="0"/>
        <w:rPr>
          <w:bCs/>
          <w:sz w:val="24"/>
          <w:lang w:val="en-GB"/>
        </w:rPr>
      </w:pPr>
    </w:p>
    <w:p w14:paraId="06EAF686" w14:textId="77777777" w:rsidR="00393A80" w:rsidRPr="00EC5014" w:rsidRDefault="00393A80" w:rsidP="004E6AAA">
      <w:pPr>
        <w:pStyle w:val="Titre2"/>
        <w:spacing w:before="0" w:beforeAutospacing="0"/>
        <w:rPr>
          <w:lang w:val="en-GB"/>
        </w:rPr>
      </w:pPr>
      <w:r>
        <w:rPr>
          <w:bCs/>
          <w:lang w:val="en"/>
        </w:rPr>
        <w:lastRenderedPageBreak/>
        <w:t xml:space="preserve">ARTICLE II.2 – Means of Communication </w:t>
      </w:r>
    </w:p>
    <w:p w14:paraId="7F0020FB" w14:textId="77777777" w:rsidR="00393A80" w:rsidRPr="00EC5014" w:rsidRDefault="00393A80" w:rsidP="004E6AAA">
      <w:pPr>
        <w:ind w:left="851" w:hanging="851"/>
        <w:jc w:val="both"/>
        <w:rPr>
          <w:lang w:val="en-GB"/>
        </w:rPr>
      </w:pPr>
      <w:r>
        <w:rPr>
          <w:b/>
          <w:bCs/>
          <w:noProof/>
          <w:sz w:val="24"/>
          <w:lang w:val="en"/>
        </w:rPr>
        <w:t>II.2.1</w:t>
      </w:r>
      <w:r>
        <w:rPr>
          <w:sz w:val="24"/>
          <w:lang w:val="en"/>
        </w:rPr>
        <w:tab/>
        <w:t xml:space="preserve">Any communication relating to the FWC or to its performance shall be made in writing and shall bear the FWC number and, if applicable, the purchase order or specific contract number. Any communication is deemed to have been made when it is received by the receiving party unless otherwise provided for in this FWC. </w:t>
      </w:r>
    </w:p>
    <w:p w14:paraId="42FE4720" w14:textId="77777777" w:rsidR="00393A80" w:rsidRPr="00EC5014" w:rsidRDefault="00393A80" w:rsidP="004E6AAA">
      <w:pPr>
        <w:ind w:left="851" w:hanging="851"/>
        <w:jc w:val="both"/>
        <w:rPr>
          <w:lang w:val="en-GB"/>
        </w:rPr>
      </w:pPr>
      <w:r>
        <w:rPr>
          <w:b/>
          <w:bCs/>
          <w:noProof/>
          <w:sz w:val="24"/>
          <w:lang w:val="en"/>
        </w:rPr>
        <w:t>II.2.2</w:t>
      </w:r>
      <w:r>
        <w:rPr>
          <w:sz w:val="24"/>
          <w:lang w:val="en"/>
        </w:rPr>
        <w:tab/>
        <w:t xml:space="preserve">Electronic communication shall be deemed to have been received by the parties on the day of dispatch of said communication, provided it is sent to the addressees listed in Article I.6. Without prejudice to the foregoing, if the sending party receives a message of non-delivery, or of the absence of the addressee, it shall make every effort to ensure the actual receipt of such communication by the other party. </w:t>
      </w:r>
    </w:p>
    <w:p w14:paraId="2FFB7FE7" w14:textId="77777777" w:rsidR="00393A80" w:rsidRPr="00EC5014" w:rsidRDefault="00393A80" w:rsidP="004E6AAA">
      <w:pPr>
        <w:ind w:left="851"/>
        <w:jc w:val="both"/>
        <w:rPr>
          <w:sz w:val="24"/>
          <w:lang w:val="en-GB"/>
        </w:rPr>
      </w:pPr>
      <w:r>
        <w:rPr>
          <w:sz w:val="24"/>
          <w:lang w:val="en"/>
        </w:rPr>
        <w:t>Electronic communication shall be confirmed by an original signed paper version of that communication if requested by any of the parties, provided that this request is submitted without unjustified delay. The sender shall send the original signed paper version without undue delay.</w:t>
      </w:r>
    </w:p>
    <w:p w14:paraId="5E667C42" w14:textId="0239587B" w:rsidR="00393A80" w:rsidRPr="00EC5014" w:rsidRDefault="00393A80" w:rsidP="004E6AAA">
      <w:pPr>
        <w:adjustRightInd w:val="0"/>
        <w:ind w:left="851" w:hanging="851"/>
        <w:jc w:val="both"/>
        <w:rPr>
          <w:sz w:val="24"/>
          <w:lang w:val="en-GB"/>
        </w:rPr>
      </w:pPr>
      <w:r>
        <w:rPr>
          <w:b/>
          <w:bCs/>
          <w:noProof/>
          <w:sz w:val="24"/>
          <w:lang w:val="en"/>
        </w:rPr>
        <w:t>II.2.3</w:t>
      </w:r>
      <w:r>
        <w:rPr>
          <w:sz w:val="24"/>
          <w:lang w:val="en"/>
        </w:rPr>
        <w:tab/>
        <w:t xml:space="preserve">Correspondence sent using the postal services is deemed to have been received by </w:t>
      </w:r>
      <w:r w:rsidR="00F8787A">
        <w:rPr>
          <w:sz w:val="24"/>
          <w:lang w:val="en"/>
        </w:rPr>
        <w:t>Expertise France</w:t>
      </w:r>
      <w:r>
        <w:rPr>
          <w:sz w:val="24"/>
          <w:lang w:val="en"/>
        </w:rPr>
        <w:t xml:space="preserve"> on the date on which it is registered by the responsible department referred to in Article I.6. </w:t>
      </w:r>
    </w:p>
    <w:p w14:paraId="1CB9EAC9" w14:textId="77777777" w:rsidR="00393A80" w:rsidRPr="00EC5014" w:rsidRDefault="00393A80" w:rsidP="004E6AAA">
      <w:pPr>
        <w:adjustRightInd w:val="0"/>
        <w:ind w:left="851"/>
        <w:jc w:val="both"/>
        <w:rPr>
          <w:sz w:val="24"/>
          <w:lang w:val="en-GB"/>
        </w:rPr>
      </w:pPr>
      <w:r>
        <w:rPr>
          <w:sz w:val="24"/>
          <w:lang w:val="en"/>
        </w:rPr>
        <w:t xml:space="preserve">Any formal notification shall be made by registered mail with acknowledgement of receipt or equivalent, or by equivalent electronic means. </w:t>
      </w:r>
    </w:p>
    <w:p w14:paraId="2370EFB2" w14:textId="77777777" w:rsidR="00393A80" w:rsidRPr="00EC5014" w:rsidRDefault="00393A80" w:rsidP="00393A80">
      <w:pPr>
        <w:pStyle w:val="Titre2"/>
        <w:rPr>
          <w:lang w:val="en-GB"/>
        </w:rPr>
      </w:pPr>
      <w:r>
        <w:rPr>
          <w:bCs/>
          <w:lang w:val="en"/>
        </w:rPr>
        <w:t>Article II. 3 – Liability</w:t>
      </w:r>
    </w:p>
    <w:p w14:paraId="3EA84EDD" w14:textId="77777777" w:rsidR="00393A80" w:rsidRPr="00EC5014" w:rsidRDefault="00393A80" w:rsidP="004E6AAA">
      <w:pPr>
        <w:ind w:left="851" w:hanging="851"/>
        <w:jc w:val="both"/>
        <w:rPr>
          <w:sz w:val="24"/>
          <w:lang w:val="en-GB"/>
        </w:rPr>
      </w:pPr>
      <w:r>
        <w:rPr>
          <w:b/>
          <w:bCs/>
          <w:noProof/>
          <w:sz w:val="24"/>
          <w:lang w:val="en"/>
        </w:rPr>
        <w:t>II.3.1</w:t>
      </w:r>
      <w:r>
        <w:rPr>
          <w:sz w:val="24"/>
          <w:lang w:val="en"/>
        </w:rPr>
        <w:tab/>
        <w:t>The Contractor shall be solely liable for complying with all applicable legal obligations.</w:t>
      </w:r>
    </w:p>
    <w:p w14:paraId="59E64DE6" w14:textId="4259AA84" w:rsidR="00393A80" w:rsidRPr="00EC5014" w:rsidRDefault="00393A80" w:rsidP="004E6AAA">
      <w:pPr>
        <w:ind w:left="851" w:hanging="851"/>
        <w:jc w:val="both"/>
        <w:rPr>
          <w:sz w:val="24"/>
          <w:lang w:val="en-GB"/>
        </w:rPr>
      </w:pPr>
      <w:r>
        <w:rPr>
          <w:b/>
          <w:bCs/>
          <w:noProof/>
          <w:sz w:val="24"/>
          <w:lang w:val="en"/>
        </w:rPr>
        <w:t>II.3.2</w:t>
      </w:r>
      <w:r>
        <w:rPr>
          <w:sz w:val="24"/>
          <w:lang w:val="en"/>
        </w:rPr>
        <w:tab/>
      </w:r>
      <w:r w:rsidR="00F8787A">
        <w:rPr>
          <w:sz w:val="24"/>
          <w:lang w:val="en"/>
        </w:rPr>
        <w:t>Expertise France</w:t>
      </w:r>
      <w:r>
        <w:rPr>
          <w:sz w:val="24"/>
          <w:lang w:val="en"/>
        </w:rPr>
        <w:t xml:space="preserve"> shall not be held liable for any damage caused or sustained by the Contractor, including any damage caused by the Contractor to third parties during or as a consequence of performance of the FWC, except in the event of </w:t>
      </w:r>
      <w:r w:rsidR="006C51BC">
        <w:rPr>
          <w:sz w:val="24"/>
          <w:lang w:val="en"/>
        </w:rPr>
        <w:t>willful</w:t>
      </w:r>
      <w:r>
        <w:rPr>
          <w:sz w:val="24"/>
          <w:lang w:val="en"/>
        </w:rPr>
        <w:t xml:space="preserve"> misconduct or gross negligence on the part of </w:t>
      </w:r>
      <w:r w:rsidR="00F8787A">
        <w:rPr>
          <w:sz w:val="24"/>
          <w:lang w:val="en"/>
        </w:rPr>
        <w:t>Expertise France</w:t>
      </w:r>
      <w:r>
        <w:rPr>
          <w:sz w:val="24"/>
          <w:lang w:val="en"/>
        </w:rPr>
        <w:t>.</w:t>
      </w:r>
    </w:p>
    <w:p w14:paraId="734753AF" w14:textId="04EF623A" w:rsidR="00393A80" w:rsidRPr="00EC5014" w:rsidRDefault="00393A80" w:rsidP="004E6AAA">
      <w:pPr>
        <w:ind w:left="851" w:hanging="851"/>
        <w:jc w:val="both"/>
        <w:rPr>
          <w:sz w:val="24"/>
          <w:lang w:val="en-GB"/>
        </w:rPr>
      </w:pPr>
      <w:r>
        <w:rPr>
          <w:b/>
          <w:bCs/>
          <w:noProof/>
          <w:sz w:val="24"/>
          <w:lang w:val="en"/>
        </w:rPr>
        <w:t>II.3.3</w:t>
      </w:r>
      <w:r>
        <w:rPr>
          <w:sz w:val="24"/>
          <w:lang w:val="en"/>
        </w:rPr>
        <w:tab/>
        <w:t xml:space="preserve">The Contractor shall be held liable for any loss or damage sustained by </w:t>
      </w:r>
      <w:r w:rsidR="00F8787A">
        <w:rPr>
          <w:sz w:val="24"/>
          <w:lang w:val="en"/>
        </w:rPr>
        <w:t>Expertise France</w:t>
      </w:r>
      <w:r>
        <w:rPr>
          <w:sz w:val="24"/>
          <w:lang w:val="en"/>
        </w:rPr>
        <w:t xml:space="preserve"> in performance of the FWC, including in the event of subcontracting, and for any claim by a third party, but only for an amount not exceeding three times the total amount of the relevant purchase order or specific contract. Nevertheless, if the damage or loss is caused by the gross negligence or </w:t>
      </w:r>
      <w:r w:rsidR="006C51BC">
        <w:rPr>
          <w:sz w:val="24"/>
          <w:lang w:val="en"/>
        </w:rPr>
        <w:t>willful</w:t>
      </w:r>
      <w:r>
        <w:rPr>
          <w:sz w:val="24"/>
          <w:lang w:val="en"/>
        </w:rPr>
        <w:t xml:space="preserve"> misconduct of the Contractor or of its personnel or subcontractors, the Contractor shall have unlimited liability for the amount of the damage or loss.</w:t>
      </w:r>
    </w:p>
    <w:p w14:paraId="6AC7568C" w14:textId="58F38270" w:rsidR="0016662F" w:rsidRPr="0016662F" w:rsidRDefault="0085635D" w:rsidP="0016662F">
      <w:pPr>
        <w:ind w:left="851" w:hanging="851"/>
        <w:jc w:val="both"/>
        <w:rPr>
          <w:noProof/>
          <w:sz w:val="24"/>
          <w:lang w:val="en"/>
        </w:rPr>
      </w:pPr>
      <w:r>
        <w:rPr>
          <w:b/>
          <w:bCs/>
          <w:noProof/>
          <w:sz w:val="24"/>
          <w:lang w:val="en"/>
        </w:rPr>
        <w:t>II.3.4</w:t>
      </w:r>
      <w:r>
        <w:rPr>
          <w:noProof/>
          <w:sz w:val="24"/>
          <w:lang w:val="en"/>
        </w:rPr>
        <w:tab/>
      </w:r>
      <w:r w:rsidR="00CD2451" w:rsidRPr="00CD2451">
        <w:rPr>
          <w:noProof/>
          <w:sz w:val="24"/>
          <w:lang w:val="en"/>
        </w:rPr>
        <w:t xml:space="preserve">The Contractor </w:t>
      </w:r>
      <w:r w:rsidR="0016662F" w:rsidRPr="0016662F">
        <w:rPr>
          <w:noProof/>
          <w:sz w:val="24"/>
          <w:lang w:val="en"/>
        </w:rPr>
        <w:t xml:space="preserve">is solely responsible for the safety of the people and property mobilized for the execution of this contract and takes all necessary measures in this regard. The </w:t>
      </w:r>
      <w:r w:rsidR="0016662F" w:rsidRPr="00CD2451">
        <w:rPr>
          <w:noProof/>
          <w:sz w:val="24"/>
          <w:lang w:val="en"/>
        </w:rPr>
        <w:lastRenderedPageBreak/>
        <w:t xml:space="preserve">Contractor </w:t>
      </w:r>
      <w:r w:rsidR="0016662F" w:rsidRPr="0016662F">
        <w:rPr>
          <w:noProof/>
          <w:sz w:val="24"/>
          <w:lang w:val="en"/>
        </w:rPr>
        <w:t>commits to ensuring that all safety instructions he issues are followed at all times by all his employees, as well as by his subcontractors.</w:t>
      </w:r>
    </w:p>
    <w:p w14:paraId="23E81B1E" w14:textId="009198D9" w:rsidR="0085635D" w:rsidRPr="00EC5014" w:rsidRDefault="0016662F" w:rsidP="0016662F">
      <w:pPr>
        <w:ind w:left="851"/>
        <w:jc w:val="both"/>
        <w:rPr>
          <w:sz w:val="24"/>
          <w:lang w:val="en-GB"/>
        </w:rPr>
      </w:pPr>
      <w:r w:rsidRPr="0016662F">
        <w:rPr>
          <w:noProof/>
          <w:sz w:val="24"/>
          <w:lang w:val="en"/>
        </w:rPr>
        <w:t xml:space="preserve">In the event of an incident and/or direct or indirect harm to the safety of persons mobilized directly or indirectly by the </w:t>
      </w:r>
      <w:r w:rsidRPr="00CD2451">
        <w:rPr>
          <w:noProof/>
          <w:sz w:val="24"/>
          <w:lang w:val="en"/>
        </w:rPr>
        <w:t xml:space="preserve">Contractor </w:t>
      </w:r>
      <w:r w:rsidRPr="0016662F">
        <w:rPr>
          <w:noProof/>
          <w:sz w:val="24"/>
          <w:lang w:val="en"/>
        </w:rPr>
        <w:t>or to his equipment, EXPERTISE FRANCE shall not be held liable in any manner whatsoever.</w:t>
      </w:r>
      <w:r w:rsidR="00CD2451" w:rsidRPr="00CD2451">
        <w:rPr>
          <w:noProof/>
          <w:sz w:val="24"/>
          <w:lang w:val="en"/>
        </w:rPr>
        <w:t>.</w:t>
      </w:r>
    </w:p>
    <w:p w14:paraId="5F30D1C4" w14:textId="7F4D5A89" w:rsidR="00393A80" w:rsidRPr="00EC5014" w:rsidRDefault="00393A80" w:rsidP="004E6AAA">
      <w:pPr>
        <w:ind w:left="851" w:hanging="851"/>
        <w:jc w:val="both"/>
        <w:rPr>
          <w:color w:val="000000"/>
          <w:lang w:val="en-GB"/>
        </w:rPr>
      </w:pPr>
      <w:r>
        <w:rPr>
          <w:b/>
          <w:bCs/>
          <w:noProof/>
          <w:sz w:val="24"/>
          <w:lang w:val="en"/>
        </w:rPr>
        <w:t>II.3.</w:t>
      </w:r>
      <w:r w:rsidR="0016662F">
        <w:rPr>
          <w:b/>
          <w:bCs/>
          <w:noProof/>
          <w:sz w:val="24"/>
          <w:lang w:val="en"/>
        </w:rPr>
        <w:t>5</w:t>
      </w:r>
      <w:r>
        <w:rPr>
          <w:sz w:val="24"/>
          <w:lang w:val="en"/>
        </w:rPr>
        <w:tab/>
        <w:t>The Contractor shall take out an insurance policy against risks and damage relating to the performance of the FWC if required under applicable legislation.</w:t>
      </w:r>
      <w:r>
        <w:rPr>
          <w:color w:val="000000"/>
          <w:sz w:val="24"/>
          <w:lang w:val="en"/>
        </w:rPr>
        <w:t xml:space="preserve"> </w:t>
      </w:r>
      <w:r>
        <w:rPr>
          <w:sz w:val="24"/>
          <w:lang w:val="en"/>
        </w:rPr>
        <w:t>It shall take out supplementary insurance as reasonably required under standard practices in the industry.</w:t>
      </w:r>
      <w:r>
        <w:rPr>
          <w:color w:val="000000"/>
          <w:sz w:val="24"/>
          <w:lang w:val="en"/>
        </w:rPr>
        <w:t xml:space="preserve"> </w:t>
      </w:r>
      <w:r>
        <w:rPr>
          <w:sz w:val="24"/>
          <w:lang w:val="en"/>
        </w:rPr>
        <w:t xml:space="preserve">A copy of all the relevant insurance policies shall be sent to </w:t>
      </w:r>
      <w:r w:rsidR="00F8787A">
        <w:rPr>
          <w:sz w:val="24"/>
          <w:lang w:val="en"/>
        </w:rPr>
        <w:t>Expertise France</w:t>
      </w:r>
      <w:r>
        <w:rPr>
          <w:sz w:val="24"/>
          <w:lang w:val="en"/>
        </w:rPr>
        <w:t xml:space="preserve"> should it so request.</w:t>
      </w:r>
    </w:p>
    <w:p w14:paraId="6EEC3074" w14:textId="0D5DB768" w:rsidR="00393A80" w:rsidRPr="00EC5014" w:rsidRDefault="00393A80" w:rsidP="00393A80">
      <w:pPr>
        <w:pStyle w:val="Titre2"/>
        <w:rPr>
          <w:lang w:val="en-GB"/>
        </w:rPr>
      </w:pPr>
      <w:r>
        <w:rPr>
          <w:bCs/>
          <w:lang w:val="en"/>
        </w:rPr>
        <w:t>Article II.4 - Conflicts of interest, Ethics</w:t>
      </w:r>
    </w:p>
    <w:p w14:paraId="760BD3B0" w14:textId="77777777" w:rsidR="00393A80" w:rsidRPr="00EC5014" w:rsidRDefault="00393A80" w:rsidP="004E6AAA">
      <w:pPr>
        <w:ind w:left="851" w:hanging="851"/>
        <w:jc w:val="both"/>
        <w:rPr>
          <w:lang w:val="en-GB"/>
        </w:rPr>
      </w:pPr>
      <w:r>
        <w:rPr>
          <w:b/>
          <w:bCs/>
          <w:noProof/>
          <w:sz w:val="24"/>
          <w:lang w:val="en"/>
        </w:rPr>
        <w:t>II.4.1</w:t>
      </w:r>
      <w:r>
        <w:rPr>
          <w:sz w:val="24"/>
          <w:lang w:val="en"/>
        </w:rPr>
        <w:tab/>
        <w:t xml:space="preserve">The Contractor shall take all the necessary measures to prevent any conflict of interest. Such a situation arises where the impartial and objective performance of the FWC is compromised for reasons involving economic interest, political or national affinity, family or emotional ties, or any other shared interest. </w:t>
      </w:r>
    </w:p>
    <w:p w14:paraId="3EC50963" w14:textId="4AEBC24D" w:rsidR="00393A80" w:rsidRPr="00EC5014" w:rsidRDefault="00393A80" w:rsidP="004E6AAA">
      <w:pPr>
        <w:ind w:left="851" w:hanging="851"/>
        <w:jc w:val="both"/>
        <w:rPr>
          <w:lang w:val="en-GB"/>
        </w:rPr>
      </w:pPr>
      <w:r>
        <w:rPr>
          <w:b/>
          <w:bCs/>
          <w:noProof/>
          <w:sz w:val="24"/>
          <w:lang w:val="en"/>
        </w:rPr>
        <w:t>II.4.2</w:t>
      </w:r>
      <w:r>
        <w:rPr>
          <w:sz w:val="24"/>
          <w:lang w:val="en"/>
        </w:rPr>
        <w:tab/>
        <w:t xml:space="preserve">Any situation constituting or likely to lead to a conflict of interest during the performance of the FWC shall be notified to </w:t>
      </w:r>
      <w:r w:rsidR="00F8787A">
        <w:rPr>
          <w:sz w:val="24"/>
          <w:lang w:val="en"/>
        </w:rPr>
        <w:t>Expertise France</w:t>
      </w:r>
      <w:r>
        <w:rPr>
          <w:sz w:val="24"/>
          <w:lang w:val="en"/>
        </w:rPr>
        <w:t xml:space="preserve"> in writing without delay. The Contractor shall immediately take all the necessary steps to rectify the situation. </w:t>
      </w:r>
      <w:r w:rsidR="00F8787A">
        <w:rPr>
          <w:sz w:val="24"/>
          <w:lang w:val="en"/>
        </w:rPr>
        <w:t>Expertise France</w:t>
      </w:r>
      <w:r>
        <w:rPr>
          <w:sz w:val="24"/>
          <w:lang w:val="en"/>
        </w:rPr>
        <w:t xml:space="preserve"> reserves the right to verify that the steps taken are appropriate and may require that additional steps be taken within a specified deadline. </w:t>
      </w:r>
    </w:p>
    <w:p w14:paraId="2805FDF2" w14:textId="77777777" w:rsidR="00393A80" w:rsidRPr="00EC5014" w:rsidRDefault="00393A80" w:rsidP="004E6AAA">
      <w:pPr>
        <w:ind w:left="851" w:hanging="851"/>
        <w:jc w:val="both"/>
        <w:rPr>
          <w:sz w:val="24"/>
          <w:lang w:val="en-GB"/>
        </w:rPr>
      </w:pPr>
      <w:r>
        <w:rPr>
          <w:b/>
          <w:bCs/>
          <w:noProof/>
          <w:sz w:val="24"/>
          <w:lang w:val="en"/>
        </w:rPr>
        <w:t>II.4.3</w:t>
      </w:r>
      <w:r>
        <w:rPr>
          <w:sz w:val="24"/>
          <w:lang w:val="en"/>
        </w:rPr>
        <w:tab/>
        <w:t>The Contractor declares that it has not granted and will not grant, has not sought and will not seek, has not attempted and will not attempt to obtain, and has not accepted and will not accept, any advantage, financial or in kind, to or from any party whatsoever, when such advantage constitutes an illegal practice or involves corruption, either directly or indirectly, in so far as it serves as an incentive or reward relating to the performance of the FWC.</w:t>
      </w:r>
    </w:p>
    <w:p w14:paraId="08EC04BC" w14:textId="3924A014" w:rsidR="00393A80" w:rsidRPr="00EC5014" w:rsidRDefault="00393A80" w:rsidP="004E6AAA">
      <w:pPr>
        <w:ind w:left="851" w:hanging="851"/>
        <w:jc w:val="both"/>
        <w:rPr>
          <w:sz w:val="24"/>
          <w:lang w:val="en-GB"/>
        </w:rPr>
      </w:pPr>
      <w:r>
        <w:rPr>
          <w:b/>
          <w:bCs/>
          <w:noProof/>
          <w:sz w:val="24"/>
          <w:lang w:val="en"/>
        </w:rPr>
        <w:t>II.4.4</w:t>
      </w:r>
      <w:r>
        <w:rPr>
          <w:sz w:val="24"/>
          <w:lang w:val="en"/>
        </w:rPr>
        <w:tab/>
        <w:t>The Contractor shall notify the pertinent obligations in writing to the members of its personnel an</w:t>
      </w:r>
      <w:r w:rsidR="00CC4F9C">
        <w:rPr>
          <w:sz w:val="24"/>
          <w:lang w:val="en"/>
        </w:rPr>
        <w:t>d to any natural person authorised</w:t>
      </w:r>
      <w:r>
        <w:rPr>
          <w:sz w:val="24"/>
          <w:lang w:val="en"/>
        </w:rPr>
        <w:t xml:space="preserve"> to represent it or to take decisions on its behalf, and shall ensure that the interested parties are not placed in a situation which could give rise to a conflict of interest. The Contractor shall also pass on all the relevant obligations in writing to third parties involved in the performance of the FWC including subcontractors. </w:t>
      </w:r>
    </w:p>
    <w:p w14:paraId="282296FC" w14:textId="6321F68E" w:rsidR="0085635D" w:rsidRPr="00EC5014" w:rsidRDefault="0085635D" w:rsidP="004E6AAA">
      <w:pPr>
        <w:ind w:left="851" w:hanging="851"/>
        <w:jc w:val="both"/>
        <w:rPr>
          <w:sz w:val="24"/>
          <w:lang w:val="en-GB"/>
        </w:rPr>
      </w:pPr>
      <w:r>
        <w:rPr>
          <w:b/>
          <w:bCs/>
          <w:noProof/>
          <w:sz w:val="24"/>
          <w:lang w:val="en"/>
        </w:rPr>
        <w:t>II.4.5</w:t>
      </w:r>
      <w:r>
        <w:rPr>
          <w:noProof/>
          <w:sz w:val="24"/>
          <w:lang w:val="en"/>
        </w:rPr>
        <w:tab/>
      </w:r>
      <w:r>
        <w:rPr>
          <w:sz w:val="24"/>
          <w:lang w:val="en"/>
        </w:rPr>
        <w:t xml:space="preserve">The Contractor further undertakes to familiarise itself with the </w:t>
      </w:r>
      <w:hyperlink r:id="rId23" w:history="1">
        <w:r>
          <w:rPr>
            <w:sz w:val="24"/>
            <w:lang w:val="en"/>
          </w:rPr>
          <w:t>Expertise France Code of Conduct</w:t>
        </w:r>
      </w:hyperlink>
      <w:r>
        <w:rPr>
          <w:sz w:val="24"/>
          <w:lang w:val="en"/>
        </w:rPr>
        <w:t xml:space="preserve"> and to strictly comply with said code (accessible on the Expertise France website: www.expertisefrance.fr).</w:t>
      </w:r>
    </w:p>
    <w:p w14:paraId="617E4F46" w14:textId="2CB955CC" w:rsidR="00393A80" w:rsidRPr="00EC5014" w:rsidRDefault="00393A80" w:rsidP="00393A80">
      <w:pPr>
        <w:pStyle w:val="Titre2"/>
        <w:rPr>
          <w:lang w:val="en-GB"/>
        </w:rPr>
      </w:pPr>
      <w:r>
        <w:rPr>
          <w:bCs/>
          <w:lang w:val="en"/>
        </w:rPr>
        <w:lastRenderedPageBreak/>
        <w:t>ARTICLE II.5</w:t>
      </w:r>
      <w:r w:rsidR="00D0203F">
        <w:rPr>
          <w:bCs/>
          <w:lang w:val="en"/>
        </w:rPr>
        <w:t xml:space="preserve"> </w:t>
      </w:r>
      <w:r>
        <w:rPr>
          <w:bCs/>
          <w:lang w:val="en"/>
        </w:rPr>
        <w:t>– Confidentiality</w:t>
      </w:r>
    </w:p>
    <w:p w14:paraId="45B42C5C" w14:textId="267510BD" w:rsidR="00393A80" w:rsidRPr="00EC5014" w:rsidRDefault="00393A80" w:rsidP="004E6AAA">
      <w:pPr>
        <w:ind w:left="851" w:hanging="851"/>
        <w:jc w:val="both"/>
        <w:rPr>
          <w:sz w:val="24"/>
          <w:lang w:val="en-GB"/>
        </w:rPr>
      </w:pPr>
      <w:r>
        <w:rPr>
          <w:b/>
          <w:bCs/>
          <w:noProof/>
          <w:sz w:val="24"/>
          <w:lang w:val="en"/>
        </w:rPr>
        <w:t>II.5.1.</w:t>
      </w:r>
      <w:r>
        <w:rPr>
          <w:sz w:val="24"/>
          <w:lang w:val="en"/>
        </w:rPr>
        <w:tab/>
      </w:r>
      <w:r w:rsidR="00F8787A">
        <w:rPr>
          <w:sz w:val="24"/>
          <w:lang w:val="en"/>
        </w:rPr>
        <w:t>Expertise France</w:t>
      </w:r>
      <w:r>
        <w:rPr>
          <w:sz w:val="24"/>
          <w:lang w:val="en"/>
        </w:rPr>
        <w:t xml:space="preserve"> and the Contractor shall treat with confidentiality any information and documents, in any form, disclosed in writing or orally, in relation to the performance of the FWC and identified in writing as confidential.</w:t>
      </w:r>
    </w:p>
    <w:p w14:paraId="2C16AFE6" w14:textId="77777777" w:rsidR="00393A80" w:rsidRPr="00F8787A" w:rsidRDefault="00393A80" w:rsidP="004E6AAA">
      <w:pPr>
        <w:ind w:left="709" w:firstLine="142"/>
        <w:jc w:val="both"/>
        <w:rPr>
          <w:sz w:val="24"/>
          <w:lang w:val="en-GB"/>
        </w:rPr>
      </w:pPr>
      <w:r>
        <w:rPr>
          <w:sz w:val="24"/>
          <w:lang w:val="en"/>
        </w:rPr>
        <w:t>The Contractor shall:</w:t>
      </w:r>
    </w:p>
    <w:p w14:paraId="7D66C24C" w14:textId="02DFEDCF" w:rsidR="00393A80" w:rsidRPr="00EC5014" w:rsidRDefault="00393A80" w:rsidP="004E6AAA">
      <w:pPr>
        <w:ind w:left="1134" w:hanging="283"/>
        <w:jc w:val="both"/>
        <w:rPr>
          <w:sz w:val="24"/>
          <w:lang w:val="en-GB"/>
        </w:rPr>
      </w:pPr>
      <w:r>
        <w:rPr>
          <w:sz w:val="24"/>
          <w:lang w:val="en"/>
        </w:rPr>
        <w:t>a)</w:t>
      </w:r>
      <w:r>
        <w:rPr>
          <w:sz w:val="24"/>
          <w:lang w:val="en"/>
        </w:rPr>
        <w:tab/>
        <w:t xml:space="preserve">refrain from using confidential information and documents for any purpose other than fulfilling its obligations under the FWC, purchase order or specific contract without prior written agreement of </w:t>
      </w:r>
      <w:r w:rsidR="00F8787A">
        <w:rPr>
          <w:sz w:val="24"/>
          <w:lang w:val="en"/>
        </w:rPr>
        <w:t>Expertise France</w:t>
      </w:r>
      <w:r>
        <w:rPr>
          <w:sz w:val="24"/>
          <w:lang w:val="en"/>
        </w:rPr>
        <w:t xml:space="preserve">; </w:t>
      </w:r>
    </w:p>
    <w:p w14:paraId="6A38E334" w14:textId="77777777" w:rsidR="00393A80" w:rsidRPr="00EC5014" w:rsidRDefault="00393A80" w:rsidP="004E6AAA">
      <w:pPr>
        <w:ind w:left="1134" w:hanging="283"/>
        <w:jc w:val="both"/>
        <w:rPr>
          <w:lang w:val="en-GB"/>
        </w:rPr>
      </w:pPr>
      <w:r>
        <w:rPr>
          <w:sz w:val="24"/>
          <w:lang w:val="en"/>
        </w:rPr>
        <w:t>b)</w:t>
      </w:r>
      <w:r>
        <w:rPr>
          <w:sz w:val="24"/>
          <w:lang w:val="en"/>
        </w:rPr>
        <w:tab/>
        <w:t xml:space="preserve">ensure the protection of such confidential information and documents with the same level of protection it uses for its own confidential information, but in no case any less than with reasonable care; </w:t>
      </w:r>
    </w:p>
    <w:p w14:paraId="23713D00" w14:textId="5F1CC045" w:rsidR="00393A80" w:rsidRPr="00EC5014" w:rsidRDefault="00393A80" w:rsidP="004E6AAA">
      <w:pPr>
        <w:ind w:left="1134" w:hanging="283"/>
        <w:jc w:val="both"/>
        <w:rPr>
          <w:sz w:val="24"/>
          <w:lang w:val="en-GB"/>
        </w:rPr>
      </w:pPr>
      <w:r>
        <w:rPr>
          <w:sz w:val="24"/>
          <w:lang w:val="en"/>
        </w:rPr>
        <w:t>c)</w:t>
      </w:r>
      <w:r>
        <w:rPr>
          <w:sz w:val="24"/>
          <w:lang w:val="en"/>
        </w:rPr>
        <w:tab/>
        <w:t xml:space="preserve">not disclose, directly or indirectly, confidential information and documents to third parties without prior written agreement of </w:t>
      </w:r>
      <w:r w:rsidR="00F8787A">
        <w:rPr>
          <w:sz w:val="24"/>
          <w:lang w:val="en"/>
        </w:rPr>
        <w:t>Expertise France</w:t>
      </w:r>
      <w:r>
        <w:rPr>
          <w:sz w:val="24"/>
          <w:lang w:val="en"/>
        </w:rPr>
        <w:t>.</w:t>
      </w:r>
    </w:p>
    <w:p w14:paraId="4A3DED2F" w14:textId="740FF71A" w:rsidR="00393A80" w:rsidRPr="00EC5014" w:rsidRDefault="00393A80" w:rsidP="004E6AAA">
      <w:pPr>
        <w:ind w:left="851" w:hanging="851"/>
        <w:jc w:val="both"/>
        <w:rPr>
          <w:sz w:val="24"/>
          <w:lang w:val="en-GB"/>
        </w:rPr>
      </w:pPr>
      <w:r>
        <w:rPr>
          <w:b/>
          <w:bCs/>
          <w:noProof/>
          <w:sz w:val="24"/>
          <w:lang w:val="en"/>
        </w:rPr>
        <w:t>II.5.2</w:t>
      </w:r>
      <w:r>
        <w:rPr>
          <w:sz w:val="24"/>
          <w:lang w:val="en"/>
        </w:rPr>
        <w:tab/>
        <w:t xml:space="preserve">The confidentiality obligation set out in Article II.5.1 shall be binding on </w:t>
      </w:r>
      <w:r w:rsidR="00F8787A">
        <w:rPr>
          <w:sz w:val="24"/>
          <w:lang w:val="en"/>
        </w:rPr>
        <w:t>Expertise France</w:t>
      </w:r>
      <w:r>
        <w:rPr>
          <w:sz w:val="24"/>
          <w:lang w:val="en"/>
        </w:rPr>
        <w:t xml:space="preserve"> and the Contractor during the performance of the FWC and for five years starting from the date of the payment of the balance unless: </w:t>
      </w:r>
    </w:p>
    <w:p w14:paraId="44C10927" w14:textId="77777777" w:rsidR="00393A80" w:rsidRPr="00EC5014" w:rsidRDefault="00393A80" w:rsidP="004E6AAA">
      <w:pPr>
        <w:ind w:left="1134" w:hanging="283"/>
        <w:jc w:val="both"/>
        <w:rPr>
          <w:lang w:val="en-GB"/>
        </w:rPr>
      </w:pPr>
      <w:r>
        <w:rPr>
          <w:sz w:val="24"/>
          <w:lang w:val="en"/>
        </w:rPr>
        <w:t>a)</w:t>
      </w:r>
      <w:r>
        <w:rPr>
          <w:sz w:val="24"/>
          <w:lang w:val="en"/>
        </w:rPr>
        <w:tab/>
        <w:t xml:space="preserve">the disclosing party agrees to release the other party from the confidentiality obligation earlier; </w:t>
      </w:r>
    </w:p>
    <w:p w14:paraId="3C88F848" w14:textId="77777777" w:rsidR="00393A80" w:rsidRPr="00EC5014" w:rsidRDefault="00393A80" w:rsidP="004E6AAA">
      <w:pPr>
        <w:ind w:left="1134" w:hanging="283"/>
        <w:jc w:val="both"/>
        <w:rPr>
          <w:lang w:val="en-GB"/>
        </w:rPr>
      </w:pPr>
      <w:r>
        <w:rPr>
          <w:sz w:val="24"/>
          <w:lang w:val="en"/>
        </w:rPr>
        <w:t>b)</w:t>
      </w:r>
      <w:r>
        <w:rPr>
          <w:sz w:val="24"/>
          <w:lang w:val="en"/>
        </w:rPr>
        <w:tab/>
        <w:t xml:space="preserve">the confidential information becomes public through means other than in breach of the confidentiality obligation, through disclosure by the party bound by that obligation; </w:t>
      </w:r>
    </w:p>
    <w:p w14:paraId="6DA9B733" w14:textId="77777777" w:rsidR="00393A80" w:rsidRPr="00EC5014" w:rsidRDefault="00393A80" w:rsidP="004E6AAA">
      <w:pPr>
        <w:ind w:left="1134" w:hanging="283"/>
        <w:jc w:val="both"/>
        <w:rPr>
          <w:lang w:val="en-GB"/>
        </w:rPr>
      </w:pPr>
      <w:r>
        <w:rPr>
          <w:sz w:val="24"/>
          <w:lang w:val="en"/>
        </w:rPr>
        <w:t>c)</w:t>
      </w:r>
      <w:r>
        <w:rPr>
          <w:sz w:val="24"/>
          <w:lang w:val="en"/>
        </w:rPr>
        <w:tab/>
        <w:t xml:space="preserve">the disclosure of the confidential information is required by law. </w:t>
      </w:r>
    </w:p>
    <w:p w14:paraId="22E5FF96" w14:textId="5D1D4707" w:rsidR="00393A80" w:rsidRPr="00EC5014" w:rsidRDefault="00393A80" w:rsidP="004E6AAA">
      <w:pPr>
        <w:ind w:left="851" w:hanging="851"/>
        <w:jc w:val="both"/>
        <w:rPr>
          <w:sz w:val="24"/>
          <w:lang w:val="en-GB"/>
        </w:rPr>
      </w:pPr>
      <w:r>
        <w:rPr>
          <w:b/>
          <w:bCs/>
          <w:noProof/>
          <w:sz w:val="24"/>
          <w:lang w:val="en"/>
        </w:rPr>
        <w:t>II.</w:t>
      </w:r>
      <w:r w:rsidR="00E24673">
        <w:rPr>
          <w:b/>
          <w:bCs/>
          <w:noProof/>
          <w:sz w:val="24"/>
          <w:lang w:val="en"/>
        </w:rPr>
        <w:t>5</w:t>
      </w:r>
      <w:r>
        <w:rPr>
          <w:b/>
          <w:bCs/>
          <w:noProof/>
          <w:sz w:val="24"/>
          <w:lang w:val="en"/>
        </w:rPr>
        <w:t>.3</w:t>
      </w:r>
      <w:r>
        <w:rPr>
          <w:sz w:val="24"/>
          <w:lang w:val="en"/>
        </w:rPr>
        <w:tab/>
        <w:t>The Contractor shall obtain from any natural person with the power to represent it or take decisions on its behalf, as well as from third parties involved in the performance of the FWC, purchase order or specific contract, an undertaking that they will comply with the confidentiality obligation set out in Article II.5.1.</w:t>
      </w:r>
    </w:p>
    <w:p w14:paraId="6C8AF23C" w14:textId="473AC22A" w:rsidR="00393A80" w:rsidRPr="00EC5014" w:rsidRDefault="00393A80" w:rsidP="00393A80">
      <w:pPr>
        <w:pStyle w:val="Titre2"/>
        <w:rPr>
          <w:lang w:val="en-GB"/>
        </w:rPr>
      </w:pPr>
      <w:r>
        <w:rPr>
          <w:bCs/>
          <w:lang w:val="en"/>
        </w:rPr>
        <w:t>Article II.</w:t>
      </w:r>
      <w:r w:rsidR="00E24673">
        <w:rPr>
          <w:bCs/>
          <w:lang w:val="en"/>
        </w:rPr>
        <w:t>6</w:t>
      </w:r>
      <w:r w:rsidR="00D0203F">
        <w:rPr>
          <w:bCs/>
          <w:lang w:val="en"/>
        </w:rPr>
        <w:t xml:space="preserve"> </w:t>
      </w:r>
      <w:r>
        <w:rPr>
          <w:bCs/>
          <w:lang w:val="en"/>
        </w:rPr>
        <w:t xml:space="preserve">– Processing of personal data </w:t>
      </w:r>
    </w:p>
    <w:p w14:paraId="2F04E523" w14:textId="3437B14E" w:rsidR="00454406" w:rsidRPr="00EC5014" w:rsidRDefault="00393A80"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.1</w:t>
      </w:r>
      <w:r>
        <w:rPr>
          <w:sz w:val="24"/>
          <w:lang w:val="en"/>
        </w:rPr>
        <w:tab/>
        <w:t>Under Article 13 or Regulation (EU) no. 2016/679 of the European Parliament and of the Council of 27 April 2016 on the protection of natural persons with regard to the processing of personal data and on the free movement of such data (GDPR), the Contractor is notified that personal data (notably name, first name and e-mail address) collected under this contract may be processed.</w:t>
      </w:r>
    </w:p>
    <w:p w14:paraId="788345E9" w14:textId="5799D454" w:rsidR="00454406" w:rsidRPr="00EC5014" w:rsidRDefault="00454406"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lastRenderedPageBreak/>
        <w:t>II.</w:t>
      </w:r>
      <w:r w:rsidR="00E24673">
        <w:rPr>
          <w:b/>
          <w:bCs/>
          <w:noProof/>
          <w:sz w:val="24"/>
          <w:lang w:val="en"/>
        </w:rPr>
        <w:t>6</w:t>
      </w:r>
      <w:r>
        <w:rPr>
          <w:b/>
          <w:bCs/>
          <w:noProof/>
          <w:sz w:val="24"/>
          <w:lang w:val="en"/>
        </w:rPr>
        <w:t>.2</w:t>
      </w:r>
      <w:r>
        <w:rPr>
          <w:noProof/>
          <w:sz w:val="24"/>
          <w:lang w:val="en"/>
        </w:rPr>
        <w:tab/>
      </w:r>
      <w:r>
        <w:rPr>
          <w:sz w:val="24"/>
          <w:lang w:val="en"/>
        </w:rPr>
        <w:t>The legal basis under which such processing is performed are set out in c) and e) of Article 6.1 of the GDPR, namely:</w:t>
      </w:r>
    </w:p>
    <w:p w14:paraId="00FFF75A" w14:textId="793D42B0" w:rsidR="00454406" w:rsidRPr="00EC5014" w:rsidRDefault="00454406" w:rsidP="004E6AAA">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The processing is necessary in order to comply with a legal obligation by which Expertise France is bound;</w:t>
      </w:r>
    </w:p>
    <w:p w14:paraId="610DD409" w14:textId="7BC3C903" w:rsidR="00454406" w:rsidRPr="00EC5014" w:rsidRDefault="00454406" w:rsidP="004E6AAA">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 xml:space="preserve">The processing is necessary for performance of a public-interest assignment or one which falls within the scope of the public authority entrusted to </w:t>
      </w:r>
      <w:r w:rsidR="00F8787A">
        <w:rPr>
          <w:sz w:val="24"/>
          <w:lang w:val="en"/>
        </w:rPr>
        <w:t>Expertise France</w:t>
      </w:r>
      <w:r>
        <w:rPr>
          <w:sz w:val="24"/>
          <w:lang w:val="en"/>
        </w:rPr>
        <w:t>.</w:t>
      </w:r>
    </w:p>
    <w:p w14:paraId="6A8C5394" w14:textId="43736FEF" w:rsidR="00454406" w:rsidRPr="00EC5014" w:rsidRDefault="00454406"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.3</w:t>
      </w:r>
      <w:r>
        <w:rPr>
          <w:noProof/>
          <w:sz w:val="24"/>
          <w:lang w:val="en"/>
        </w:rPr>
        <w:tab/>
      </w:r>
      <w:r>
        <w:rPr>
          <w:sz w:val="24"/>
          <w:lang w:val="en"/>
        </w:rPr>
        <w:t xml:space="preserve">The purposes of the processing are as follows: </w:t>
      </w:r>
    </w:p>
    <w:p w14:paraId="246F4DB4" w14:textId="50FD110C" w:rsidR="00454406" w:rsidRPr="00EC5014" w:rsidRDefault="00454406" w:rsidP="004E6AAA">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 xml:space="preserve">Management and monitoring of this FWC; </w:t>
      </w:r>
    </w:p>
    <w:p w14:paraId="17533C33" w14:textId="24646338" w:rsidR="00454406" w:rsidRPr="00EC5014" w:rsidRDefault="00454406" w:rsidP="004E6AAA">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Management and monitoring of reports forwarded to donors and other supervisory authorities.</w:t>
      </w:r>
    </w:p>
    <w:p w14:paraId="0276DA61" w14:textId="3E9A005C" w:rsidR="00454406" w:rsidRPr="00EC5014" w:rsidRDefault="00CF6620"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.4</w:t>
      </w:r>
      <w:r>
        <w:rPr>
          <w:noProof/>
          <w:sz w:val="24"/>
          <w:lang w:val="en"/>
        </w:rPr>
        <w:tab/>
      </w:r>
      <w:r>
        <w:rPr>
          <w:sz w:val="24"/>
          <w:lang w:val="en"/>
        </w:rPr>
        <w:t xml:space="preserve">The recipients or category of recipients of the personal data are exclusively </w:t>
      </w:r>
      <w:r w:rsidR="00CC4F9C">
        <w:rPr>
          <w:sz w:val="24"/>
          <w:lang w:val="en"/>
        </w:rPr>
        <w:t>authorised</w:t>
      </w:r>
      <w:r>
        <w:rPr>
          <w:sz w:val="24"/>
          <w:lang w:val="en"/>
        </w:rPr>
        <w:t xml:space="preserve"> personnel of </w:t>
      </w:r>
      <w:r w:rsidR="00F8787A">
        <w:rPr>
          <w:sz w:val="24"/>
          <w:lang w:val="en"/>
        </w:rPr>
        <w:t>Expertise France</w:t>
      </w:r>
      <w:r>
        <w:rPr>
          <w:sz w:val="24"/>
          <w:lang w:val="en"/>
        </w:rPr>
        <w:t>, ministries and state operators and donors responsible for awarding and executing this contract, including any service providers assisting them with their activities.</w:t>
      </w:r>
    </w:p>
    <w:p w14:paraId="51BCC53A" w14:textId="350CAFC6" w:rsidR="00454406" w:rsidRPr="00EC5014" w:rsidRDefault="00CF6620" w:rsidP="004E6AAA">
      <w:pPr>
        <w:widowControl w:val="0"/>
        <w:numPr>
          <w:ilvl w:val="12"/>
          <w:numId w:val="0"/>
        </w:numPr>
        <w:overflowPunct w:val="0"/>
        <w:autoSpaceDE w:val="0"/>
        <w:autoSpaceDN w:val="0"/>
        <w:adjustRightInd w:val="0"/>
        <w:ind w:left="851" w:hanging="851"/>
        <w:jc w:val="both"/>
        <w:textAlignment w:val="baseline"/>
        <w:rPr>
          <w:rFonts w:cs="Arial"/>
          <w:lang w:val="en-GB"/>
        </w:rPr>
      </w:pPr>
      <w:r>
        <w:rPr>
          <w:b/>
          <w:bCs/>
          <w:noProof/>
          <w:sz w:val="24"/>
          <w:lang w:val="en"/>
        </w:rPr>
        <w:t>II.</w:t>
      </w:r>
      <w:r w:rsidR="00E24673">
        <w:rPr>
          <w:b/>
          <w:bCs/>
          <w:noProof/>
          <w:sz w:val="24"/>
          <w:lang w:val="en"/>
        </w:rPr>
        <w:t>6</w:t>
      </w:r>
      <w:r>
        <w:rPr>
          <w:b/>
          <w:bCs/>
          <w:noProof/>
          <w:sz w:val="24"/>
          <w:lang w:val="en"/>
        </w:rPr>
        <w:t>.5</w:t>
      </w:r>
      <w:r>
        <w:rPr>
          <w:noProof/>
          <w:sz w:val="24"/>
          <w:lang w:val="en"/>
        </w:rPr>
        <w:tab/>
      </w:r>
      <w:r>
        <w:rPr>
          <w:sz w:val="24"/>
          <w:lang w:val="en"/>
        </w:rPr>
        <w:t>Retention period: the data will be held throughout the term of the FWC and that of the DUA (duration of administrative usefulness) applicable to the contract.</w:t>
      </w:r>
    </w:p>
    <w:p w14:paraId="7C9F02BF" w14:textId="42C01D6A" w:rsidR="00B4317A" w:rsidRPr="00EC5014" w:rsidRDefault="00CF6620"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.6</w:t>
      </w:r>
      <w:r>
        <w:rPr>
          <w:noProof/>
          <w:sz w:val="24"/>
          <w:lang w:val="en"/>
        </w:rPr>
        <w:tab/>
      </w:r>
      <w:r>
        <w:rPr>
          <w:sz w:val="24"/>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 (</w:t>
      </w:r>
      <w:hyperlink r:id="rId24" w:history="1">
        <w:r>
          <w:rPr>
            <w:sz w:val="24"/>
            <w:lang w:val="en"/>
          </w:rPr>
          <w:t>informatique.libertes@expertisefrance.fr</w:t>
        </w:r>
      </w:hyperlink>
      <w:r>
        <w:rPr>
          <w:sz w:val="24"/>
          <w:lang w:val="en"/>
        </w:rPr>
        <w:t>).</w:t>
      </w:r>
    </w:p>
    <w:p w14:paraId="610042D3" w14:textId="5F354738" w:rsidR="00454406" w:rsidRPr="00EC5014" w:rsidRDefault="00CF6620" w:rsidP="004E6AAA">
      <w:pPr>
        <w:widowControl w:val="0"/>
        <w:numPr>
          <w:ilvl w:val="12"/>
          <w:numId w:val="0"/>
        </w:numPr>
        <w:overflowPunct w:val="0"/>
        <w:autoSpaceDE w:val="0"/>
        <w:autoSpaceDN w:val="0"/>
        <w:adjustRightInd w:val="0"/>
        <w:spacing w:before="0"/>
        <w:ind w:left="851" w:hanging="851"/>
        <w:jc w:val="both"/>
        <w:textAlignment w:val="baseline"/>
        <w:rPr>
          <w:rFonts w:cs="Arial"/>
          <w:lang w:val="en-GB"/>
        </w:rPr>
      </w:pPr>
      <w:r>
        <w:rPr>
          <w:b/>
          <w:bCs/>
          <w:noProof/>
          <w:sz w:val="24"/>
          <w:lang w:val="en"/>
        </w:rPr>
        <w:t>II.</w:t>
      </w:r>
      <w:r w:rsidR="00E24673">
        <w:rPr>
          <w:b/>
          <w:bCs/>
          <w:noProof/>
          <w:sz w:val="24"/>
          <w:lang w:val="en"/>
        </w:rPr>
        <w:t>6</w:t>
      </w:r>
      <w:r>
        <w:rPr>
          <w:b/>
          <w:bCs/>
          <w:noProof/>
          <w:sz w:val="24"/>
          <w:lang w:val="en"/>
        </w:rPr>
        <w:t>.7</w:t>
      </w:r>
      <w:r>
        <w:rPr>
          <w:noProof/>
          <w:sz w:val="24"/>
          <w:lang w:val="en"/>
        </w:rPr>
        <w:tab/>
      </w:r>
      <w:r>
        <w:rPr>
          <w:sz w:val="24"/>
          <w:lang w:val="en"/>
        </w:rPr>
        <w:t>Persons whose personal data is collected under this procedure may submit a complaint to CNIL.</w:t>
      </w:r>
      <w:r>
        <w:rPr>
          <w:lang w:val="en"/>
        </w:rPr>
        <w:t xml:space="preserve"> </w:t>
      </w:r>
    </w:p>
    <w:p w14:paraId="02FA72E7" w14:textId="19FA15C6" w:rsidR="00454406" w:rsidRPr="00EC5014" w:rsidRDefault="00CF6620" w:rsidP="004E6AAA">
      <w:pPr>
        <w:widowControl w:val="0"/>
        <w:numPr>
          <w:ilvl w:val="12"/>
          <w:numId w:val="0"/>
        </w:numPr>
        <w:overflowPunct w:val="0"/>
        <w:autoSpaceDE w:val="0"/>
        <w:autoSpaceDN w:val="0"/>
        <w:adjustRightInd w:val="0"/>
        <w:spacing w:before="0"/>
        <w:ind w:left="851" w:hanging="851"/>
        <w:jc w:val="both"/>
        <w:textAlignment w:val="baseline"/>
        <w:rPr>
          <w:noProof/>
          <w:sz w:val="24"/>
          <w:lang w:val="en-GB"/>
        </w:rPr>
      </w:pPr>
      <w:r>
        <w:rPr>
          <w:b/>
          <w:bCs/>
          <w:noProof/>
          <w:sz w:val="24"/>
          <w:lang w:val="en"/>
        </w:rPr>
        <w:t>II.</w:t>
      </w:r>
      <w:r w:rsidR="00E24673">
        <w:rPr>
          <w:b/>
          <w:bCs/>
          <w:noProof/>
          <w:sz w:val="24"/>
          <w:lang w:val="en"/>
        </w:rPr>
        <w:t>6</w:t>
      </w:r>
      <w:r>
        <w:rPr>
          <w:b/>
          <w:bCs/>
          <w:noProof/>
          <w:sz w:val="24"/>
          <w:lang w:val="en"/>
        </w:rPr>
        <w:t>.8</w:t>
      </w:r>
      <w:r>
        <w:rPr>
          <w:noProof/>
          <w:sz w:val="24"/>
          <w:lang w:val="en"/>
        </w:rPr>
        <w:tab/>
        <w:t>Should this FWC entail any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14:paraId="5D16BB2B" w14:textId="1A18D71D" w:rsidR="00454406" w:rsidRPr="00EC5014" w:rsidRDefault="00454406" w:rsidP="004E6AAA">
      <w:pPr>
        <w:widowControl w:val="0"/>
        <w:numPr>
          <w:ilvl w:val="12"/>
          <w:numId w:val="0"/>
        </w:numPr>
        <w:overflowPunct w:val="0"/>
        <w:autoSpaceDE w:val="0"/>
        <w:autoSpaceDN w:val="0"/>
        <w:adjustRightInd w:val="0"/>
        <w:ind w:left="1276" w:hanging="425"/>
        <w:jc w:val="both"/>
        <w:textAlignment w:val="baseline"/>
        <w:rPr>
          <w:rFonts w:cs="Arial"/>
          <w:lang w:val="en-GB"/>
        </w:rPr>
      </w:pPr>
      <w:r>
        <w:rPr>
          <w:noProof/>
          <w:sz w:val="24"/>
          <w:lang w:val="en"/>
        </w:rPr>
        <w:t>The Contractor notably undertakes to:</w:t>
      </w:r>
    </w:p>
    <w:p w14:paraId="4C1743C1" w14:textId="023ADDAD"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Process personal data solely for the purposes of the Contract, as defined in annex hereto covering the collection of personal data (GDPR data processor);</w:t>
      </w:r>
    </w:p>
    <w:p w14:paraId="338F1982" w14:textId="77777777"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Ensure that persons authorised to process personal data undertake to maintain its confidentiality or are bound by an appropriate legal obligation of confidentiality;</w:t>
      </w:r>
    </w:p>
    <w:p w14:paraId="13D25444" w14:textId="77777777"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Implement appropriate technical and organisational measures to guarantee a level of security commensurate with the risks resulting from the Contract, notably with </w:t>
      </w:r>
      <w:r>
        <w:rPr>
          <w:noProof/>
          <w:sz w:val="24"/>
          <w:lang w:val="en"/>
        </w:rPr>
        <w:lastRenderedPageBreak/>
        <w:t>regard to data encryption, confidentiality and integrity;</w:t>
      </w:r>
    </w:p>
    <w:p w14:paraId="06F7657C" w14:textId="04AE3A9C"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Notify </w:t>
      </w:r>
      <w:r w:rsidR="00F8787A">
        <w:rPr>
          <w:noProof/>
          <w:sz w:val="24"/>
          <w:lang w:val="en"/>
        </w:rPr>
        <w:t>Expertise France</w:t>
      </w:r>
      <w:r>
        <w:rPr>
          <w:noProof/>
          <w:sz w:val="24"/>
          <w:lang w:val="en"/>
        </w:rPr>
        <w:t>, via any means, of any personal data breach within 24 hours of becoming aware of any such event;</w:t>
      </w:r>
    </w:p>
    <w:p w14:paraId="5BFD030A" w14:textId="65B4F21F"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Assist </w:t>
      </w:r>
      <w:r w:rsidR="00F8787A">
        <w:rPr>
          <w:noProof/>
          <w:sz w:val="24"/>
          <w:lang w:val="en"/>
        </w:rPr>
        <w:t>Expertise France</w:t>
      </w:r>
      <w:r>
        <w:rPr>
          <w:noProof/>
          <w:sz w:val="24"/>
          <w:lang w:val="en"/>
        </w:rPr>
        <w:t xml:space="preserve"> in its obligation to respond to requests it may receive from data subjects;</w:t>
      </w:r>
    </w:p>
    <w:p w14:paraId="146A6AEE" w14:textId="0C071955"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Delete all personal data or return it to </w:t>
      </w:r>
      <w:r w:rsidR="00F8787A">
        <w:rPr>
          <w:noProof/>
          <w:sz w:val="24"/>
          <w:lang w:val="en"/>
        </w:rPr>
        <w:t>Expertise France</w:t>
      </w:r>
      <w:r>
        <w:rPr>
          <w:noProof/>
          <w:sz w:val="24"/>
          <w:lang w:val="en"/>
        </w:rPr>
        <w:t xml:space="preserve"> on conclusion of the services covered by the Contract, as specified by the latter, unless EU law or that of the member state requires such data to be retained;</w:t>
      </w:r>
    </w:p>
    <w:p w14:paraId="5194ED33" w14:textId="1086DFA8"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Make available to </w:t>
      </w:r>
      <w:r w:rsidR="00F8787A">
        <w:rPr>
          <w:noProof/>
          <w:sz w:val="24"/>
          <w:lang w:val="en"/>
        </w:rPr>
        <w:t>Expertise France</w:t>
      </w:r>
      <w:r>
        <w:rPr>
          <w:noProof/>
          <w:sz w:val="24"/>
          <w:lang w:val="en"/>
        </w:rPr>
        <w:t xml:space="preserve"> all information it may require to demonstrate compliance with the obligations set out in this article and to enable audits to be conducted by the latter or by any other person of its choice.</w:t>
      </w:r>
    </w:p>
    <w:p w14:paraId="4FCBC6F5" w14:textId="2A220C05" w:rsidR="00454406" w:rsidRPr="00EC5014" w:rsidRDefault="00B4317A" w:rsidP="004E6AAA">
      <w:pPr>
        <w:widowControl w:val="0"/>
        <w:numPr>
          <w:ilvl w:val="12"/>
          <w:numId w:val="0"/>
        </w:numPr>
        <w:overflowPunct w:val="0"/>
        <w:autoSpaceDE w:val="0"/>
        <w:autoSpaceDN w:val="0"/>
        <w:adjustRightInd w:val="0"/>
        <w:ind w:left="851" w:hanging="851"/>
        <w:jc w:val="both"/>
        <w:textAlignment w:val="baseline"/>
        <w:rPr>
          <w:noProof/>
          <w:sz w:val="24"/>
          <w:lang w:val="en-GB"/>
        </w:rPr>
      </w:pPr>
      <w:r>
        <w:rPr>
          <w:b/>
          <w:bCs/>
          <w:noProof/>
          <w:sz w:val="24"/>
          <w:lang w:val="en"/>
        </w:rPr>
        <w:t>II.</w:t>
      </w:r>
      <w:r w:rsidR="00E24673">
        <w:rPr>
          <w:b/>
          <w:bCs/>
          <w:noProof/>
          <w:sz w:val="24"/>
          <w:lang w:val="en"/>
        </w:rPr>
        <w:t>6</w:t>
      </w:r>
      <w:r>
        <w:rPr>
          <w:b/>
          <w:bCs/>
          <w:noProof/>
          <w:sz w:val="24"/>
          <w:lang w:val="en"/>
        </w:rPr>
        <w:t>.9</w:t>
      </w:r>
      <w:r>
        <w:rPr>
          <w:noProof/>
          <w:sz w:val="24"/>
          <w:lang w:val="en"/>
        </w:rPr>
        <w:tab/>
        <w:t xml:space="preserve">Where the Contractor uses a data processor to process personal data during execution of the FWC, it must obtain prior written authorisation from Expertise France. Similarly, the Contractor shall notify Expertise France of any planned change concerning the addition or replacement of processors, thereby enabling </w:t>
      </w:r>
      <w:r w:rsidR="00F8787A">
        <w:rPr>
          <w:noProof/>
          <w:sz w:val="24"/>
          <w:lang w:val="en"/>
        </w:rPr>
        <w:t>Expertise France</w:t>
      </w:r>
      <w:r>
        <w:rPr>
          <w:noProof/>
          <w:sz w:val="24"/>
          <w:lang w:val="en"/>
        </w:rPr>
        <w:t xml:space="preserve"> to issue any objections it may have in this regard.</w:t>
      </w:r>
    </w:p>
    <w:p w14:paraId="579C8F2D" w14:textId="7733F368" w:rsidR="00454406" w:rsidRPr="00EC5014" w:rsidRDefault="00B4317A" w:rsidP="004E6AAA">
      <w:pPr>
        <w:widowControl w:val="0"/>
        <w:numPr>
          <w:ilvl w:val="12"/>
          <w:numId w:val="0"/>
        </w:numPr>
        <w:overflowPunct w:val="0"/>
        <w:autoSpaceDE w:val="0"/>
        <w:autoSpaceDN w:val="0"/>
        <w:adjustRightInd w:val="0"/>
        <w:ind w:left="851" w:hanging="851"/>
        <w:jc w:val="both"/>
        <w:textAlignment w:val="baseline"/>
        <w:rPr>
          <w:rFonts w:cs="Arial"/>
          <w:lang w:val="en-GB"/>
        </w:rPr>
      </w:pPr>
      <w:r>
        <w:rPr>
          <w:b/>
          <w:bCs/>
          <w:noProof/>
          <w:sz w:val="24"/>
          <w:lang w:val="en"/>
        </w:rPr>
        <w:t>II.</w:t>
      </w:r>
      <w:r w:rsidR="00E24673">
        <w:rPr>
          <w:b/>
          <w:bCs/>
          <w:noProof/>
          <w:sz w:val="24"/>
          <w:lang w:val="en"/>
        </w:rPr>
        <w:t>6</w:t>
      </w:r>
      <w:r>
        <w:rPr>
          <w:b/>
          <w:bCs/>
          <w:noProof/>
          <w:sz w:val="24"/>
          <w:lang w:val="en"/>
        </w:rPr>
        <w:t>.10</w:t>
      </w:r>
      <w:r>
        <w:rPr>
          <w:noProof/>
          <w:sz w:val="24"/>
          <w:lang w:val="en"/>
        </w:rPr>
        <w:tab/>
        <w:t xml:space="preserve">The same obligations concerning data protection as those set out in the FWC are mandatory for processors, notably regarding the provision of adequate guarantees for the implementation of appropriate technical and organisational measures ensuring the protection of personal data. Should any processor fail to meet its obligations, the Contractor shall remain fully responsible vis-à-vis </w:t>
      </w:r>
      <w:r w:rsidR="00F8787A">
        <w:rPr>
          <w:noProof/>
          <w:sz w:val="24"/>
          <w:lang w:val="en"/>
        </w:rPr>
        <w:t>Expertise France</w:t>
      </w:r>
      <w:r>
        <w:rPr>
          <w:noProof/>
          <w:sz w:val="24"/>
          <w:lang w:val="en"/>
        </w:rPr>
        <w:t xml:space="preserve"> for the fulfillment of the processor’s obligations.</w:t>
      </w:r>
      <w:r>
        <w:rPr>
          <w:lang w:val="en"/>
        </w:rPr>
        <w:t xml:space="preserve"> </w:t>
      </w:r>
    </w:p>
    <w:p w14:paraId="2DFB6904" w14:textId="1F0DC396" w:rsidR="00393A80" w:rsidRPr="00EC5014" w:rsidRDefault="00B4317A" w:rsidP="004E6AAA">
      <w:pPr>
        <w:pStyle w:val="Commentaire"/>
        <w:ind w:left="851" w:hanging="851"/>
        <w:jc w:val="both"/>
        <w:rPr>
          <w:sz w:val="24"/>
          <w:lang w:val="en-GB"/>
        </w:rPr>
      </w:pPr>
      <w:r>
        <w:rPr>
          <w:b/>
          <w:bCs/>
          <w:noProof/>
          <w:sz w:val="24"/>
          <w:lang w:val="en"/>
        </w:rPr>
        <w:t>II.</w:t>
      </w:r>
      <w:r w:rsidR="00E24673">
        <w:rPr>
          <w:b/>
          <w:bCs/>
          <w:noProof/>
          <w:sz w:val="24"/>
          <w:lang w:val="en"/>
        </w:rPr>
        <w:t>6</w:t>
      </w:r>
      <w:r>
        <w:rPr>
          <w:b/>
          <w:bCs/>
          <w:noProof/>
          <w:sz w:val="24"/>
          <w:lang w:val="en"/>
        </w:rPr>
        <w:t>.10</w:t>
      </w:r>
      <w:r>
        <w:rPr>
          <w:noProof/>
          <w:sz w:val="24"/>
          <w:lang w:val="en"/>
        </w:rPr>
        <w:tab/>
      </w:r>
      <w:r>
        <w:rPr>
          <w:noProof/>
          <w:sz w:val="24"/>
          <w:lang w:val="en"/>
        </w:rPr>
        <w:tab/>
        <w:t>In the event of non-compliance with the aforementioned provisions, the Contractor is reminded that its liability may be invoked. In the event of any breach of professional secrecy or non-compliance with the aforementioned provisions, Expertise France may immediately terminate the FWC without compensation for the Contractor.</w:t>
      </w:r>
    </w:p>
    <w:p w14:paraId="20F895BF" w14:textId="6E150D0F" w:rsidR="00393A80" w:rsidRPr="00EC5014" w:rsidRDefault="00393A80" w:rsidP="00393A80">
      <w:pPr>
        <w:pStyle w:val="Titre2"/>
        <w:rPr>
          <w:lang w:val="en-GB"/>
        </w:rPr>
      </w:pPr>
      <w:r>
        <w:rPr>
          <w:bCs/>
          <w:lang w:val="en"/>
        </w:rPr>
        <w:t>Article II.</w:t>
      </w:r>
      <w:r w:rsidR="00E24673">
        <w:rPr>
          <w:bCs/>
          <w:lang w:val="en"/>
        </w:rPr>
        <w:t>7</w:t>
      </w:r>
      <w:r w:rsidR="00D0203F">
        <w:rPr>
          <w:bCs/>
          <w:lang w:val="en"/>
        </w:rPr>
        <w:t xml:space="preserve"> </w:t>
      </w:r>
      <w:r>
        <w:rPr>
          <w:bCs/>
          <w:lang w:val="en"/>
        </w:rPr>
        <w:t>– Subcontracting</w:t>
      </w:r>
    </w:p>
    <w:p w14:paraId="7B958B50" w14:textId="38A2E1CD" w:rsidR="00393A80" w:rsidRPr="00EC5014" w:rsidRDefault="00393A80" w:rsidP="00393A80">
      <w:pPr>
        <w:ind w:left="851" w:hanging="851"/>
        <w:jc w:val="both"/>
        <w:rPr>
          <w:sz w:val="24"/>
          <w:lang w:val="en-GB"/>
        </w:rPr>
      </w:pPr>
      <w:r>
        <w:rPr>
          <w:b/>
          <w:bCs/>
          <w:noProof/>
          <w:color w:val="000000"/>
          <w:sz w:val="24"/>
          <w:lang w:val="en"/>
        </w:rPr>
        <w:t>II.</w:t>
      </w:r>
      <w:r w:rsidR="00E24673">
        <w:rPr>
          <w:b/>
          <w:bCs/>
          <w:noProof/>
          <w:color w:val="000000"/>
          <w:sz w:val="24"/>
          <w:lang w:val="en"/>
        </w:rPr>
        <w:t>7</w:t>
      </w:r>
      <w:r>
        <w:rPr>
          <w:b/>
          <w:bCs/>
          <w:noProof/>
          <w:color w:val="000000"/>
          <w:sz w:val="24"/>
          <w:lang w:val="en"/>
        </w:rPr>
        <w:t>.1</w:t>
      </w:r>
      <w:r>
        <w:rPr>
          <w:lang w:val="en"/>
        </w:rPr>
        <w:tab/>
      </w:r>
      <w:r>
        <w:rPr>
          <w:sz w:val="24"/>
          <w:lang w:val="en"/>
        </w:rPr>
        <w:t xml:space="preserve">The Contractor shall not subcontract without prior written authorisation from </w:t>
      </w:r>
      <w:r w:rsidR="00F8787A">
        <w:rPr>
          <w:sz w:val="24"/>
          <w:lang w:val="en"/>
        </w:rPr>
        <w:t>Expertise France</w:t>
      </w:r>
      <w:r>
        <w:rPr>
          <w:sz w:val="24"/>
          <w:lang w:val="en"/>
        </w:rPr>
        <w:t xml:space="preserve"> nor cause the FWC to be de facto performed by third parties.</w:t>
      </w:r>
    </w:p>
    <w:p w14:paraId="330E6E7B" w14:textId="5BBD37EF" w:rsidR="00393A80" w:rsidRPr="00EC5014" w:rsidRDefault="00393A80" w:rsidP="00393A80">
      <w:pPr>
        <w:ind w:left="851" w:hanging="851"/>
        <w:jc w:val="both"/>
        <w:rPr>
          <w:color w:val="000000"/>
          <w:sz w:val="24"/>
          <w:lang w:val="en-GB"/>
        </w:rPr>
      </w:pPr>
      <w:r>
        <w:rPr>
          <w:b/>
          <w:bCs/>
          <w:noProof/>
          <w:color w:val="000000"/>
          <w:sz w:val="24"/>
          <w:lang w:val="en"/>
        </w:rPr>
        <w:t>II.</w:t>
      </w:r>
      <w:r w:rsidR="00E24673">
        <w:rPr>
          <w:b/>
          <w:bCs/>
          <w:noProof/>
          <w:color w:val="000000"/>
          <w:sz w:val="24"/>
          <w:lang w:val="en"/>
        </w:rPr>
        <w:t>7</w:t>
      </w:r>
      <w:r>
        <w:rPr>
          <w:b/>
          <w:bCs/>
          <w:noProof/>
          <w:color w:val="000000"/>
          <w:sz w:val="24"/>
          <w:lang w:val="en"/>
        </w:rPr>
        <w:t>.2</w:t>
      </w:r>
      <w:r>
        <w:rPr>
          <w:lang w:val="en"/>
        </w:rPr>
        <w:tab/>
      </w:r>
      <w:r>
        <w:rPr>
          <w:sz w:val="24"/>
          <w:lang w:val="en"/>
        </w:rPr>
        <w:t xml:space="preserve">Even where </w:t>
      </w:r>
      <w:r w:rsidR="00F8787A">
        <w:rPr>
          <w:sz w:val="24"/>
          <w:lang w:val="en"/>
        </w:rPr>
        <w:t>Expertise France</w:t>
      </w:r>
      <w:r>
        <w:rPr>
          <w:sz w:val="24"/>
          <w:lang w:val="en"/>
        </w:rPr>
        <w:t xml:space="preserve"> authorises the Contractor to subcontract to third parties, it shall nevertheless remain bound by its contractual obligations and shall be solely responsible for the proper performance of this FWC.</w:t>
      </w:r>
    </w:p>
    <w:p w14:paraId="4BB1263F" w14:textId="0517AA17" w:rsidR="00393A80" w:rsidRPr="00EC5014" w:rsidRDefault="00393A80" w:rsidP="00393A80">
      <w:pPr>
        <w:ind w:left="851" w:hanging="851"/>
        <w:jc w:val="both"/>
        <w:rPr>
          <w:color w:val="000000"/>
          <w:sz w:val="24"/>
          <w:lang w:val="en-GB"/>
        </w:rPr>
      </w:pPr>
      <w:r>
        <w:rPr>
          <w:b/>
          <w:bCs/>
          <w:noProof/>
          <w:color w:val="000000"/>
          <w:sz w:val="24"/>
          <w:lang w:val="en"/>
        </w:rPr>
        <w:t>II.</w:t>
      </w:r>
      <w:r w:rsidR="00CB13ED">
        <w:rPr>
          <w:b/>
          <w:bCs/>
          <w:noProof/>
          <w:color w:val="000000"/>
          <w:sz w:val="24"/>
          <w:lang w:val="en"/>
        </w:rPr>
        <w:t>7</w:t>
      </w:r>
      <w:r>
        <w:rPr>
          <w:b/>
          <w:bCs/>
          <w:noProof/>
          <w:color w:val="000000"/>
          <w:sz w:val="24"/>
          <w:lang w:val="en"/>
        </w:rPr>
        <w:t>.3</w:t>
      </w:r>
      <w:r>
        <w:rPr>
          <w:lang w:val="en"/>
        </w:rPr>
        <w:tab/>
      </w:r>
      <w:r>
        <w:rPr>
          <w:sz w:val="24"/>
          <w:lang w:val="en"/>
        </w:rPr>
        <w:t xml:space="preserve">The Contractor shall make sure that the subcontract does not affect rights and guarantees granted to </w:t>
      </w:r>
      <w:r w:rsidR="00F8787A">
        <w:rPr>
          <w:sz w:val="24"/>
          <w:lang w:val="en"/>
        </w:rPr>
        <w:t>Expertise France</w:t>
      </w:r>
      <w:r>
        <w:rPr>
          <w:sz w:val="24"/>
          <w:lang w:val="en"/>
        </w:rPr>
        <w:t xml:space="preserve"> by virtue of this FWC, notably by Article II.18.</w:t>
      </w:r>
    </w:p>
    <w:p w14:paraId="66151640" w14:textId="77E4D4CC" w:rsidR="00393A80" w:rsidRPr="00EC5014" w:rsidRDefault="00393A80" w:rsidP="00393A80">
      <w:pPr>
        <w:pStyle w:val="Titre2"/>
        <w:rPr>
          <w:lang w:val="en-GB"/>
        </w:rPr>
      </w:pPr>
      <w:r>
        <w:rPr>
          <w:bCs/>
          <w:lang w:val="en"/>
        </w:rPr>
        <w:lastRenderedPageBreak/>
        <w:t>Article II.</w:t>
      </w:r>
      <w:r w:rsidR="00CB13ED">
        <w:rPr>
          <w:bCs/>
          <w:lang w:val="en"/>
        </w:rPr>
        <w:t>8</w:t>
      </w:r>
      <w:r w:rsidR="00D0203F">
        <w:rPr>
          <w:bCs/>
          <w:lang w:val="en"/>
        </w:rPr>
        <w:t xml:space="preserve"> </w:t>
      </w:r>
      <w:r>
        <w:rPr>
          <w:bCs/>
          <w:lang w:val="en"/>
        </w:rPr>
        <w:t>–Amendments</w:t>
      </w:r>
    </w:p>
    <w:p w14:paraId="52038D82" w14:textId="20C488E7" w:rsidR="00393A80" w:rsidRPr="00EC5014" w:rsidRDefault="00393A80" w:rsidP="00393A80">
      <w:pPr>
        <w:ind w:left="851" w:hanging="851"/>
        <w:jc w:val="both"/>
        <w:rPr>
          <w:sz w:val="24"/>
          <w:lang w:val="en-GB"/>
        </w:rPr>
      </w:pPr>
      <w:r>
        <w:rPr>
          <w:b/>
          <w:bCs/>
          <w:noProof/>
          <w:sz w:val="24"/>
          <w:lang w:val="en"/>
        </w:rPr>
        <w:t>II.</w:t>
      </w:r>
      <w:r w:rsidR="00CB13ED">
        <w:rPr>
          <w:b/>
          <w:bCs/>
          <w:noProof/>
          <w:sz w:val="24"/>
          <w:lang w:val="en"/>
        </w:rPr>
        <w:t>8</w:t>
      </w:r>
      <w:r>
        <w:rPr>
          <w:b/>
          <w:bCs/>
          <w:noProof/>
          <w:sz w:val="24"/>
          <w:lang w:val="en"/>
        </w:rPr>
        <w:t>.1</w:t>
      </w:r>
      <w:r>
        <w:rPr>
          <w:sz w:val="24"/>
          <w:lang w:val="en"/>
        </w:rPr>
        <w:tab/>
        <w:t>Any amendment to the FWC or purchase order or specific contract shall be made in writing before fulfilment of all contractual obligations. A purchase order or a specific contract may not be deemed to constitute an amendment to the FWC.</w:t>
      </w:r>
    </w:p>
    <w:p w14:paraId="6D58A285" w14:textId="2EC4C3E3" w:rsidR="00393A80" w:rsidRPr="00EC5014" w:rsidRDefault="00393A80" w:rsidP="00393A80">
      <w:pPr>
        <w:ind w:left="851" w:hanging="851"/>
        <w:jc w:val="both"/>
        <w:rPr>
          <w:sz w:val="24"/>
          <w:lang w:val="en-GB"/>
        </w:rPr>
      </w:pPr>
      <w:r>
        <w:rPr>
          <w:b/>
          <w:bCs/>
          <w:noProof/>
          <w:color w:val="000000"/>
          <w:sz w:val="24"/>
          <w:lang w:val="en"/>
        </w:rPr>
        <w:t>II.</w:t>
      </w:r>
      <w:r w:rsidR="00CB13ED">
        <w:rPr>
          <w:b/>
          <w:bCs/>
          <w:noProof/>
          <w:color w:val="000000"/>
          <w:sz w:val="24"/>
          <w:lang w:val="en"/>
        </w:rPr>
        <w:t>8</w:t>
      </w:r>
      <w:r>
        <w:rPr>
          <w:b/>
          <w:bCs/>
          <w:noProof/>
          <w:color w:val="000000"/>
          <w:sz w:val="24"/>
          <w:lang w:val="en"/>
        </w:rPr>
        <w:t>.2</w:t>
      </w:r>
      <w:r>
        <w:rPr>
          <w:lang w:val="en"/>
        </w:rPr>
        <w:tab/>
      </w:r>
      <w:r>
        <w:rPr>
          <w:sz w:val="24"/>
          <w:lang w:val="en"/>
        </w:rPr>
        <w:t>The amendment may not have the purpose or the effect of making changes to the FWC or to purchase orders or specific contracts which might call into question the decision awarding the FWC, purchase order or specific contract or result in unequal treatment of tenderers or Contractors.</w:t>
      </w:r>
    </w:p>
    <w:p w14:paraId="7C5FB08A" w14:textId="4D9B9742" w:rsidR="00393A80" w:rsidRPr="00EC5014" w:rsidRDefault="00393A80" w:rsidP="00393A80">
      <w:pPr>
        <w:pStyle w:val="Titre2"/>
        <w:rPr>
          <w:color w:val="000000"/>
          <w:lang w:val="en-GB"/>
        </w:rPr>
      </w:pPr>
      <w:r>
        <w:rPr>
          <w:bCs/>
          <w:lang w:val="en"/>
        </w:rPr>
        <w:t>Article II.</w:t>
      </w:r>
      <w:r w:rsidR="00CB13ED">
        <w:rPr>
          <w:bCs/>
          <w:lang w:val="en"/>
        </w:rPr>
        <w:t>9</w:t>
      </w:r>
      <w:r w:rsidR="00D0203F">
        <w:rPr>
          <w:bCs/>
          <w:lang w:val="en"/>
        </w:rPr>
        <w:t xml:space="preserve"> </w:t>
      </w:r>
      <w:r>
        <w:rPr>
          <w:bCs/>
          <w:lang w:val="en"/>
        </w:rPr>
        <w:t>– Assignment</w:t>
      </w:r>
    </w:p>
    <w:p w14:paraId="7E049172" w14:textId="650696DE" w:rsidR="00393A80" w:rsidRPr="00EC5014" w:rsidRDefault="00393A80" w:rsidP="00393A80">
      <w:pPr>
        <w:ind w:left="851" w:hanging="851"/>
        <w:jc w:val="both"/>
        <w:rPr>
          <w:sz w:val="24"/>
          <w:lang w:val="en-GB"/>
        </w:rPr>
      </w:pPr>
      <w:r>
        <w:rPr>
          <w:b/>
          <w:bCs/>
          <w:noProof/>
          <w:color w:val="000000"/>
          <w:sz w:val="24"/>
          <w:lang w:val="en"/>
        </w:rPr>
        <w:t>II.</w:t>
      </w:r>
      <w:r w:rsidR="00CB13ED">
        <w:rPr>
          <w:b/>
          <w:bCs/>
          <w:noProof/>
          <w:color w:val="000000"/>
          <w:sz w:val="24"/>
          <w:lang w:val="en"/>
        </w:rPr>
        <w:t>9</w:t>
      </w:r>
      <w:r>
        <w:rPr>
          <w:b/>
          <w:bCs/>
          <w:noProof/>
          <w:color w:val="000000"/>
          <w:sz w:val="24"/>
          <w:lang w:val="en"/>
        </w:rPr>
        <w:t>.1</w:t>
      </w:r>
      <w:r>
        <w:rPr>
          <w:lang w:val="en"/>
        </w:rPr>
        <w:tab/>
      </w:r>
      <w:r>
        <w:rPr>
          <w:sz w:val="24"/>
          <w:lang w:val="en"/>
        </w:rPr>
        <w:t xml:space="preserve">The Contractor shall not assign the rights, including claims for payments, and obligations arising from the FWC, in whole or in part, without prior written </w:t>
      </w:r>
      <w:r w:rsidR="00F8787A">
        <w:rPr>
          <w:sz w:val="24"/>
          <w:lang w:val="en"/>
        </w:rPr>
        <w:t>authorization</w:t>
      </w:r>
      <w:r>
        <w:rPr>
          <w:sz w:val="24"/>
          <w:lang w:val="en"/>
        </w:rPr>
        <w:t xml:space="preserve"> from </w:t>
      </w:r>
      <w:r w:rsidR="00F8787A">
        <w:rPr>
          <w:sz w:val="24"/>
          <w:lang w:val="en"/>
        </w:rPr>
        <w:t>Expertise France</w:t>
      </w:r>
      <w:r>
        <w:rPr>
          <w:sz w:val="24"/>
          <w:lang w:val="en"/>
        </w:rPr>
        <w:t>.</w:t>
      </w:r>
    </w:p>
    <w:p w14:paraId="104CB13C" w14:textId="48D69EF6" w:rsidR="00393A80" w:rsidRPr="00EC5014" w:rsidRDefault="00393A80" w:rsidP="00393A80">
      <w:pPr>
        <w:ind w:left="851" w:hanging="851"/>
        <w:jc w:val="both"/>
        <w:rPr>
          <w:sz w:val="24"/>
          <w:lang w:val="en-GB"/>
        </w:rPr>
      </w:pPr>
      <w:r>
        <w:rPr>
          <w:b/>
          <w:bCs/>
          <w:noProof/>
          <w:color w:val="000000"/>
          <w:sz w:val="24"/>
          <w:lang w:val="en"/>
        </w:rPr>
        <w:t>II.</w:t>
      </w:r>
      <w:r w:rsidR="00CB13ED">
        <w:rPr>
          <w:b/>
          <w:bCs/>
          <w:noProof/>
          <w:color w:val="000000"/>
          <w:sz w:val="24"/>
          <w:lang w:val="en"/>
        </w:rPr>
        <w:t>9</w:t>
      </w:r>
      <w:r>
        <w:rPr>
          <w:b/>
          <w:bCs/>
          <w:noProof/>
          <w:color w:val="000000"/>
          <w:sz w:val="24"/>
          <w:lang w:val="en"/>
        </w:rPr>
        <w:t>.2</w:t>
      </w:r>
      <w:r>
        <w:rPr>
          <w:lang w:val="en"/>
        </w:rPr>
        <w:tab/>
      </w:r>
      <w:r>
        <w:rPr>
          <w:sz w:val="24"/>
          <w:lang w:val="en"/>
        </w:rPr>
        <w:t xml:space="preserve">In the absence of such </w:t>
      </w:r>
      <w:r w:rsidR="00F8787A">
        <w:rPr>
          <w:sz w:val="24"/>
          <w:lang w:val="en"/>
        </w:rPr>
        <w:t>authorization</w:t>
      </w:r>
      <w:r>
        <w:rPr>
          <w:sz w:val="24"/>
          <w:lang w:val="en"/>
        </w:rPr>
        <w:t xml:space="preserve">, or in the event of failure to observe the terms thereof, the assignment of rights or obligations by the Contractor shall not be enforceable against </w:t>
      </w:r>
      <w:r w:rsidR="00E66105">
        <w:rPr>
          <w:sz w:val="24"/>
          <w:lang w:val="en"/>
        </w:rPr>
        <w:t>Expertise France</w:t>
      </w:r>
      <w:r>
        <w:rPr>
          <w:sz w:val="24"/>
          <w:lang w:val="en"/>
        </w:rPr>
        <w:t xml:space="preserve"> and shall have no effect on it.</w:t>
      </w:r>
    </w:p>
    <w:p w14:paraId="69381726" w14:textId="6C9D14D0" w:rsidR="00393A80" w:rsidRPr="00EC5014" w:rsidRDefault="00393A80" w:rsidP="00393A80">
      <w:pPr>
        <w:pStyle w:val="Titre2"/>
        <w:rPr>
          <w:lang w:val="en-GB"/>
        </w:rPr>
      </w:pPr>
      <w:r>
        <w:rPr>
          <w:bCs/>
          <w:lang w:val="en"/>
        </w:rPr>
        <w:t>Article II.</w:t>
      </w:r>
      <w:r w:rsidR="00D0203F">
        <w:rPr>
          <w:bCs/>
          <w:lang w:val="en"/>
        </w:rPr>
        <w:t>1</w:t>
      </w:r>
      <w:r w:rsidR="00CB13ED">
        <w:rPr>
          <w:bCs/>
          <w:lang w:val="en"/>
        </w:rPr>
        <w:t>0</w:t>
      </w:r>
      <w:r w:rsidR="00D0203F">
        <w:rPr>
          <w:bCs/>
          <w:lang w:val="en"/>
        </w:rPr>
        <w:t xml:space="preserve"> </w:t>
      </w:r>
      <w:r>
        <w:rPr>
          <w:bCs/>
          <w:lang w:val="en"/>
        </w:rPr>
        <w:t>– Ownership of results – Intellectual and industrial property rights</w:t>
      </w:r>
    </w:p>
    <w:p w14:paraId="27DCEA2B" w14:textId="61345A69"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.1</w:t>
      </w:r>
      <w:r>
        <w:rPr>
          <w:bCs/>
          <w:lang w:val="en"/>
        </w:rPr>
        <w:tab/>
        <w:t>Definitions</w:t>
      </w:r>
    </w:p>
    <w:p w14:paraId="61103389" w14:textId="77777777" w:rsidR="00393A80" w:rsidRPr="00EC5014" w:rsidRDefault="00393A80" w:rsidP="00393A80">
      <w:pPr>
        <w:spacing w:after="120"/>
        <w:jc w:val="both"/>
        <w:rPr>
          <w:sz w:val="24"/>
          <w:lang w:val="en-GB"/>
        </w:rPr>
      </w:pPr>
      <w:r>
        <w:rPr>
          <w:sz w:val="24"/>
          <w:lang w:val="en"/>
        </w:rPr>
        <w:t>In this FWC the following definitions apply:</w:t>
      </w:r>
    </w:p>
    <w:p w14:paraId="4595E649" w14:textId="2FF8028A" w:rsidR="00393A80" w:rsidRPr="00EC5014" w:rsidRDefault="00393A80" w:rsidP="00393A80">
      <w:pPr>
        <w:spacing w:after="120"/>
        <w:jc w:val="both"/>
        <w:rPr>
          <w:sz w:val="24"/>
          <w:lang w:val="en-GB"/>
        </w:rPr>
      </w:pPr>
      <w:r>
        <w:rPr>
          <w:sz w:val="24"/>
          <w:lang w:val="en"/>
        </w:rPr>
        <w:t xml:space="preserve">1) “results” means any intended outcome of the performance of the FWC which is delivered and finally accepted by </w:t>
      </w:r>
      <w:r w:rsidR="00E66105">
        <w:rPr>
          <w:sz w:val="24"/>
          <w:lang w:val="en"/>
        </w:rPr>
        <w:t>Expertise France</w:t>
      </w:r>
      <w:r>
        <w:rPr>
          <w:sz w:val="24"/>
          <w:lang w:val="en"/>
        </w:rPr>
        <w:t xml:space="preserve">; </w:t>
      </w:r>
    </w:p>
    <w:p w14:paraId="22B05E5B" w14:textId="3110E578" w:rsidR="00393A80" w:rsidRPr="00EC5014" w:rsidRDefault="00393A80" w:rsidP="00393A80">
      <w:pPr>
        <w:spacing w:after="120"/>
        <w:jc w:val="both"/>
        <w:rPr>
          <w:sz w:val="24"/>
          <w:lang w:val="en-GB"/>
        </w:rPr>
      </w:pPr>
      <w:r>
        <w:rPr>
          <w:sz w:val="24"/>
          <w:lang w:val="en"/>
        </w:rPr>
        <w:t xml:space="preserve">2) “creator” means any natural person who contributed to the production of the result and includes personnel of </w:t>
      </w:r>
      <w:r w:rsidR="00E66105">
        <w:rPr>
          <w:sz w:val="24"/>
          <w:lang w:val="en"/>
        </w:rPr>
        <w:t>Expertise France</w:t>
      </w:r>
      <w:r>
        <w:rPr>
          <w:sz w:val="24"/>
          <w:lang w:val="en"/>
        </w:rPr>
        <w:t xml:space="preserve"> or a third party; </w:t>
      </w:r>
    </w:p>
    <w:p w14:paraId="632088BF" w14:textId="1EC7F5FB" w:rsidR="00393A80" w:rsidRPr="00EC5014" w:rsidRDefault="00393A80" w:rsidP="00393A80">
      <w:pPr>
        <w:spacing w:after="120"/>
        <w:jc w:val="both"/>
        <w:rPr>
          <w:lang w:val="en-GB"/>
        </w:rPr>
      </w:pPr>
      <w:r>
        <w:rPr>
          <w:sz w:val="24"/>
          <w:lang w:val="en"/>
        </w:rPr>
        <w:t xml:space="preserve">3) ”pre-existing rights” means any industrial and intellectual property rights, including background technology, which exist prior to </w:t>
      </w:r>
      <w:r w:rsidR="00E66105">
        <w:rPr>
          <w:sz w:val="24"/>
          <w:lang w:val="en"/>
        </w:rPr>
        <w:t>Expertise France</w:t>
      </w:r>
      <w:r>
        <w:rPr>
          <w:sz w:val="24"/>
          <w:lang w:val="en"/>
        </w:rPr>
        <w:t xml:space="preserve"> or the Contractor ordering them for the purpose of the FWC performance and include rights of ownership and use by the Contractor, the creator, </w:t>
      </w:r>
      <w:r w:rsidR="00E66105">
        <w:rPr>
          <w:sz w:val="24"/>
          <w:lang w:val="en"/>
        </w:rPr>
        <w:t>Expertise France</w:t>
      </w:r>
      <w:r>
        <w:rPr>
          <w:sz w:val="24"/>
          <w:lang w:val="en"/>
        </w:rPr>
        <w:t xml:space="preserve"> and any other third parties. </w:t>
      </w:r>
    </w:p>
    <w:p w14:paraId="722AF05C" w14:textId="307D48E2"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.2</w:t>
      </w:r>
      <w:r>
        <w:rPr>
          <w:bCs/>
          <w:lang w:val="en"/>
        </w:rPr>
        <w:tab/>
        <w:t>Ownership of results</w:t>
      </w:r>
    </w:p>
    <w:p w14:paraId="7453E59E" w14:textId="46F1847B" w:rsidR="00393A80" w:rsidRPr="00EC5014" w:rsidRDefault="00393A80" w:rsidP="00393A80">
      <w:pPr>
        <w:jc w:val="both"/>
        <w:rPr>
          <w:lang w:val="en-GB"/>
        </w:rPr>
      </w:pPr>
      <w:r>
        <w:rPr>
          <w:sz w:val="24"/>
          <w:lang w:val="en"/>
        </w:rPr>
        <w:t xml:space="preserve">The ownership of the results shall be fully and irrevocably acquired by </w:t>
      </w:r>
      <w:r w:rsidR="00E66105">
        <w:rPr>
          <w:sz w:val="24"/>
          <w:lang w:val="en"/>
        </w:rPr>
        <w:t>Expertise France</w:t>
      </w:r>
      <w:r>
        <w:rPr>
          <w:sz w:val="24"/>
          <w:lang w:val="en"/>
        </w:rPr>
        <w:t xml:space="preserve"> under the FWC, notably any rights in any of the results stated in the FWC, in purchase orders or in specific contracts. The rights incorporated within the results may include copyright and other intellectual or industrial property rights, and all technological solutions and information </w:t>
      </w:r>
      <w:r>
        <w:rPr>
          <w:sz w:val="24"/>
          <w:lang w:val="en"/>
        </w:rPr>
        <w:lastRenderedPageBreak/>
        <w:t xml:space="preserve">contained therein, produced in performance of the FWC. </w:t>
      </w:r>
      <w:r w:rsidR="00E66105">
        <w:rPr>
          <w:sz w:val="24"/>
          <w:lang w:val="en"/>
        </w:rPr>
        <w:t>Expertise France</w:t>
      </w:r>
      <w:r>
        <w:rPr>
          <w:sz w:val="24"/>
          <w:lang w:val="en"/>
        </w:rPr>
        <w:t xml:space="preserve"> may exploit them as stipulated in this FWC or purchase orders or specific contracts. All the rights shall be acquired by </w:t>
      </w:r>
      <w:r w:rsidR="00E66105">
        <w:rPr>
          <w:sz w:val="24"/>
          <w:lang w:val="en"/>
        </w:rPr>
        <w:t>Expertise France</w:t>
      </w:r>
      <w:r>
        <w:rPr>
          <w:sz w:val="24"/>
          <w:lang w:val="en"/>
        </w:rPr>
        <w:t xml:space="preserve"> from the moment the results are delivered by the Contractor and accepted by </w:t>
      </w:r>
      <w:r w:rsidR="00E66105">
        <w:rPr>
          <w:sz w:val="24"/>
          <w:lang w:val="en"/>
        </w:rPr>
        <w:t>Expertise France</w:t>
      </w:r>
      <w:r>
        <w:rPr>
          <w:sz w:val="24"/>
          <w:lang w:val="en"/>
        </w:rPr>
        <w:t xml:space="preserve">. Such delivery and acceptance are deemed to constitute an effective assignment of rights from the Contractor to </w:t>
      </w:r>
      <w:r w:rsidR="00E66105">
        <w:rPr>
          <w:sz w:val="24"/>
          <w:lang w:val="en"/>
        </w:rPr>
        <w:t>Expertise France</w:t>
      </w:r>
      <w:r>
        <w:rPr>
          <w:sz w:val="24"/>
          <w:lang w:val="en"/>
        </w:rPr>
        <w:t xml:space="preserve">. </w:t>
      </w:r>
    </w:p>
    <w:p w14:paraId="519CC353" w14:textId="170F2031" w:rsidR="00393A80" w:rsidRPr="00EC5014" w:rsidRDefault="00393A80" w:rsidP="00393A80">
      <w:pPr>
        <w:jc w:val="both"/>
        <w:rPr>
          <w:sz w:val="24"/>
          <w:lang w:val="en-GB"/>
        </w:rPr>
      </w:pPr>
      <w:r>
        <w:rPr>
          <w:sz w:val="24"/>
          <w:lang w:val="en"/>
        </w:rPr>
        <w:t xml:space="preserve">The payment of the price as set out in the purchase orders or specific contracts is deemed to include any fees payable to the Contractor in relation to the acquisition of ownership of rights by </w:t>
      </w:r>
      <w:r w:rsidR="00E66105">
        <w:rPr>
          <w:sz w:val="24"/>
          <w:lang w:val="en"/>
        </w:rPr>
        <w:t>Expertise France</w:t>
      </w:r>
      <w:r>
        <w:rPr>
          <w:sz w:val="24"/>
          <w:lang w:val="en"/>
        </w:rPr>
        <w:t xml:space="preserve"> including all forms of use of the results.</w:t>
      </w:r>
    </w:p>
    <w:p w14:paraId="05FE3AC5" w14:textId="13479486" w:rsidR="00393A80" w:rsidRPr="00EC5014" w:rsidRDefault="00393A80" w:rsidP="00393A80">
      <w:pPr>
        <w:jc w:val="both"/>
        <w:rPr>
          <w:sz w:val="24"/>
          <w:lang w:val="en-GB"/>
        </w:rPr>
      </w:pPr>
      <w:r>
        <w:rPr>
          <w:sz w:val="24"/>
          <w:lang w:val="en"/>
        </w:rPr>
        <w:t xml:space="preserve">The acquisition of rights by </w:t>
      </w:r>
      <w:r w:rsidR="00E66105">
        <w:rPr>
          <w:sz w:val="24"/>
          <w:lang w:val="en"/>
        </w:rPr>
        <w:t>Expertise France</w:t>
      </w:r>
      <w:r>
        <w:rPr>
          <w:sz w:val="24"/>
          <w:lang w:val="en"/>
        </w:rPr>
        <w:t xml:space="preserve"> under this FWC covers all territories worldwide. </w:t>
      </w:r>
    </w:p>
    <w:p w14:paraId="05215576" w14:textId="3DC06E12" w:rsidR="00393A80" w:rsidRPr="00EC5014" w:rsidRDefault="00393A80" w:rsidP="00393A80">
      <w:pPr>
        <w:jc w:val="both"/>
        <w:rPr>
          <w:sz w:val="24"/>
          <w:lang w:val="en-GB"/>
        </w:rPr>
      </w:pPr>
      <w:r>
        <w:rPr>
          <w:sz w:val="24"/>
          <w:lang w:val="en"/>
        </w:rPr>
        <w:t xml:space="preserve">Any intermediary sub-result, raw data or intermediary analysis made available by the Contractor may not be used by </w:t>
      </w:r>
      <w:r w:rsidR="00E66105">
        <w:rPr>
          <w:sz w:val="24"/>
          <w:lang w:val="en"/>
        </w:rPr>
        <w:t>Expertise France</w:t>
      </w:r>
      <w:r>
        <w:rPr>
          <w:sz w:val="24"/>
          <w:lang w:val="en"/>
        </w:rPr>
        <w:t xml:space="preserve"> without the written consent of the Contractor, unless the FWC or specific contract or purchase order explicitly provides for it to be treated as a self-contained result. </w:t>
      </w:r>
    </w:p>
    <w:p w14:paraId="6AD844B0" w14:textId="5161DEAB"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.3</w:t>
      </w:r>
      <w:r>
        <w:rPr>
          <w:bCs/>
          <w:lang w:val="en"/>
        </w:rPr>
        <w:tab/>
        <w:t>Licensing of pre-existing rights</w:t>
      </w:r>
    </w:p>
    <w:p w14:paraId="05D01651" w14:textId="5D9937A0" w:rsidR="00393A80" w:rsidRPr="00EC5014" w:rsidRDefault="00E66105" w:rsidP="00393A80">
      <w:pPr>
        <w:jc w:val="both"/>
        <w:rPr>
          <w:sz w:val="24"/>
          <w:lang w:val="en-GB"/>
        </w:rPr>
      </w:pPr>
      <w:r>
        <w:rPr>
          <w:sz w:val="24"/>
          <w:lang w:val="en"/>
        </w:rPr>
        <w:t>Expertise France</w:t>
      </w:r>
      <w:r w:rsidR="00875C74">
        <w:rPr>
          <w:sz w:val="24"/>
          <w:lang w:val="en"/>
        </w:rPr>
        <w:t xml:space="preserve"> shall not acquire ownership of pre-existing rights. </w:t>
      </w:r>
    </w:p>
    <w:p w14:paraId="1AF4D701" w14:textId="778D67C4" w:rsidR="00393A80" w:rsidRPr="00EC5014" w:rsidRDefault="00393A80" w:rsidP="00393A80">
      <w:pPr>
        <w:jc w:val="both"/>
        <w:rPr>
          <w:sz w:val="24"/>
          <w:lang w:val="en-GB"/>
        </w:rPr>
      </w:pPr>
      <w:r>
        <w:rPr>
          <w:sz w:val="24"/>
          <w:lang w:val="en"/>
        </w:rPr>
        <w:t xml:space="preserve">The Contractor shall license the pre-existing rights on a royalty-free, non-exclusive and irrevocable basis to </w:t>
      </w:r>
      <w:r w:rsidR="00E66105">
        <w:rPr>
          <w:sz w:val="24"/>
          <w:lang w:val="en"/>
        </w:rPr>
        <w:t>Expertise France</w:t>
      </w:r>
      <w:r>
        <w:rPr>
          <w:sz w:val="24"/>
          <w:lang w:val="en"/>
        </w:rPr>
        <w:t xml:space="preserve">, which may use the pre-existing right as foreseen in Article II.10.4 or in purchase orders or specific contracts. All the pre-existing rights shall be licensed to </w:t>
      </w:r>
      <w:r w:rsidR="00E66105">
        <w:rPr>
          <w:sz w:val="24"/>
          <w:lang w:val="en"/>
        </w:rPr>
        <w:t>Expertise France</w:t>
      </w:r>
      <w:r>
        <w:rPr>
          <w:sz w:val="24"/>
          <w:lang w:val="en"/>
        </w:rPr>
        <w:t xml:space="preserve"> from the moment the latter accepts the results delivered by the Contractor. </w:t>
      </w:r>
    </w:p>
    <w:p w14:paraId="605555A6" w14:textId="6094B60E" w:rsidR="009A5107" w:rsidRPr="00EC5014" w:rsidRDefault="009A5107" w:rsidP="009A5107">
      <w:pPr>
        <w:jc w:val="both"/>
        <w:rPr>
          <w:sz w:val="24"/>
          <w:lang w:val="en-GB"/>
        </w:rPr>
      </w:pPr>
      <w:r>
        <w:rPr>
          <w:sz w:val="24"/>
          <w:lang w:val="en"/>
        </w:rPr>
        <w:t xml:space="preserve">The Contractor shall provide to </w:t>
      </w:r>
      <w:r w:rsidR="00E66105">
        <w:rPr>
          <w:sz w:val="24"/>
          <w:lang w:val="en"/>
        </w:rPr>
        <w:t>Expertise France</w:t>
      </w:r>
      <w:r>
        <w:rPr>
          <w:sz w:val="24"/>
          <w:lang w:val="en"/>
        </w:rPr>
        <w:t xml:space="preserve"> a list of pre-existing rights and third parties' rights including its personnel, creators or other right holders as provided for in Article II.10.5. </w:t>
      </w:r>
    </w:p>
    <w:p w14:paraId="0A0797C0" w14:textId="69564CD2" w:rsidR="009A5107" w:rsidRPr="00EC5014" w:rsidRDefault="009A5107" w:rsidP="009A5107">
      <w:pPr>
        <w:jc w:val="both"/>
        <w:rPr>
          <w:lang w:val="en-GB"/>
        </w:rPr>
      </w:pPr>
      <w:r>
        <w:rPr>
          <w:sz w:val="24"/>
          <w:lang w:val="en"/>
        </w:rPr>
        <w:t>The Contractor shall present relevant and exhaustive evidence about the acquisition of all the necessary pre-existing rights and third parties' rights together with presentation of relevant result.</w:t>
      </w:r>
    </w:p>
    <w:p w14:paraId="3DE8EFF8" w14:textId="12013662" w:rsidR="00393A80" w:rsidRPr="00EC5014" w:rsidRDefault="00393A80" w:rsidP="00393A80">
      <w:pPr>
        <w:jc w:val="both"/>
        <w:rPr>
          <w:sz w:val="24"/>
          <w:lang w:val="en-GB"/>
        </w:rPr>
      </w:pPr>
      <w:r>
        <w:rPr>
          <w:sz w:val="24"/>
          <w:lang w:val="en"/>
        </w:rPr>
        <w:t xml:space="preserve">The licensing of pre-existing rights to </w:t>
      </w:r>
      <w:r w:rsidR="00E66105">
        <w:rPr>
          <w:sz w:val="24"/>
          <w:lang w:val="en"/>
        </w:rPr>
        <w:t>Expertise France</w:t>
      </w:r>
      <w:r>
        <w:rPr>
          <w:sz w:val="24"/>
          <w:lang w:val="en"/>
        </w:rPr>
        <w:t xml:space="preserve"> under this FWC covers all territories worldwide and is valid for the whole duration of intellectual property rights protection.</w:t>
      </w:r>
    </w:p>
    <w:p w14:paraId="2C4AD62F" w14:textId="32A8146C"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.4</w:t>
      </w:r>
      <w:r>
        <w:rPr>
          <w:bCs/>
          <w:lang w:val="en"/>
        </w:rPr>
        <w:tab/>
        <w:t>Modes of exploitation</w:t>
      </w:r>
    </w:p>
    <w:p w14:paraId="4E07A1CA" w14:textId="57B4005B" w:rsidR="00393A80" w:rsidRPr="00EC5014" w:rsidRDefault="00E66105" w:rsidP="00393A80">
      <w:pPr>
        <w:jc w:val="both"/>
        <w:rPr>
          <w:sz w:val="24"/>
          <w:lang w:val="en-GB"/>
        </w:rPr>
      </w:pPr>
      <w:r>
        <w:rPr>
          <w:sz w:val="24"/>
          <w:lang w:val="en"/>
        </w:rPr>
        <w:t>Expertise France</w:t>
      </w:r>
      <w:r w:rsidR="00875C74">
        <w:rPr>
          <w:sz w:val="24"/>
          <w:lang w:val="en"/>
        </w:rPr>
        <w:t xml:space="preserve"> shall acquire ownership of each of the results produced as an outcome of the FWC which may be used for any of the following purposes: </w:t>
      </w:r>
    </w:p>
    <w:p w14:paraId="008B2DDE" w14:textId="59F4104A" w:rsidR="00583DE2" w:rsidRPr="00DC221F" w:rsidRDefault="00583DE2" w:rsidP="00583DE2">
      <w:pPr>
        <w:jc w:val="both"/>
        <w:rPr>
          <w:sz w:val="24"/>
        </w:rPr>
      </w:pPr>
      <w:r>
        <w:rPr>
          <w:noProof/>
          <w:sz w:val="24"/>
          <w:lang w:val="en"/>
        </w:rPr>
        <w:t>a)</w:t>
      </w:r>
      <w:r>
        <w:rPr>
          <w:sz w:val="24"/>
          <w:lang w:val="en"/>
        </w:rPr>
        <w:tab/>
        <w:t>exploitation for internal purposes:</w:t>
      </w:r>
    </w:p>
    <w:p w14:paraId="766B4DE6" w14:textId="269DC648" w:rsidR="00583DE2" w:rsidRPr="00EC5014" w:rsidRDefault="00583DE2" w:rsidP="00BD0AF8">
      <w:pPr>
        <w:numPr>
          <w:ilvl w:val="3"/>
          <w:numId w:val="4"/>
        </w:numPr>
        <w:tabs>
          <w:tab w:val="clear" w:pos="1440"/>
          <w:tab w:val="num" w:pos="1134"/>
        </w:tabs>
        <w:spacing w:before="0" w:beforeAutospacing="0"/>
        <w:ind w:left="1134" w:hanging="708"/>
        <w:jc w:val="both"/>
        <w:rPr>
          <w:sz w:val="24"/>
          <w:lang w:val="en-GB"/>
        </w:rPr>
      </w:pPr>
      <w:r>
        <w:rPr>
          <w:sz w:val="24"/>
          <w:lang w:val="en"/>
        </w:rPr>
        <w:t xml:space="preserve">making available to the staff of </w:t>
      </w:r>
      <w:r w:rsidR="00E66105">
        <w:rPr>
          <w:sz w:val="24"/>
          <w:lang w:val="en"/>
        </w:rPr>
        <w:t>Expertise France</w:t>
      </w:r>
      <w:r>
        <w:rPr>
          <w:sz w:val="24"/>
          <w:lang w:val="en"/>
        </w:rPr>
        <w:t xml:space="preserve"> </w:t>
      </w:r>
    </w:p>
    <w:p w14:paraId="0D986FDD" w14:textId="7C0115B1" w:rsidR="00583DE2" w:rsidRPr="00EC5014" w:rsidRDefault="00583DE2" w:rsidP="00BD0AF8">
      <w:pPr>
        <w:numPr>
          <w:ilvl w:val="3"/>
          <w:numId w:val="4"/>
        </w:numPr>
        <w:tabs>
          <w:tab w:val="clear" w:pos="1440"/>
          <w:tab w:val="num" w:pos="1134"/>
        </w:tabs>
        <w:spacing w:before="0" w:beforeAutospacing="0"/>
        <w:ind w:left="1134" w:hanging="708"/>
        <w:jc w:val="both"/>
        <w:rPr>
          <w:sz w:val="24"/>
          <w:lang w:val="en-GB"/>
        </w:rPr>
      </w:pPr>
      <w:r>
        <w:rPr>
          <w:sz w:val="24"/>
          <w:lang w:val="en"/>
        </w:rPr>
        <w:lastRenderedPageBreak/>
        <w:t xml:space="preserve">making available to the persons and entities working for </w:t>
      </w:r>
      <w:r w:rsidR="00E66105">
        <w:rPr>
          <w:sz w:val="24"/>
          <w:lang w:val="en"/>
        </w:rPr>
        <w:t>Expertise France</w:t>
      </w:r>
      <w:r>
        <w:rPr>
          <w:sz w:val="24"/>
          <w:lang w:val="en"/>
        </w:rPr>
        <w:t xml:space="preserve"> or cooperating with it, including Contractors, subcontractors whether legal or natural persons, Union institutions, agencies and bodies, member states' institutions</w:t>
      </w:r>
    </w:p>
    <w:p w14:paraId="2C082151" w14:textId="77777777" w:rsidR="00583DE2" w:rsidRPr="00DC221F" w:rsidRDefault="00583DE2" w:rsidP="00BD0AF8">
      <w:pPr>
        <w:numPr>
          <w:ilvl w:val="3"/>
          <w:numId w:val="4"/>
        </w:numPr>
        <w:tabs>
          <w:tab w:val="clear" w:pos="1440"/>
          <w:tab w:val="num" w:pos="1134"/>
        </w:tabs>
        <w:spacing w:before="0" w:beforeAutospacing="0"/>
        <w:ind w:left="1134" w:hanging="708"/>
        <w:jc w:val="both"/>
        <w:rPr>
          <w:sz w:val="24"/>
        </w:rPr>
      </w:pPr>
      <w:r>
        <w:rPr>
          <w:sz w:val="24"/>
          <w:lang w:val="en"/>
        </w:rPr>
        <w:t>installing, uploading, processing</w:t>
      </w:r>
    </w:p>
    <w:p w14:paraId="4EF2E476" w14:textId="77777777" w:rsidR="00583DE2" w:rsidRPr="00DC221F" w:rsidRDefault="00583DE2" w:rsidP="00BD0AF8">
      <w:pPr>
        <w:numPr>
          <w:ilvl w:val="3"/>
          <w:numId w:val="4"/>
        </w:numPr>
        <w:tabs>
          <w:tab w:val="clear" w:pos="1440"/>
          <w:tab w:val="num" w:pos="1134"/>
        </w:tabs>
        <w:spacing w:before="0" w:beforeAutospacing="0"/>
        <w:ind w:left="1134" w:hanging="708"/>
        <w:jc w:val="both"/>
        <w:rPr>
          <w:sz w:val="24"/>
        </w:rPr>
      </w:pPr>
      <w:r>
        <w:rPr>
          <w:sz w:val="24"/>
          <w:lang w:val="en"/>
        </w:rPr>
        <w:t>arranging, compiling, combining, retrieving</w:t>
      </w:r>
    </w:p>
    <w:p w14:paraId="57335A02" w14:textId="77777777" w:rsidR="00583DE2" w:rsidRPr="00EC5014" w:rsidRDefault="00583DE2" w:rsidP="00BD0AF8">
      <w:pPr>
        <w:numPr>
          <w:ilvl w:val="3"/>
          <w:numId w:val="4"/>
        </w:numPr>
        <w:tabs>
          <w:tab w:val="clear" w:pos="1440"/>
          <w:tab w:val="num" w:pos="1134"/>
        </w:tabs>
        <w:spacing w:before="0" w:beforeAutospacing="0"/>
        <w:ind w:left="1134" w:hanging="708"/>
        <w:jc w:val="both"/>
        <w:rPr>
          <w:sz w:val="24"/>
          <w:lang w:val="en-GB"/>
        </w:rPr>
      </w:pPr>
      <w:r>
        <w:rPr>
          <w:sz w:val="24"/>
          <w:lang w:val="en"/>
        </w:rPr>
        <w:t>copying, reproducing in whole or in part and in unlimited number of copies</w:t>
      </w:r>
    </w:p>
    <w:p w14:paraId="6810E214" w14:textId="77777777" w:rsidR="00583DE2" w:rsidRPr="00EC5014" w:rsidRDefault="00583DE2" w:rsidP="00583DE2">
      <w:pPr>
        <w:jc w:val="both"/>
        <w:rPr>
          <w:sz w:val="24"/>
          <w:lang w:val="en-GB"/>
        </w:rPr>
      </w:pPr>
      <w:r>
        <w:rPr>
          <w:sz w:val="24"/>
          <w:lang w:val="en"/>
        </w:rPr>
        <w:t>b)</w:t>
      </w:r>
      <w:r>
        <w:rPr>
          <w:sz w:val="24"/>
          <w:lang w:val="en"/>
        </w:rPr>
        <w:tab/>
        <w:t>distribution to the public:</w:t>
      </w:r>
    </w:p>
    <w:p w14:paraId="6ABE13EC" w14:textId="77777777" w:rsidR="00583DE2" w:rsidRPr="00DC221F" w:rsidRDefault="00583DE2" w:rsidP="00BD0AF8">
      <w:pPr>
        <w:numPr>
          <w:ilvl w:val="3"/>
          <w:numId w:val="5"/>
        </w:numPr>
        <w:tabs>
          <w:tab w:val="clear" w:pos="1440"/>
          <w:tab w:val="num" w:pos="1134"/>
        </w:tabs>
        <w:spacing w:before="0" w:beforeAutospacing="0"/>
        <w:ind w:left="1134" w:hanging="708"/>
        <w:jc w:val="both"/>
        <w:rPr>
          <w:sz w:val="24"/>
        </w:rPr>
      </w:pPr>
      <w:r>
        <w:rPr>
          <w:sz w:val="24"/>
          <w:lang w:val="en"/>
        </w:rPr>
        <w:t>publishing in hard copies</w:t>
      </w:r>
    </w:p>
    <w:p w14:paraId="190F2BD7"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publishing in electronic or digital format</w:t>
      </w:r>
    </w:p>
    <w:p w14:paraId="7611882E"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 xml:space="preserve">publishing on the internet as a downloadable/non-downloadable file </w:t>
      </w:r>
    </w:p>
    <w:p w14:paraId="19A24BF1"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broadcasting by any kind of technique of transmission</w:t>
      </w:r>
    </w:p>
    <w:p w14:paraId="02482084" w14:textId="77777777" w:rsidR="00583DE2" w:rsidRPr="00DC221F" w:rsidRDefault="00583DE2" w:rsidP="00BD0AF8">
      <w:pPr>
        <w:numPr>
          <w:ilvl w:val="3"/>
          <w:numId w:val="5"/>
        </w:numPr>
        <w:tabs>
          <w:tab w:val="clear" w:pos="1440"/>
          <w:tab w:val="num" w:pos="1134"/>
        </w:tabs>
        <w:spacing w:before="0" w:beforeAutospacing="0"/>
        <w:ind w:left="1134" w:hanging="708"/>
        <w:jc w:val="both"/>
        <w:rPr>
          <w:sz w:val="24"/>
        </w:rPr>
      </w:pPr>
      <w:r>
        <w:rPr>
          <w:sz w:val="24"/>
          <w:lang w:val="en"/>
        </w:rPr>
        <w:t>public presentation or display</w:t>
      </w:r>
    </w:p>
    <w:p w14:paraId="241411C4" w14:textId="77777777" w:rsidR="00583DE2" w:rsidRPr="00DC221F" w:rsidRDefault="00583DE2" w:rsidP="00BD0AF8">
      <w:pPr>
        <w:numPr>
          <w:ilvl w:val="3"/>
          <w:numId w:val="5"/>
        </w:numPr>
        <w:tabs>
          <w:tab w:val="clear" w:pos="1440"/>
          <w:tab w:val="num" w:pos="1134"/>
        </w:tabs>
        <w:spacing w:before="0" w:beforeAutospacing="0"/>
        <w:ind w:left="1134" w:hanging="708"/>
        <w:jc w:val="both"/>
        <w:rPr>
          <w:sz w:val="24"/>
        </w:rPr>
      </w:pPr>
      <w:r>
        <w:rPr>
          <w:sz w:val="24"/>
          <w:lang w:val="en"/>
        </w:rPr>
        <w:t>communication through press information services</w:t>
      </w:r>
    </w:p>
    <w:p w14:paraId="30FA4D52"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 xml:space="preserve">inclusion in widely accessible databases or indexes </w:t>
      </w:r>
    </w:p>
    <w:p w14:paraId="0D75075A"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 xml:space="preserve">otherwise in any form and by any method </w:t>
      </w:r>
    </w:p>
    <w:p w14:paraId="5DA7C2E3" w14:textId="5CA26D24" w:rsidR="00583DE2" w:rsidRPr="00EC5014" w:rsidRDefault="00583DE2" w:rsidP="00583DE2">
      <w:pPr>
        <w:jc w:val="both"/>
        <w:rPr>
          <w:sz w:val="24"/>
          <w:lang w:val="en-GB"/>
        </w:rPr>
      </w:pPr>
      <w:r>
        <w:rPr>
          <w:sz w:val="24"/>
          <w:lang w:val="en"/>
        </w:rPr>
        <w:t>c)</w:t>
      </w:r>
      <w:r>
        <w:rPr>
          <w:sz w:val="24"/>
          <w:lang w:val="en"/>
        </w:rPr>
        <w:tab/>
        <w:t xml:space="preserve">modifications by </w:t>
      </w:r>
      <w:r w:rsidR="00E66105">
        <w:rPr>
          <w:sz w:val="24"/>
          <w:lang w:val="en"/>
        </w:rPr>
        <w:t>Expertise France</w:t>
      </w:r>
      <w:r>
        <w:rPr>
          <w:sz w:val="24"/>
          <w:lang w:val="en"/>
        </w:rPr>
        <w:t xml:space="preserve"> or by a third party in the name of </w:t>
      </w:r>
      <w:r w:rsidR="00E66105">
        <w:rPr>
          <w:sz w:val="24"/>
          <w:lang w:val="en"/>
        </w:rPr>
        <w:t>Expertise France</w:t>
      </w:r>
      <w:r>
        <w:rPr>
          <w:sz w:val="24"/>
          <w:lang w:val="en"/>
        </w:rPr>
        <w:t>:</w:t>
      </w:r>
    </w:p>
    <w:p w14:paraId="07EC6B57" w14:textId="77777777" w:rsidR="00583DE2" w:rsidRPr="00DC221F" w:rsidRDefault="00583DE2" w:rsidP="00BD0AF8">
      <w:pPr>
        <w:numPr>
          <w:ilvl w:val="3"/>
          <w:numId w:val="6"/>
        </w:numPr>
        <w:tabs>
          <w:tab w:val="clear" w:pos="1440"/>
          <w:tab w:val="num" w:pos="1134"/>
        </w:tabs>
        <w:spacing w:before="0" w:beforeAutospacing="0"/>
        <w:ind w:left="1134" w:hanging="708"/>
        <w:jc w:val="both"/>
        <w:rPr>
          <w:sz w:val="24"/>
        </w:rPr>
      </w:pPr>
      <w:r>
        <w:rPr>
          <w:sz w:val="24"/>
          <w:lang w:val="en"/>
        </w:rPr>
        <w:t xml:space="preserve">shortening </w:t>
      </w:r>
    </w:p>
    <w:p w14:paraId="13DE9929" w14:textId="77777777" w:rsidR="00583DE2" w:rsidRPr="00DC221F" w:rsidRDefault="00583DE2" w:rsidP="00BD0AF8">
      <w:pPr>
        <w:numPr>
          <w:ilvl w:val="3"/>
          <w:numId w:val="6"/>
        </w:numPr>
        <w:tabs>
          <w:tab w:val="clear" w:pos="1440"/>
          <w:tab w:val="num" w:pos="1134"/>
        </w:tabs>
        <w:spacing w:before="0" w:beforeAutospacing="0"/>
        <w:ind w:left="1134" w:hanging="708"/>
        <w:jc w:val="both"/>
        <w:rPr>
          <w:sz w:val="24"/>
        </w:rPr>
      </w:pPr>
      <w:r>
        <w:rPr>
          <w:sz w:val="24"/>
          <w:lang w:val="en"/>
        </w:rPr>
        <w:t>summarising</w:t>
      </w:r>
    </w:p>
    <w:p w14:paraId="5DA68858" w14:textId="77777777" w:rsidR="00583DE2" w:rsidRPr="00DC221F" w:rsidRDefault="00583DE2" w:rsidP="00BD0AF8">
      <w:pPr>
        <w:numPr>
          <w:ilvl w:val="3"/>
          <w:numId w:val="6"/>
        </w:numPr>
        <w:tabs>
          <w:tab w:val="clear" w:pos="1440"/>
          <w:tab w:val="num" w:pos="1134"/>
        </w:tabs>
        <w:spacing w:before="0" w:beforeAutospacing="0"/>
        <w:ind w:left="1134" w:hanging="708"/>
        <w:jc w:val="both"/>
        <w:rPr>
          <w:sz w:val="24"/>
        </w:rPr>
      </w:pPr>
      <w:r>
        <w:rPr>
          <w:sz w:val="24"/>
          <w:lang w:val="en"/>
        </w:rPr>
        <w:t xml:space="preserve">modifying of the content </w:t>
      </w:r>
    </w:p>
    <w:p w14:paraId="58C978A0"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making technical changes to the content:</w:t>
      </w:r>
    </w:p>
    <w:p w14:paraId="4425781A" w14:textId="77777777" w:rsidR="00583DE2" w:rsidRPr="00DC221F" w:rsidRDefault="00583DE2" w:rsidP="00BD0AF8">
      <w:pPr>
        <w:numPr>
          <w:ilvl w:val="4"/>
          <w:numId w:val="7"/>
        </w:numPr>
        <w:tabs>
          <w:tab w:val="clear" w:pos="1800"/>
          <w:tab w:val="num" w:pos="1418"/>
        </w:tabs>
        <w:ind w:left="1418" w:hanging="284"/>
        <w:jc w:val="both"/>
        <w:rPr>
          <w:sz w:val="24"/>
        </w:rPr>
      </w:pPr>
      <w:r>
        <w:rPr>
          <w:sz w:val="24"/>
          <w:lang w:val="en"/>
        </w:rPr>
        <w:t>necessary correction of technical errors</w:t>
      </w:r>
    </w:p>
    <w:p w14:paraId="6C7D5F73" w14:textId="77777777" w:rsidR="00583DE2" w:rsidRPr="00DC221F" w:rsidRDefault="00583DE2" w:rsidP="00BD0AF8">
      <w:pPr>
        <w:numPr>
          <w:ilvl w:val="4"/>
          <w:numId w:val="7"/>
        </w:numPr>
        <w:tabs>
          <w:tab w:val="clear" w:pos="1800"/>
          <w:tab w:val="num" w:pos="1418"/>
        </w:tabs>
        <w:ind w:left="1418" w:hanging="284"/>
        <w:jc w:val="both"/>
        <w:rPr>
          <w:sz w:val="24"/>
        </w:rPr>
      </w:pPr>
      <w:r>
        <w:rPr>
          <w:sz w:val="24"/>
          <w:lang w:val="en"/>
        </w:rPr>
        <w:t xml:space="preserve">adding new parts or functionalities </w:t>
      </w:r>
    </w:p>
    <w:p w14:paraId="20C3AF19" w14:textId="77777777" w:rsidR="00583DE2" w:rsidRPr="00DC221F" w:rsidRDefault="00583DE2" w:rsidP="00BD0AF8">
      <w:pPr>
        <w:numPr>
          <w:ilvl w:val="4"/>
          <w:numId w:val="7"/>
        </w:numPr>
        <w:tabs>
          <w:tab w:val="clear" w:pos="1800"/>
          <w:tab w:val="num" w:pos="1418"/>
        </w:tabs>
        <w:ind w:left="1418" w:hanging="284"/>
        <w:jc w:val="both"/>
        <w:rPr>
          <w:sz w:val="24"/>
        </w:rPr>
      </w:pPr>
      <w:r>
        <w:rPr>
          <w:sz w:val="24"/>
          <w:lang w:val="en"/>
        </w:rPr>
        <w:t>changing functionalities</w:t>
      </w:r>
    </w:p>
    <w:p w14:paraId="0E21105A" w14:textId="77777777" w:rsidR="00583DE2" w:rsidRPr="00EC5014" w:rsidRDefault="00583DE2" w:rsidP="00BD0AF8">
      <w:pPr>
        <w:numPr>
          <w:ilvl w:val="4"/>
          <w:numId w:val="7"/>
        </w:numPr>
        <w:tabs>
          <w:tab w:val="clear" w:pos="1800"/>
          <w:tab w:val="num" w:pos="1418"/>
        </w:tabs>
        <w:ind w:left="1418" w:hanging="284"/>
        <w:jc w:val="both"/>
        <w:rPr>
          <w:sz w:val="24"/>
          <w:lang w:val="en-GB"/>
        </w:rPr>
      </w:pPr>
      <w:r>
        <w:rPr>
          <w:sz w:val="24"/>
          <w:lang w:val="en"/>
        </w:rPr>
        <w:t>providing third parties with additional information concerning the result (e.g. source code) with a view to making modifications</w:t>
      </w:r>
    </w:p>
    <w:p w14:paraId="257CFE00"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addition of new elements, paragraphs titles, leads, bolds, legend, table of content, summary, graphics, subtitles, sound, etc.</w:t>
      </w:r>
    </w:p>
    <w:p w14:paraId="47290D68"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preparation in audio form, preparation as a presentation, animation, pictograms story, slide-show, public presentation etc.</w:t>
      </w:r>
    </w:p>
    <w:p w14:paraId="0CF42C98"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extracting a part or dividing into parts</w:t>
      </w:r>
    </w:p>
    <w:p w14:paraId="0E5F8695"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use of a concept or preparation of a derivate work</w:t>
      </w:r>
    </w:p>
    <w:p w14:paraId="01BAC0EC"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digitisation or converting the format for storage or usage purposes</w:t>
      </w:r>
    </w:p>
    <w:p w14:paraId="7487D973" w14:textId="77777777" w:rsidR="00583DE2" w:rsidRPr="00DC221F" w:rsidRDefault="00583DE2" w:rsidP="00BD0AF8">
      <w:pPr>
        <w:numPr>
          <w:ilvl w:val="3"/>
          <w:numId w:val="6"/>
        </w:numPr>
        <w:tabs>
          <w:tab w:val="clear" w:pos="1440"/>
          <w:tab w:val="num" w:pos="1134"/>
        </w:tabs>
        <w:spacing w:before="0" w:beforeAutospacing="0"/>
        <w:ind w:left="1134" w:hanging="708"/>
        <w:jc w:val="both"/>
        <w:rPr>
          <w:sz w:val="24"/>
        </w:rPr>
      </w:pPr>
      <w:r>
        <w:rPr>
          <w:sz w:val="24"/>
          <w:lang w:val="en"/>
        </w:rPr>
        <w:t>modifying dimensions</w:t>
      </w:r>
    </w:p>
    <w:p w14:paraId="1AAE0811"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translating, inserting subtitles, dubbing in different language versions:</w:t>
      </w:r>
    </w:p>
    <w:p w14:paraId="21784553" w14:textId="77777777" w:rsidR="00583DE2" w:rsidRPr="00DC221F" w:rsidRDefault="00583DE2" w:rsidP="00BD0AF8">
      <w:pPr>
        <w:numPr>
          <w:ilvl w:val="4"/>
          <w:numId w:val="7"/>
        </w:numPr>
        <w:tabs>
          <w:tab w:val="clear" w:pos="1800"/>
          <w:tab w:val="num" w:pos="1418"/>
        </w:tabs>
        <w:ind w:left="1418" w:hanging="284"/>
        <w:jc w:val="both"/>
        <w:rPr>
          <w:sz w:val="24"/>
        </w:rPr>
      </w:pPr>
      <w:r>
        <w:rPr>
          <w:sz w:val="24"/>
          <w:lang w:val="en"/>
        </w:rPr>
        <w:t>English, French, German</w:t>
      </w:r>
    </w:p>
    <w:p w14:paraId="1E085021" w14:textId="77777777" w:rsidR="00583DE2" w:rsidRPr="00EC5014" w:rsidRDefault="00583DE2" w:rsidP="00BD0AF8">
      <w:pPr>
        <w:numPr>
          <w:ilvl w:val="4"/>
          <w:numId w:val="7"/>
        </w:numPr>
        <w:tabs>
          <w:tab w:val="clear" w:pos="1800"/>
          <w:tab w:val="num" w:pos="1418"/>
        </w:tabs>
        <w:ind w:left="1418" w:hanging="284"/>
        <w:jc w:val="both"/>
        <w:rPr>
          <w:sz w:val="24"/>
          <w:lang w:val="en-GB"/>
        </w:rPr>
      </w:pPr>
      <w:r>
        <w:rPr>
          <w:sz w:val="24"/>
          <w:lang w:val="en"/>
        </w:rPr>
        <w:t>all official languages of the EU</w:t>
      </w:r>
    </w:p>
    <w:p w14:paraId="3FF6C6B3" w14:textId="0321CAB1" w:rsidR="00583DE2" w:rsidRPr="00EC5014" w:rsidRDefault="004071B2" w:rsidP="00BD0AF8">
      <w:pPr>
        <w:numPr>
          <w:ilvl w:val="4"/>
          <w:numId w:val="7"/>
        </w:numPr>
        <w:tabs>
          <w:tab w:val="clear" w:pos="1800"/>
          <w:tab w:val="num" w:pos="1418"/>
        </w:tabs>
        <w:ind w:left="1418" w:hanging="284"/>
        <w:jc w:val="both"/>
        <w:rPr>
          <w:sz w:val="24"/>
          <w:lang w:val="en-GB"/>
        </w:rPr>
      </w:pPr>
      <w:r>
        <w:rPr>
          <w:sz w:val="24"/>
          <w:lang w:val="en"/>
        </w:rPr>
        <w:t>all official languages of the country of implementation of the FWC</w:t>
      </w:r>
    </w:p>
    <w:p w14:paraId="6F68CDA2" w14:textId="59210CF9" w:rsidR="00583DE2" w:rsidRPr="00EC5014" w:rsidRDefault="00583DE2" w:rsidP="00583DE2">
      <w:pPr>
        <w:jc w:val="both"/>
        <w:rPr>
          <w:sz w:val="24"/>
          <w:lang w:val="en-GB"/>
        </w:rPr>
      </w:pPr>
      <w:r>
        <w:rPr>
          <w:sz w:val="24"/>
          <w:lang w:val="en"/>
        </w:rPr>
        <w:lastRenderedPageBreak/>
        <w:t>d)</w:t>
      </w:r>
      <w:r>
        <w:rPr>
          <w:sz w:val="24"/>
          <w:lang w:val="en"/>
        </w:rPr>
        <w:tab/>
        <w:t>the following modes of exploitation:</w:t>
      </w:r>
    </w:p>
    <w:p w14:paraId="6C467A68" w14:textId="130C2FCF" w:rsidR="005F7EA2" w:rsidRPr="00EC5014" w:rsidRDefault="005F7EA2" w:rsidP="00BD0AF8">
      <w:pPr>
        <w:numPr>
          <w:ilvl w:val="3"/>
          <w:numId w:val="13"/>
        </w:numPr>
        <w:tabs>
          <w:tab w:val="clear" w:pos="1440"/>
          <w:tab w:val="num" w:pos="1134"/>
        </w:tabs>
        <w:spacing w:before="0" w:beforeAutospacing="0"/>
        <w:ind w:left="1134"/>
        <w:jc w:val="both"/>
        <w:rPr>
          <w:sz w:val="24"/>
          <w:lang w:val="en-GB"/>
        </w:rPr>
      </w:pPr>
      <w:r>
        <w:rPr>
          <w:sz w:val="24"/>
          <w:lang w:val="en"/>
        </w:rPr>
        <w:t xml:space="preserve">giving access upon individual requests without the right to reproduce or exploit, as provided for by the French law 78-753 of 17 July 1978 regarding public access to documents of the French State and civil service; </w:t>
      </w:r>
    </w:p>
    <w:p w14:paraId="66D2D506" w14:textId="77777777" w:rsidR="005F7EA2" w:rsidRPr="00EC5014" w:rsidRDefault="005F7EA2" w:rsidP="00BD0AF8">
      <w:pPr>
        <w:numPr>
          <w:ilvl w:val="3"/>
          <w:numId w:val="13"/>
        </w:numPr>
        <w:tabs>
          <w:tab w:val="clear" w:pos="1440"/>
          <w:tab w:val="num" w:pos="1134"/>
        </w:tabs>
        <w:spacing w:before="0" w:beforeAutospacing="0"/>
        <w:ind w:left="1134"/>
        <w:jc w:val="both"/>
        <w:rPr>
          <w:sz w:val="24"/>
          <w:lang w:val="en-GB"/>
        </w:rPr>
      </w:pPr>
      <w:r>
        <w:rPr>
          <w:sz w:val="24"/>
          <w:lang w:val="en"/>
        </w:rPr>
        <w:t xml:space="preserve">storage of the original and copies made in accordance with this FWC or specific contract or purchase order; </w:t>
      </w:r>
    </w:p>
    <w:p w14:paraId="41434117" w14:textId="4220D2AD" w:rsidR="005F7EA2" w:rsidRPr="00EC5014" w:rsidRDefault="005F7EA2" w:rsidP="00BD0AF8">
      <w:pPr>
        <w:numPr>
          <w:ilvl w:val="3"/>
          <w:numId w:val="13"/>
        </w:numPr>
        <w:tabs>
          <w:tab w:val="clear" w:pos="1440"/>
          <w:tab w:val="num" w:pos="1134"/>
        </w:tabs>
        <w:spacing w:before="0" w:beforeAutospacing="0"/>
        <w:ind w:left="1134"/>
        <w:jc w:val="both"/>
        <w:rPr>
          <w:sz w:val="24"/>
          <w:lang w:val="en-GB"/>
        </w:rPr>
      </w:pPr>
      <w:r>
        <w:rPr>
          <w:sz w:val="24"/>
          <w:lang w:val="en"/>
        </w:rPr>
        <w:t xml:space="preserve">archiving in line with the document control rules applicable to </w:t>
      </w:r>
      <w:r w:rsidR="00E66105">
        <w:rPr>
          <w:sz w:val="24"/>
          <w:lang w:val="en"/>
        </w:rPr>
        <w:t>Expertise France</w:t>
      </w:r>
      <w:r>
        <w:rPr>
          <w:sz w:val="24"/>
          <w:lang w:val="en"/>
        </w:rPr>
        <w:t xml:space="preserve">. </w:t>
      </w:r>
    </w:p>
    <w:p w14:paraId="22A5B4AB" w14:textId="1F58804B" w:rsidR="00583DE2" w:rsidRPr="00EC5014" w:rsidRDefault="00583DE2" w:rsidP="00583DE2">
      <w:pPr>
        <w:jc w:val="both"/>
        <w:rPr>
          <w:sz w:val="24"/>
          <w:lang w:val="en-GB"/>
        </w:rPr>
      </w:pPr>
      <w:r>
        <w:rPr>
          <w:noProof/>
          <w:sz w:val="24"/>
          <w:lang w:val="en"/>
        </w:rPr>
        <w:t>e)</w:t>
      </w:r>
      <w:r>
        <w:rPr>
          <w:sz w:val="24"/>
          <w:lang w:val="en"/>
        </w:rPr>
        <w:tab/>
        <w:t xml:space="preserve">granting of rights to </w:t>
      </w:r>
      <w:r w:rsidR="00E66105">
        <w:rPr>
          <w:sz w:val="24"/>
          <w:lang w:val="en"/>
        </w:rPr>
        <w:t>authorize</w:t>
      </w:r>
      <w:r>
        <w:rPr>
          <w:sz w:val="24"/>
          <w:lang w:val="en"/>
        </w:rPr>
        <w:t xml:space="preserve"> the modes of exploitation set out in points (a) to (d) to third parties, or to grant licences or sub-licences to such parties in the case of pre-existing rights subject to licence for such modes of exploitation.</w:t>
      </w:r>
    </w:p>
    <w:p w14:paraId="4A10BE7D" w14:textId="0AC51549" w:rsidR="00583DE2" w:rsidRPr="00EC5014" w:rsidRDefault="00583DE2" w:rsidP="00583DE2">
      <w:pPr>
        <w:jc w:val="both"/>
        <w:rPr>
          <w:lang w:val="en-GB"/>
        </w:rPr>
      </w:pPr>
      <w:r>
        <w:rPr>
          <w:sz w:val="24"/>
          <w:lang w:val="en"/>
        </w:rPr>
        <w:t xml:space="preserve">Where </w:t>
      </w:r>
      <w:r w:rsidR="00E66105">
        <w:rPr>
          <w:sz w:val="24"/>
          <w:lang w:val="en"/>
        </w:rPr>
        <w:t>Expertise France</w:t>
      </w:r>
      <w:r>
        <w:rPr>
          <w:sz w:val="24"/>
          <w:lang w:val="en"/>
        </w:rPr>
        <w:t xml:space="preserve"> becomes aware that the scope of modifications exceeds that envisaged in the FWC, </w:t>
      </w:r>
      <w:r w:rsidR="00E66105">
        <w:rPr>
          <w:sz w:val="24"/>
          <w:lang w:val="en"/>
        </w:rPr>
        <w:t>Expertise France</w:t>
      </w:r>
      <w:r>
        <w:rPr>
          <w:sz w:val="24"/>
          <w:lang w:val="en"/>
        </w:rPr>
        <w:t xml:space="preserve"> shall consult the Contractor. Where necessary, the Contractor shall in turn seek the agreement of any creator or other right holder. The Contractor shall reply to </w:t>
      </w:r>
      <w:r w:rsidR="00E66105">
        <w:rPr>
          <w:sz w:val="24"/>
          <w:lang w:val="en"/>
        </w:rPr>
        <w:t>Expertise France</w:t>
      </w:r>
      <w:r>
        <w:rPr>
          <w:sz w:val="24"/>
          <w:lang w:val="en"/>
        </w:rPr>
        <w:t xml:space="preserve"> within one month and shall provide its agreement, including any suggestions for modifications, free of charge. The creator may refuse the intended modification only when it may harm their honour, reputation or distort the integrity of the work.</w:t>
      </w:r>
    </w:p>
    <w:p w14:paraId="45EFD734" w14:textId="752445F4"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.5</w:t>
      </w:r>
      <w:r>
        <w:rPr>
          <w:bCs/>
          <w:lang w:val="en"/>
        </w:rPr>
        <w:tab/>
        <w:t>Identification and evidence of the granting of pre-existing rights and third-party rights</w:t>
      </w:r>
    </w:p>
    <w:p w14:paraId="1D1FB40B" w14:textId="13BE4D62" w:rsidR="00393A80" w:rsidRPr="00EC5014" w:rsidRDefault="00393A80" w:rsidP="00393A80">
      <w:pPr>
        <w:jc w:val="both"/>
        <w:rPr>
          <w:lang w:val="en-GB"/>
        </w:rPr>
      </w:pPr>
      <w:r>
        <w:rPr>
          <w:sz w:val="24"/>
          <w:lang w:val="en"/>
        </w:rPr>
        <w:t xml:space="preserve">When delivering the results, the Contractor shall warrant that they are free of rights or claims from creators and third parties, including in relation to pre-existing rights, for any use envisaged by </w:t>
      </w:r>
      <w:r w:rsidR="00E66105">
        <w:rPr>
          <w:sz w:val="24"/>
          <w:lang w:val="en"/>
        </w:rPr>
        <w:t>Expertise France</w:t>
      </w:r>
      <w:r>
        <w:rPr>
          <w:sz w:val="24"/>
          <w:lang w:val="en"/>
        </w:rPr>
        <w:t xml:space="preserve">. This does not concern the moral rights of natural persons. </w:t>
      </w:r>
    </w:p>
    <w:p w14:paraId="644ACEC7" w14:textId="77777777" w:rsidR="00393A80" w:rsidRPr="00EC5014" w:rsidRDefault="00393A80" w:rsidP="00393A80">
      <w:pPr>
        <w:jc w:val="both"/>
        <w:rPr>
          <w:lang w:val="en-GB"/>
        </w:rPr>
      </w:pPr>
      <w:r>
        <w:rPr>
          <w:sz w:val="24"/>
          <w:lang w:val="en"/>
        </w:rPr>
        <w:t xml:space="preserve">To that effect, the Contractor shall establish a list of all pre-existing rights and rights of creators and third parties on the results of this FWC or parts thereof. This list shall be provided no later than the date of delivery of the final results. </w:t>
      </w:r>
    </w:p>
    <w:p w14:paraId="24EB9EC2" w14:textId="77777777" w:rsidR="00393A80" w:rsidRPr="00EC5014" w:rsidRDefault="00393A80" w:rsidP="00393A80">
      <w:pPr>
        <w:jc w:val="both"/>
        <w:rPr>
          <w:lang w:val="en-GB"/>
        </w:rPr>
      </w:pPr>
      <w:r>
        <w:rPr>
          <w:sz w:val="24"/>
          <w:lang w:val="en"/>
        </w:rPr>
        <w:t xml:space="preserve">In the result, the Contractor shall clearly point out all quotations of existing textual works. The complete reference should include as appropriate: name of the author, title of the work, date and place of publication, date of creation, address of publication on internet, number, volume and other information which allows the origin to be easily identified. </w:t>
      </w:r>
    </w:p>
    <w:p w14:paraId="7E36329E" w14:textId="47949981" w:rsidR="00393A80" w:rsidRPr="00EC5014" w:rsidRDefault="00393A80" w:rsidP="00393A80">
      <w:pPr>
        <w:jc w:val="both"/>
        <w:rPr>
          <w:sz w:val="24"/>
          <w:lang w:val="en-GB"/>
        </w:rPr>
      </w:pPr>
      <w:r>
        <w:rPr>
          <w:sz w:val="24"/>
          <w:lang w:val="en"/>
        </w:rPr>
        <w:t xml:space="preserve">Upon request by </w:t>
      </w:r>
      <w:r w:rsidR="00E66105">
        <w:rPr>
          <w:sz w:val="24"/>
          <w:lang w:val="en"/>
        </w:rPr>
        <w:t>Expertise France</w:t>
      </w:r>
      <w:r>
        <w:rPr>
          <w:sz w:val="24"/>
          <w:lang w:val="en"/>
        </w:rPr>
        <w:t xml:space="preserve">, the Contractor shall provide evidence of ownership or rights to use all the listed pre-existing rights and rights of third parties, except for the rights owned by </w:t>
      </w:r>
      <w:r w:rsidR="00E66105">
        <w:rPr>
          <w:sz w:val="24"/>
          <w:lang w:val="en"/>
        </w:rPr>
        <w:t>Expertise France</w:t>
      </w:r>
      <w:r>
        <w:rPr>
          <w:sz w:val="24"/>
          <w:lang w:val="en"/>
        </w:rPr>
        <w:t>.</w:t>
      </w:r>
    </w:p>
    <w:p w14:paraId="0040D5CF" w14:textId="77777777" w:rsidR="00393A80" w:rsidRPr="00EC5014" w:rsidRDefault="00393A80" w:rsidP="00393A80">
      <w:pPr>
        <w:jc w:val="both"/>
        <w:rPr>
          <w:sz w:val="24"/>
          <w:lang w:val="en-GB"/>
        </w:rPr>
      </w:pPr>
      <w:r>
        <w:rPr>
          <w:sz w:val="24"/>
          <w:lang w:val="en"/>
        </w:rPr>
        <w:t xml:space="preserve">This evidence may refer, inter alia, to rights to: parts of other documents, images, graphs, tables, data, software, technical inventions, know-how etc. (delivered in paper, electronic or other form), IT development tools, routines, subroutines and/or other programs ("background technology"), concepts, designs, installations or pieces of art, data, source or background materials or any other parts of external origin. </w:t>
      </w:r>
    </w:p>
    <w:p w14:paraId="525703CC" w14:textId="77777777" w:rsidR="00393A80" w:rsidRPr="00EC5014" w:rsidRDefault="00393A80" w:rsidP="00393A80">
      <w:pPr>
        <w:jc w:val="both"/>
        <w:rPr>
          <w:sz w:val="24"/>
          <w:lang w:val="en-GB"/>
        </w:rPr>
      </w:pPr>
      <w:r>
        <w:rPr>
          <w:sz w:val="24"/>
          <w:lang w:val="en"/>
        </w:rPr>
        <w:lastRenderedPageBreak/>
        <w:t xml:space="preserve">The evidence shall include, as appropriate: </w:t>
      </w:r>
    </w:p>
    <w:p w14:paraId="6F397948"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 xml:space="preserve">the name and version number of a software product; </w:t>
      </w:r>
    </w:p>
    <w:p w14:paraId="0AEEB506"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 xml:space="preserve">the full identification of the work and its author, developer, creator, translator, data entry person, graphic designer, publisher, editor, photographer, producer; </w:t>
      </w:r>
    </w:p>
    <w:p w14:paraId="02A35005"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 xml:space="preserve">a copy of the licence to use the product or of the agreement granting the relevant rights to the Contractor or a reference to this licence; </w:t>
      </w:r>
    </w:p>
    <w:p w14:paraId="4E418311"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 xml:space="preserve">a copy of the agreement or extract from the employment contract granting the relevant rights to the Contractor where parts of the results were created by its personnel; </w:t>
      </w:r>
    </w:p>
    <w:p w14:paraId="424E064F"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the text of the disclaimer notice, if any.</w:t>
      </w:r>
    </w:p>
    <w:p w14:paraId="4654DB17" w14:textId="77777777" w:rsidR="00393A80" w:rsidRPr="00EC5014" w:rsidRDefault="00393A80" w:rsidP="00393A80">
      <w:pPr>
        <w:jc w:val="both"/>
        <w:rPr>
          <w:sz w:val="24"/>
          <w:lang w:val="en-GB"/>
        </w:rPr>
      </w:pPr>
      <w:r>
        <w:rPr>
          <w:sz w:val="24"/>
          <w:lang w:val="en"/>
        </w:rPr>
        <w:t xml:space="preserve">Provision of evidence does not release the Contractor from its responsibilities in the case where it is found that it does not hold the necessary rights, regardless of when and by whom this fact was revealed. </w:t>
      </w:r>
    </w:p>
    <w:p w14:paraId="4065EBC1" w14:textId="77777777" w:rsidR="00393A80" w:rsidRPr="00EC5014" w:rsidRDefault="00393A80" w:rsidP="00393A80">
      <w:pPr>
        <w:jc w:val="both"/>
        <w:rPr>
          <w:sz w:val="24"/>
          <w:lang w:val="en-GB"/>
        </w:rPr>
      </w:pPr>
      <w:r>
        <w:rPr>
          <w:sz w:val="24"/>
          <w:lang w:val="en"/>
        </w:rPr>
        <w:t>The Contractor also warrants that it possesses the relevant rights or powers to execute the transfer, and that it has paid or has verified payment of all due fees including fees due to collecting societies, related to the final results.</w:t>
      </w:r>
    </w:p>
    <w:p w14:paraId="21122242" w14:textId="0B9C8FDD"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.6</w:t>
      </w:r>
      <w:r>
        <w:rPr>
          <w:bCs/>
          <w:lang w:val="en"/>
        </w:rPr>
        <w:tab/>
        <w:t>Creators</w:t>
      </w:r>
    </w:p>
    <w:p w14:paraId="4FB8FAF8" w14:textId="4BD7C75D" w:rsidR="00393A80" w:rsidRPr="00EC5014" w:rsidRDefault="00393A80" w:rsidP="00393A80">
      <w:pPr>
        <w:jc w:val="both"/>
        <w:rPr>
          <w:lang w:val="en-GB"/>
        </w:rPr>
      </w:pPr>
      <w:r>
        <w:rPr>
          <w:sz w:val="24"/>
          <w:lang w:val="en"/>
        </w:rPr>
        <w:t xml:space="preserve">By delivering the results, the Contractor warrants that the creators undertake not to oppose that their names be recalled when the results are presented to the public and confirms that the results can be divulged. Names of authors shall be stated on request in the manner communicated by the Contractor to </w:t>
      </w:r>
      <w:r w:rsidR="00E66105">
        <w:rPr>
          <w:sz w:val="24"/>
          <w:lang w:val="en"/>
        </w:rPr>
        <w:t>Expertise France</w:t>
      </w:r>
      <w:r>
        <w:rPr>
          <w:sz w:val="24"/>
          <w:lang w:val="en"/>
        </w:rPr>
        <w:t xml:space="preserve">. </w:t>
      </w:r>
    </w:p>
    <w:p w14:paraId="0680D064" w14:textId="77777777" w:rsidR="00393A80" w:rsidRPr="00EC5014" w:rsidRDefault="00393A80" w:rsidP="00393A80">
      <w:pPr>
        <w:jc w:val="both"/>
        <w:rPr>
          <w:sz w:val="24"/>
          <w:lang w:val="en-GB"/>
        </w:rPr>
      </w:pPr>
      <w:r>
        <w:rPr>
          <w:sz w:val="24"/>
          <w:lang w:val="en"/>
        </w:rPr>
        <w:t xml:space="preserve">The Contractor shall obtain the consent of creators regarding the granting of the relevant rights and be ready to provide documentary evidence upon request. </w:t>
      </w:r>
    </w:p>
    <w:p w14:paraId="16C74D12" w14:textId="1047CC42"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.7</w:t>
      </w:r>
      <w:r>
        <w:rPr>
          <w:bCs/>
          <w:lang w:val="en"/>
        </w:rPr>
        <w:tab/>
        <w:t>Persons appearing in photographs or films</w:t>
      </w:r>
    </w:p>
    <w:p w14:paraId="76E45C9D" w14:textId="434DD5CD" w:rsidR="00393A80" w:rsidRPr="00EC5014" w:rsidRDefault="00393A80" w:rsidP="00393A80">
      <w:pPr>
        <w:jc w:val="both"/>
        <w:rPr>
          <w:lang w:val="en-GB"/>
        </w:rPr>
      </w:pPr>
      <w:r>
        <w:rPr>
          <w:sz w:val="24"/>
          <w:lang w:val="en"/>
        </w:rPr>
        <w:t xml:space="preserve">If natural, recognisable persons appear in a result or their voice is recorded, the Contractor shall submit a statement of these persons (or of the persons exercising parental authority in case of minors) where they give their permission for the described use of their image or voice on request by </w:t>
      </w:r>
      <w:r w:rsidR="00E66105">
        <w:rPr>
          <w:sz w:val="24"/>
          <w:lang w:val="en"/>
        </w:rPr>
        <w:t>Expertise France</w:t>
      </w:r>
      <w:r>
        <w:rPr>
          <w:sz w:val="24"/>
          <w:lang w:val="en"/>
        </w:rPr>
        <w:t xml:space="preserve">. This does not apply to persons whose permission is not required in line with the law of the country where photographs were taken, films shot or audio records made. </w:t>
      </w:r>
    </w:p>
    <w:p w14:paraId="31C1F244" w14:textId="2D73B195"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.8</w:t>
      </w:r>
      <w:r>
        <w:rPr>
          <w:bCs/>
          <w:lang w:val="en"/>
        </w:rPr>
        <w:tab/>
        <w:t>Copyright of the Contractor over pre-existing rights</w:t>
      </w:r>
    </w:p>
    <w:p w14:paraId="7877DEA9" w14:textId="105865D8" w:rsidR="00393A80" w:rsidRPr="00EC5014" w:rsidRDefault="00393A80" w:rsidP="00393A80">
      <w:pPr>
        <w:tabs>
          <w:tab w:val="left" w:pos="3780"/>
        </w:tabs>
        <w:jc w:val="both"/>
        <w:outlineLvl w:val="0"/>
        <w:rPr>
          <w:lang w:val="en-GB"/>
        </w:rPr>
      </w:pPr>
      <w:r>
        <w:rPr>
          <w:sz w:val="24"/>
          <w:lang w:val="en"/>
        </w:rPr>
        <w:t xml:space="preserve">When the Contractor retains pre-existing rights on parts of the results, reference shall be inserted to that effect when the result is used as set out in Article I.8.1, with the following disclaimer: © - year – Expertise France. All rights reserved. Certain parts are licensed under conditions to Expertise France. </w:t>
      </w:r>
    </w:p>
    <w:p w14:paraId="29A5EFEF" w14:textId="4A705E0C" w:rsidR="00393A80" w:rsidRPr="00EC5014" w:rsidRDefault="00393A80" w:rsidP="000B12BC">
      <w:pPr>
        <w:pStyle w:val="Heading3contract"/>
        <w:rPr>
          <w:lang w:val="en-GB"/>
        </w:rPr>
      </w:pPr>
      <w:r>
        <w:rPr>
          <w:bCs/>
          <w:lang w:val="en"/>
        </w:rPr>
        <w:lastRenderedPageBreak/>
        <w:t>II.</w:t>
      </w:r>
      <w:r w:rsidR="00D0203F">
        <w:rPr>
          <w:bCs/>
          <w:lang w:val="en"/>
        </w:rPr>
        <w:t>1</w:t>
      </w:r>
      <w:r w:rsidR="00CB13ED">
        <w:rPr>
          <w:bCs/>
          <w:lang w:val="en"/>
        </w:rPr>
        <w:t>0</w:t>
      </w:r>
      <w:r>
        <w:rPr>
          <w:bCs/>
          <w:lang w:val="en"/>
        </w:rPr>
        <w:t>.9</w:t>
      </w:r>
      <w:r>
        <w:rPr>
          <w:bCs/>
          <w:lang w:val="en"/>
        </w:rPr>
        <w:tab/>
        <w:t xml:space="preserve">Visibility of Expertise France, European Union and French State funding - disclaimer </w:t>
      </w:r>
    </w:p>
    <w:p w14:paraId="5DF26516" w14:textId="28460414" w:rsidR="00393A80" w:rsidRPr="00EC5014" w:rsidRDefault="00393A80" w:rsidP="00393A80">
      <w:pPr>
        <w:jc w:val="both"/>
        <w:rPr>
          <w:lang w:val="en-GB"/>
        </w:rPr>
      </w:pPr>
      <w:r>
        <w:rPr>
          <w:sz w:val="24"/>
          <w:lang w:val="en"/>
        </w:rPr>
        <w:t xml:space="preserve">When making use of the results, the Contractor shall declare that they have been produced within a contract with Expertise France, and from case to case financed by </w:t>
      </w:r>
      <w:r w:rsidR="00E66105">
        <w:rPr>
          <w:sz w:val="24"/>
          <w:lang w:val="en"/>
        </w:rPr>
        <w:t>Expertise France</w:t>
      </w:r>
      <w:r>
        <w:rPr>
          <w:sz w:val="24"/>
          <w:lang w:val="en"/>
        </w:rPr>
        <w:t xml:space="preserve">, the European Union, the French State or any other relevant funder, and that the opinions expressed are those of the Contractor only and do not represent </w:t>
      </w:r>
      <w:r w:rsidR="00E66105">
        <w:rPr>
          <w:sz w:val="24"/>
          <w:lang w:val="en"/>
        </w:rPr>
        <w:t>Expertise France</w:t>
      </w:r>
      <w:r>
        <w:rPr>
          <w:sz w:val="24"/>
          <w:lang w:val="en"/>
        </w:rPr>
        <w:t>'s official position.</w:t>
      </w:r>
      <w:r>
        <w:rPr>
          <w:color w:val="000000"/>
          <w:sz w:val="24"/>
          <w:lang w:val="en"/>
        </w:rPr>
        <w:t xml:space="preserve"> </w:t>
      </w:r>
      <w:r w:rsidR="00E66105">
        <w:rPr>
          <w:sz w:val="24"/>
          <w:lang w:val="en"/>
        </w:rPr>
        <w:t>Expertise France</w:t>
      </w:r>
      <w:r>
        <w:rPr>
          <w:sz w:val="24"/>
          <w:lang w:val="en"/>
        </w:rPr>
        <w:t xml:space="preserve"> may waive this obligation in writing.</w:t>
      </w:r>
      <w:r>
        <w:rPr>
          <w:color w:val="000000"/>
          <w:sz w:val="24"/>
          <w:lang w:val="en"/>
        </w:rPr>
        <w:t xml:space="preserve"> </w:t>
      </w:r>
    </w:p>
    <w:p w14:paraId="371CDED9" w14:textId="53D4BFAF" w:rsidR="00393A80" w:rsidRPr="00433CE4" w:rsidRDefault="00393A80" w:rsidP="00393A80">
      <w:pPr>
        <w:pStyle w:val="Titre2"/>
        <w:rPr>
          <w:lang w:val="en-GB"/>
        </w:rPr>
      </w:pPr>
      <w:r w:rsidRPr="00433CE4">
        <w:rPr>
          <w:bCs/>
          <w:lang w:val="en-GB"/>
        </w:rPr>
        <w:t>ARTICLE II.</w:t>
      </w:r>
      <w:r w:rsidR="00D0203F" w:rsidRPr="00433CE4">
        <w:rPr>
          <w:bCs/>
          <w:lang w:val="en-GB"/>
        </w:rPr>
        <w:t>1</w:t>
      </w:r>
      <w:r w:rsidR="00CB13ED" w:rsidRPr="00433CE4">
        <w:rPr>
          <w:bCs/>
          <w:lang w:val="en-GB"/>
        </w:rPr>
        <w:t>1</w:t>
      </w:r>
      <w:r w:rsidR="00D0203F" w:rsidRPr="00433CE4">
        <w:rPr>
          <w:bCs/>
          <w:lang w:val="en-GB"/>
        </w:rPr>
        <w:t xml:space="preserve"> </w:t>
      </w:r>
      <w:r w:rsidRPr="00433CE4">
        <w:rPr>
          <w:bCs/>
          <w:lang w:val="en-GB"/>
        </w:rPr>
        <w:t>– Force majeure</w:t>
      </w:r>
    </w:p>
    <w:p w14:paraId="699E0D36" w14:textId="23CA87CC" w:rsidR="00393A80" w:rsidRPr="00EC5014" w:rsidRDefault="00393A80" w:rsidP="00393A80">
      <w:pPr>
        <w:ind w:left="851" w:hanging="851"/>
        <w:jc w:val="both"/>
        <w:rPr>
          <w:sz w:val="24"/>
          <w:lang w:val="en-GB"/>
        </w:rPr>
      </w:pPr>
      <w:r w:rsidRPr="00433CE4">
        <w:rPr>
          <w:b/>
          <w:bCs/>
          <w:noProof/>
          <w:sz w:val="24"/>
          <w:lang w:val="en-GB"/>
        </w:rPr>
        <w:t>II.</w:t>
      </w:r>
      <w:r w:rsidR="00D0203F">
        <w:rPr>
          <w:b/>
          <w:bCs/>
          <w:noProof/>
          <w:sz w:val="24"/>
          <w:lang w:val="en"/>
        </w:rPr>
        <w:t>1</w:t>
      </w:r>
      <w:r w:rsidR="00CB13ED">
        <w:rPr>
          <w:b/>
          <w:bCs/>
          <w:noProof/>
          <w:sz w:val="24"/>
          <w:lang w:val="en"/>
        </w:rPr>
        <w:t>1</w:t>
      </w:r>
      <w:r>
        <w:rPr>
          <w:b/>
          <w:bCs/>
          <w:noProof/>
          <w:sz w:val="24"/>
          <w:lang w:val="en"/>
        </w:rPr>
        <w:t>.1</w:t>
      </w:r>
      <w:r>
        <w:rPr>
          <w:sz w:val="24"/>
          <w:lang w:val="en"/>
        </w:rPr>
        <w:tab/>
        <w:t>“Force majeure” means any unforeseeable and exceptional situation or event beyond the parties' control which prevents either of them from fulfilling any of their obligations under the FWC, which was not attributable to error or negligence on their part or on the part of subcontractors and which proves to be inevitable in spite of exercising due diligence. Any default of a service, defect in equipment or material or delays in making them available, unless they stem directly from a relevant case of force majeure, as well as labour disputes, strikes or financial difficulties, cannot be invoked as force majeure.</w:t>
      </w:r>
    </w:p>
    <w:p w14:paraId="6F6DBD69" w14:textId="2BC8742D" w:rsidR="00393A80" w:rsidRPr="00EC5014" w:rsidRDefault="00393A80" w:rsidP="00393A80">
      <w:pPr>
        <w:ind w:left="851" w:hanging="851"/>
        <w:jc w:val="both"/>
        <w:rPr>
          <w:color w:val="000000"/>
          <w:sz w:val="24"/>
          <w:lang w:val="en-GB"/>
        </w:rPr>
      </w:pPr>
      <w:r>
        <w:rPr>
          <w:b/>
          <w:bCs/>
          <w:noProof/>
          <w:sz w:val="24"/>
          <w:lang w:val="en"/>
        </w:rPr>
        <w:t>II.</w:t>
      </w:r>
      <w:r w:rsidR="00D0203F">
        <w:rPr>
          <w:b/>
          <w:bCs/>
          <w:noProof/>
          <w:sz w:val="24"/>
          <w:lang w:val="en"/>
        </w:rPr>
        <w:t>1</w:t>
      </w:r>
      <w:r w:rsidR="00CB13ED">
        <w:rPr>
          <w:b/>
          <w:bCs/>
          <w:noProof/>
          <w:sz w:val="24"/>
          <w:lang w:val="en"/>
        </w:rPr>
        <w:t>1</w:t>
      </w:r>
      <w:r>
        <w:rPr>
          <w:b/>
          <w:bCs/>
          <w:noProof/>
          <w:sz w:val="24"/>
          <w:lang w:val="en"/>
        </w:rPr>
        <w:t>.2</w:t>
      </w:r>
      <w:r>
        <w:rPr>
          <w:sz w:val="24"/>
          <w:lang w:val="en"/>
        </w:rPr>
        <w:tab/>
        <w:t>A party faced with force majeure shall formally notify the other party without delay, stating the nature, likely duration and foreseeable effects.</w:t>
      </w:r>
    </w:p>
    <w:p w14:paraId="60085B74" w14:textId="441DBEBC"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1</w:t>
      </w:r>
      <w:r>
        <w:rPr>
          <w:b/>
          <w:bCs/>
          <w:noProof/>
          <w:sz w:val="24"/>
          <w:lang w:val="en"/>
        </w:rPr>
        <w:t>.3</w:t>
      </w:r>
      <w:r>
        <w:rPr>
          <w:sz w:val="24"/>
          <w:lang w:val="en"/>
        </w:rPr>
        <w:tab/>
        <w:t>The party faced with force majeure shall not be held in breach of its contractual obligations if it has been prevented from fulfilling them by force majeure.</w:t>
      </w:r>
      <w:r>
        <w:rPr>
          <w:color w:val="000000"/>
          <w:sz w:val="24"/>
          <w:lang w:val="en"/>
        </w:rPr>
        <w:t xml:space="preserve"> </w:t>
      </w:r>
      <w:r>
        <w:rPr>
          <w:sz w:val="24"/>
          <w:lang w:val="en"/>
        </w:rPr>
        <w:t>Where the Contractor is unable to fulfil its contractual obligations owing to force majeure, it shall have the right to remuneration only for the tasks actually executed.</w:t>
      </w:r>
    </w:p>
    <w:p w14:paraId="3BA96A27" w14:textId="442B0AB6"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1</w:t>
      </w:r>
      <w:r>
        <w:rPr>
          <w:b/>
          <w:bCs/>
          <w:noProof/>
          <w:sz w:val="24"/>
          <w:lang w:val="en"/>
        </w:rPr>
        <w:t>.4</w:t>
      </w:r>
      <w:r>
        <w:rPr>
          <w:sz w:val="24"/>
          <w:lang w:val="en"/>
        </w:rPr>
        <w:tab/>
        <w:t>The parties shall take all necessary measures to limit any damage due to force majeure.</w:t>
      </w:r>
    </w:p>
    <w:p w14:paraId="6D5A1B0E" w14:textId="4246CED8" w:rsidR="00393A80" w:rsidRPr="00EC5014" w:rsidRDefault="00393A80" w:rsidP="00393A80">
      <w:pPr>
        <w:pStyle w:val="Titre2"/>
        <w:rPr>
          <w:lang w:val="en-GB"/>
        </w:rPr>
      </w:pPr>
      <w:r>
        <w:rPr>
          <w:bCs/>
          <w:lang w:val="en"/>
        </w:rPr>
        <w:t>Article II.</w:t>
      </w:r>
      <w:r w:rsidR="00D0203F">
        <w:rPr>
          <w:bCs/>
          <w:lang w:val="en"/>
        </w:rPr>
        <w:t>1</w:t>
      </w:r>
      <w:r w:rsidR="00CB13ED">
        <w:rPr>
          <w:bCs/>
          <w:lang w:val="en"/>
        </w:rPr>
        <w:t>2</w:t>
      </w:r>
      <w:r w:rsidR="00D0203F">
        <w:rPr>
          <w:bCs/>
          <w:lang w:val="en"/>
        </w:rPr>
        <w:t xml:space="preserve"> </w:t>
      </w:r>
      <w:r>
        <w:rPr>
          <w:bCs/>
          <w:lang w:val="en"/>
        </w:rPr>
        <w:t>– Penalties</w:t>
      </w:r>
    </w:p>
    <w:p w14:paraId="34CCCD77" w14:textId="10C2F25D" w:rsidR="00393A80" w:rsidRPr="00EC5014" w:rsidRDefault="00E66105" w:rsidP="00393A80">
      <w:pPr>
        <w:jc w:val="both"/>
        <w:rPr>
          <w:sz w:val="24"/>
          <w:lang w:val="en-GB"/>
        </w:rPr>
      </w:pPr>
      <w:r>
        <w:rPr>
          <w:sz w:val="24"/>
          <w:lang w:val="en"/>
        </w:rPr>
        <w:t>Expertise France</w:t>
      </w:r>
      <w:r w:rsidR="00393A80">
        <w:rPr>
          <w:sz w:val="24"/>
          <w:lang w:val="en"/>
        </w:rPr>
        <w:t xml:space="preserve"> may impose liquidated damages should the Contractor fail to complete its contractual obligations, also with regard to the required quality level, according to the tender specifications. </w:t>
      </w:r>
    </w:p>
    <w:p w14:paraId="2FF31EEE" w14:textId="6EF52951" w:rsidR="00393A80" w:rsidRPr="00EC5014" w:rsidRDefault="00393A80" w:rsidP="00393A80">
      <w:pPr>
        <w:jc w:val="both"/>
        <w:rPr>
          <w:sz w:val="24"/>
          <w:lang w:val="en-GB"/>
        </w:rPr>
      </w:pPr>
      <w:r>
        <w:rPr>
          <w:sz w:val="24"/>
          <w:lang w:val="en"/>
        </w:rPr>
        <w:t xml:space="preserve">Should the Contractor fail to perform its contractual obligations within the time limits set by the FWC or the relevant purchase order or specific contract, then, without prejudice to the Contractor's actual or potential liability or to </w:t>
      </w:r>
      <w:r w:rsidR="00E66105">
        <w:rPr>
          <w:sz w:val="24"/>
          <w:lang w:val="en"/>
        </w:rPr>
        <w:t>Expertise France</w:t>
      </w:r>
      <w:r>
        <w:rPr>
          <w:sz w:val="24"/>
          <w:lang w:val="en"/>
        </w:rPr>
        <w:t xml:space="preserve">'s right to terminate the FWC or the relevant purchase order or specific contract, </w:t>
      </w:r>
      <w:r w:rsidR="00E66105">
        <w:rPr>
          <w:sz w:val="24"/>
          <w:lang w:val="en"/>
        </w:rPr>
        <w:t>Expertise France</w:t>
      </w:r>
      <w:r>
        <w:rPr>
          <w:sz w:val="24"/>
          <w:lang w:val="en"/>
        </w:rPr>
        <w:t xml:space="preserve"> may impose liquidated damages for each and every calendar day of delay according to the following formula: </w:t>
      </w:r>
    </w:p>
    <w:p w14:paraId="2DFA1015" w14:textId="68A9D35F" w:rsidR="00E172E1" w:rsidRPr="00EC5014" w:rsidRDefault="00E172E1" w:rsidP="00E172E1">
      <w:pPr>
        <w:ind w:firstLine="284"/>
        <w:jc w:val="both"/>
        <w:rPr>
          <w:sz w:val="24"/>
          <w:lang w:val="en-GB"/>
        </w:rPr>
      </w:pPr>
      <w:r>
        <w:rPr>
          <w:i/>
          <w:iCs/>
          <w:noProof/>
          <w:sz w:val="24"/>
          <w:lang w:val="en"/>
        </w:rPr>
        <w:t>V x d / 500, where:</w:t>
      </w:r>
    </w:p>
    <w:p w14:paraId="6D47B0E5" w14:textId="77777777" w:rsidR="00E172E1" w:rsidRPr="00EC5014" w:rsidRDefault="00E172E1" w:rsidP="00E172E1">
      <w:pPr>
        <w:autoSpaceDE w:val="0"/>
        <w:autoSpaceDN w:val="0"/>
        <w:adjustRightInd w:val="0"/>
        <w:ind w:firstLine="284"/>
        <w:jc w:val="both"/>
        <w:rPr>
          <w:sz w:val="24"/>
          <w:lang w:val="en-GB"/>
        </w:rPr>
      </w:pPr>
      <w:r>
        <w:rPr>
          <w:i/>
          <w:iCs/>
          <w:sz w:val="24"/>
          <w:lang w:val="en"/>
        </w:rPr>
        <w:t>V</w:t>
      </w:r>
      <w:r>
        <w:rPr>
          <w:sz w:val="24"/>
          <w:lang w:val="en"/>
        </w:rPr>
        <w:t xml:space="preserve"> is the price of the relevant purchase;</w:t>
      </w:r>
    </w:p>
    <w:p w14:paraId="725A3507" w14:textId="77777777" w:rsidR="00E172E1" w:rsidRPr="00EC5014" w:rsidRDefault="00E172E1" w:rsidP="00E172E1">
      <w:pPr>
        <w:ind w:left="284"/>
        <w:jc w:val="both"/>
        <w:rPr>
          <w:sz w:val="24"/>
          <w:lang w:val="en-GB"/>
        </w:rPr>
      </w:pPr>
      <w:r>
        <w:rPr>
          <w:i/>
          <w:iCs/>
          <w:sz w:val="24"/>
          <w:lang w:val="en"/>
        </w:rPr>
        <w:lastRenderedPageBreak/>
        <w:t>d</w:t>
      </w:r>
      <w:r>
        <w:rPr>
          <w:sz w:val="24"/>
          <w:lang w:val="en"/>
        </w:rPr>
        <w:t xml:space="preserve"> is the number of days of delay (expressed in business days)</w:t>
      </w:r>
    </w:p>
    <w:p w14:paraId="2D90A061" w14:textId="60CB165F" w:rsidR="00393A80" w:rsidRPr="00EC5014" w:rsidRDefault="00393A80" w:rsidP="00393A80">
      <w:pPr>
        <w:jc w:val="both"/>
        <w:rPr>
          <w:lang w:val="en-GB"/>
        </w:rPr>
      </w:pPr>
      <w:r>
        <w:rPr>
          <w:sz w:val="24"/>
          <w:lang w:val="en"/>
        </w:rPr>
        <w:t xml:space="preserve">The Contractor may submit arguments against this decision within thirty days of receipt of the formal notification. In the absence of a reaction on its part or of written withdrawal by </w:t>
      </w:r>
      <w:r w:rsidR="00E66105">
        <w:rPr>
          <w:sz w:val="24"/>
          <w:lang w:val="en"/>
        </w:rPr>
        <w:t>Expertise France</w:t>
      </w:r>
      <w:r>
        <w:rPr>
          <w:sz w:val="24"/>
          <w:lang w:val="en"/>
        </w:rPr>
        <w:t xml:space="preserve"> within thirty days of the receipt of such arguments, the decision imposing the liquidated damages shall become enforceable. </w:t>
      </w:r>
    </w:p>
    <w:p w14:paraId="20656316" w14:textId="2EBF9B93" w:rsidR="00393A80" w:rsidRPr="00EC5014" w:rsidRDefault="00393A80" w:rsidP="00393A80">
      <w:pPr>
        <w:jc w:val="both"/>
        <w:rPr>
          <w:sz w:val="24"/>
          <w:lang w:val="en-GB"/>
        </w:rPr>
      </w:pPr>
      <w:r>
        <w:rPr>
          <w:sz w:val="24"/>
          <w:lang w:val="en"/>
        </w:rPr>
        <w:t>The parties expressly acknowledge and agree that any sums payable under this article are in the nature of liquidated damages and not penalties, and represent a reasonable estimate of fair compensation for the losses incurred due to failure to fulfil obligations which may be reasonably anticipated.</w:t>
      </w:r>
    </w:p>
    <w:p w14:paraId="6C96FF28" w14:textId="317A0F6F" w:rsidR="00393A80" w:rsidRPr="00EC5014" w:rsidRDefault="00393A80" w:rsidP="00393A80">
      <w:pPr>
        <w:pStyle w:val="Titre2"/>
        <w:rPr>
          <w:lang w:val="en-GB"/>
        </w:rPr>
      </w:pPr>
      <w:r>
        <w:rPr>
          <w:bCs/>
          <w:lang w:val="en"/>
        </w:rPr>
        <w:t>Article II.</w:t>
      </w:r>
      <w:r w:rsidR="00D0203F">
        <w:rPr>
          <w:bCs/>
          <w:lang w:val="en"/>
        </w:rPr>
        <w:t>1</w:t>
      </w:r>
      <w:r w:rsidR="00CB13ED">
        <w:rPr>
          <w:bCs/>
          <w:lang w:val="en"/>
        </w:rPr>
        <w:t>3</w:t>
      </w:r>
      <w:r w:rsidR="00D0203F">
        <w:rPr>
          <w:bCs/>
          <w:lang w:val="en"/>
        </w:rPr>
        <w:t xml:space="preserve"> </w:t>
      </w:r>
      <w:r>
        <w:rPr>
          <w:bCs/>
          <w:lang w:val="en"/>
        </w:rPr>
        <w:t>– Suspension of performance of the FWC</w:t>
      </w:r>
    </w:p>
    <w:p w14:paraId="77C79C43" w14:textId="32AEDC6F" w:rsidR="00393A80" w:rsidRPr="00EC5014" w:rsidRDefault="00393A80" w:rsidP="000B12BC">
      <w:pPr>
        <w:pStyle w:val="Heading3contract"/>
        <w:rPr>
          <w:lang w:val="en-GB"/>
        </w:rPr>
      </w:pPr>
      <w:r>
        <w:rPr>
          <w:bCs/>
          <w:lang w:val="en"/>
        </w:rPr>
        <w:t>II.</w:t>
      </w:r>
      <w:r w:rsidR="00D0203F">
        <w:rPr>
          <w:bCs/>
          <w:lang w:val="en"/>
        </w:rPr>
        <w:t>1</w:t>
      </w:r>
      <w:r w:rsidR="00CB13ED">
        <w:rPr>
          <w:bCs/>
          <w:lang w:val="en"/>
        </w:rPr>
        <w:t>3</w:t>
      </w:r>
      <w:r>
        <w:rPr>
          <w:bCs/>
          <w:lang w:val="en"/>
        </w:rPr>
        <w:t>.1 Suspension by the Contractor</w:t>
      </w:r>
    </w:p>
    <w:p w14:paraId="3FC2A48F" w14:textId="55B60686" w:rsidR="00393A80" w:rsidRPr="00EC5014" w:rsidRDefault="00393A80" w:rsidP="00393A80">
      <w:pPr>
        <w:jc w:val="both"/>
        <w:rPr>
          <w:sz w:val="24"/>
          <w:lang w:val="en-GB"/>
        </w:rPr>
      </w:pPr>
      <w:r>
        <w:rPr>
          <w:sz w:val="24"/>
          <w:lang w:val="en"/>
        </w:rPr>
        <w:t xml:space="preserve">The Contractor may suspend the performance of the FWC or purchase order or specific contract or any part thereof if a case of force majeure makes such performance impossible or excessively difficult. The Contractor shall inform </w:t>
      </w:r>
      <w:r w:rsidR="00E66105">
        <w:rPr>
          <w:sz w:val="24"/>
          <w:lang w:val="en"/>
        </w:rPr>
        <w:t>Expertise France</w:t>
      </w:r>
      <w:r>
        <w:rPr>
          <w:sz w:val="24"/>
          <w:lang w:val="en"/>
        </w:rPr>
        <w:t xml:space="preserve"> about the suspension without delay, giving all the necessary reasons and details and the envisaged date for resuming the performance of the FWC, purchase order or specific contract.</w:t>
      </w:r>
    </w:p>
    <w:p w14:paraId="292FE348" w14:textId="28257D9C" w:rsidR="00393A80" w:rsidRPr="00EC5014" w:rsidRDefault="00393A80" w:rsidP="00393A80">
      <w:pPr>
        <w:jc w:val="both"/>
        <w:rPr>
          <w:sz w:val="24"/>
          <w:lang w:val="en-GB"/>
        </w:rPr>
      </w:pPr>
      <w:r>
        <w:rPr>
          <w:sz w:val="24"/>
          <w:lang w:val="en"/>
        </w:rPr>
        <w:t xml:space="preserve">Once the circumstances allow resuming performance, the Contractor shall inform </w:t>
      </w:r>
      <w:r w:rsidR="00E66105">
        <w:rPr>
          <w:sz w:val="24"/>
          <w:lang w:val="en"/>
        </w:rPr>
        <w:t>Expertise France</w:t>
      </w:r>
      <w:r>
        <w:rPr>
          <w:sz w:val="24"/>
          <w:lang w:val="en"/>
        </w:rPr>
        <w:t xml:space="preserve"> immediately, unless </w:t>
      </w:r>
      <w:r w:rsidR="00E66105">
        <w:rPr>
          <w:sz w:val="24"/>
          <w:lang w:val="en"/>
        </w:rPr>
        <w:t>Expertise France</w:t>
      </w:r>
      <w:r>
        <w:rPr>
          <w:sz w:val="24"/>
          <w:lang w:val="en"/>
        </w:rPr>
        <w:t xml:space="preserve"> has already terminated the FWC, purchase order or specific contract. </w:t>
      </w:r>
    </w:p>
    <w:p w14:paraId="2D2F1920" w14:textId="794B5042" w:rsidR="00393A80" w:rsidRPr="00EC5014" w:rsidRDefault="00393A80" w:rsidP="000B12BC">
      <w:pPr>
        <w:pStyle w:val="Heading3contract"/>
        <w:rPr>
          <w:lang w:val="en-GB"/>
        </w:rPr>
      </w:pPr>
      <w:r>
        <w:rPr>
          <w:bCs/>
          <w:lang w:val="en"/>
        </w:rPr>
        <w:t>II.</w:t>
      </w:r>
      <w:r w:rsidR="00D0203F">
        <w:rPr>
          <w:bCs/>
          <w:lang w:val="en"/>
        </w:rPr>
        <w:t>1</w:t>
      </w:r>
      <w:r w:rsidR="00CB13ED">
        <w:rPr>
          <w:bCs/>
          <w:lang w:val="en"/>
        </w:rPr>
        <w:t>3</w:t>
      </w:r>
      <w:r>
        <w:rPr>
          <w:bCs/>
          <w:lang w:val="en"/>
        </w:rPr>
        <w:t xml:space="preserve">.2 Suspension by </w:t>
      </w:r>
      <w:r w:rsidR="00E66105">
        <w:rPr>
          <w:bCs/>
          <w:lang w:val="en"/>
        </w:rPr>
        <w:t>Expertise France</w:t>
      </w:r>
    </w:p>
    <w:p w14:paraId="02E39D8C" w14:textId="483979C9" w:rsidR="00393A80" w:rsidRPr="00EC5014" w:rsidRDefault="00E66105" w:rsidP="00393A80">
      <w:pPr>
        <w:jc w:val="both"/>
        <w:rPr>
          <w:sz w:val="24"/>
          <w:lang w:val="en-GB"/>
        </w:rPr>
      </w:pPr>
      <w:r>
        <w:rPr>
          <w:sz w:val="24"/>
          <w:lang w:val="en"/>
        </w:rPr>
        <w:t>Expertise France</w:t>
      </w:r>
      <w:r w:rsidR="00393A80">
        <w:rPr>
          <w:sz w:val="24"/>
          <w:lang w:val="en"/>
        </w:rPr>
        <w:t xml:space="preserve"> may suspend the performance of the FWC or purchase order or specific contract or any part thereof:</w:t>
      </w:r>
    </w:p>
    <w:p w14:paraId="711FAAD2" w14:textId="77777777" w:rsidR="00393A80" w:rsidRPr="00EC5014" w:rsidRDefault="00393A80" w:rsidP="00393A80">
      <w:pPr>
        <w:jc w:val="both"/>
        <w:rPr>
          <w:sz w:val="24"/>
          <w:lang w:val="en-GB"/>
        </w:rPr>
      </w:pPr>
      <w:r>
        <w:rPr>
          <w:noProof/>
          <w:sz w:val="24"/>
          <w:lang w:val="en"/>
        </w:rPr>
        <w:t>a)</w:t>
      </w:r>
      <w:r>
        <w:rPr>
          <w:sz w:val="24"/>
          <w:lang w:val="en"/>
        </w:rPr>
        <w:tab/>
        <w:t xml:space="preserve">if the FWC or purchase order or specific contract award procedure or the performance of the FWC prove to have been subject to substantial errors, irregularities or fraud; </w:t>
      </w:r>
    </w:p>
    <w:p w14:paraId="66E92583" w14:textId="77777777" w:rsidR="00393A80" w:rsidRPr="00EC5014" w:rsidRDefault="00393A80" w:rsidP="00393A80">
      <w:pPr>
        <w:jc w:val="both"/>
        <w:rPr>
          <w:sz w:val="24"/>
          <w:lang w:val="en-GB"/>
        </w:rPr>
      </w:pPr>
      <w:r>
        <w:rPr>
          <w:noProof/>
          <w:sz w:val="24"/>
          <w:lang w:val="en"/>
        </w:rPr>
        <w:t>b)</w:t>
      </w:r>
      <w:r>
        <w:rPr>
          <w:sz w:val="24"/>
          <w:lang w:val="en"/>
        </w:rPr>
        <w:tab/>
        <w:t xml:space="preserve">in order to verify whether presumed substantial errors, irregularities or fraud have actually occurred. </w:t>
      </w:r>
    </w:p>
    <w:p w14:paraId="195100AA" w14:textId="453440EA" w:rsidR="00393A80" w:rsidRPr="00EC5014" w:rsidRDefault="00393A80" w:rsidP="00393A80">
      <w:pPr>
        <w:autoSpaceDE w:val="0"/>
        <w:autoSpaceDN w:val="0"/>
        <w:adjustRightInd w:val="0"/>
        <w:jc w:val="both"/>
        <w:rPr>
          <w:lang w:val="en-GB"/>
        </w:rPr>
      </w:pPr>
      <w:r>
        <w:rPr>
          <w:sz w:val="24"/>
          <w:lang w:val="en"/>
        </w:rPr>
        <w:t xml:space="preserve">Suspension shall take effect on the day the Contractor receives formal notification, or at a later date where the notification so provides. </w:t>
      </w:r>
      <w:r w:rsidR="00E66105">
        <w:rPr>
          <w:sz w:val="24"/>
          <w:lang w:val="en"/>
        </w:rPr>
        <w:t>Expertise France</w:t>
      </w:r>
      <w:r>
        <w:rPr>
          <w:sz w:val="24"/>
          <w:lang w:val="en"/>
        </w:rPr>
        <w:t xml:space="preserve"> shall as soon as possible give notice to the Contractor to resume the service suspended or inform the Contractor that it is proceeding with termination of the FWC or purchase order or specific contract. The Contractor shall not be entitled to claim compensation on account of suspension of the FWC or purchase order or specific contract or of part thereof.</w:t>
      </w:r>
    </w:p>
    <w:p w14:paraId="539326B7" w14:textId="5952EE2F" w:rsidR="00393A80" w:rsidRPr="00EC5014" w:rsidRDefault="00393A80" w:rsidP="00393A80">
      <w:pPr>
        <w:pStyle w:val="Titre2"/>
        <w:rPr>
          <w:lang w:val="en-GB"/>
        </w:rPr>
      </w:pPr>
      <w:r>
        <w:rPr>
          <w:bCs/>
          <w:lang w:val="en"/>
        </w:rPr>
        <w:lastRenderedPageBreak/>
        <w:t>Article II.</w:t>
      </w:r>
      <w:r w:rsidR="00D0203F">
        <w:rPr>
          <w:bCs/>
          <w:lang w:val="en"/>
        </w:rPr>
        <w:t>1</w:t>
      </w:r>
      <w:r w:rsidR="00CB13ED">
        <w:rPr>
          <w:bCs/>
          <w:lang w:val="en"/>
        </w:rPr>
        <w:t>4</w:t>
      </w:r>
      <w:r w:rsidR="00D0203F">
        <w:rPr>
          <w:bCs/>
          <w:lang w:val="en"/>
        </w:rPr>
        <w:t xml:space="preserve"> </w:t>
      </w:r>
      <w:r>
        <w:rPr>
          <w:bCs/>
          <w:lang w:val="en"/>
        </w:rPr>
        <w:t>– Termination of the FWC</w:t>
      </w:r>
    </w:p>
    <w:p w14:paraId="4F4113B8" w14:textId="5D8864CD" w:rsidR="00393A80" w:rsidRPr="00EC5014" w:rsidRDefault="00393A80" w:rsidP="000B12BC">
      <w:pPr>
        <w:pStyle w:val="Heading3contract"/>
        <w:rPr>
          <w:lang w:val="en-GB"/>
        </w:rPr>
      </w:pPr>
      <w:r>
        <w:rPr>
          <w:bCs/>
          <w:lang w:val="en"/>
        </w:rPr>
        <w:t>II.</w:t>
      </w:r>
      <w:r w:rsidR="00D0203F">
        <w:rPr>
          <w:bCs/>
          <w:lang w:val="en"/>
        </w:rPr>
        <w:t>1</w:t>
      </w:r>
      <w:r w:rsidR="00CB13ED">
        <w:rPr>
          <w:bCs/>
          <w:lang w:val="en"/>
        </w:rPr>
        <w:t>4</w:t>
      </w:r>
      <w:r>
        <w:rPr>
          <w:bCs/>
          <w:lang w:val="en"/>
        </w:rPr>
        <w:t>.1</w:t>
      </w:r>
      <w:r>
        <w:rPr>
          <w:bCs/>
          <w:lang w:val="en"/>
        </w:rPr>
        <w:tab/>
        <w:t>Grounds for termination</w:t>
      </w:r>
    </w:p>
    <w:p w14:paraId="0E9E6080" w14:textId="3F3ED389" w:rsidR="00393A80" w:rsidRPr="00EC5014" w:rsidRDefault="00E66105" w:rsidP="00393A80">
      <w:pPr>
        <w:autoSpaceDE w:val="0"/>
        <w:autoSpaceDN w:val="0"/>
        <w:adjustRightInd w:val="0"/>
        <w:jc w:val="both"/>
        <w:rPr>
          <w:sz w:val="24"/>
          <w:lang w:val="en-GB"/>
        </w:rPr>
      </w:pPr>
      <w:r>
        <w:rPr>
          <w:sz w:val="24"/>
          <w:lang w:val="en"/>
        </w:rPr>
        <w:t>Expertise France</w:t>
      </w:r>
      <w:r w:rsidR="00393A80">
        <w:rPr>
          <w:sz w:val="24"/>
          <w:lang w:val="en"/>
        </w:rPr>
        <w:t xml:space="preserve"> may terminate the FWC, a purchase order or a specific contract respectively in the following circumstances:</w:t>
      </w:r>
    </w:p>
    <w:p w14:paraId="6CE8BC21" w14:textId="77777777" w:rsidR="00393A80" w:rsidRPr="00EC5014" w:rsidRDefault="00393A80" w:rsidP="00393A80">
      <w:pPr>
        <w:autoSpaceDE w:val="0"/>
        <w:autoSpaceDN w:val="0"/>
        <w:adjustRightInd w:val="0"/>
        <w:ind w:left="851" w:hanging="851"/>
        <w:jc w:val="both"/>
        <w:rPr>
          <w:sz w:val="24"/>
          <w:lang w:val="en-GB"/>
        </w:rPr>
      </w:pPr>
      <w:r>
        <w:rPr>
          <w:sz w:val="24"/>
          <w:lang w:val="en"/>
        </w:rPr>
        <w:t>a)</w:t>
      </w:r>
      <w:r>
        <w:rPr>
          <w:sz w:val="24"/>
          <w:lang w:val="en"/>
        </w:rPr>
        <w:tab/>
        <w:t>if a change to the Contractor’s legal, financial, technical or organisational or ownership situation is likely to affect the performance of the FWC or purchase order or specific contract substantially or call into question the decision to award the FWC;</w:t>
      </w:r>
    </w:p>
    <w:p w14:paraId="37862F95" w14:textId="5E8C2AEC" w:rsidR="00393A80" w:rsidRPr="00EC5014" w:rsidRDefault="00393A80" w:rsidP="00393A80">
      <w:pPr>
        <w:autoSpaceDE w:val="0"/>
        <w:autoSpaceDN w:val="0"/>
        <w:adjustRightInd w:val="0"/>
        <w:ind w:left="851" w:hanging="851"/>
        <w:jc w:val="both"/>
        <w:rPr>
          <w:sz w:val="24"/>
          <w:lang w:val="en-GB"/>
        </w:rPr>
      </w:pPr>
      <w:r>
        <w:rPr>
          <w:sz w:val="24"/>
          <w:lang w:val="en"/>
        </w:rPr>
        <w:t>b)</w:t>
      </w:r>
      <w:r>
        <w:rPr>
          <w:sz w:val="24"/>
          <w:lang w:val="en"/>
        </w:rPr>
        <w:tab/>
        <w:t xml:space="preserve">if execution of the tasks under a pending purchase order or a specific contract has not actually commenced within fifteen days of the date foreseen, and the new date proposed, if any, is considered unacceptable by </w:t>
      </w:r>
      <w:r w:rsidR="00E66105">
        <w:rPr>
          <w:sz w:val="24"/>
          <w:lang w:val="en"/>
        </w:rPr>
        <w:t>Expertise France</w:t>
      </w:r>
      <w:r>
        <w:rPr>
          <w:sz w:val="24"/>
          <w:lang w:val="en"/>
        </w:rPr>
        <w:t>, taking into account Article II.8.2;</w:t>
      </w:r>
    </w:p>
    <w:p w14:paraId="31DC28B1" w14:textId="1B9D49D2" w:rsidR="00393A80" w:rsidRPr="00EC5014" w:rsidRDefault="00393A80" w:rsidP="00393A80">
      <w:pPr>
        <w:autoSpaceDE w:val="0"/>
        <w:autoSpaceDN w:val="0"/>
        <w:adjustRightInd w:val="0"/>
        <w:ind w:left="851" w:hanging="851"/>
        <w:jc w:val="both"/>
        <w:rPr>
          <w:lang w:val="en-GB"/>
        </w:rPr>
      </w:pPr>
      <w:r>
        <w:rPr>
          <w:sz w:val="24"/>
          <w:lang w:val="en"/>
        </w:rPr>
        <w:t>c)</w:t>
      </w:r>
      <w:r>
        <w:rPr>
          <w:sz w:val="24"/>
          <w:lang w:val="en"/>
        </w:rPr>
        <w:tab/>
        <w:t xml:space="preserve">if the Contractor does not perform the FWC or a purchase order or specific contract as established in the tender specifications or request for service or fails to fulfil another substantial contractual obligation; termination of three or more purchase orders or specific contracts on this basis shall constitute grounds for termination of the FWC; </w:t>
      </w:r>
    </w:p>
    <w:p w14:paraId="6611E5AA" w14:textId="77777777" w:rsidR="00393A80" w:rsidRPr="00EC5014" w:rsidRDefault="00393A80" w:rsidP="00393A80">
      <w:pPr>
        <w:autoSpaceDE w:val="0"/>
        <w:autoSpaceDN w:val="0"/>
        <w:adjustRightInd w:val="0"/>
        <w:ind w:left="851" w:hanging="851"/>
        <w:jc w:val="both"/>
        <w:rPr>
          <w:lang w:val="en-GB"/>
        </w:rPr>
      </w:pPr>
      <w:r>
        <w:rPr>
          <w:sz w:val="24"/>
          <w:lang w:val="en"/>
        </w:rPr>
        <w:t>d)</w:t>
      </w:r>
      <w:r>
        <w:rPr>
          <w:sz w:val="24"/>
          <w:lang w:val="en"/>
        </w:rPr>
        <w:tab/>
        <w:t xml:space="preserve">in the event of force majeure notified in accordance with Article II.11 or if the performance of the FWC or purchase order or specific contract has been suspended by the Contractor as a result of force majeure, notified in accordance with Article II.13, where either resuming performance is impossible or the modifications to the FWC or purchase order or specific contract might call into question the decision awarding the FWC or purchase order or specific contract, or result in unequal treatment of tenderers or Contractors; </w:t>
      </w:r>
    </w:p>
    <w:p w14:paraId="57A4A304" w14:textId="77777777" w:rsidR="00393A80" w:rsidRPr="00EC5014" w:rsidRDefault="00393A80" w:rsidP="00393A80">
      <w:pPr>
        <w:autoSpaceDE w:val="0"/>
        <w:autoSpaceDN w:val="0"/>
        <w:adjustRightInd w:val="0"/>
        <w:ind w:left="851" w:hanging="851"/>
        <w:jc w:val="both"/>
        <w:rPr>
          <w:sz w:val="24"/>
          <w:lang w:val="en-GB"/>
        </w:rPr>
      </w:pPr>
      <w:r>
        <w:rPr>
          <w:sz w:val="24"/>
          <w:lang w:val="en"/>
        </w:rPr>
        <w:t>e)</w:t>
      </w:r>
      <w:r>
        <w:rPr>
          <w:sz w:val="24"/>
          <w:lang w:val="en"/>
        </w:rPr>
        <w:tab/>
        <w:t>if the Contractor is declared bankrupt, is being wound up, is having its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14:paraId="620EBEBF" w14:textId="77777777" w:rsidR="00393A80" w:rsidRPr="00EC5014" w:rsidRDefault="00393A80" w:rsidP="00393A80">
      <w:pPr>
        <w:autoSpaceDE w:val="0"/>
        <w:autoSpaceDN w:val="0"/>
        <w:adjustRightInd w:val="0"/>
        <w:ind w:left="851" w:hanging="851"/>
        <w:jc w:val="both"/>
        <w:rPr>
          <w:lang w:val="en-GB"/>
        </w:rPr>
      </w:pPr>
      <w:r>
        <w:rPr>
          <w:sz w:val="24"/>
          <w:lang w:val="en"/>
        </w:rPr>
        <w:t>f)</w:t>
      </w:r>
      <w:r>
        <w:rPr>
          <w:sz w:val="24"/>
          <w:lang w:val="en"/>
        </w:rPr>
        <w:tab/>
        <w:t xml:space="preserve">if the Contractor or any natural person with the power to represent it or take decisions on its behalf has been found guilty of professional misconduct proven by any means; </w:t>
      </w:r>
    </w:p>
    <w:p w14:paraId="6AB88D9C" w14:textId="77777777" w:rsidR="00393A80" w:rsidRPr="00EC5014" w:rsidRDefault="00393A80" w:rsidP="00393A80">
      <w:pPr>
        <w:autoSpaceDE w:val="0"/>
        <w:autoSpaceDN w:val="0"/>
        <w:adjustRightInd w:val="0"/>
        <w:ind w:left="851" w:hanging="851"/>
        <w:jc w:val="both"/>
        <w:rPr>
          <w:sz w:val="24"/>
          <w:lang w:val="en-GB"/>
        </w:rPr>
      </w:pPr>
      <w:r>
        <w:rPr>
          <w:sz w:val="24"/>
          <w:lang w:val="en"/>
        </w:rPr>
        <w:t>g)</w:t>
      </w:r>
      <w:r>
        <w:rPr>
          <w:sz w:val="24"/>
          <w:lang w:val="en"/>
        </w:rPr>
        <w:tab/>
        <w:t>if the Contractor is not in compliance with its obligations relating to the payment of social security contributions or the payment of taxes in accordance with the legal provisions of the country in which it is established, or with those of the country of the applicable law of this FWC or those of the country where the FWC is to be performed;</w:t>
      </w:r>
    </w:p>
    <w:p w14:paraId="451D8CE9" w14:textId="3460A5BA" w:rsidR="00393A80" w:rsidRPr="00EC5014" w:rsidRDefault="00393A80" w:rsidP="00393A80">
      <w:pPr>
        <w:autoSpaceDE w:val="0"/>
        <w:autoSpaceDN w:val="0"/>
        <w:adjustRightInd w:val="0"/>
        <w:ind w:left="851" w:hanging="851"/>
        <w:jc w:val="both"/>
        <w:rPr>
          <w:sz w:val="24"/>
          <w:lang w:val="en-GB"/>
        </w:rPr>
      </w:pPr>
      <w:r>
        <w:rPr>
          <w:sz w:val="24"/>
          <w:lang w:val="en"/>
        </w:rPr>
        <w:lastRenderedPageBreak/>
        <w:t>h)</w:t>
      </w:r>
      <w:r>
        <w:rPr>
          <w:sz w:val="24"/>
          <w:lang w:val="en"/>
        </w:rPr>
        <w:tab/>
        <w:t xml:space="preserve">if </w:t>
      </w:r>
      <w:r w:rsidR="00E66105">
        <w:rPr>
          <w:sz w:val="24"/>
          <w:lang w:val="en"/>
        </w:rPr>
        <w:t>Expertise France</w:t>
      </w:r>
      <w:r>
        <w:rPr>
          <w:sz w:val="24"/>
          <w:lang w:val="en"/>
        </w:rPr>
        <w:t xml:space="preserve"> has evidence that the Contractor or any natural persons with the power to represent it or take decisions on its behalf have committed fraud, corruption, or are involved in a criminal organisation, money laundering or any other illegal activity detrimental to the financial interests of Expertise France, the French state or the European Union;</w:t>
      </w:r>
    </w:p>
    <w:p w14:paraId="19B3AE6C" w14:textId="160832BD" w:rsidR="00393A80" w:rsidRPr="00EC5014" w:rsidRDefault="00393A80" w:rsidP="00393A80">
      <w:pPr>
        <w:autoSpaceDE w:val="0"/>
        <w:autoSpaceDN w:val="0"/>
        <w:adjustRightInd w:val="0"/>
        <w:ind w:left="851" w:hanging="851"/>
        <w:jc w:val="both"/>
        <w:rPr>
          <w:sz w:val="24"/>
          <w:lang w:val="en-GB"/>
        </w:rPr>
      </w:pPr>
      <w:r>
        <w:rPr>
          <w:sz w:val="24"/>
          <w:lang w:val="en"/>
        </w:rPr>
        <w:t>i)</w:t>
      </w:r>
      <w:r>
        <w:rPr>
          <w:sz w:val="24"/>
          <w:lang w:val="en"/>
        </w:rPr>
        <w:tab/>
        <w:t xml:space="preserve">if </w:t>
      </w:r>
      <w:r w:rsidR="00E66105">
        <w:rPr>
          <w:sz w:val="24"/>
          <w:lang w:val="en"/>
        </w:rPr>
        <w:t>Expertise France</w:t>
      </w:r>
      <w:r>
        <w:rPr>
          <w:sz w:val="24"/>
          <w:lang w:val="en"/>
        </w:rPr>
        <w:t xml:space="preserve"> has evidence that the Contractor or any natural persons with the power to represent it or take decisions on its behalf have committed substantial errors, irregularities or fraud in the award procedure or the performance of the FWC, including in the event of submission of false information;</w:t>
      </w:r>
    </w:p>
    <w:p w14:paraId="1D372EAB" w14:textId="77777777" w:rsidR="00393A80" w:rsidRPr="00EC5014" w:rsidRDefault="00393A80" w:rsidP="00393A80">
      <w:pPr>
        <w:autoSpaceDE w:val="0"/>
        <w:autoSpaceDN w:val="0"/>
        <w:adjustRightInd w:val="0"/>
        <w:ind w:left="851" w:hanging="851"/>
        <w:jc w:val="both"/>
        <w:rPr>
          <w:sz w:val="24"/>
          <w:lang w:val="en-GB"/>
        </w:rPr>
      </w:pPr>
      <w:r>
        <w:rPr>
          <w:sz w:val="24"/>
          <w:lang w:val="en"/>
        </w:rPr>
        <w:t>j)</w:t>
      </w:r>
      <w:r>
        <w:rPr>
          <w:sz w:val="24"/>
          <w:lang w:val="en"/>
        </w:rPr>
        <w:tab/>
        <w:t>if the Contractor is unable, through its own fault, to obtain any permit or licence required for performance of the FWC or purchase order or specific contract;</w:t>
      </w:r>
    </w:p>
    <w:p w14:paraId="690609E5" w14:textId="372B00E8" w:rsidR="00393A80" w:rsidRPr="00EC5014" w:rsidRDefault="00393A80" w:rsidP="00393A80">
      <w:pPr>
        <w:autoSpaceDE w:val="0"/>
        <w:autoSpaceDN w:val="0"/>
        <w:adjustRightInd w:val="0"/>
        <w:ind w:left="851" w:hanging="851"/>
        <w:jc w:val="both"/>
        <w:rPr>
          <w:lang w:val="en-GB"/>
        </w:rPr>
      </w:pPr>
      <w:r>
        <w:rPr>
          <w:sz w:val="24"/>
          <w:lang w:val="en"/>
        </w:rPr>
        <w:t>k)</w:t>
      </w:r>
      <w:r>
        <w:rPr>
          <w:sz w:val="24"/>
          <w:lang w:val="en"/>
        </w:rPr>
        <w:tab/>
        <w:t xml:space="preserve">if the needs of </w:t>
      </w:r>
      <w:r w:rsidR="00E66105">
        <w:rPr>
          <w:sz w:val="24"/>
          <w:lang w:val="en"/>
        </w:rPr>
        <w:t>Expertise France</w:t>
      </w:r>
      <w:r>
        <w:rPr>
          <w:sz w:val="24"/>
          <w:lang w:val="en"/>
        </w:rPr>
        <w:t xml:space="preserve"> change and it no longer requires new services under the FWC; </w:t>
      </w:r>
    </w:p>
    <w:p w14:paraId="64B18054" w14:textId="77777777" w:rsidR="00D32B10" w:rsidRPr="00EC5014" w:rsidRDefault="00393A80" w:rsidP="00393A80">
      <w:pPr>
        <w:autoSpaceDE w:val="0"/>
        <w:autoSpaceDN w:val="0"/>
        <w:adjustRightInd w:val="0"/>
        <w:ind w:left="851" w:hanging="851"/>
        <w:jc w:val="both"/>
        <w:rPr>
          <w:sz w:val="24"/>
          <w:lang w:val="en-GB"/>
        </w:rPr>
      </w:pPr>
      <w:r>
        <w:rPr>
          <w:sz w:val="24"/>
          <w:lang w:val="en"/>
        </w:rPr>
        <w:t>l)</w:t>
      </w:r>
      <w:r>
        <w:rPr>
          <w:sz w:val="24"/>
          <w:lang w:val="en"/>
        </w:rPr>
        <w:tab/>
        <w:t>when, due to the termination of the FWC with one or more of the Contractors, there is no minimum required competition within the multiple framework contract with reopening of competition;</w:t>
      </w:r>
    </w:p>
    <w:p w14:paraId="27B683BD" w14:textId="58AFF867" w:rsidR="00393A80" w:rsidRPr="00EC5014" w:rsidRDefault="00C111BB" w:rsidP="00100468">
      <w:pPr>
        <w:autoSpaceDE w:val="0"/>
        <w:autoSpaceDN w:val="0"/>
        <w:adjustRightInd w:val="0"/>
        <w:ind w:left="851" w:hanging="851"/>
        <w:jc w:val="both"/>
        <w:rPr>
          <w:lang w:val="en-GB"/>
        </w:rPr>
      </w:pPr>
      <w:r>
        <w:rPr>
          <w:sz w:val="24"/>
          <w:lang w:val="en"/>
        </w:rPr>
        <w:t>m)</w:t>
      </w:r>
      <w:r>
        <w:rPr>
          <w:sz w:val="24"/>
          <w:lang w:val="en"/>
        </w:rPr>
        <w:tab/>
        <w:t xml:space="preserve"> if the Contractor has deliberately breached the Code of Conduct, this may lead to termination of the Contract and invoke the liability of the Contractor.</w:t>
      </w:r>
    </w:p>
    <w:p w14:paraId="1FE8B291" w14:textId="5490039C" w:rsidR="00393A80" w:rsidRPr="00EC5014" w:rsidRDefault="00393A80" w:rsidP="000B12BC">
      <w:pPr>
        <w:pStyle w:val="Heading3contract"/>
        <w:rPr>
          <w:lang w:val="en-GB"/>
        </w:rPr>
      </w:pPr>
      <w:r>
        <w:rPr>
          <w:bCs/>
          <w:lang w:val="en"/>
        </w:rPr>
        <w:t>II.</w:t>
      </w:r>
      <w:r w:rsidR="00D0203F">
        <w:rPr>
          <w:bCs/>
          <w:lang w:val="en"/>
        </w:rPr>
        <w:t>1</w:t>
      </w:r>
      <w:r w:rsidR="00CB13ED">
        <w:rPr>
          <w:bCs/>
          <w:lang w:val="en"/>
        </w:rPr>
        <w:t>4</w:t>
      </w:r>
      <w:r>
        <w:rPr>
          <w:bCs/>
          <w:lang w:val="en"/>
        </w:rPr>
        <w:t>.2</w:t>
      </w:r>
      <w:r>
        <w:rPr>
          <w:bCs/>
          <w:lang w:val="en"/>
        </w:rPr>
        <w:tab/>
        <w:t>Termination procedure</w:t>
      </w:r>
    </w:p>
    <w:p w14:paraId="3D173466" w14:textId="64CB3995" w:rsidR="00393A80" w:rsidRPr="00EC5014" w:rsidRDefault="00393A80" w:rsidP="00393A80">
      <w:pPr>
        <w:jc w:val="both"/>
        <w:rPr>
          <w:lang w:val="en-GB"/>
        </w:rPr>
      </w:pPr>
      <w:r>
        <w:rPr>
          <w:sz w:val="24"/>
          <w:lang w:val="en"/>
        </w:rPr>
        <w:t xml:space="preserve">When </w:t>
      </w:r>
      <w:r w:rsidR="00E66105">
        <w:rPr>
          <w:sz w:val="24"/>
          <w:lang w:val="en"/>
        </w:rPr>
        <w:t>Expertise France</w:t>
      </w:r>
      <w:r>
        <w:rPr>
          <w:sz w:val="24"/>
          <w:lang w:val="en"/>
        </w:rPr>
        <w:t xml:space="preserve"> intends to terminate the FWC or purchase order or specific contract, it shall formally notify the Contractor of its intention specifying the grounds thereof. </w:t>
      </w:r>
      <w:r w:rsidR="00E66105">
        <w:rPr>
          <w:sz w:val="24"/>
          <w:lang w:val="en"/>
        </w:rPr>
        <w:t>Expertise France</w:t>
      </w:r>
      <w:r>
        <w:rPr>
          <w:sz w:val="24"/>
          <w:lang w:val="en"/>
        </w:rPr>
        <w:t xml:space="preserve"> shall invite the Contractor to make any observations and, in the case of point (c) of Article II.14.1, to inform </w:t>
      </w:r>
      <w:r w:rsidR="00E66105">
        <w:rPr>
          <w:sz w:val="24"/>
          <w:lang w:val="en"/>
        </w:rPr>
        <w:t>Expertise France</w:t>
      </w:r>
      <w:r>
        <w:rPr>
          <w:sz w:val="24"/>
          <w:lang w:val="en"/>
        </w:rPr>
        <w:t xml:space="preserve"> of the measures taken to continue the fulfilment of its contractual obligations, within 30 days from receipt of the notification. </w:t>
      </w:r>
    </w:p>
    <w:p w14:paraId="3E421116" w14:textId="379CEC24" w:rsidR="00393A80" w:rsidRPr="00EC5014" w:rsidRDefault="00393A80" w:rsidP="00393A80">
      <w:pPr>
        <w:jc w:val="both"/>
        <w:rPr>
          <w:lang w:val="en-GB"/>
        </w:rPr>
      </w:pPr>
      <w:r>
        <w:rPr>
          <w:sz w:val="24"/>
          <w:lang w:val="en"/>
        </w:rPr>
        <w:t xml:space="preserve">If </w:t>
      </w:r>
      <w:r w:rsidR="00E66105">
        <w:rPr>
          <w:sz w:val="24"/>
          <w:lang w:val="en"/>
        </w:rPr>
        <w:t>Expertise France</w:t>
      </w:r>
      <w:r>
        <w:rPr>
          <w:sz w:val="24"/>
          <w:lang w:val="en"/>
        </w:rPr>
        <w:t xml:space="preserve"> does not confirm acceptance of these observations by giving written approval within 30 days of receipt, the termination procedure shall proceed. In any case of termination, </w:t>
      </w:r>
      <w:r w:rsidR="00E66105">
        <w:rPr>
          <w:sz w:val="24"/>
          <w:lang w:val="en"/>
        </w:rPr>
        <w:t>Expertise France</w:t>
      </w:r>
      <w:r>
        <w:rPr>
          <w:sz w:val="24"/>
          <w:lang w:val="en"/>
        </w:rPr>
        <w:t xml:space="preserve"> shall formally notify the Contractor about its decision to terminate the FWC or purchase order or specific contract. In the cases referred to in points (a), (b), (c), (e), (g), (j), (k) and (l) of Article II.14.1, the formal notification shall specify the date on which the termination takes effect. In the cases referred to in points (d), (f), (h), and (i) of Article II.14.1, the termination shall take effect on the day following the date on which notification of termination is received by the Contractor.</w:t>
      </w:r>
    </w:p>
    <w:p w14:paraId="07963F47" w14:textId="33E74A2B" w:rsidR="00393A80" w:rsidRPr="00EC5014" w:rsidRDefault="00393A80" w:rsidP="000B12BC">
      <w:pPr>
        <w:pStyle w:val="Heading3contract"/>
        <w:rPr>
          <w:lang w:val="en-GB"/>
        </w:rPr>
      </w:pPr>
      <w:r>
        <w:rPr>
          <w:bCs/>
          <w:lang w:val="en"/>
        </w:rPr>
        <w:lastRenderedPageBreak/>
        <w:t>II.</w:t>
      </w:r>
      <w:r w:rsidR="00D0203F">
        <w:rPr>
          <w:bCs/>
          <w:lang w:val="en"/>
        </w:rPr>
        <w:t>1</w:t>
      </w:r>
      <w:r w:rsidR="00CB13ED">
        <w:rPr>
          <w:bCs/>
          <w:lang w:val="en"/>
        </w:rPr>
        <w:t>4</w:t>
      </w:r>
      <w:r>
        <w:rPr>
          <w:bCs/>
          <w:lang w:val="en"/>
        </w:rPr>
        <w:t>.3</w:t>
      </w:r>
      <w:r>
        <w:rPr>
          <w:bCs/>
          <w:lang w:val="en"/>
        </w:rPr>
        <w:tab/>
        <w:t>Effects of termination</w:t>
      </w:r>
    </w:p>
    <w:p w14:paraId="2A0648CE" w14:textId="6C4E10B0" w:rsidR="00393A80" w:rsidRPr="00EC5014" w:rsidRDefault="00393A80" w:rsidP="00393A80">
      <w:pPr>
        <w:jc w:val="both"/>
        <w:rPr>
          <w:lang w:val="en-GB"/>
        </w:rPr>
      </w:pPr>
      <w:r>
        <w:rPr>
          <w:sz w:val="24"/>
          <w:lang w:val="en"/>
        </w:rPr>
        <w:t xml:space="preserve">In the event of termination, the Contractor shall waive any claim for consequential damages, including any loss of anticipated profits for uncompleted work. On receipt of the notification of termination, the Contractor shall take all the appropriate measures to </w:t>
      </w:r>
      <w:r w:rsidR="00E66105">
        <w:rPr>
          <w:sz w:val="24"/>
          <w:lang w:val="en"/>
        </w:rPr>
        <w:t>minimize</w:t>
      </w:r>
      <w:r>
        <w:rPr>
          <w:sz w:val="24"/>
          <w:lang w:val="en"/>
        </w:rPr>
        <w:t xml:space="preserve"> costs, prevent damages, and cancel or reduce its commitments. The Contractor shall have thirty days from the date of termination to draw up the documents required by the special conditions or purchase orders or specific contracts for the tasks already executed on the date of termination and produce an invoice if necessary.</w:t>
      </w:r>
      <w:r>
        <w:rPr>
          <w:color w:val="000000"/>
          <w:sz w:val="24"/>
          <w:lang w:val="en"/>
        </w:rPr>
        <w:t xml:space="preserve"> </w:t>
      </w:r>
      <w:r w:rsidR="00E66105">
        <w:rPr>
          <w:sz w:val="24"/>
          <w:lang w:val="en"/>
        </w:rPr>
        <w:t>Expertise France</w:t>
      </w:r>
      <w:r>
        <w:rPr>
          <w:sz w:val="24"/>
          <w:lang w:val="en"/>
        </w:rPr>
        <w:t xml:space="preserve"> may recover any monies paid under the FWC.</w:t>
      </w:r>
      <w:r>
        <w:rPr>
          <w:color w:val="000000"/>
          <w:sz w:val="24"/>
          <w:lang w:val="en"/>
        </w:rPr>
        <w:t xml:space="preserve"> </w:t>
      </w:r>
    </w:p>
    <w:p w14:paraId="4E23E1A6" w14:textId="4FC02ED6" w:rsidR="00393A80" w:rsidRPr="00EC5014" w:rsidRDefault="00E66105" w:rsidP="00393A80">
      <w:pPr>
        <w:jc w:val="both"/>
        <w:rPr>
          <w:color w:val="000000"/>
          <w:sz w:val="24"/>
          <w:lang w:val="en-GB"/>
        </w:rPr>
      </w:pPr>
      <w:r>
        <w:rPr>
          <w:sz w:val="24"/>
          <w:lang w:val="en"/>
        </w:rPr>
        <w:t>Expertise France</w:t>
      </w:r>
      <w:r w:rsidR="00393A80">
        <w:rPr>
          <w:sz w:val="24"/>
          <w:lang w:val="en"/>
        </w:rPr>
        <w:t xml:space="preserve"> may claim compensation for any damage suffered in the event of termination.</w:t>
      </w:r>
    </w:p>
    <w:p w14:paraId="51947CD6" w14:textId="4DBC7410" w:rsidR="00393A80" w:rsidRPr="00EC5014" w:rsidRDefault="00393A80" w:rsidP="00393A80">
      <w:pPr>
        <w:jc w:val="both"/>
        <w:rPr>
          <w:sz w:val="24"/>
          <w:lang w:val="en-GB"/>
        </w:rPr>
      </w:pPr>
      <w:r>
        <w:rPr>
          <w:sz w:val="24"/>
          <w:lang w:val="en"/>
        </w:rPr>
        <w:t xml:space="preserve">On termination, </w:t>
      </w:r>
      <w:r w:rsidR="00E66105">
        <w:rPr>
          <w:sz w:val="24"/>
          <w:lang w:val="en"/>
        </w:rPr>
        <w:t>Expertise France</w:t>
      </w:r>
      <w:r>
        <w:rPr>
          <w:sz w:val="24"/>
          <w:lang w:val="en"/>
        </w:rPr>
        <w:t xml:space="preserve"> may engage any other Contractor to execute or complete the services.</w:t>
      </w:r>
      <w:r>
        <w:rPr>
          <w:color w:val="000000"/>
          <w:sz w:val="24"/>
          <w:lang w:val="en"/>
        </w:rPr>
        <w:t xml:space="preserve"> </w:t>
      </w:r>
      <w:r w:rsidR="00E66105">
        <w:rPr>
          <w:sz w:val="24"/>
          <w:lang w:val="en"/>
        </w:rPr>
        <w:t>Expertise France</w:t>
      </w:r>
      <w:r>
        <w:rPr>
          <w:sz w:val="24"/>
          <w:lang w:val="en"/>
        </w:rPr>
        <w:t xml:space="preserve"> shall be entitled to claim from the Contractor all extra costs incurred in this regard, without prejudice to any other rights or guarantees it may have under the FWC.</w:t>
      </w:r>
    </w:p>
    <w:p w14:paraId="48860E49" w14:textId="4B152CEF" w:rsidR="00393A80" w:rsidRPr="00EC5014" w:rsidRDefault="00393A80" w:rsidP="00393A80">
      <w:pPr>
        <w:pStyle w:val="Titre2"/>
        <w:rPr>
          <w:lang w:val="en-GB"/>
        </w:rPr>
      </w:pPr>
      <w:r>
        <w:rPr>
          <w:bCs/>
          <w:lang w:val="en"/>
        </w:rPr>
        <w:t xml:space="preserve">Article II. </w:t>
      </w:r>
      <w:r w:rsidR="00D0203F">
        <w:rPr>
          <w:bCs/>
          <w:lang w:val="en"/>
        </w:rPr>
        <w:t>1</w:t>
      </w:r>
      <w:r w:rsidR="00CB13ED">
        <w:rPr>
          <w:bCs/>
          <w:lang w:val="en"/>
        </w:rPr>
        <w:t>5</w:t>
      </w:r>
      <w:r w:rsidR="00D0203F">
        <w:rPr>
          <w:bCs/>
          <w:lang w:val="en"/>
        </w:rPr>
        <w:t xml:space="preserve"> </w:t>
      </w:r>
      <w:r>
        <w:rPr>
          <w:bCs/>
          <w:lang w:val="en"/>
        </w:rPr>
        <w:t>– Reporting and payments</w:t>
      </w:r>
    </w:p>
    <w:p w14:paraId="59DED99D" w14:textId="0669BA73"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.1</w:t>
      </w:r>
      <w:r>
        <w:rPr>
          <w:bCs/>
          <w:lang w:val="en"/>
        </w:rPr>
        <w:tab/>
        <w:t>Payment date</w:t>
      </w:r>
    </w:p>
    <w:p w14:paraId="554F46BB" w14:textId="6905E611" w:rsidR="00393A80" w:rsidRPr="00EC5014" w:rsidRDefault="00393A80" w:rsidP="00393A80">
      <w:pPr>
        <w:jc w:val="both"/>
        <w:rPr>
          <w:sz w:val="24"/>
          <w:lang w:val="en-GB"/>
        </w:rPr>
      </w:pPr>
      <w:r>
        <w:rPr>
          <w:sz w:val="24"/>
          <w:lang w:val="en"/>
        </w:rPr>
        <w:t xml:space="preserve">Payments shall be deemed to be effected on the date when they are debited to </w:t>
      </w:r>
      <w:r w:rsidR="00E66105">
        <w:rPr>
          <w:sz w:val="24"/>
          <w:lang w:val="en"/>
        </w:rPr>
        <w:t>Expertise France</w:t>
      </w:r>
      <w:r>
        <w:rPr>
          <w:sz w:val="24"/>
          <w:lang w:val="en"/>
        </w:rPr>
        <w:t>'s account.</w:t>
      </w:r>
    </w:p>
    <w:p w14:paraId="5D5966F2" w14:textId="2122774A"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.2 Currency</w:t>
      </w:r>
    </w:p>
    <w:p w14:paraId="49CF4B26" w14:textId="77777777" w:rsidR="00393A80" w:rsidRPr="00EC5014" w:rsidRDefault="00393A80" w:rsidP="00393A80">
      <w:pPr>
        <w:jc w:val="both"/>
        <w:rPr>
          <w:sz w:val="24"/>
          <w:lang w:val="en-GB"/>
        </w:rPr>
      </w:pPr>
      <w:r>
        <w:rPr>
          <w:sz w:val="24"/>
          <w:lang w:val="en"/>
        </w:rPr>
        <w:t xml:space="preserve">The FWC is denominated in euros. </w:t>
      </w:r>
    </w:p>
    <w:p w14:paraId="3082C699" w14:textId="77777777" w:rsidR="00393A80" w:rsidRPr="00EC5014" w:rsidRDefault="00393A80" w:rsidP="00393A80">
      <w:pPr>
        <w:jc w:val="both"/>
        <w:rPr>
          <w:sz w:val="24"/>
          <w:lang w:val="en-GB"/>
        </w:rPr>
      </w:pPr>
      <w:r>
        <w:rPr>
          <w:sz w:val="24"/>
          <w:lang w:val="en"/>
        </w:rPr>
        <w:t xml:space="preserve">Payments shall be made in euros or in the local currency as provided for in Article I.5. </w:t>
      </w:r>
    </w:p>
    <w:p w14:paraId="2409B499" w14:textId="249A9F38" w:rsidR="00393A80" w:rsidRPr="00EC5014" w:rsidRDefault="00393A80" w:rsidP="00393A80">
      <w:pPr>
        <w:jc w:val="both"/>
        <w:rPr>
          <w:sz w:val="24"/>
          <w:lang w:val="en-GB"/>
        </w:rPr>
      </w:pPr>
      <w:r>
        <w:rPr>
          <w:sz w:val="24"/>
          <w:lang w:val="en"/>
        </w:rPr>
        <w:t xml:space="preserve">Conversion between the euro and another currency shall be made according to the daily euro exchange rate published in the Official Journal of the European Union or, failing that, at the monthly accounting exchange rate established by the European Commission and published on its website, applicable on the day on which the payment order is issued by </w:t>
      </w:r>
      <w:r w:rsidR="00E66105">
        <w:rPr>
          <w:sz w:val="24"/>
          <w:lang w:val="en"/>
        </w:rPr>
        <w:t>Expertise France</w:t>
      </w:r>
      <w:r>
        <w:rPr>
          <w:sz w:val="24"/>
          <w:lang w:val="en"/>
        </w:rPr>
        <w:t xml:space="preserve">. </w:t>
      </w:r>
    </w:p>
    <w:p w14:paraId="23622355" w14:textId="42471D7C"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.3</w:t>
      </w:r>
      <w:r>
        <w:rPr>
          <w:bCs/>
          <w:lang w:val="en"/>
        </w:rPr>
        <w:tab/>
        <w:t>Bank transfer costs</w:t>
      </w:r>
    </w:p>
    <w:p w14:paraId="06F22DE1" w14:textId="77777777" w:rsidR="00393A80" w:rsidRPr="00EC5014" w:rsidRDefault="00393A80" w:rsidP="00393A80">
      <w:pPr>
        <w:jc w:val="both"/>
        <w:rPr>
          <w:sz w:val="24"/>
          <w:lang w:val="en-GB"/>
        </w:rPr>
      </w:pPr>
      <w:r>
        <w:rPr>
          <w:sz w:val="24"/>
          <w:lang w:val="en"/>
        </w:rPr>
        <w:t>The costs of the transfer shall be borne in the following way:</w:t>
      </w:r>
    </w:p>
    <w:p w14:paraId="13D6B47B" w14:textId="67D5F233" w:rsidR="00393A80" w:rsidRPr="00EC5014" w:rsidRDefault="00393A80" w:rsidP="00BD0AF8">
      <w:pPr>
        <w:numPr>
          <w:ilvl w:val="0"/>
          <w:numId w:val="11"/>
        </w:numPr>
        <w:spacing w:before="0" w:beforeAutospacing="0"/>
        <w:ind w:left="425" w:hanging="425"/>
        <w:jc w:val="both"/>
        <w:rPr>
          <w:color w:val="000000"/>
          <w:sz w:val="24"/>
          <w:lang w:val="en-GB"/>
        </w:rPr>
      </w:pPr>
      <w:r>
        <w:rPr>
          <w:sz w:val="24"/>
          <w:lang w:val="en"/>
        </w:rPr>
        <w:t xml:space="preserve">costs of dispatch charged by the bank of </w:t>
      </w:r>
      <w:r w:rsidR="00E66105">
        <w:rPr>
          <w:sz w:val="24"/>
          <w:lang w:val="en"/>
        </w:rPr>
        <w:t>Expertise France</w:t>
      </w:r>
      <w:r>
        <w:rPr>
          <w:sz w:val="24"/>
          <w:lang w:val="en"/>
        </w:rPr>
        <w:t xml:space="preserve"> shall be borne by </w:t>
      </w:r>
      <w:r w:rsidR="00E66105">
        <w:rPr>
          <w:sz w:val="24"/>
          <w:lang w:val="en"/>
        </w:rPr>
        <w:t>Expertise France</w:t>
      </w:r>
      <w:r>
        <w:rPr>
          <w:sz w:val="24"/>
          <w:lang w:val="en"/>
        </w:rPr>
        <w:t>,</w:t>
      </w:r>
    </w:p>
    <w:p w14:paraId="2ED69ED0" w14:textId="77777777" w:rsidR="00393A80" w:rsidRPr="00EC5014" w:rsidRDefault="00393A80" w:rsidP="00BD0AF8">
      <w:pPr>
        <w:numPr>
          <w:ilvl w:val="0"/>
          <w:numId w:val="11"/>
        </w:numPr>
        <w:spacing w:before="0" w:beforeAutospacing="0"/>
        <w:ind w:left="425" w:hanging="425"/>
        <w:jc w:val="both"/>
        <w:rPr>
          <w:sz w:val="24"/>
          <w:lang w:val="en-GB"/>
        </w:rPr>
      </w:pPr>
      <w:r>
        <w:rPr>
          <w:sz w:val="24"/>
          <w:lang w:val="en"/>
        </w:rPr>
        <w:t>costs of receipt charged by the bank of the Contractor shall be borne by the Contractor,</w:t>
      </w:r>
    </w:p>
    <w:p w14:paraId="7A975A04" w14:textId="77777777" w:rsidR="00393A80" w:rsidRPr="00EC5014" w:rsidRDefault="00393A80" w:rsidP="00BD0AF8">
      <w:pPr>
        <w:numPr>
          <w:ilvl w:val="0"/>
          <w:numId w:val="11"/>
        </w:numPr>
        <w:spacing w:before="0" w:beforeAutospacing="0"/>
        <w:ind w:left="425" w:hanging="425"/>
        <w:jc w:val="both"/>
        <w:rPr>
          <w:sz w:val="24"/>
          <w:lang w:val="en-GB"/>
        </w:rPr>
      </w:pPr>
      <w:r>
        <w:rPr>
          <w:sz w:val="24"/>
          <w:lang w:val="en"/>
        </w:rPr>
        <w:t>costs for additional transfer caused by one of the parties shall be borne by the party necessitating the additional transfer.</w:t>
      </w:r>
    </w:p>
    <w:p w14:paraId="1B653E19" w14:textId="3D430274" w:rsidR="00393A80" w:rsidRPr="00EC5014" w:rsidRDefault="00393A80" w:rsidP="000B12BC">
      <w:pPr>
        <w:pStyle w:val="Heading3contract"/>
        <w:rPr>
          <w:lang w:val="en-GB"/>
        </w:rPr>
      </w:pPr>
      <w:r>
        <w:rPr>
          <w:bCs/>
          <w:lang w:val="en"/>
        </w:rPr>
        <w:lastRenderedPageBreak/>
        <w:t>II.</w:t>
      </w:r>
      <w:r w:rsidR="00D0203F">
        <w:rPr>
          <w:bCs/>
          <w:lang w:val="en"/>
        </w:rPr>
        <w:t>1</w:t>
      </w:r>
      <w:r w:rsidR="00CB13ED">
        <w:rPr>
          <w:bCs/>
          <w:lang w:val="en"/>
        </w:rPr>
        <w:t>5</w:t>
      </w:r>
      <w:r>
        <w:rPr>
          <w:bCs/>
          <w:lang w:val="en"/>
        </w:rPr>
        <w:t>.4</w:t>
      </w:r>
      <w:r>
        <w:rPr>
          <w:bCs/>
          <w:lang w:val="en"/>
        </w:rPr>
        <w:tab/>
        <w:t>Invoices and Value Added Tax</w:t>
      </w:r>
    </w:p>
    <w:p w14:paraId="160BF544" w14:textId="44CEDC9B" w:rsidR="00393A80" w:rsidRPr="00EC5014" w:rsidRDefault="00611615" w:rsidP="00393A80">
      <w:pPr>
        <w:jc w:val="both"/>
        <w:rPr>
          <w:lang w:val="en-GB"/>
        </w:rPr>
      </w:pPr>
      <w:r w:rsidRPr="00611615">
        <w:rPr>
          <w:sz w:val="24"/>
          <w:lang w:val="en"/>
        </w:rPr>
        <w:t>Invoices shall include, in addition to the legal information (company registration number, intra-Community VAT), the identity of the contractor, the amount, the currency, the date, the FWC reference and the reference of the purchase order or contract and, where appropriate, the reference and t</w:t>
      </w:r>
      <w:r>
        <w:rPr>
          <w:sz w:val="24"/>
          <w:lang w:val="en"/>
        </w:rPr>
        <w:t>itle of the cooperation project</w:t>
      </w:r>
      <w:r w:rsidR="00393A80">
        <w:rPr>
          <w:sz w:val="24"/>
          <w:lang w:val="en"/>
        </w:rPr>
        <w:t>.</w:t>
      </w:r>
      <w:r w:rsidR="00393A80">
        <w:rPr>
          <w:color w:val="000000"/>
          <w:sz w:val="24"/>
          <w:lang w:val="en"/>
        </w:rPr>
        <w:t xml:space="preserve"> </w:t>
      </w:r>
    </w:p>
    <w:p w14:paraId="63CCDD4F" w14:textId="77777777" w:rsidR="00393A80" w:rsidRPr="00EC5014" w:rsidRDefault="00393A80" w:rsidP="00393A80">
      <w:pPr>
        <w:jc w:val="both"/>
        <w:rPr>
          <w:sz w:val="24"/>
          <w:lang w:val="en-GB"/>
        </w:rPr>
      </w:pPr>
      <w:r>
        <w:rPr>
          <w:sz w:val="24"/>
          <w:lang w:val="en"/>
        </w:rPr>
        <w:t>Invoices shall indicate the place of taxation of the Contractor for value added tax (VAT) purposes and shall specify separately the amounts not including VAT and the amounts including VAT.</w:t>
      </w:r>
    </w:p>
    <w:p w14:paraId="69F8EF44" w14:textId="05FC8348" w:rsidR="00565C35" w:rsidRPr="00EC5014" w:rsidRDefault="00565C35" w:rsidP="00565C35">
      <w:pPr>
        <w:jc w:val="both"/>
        <w:rPr>
          <w:sz w:val="24"/>
          <w:lang w:val="en-GB"/>
        </w:rPr>
      </w:pPr>
      <w:r>
        <w:rPr>
          <w:sz w:val="24"/>
          <w:lang w:val="en"/>
        </w:rPr>
        <w:t xml:space="preserve">In the context of cooperation projects financed by public development aid, </w:t>
      </w:r>
      <w:r w:rsidR="00E66105">
        <w:rPr>
          <w:sz w:val="24"/>
          <w:lang w:val="en"/>
        </w:rPr>
        <w:t>Expertise France</w:t>
      </w:r>
      <w:r>
        <w:rPr>
          <w:sz w:val="24"/>
          <w:lang w:val="en"/>
        </w:rPr>
        <w:t xml:space="preserve"> is, as a rule, exempt from all taxes and duties, including VAT. </w:t>
      </w:r>
    </w:p>
    <w:p w14:paraId="0DFFEB42" w14:textId="77777777" w:rsidR="00565C35" w:rsidRPr="00EC5014" w:rsidRDefault="00565C35" w:rsidP="00565C35">
      <w:pPr>
        <w:jc w:val="both"/>
        <w:rPr>
          <w:sz w:val="24"/>
          <w:lang w:val="en-GB"/>
        </w:rPr>
      </w:pPr>
      <w:r>
        <w:rPr>
          <w:sz w:val="24"/>
          <w:lang w:val="en"/>
        </w:rPr>
        <w:t>The Contractor shall accordingly complete the necessary formalities with the relevant authorities to ensure that the supplies and services required for performance of the FWC are exempt from taxes and duties, including VAT exemption.</w:t>
      </w:r>
    </w:p>
    <w:p w14:paraId="0ED6C036" w14:textId="4EC1DEE7" w:rsidR="00393A80" w:rsidRPr="00EC5014" w:rsidRDefault="00393A80" w:rsidP="00393A80">
      <w:pPr>
        <w:ind w:left="709" w:hanging="709"/>
        <w:jc w:val="both"/>
        <w:rPr>
          <w:b/>
          <w:color w:val="000000"/>
          <w:sz w:val="24"/>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5</w:t>
      </w:r>
      <w:r>
        <w:rPr>
          <w:b/>
          <w:bCs/>
          <w:noProof/>
          <w:color w:val="000000"/>
          <w:sz w:val="24"/>
          <w:lang w:val="en"/>
        </w:rPr>
        <w:t>.5</w:t>
      </w:r>
      <w:r>
        <w:rPr>
          <w:b/>
          <w:bCs/>
          <w:lang w:val="en"/>
        </w:rPr>
        <w:tab/>
      </w:r>
      <w:r>
        <w:rPr>
          <w:b/>
          <w:bCs/>
          <w:sz w:val="24"/>
          <w:lang w:val="en"/>
        </w:rPr>
        <w:t>Pre-financing and performance guarantees</w:t>
      </w:r>
    </w:p>
    <w:p w14:paraId="5F989582" w14:textId="49BA191B" w:rsidR="00393A80" w:rsidRPr="00EC5014" w:rsidRDefault="00393A80" w:rsidP="00393A80">
      <w:pPr>
        <w:jc w:val="both"/>
        <w:rPr>
          <w:lang w:val="en-GB"/>
        </w:rPr>
      </w:pPr>
      <w:r>
        <w:rPr>
          <w:sz w:val="24"/>
          <w:lang w:val="en"/>
        </w:rPr>
        <w:t>Pre-financing guarantees shall remain in force until the pre-financing is cleared against interim payments or payment of the balance and, in case the latter takes the form of a debit note, three months after the debit note is notified to the Contractor.</w:t>
      </w:r>
      <w:r>
        <w:rPr>
          <w:color w:val="000000"/>
          <w:sz w:val="24"/>
          <w:lang w:val="en"/>
        </w:rPr>
        <w:t xml:space="preserve"> </w:t>
      </w:r>
      <w:r w:rsidR="00E66105">
        <w:rPr>
          <w:sz w:val="24"/>
          <w:lang w:val="en"/>
        </w:rPr>
        <w:t>Expertise France</w:t>
      </w:r>
      <w:r>
        <w:rPr>
          <w:sz w:val="24"/>
          <w:lang w:val="en"/>
        </w:rPr>
        <w:t xml:space="preserve"> shall release the guarantee within the following month.</w:t>
      </w:r>
      <w:r>
        <w:rPr>
          <w:color w:val="000000"/>
          <w:sz w:val="24"/>
          <w:lang w:val="en"/>
        </w:rPr>
        <w:t xml:space="preserve"> </w:t>
      </w:r>
    </w:p>
    <w:p w14:paraId="7BAC7769" w14:textId="074B44A9" w:rsidR="00393A80" w:rsidRPr="00EC5014" w:rsidRDefault="00393A80" w:rsidP="00393A80">
      <w:pPr>
        <w:jc w:val="both"/>
        <w:rPr>
          <w:lang w:val="en-GB"/>
        </w:rPr>
      </w:pPr>
      <w:r>
        <w:rPr>
          <w:sz w:val="24"/>
          <w:lang w:val="en"/>
        </w:rPr>
        <w:t xml:space="preserve">Performance guarantees shall cover performance of the service in accordance with the terms set out in the request for services, until its final acceptance by </w:t>
      </w:r>
      <w:r w:rsidR="00E66105">
        <w:rPr>
          <w:sz w:val="24"/>
          <w:lang w:val="en"/>
        </w:rPr>
        <w:t>Expertise France</w:t>
      </w:r>
      <w:r>
        <w:rPr>
          <w:sz w:val="24"/>
          <w:lang w:val="en"/>
        </w:rPr>
        <w:t>.</w:t>
      </w:r>
      <w:r>
        <w:rPr>
          <w:color w:val="000000"/>
          <w:sz w:val="24"/>
          <w:lang w:val="en"/>
        </w:rPr>
        <w:t xml:space="preserve"> </w:t>
      </w:r>
      <w:r>
        <w:rPr>
          <w:sz w:val="24"/>
          <w:lang w:val="en"/>
        </w:rPr>
        <w:t>The amount of the performance guarantee shall not exceed the total price of the purchase order or specific contract. The guarantee shall provide that it remains in force until final acceptance.</w:t>
      </w:r>
      <w:r>
        <w:rPr>
          <w:color w:val="000000"/>
          <w:sz w:val="24"/>
          <w:lang w:val="en"/>
        </w:rPr>
        <w:t xml:space="preserve"> </w:t>
      </w:r>
      <w:r w:rsidR="00E66105">
        <w:rPr>
          <w:sz w:val="24"/>
          <w:lang w:val="en"/>
        </w:rPr>
        <w:t>Expertise France</w:t>
      </w:r>
      <w:r>
        <w:rPr>
          <w:sz w:val="24"/>
          <w:lang w:val="en"/>
        </w:rPr>
        <w:t xml:space="preserve"> shall release the guarantee within a month following the date of final acceptance.</w:t>
      </w:r>
      <w:r>
        <w:rPr>
          <w:color w:val="000000"/>
          <w:sz w:val="24"/>
          <w:lang w:val="en"/>
        </w:rPr>
        <w:t xml:space="preserve"> </w:t>
      </w:r>
    </w:p>
    <w:p w14:paraId="226DF986" w14:textId="77777777" w:rsidR="00393A80" w:rsidRPr="00EC5014" w:rsidRDefault="00393A80" w:rsidP="00393A80">
      <w:pPr>
        <w:jc w:val="both"/>
        <w:rPr>
          <w:sz w:val="24"/>
          <w:lang w:val="en-GB"/>
        </w:rPr>
      </w:pPr>
      <w:r>
        <w:rPr>
          <w:sz w:val="24"/>
          <w:lang w:val="en"/>
        </w:rPr>
        <w:t xml:space="preserve">Where, in accordance with Article I.4, a financial guarantee is required for the payment of pre-financing, or as performance guarantee, it shall fulfil the following conditions: </w:t>
      </w:r>
    </w:p>
    <w:p w14:paraId="700A3F40" w14:textId="267094B1" w:rsidR="00393A80" w:rsidRPr="00EC5014" w:rsidRDefault="00393A80" w:rsidP="00BD0AF8">
      <w:pPr>
        <w:numPr>
          <w:ilvl w:val="0"/>
          <w:numId w:val="12"/>
        </w:numPr>
        <w:spacing w:before="0" w:beforeAutospacing="0"/>
        <w:ind w:left="425" w:hanging="425"/>
        <w:jc w:val="both"/>
        <w:rPr>
          <w:color w:val="000000"/>
          <w:sz w:val="24"/>
          <w:lang w:val="en-GB"/>
        </w:rPr>
      </w:pPr>
      <w:r>
        <w:rPr>
          <w:sz w:val="24"/>
          <w:lang w:val="en"/>
        </w:rPr>
        <w:t xml:space="preserve">the financial guarantee is provided by a bank or an approved financial institution or, at the request of the Contractor and agreement by </w:t>
      </w:r>
      <w:r w:rsidR="00E66105">
        <w:rPr>
          <w:sz w:val="24"/>
          <w:lang w:val="en"/>
        </w:rPr>
        <w:t>Expertise France</w:t>
      </w:r>
      <w:r>
        <w:rPr>
          <w:sz w:val="24"/>
          <w:lang w:val="en"/>
        </w:rPr>
        <w:t>, by a third party;</w:t>
      </w:r>
    </w:p>
    <w:p w14:paraId="54297595" w14:textId="04D2F296" w:rsidR="00393A80" w:rsidRPr="00EC5014" w:rsidRDefault="00393A80" w:rsidP="00BD0AF8">
      <w:pPr>
        <w:numPr>
          <w:ilvl w:val="0"/>
          <w:numId w:val="12"/>
        </w:numPr>
        <w:spacing w:before="0" w:beforeAutospacing="0"/>
        <w:ind w:left="425" w:hanging="425"/>
        <w:jc w:val="both"/>
        <w:rPr>
          <w:sz w:val="24"/>
          <w:lang w:val="en-GB"/>
        </w:rPr>
      </w:pPr>
      <w:r>
        <w:rPr>
          <w:sz w:val="24"/>
          <w:lang w:val="en"/>
        </w:rPr>
        <w:t xml:space="preserve">the guarantor stands as first-call guarantor and does not require </w:t>
      </w:r>
      <w:r w:rsidR="00E66105">
        <w:rPr>
          <w:sz w:val="24"/>
          <w:lang w:val="en"/>
        </w:rPr>
        <w:t>Expertise France</w:t>
      </w:r>
      <w:r>
        <w:rPr>
          <w:sz w:val="24"/>
          <w:lang w:val="en"/>
        </w:rPr>
        <w:t xml:space="preserve"> to have recourse against the principal debtor (the Contractor).</w:t>
      </w:r>
    </w:p>
    <w:p w14:paraId="5590AE5E" w14:textId="77777777" w:rsidR="00393A80" w:rsidRPr="00EC5014" w:rsidRDefault="00393A80" w:rsidP="00393A80">
      <w:pPr>
        <w:jc w:val="both"/>
        <w:rPr>
          <w:sz w:val="24"/>
          <w:lang w:val="en-GB"/>
        </w:rPr>
      </w:pPr>
      <w:r>
        <w:rPr>
          <w:sz w:val="24"/>
          <w:lang w:val="en"/>
        </w:rPr>
        <w:t>The cost of providing such guarantee shall be borne by the Contractor.</w:t>
      </w:r>
    </w:p>
    <w:p w14:paraId="2A7E32CD" w14:textId="7E9117AF" w:rsidR="00393A80" w:rsidRPr="00EC5014" w:rsidRDefault="00393A80" w:rsidP="0066189E">
      <w:pPr>
        <w:pStyle w:val="Heading3contract"/>
        <w:rPr>
          <w:lang w:val="en-GB"/>
        </w:rPr>
      </w:pPr>
      <w:r>
        <w:rPr>
          <w:bCs/>
          <w:lang w:val="en"/>
        </w:rPr>
        <w:lastRenderedPageBreak/>
        <w:t>II.</w:t>
      </w:r>
      <w:r w:rsidR="00D0203F">
        <w:rPr>
          <w:bCs/>
          <w:lang w:val="en"/>
        </w:rPr>
        <w:t>1</w:t>
      </w:r>
      <w:r w:rsidR="00CB13ED">
        <w:rPr>
          <w:bCs/>
          <w:lang w:val="en"/>
        </w:rPr>
        <w:t>5</w:t>
      </w:r>
      <w:r>
        <w:rPr>
          <w:bCs/>
          <w:lang w:val="en"/>
        </w:rPr>
        <w:t>.6</w:t>
      </w:r>
      <w:r>
        <w:rPr>
          <w:bCs/>
          <w:lang w:val="en"/>
        </w:rPr>
        <w:tab/>
        <w:t>Interim payments and payment of the balance</w:t>
      </w:r>
    </w:p>
    <w:p w14:paraId="466FB678" w14:textId="77777777" w:rsidR="00393A80" w:rsidRPr="00EC5014" w:rsidRDefault="00393A80" w:rsidP="00393A80">
      <w:pPr>
        <w:jc w:val="both"/>
        <w:outlineLvl w:val="0"/>
        <w:rPr>
          <w:lang w:val="en-GB"/>
        </w:rPr>
      </w:pPr>
      <w:r>
        <w:rPr>
          <w:sz w:val="24"/>
          <w:lang w:val="en"/>
        </w:rPr>
        <w:t xml:space="preserve">The Contractor shall submit an invoice for interim payment upon delivery of intermediary results, accompanied by a progress report or any other documents, as provided for in Article I.4 or in the tender specifications or in the purchase order or specific contract. </w:t>
      </w:r>
    </w:p>
    <w:p w14:paraId="46B7E4D2" w14:textId="77777777" w:rsidR="00393A80" w:rsidRPr="00EC5014" w:rsidRDefault="00393A80" w:rsidP="00393A80">
      <w:pPr>
        <w:jc w:val="both"/>
        <w:outlineLvl w:val="0"/>
        <w:rPr>
          <w:sz w:val="24"/>
          <w:lang w:val="en-GB"/>
        </w:rPr>
      </w:pPr>
      <w:r>
        <w:rPr>
          <w:sz w:val="24"/>
          <w:lang w:val="en"/>
        </w:rPr>
        <w:t xml:space="preserve">The Contractor shall submit an invoice for payment of the balance within sixty days following the end of the period referred to in Article III.2.2, accompanied by a final progress report or any other documents provided for in Article I.4 or in the tender specifications or in the purchase order or specific contract. </w:t>
      </w:r>
    </w:p>
    <w:p w14:paraId="17D23438" w14:textId="445E91DA" w:rsidR="00393A80" w:rsidRPr="00EC5014" w:rsidRDefault="00393A80" w:rsidP="00393A80">
      <w:pPr>
        <w:jc w:val="both"/>
        <w:rPr>
          <w:sz w:val="24"/>
          <w:lang w:val="en-GB"/>
        </w:rPr>
      </w:pPr>
      <w:r>
        <w:rPr>
          <w:sz w:val="24"/>
          <w:lang w:val="en"/>
        </w:rPr>
        <w:t xml:space="preserve">Upon receipt, </w:t>
      </w:r>
      <w:r w:rsidR="00E66105">
        <w:rPr>
          <w:sz w:val="24"/>
          <w:lang w:val="en"/>
        </w:rPr>
        <w:t>Expertise France</w:t>
      </w:r>
      <w:r>
        <w:rPr>
          <w:sz w:val="24"/>
          <w:lang w:val="en"/>
        </w:rPr>
        <w:t xml:space="preserve"> shall pay the amount due as interim or final payment, within the periods specified in Article I.4, provided the invoice and documents have been approved and without prejudice to Article II.15.7. Approval of the invoice and documents shall not imply recognition of the regularity or of the authenticity, completeness and correctness of the declarations and information they contain.</w:t>
      </w:r>
    </w:p>
    <w:p w14:paraId="7629F958" w14:textId="77777777" w:rsidR="00393A80" w:rsidRPr="00EC5014" w:rsidRDefault="00393A80" w:rsidP="00393A80">
      <w:pPr>
        <w:jc w:val="both"/>
        <w:rPr>
          <w:sz w:val="24"/>
          <w:lang w:val="en-GB"/>
        </w:rPr>
      </w:pPr>
      <w:r>
        <w:rPr>
          <w:sz w:val="24"/>
          <w:lang w:val="en"/>
        </w:rPr>
        <w:t xml:space="preserve">Payment of the balance may take the form of collection. </w:t>
      </w:r>
    </w:p>
    <w:p w14:paraId="434F9D3B" w14:textId="1F4697A0"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.7</w:t>
      </w:r>
      <w:r>
        <w:rPr>
          <w:bCs/>
          <w:lang w:val="en"/>
        </w:rPr>
        <w:tab/>
        <w:t>Suspension of payment terms</w:t>
      </w:r>
    </w:p>
    <w:p w14:paraId="604FA870" w14:textId="6A185B26" w:rsidR="00393A80" w:rsidRPr="00EC5014" w:rsidRDefault="00E66105" w:rsidP="00393A80">
      <w:pPr>
        <w:jc w:val="both"/>
        <w:rPr>
          <w:sz w:val="24"/>
          <w:lang w:val="en-GB"/>
        </w:rPr>
      </w:pPr>
      <w:r>
        <w:rPr>
          <w:sz w:val="24"/>
          <w:lang w:val="en"/>
        </w:rPr>
        <w:t>Expertise France</w:t>
      </w:r>
      <w:r w:rsidR="00393A80">
        <w:rPr>
          <w:sz w:val="24"/>
          <w:lang w:val="en"/>
        </w:rPr>
        <w:t xml:space="preserve"> may suspend the payment periods specified in Article I.4 at any time by notifying the Contractor that its invoice cannot be processed, either because it does not comply with the provisions of the FWC, or because the appropriate documents have not been produced.</w:t>
      </w:r>
    </w:p>
    <w:p w14:paraId="6AFDBFE1" w14:textId="5FACF3C8" w:rsidR="00393A80" w:rsidRPr="00EC5014" w:rsidRDefault="00E66105" w:rsidP="00393A80">
      <w:pPr>
        <w:jc w:val="both"/>
        <w:rPr>
          <w:sz w:val="24"/>
          <w:lang w:val="en-GB"/>
        </w:rPr>
      </w:pPr>
      <w:r>
        <w:rPr>
          <w:sz w:val="24"/>
          <w:lang w:val="en"/>
        </w:rPr>
        <w:t>Expertise France</w:t>
      </w:r>
      <w:r w:rsidR="00393A80">
        <w:rPr>
          <w:sz w:val="24"/>
          <w:lang w:val="en"/>
        </w:rPr>
        <w:t xml:space="preserve"> shall inform the Contractor in writing as soon as possible of any such suspension, giving the reasons for it.</w:t>
      </w:r>
    </w:p>
    <w:p w14:paraId="23B709DC" w14:textId="46E728B9" w:rsidR="00393A80" w:rsidRPr="00EC5014" w:rsidRDefault="00393A80" w:rsidP="00393A80">
      <w:pPr>
        <w:jc w:val="both"/>
        <w:rPr>
          <w:lang w:val="en-GB"/>
        </w:rPr>
      </w:pPr>
      <w:r>
        <w:rPr>
          <w:sz w:val="24"/>
          <w:lang w:val="en"/>
        </w:rPr>
        <w:t xml:space="preserve">Suspension shall take effect on the date the notification is sent by </w:t>
      </w:r>
      <w:r w:rsidR="00E66105">
        <w:rPr>
          <w:sz w:val="24"/>
          <w:lang w:val="en"/>
        </w:rPr>
        <w:t>Expertise France</w:t>
      </w:r>
      <w:r>
        <w:rPr>
          <w:sz w:val="24"/>
          <w:lang w:val="en"/>
        </w:rPr>
        <w:t xml:space="preserve">. The remaining payment period shall start to run again from the date on which the requested information or revised documents are received or the necessary further verification, including on-the-spot checks, is carried out. Where the suspension period exceeds two months, the Contractor may request </w:t>
      </w:r>
      <w:r w:rsidR="00E66105">
        <w:rPr>
          <w:sz w:val="24"/>
          <w:lang w:val="en"/>
        </w:rPr>
        <w:t>Expertise France</w:t>
      </w:r>
      <w:r>
        <w:rPr>
          <w:sz w:val="24"/>
          <w:lang w:val="en"/>
        </w:rPr>
        <w:t xml:space="preserve"> to justify the continued suspension. </w:t>
      </w:r>
    </w:p>
    <w:p w14:paraId="4001FEC9" w14:textId="2B1487FD" w:rsidR="00393A80" w:rsidRPr="00EC5014" w:rsidRDefault="00393A80" w:rsidP="00393A80">
      <w:pPr>
        <w:jc w:val="both"/>
        <w:rPr>
          <w:i/>
          <w:sz w:val="24"/>
          <w:lang w:val="en-GB"/>
        </w:rPr>
      </w:pPr>
      <w:r>
        <w:rPr>
          <w:sz w:val="24"/>
          <w:lang w:val="en"/>
        </w:rPr>
        <w:t xml:space="preserve">Where the payment periods have been suspended following rejection of a document referred to in the first paragraph and the new document produced is also rejected, </w:t>
      </w:r>
      <w:r w:rsidR="00E66105">
        <w:rPr>
          <w:sz w:val="24"/>
          <w:lang w:val="en"/>
        </w:rPr>
        <w:t>Expertise France</w:t>
      </w:r>
      <w:r>
        <w:rPr>
          <w:sz w:val="24"/>
          <w:lang w:val="en"/>
        </w:rPr>
        <w:t xml:space="preserve"> reserves the right to terminate the purchase order or specific contract in accordance with Article II.14.1.</w:t>
      </w:r>
    </w:p>
    <w:p w14:paraId="279831E6" w14:textId="4205DFD6"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.8</w:t>
      </w:r>
      <w:r>
        <w:rPr>
          <w:bCs/>
          <w:lang w:val="en"/>
        </w:rPr>
        <w:tab/>
        <w:t>Late payment interest</w:t>
      </w:r>
    </w:p>
    <w:p w14:paraId="39A3A126" w14:textId="1D589CE2" w:rsidR="00FB3AD6" w:rsidRPr="00EC5014" w:rsidRDefault="00FB3AD6" w:rsidP="00FB3AD6">
      <w:pPr>
        <w:jc w:val="both"/>
        <w:rPr>
          <w:sz w:val="24"/>
          <w:lang w:val="en-GB"/>
        </w:rPr>
      </w:pPr>
      <w:r>
        <w:rPr>
          <w:sz w:val="24"/>
          <w:lang w:val="en"/>
        </w:rPr>
        <w:t xml:space="preserve">On expiry of the payment periods specified in Article I.4, and without prejudice to Article II.14.7, the Contractor is entitled to interest on late payment pursuant to the French Decree 2013-269 issued 29 March 2013 on the fight against late payment in public procurement contracts. The rate applied shall be the interest rate of the European Central Bank for its main and most recent </w:t>
      </w:r>
      <w:r>
        <w:rPr>
          <w:sz w:val="24"/>
          <w:lang w:val="en"/>
        </w:rPr>
        <w:lastRenderedPageBreak/>
        <w:t>refinancing operations, as applicable on the first day of the semester of the calendar year during which late payment interest started to accrue, plus eight percentage points. However, when the calculated interest is lower than or equal to 200 euros, it shall be paid to the Contractor only upon request, submitted within two months of receiving late payment. The amount of the fixed indemnity to cover collection costs is set at forty (40) euros and will be systematically paid in addition to late payment interest. Interest below €40 shall not be mandated.</w:t>
      </w:r>
    </w:p>
    <w:p w14:paraId="7F54C485" w14:textId="77777777" w:rsidR="00393A80" w:rsidRPr="00EC5014" w:rsidRDefault="00393A80" w:rsidP="00393A80">
      <w:pPr>
        <w:jc w:val="both"/>
        <w:rPr>
          <w:sz w:val="24"/>
          <w:lang w:val="en-GB"/>
        </w:rPr>
      </w:pPr>
      <w:r>
        <w:rPr>
          <w:sz w:val="24"/>
          <w:lang w:val="en"/>
        </w:rPr>
        <w:t>Suspension in accordance with Article II.15.7 may not be treated as late payment.</w:t>
      </w:r>
      <w:r>
        <w:rPr>
          <w:color w:val="000000"/>
          <w:sz w:val="24"/>
          <w:lang w:val="en"/>
        </w:rPr>
        <w:t xml:space="preserve"> </w:t>
      </w:r>
    </w:p>
    <w:p w14:paraId="720422D1" w14:textId="77777777" w:rsidR="00393A80" w:rsidRPr="00EC5014" w:rsidRDefault="00393A80" w:rsidP="00393A80">
      <w:pPr>
        <w:jc w:val="both"/>
        <w:rPr>
          <w:sz w:val="24"/>
          <w:lang w:val="en-GB"/>
        </w:rPr>
      </w:pPr>
      <w:r>
        <w:rPr>
          <w:sz w:val="24"/>
          <w:lang w:val="en"/>
        </w:rPr>
        <w:t>Late payment interest covers the period between the day following the due date and, at the very latest, the date of actual payment as defined in Article II.15.1.</w:t>
      </w:r>
    </w:p>
    <w:p w14:paraId="7BE75FCE" w14:textId="7668ED14" w:rsidR="00393A80" w:rsidRPr="00EC5014" w:rsidRDefault="00393A80" w:rsidP="00393A80">
      <w:pPr>
        <w:pStyle w:val="Titre2"/>
        <w:rPr>
          <w:lang w:val="en-GB"/>
        </w:rPr>
      </w:pPr>
      <w:r>
        <w:rPr>
          <w:bCs/>
          <w:lang w:val="en"/>
        </w:rPr>
        <w:t xml:space="preserve">Article II. </w:t>
      </w:r>
      <w:r w:rsidR="00D0203F">
        <w:rPr>
          <w:bCs/>
          <w:lang w:val="en"/>
        </w:rPr>
        <w:t>1</w:t>
      </w:r>
      <w:r w:rsidR="00CB13ED">
        <w:rPr>
          <w:bCs/>
          <w:lang w:val="en"/>
        </w:rPr>
        <w:t>6</w:t>
      </w:r>
      <w:r w:rsidR="00D0203F">
        <w:rPr>
          <w:bCs/>
          <w:lang w:val="en"/>
        </w:rPr>
        <w:t xml:space="preserve"> </w:t>
      </w:r>
      <w:r>
        <w:rPr>
          <w:bCs/>
          <w:lang w:val="en"/>
        </w:rPr>
        <w:t>– Reimbursements</w:t>
      </w:r>
    </w:p>
    <w:p w14:paraId="76535AC4" w14:textId="325C1E63"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.1</w:t>
      </w:r>
      <w:r>
        <w:rPr>
          <w:sz w:val="24"/>
          <w:lang w:val="en"/>
        </w:rPr>
        <w:tab/>
        <w:t xml:space="preserve">Where provided by the special conditions or by the tender specifications, </w:t>
      </w:r>
      <w:r w:rsidR="00E66105">
        <w:rPr>
          <w:sz w:val="24"/>
          <w:lang w:val="en"/>
        </w:rPr>
        <w:t>Expertise France</w:t>
      </w:r>
      <w:r>
        <w:rPr>
          <w:sz w:val="24"/>
          <w:lang w:val="en"/>
        </w:rPr>
        <w:t xml:space="preserve"> shall reimburse the expenses that are directly connected with execution of the tasks on production of original supporting documents, including receipts and used tickets or, failing that, on production of copies or scanned originals, or on the basis of flat rates.</w:t>
      </w:r>
    </w:p>
    <w:p w14:paraId="76CE17FF" w14:textId="13069B34"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.2</w:t>
      </w:r>
      <w:r>
        <w:rPr>
          <w:sz w:val="24"/>
          <w:lang w:val="en"/>
        </w:rPr>
        <w:tab/>
        <w:t>Travel and subsistence expenses shall be reimbursed, where appropriate, on the basis of the shortest itinerary and the minimum number of nights necessary for overnight stay at the destination.</w:t>
      </w:r>
    </w:p>
    <w:p w14:paraId="5B7B8925" w14:textId="7F7CC831"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.3</w:t>
      </w:r>
      <w:r>
        <w:rPr>
          <w:sz w:val="24"/>
          <w:lang w:val="en"/>
        </w:rPr>
        <w:tab/>
        <w:t>Travel expenses shall be reimbursed as follows:</w:t>
      </w:r>
    </w:p>
    <w:p w14:paraId="2D4945DB" w14:textId="77777777" w:rsidR="00393A80" w:rsidRPr="00EC5014" w:rsidRDefault="00393A80" w:rsidP="00393A80">
      <w:pPr>
        <w:ind w:left="851" w:hanging="851"/>
        <w:jc w:val="both"/>
        <w:rPr>
          <w:sz w:val="24"/>
          <w:lang w:val="en-GB"/>
        </w:rPr>
      </w:pPr>
      <w:r>
        <w:rPr>
          <w:sz w:val="24"/>
          <w:lang w:val="en"/>
        </w:rPr>
        <w:t>a)</w:t>
      </w:r>
      <w:r>
        <w:rPr>
          <w:sz w:val="24"/>
          <w:lang w:val="en"/>
        </w:rPr>
        <w:tab/>
        <w:t>travel by air shall be reimbursed up to the maximum cost of an economy class ticket at the time of the reservation;</w:t>
      </w:r>
    </w:p>
    <w:p w14:paraId="6F09AE3C" w14:textId="77777777" w:rsidR="00393A80" w:rsidRPr="00EC5014" w:rsidRDefault="00393A80" w:rsidP="00393A80">
      <w:pPr>
        <w:ind w:left="851" w:hanging="851"/>
        <w:jc w:val="both"/>
        <w:rPr>
          <w:sz w:val="24"/>
          <w:lang w:val="en-GB"/>
        </w:rPr>
      </w:pPr>
      <w:r>
        <w:rPr>
          <w:sz w:val="24"/>
          <w:lang w:val="en"/>
        </w:rPr>
        <w:t>b)</w:t>
      </w:r>
      <w:r>
        <w:rPr>
          <w:sz w:val="24"/>
          <w:lang w:val="en"/>
        </w:rPr>
        <w:tab/>
        <w:t>travel by boat or rail shall be reimbursed up to the maximum cost of a first class ticket;</w:t>
      </w:r>
    </w:p>
    <w:p w14:paraId="616E1F2B" w14:textId="77777777" w:rsidR="00393A80" w:rsidRPr="00EC5014" w:rsidRDefault="00393A80" w:rsidP="00393A80">
      <w:pPr>
        <w:ind w:left="851" w:hanging="851"/>
        <w:jc w:val="both"/>
        <w:rPr>
          <w:sz w:val="24"/>
          <w:lang w:val="en-GB"/>
        </w:rPr>
      </w:pPr>
      <w:r>
        <w:rPr>
          <w:sz w:val="24"/>
          <w:lang w:val="en"/>
        </w:rPr>
        <w:t>c)</w:t>
      </w:r>
      <w:r>
        <w:rPr>
          <w:sz w:val="24"/>
          <w:lang w:val="en"/>
        </w:rPr>
        <w:tab/>
        <w:t>travel by car shall be reimbursed at the rate of one first class rail ticket for the same journey and on the same day;</w:t>
      </w:r>
    </w:p>
    <w:p w14:paraId="58AE99B3" w14:textId="58B80077" w:rsidR="00393A80" w:rsidRPr="00EC5014" w:rsidRDefault="00393A80" w:rsidP="00393A80">
      <w:pPr>
        <w:jc w:val="both"/>
        <w:rPr>
          <w:sz w:val="24"/>
          <w:lang w:val="en-GB"/>
        </w:rPr>
      </w:pPr>
      <w:r>
        <w:rPr>
          <w:sz w:val="24"/>
          <w:lang w:val="en"/>
        </w:rPr>
        <w:t xml:space="preserve">In addition, travel outside European Union territory shall be reimbursed provided </w:t>
      </w:r>
      <w:r w:rsidR="00E66105">
        <w:rPr>
          <w:sz w:val="24"/>
          <w:lang w:val="en"/>
        </w:rPr>
        <w:t>Expertise France</w:t>
      </w:r>
      <w:r>
        <w:rPr>
          <w:sz w:val="24"/>
          <w:lang w:val="en"/>
        </w:rPr>
        <w:t xml:space="preserve"> has given its prior written consent.</w:t>
      </w:r>
    </w:p>
    <w:p w14:paraId="3D4B4324" w14:textId="711909BE"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.4</w:t>
      </w:r>
      <w:r>
        <w:rPr>
          <w:sz w:val="24"/>
          <w:lang w:val="en"/>
        </w:rPr>
        <w:tab/>
        <w:t>Subsistence expenses shall be reimbursed on the basis of a daily subsistence allowance as follows:</w:t>
      </w:r>
    </w:p>
    <w:p w14:paraId="0B5B9120" w14:textId="77777777" w:rsidR="00393A80" w:rsidRPr="00EC5014" w:rsidRDefault="00393A80" w:rsidP="00393A80">
      <w:pPr>
        <w:ind w:left="851" w:hanging="851"/>
        <w:jc w:val="both"/>
        <w:rPr>
          <w:sz w:val="24"/>
          <w:lang w:val="en-GB"/>
        </w:rPr>
      </w:pPr>
      <w:r>
        <w:rPr>
          <w:sz w:val="24"/>
          <w:lang w:val="en"/>
        </w:rPr>
        <w:t>a)</w:t>
      </w:r>
      <w:r>
        <w:rPr>
          <w:sz w:val="24"/>
          <w:lang w:val="en"/>
        </w:rPr>
        <w:tab/>
        <w:t>for journeys of less than 200 km for a return trip, no subsistence allowance shall be payable;</w:t>
      </w:r>
    </w:p>
    <w:p w14:paraId="52DB3252" w14:textId="77777777" w:rsidR="00393A80" w:rsidRPr="00EC5014" w:rsidRDefault="00393A80" w:rsidP="00393A80">
      <w:pPr>
        <w:ind w:left="851" w:hanging="851"/>
        <w:jc w:val="both"/>
        <w:rPr>
          <w:sz w:val="24"/>
          <w:lang w:val="en-GB"/>
        </w:rPr>
      </w:pPr>
      <w:r>
        <w:rPr>
          <w:sz w:val="24"/>
          <w:lang w:val="en"/>
        </w:rPr>
        <w:lastRenderedPageBreak/>
        <w:t>b)</w:t>
      </w:r>
      <w:r>
        <w:rPr>
          <w:sz w:val="24"/>
          <w:lang w:val="en"/>
        </w:rPr>
        <w:tab/>
        <w:t>daily subsistence allowance shall be payable only on receipt of supporting documents proving that the person concerned was present at the destination;</w:t>
      </w:r>
    </w:p>
    <w:p w14:paraId="3E264862" w14:textId="77777777" w:rsidR="00393A80" w:rsidRPr="00EC5014" w:rsidRDefault="00393A80" w:rsidP="00393A80">
      <w:pPr>
        <w:ind w:left="851" w:hanging="851"/>
        <w:jc w:val="both"/>
        <w:rPr>
          <w:sz w:val="24"/>
          <w:lang w:val="en-GB"/>
        </w:rPr>
      </w:pPr>
      <w:r>
        <w:rPr>
          <w:sz w:val="24"/>
          <w:lang w:val="en"/>
        </w:rPr>
        <w:t>c)</w:t>
      </w:r>
      <w:r>
        <w:rPr>
          <w:sz w:val="24"/>
          <w:lang w:val="en"/>
        </w:rPr>
        <w:tab/>
        <w:t>daily subsistence allowance shall take the form of a flat rate payment to cover all subsistence expenses, including meals, local transport which includes transport to and from the airport or station, insurance and sundries;</w:t>
      </w:r>
    </w:p>
    <w:p w14:paraId="5DB3B436" w14:textId="77777777" w:rsidR="00393A80" w:rsidRPr="00EC5014" w:rsidRDefault="00393A80" w:rsidP="00393A80">
      <w:pPr>
        <w:ind w:left="851" w:hanging="851"/>
        <w:jc w:val="both"/>
        <w:rPr>
          <w:lang w:val="en-GB"/>
        </w:rPr>
      </w:pPr>
      <w:r>
        <w:rPr>
          <w:sz w:val="24"/>
          <w:lang w:val="en"/>
        </w:rPr>
        <w:t>d)</w:t>
      </w:r>
      <w:r>
        <w:rPr>
          <w:sz w:val="24"/>
          <w:lang w:val="en"/>
        </w:rPr>
        <w:tab/>
        <w:t xml:space="preserve">daily subsistence allowance shall be reimbursed at the flat rates specified in Article I.3; </w:t>
      </w:r>
    </w:p>
    <w:p w14:paraId="521568F0" w14:textId="77777777" w:rsidR="00393A80" w:rsidRPr="00EC5014" w:rsidRDefault="00393A80" w:rsidP="00393A80">
      <w:pPr>
        <w:ind w:left="851" w:hanging="851"/>
        <w:jc w:val="both"/>
        <w:rPr>
          <w:lang w:val="en-GB"/>
        </w:rPr>
      </w:pPr>
      <w:r>
        <w:rPr>
          <w:sz w:val="24"/>
          <w:lang w:val="en"/>
        </w:rPr>
        <w:t>e)</w:t>
      </w:r>
      <w:r>
        <w:rPr>
          <w:sz w:val="24"/>
          <w:lang w:val="en"/>
        </w:rPr>
        <w:tab/>
        <w:t xml:space="preserve">accommodation shall be reimbursed on receipt of supporting documents proving the necessary overnight stay at the destination, up to the flat rate ceilings specified in Article I.3. </w:t>
      </w:r>
    </w:p>
    <w:p w14:paraId="1A67998E" w14:textId="6897A74C"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.5</w:t>
      </w:r>
      <w:r>
        <w:rPr>
          <w:sz w:val="24"/>
          <w:lang w:val="en"/>
        </w:rPr>
        <w:tab/>
        <w:t xml:space="preserve">The cost of shipment of equipment or unaccompanied luggage shall be reimbursed provided </w:t>
      </w:r>
      <w:r w:rsidR="00E66105">
        <w:rPr>
          <w:sz w:val="24"/>
          <w:lang w:val="en"/>
        </w:rPr>
        <w:t>Expertise France</w:t>
      </w:r>
      <w:r>
        <w:rPr>
          <w:sz w:val="24"/>
          <w:lang w:val="en"/>
        </w:rPr>
        <w:t xml:space="preserve"> has given prior written </w:t>
      </w:r>
      <w:r w:rsidR="00E66105">
        <w:rPr>
          <w:sz w:val="24"/>
          <w:lang w:val="en"/>
        </w:rPr>
        <w:t>authorization</w:t>
      </w:r>
      <w:r>
        <w:rPr>
          <w:sz w:val="24"/>
          <w:lang w:val="en"/>
        </w:rPr>
        <w:t>.</w:t>
      </w:r>
    </w:p>
    <w:p w14:paraId="137A9250" w14:textId="1CF9F065"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.6.</w:t>
      </w:r>
      <w:r>
        <w:rPr>
          <w:sz w:val="24"/>
          <w:lang w:val="en"/>
        </w:rPr>
        <w:tab/>
        <w:t xml:space="preserve">Conversion between the euro and another currency shall be made as specified in Article II.15.2. </w:t>
      </w:r>
    </w:p>
    <w:p w14:paraId="604BC39A" w14:textId="3B8807BE" w:rsidR="00393A80" w:rsidRPr="00EC5014" w:rsidRDefault="00393A80" w:rsidP="00393A80">
      <w:pPr>
        <w:pStyle w:val="Titre2"/>
        <w:rPr>
          <w:lang w:val="en-GB"/>
        </w:rPr>
      </w:pPr>
      <w:r>
        <w:rPr>
          <w:bCs/>
          <w:lang w:val="en"/>
        </w:rPr>
        <w:t>ARTICLE II.</w:t>
      </w:r>
      <w:r w:rsidR="00D0203F">
        <w:rPr>
          <w:bCs/>
          <w:lang w:val="en"/>
        </w:rPr>
        <w:t>1</w:t>
      </w:r>
      <w:r w:rsidR="00CB13ED">
        <w:rPr>
          <w:bCs/>
          <w:lang w:val="en"/>
        </w:rPr>
        <w:t>7</w:t>
      </w:r>
      <w:r w:rsidR="00D0203F">
        <w:rPr>
          <w:bCs/>
          <w:lang w:val="en"/>
        </w:rPr>
        <w:t xml:space="preserve"> </w:t>
      </w:r>
      <w:r>
        <w:rPr>
          <w:bCs/>
          <w:lang w:val="en"/>
        </w:rPr>
        <w:t>– Recovery</w:t>
      </w:r>
    </w:p>
    <w:p w14:paraId="559BE228" w14:textId="6C9DCE93" w:rsidR="00393A80" w:rsidRPr="00EC5014" w:rsidRDefault="00393A80" w:rsidP="00393A80">
      <w:pPr>
        <w:ind w:left="851" w:hanging="851"/>
        <w:jc w:val="both"/>
        <w:rPr>
          <w:color w:val="000000"/>
          <w:sz w:val="24"/>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7</w:t>
      </w:r>
      <w:r>
        <w:rPr>
          <w:b/>
          <w:bCs/>
          <w:noProof/>
          <w:color w:val="000000"/>
          <w:sz w:val="24"/>
          <w:lang w:val="en"/>
        </w:rPr>
        <w:t>.1</w:t>
      </w:r>
      <w:r>
        <w:rPr>
          <w:lang w:val="en"/>
        </w:rPr>
        <w:tab/>
      </w:r>
      <w:r>
        <w:rPr>
          <w:sz w:val="24"/>
          <w:lang w:val="en"/>
        </w:rPr>
        <w:t xml:space="preserve">If an amount is to be recovered under the terms of the FWC, the Contractor shall repay </w:t>
      </w:r>
      <w:r w:rsidR="00E66105">
        <w:rPr>
          <w:sz w:val="24"/>
          <w:lang w:val="en"/>
        </w:rPr>
        <w:t>Expertise France</w:t>
      </w:r>
      <w:r>
        <w:rPr>
          <w:sz w:val="24"/>
          <w:lang w:val="en"/>
        </w:rPr>
        <w:t xml:space="preserve"> the amount in question according to the terms and by the date specified in the debit note.</w:t>
      </w:r>
    </w:p>
    <w:p w14:paraId="583FF1FF" w14:textId="7D0AD356" w:rsidR="00393A80" w:rsidRPr="00EC5014" w:rsidRDefault="00393A80" w:rsidP="00393A80">
      <w:pPr>
        <w:ind w:left="851" w:hanging="851"/>
        <w:jc w:val="both"/>
        <w:rPr>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7</w:t>
      </w:r>
      <w:r>
        <w:rPr>
          <w:b/>
          <w:bCs/>
          <w:noProof/>
          <w:color w:val="000000"/>
          <w:sz w:val="24"/>
          <w:lang w:val="en"/>
        </w:rPr>
        <w:t>.2</w:t>
      </w:r>
      <w:r>
        <w:rPr>
          <w:lang w:val="en"/>
        </w:rPr>
        <w:tab/>
      </w:r>
      <w:r>
        <w:rPr>
          <w:sz w:val="24"/>
          <w:lang w:val="en"/>
        </w:rPr>
        <w:t xml:space="preserve">If the obligation to pay the amount due is not </w:t>
      </w:r>
      <w:r w:rsidR="00E66105">
        <w:rPr>
          <w:sz w:val="24"/>
          <w:lang w:val="en"/>
        </w:rPr>
        <w:t>honored</w:t>
      </w:r>
      <w:r>
        <w:rPr>
          <w:sz w:val="24"/>
          <w:lang w:val="en"/>
        </w:rPr>
        <w:t xml:space="preserve"> by the date set by </w:t>
      </w:r>
      <w:r w:rsidR="00E66105">
        <w:rPr>
          <w:sz w:val="24"/>
          <w:lang w:val="en"/>
        </w:rPr>
        <w:t>Expertise France</w:t>
      </w:r>
      <w:r>
        <w:rPr>
          <w:sz w:val="24"/>
          <w:lang w:val="en"/>
        </w:rPr>
        <w:t xml:space="preserve"> in the debit note, the amount due shall bear interest at the rate indicated in Article II.15.8.</w:t>
      </w:r>
      <w:r>
        <w:rPr>
          <w:color w:val="000000"/>
          <w:sz w:val="24"/>
          <w:lang w:val="en"/>
        </w:rPr>
        <w:t xml:space="preserve"> </w:t>
      </w:r>
      <w:r>
        <w:rPr>
          <w:sz w:val="24"/>
          <w:lang w:val="en"/>
        </w:rPr>
        <w:t xml:space="preserve">Interest on late payments shall cover the period from the day following the due date for payment up to and including the date when </w:t>
      </w:r>
      <w:r w:rsidR="00E66105">
        <w:rPr>
          <w:sz w:val="24"/>
          <w:lang w:val="en"/>
        </w:rPr>
        <w:t>Expertise France</w:t>
      </w:r>
      <w:r>
        <w:rPr>
          <w:sz w:val="24"/>
          <w:lang w:val="en"/>
        </w:rPr>
        <w:t xml:space="preserve"> receives the full amount owed.</w:t>
      </w:r>
      <w:r>
        <w:rPr>
          <w:color w:val="000000"/>
          <w:sz w:val="24"/>
          <w:lang w:val="en"/>
        </w:rPr>
        <w:t xml:space="preserve"> </w:t>
      </w:r>
    </w:p>
    <w:p w14:paraId="283398D5" w14:textId="77777777" w:rsidR="00393A80" w:rsidRPr="00EC5014" w:rsidRDefault="00393A80" w:rsidP="00393A80">
      <w:pPr>
        <w:ind w:left="851"/>
        <w:jc w:val="both"/>
        <w:rPr>
          <w:color w:val="000000"/>
          <w:sz w:val="24"/>
          <w:lang w:val="en-GB"/>
        </w:rPr>
      </w:pPr>
      <w:r>
        <w:rPr>
          <w:sz w:val="24"/>
          <w:lang w:val="en"/>
        </w:rPr>
        <w:t>Any partial payment shall first be entered against charges and interest on late payment and then against the principal amount.</w:t>
      </w:r>
    </w:p>
    <w:p w14:paraId="5E7AEB02" w14:textId="235A86DA" w:rsidR="00393A80" w:rsidRPr="00EC5014" w:rsidRDefault="00393A80" w:rsidP="00393A80">
      <w:pPr>
        <w:ind w:left="851" w:hanging="851"/>
        <w:jc w:val="both"/>
        <w:rPr>
          <w:color w:val="000000"/>
          <w:sz w:val="24"/>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7</w:t>
      </w:r>
      <w:r>
        <w:rPr>
          <w:b/>
          <w:bCs/>
          <w:noProof/>
          <w:color w:val="000000"/>
          <w:sz w:val="24"/>
          <w:lang w:val="en"/>
        </w:rPr>
        <w:t>.3</w:t>
      </w:r>
      <w:r>
        <w:rPr>
          <w:lang w:val="en"/>
        </w:rPr>
        <w:tab/>
      </w:r>
      <w:r>
        <w:rPr>
          <w:sz w:val="24"/>
          <w:lang w:val="en"/>
        </w:rPr>
        <w:t xml:space="preserve">If payment has not been made by the due date, </w:t>
      </w:r>
      <w:r w:rsidR="00E66105">
        <w:rPr>
          <w:sz w:val="24"/>
          <w:lang w:val="en"/>
        </w:rPr>
        <w:t>Expertise France</w:t>
      </w:r>
      <w:r>
        <w:rPr>
          <w:sz w:val="24"/>
          <w:lang w:val="en"/>
        </w:rPr>
        <w:t xml:space="preserve"> may, after informing the Contractor in writing, recover the amounts due by offsetting them against any amounts owed to the Contractor by </w:t>
      </w:r>
      <w:r w:rsidR="00E66105">
        <w:rPr>
          <w:sz w:val="24"/>
          <w:lang w:val="en"/>
        </w:rPr>
        <w:t>Expertise France</w:t>
      </w:r>
      <w:r>
        <w:rPr>
          <w:sz w:val="24"/>
          <w:lang w:val="en"/>
        </w:rPr>
        <w:t xml:space="preserve"> or by calling in the financial guarantee, where provided for in Article I.4 or in the specific contract.</w:t>
      </w:r>
    </w:p>
    <w:p w14:paraId="2C969E71" w14:textId="62F40F5E" w:rsidR="00393A80" w:rsidRPr="00EC5014" w:rsidRDefault="00393A80" w:rsidP="00393A80">
      <w:pPr>
        <w:pStyle w:val="Titre2"/>
        <w:rPr>
          <w:lang w:val="en-GB"/>
        </w:rPr>
      </w:pPr>
      <w:r>
        <w:rPr>
          <w:bCs/>
          <w:lang w:val="en"/>
        </w:rPr>
        <w:t>Article II.</w:t>
      </w:r>
      <w:r w:rsidR="00D0203F">
        <w:rPr>
          <w:bCs/>
          <w:lang w:val="en"/>
        </w:rPr>
        <w:t>1</w:t>
      </w:r>
      <w:r w:rsidR="00CB13ED">
        <w:rPr>
          <w:bCs/>
          <w:lang w:val="en"/>
        </w:rPr>
        <w:t>8</w:t>
      </w:r>
      <w:r w:rsidR="00D0203F">
        <w:rPr>
          <w:bCs/>
          <w:lang w:val="en"/>
        </w:rPr>
        <w:t xml:space="preserve"> </w:t>
      </w:r>
      <w:r>
        <w:rPr>
          <w:bCs/>
          <w:lang w:val="en"/>
        </w:rPr>
        <w:t>– Checks and audit</w:t>
      </w:r>
    </w:p>
    <w:p w14:paraId="2949326A" w14:textId="47FE6F80"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8</w:t>
      </w:r>
      <w:r>
        <w:rPr>
          <w:b/>
          <w:bCs/>
          <w:noProof/>
          <w:sz w:val="24"/>
          <w:lang w:val="en"/>
        </w:rPr>
        <w:t>.1</w:t>
      </w:r>
      <w:r>
        <w:rPr>
          <w:sz w:val="24"/>
          <w:lang w:val="en"/>
        </w:rPr>
        <w:tab/>
      </w:r>
      <w:r w:rsidR="00E66105">
        <w:rPr>
          <w:sz w:val="24"/>
          <w:lang w:val="en"/>
        </w:rPr>
        <w:t>Expertise France</w:t>
      </w:r>
      <w:r>
        <w:rPr>
          <w:sz w:val="24"/>
          <w:lang w:val="en"/>
        </w:rPr>
        <w:t xml:space="preserve"> and the European Anti-Fraud Office may check or have an audit on the performance of the FWC. It may be carried out either directly by its own staff or by any other outside body </w:t>
      </w:r>
      <w:r w:rsidR="00CC4F9C">
        <w:rPr>
          <w:sz w:val="24"/>
          <w:lang w:val="en"/>
        </w:rPr>
        <w:t>authorised</w:t>
      </w:r>
      <w:r>
        <w:rPr>
          <w:sz w:val="24"/>
          <w:lang w:val="en"/>
        </w:rPr>
        <w:t xml:space="preserve"> to do so on its behalf. </w:t>
      </w:r>
    </w:p>
    <w:p w14:paraId="781FCC6B" w14:textId="77777777" w:rsidR="00393A80" w:rsidRPr="00EC5014" w:rsidRDefault="00393A80" w:rsidP="00393A80">
      <w:pPr>
        <w:spacing w:after="120"/>
        <w:ind w:left="851"/>
        <w:jc w:val="both"/>
        <w:rPr>
          <w:sz w:val="24"/>
          <w:lang w:val="en-GB"/>
        </w:rPr>
      </w:pPr>
      <w:r>
        <w:rPr>
          <w:sz w:val="24"/>
          <w:lang w:val="en"/>
        </w:rPr>
        <w:lastRenderedPageBreak/>
        <w:t xml:space="preserve">Such checks and audits may be initiated during the performance of the FWC and during a period of five years which starts running from the date of expiry of the FWC. </w:t>
      </w:r>
    </w:p>
    <w:p w14:paraId="76F222BF" w14:textId="46C94286" w:rsidR="00393A80" w:rsidRPr="00EC5014" w:rsidRDefault="00393A80" w:rsidP="00393A80">
      <w:pPr>
        <w:ind w:left="851"/>
        <w:jc w:val="both"/>
        <w:rPr>
          <w:sz w:val="24"/>
          <w:lang w:val="en-GB"/>
        </w:rPr>
      </w:pPr>
      <w:r>
        <w:rPr>
          <w:sz w:val="24"/>
          <w:lang w:val="en"/>
        </w:rPr>
        <w:t xml:space="preserve">The audit procedure shall be deemed to be initiated on the date of receipt of the relevant letter sent by </w:t>
      </w:r>
      <w:r w:rsidR="00E66105">
        <w:rPr>
          <w:sz w:val="24"/>
          <w:lang w:val="en"/>
        </w:rPr>
        <w:t>Expertise France</w:t>
      </w:r>
      <w:r>
        <w:rPr>
          <w:sz w:val="24"/>
          <w:lang w:val="en"/>
        </w:rPr>
        <w:t>. Audits shall be carried out on a confidential basis.</w:t>
      </w:r>
    </w:p>
    <w:p w14:paraId="422BFF95" w14:textId="07085FFD" w:rsidR="00393A80" w:rsidRPr="00EC5014" w:rsidRDefault="00393A80" w:rsidP="00393A80">
      <w:pPr>
        <w:ind w:left="851" w:hanging="851"/>
        <w:jc w:val="both"/>
        <w:rPr>
          <w:sz w:val="24"/>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.2</w:t>
      </w:r>
      <w:r>
        <w:rPr>
          <w:sz w:val="24"/>
          <w:lang w:val="en"/>
        </w:rPr>
        <w:tab/>
        <w:t xml:space="preserve">The Contractor shall keep all original documents stored on any appropriate medium, including </w:t>
      </w:r>
      <w:r w:rsidR="00E66105">
        <w:rPr>
          <w:sz w:val="24"/>
          <w:lang w:val="en"/>
        </w:rPr>
        <w:t>digitized</w:t>
      </w:r>
      <w:r>
        <w:rPr>
          <w:sz w:val="24"/>
          <w:lang w:val="en"/>
        </w:rPr>
        <w:t xml:space="preserve"> originals when they are </w:t>
      </w:r>
      <w:r w:rsidR="00CC4F9C">
        <w:rPr>
          <w:sz w:val="24"/>
          <w:lang w:val="en"/>
        </w:rPr>
        <w:t>authorised</w:t>
      </w:r>
      <w:r>
        <w:rPr>
          <w:sz w:val="24"/>
          <w:lang w:val="en"/>
        </w:rPr>
        <w:t xml:space="preserve"> by national law and under the conditions laid down therein, for a period of five years which starts running from the date of expiry of the FWC. </w:t>
      </w:r>
    </w:p>
    <w:p w14:paraId="2CF8DD42" w14:textId="67572242" w:rsidR="00393A80" w:rsidRPr="00EC5014" w:rsidRDefault="00393A80" w:rsidP="00393A80">
      <w:pPr>
        <w:ind w:left="851" w:hanging="851"/>
        <w:jc w:val="both"/>
        <w:rPr>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.3</w:t>
      </w:r>
      <w:r>
        <w:rPr>
          <w:sz w:val="24"/>
          <w:lang w:val="en"/>
        </w:rPr>
        <w:tab/>
        <w:t xml:space="preserve">The Contractor shall allow the </w:t>
      </w:r>
      <w:r w:rsidR="00E66105">
        <w:rPr>
          <w:sz w:val="24"/>
          <w:lang w:val="en"/>
        </w:rPr>
        <w:t>Expertise France</w:t>
      </w:r>
      <w:r>
        <w:rPr>
          <w:sz w:val="24"/>
          <w:lang w:val="en"/>
        </w:rPr>
        <w:t xml:space="preserve">'s staff and outside personnel </w:t>
      </w:r>
      <w:r w:rsidR="00CC4F9C">
        <w:rPr>
          <w:sz w:val="24"/>
          <w:lang w:val="en"/>
        </w:rPr>
        <w:t>authorised</w:t>
      </w:r>
      <w:r>
        <w:rPr>
          <w:sz w:val="24"/>
          <w:lang w:val="en"/>
        </w:rPr>
        <w:t xml:space="preserve"> by </w:t>
      </w:r>
      <w:r w:rsidR="00E66105">
        <w:rPr>
          <w:sz w:val="24"/>
          <w:lang w:val="en"/>
        </w:rPr>
        <w:t>Expertise France</w:t>
      </w:r>
      <w:r>
        <w:rPr>
          <w:sz w:val="24"/>
          <w:lang w:val="en"/>
        </w:rPr>
        <w:t xml:space="preserve"> the appropriate right of access to sites and premises where the FWC is performed and to all the information, including information in electronic format, needed in order to conduct such checks and audits. The Contractor shall ensure that the information is readily available at the moment of the check or audit and, if so requested, that information is handed over in an appropriate form. </w:t>
      </w:r>
    </w:p>
    <w:p w14:paraId="624CF68E" w14:textId="14CA2468" w:rsidR="00393A80" w:rsidRPr="00EC5014" w:rsidRDefault="00393A80" w:rsidP="00393A80">
      <w:pPr>
        <w:autoSpaceDE w:val="0"/>
        <w:autoSpaceDN w:val="0"/>
        <w:adjustRightInd w:val="0"/>
        <w:ind w:left="851" w:hanging="851"/>
        <w:jc w:val="both"/>
        <w:rPr>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.4</w:t>
      </w:r>
      <w:r>
        <w:rPr>
          <w:sz w:val="24"/>
          <w:lang w:val="en"/>
        </w:rPr>
        <w:tab/>
        <w:t>On the basis of the findings made during the audit, a provisional report shall be drawn up. It shall be sent to the Contractor, which shall have thirty days following the date of receipt to submit observations. The final report shall be sent to the Contractor within sixty days following the expiry of that deadline.</w:t>
      </w:r>
    </w:p>
    <w:p w14:paraId="3D9B8DA9" w14:textId="188E7082" w:rsidR="00393A80" w:rsidRPr="00EC5014" w:rsidRDefault="00393A80" w:rsidP="00393A80">
      <w:pPr>
        <w:autoSpaceDE w:val="0"/>
        <w:autoSpaceDN w:val="0"/>
        <w:adjustRightInd w:val="0"/>
        <w:ind w:left="851"/>
        <w:jc w:val="both"/>
        <w:rPr>
          <w:sz w:val="24"/>
          <w:lang w:val="en-GB"/>
        </w:rPr>
      </w:pPr>
      <w:r>
        <w:rPr>
          <w:sz w:val="24"/>
          <w:lang w:val="en"/>
        </w:rPr>
        <w:t xml:space="preserve">On the basis of the final audit findings, </w:t>
      </w:r>
      <w:r w:rsidR="00E66105">
        <w:rPr>
          <w:sz w:val="24"/>
          <w:lang w:val="en"/>
        </w:rPr>
        <w:t>Expertise France</w:t>
      </w:r>
      <w:r>
        <w:rPr>
          <w:sz w:val="24"/>
          <w:lang w:val="en"/>
        </w:rPr>
        <w:t xml:space="preserve"> may recover all or part of the payments made and may take any other measures which it considers necessary.</w:t>
      </w:r>
    </w:p>
    <w:p w14:paraId="139671B3" w14:textId="29E368DF" w:rsidR="00393A80" w:rsidRPr="00EC5014" w:rsidRDefault="00393A80" w:rsidP="00393A80">
      <w:pPr>
        <w:ind w:left="851" w:hanging="851"/>
        <w:jc w:val="both"/>
        <w:rPr>
          <w:sz w:val="24"/>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.5</w:t>
      </w:r>
      <w:r>
        <w:rPr>
          <w:noProof/>
          <w:sz w:val="24"/>
          <w:lang w:val="en"/>
        </w:rPr>
        <w:tab/>
      </w:r>
      <w:r>
        <w:rPr>
          <w:sz w:val="24"/>
          <w:lang w:val="en"/>
        </w:rPr>
        <w:t xml:space="preserve">The French Court of Auditors and the European Court of Auditors may also carry out on-the-spot checks and inspections in accordance with the procedures laid down by the French and the Union law for the protection of the financial interests of the Union against fraud and other irregularities. Where appropriate, the findings may lead to recovery by </w:t>
      </w:r>
      <w:r w:rsidR="00E66105">
        <w:rPr>
          <w:sz w:val="24"/>
          <w:lang w:val="en"/>
        </w:rPr>
        <w:t>Expertise France</w:t>
      </w:r>
      <w:r>
        <w:rPr>
          <w:sz w:val="24"/>
          <w:lang w:val="en"/>
        </w:rPr>
        <w:t>.</w:t>
      </w:r>
    </w:p>
    <w:p w14:paraId="0D94A9AF" w14:textId="143B0A9B" w:rsidR="00393A80" w:rsidRDefault="00393A80" w:rsidP="00393A80">
      <w:pPr>
        <w:ind w:left="851" w:hanging="851"/>
        <w:jc w:val="both"/>
        <w:rPr>
          <w:sz w:val="24"/>
          <w:lang w:val="en"/>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.6</w:t>
      </w:r>
      <w:r>
        <w:rPr>
          <w:sz w:val="24"/>
          <w:lang w:val="en"/>
        </w:rPr>
        <w:tab/>
        <w:t xml:space="preserve">The French and European courts of auditors shall have the same rights as </w:t>
      </w:r>
      <w:r w:rsidR="00E66105">
        <w:rPr>
          <w:sz w:val="24"/>
          <w:lang w:val="en"/>
        </w:rPr>
        <w:t>Expertise France</w:t>
      </w:r>
      <w:r>
        <w:rPr>
          <w:sz w:val="24"/>
          <w:lang w:val="en"/>
        </w:rPr>
        <w:t>, notably right of access, for the purpose of checks and audits.</w:t>
      </w:r>
    </w:p>
    <w:p w14:paraId="3CBC6E02" w14:textId="3FF2D051" w:rsidR="00CB13ED" w:rsidRPr="00EC5014" w:rsidRDefault="00CB13ED" w:rsidP="00393A80">
      <w:pPr>
        <w:ind w:left="851" w:hanging="851"/>
        <w:jc w:val="both"/>
        <w:rPr>
          <w:sz w:val="24"/>
          <w:lang w:val="en-GB"/>
        </w:rPr>
      </w:pPr>
      <w:r>
        <w:rPr>
          <w:b/>
          <w:bCs/>
          <w:noProof/>
          <w:sz w:val="24"/>
          <w:lang w:val="en"/>
        </w:rPr>
        <w:t>II.18.7</w:t>
      </w:r>
      <w:r>
        <w:rPr>
          <w:b/>
          <w:bCs/>
          <w:noProof/>
          <w:sz w:val="24"/>
          <w:lang w:val="en"/>
        </w:rPr>
        <w:tab/>
      </w:r>
      <w:r w:rsidR="00433CE4" w:rsidRPr="00433CE4">
        <w:rPr>
          <w:bCs/>
          <w:noProof/>
          <w:sz w:val="24"/>
          <w:lang w:val="en-GB"/>
        </w:rPr>
        <w:t>Any refusal by the contractor to comply with the audit exercises and/or their conclusions gives as of right to Expertise France the possibility to terminate the present contract without compensation.</w:t>
      </w:r>
    </w:p>
    <w:p w14:paraId="6A7B8506" w14:textId="47CE33BC" w:rsidR="00883FD7" w:rsidRPr="00EC5014" w:rsidRDefault="00883FD7" w:rsidP="00883FD7">
      <w:pPr>
        <w:rPr>
          <w:sz w:val="24"/>
          <w:lang w:val="en-GB"/>
        </w:rPr>
      </w:pPr>
    </w:p>
    <w:p w14:paraId="1FAB1631" w14:textId="77777777" w:rsidR="00883FD7" w:rsidRPr="00EC5014" w:rsidRDefault="00883FD7" w:rsidP="00883FD7">
      <w:pPr>
        <w:rPr>
          <w:sz w:val="24"/>
          <w:lang w:val="en-GB"/>
        </w:rPr>
        <w:sectPr w:rsidR="00883FD7" w:rsidRPr="00EC5014" w:rsidSect="00BA396D">
          <w:headerReference w:type="default" r:id="rId25"/>
          <w:footerReference w:type="even" r:id="rId26"/>
          <w:headerReference w:type="first" r:id="rId27"/>
          <w:footerReference w:type="first" r:id="rId28"/>
          <w:pgSz w:w="11906" w:h="16838"/>
          <w:pgMar w:top="1021" w:right="991" w:bottom="1021" w:left="1588" w:header="720" w:footer="720" w:gutter="0"/>
          <w:cols w:space="720"/>
          <w:titlePg/>
        </w:sectPr>
      </w:pPr>
    </w:p>
    <w:p w14:paraId="6EEBC72A" w14:textId="127F62B0" w:rsidR="00CC1641" w:rsidRPr="00EC5014" w:rsidRDefault="00CA6785" w:rsidP="00BA396D">
      <w:pPr>
        <w:pBdr>
          <w:top w:val="single" w:sz="4" w:space="1" w:color="000000"/>
          <w:left w:val="single" w:sz="4" w:space="3" w:color="000000"/>
          <w:bottom w:val="single" w:sz="4" w:space="1" w:color="000000"/>
          <w:right w:val="single" w:sz="4" w:space="0" w:color="000000"/>
        </w:pBdr>
        <w:ind w:right="-29"/>
        <w:jc w:val="center"/>
        <w:rPr>
          <w:b/>
          <w:bCs/>
          <w:caps/>
          <w:sz w:val="22"/>
          <w:szCs w:val="26"/>
          <w:lang w:val="en-GB"/>
        </w:rPr>
      </w:pPr>
      <w:r>
        <w:rPr>
          <w:caps/>
          <w:sz w:val="28"/>
          <w:szCs w:val="26"/>
          <w:lang w:val="en"/>
        </w:rPr>
        <w:lastRenderedPageBreak/>
        <w:br/>
      </w:r>
      <w:r>
        <w:rPr>
          <w:b/>
          <w:bCs/>
          <w:caps/>
          <w:sz w:val="28"/>
          <w:szCs w:val="26"/>
          <w:lang w:val="en"/>
        </w:rPr>
        <w:t>purchase order</w:t>
      </w:r>
      <w:r>
        <w:rPr>
          <w:caps/>
          <w:sz w:val="28"/>
          <w:szCs w:val="26"/>
          <w:lang w:val="en"/>
        </w:rPr>
        <w:br/>
      </w:r>
      <w:r>
        <w:rPr>
          <w:b/>
          <w:bCs/>
          <w:sz w:val="28"/>
          <w:lang w:val="en"/>
        </w:rPr>
        <w:t>2</w:t>
      </w:r>
      <w:r>
        <w:rPr>
          <w:b/>
          <w:bCs/>
          <w:sz w:val="28"/>
          <w:highlight w:val="green"/>
          <w:lang w:val="en"/>
        </w:rPr>
        <w:t>X</w:t>
      </w:r>
      <w:r>
        <w:rPr>
          <w:b/>
          <w:bCs/>
          <w:sz w:val="28"/>
          <w:lang w:val="en"/>
        </w:rPr>
        <w:t>-BC</w:t>
      </w:r>
      <w:r>
        <w:rPr>
          <w:b/>
          <w:bCs/>
          <w:sz w:val="28"/>
          <w:highlight w:val="green"/>
          <w:lang w:val="en"/>
        </w:rPr>
        <w:t>XXXX</w:t>
      </w:r>
    </w:p>
    <w:p w14:paraId="797EC980" w14:textId="2CA8AC96" w:rsidR="00CA6785" w:rsidRPr="00EC5014" w:rsidRDefault="00CA6785" w:rsidP="00BA396D">
      <w:pPr>
        <w:pBdr>
          <w:top w:val="single" w:sz="4" w:space="1" w:color="000000"/>
          <w:left w:val="single" w:sz="4" w:space="3" w:color="000000"/>
          <w:bottom w:val="single" w:sz="4" w:space="1" w:color="000000"/>
          <w:right w:val="single" w:sz="4" w:space="0" w:color="000000"/>
        </w:pBdr>
        <w:ind w:right="-29"/>
        <w:rPr>
          <w:sz w:val="22"/>
          <w:lang w:val="en-GB"/>
        </w:rPr>
      </w:pPr>
      <w:r>
        <w:rPr>
          <w:b/>
          <w:bCs/>
          <w:caps/>
          <w:sz w:val="22"/>
          <w:szCs w:val="26"/>
          <w:lang w:val="en"/>
        </w:rPr>
        <w:t>concluded under the framework contract no.</w:t>
      </w:r>
      <w:r>
        <w:rPr>
          <w:b/>
          <w:bCs/>
          <w:caps/>
          <w:sz w:val="22"/>
          <w:szCs w:val="26"/>
          <w:highlight w:val="green"/>
          <w:lang w:val="en"/>
        </w:rPr>
        <w:t>2X-ACXXXX</w:t>
      </w:r>
      <w:r>
        <w:rPr>
          <w:caps/>
          <w:sz w:val="28"/>
          <w:szCs w:val="26"/>
          <w:lang w:val="en"/>
        </w:rPr>
        <w:br/>
      </w:r>
    </w:p>
    <w:tbl>
      <w:tblPr>
        <w:tblStyle w:val="Grilledutableau"/>
        <w:tblW w:w="0" w:type="auto"/>
        <w:tblLook w:val="04A0" w:firstRow="1" w:lastRow="0" w:firstColumn="1" w:lastColumn="0" w:noHBand="0" w:noVBand="1"/>
      </w:tblPr>
      <w:tblGrid>
        <w:gridCol w:w="4644"/>
      </w:tblGrid>
      <w:tr w:rsidR="00CA6785" w:rsidRPr="0069556C" w14:paraId="2EC07EA0" w14:textId="77777777" w:rsidTr="00EA6111">
        <w:tc>
          <w:tcPr>
            <w:tcW w:w="4644" w:type="dxa"/>
            <w:shd w:val="clear" w:color="auto" w:fill="D9D9D9" w:themeFill="background1" w:themeFillShade="D9"/>
            <w:vAlign w:val="center"/>
          </w:tcPr>
          <w:p w14:paraId="100519EE" w14:textId="77777777" w:rsidR="00CA6785" w:rsidRPr="0069556C" w:rsidRDefault="00CA6785" w:rsidP="00EA6111">
            <w:pPr>
              <w:spacing w:before="120" w:after="120"/>
              <w:rPr>
                <w:b/>
                <w:smallCaps/>
                <w:sz w:val="24"/>
              </w:rPr>
            </w:pPr>
            <w:r>
              <w:rPr>
                <w:b/>
                <w:bCs/>
                <w:smallCaps/>
                <w:sz w:val="24"/>
                <w:lang w:val="en"/>
              </w:rPr>
              <w:t>Award date:</w:t>
            </w:r>
            <w:r>
              <w:rPr>
                <w:smallCaps/>
                <w:sz w:val="24"/>
                <w:lang w:val="en"/>
              </w:rPr>
              <w:tab/>
            </w:r>
            <w:r>
              <w:rPr>
                <w:smallCaps/>
                <w:sz w:val="24"/>
                <w:lang w:val="en"/>
              </w:rPr>
              <w:tab/>
            </w:r>
            <w:r>
              <w:rPr>
                <w:smallCaps/>
                <w:sz w:val="24"/>
                <w:lang w:val="en"/>
              </w:rPr>
              <w:tab/>
            </w:r>
            <w:r>
              <w:rPr>
                <w:smallCaps/>
                <w:sz w:val="24"/>
                <w:lang w:val="en"/>
              </w:rPr>
              <w:tab/>
            </w:r>
          </w:p>
        </w:tc>
      </w:tr>
    </w:tbl>
    <w:tbl>
      <w:tblPr>
        <w:tblW w:w="9511" w:type="dxa"/>
        <w:tblInd w:w="70" w:type="dxa"/>
        <w:tblLayout w:type="fixed"/>
        <w:tblCellMar>
          <w:left w:w="70" w:type="dxa"/>
          <w:right w:w="70" w:type="dxa"/>
        </w:tblCellMar>
        <w:tblLook w:val="0000" w:firstRow="0" w:lastRow="0" w:firstColumn="0" w:lastColumn="0" w:noHBand="0" w:noVBand="0"/>
      </w:tblPr>
      <w:tblGrid>
        <w:gridCol w:w="2901"/>
        <w:gridCol w:w="270"/>
        <w:gridCol w:w="3174"/>
        <w:gridCol w:w="3148"/>
        <w:gridCol w:w="18"/>
      </w:tblGrid>
      <w:tr w:rsidR="00CA6785" w:rsidRPr="00361126" w14:paraId="180BD9EC" w14:textId="77777777" w:rsidTr="00EA6111">
        <w:tc>
          <w:tcPr>
            <w:tcW w:w="9511" w:type="dxa"/>
            <w:gridSpan w:val="5"/>
            <w:tcBorders>
              <w:bottom w:val="single" w:sz="4" w:space="0" w:color="000000"/>
            </w:tcBorders>
          </w:tcPr>
          <w:p w14:paraId="43C28241" w14:textId="32BAC190" w:rsidR="00CA6785" w:rsidRPr="007E3392" w:rsidRDefault="00FD0082" w:rsidP="00EA6111">
            <w:pPr>
              <w:rPr>
                <w:sz w:val="22"/>
              </w:rPr>
            </w:pPr>
            <w:r>
              <w:rPr>
                <w:smallCaps/>
                <w:sz w:val="22"/>
                <w:lang w:val="en"/>
              </w:rPr>
              <w:br/>
              <w:t>Contract identification overview</w:t>
            </w:r>
          </w:p>
        </w:tc>
      </w:tr>
      <w:tr w:rsidR="00CA6785" w:rsidRPr="0003580C" w14:paraId="115659C8" w14:textId="77777777" w:rsidTr="00EA6111">
        <w:trPr>
          <w:gridAfter w:val="1"/>
          <w:wAfter w:w="18" w:type="dxa"/>
        </w:trPr>
        <w:tc>
          <w:tcPr>
            <w:tcW w:w="2901" w:type="dxa"/>
            <w:tcBorders>
              <w:top w:val="single" w:sz="4" w:space="0" w:color="auto"/>
              <w:left w:val="single" w:sz="4" w:space="0" w:color="auto"/>
              <w:bottom w:val="single" w:sz="4" w:space="0" w:color="000000"/>
            </w:tcBorders>
          </w:tcPr>
          <w:p w14:paraId="19B3F234" w14:textId="52D312F7" w:rsidR="00CA6785" w:rsidRPr="00EC5014" w:rsidRDefault="00CA6785" w:rsidP="00EA6111">
            <w:pPr>
              <w:rPr>
                <w:sz w:val="22"/>
                <w:szCs w:val="22"/>
                <w:lang w:val="en-GB"/>
              </w:rPr>
            </w:pPr>
            <w:r>
              <w:rPr>
                <w:sz w:val="22"/>
                <w:szCs w:val="22"/>
                <w:lang w:val="en"/>
              </w:rPr>
              <w:t>Object of the framework contract</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275F6299" w14:textId="77777777" w:rsidR="00CA6785" w:rsidRPr="00EC5014" w:rsidRDefault="00CA6785" w:rsidP="00EA6111">
            <w:pPr>
              <w:snapToGrid w:val="0"/>
              <w:rPr>
                <w:sz w:val="22"/>
                <w:szCs w:val="22"/>
                <w:lang w:val="en-GB"/>
              </w:rPr>
            </w:pPr>
          </w:p>
        </w:tc>
      </w:tr>
      <w:tr w:rsidR="00CA6785" w:rsidRPr="00FD0082" w14:paraId="34958E07" w14:textId="77777777" w:rsidTr="00EA6111">
        <w:trPr>
          <w:gridAfter w:val="1"/>
          <w:wAfter w:w="18" w:type="dxa"/>
        </w:trPr>
        <w:tc>
          <w:tcPr>
            <w:tcW w:w="2901" w:type="dxa"/>
            <w:tcBorders>
              <w:top w:val="single" w:sz="4" w:space="0" w:color="auto"/>
              <w:left w:val="single" w:sz="4" w:space="0" w:color="auto"/>
              <w:bottom w:val="single" w:sz="4" w:space="0" w:color="000000"/>
            </w:tcBorders>
          </w:tcPr>
          <w:p w14:paraId="38BF0B19" w14:textId="1257F15C" w:rsidR="00CA6785" w:rsidRPr="00BA396D" w:rsidRDefault="00CA6785" w:rsidP="00EA6111">
            <w:pPr>
              <w:rPr>
                <w:sz w:val="22"/>
                <w:szCs w:val="22"/>
              </w:rPr>
            </w:pPr>
            <w:r>
              <w:rPr>
                <w:sz w:val="22"/>
                <w:szCs w:val="22"/>
                <w:lang w:val="en"/>
              </w:rPr>
              <w:t>Framework agreement number</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141995D3" w14:textId="77777777" w:rsidR="00CA6785" w:rsidRPr="00BA396D" w:rsidRDefault="00CA6785" w:rsidP="00EA6111">
            <w:pPr>
              <w:snapToGrid w:val="0"/>
              <w:rPr>
                <w:sz w:val="22"/>
                <w:szCs w:val="22"/>
              </w:rPr>
            </w:pPr>
          </w:p>
        </w:tc>
      </w:tr>
      <w:tr w:rsidR="00CA6785" w:rsidRPr="00FD0082" w14:paraId="2F41BC0A" w14:textId="77777777" w:rsidTr="00EA6111">
        <w:trPr>
          <w:gridAfter w:val="1"/>
          <w:wAfter w:w="18" w:type="dxa"/>
        </w:trPr>
        <w:tc>
          <w:tcPr>
            <w:tcW w:w="2901" w:type="dxa"/>
            <w:tcBorders>
              <w:top w:val="single" w:sz="4" w:space="0" w:color="000000"/>
              <w:left w:val="single" w:sz="4" w:space="0" w:color="auto"/>
              <w:bottom w:val="single" w:sz="4" w:space="0" w:color="auto"/>
            </w:tcBorders>
          </w:tcPr>
          <w:p w14:paraId="68767C3B" w14:textId="1EB8D202" w:rsidR="00CA6785" w:rsidRPr="00BA396D" w:rsidRDefault="007E3392" w:rsidP="007E3392">
            <w:pPr>
              <w:rPr>
                <w:sz w:val="22"/>
                <w:szCs w:val="22"/>
              </w:rPr>
            </w:pPr>
            <w:r>
              <w:rPr>
                <w:sz w:val="22"/>
                <w:szCs w:val="22"/>
                <w:lang w:val="en"/>
              </w:rPr>
              <w:t>Contractor</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2488CD89" w14:textId="77777777" w:rsidR="00CA6785" w:rsidRPr="00BA396D" w:rsidRDefault="00CA6785" w:rsidP="00EA6111">
            <w:pPr>
              <w:snapToGrid w:val="0"/>
              <w:rPr>
                <w:sz w:val="22"/>
                <w:szCs w:val="22"/>
              </w:rPr>
            </w:pPr>
          </w:p>
        </w:tc>
      </w:tr>
      <w:tr w:rsidR="00CA6785" w:rsidRPr="00FD0082" w14:paraId="72348DEA" w14:textId="77777777" w:rsidTr="00EA6111">
        <w:trPr>
          <w:gridAfter w:val="1"/>
          <w:wAfter w:w="18" w:type="dxa"/>
        </w:trPr>
        <w:tc>
          <w:tcPr>
            <w:tcW w:w="2901" w:type="dxa"/>
            <w:tcBorders>
              <w:top w:val="single" w:sz="4" w:space="0" w:color="000000"/>
              <w:left w:val="single" w:sz="4" w:space="0" w:color="auto"/>
              <w:bottom w:val="single" w:sz="4" w:space="0" w:color="auto"/>
            </w:tcBorders>
          </w:tcPr>
          <w:p w14:paraId="07D7991D" w14:textId="77777777" w:rsidR="00CA6785" w:rsidRPr="00BA396D" w:rsidRDefault="00CA6785" w:rsidP="00EA6111">
            <w:pPr>
              <w:rPr>
                <w:sz w:val="22"/>
                <w:szCs w:val="22"/>
              </w:rPr>
            </w:pPr>
            <w:r>
              <w:rPr>
                <w:sz w:val="22"/>
                <w:szCs w:val="22"/>
                <w:lang w:val="en"/>
              </w:rPr>
              <w:t>Award date</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751999F7" w14:textId="77777777" w:rsidR="00CA6785" w:rsidRPr="00BA396D" w:rsidRDefault="00CA6785" w:rsidP="00EA6111">
            <w:pPr>
              <w:snapToGrid w:val="0"/>
              <w:rPr>
                <w:sz w:val="22"/>
                <w:szCs w:val="22"/>
              </w:rPr>
            </w:pPr>
          </w:p>
        </w:tc>
      </w:tr>
      <w:tr w:rsidR="00CA6785" w:rsidRPr="00FD0082" w14:paraId="04DCC256" w14:textId="77777777" w:rsidTr="00EA6111">
        <w:trPr>
          <w:gridAfter w:val="1"/>
          <w:wAfter w:w="18" w:type="dxa"/>
        </w:trPr>
        <w:tc>
          <w:tcPr>
            <w:tcW w:w="9493" w:type="dxa"/>
            <w:gridSpan w:val="4"/>
            <w:tcBorders>
              <w:top w:val="single" w:sz="4" w:space="0" w:color="auto"/>
              <w:bottom w:val="single" w:sz="4" w:space="0" w:color="auto"/>
            </w:tcBorders>
          </w:tcPr>
          <w:p w14:paraId="48EB45AC" w14:textId="21B187FD" w:rsidR="00CA6785" w:rsidRPr="00FD0082" w:rsidRDefault="00FD0082" w:rsidP="00EA6111">
            <w:pPr>
              <w:pStyle w:val="En-tte"/>
              <w:rPr>
                <w:sz w:val="22"/>
              </w:rPr>
            </w:pPr>
            <w:r>
              <w:rPr>
                <w:smallCaps/>
                <w:sz w:val="22"/>
                <w:lang w:val="en"/>
              </w:rPr>
              <w:br/>
              <w:t>Purchase order</w:t>
            </w:r>
          </w:p>
        </w:tc>
      </w:tr>
      <w:tr w:rsidR="00CA6785" w:rsidRPr="00FD0082" w14:paraId="5119A840"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24181178" w14:textId="77777777" w:rsidR="00CA6785" w:rsidRPr="00BA396D" w:rsidRDefault="00CA6785" w:rsidP="00EA6111">
            <w:pPr>
              <w:rPr>
                <w:sz w:val="22"/>
                <w:szCs w:val="22"/>
              </w:rPr>
            </w:pPr>
            <w:r>
              <w:rPr>
                <w:sz w:val="22"/>
                <w:szCs w:val="22"/>
                <w:lang w:val="en"/>
              </w:rPr>
              <w:t>PO number</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4A62F339" w14:textId="77777777" w:rsidR="00CA6785" w:rsidRPr="00BA396D" w:rsidRDefault="00CA6785" w:rsidP="00EA6111">
            <w:pPr>
              <w:snapToGrid w:val="0"/>
              <w:jc w:val="center"/>
              <w:rPr>
                <w:b/>
                <w:sz w:val="22"/>
                <w:szCs w:val="22"/>
              </w:rPr>
            </w:pPr>
          </w:p>
        </w:tc>
      </w:tr>
      <w:tr w:rsidR="00CA6785" w:rsidRPr="0003580C" w14:paraId="5E29ABC2"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60587138" w14:textId="77777777" w:rsidR="00CA6785" w:rsidRPr="00EC5014" w:rsidRDefault="00CA6785" w:rsidP="00EA6111">
            <w:pPr>
              <w:rPr>
                <w:sz w:val="22"/>
                <w:szCs w:val="22"/>
                <w:lang w:val="en-GB"/>
              </w:rPr>
            </w:pPr>
            <w:r>
              <w:rPr>
                <w:sz w:val="22"/>
                <w:szCs w:val="22"/>
                <w:lang w:val="en"/>
              </w:rPr>
              <w:t>Object of the purchase order</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5CF92C69" w14:textId="52D61AB0" w:rsidR="00CA6785" w:rsidRPr="00EC5014" w:rsidRDefault="00CA6785" w:rsidP="00EA6111">
            <w:pPr>
              <w:snapToGrid w:val="0"/>
              <w:rPr>
                <w:sz w:val="22"/>
                <w:szCs w:val="22"/>
                <w:lang w:val="en-GB"/>
              </w:rPr>
            </w:pPr>
          </w:p>
        </w:tc>
      </w:tr>
      <w:tr w:rsidR="00CA6785" w:rsidRPr="0069556C" w14:paraId="3849BB59"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7FAF15BA" w14:textId="77777777" w:rsidR="00CA6785" w:rsidRPr="00BA396D" w:rsidRDefault="00CA6785" w:rsidP="00EA6111">
            <w:pPr>
              <w:rPr>
                <w:sz w:val="22"/>
                <w:szCs w:val="22"/>
              </w:rPr>
            </w:pPr>
            <w:r>
              <w:rPr>
                <w:sz w:val="22"/>
                <w:szCs w:val="22"/>
                <w:lang w:val="en"/>
              </w:rPr>
              <w:t>Interim deliverables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AE1821E" w14:textId="77777777" w:rsidR="00CA6785" w:rsidRPr="00BA396D" w:rsidRDefault="00CA6785" w:rsidP="00EA6111">
            <w:pPr>
              <w:snapToGrid w:val="0"/>
              <w:rPr>
                <w:sz w:val="22"/>
                <w:szCs w:val="22"/>
              </w:rPr>
            </w:pPr>
          </w:p>
        </w:tc>
      </w:tr>
      <w:tr w:rsidR="00CA6785" w:rsidRPr="0069556C" w14:paraId="21DFF915"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7FA5284F" w14:textId="77777777" w:rsidR="00CA6785" w:rsidRPr="00BA396D" w:rsidRDefault="00CA6785" w:rsidP="00EA6111">
            <w:pPr>
              <w:rPr>
                <w:sz w:val="22"/>
                <w:szCs w:val="22"/>
              </w:rPr>
            </w:pPr>
            <w:r>
              <w:rPr>
                <w:sz w:val="22"/>
                <w:szCs w:val="22"/>
                <w:lang w:val="en"/>
              </w:rPr>
              <w:t>End deliverables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E085CE0" w14:textId="77777777" w:rsidR="00CA6785" w:rsidRPr="00BA396D" w:rsidRDefault="00CA6785" w:rsidP="00EA6111">
            <w:pPr>
              <w:snapToGrid w:val="0"/>
              <w:rPr>
                <w:sz w:val="22"/>
                <w:szCs w:val="22"/>
              </w:rPr>
            </w:pPr>
          </w:p>
        </w:tc>
      </w:tr>
      <w:tr w:rsidR="00CA6785" w:rsidRPr="00361126" w14:paraId="17086D38" w14:textId="77777777" w:rsidTr="00FD0082">
        <w:trPr>
          <w:gridAfter w:val="1"/>
          <w:wAfter w:w="18" w:type="dxa"/>
        </w:trPr>
        <w:tc>
          <w:tcPr>
            <w:tcW w:w="2901" w:type="dxa"/>
            <w:tcBorders>
              <w:top w:val="single" w:sz="4" w:space="0" w:color="auto"/>
              <w:left w:val="single" w:sz="4" w:space="0" w:color="auto"/>
              <w:bottom w:val="single" w:sz="4" w:space="0" w:color="auto"/>
            </w:tcBorders>
          </w:tcPr>
          <w:p w14:paraId="28637046" w14:textId="5BD30FC8" w:rsidR="00CA6785" w:rsidRPr="00BA396D" w:rsidRDefault="00CA6785" w:rsidP="0093261A">
            <w:pPr>
              <w:rPr>
                <w:sz w:val="22"/>
                <w:szCs w:val="22"/>
              </w:rPr>
            </w:pPr>
            <w:r>
              <w:rPr>
                <w:sz w:val="22"/>
                <w:szCs w:val="22"/>
                <w:lang w:val="en"/>
              </w:rPr>
              <w:t>Execution/delivery duration</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09D6F883" w14:textId="77777777" w:rsidR="00CA6785" w:rsidRPr="00BA396D" w:rsidRDefault="00CA6785" w:rsidP="00EA6111">
            <w:pPr>
              <w:snapToGrid w:val="0"/>
              <w:rPr>
                <w:sz w:val="22"/>
                <w:szCs w:val="22"/>
              </w:rPr>
            </w:pPr>
          </w:p>
        </w:tc>
      </w:tr>
      <w:tr w:rsidR="00CA6785" w:rsidRPr="0069556C" w14:paraId="16284557" w14:textId="77777777" w:rsidTr="00FD0082">
        <w:trPr>
          <w:gridAfter w:val="1"/>
          <w:wAfter w:w="18" w:type="dxa"/>
        </w:trPr>
        <w:tc>
          <w:tcPr>
            <w:tcW w:w="2901" w:type="dxa"/>
            <w:tcBorders>
              <w:top w:val="single" w:sz="4" w:space="0" w:color="auto"/>
              <w:left w:val="single" w:sz="4" w:space="0" w:color="auto"/>
              <w:bottom w:val="single" w:sz="4" w:space="0" w:color="auto"/>
              <w:right w:val="single" w:sz="4" w:space="0" w:color="auto"/>
            </w:tcBorders>
          </w:tcPr>
          <w:p w14:paraId="3952B697" w14:textId="1886D5F8" w:rsidR="00CA6785" w:rsidRPr="00BA396D" w:rsidRDefault="00CA6785" w:rsidP="00EA6111">
            <w:pPr>
              <w:rPr>
                <w:sz w:val="22"/>
                <w:szCs w:val="22"/>
              </w:rPr>
            </w:pPr>
            <w:r>
              <w:rPr>
                <w:sz w:val="22"/>
                <w:szCs w:val="22"/>
                <w:lang w:val="en"/>
              </w:rPr>
              <w:t>Special conditions</w:t>
            </w:r>
          </w:p>
        </w:tc>
        <w:tc>
          <w:tcPr>
            <w:tcW w:w="6592" w:type="dxa"/>
            <w:gridSpan w:val="3"/>
            <w:tcBorders>
              <w:top w:val="single" w:sz="4" w:space="0" w:color="auto"/>
              <w:left w:val="single" w:sz="4" w:space="0" w:color="auto"/>
              <w:bottom w:val="single" w:sz="4" w:space="0" w:color="auto"/>
              <w:right w:val="single" w:sz="4" w:space="0" w:color="auto"/>
            </w:tcBorders>
            <w:vAlign w:val="center"/>
          </w:tcPr>
          <w:p w14:paraId="35339001" w14:textId="77777777" w:rsidR="00CA6785" w:rsidRPr="00BA396D" w:rsidRDefault="00CA6785" w:rsidP="00EA6111">
            <w:pPr>
              <w:snapToGrid w:val="0"/>
              <w:rPr>
                <w:sz w:val="22"/>
                <w:szCs w:val="22"/>
              </w:rPr>
            </w:pPr>
          </w:p>
        </w:tc>
      </w:tr>
      <w:tr w:rsidR="00CA6785" w:rsidRPr="0003580C" w14:paraId="7041FF36" w14:textId="77777777" w:rsidTr="00EA6111">
        <w:tc>
          <w:tcPr>
            <w:tcW w:w="9511" w:type="dxa"/>
            <w:gridSpan w:val="5"/>
            <w:tcBorders>
              <w:bottom w:val="single" w:sz="4" w:space="0" w:color="auto"/>
            </w:tcBorders>
          </w:tcPr>
          <w:p w14:paraId="639BEF8E" w14:textId="44951C56" w:rsidR="00CA6785" w:rsidRPr="00EC5014" w:rsidRDefault="00D9263B">
            <w:pPr>
              <w:pStyle w:val="En-tte"/>
              <w:rPr>
                <w:smallCaps/>
                <w:sz w:val="22"/>
                <w:lang w:val="en-GB"/>
              </w:rPr>
            </w:pPr>
            <w:r>
              <w:rPr>
                <w:sz w:val="24"/>
                <w:szCs w:val="22"/>
                <w:lang w:val="en"/>
              </w:rPr>
              <w:object w:dxaOrig="9213" w:dyaOrig="3128" w14:anchorId="1B814B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55pt;height:162.15pt" o:ole="">
                  <v:imagedata r:id="rId29" o:title=""/>
                </v:shape>
                <o:OLEObject Type="Embed" ProgID="Excel.Sheet.12" ShapeID="_x0000_i1025" DrawAspect="Content" ObjectID="_1794748029" r:id="rId30"/>
              </w:object>
            </w:r>
            <w:r w:rsidR="00CB3494">
              <w:rPr>
                <w:sz w:val="24"/>
                <w:szCs w:val="22"/>
                <w:lang w:val="en"/>
              </w:rPr>
              <w:br/>
              <w:t>Signature of the person authorised to commit Expertise France;</w:t>
            </w:r>
          </w:p>
        </w:tc>
      </w:tr>
      <w:tr w:rsidR="00CB3494" w:rsidRPr="0003580C" w14:paraId="26C409FA" w14:textId="77777777" w:rsidTr="00EA6111">
        <w:tc>
          <w:tcPr>
            <w:tcW w:w="9511" w:type="dxa"/>
            <w:gridSpan w:val="5"/>
            <w:tcBorders>
              <w:bottom w:val="single" w:sz="4" w:space="0" w:color="auto"/>
            </w:tcBorders>
          </w:tcPr>
          <w:p w14:paraId="4076C082" w14:textId="77777777" w:rsidR="00CB3494" w:rsidRPr="00EC5014" w:rsidRDefault="00CB3494">
            <w:pPr>
              <w:pStyle w:val="En-tte"/>
              <w:rPr>
                <w:b/>
                <w:sz w:val="24"/>
                <w:szCs w:val="22"/>
                <w:lang w:val="en-GB"/>
              </w:rPr>
            </w:pPr>
          </w:p>
        </w:tc>
      </w:tr>
      <w:tr w:rsidR="00CA6785" w:rsidRPr="00FD0082" w14:paraId="62AAAF9A" w14:textId="77777777" w:rsidTr="00EA6111">
        <w:tc>
          <w:tcPr>
            <w:tcW w:w="3171" w:type="dxa"/>
            <w:gridSpan w:val="2"/>
            <w:tcBorders>
              <w:top w:val="single" w:sz="4" w:space="0" w:color="000000"/>
              <w:left w:val="single" w:sz="4" w:space="0" w:color="auto"/>
              <w:bottom w:val="single" w:sz="4" w:space="0" w:color="000000"/>
            </w:tcBorders>
          </w:tcPr>
          <w:p w14:paraId="2EE8B8A6" w14:textId="77777777" w:rsidR="00CA6785" w:rsidRPr="00FD0082" w:rsidRDefault="00CA6785" w:rsidP="00EA6111">
            <w:pPr>
              <w:rPr>
                <w:sz w:val="22"/>
              </w:rPr>
            </w:pPr>
            <w:r>
              <w:rPr>
                <w:sz w:val="22"/>
                <w:lang w:val="en"/>
              </w:rPr>
              <w:t>Function and name</w:t>
            </w:r>
          </w:p>
        </w:tc>
        <w:tc>
          <w:tcPr>
            <w:tcW w:w="3174" w:type="dxa"/>
            <w:tcBorders>
              <w:top w:val="single" w:sz="4" w:space="0" w:color="000000"/>
              <w:left w:val="single" w:sz="4" w:space="0" w:color="000000"/>
              <w:bottom w:val="single" w:sz="4" w:space="0" w:color="000000"/>
            </w:tcBorders>
          </w:tcPr>
          <w:p w14:paraId="31007FDD" w14:textId="77777777" w:rsidR="00CA6785" w:rsidRPr="00FD0082" w:rsidRDefault="00CA6785" w:rsidP="00EA6111">
            <w:pPr>
              <w:jc w:val="center"/>
              <w:rPr>
                <w:sz w:val="22"/>
              </w:rPr>
            </w:pPr>
            <w:r>
              <w:rPr>
                <w:sz w:val="22"/>
                <w:lang w:val="en"/>
              </w:rPr>
              <w:t>Date and place</w:t>
            </w:r>
          </w:p>
        </w:tc>
        <w:tc>
          <w:tcPr>
            <w:tcW w:w="3166" w:type="dxa"/>
            <w:gridSpan w:val="2"/>
            <w:tcBorders>
              <w:top w:val="single" w:sz="4" w:space="0" w:color="000000"/>
              <w:left w:val="single" w:sz="4" w:space="0" w:color="000000"/>
              <w:bottom w:val="single" w:sz="4" w:space="0" w:color="000000"/>
              <w:right w:val="single" w:sz="4" w:space="0" w:color="auto"/>
            </w:tcBorders>
          </w:tcPr>
          <w:p w14:paraId="7B3606AA" w14:textId="77777777" w:rsidR="00CA6785" w:rsidRPr="00FD0082" w:rsidRDefault="00CA6785" w:rsidP="00EA6111">
            <w:pPr>
              <w:jc w:val="center"/>
              <w:rPr>
                <w:sz w:val="22"/>
              </w:rPr>
            </w:pPr>
            <w:r>
              <w:rPr>
                <w:sz w:val="22"/>
                <w:lang w:val="en"/>
              </w:rPr>
              <w:t>Signature</w:t>
            </w:r>
          </w:p>
        </w:tc>
      </w:tr>
      <w:tr w:rsidR="00CA6785" w:rsidRPr="00FD0082" w14:paraId="601884E5" w14:textId="77777777" w:rsidTr="00CA42BC">
        <w:trPr>
          <w:trHeight w:val="642"/>
        </w:trPr>
        <w:tc>
          <w:tcPr>
            <w:tcW w:w="3171" w:type="dxa"/>
            <w:gridSpan w:val="2"/>
            <w:tcBorders>
              <w:top w:val="single" w:sz="4" w:space="0" w:color="000000"/>
              <w:left w:val="single" w:sz="4" w:space="0" w:color="auto"/>
              <w:bottom w:val="single" w:sz="4" w:space="0" w:color="000000"/>
            </w:tcBorders>
          </w:tcPr>
          <w:p w14:paraId="085D8861" w14:textId="77777777" w:rsidR="00CA6785" w:rsidRPr="00FD0082" w:rsidRDefault="00CA6785" w:rsidP="00EA6111">
            <w:pPr>
              <w:rPr>
                <w:sz w:val="22"/>
              </w:rPr>
            </w:pPr>
          </w:p>
        </w:tc>
        <w:tc>
          <w:tcPr>
            <w:tcW w:w="3174" w:type="dxa"/>
            <w:tcBorders>
              <w:top w:val="single" w:sz="4" w:space="0" w:color="000000"/>
              <w:left w:val="single" w:sz="4" w:space="0" w:color="000000"/>
              <w:bottom w:val="single" w:sz="4" w:space="0" w:color="000000"/>
            </w:tcBorders>
          </w:tcPr>
          <w:p w14:paraId="07459B94" w14:textId="77777777" w:rsidR="00CA6785" w:rsidRPr="00FD0082" w:rsidRDefault="00CA6785" w:rsidP="00EA6111">
            <w:pPr>
              <w:pStyle w:val="En-tte"/>
              <w:snapToGrid w:val="0"/>
              <w:rPr>
                <w:sz w:val="22"/>
              </w:rPr>
            </w:pPr>
          </w:p>
        </w:tc>
        <w:tc>
          <w:tcPr>
            <w:tcW w:w="3166" w:type="dxa"/>
            <w:gridSpan w:val="2"/>
            <w:tcBorders>
              <w:top w:val="single" w:sz="4" w:space="0" w:color="000000"/>
              <w:left w:val="single" w:sz="4" w:space="0" w:color="000000"/>
              <w:bottom w:val="single" w:sz="4" w:space="0" w:color="000000"/>
              <w:right w:val="single" w:sz="4" w:space="0" w:color="auto"/>
            </w:tcBorders>
          </w:tcPr>
          <w:p w14:paraId="146E21EF" w14:textId="77777777" w:rsidR="00CA6785" w:rsidRPr="00FD0082" w:rsidRDefault="00CA6785" w:rsidP="00EA6111">
            <w:pPr>
              <w:snapToGrid w:val="0"/>
              <w:jc w:val="center"/>
              <w:rPr>
                <w:sz w:val="22"/>
              </w:rPr>
            </w:pPr>
          </w:p>
        </w:tc>
      </w:tr>
      <w:bookmarkEnd w:id="0"/>
    </w:tbl>
    <w:p w14:paraId="58A984FE" w14:textId="4E49D577" w:rsidR="003F43C0" w:rsidRPr="00DB758F" w:rsidRDefault="003F43C0" w:rsidP="008325B7">
      <w:pPr>
        <w:tabs>
          <w:tab w:val="left" w:pos="-480"/>
          <w:tab w:val="left" w:pos="1202"/>
        </w:tabs>
        <w:suppressAutoHyphens/>
        <w:jc w:val="both"/>
        <w:rPr>
          <w:sz w:val="24"/>
        </w:rPr>
      </w:pPr>
    </w:p>
    <w:sectPr w:rsidR="003F43C0" w:rsidRPr="00DB758F" w:rsidSect="00BA396D">
      <w:headerReference w:type="default" r:id="rId31"/>
      <w:footerReference w:type="first" r:id="rId32"/>
      <w:pgSz w:w="11906" w:h="16838"/>
      <w:pgMar w:top="1021" w:right="991" w:bottom="1021" w:left="1588" w:header="720" w:footer="720"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1478B2" w14:textId="77777777" w:rsidR="007049BF" w:rsidRDefault="007049BF">
      <w:r>
        <w:separator/>
      </w:r>
    </w:p>
  </w:endnote>
  <w:endnote w:type="continuationSeparator" w:id="0">
    <w:p w14:paraId="16C286CB" w14:textId="77777777" w:rsidR="007049BF" w:rsidRDefault="007049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A60B9" w14:textId="77777777" w:rsidR="00673792" w:rsidRDefault="00673792" w:rsidP="00C22233">
    <w:pPr>
      <w:pStyle w:val="Pieddepage"/>
      <w:framePr w:wrap="around" w:vAnchor="text" w:hAnchor="margin" w:xAlign="center"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22</w:t>
    </w:r>
    <w:r>
      <w:rPr>
        <w:rStyle w:val="Numrodepage"/>
        <w:lang w:val="en"/>
      </w:rPr>
      <w:fldChar w:fldCharType="end"/>
    </w:r>
  </w:p>
  <w:p w14:paraId="786D530C" w14:textId="77777777" w:rsidR="00673792" w:rsidRDefault="00673792">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0C9E9A" w14:textId="77777777" w:rsidR="00673792" w:rsidRPr="00180F28" w:rsidRDefault="00673792" w:rsidP="00A65CE9">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p w14:paraId="0790D45C" w14:textId="4F17E99F" w:rsidR="00673792" w:rsidRPr="00BA396D" w:rsidRDefault="00673792" w:rsidP="00CA42BC">
    <w:pPr>
      <w:tabs>
        <w:tab w:val="right" w:pos="9468"/>
      </w:tabs>
      <w:spacing w:before="0" w:beforeAutospacing="0" w:after="0" w:afterAutospacing="0" w:line="300" w:lineRule="atLeast"/>
    </w:pPr>
    <w:sdt>
      <w:sdtPr>
        <w:rPr>
          <w:rFonts w:ascii="Calibri" w:eastAsia="Times" w:hAnsi="Calibri"/>
          <w:szCs w:val="20"/>
        </w:rPr>
        <w:id w:val="940030058"/>
        <w:docPartObj>
          <w:docPartGallery w:val="Page Numbers (Top of Page)"/>
          <w:docPartUnique/>
        </w:docPartObj>
      </w:sdtPr>
      <w:sdtContent>
        <w:r>
          <w:rPr>
            <w:rFonts w:ascii="Calibri" w:eastAsia="Times" w:hAnsi="Calibri"/>
            <w:szCs w:val="20"/>
            <w:lang w:val="en"/>
          </w:rPr>
          <w:tab/>
          <w:t xml:space="preserve">Page </w:t>
        </w:r>
        <w:r>
          <w:rPr>
            <w:rFonts w:ascii="Calibri" w:eastAsia="Times" w:hAnsi="Calibri"/>
            <w:szCs w:val="20"/>
            <w:lang w:val="en"/>
          </w:rPr>
          <w:fldChar w:fldCharType="begin"/>
        </w:r>
        <w:r>
          <w:rPr>
            <w:rFonts w:ascii="Calibri" w:eastAsia="Times" w:hAnsi="Calibri"/>
            <w:szCs w:val="20"/>
            <w:lang w:val="en"/>
          </w:rPr>
          <w:instrText>PAGE</w:instrText>
        </w:r>
        <w:r>
          <w:rPr>
            <w:rFonts w:ascii="Calibri" w:eastAsia="Times" w:hAnsi="Calibri"/>
            <w:szCs w:val="20"/>
            <w:lang w:val="en"/>
          </w:rPr>
          <w:fldChar w:fldCharType="separate"/>
        </w:r>
        <w:r w:rsidR="000A3255">
          <w:rPr>
            <w:rFonts w:ascii="Calibri" w:eastAsia="Times" w:hAnsi="Calibri"/>
            <w:noProof/>
            <w:szCs w:val="20"/>
            <w:lang w:val="en"/>
          </w:rPr>
          <w:t>2</w:t>
        </w:r>
        <w:r>
          <w:rPr>
            <w:rFonts w:ascii="Calibri" w:eastAsia="Times" w:hAnsi="Calibri"/>
            <w:szCs w:val="20"/>
            <w:lang w:val="en"/>
          </w:rPr>
          <w:fldChar w:fldCharType="end"/>
        </w:r>
        <w:r>
          <w:rPr>
            <w:rFonts w:ascii="Calibri" w:eastAsia="Times" w:hAnsi="Calibri"/>
            <w:szCs w:val="20"/>
            <w:lang w:val="en"/>
          </w:rPr>
          <w:t xml:space="preserve"> of </w:t>
        </w:r>
        <w:r>
          <w:rPr>
            <w:rFonts w:ascii="Calibri" w:eastAsia="Times" w:hAnsi="Calibri"/>
            <w:szCs w:val="20"/>
            <w:lang w:val="en"/>
          </w:rPr>
          <w:fldChar w:fldCharType="begin"/>
        </w:r>
        <w:r>
          <w:rPr>
            <w:rFonts w:ascii="Calibri" w:eastAsia="Times" w:hAnsi="Calibri"/>
            <w:szCs w:val="20"/>
            <w:lang w:val="en"/>
          </w:rPr>
          <w:instrText>NUMPAGES</w:instrText>
        </w:r>
        <w:r>
          <w:rPr>
            <w:rFonts w:ascii="Calibri" w:eastAsia="Times" w:hAnsi="Calibri"/>
            <w:szCs w:val="20"/>
            <w:lang w:val="en"/>
          </w:rPr>
          <w:fldChar w:fldCharType="separate"/>
        </w:r>
        <w:r w:rsidR="000A3255">
          <w:rPr>
            <w:rFonts w:ascii="Calibri" w:eastAsia="Times" w:hAnsi="Calibri"/>
            <w:noProof/>
            <w:szCs w:val="20"/>
            <w:lang w:val="en"/>
          </w:rPr>
          <w:t>38</w:t>
        </w:r>
        <w:r>
          <w:rPr>
            <w:rFonts w:ascii="Calibri" w:eastAsia="Times" w:hAnsi="Calibri"/>
            <w:szCs w:val="20"/>
            <w:lang w:val="en"/>
          </w:rP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C4116" w14:textId="77777777" w:rsidR="00673792" w:rsidRPr="006E44C4" w:rsidRDefault="00673792" w:rsidP="006E44C4">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sdt>
    <w:sdtPr>
      <w:rPr>
        <w:rFonts w:ascii="Calibri" w:eastAsia="Times" w:hAnsi="Calibri"/>
        <w:sz w:val="22"/>
        <w:szCs w:val="22"/>
      </w:rPr>
      <w:id w:val="-1980363875"/>
      <w:docPartObj>
        <w:docPartGallery w:val="Page Numbers (Bottom of Page)"/>
        <w:docPartUnique/>
      </w:docPartObj>
    </w:sdtPr>
    <w:sdtContent>
      <w:sdt>
        <w:sdtPr>
          <w:rPr>
            <w:rFonts w:ascii="Calibri" w:eastAsia="Times" w:hAnsi="Calibri"/>
            <w:sz w:val="22"/>
            <w:szCs w:val="22"/>
          </w:rPr>
          <w:id w:val="-583454378"/>
          <w:docPartObj>
            <w:docPartGallery w:val="Page Numbers (Top of Page)"/>
            <w:docPartUnique/>
          </w:docPartObj>
        </w:sdtPr>
        <w:sdtContent>
          <w:sdt>
            <w:sdtPr>
              <w:rPr>
                <w:rFonts w:ascii="Calibri" w:eastAsia="Times" w:hAnsi="Calibri"/>
                <w:sz w:val="22"/>
                <w:szCs w:val="22"/>
              </w:rPr>
              <w:id w:val="-258606523"/>
              <w:docPartObj>
                <w:docPartGallery w:val="Page Numbers (Top of Page)"/>
                <w:docPartUnique/>
              </w:docPartObj>
            </w:sdtPr>
            <w:sdtContent>
              <w:p w14:paraId="68E9D795" w14:textId="133864D7" w:rsidR="00673792" w:rsidRPr="00EC5014" w:rsidRDefault="00673792" w:rsidP="00FE3489">
                <w:pPr>
                  <w:tabs>
                    <w:tab w:val="right" w:pos="9468"/>
                  </w:tabs>
                  <w:spacing w:before="0" w:beforeAutospacing="0" w:after="0" w:afterAutospacing="0" w:line="300" w:lineRule="atLeast"/>
                  <w:jc w:val="right"/>
                  <w:rPr>
                    <w:rFonts w:ascii="Calibri" w:eastAsia="Times" w:hAnsi="Calibri"/>
                    <w:sz w:val="22"/>
                    <w:szCs w:val="22"/>
                    <w:lang w:val="en-GB"/>
                  </w:rPr>
                </w:pPr>
                <w:r>
                  <w:rPr>
                    <w:rFonts w:ascii="Calibri" w:eastAsia="Times" w:hAnsi="Calibri"/>
                    <w:sz w:val="22"/>
                    <w:szCs w:val="22"/>
                    <w:lang w:val="en"/>
                  </w:rPr>
                  <w:t>DAJ_M011ENG_v10</w:t>
                </w:r>
                <w:r>
                  <w:rPr>
                    <w:rFonts w:ascii="Calibri" w:eastAsia="Times" w:hAnsi="Calibri"/>
                    <w:sz w:val="22"/>
                    <w:szCs w:val="22"/>
                    <w:lang w:val="en"/>
                  </w:rPr>
                  <w:tab/>
                  <w:t xml:space="preserve">Page </w:t>
                </w:r>
                <w:r>
                  <w:rPr>
                    <w:rFonts w:ascii="Calibri" w:eastAsia="Times" w:hAnsi="Calibri"/>
                    <w:sz w:val="22"/>
                    <w:szCs w:val="22"/>
                    <w:lang w:val="en"/>
                  </w:rPr>
                  <w:fldChar w:fldCharType="begin"/>
                </w:r>
                <w:r>
                  <w:rPr>
                    <w:rFonts w:ascii="Calibri" w:eastAsia="Times" w:hAnsi="Calibri"/>
                    <w:sz w:val="22"/>
                    <w:szCs w:val="22"/>
                    <w:lang w:val="en"/>
                  </w:rPr>
                  <w:instrText>PAGE</w:instrText>
                </w:r>
                <w:r>
                  <w:rPr>
                    <w:rFonts w:ascii="Calibri" w:eastAsia="Times" w:hAnsi="Calibri"/>
                    <w:sz w:val="22"/>
                    <w:szCs w:val="22"/>
                    <w:lang w:val="en"/>
                  </w:rPr>
                  <w:fldChar w:fldCharType="separate"/>
                </w:r>
                <w:r w:rsidR="000A3255">
                  <w:rPr>
                    <w:rFonts w:ascii="Calibri" w:eastAsia="Times" w:hAnsi="Calibri"/>
                    <w:noProof/>
                    <w:sz w:val="22"/>
                    <w:szCs w:val="22"/>
                    <w:lang w:val="en"/>
                  </w:rPr>
                  <w:t>1</w:t>
                </w:r>
                <w:r>
                  <w:rPr>
                    <w:rFonts w:ascii="Calibri" w:eastAsia="Times" w:hAnsi="Calibri"/>
                    <w:sz w:val="22"/>
                    <w:szCs w:val="22"/>
                    <w:lang w:val="en"/>
                  </w:rPr>
                  <w:fldChar w:fldCharType="end"/>
                </w:r>
                <w:r>
                  <w:rPr>
                    <w:rFonts w:ascii="Calibri" w:eastAsia="Times" w:hAnsi="Calibri"/>
                    <w:sz w:val="22"/>
                    <w:szCs w:val="22"/>
                    <w:lang w:val="en"/>
                  </w:rPr>
                  <w:t xml:space="preserve"> of </w:t>
                </w:r>
                <w:r>
                  <w:rPr>
                    <w:rFonts w:ascii="Calibri" w:eastAsia="Times" w:hAnsi="Calibri"/>
                    <w:sz w:val="22"/>
                    <w:szCs w:val="22"/>
                    <w:lang w:val="en"/>
                  </w:rPr>
                  <w:fldChar w:fldCharType="begin"/>
                </w:r>
                <w:r>
                  <w:rPr>
                    <w:rFonts w:ascii="Calibri" w:eastAsia="Times" w:hAnsi="Calibri"/>
                    <w:sz w:val="22"/>
                    <w:szCs w:val="22"/>
                    <w:lang w:val="en"/>
                  </w:rPr>
                  <w:instrText>NUMPAGES</w:instrText>
                </w:r>
                <w:r>
                  <w:rPr>
                    <w:rFonts w:ascii="Calibri" w:eastAsia="Times" w:hAnsi="Calibri"/>
                    <w:sz w:val="22"/>
                    <w:szCs w:val="22"/>
                    <w:lang w:val="en"/>
                  </w:rPr>
                  <w:fldChar w:fldCharType="separate"/>
                </w:r>
                <w:r w:rsidR="000A3255">
                  <w:rPr>
                    <w:rFonts w:ascii="Calibri" w:eastAsia="Times" w:hAnsi="Calibri"/>
                    <w:noProof/>
                    <w:sz w:val="22"/>
                    <w:szCs w:val="22"/>
                    <w:lang w:val="en"/>
                  </w:rPr>
                  <w:t>38</w:t>
                </w:r>
                <w:r>
                  <w:rPr>
                    <w:rFonts w:ascii="Calibri" w:eastAsia="Times" w:hAnsi="Calibri"/>
                    <w:sz w:val="22"/>
                    <w:szCs w:val="22"/>
                    <w:lang w:val="en"/>
                  </w:rPr>
                  <w:fldChar w:fldCharType="end"/>
                </w:r>
              </w:p>
            </w:sdtContent>
          </w:sdt>
          <w:p w14:paraId="741500F7" w14:textId="3B8D9A67" w:rsidR="00673792" w:rsidRDefault="00673792" w:rsidP="00FE3489">
            <w:pPr>
              <w:tabs>
                <w:tab w:val="right" w:pos="9468"/>
              </w:tabs>
              <w:spacing w:before="0" w:beforeAutospacing="0" w:after="0" w:afterAutospacing="0" w:line="300" w:lineRule="atLeast"/>
              <w:jc w:val="both"/>
              <w:rPr>
                <w:rFonts w:ascii="Calibri" w:eastAsia="Times" w:hAnsi="Calibri"/>
                <w:b/>
                <w:bCs/>
                <w:sz w:val="22"/>
                <w:szCs w:val="22"/>
              </w:rPr>
            </w:pPr>
            <w:r>
              <w:rPr>
                <w:rFonts w:ascii="Calibri" w:eastAsia="Times" w:hAnsi="Calibri"/>
                <w:b/>
                <w:sz w:val="22"/>
                <w:szCs w:val="22"/>
              </w:rPr>
              <w:t>November 2024</w:t>
            </w:r>
          </w:p>
          <w:p w14:paraId="64D2E968" w14:textId="1637EFD9" w:rsidR="00673792" w:rsidRDefault="00673792" w:rsidP="00FE3489">
            <w:pPr>
              <w:tabs>
                <w:tab w:val="center" w:pos="4153"/>
                <w:tab w:val="right" w:pos="8306"/>
                <w:tab w:val="right" w:pos="9746"/>
              </w:tabs>
              <w:spacing w:before="0" w:beforeAutospacing="0" w:after="0" w:afterAutospacing="0"/>
              <w:rPr>
                <w:rFonts w:ascii="Calibri" w:hAnsi="Calibri" w:cs="Arial"/>
                <w:sz w:val="16"/>
                <w:szCs w:val="16"/>
              </w:rPr>
            </w:pPr>
            <w:r>
              <w:rPr>
                <w:rFonts w:ascii="Calibri" w:hAnsi="Calibri"/>
                <w:sz w:val="16"/>
                <w:szCs w:val="16"/>
              </w:rPr>
              <w:br/>
              <w:t xml:space="preserve">Expertise France </w:t>
            </w:r>
            <w:r>
              <w:rPr>
                <w:rFonts w:ascii="Calibri" w:hAnsi="Calibri"/>
                <w:sz w:val="16"/>
                <w:szCs w:val="16"/>
              </w:rPr>
              <w:br/>
            </w:r>
            <w:r>
              <w:rPr>
                <w:rFonts w:ascii="Calibri" w:hAnsi="Calibri" w:cs="Arial"/>
                <w:sz w:val="16"/>
                <w:szCs w:val="16"/>
              </w:rPr>
              <w:t>SIRET : 808 734 792 00035</w:t>
            </w:r>
          </w:p>
          <w:p w14:paraId="6F97E292" w14:textId="0A51275B" w:rsidR="00673792" w:rsidRPr="002339BE" w:rsidRDefault="00673792" w:rsidP="00E07774">
            <w:pPr>
              <w:spacing w:before="0" w:beforeAutospacing="0"/>
              <w:rPr>
                <w:i/>
                <w:sz w:val="18"/>
              </w:rPr>
            </w:pPr>
            <w:r>
              <w:rPr>
                <w:rFonts w:ascii="Calibri" w:hAnsi="Calibri" w:cs="Arial"/>
                <w:sz w:val="16"/>
                <w:szCs w:val="16"/>
              </w:rPr>
              <w:t>40, Boulevard de Port-Royal - 75005 Paris – France</w:t>
            </w:r>
          </w:p>
        </w:sdtContent>
      </w:sdt>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E4F949" w14:textId="77777777" w:rsidR="00673792" w:rsidRDefault="00673792" w:rsidP="00C22233">
    <w:pPr>
      <w:pStyle w:val="Pieddepage"/>
      <w:framePr w:wrap="around" w:vAnchor="text" w:hAnchor="margin" w:xAlign="center"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22</w:t>
    </w:r>
    <w:r>
      <w:rPr>
        <w:rStyle w:val="Numrodepage"/>
        <w:lang w:val="en"/>
      </w:rPr>
      <w:fldChar w:fldCharType="end"/>
    </w:r>
  </w:p>
  <w:p w14:paraId="333C5397" w14:textId="77777777" w:rsidR="00673792" w:rsidRDefault="00673792">
    <w:pPr>
      <w:pStyle w:val="Pieddepage"/>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8CE93D" w14:textId="77777777" w:rsidR="00673792" w:rsidRPr="00180F28" w:rsidRDefault="00673792">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p w14:paraId="03F2677D" w14:textId="7ED1D072" w:rsidR="00673792" w:rsidRPr="00BA396D" w:rsidRDefault="00673792" w:rsidP="00CA42BC">
    <w:pPr>
      <w:tabs>
        <w:tab w:val="right" w:pos="9327"/>
      </w:tabs>
      <w:spacing w:before="0" w:beforeAutospacing="0" w:after="0" w:afterAutospacing="0"/>
      <w:rPr>
        <w:i/>
        <w:szCs w:val="20"/>
      </w:rPr>
    </w:pPr>
    <w:sdt>
      <w:sdtPr>
        <w:rPr>
          <w:rFonts w:ascii="Calibri" w:eastAsia="Times" w:hAnsi="Calibri"/>
          <w:szCs w:val="20"/>
        </w:rPr>
        <w:id w:val="-249044124"/>
        <w:docPartObj>
          <w:docPartGallery w:val="Page Numbers (Top of Page)"/>
          <w:docPartUnique/>
        </w:docPartObj>
      </w:sdtPr>
      <w:sdtContent>
        <w:r>
          <w:rPr>
            <w:rFonts w:ascii="Calibri" w:eastAsia="Times" w:hAnsi="Calibri"/>
            <w:szCs w:val="20"/>
            <w:lang w:val="en"/>
          </w:rPr>
          <w:tab/>
          <w:t xml:space="preserve">Page </w:t>
        </w:r>
        <w:r>
          <w:rPr>
            <w:rFonts w:ascii="Calibri" w:eastAsia="Times" w:hAnsi="Calibri"/>
            <w:szCs w:val="20"/>
            <w:lang w:val="en"/>
          </w:rPr>
          <w:fldChar w:fldCharType="begin"/>
        </w:r>
        <w:r>
          <w:rPr>
            <w:rFonts w:ascii="Calibri" w:eastAsia="Times" w:hAnsi="Calibri"/>
            <w:szCs w:val="20"/>
            <w:lang w:val="en"/>
          </w:rPr>
          <w:instrText>PAGE</w:instrText>
        </w:r>
        <w:r>
          <w:rPr>
            <w:rFonts w:ascii="Calibri" w:eastAsia="Times" w:hAnsi="Calibri"/>
            <w:szCs w:val="20"/>
            <w:lang w:val="en"/>
          </w:rPr>
          <w:fldChar w:fldCharType="separate"/>
        </w:r>
        <w:r w:rsidR="000A3255">
          <w:rPr>
            <w:rFonts w:ascii="Calibri" w:eastAsia="Times" w:hAnsi="Calibri"/>
            <w:noProof/>
            <w:szCs w:val="20"/>
            <w:lang w:val="en"/>
          </w:rPr>
          <w:t>16</w:t>
        </w:r>
        <w:r>
          <w:rPr>
            <w:rFonts w:ascii="Calibri" w:eastAsia="Times" w:hAnsi="Calibri"/>
            <w:szCs w:val="20"/>
            <w:lang w:val="en"/>
          </w:rPr>
          <w:fldChar w:fldCharType="end"/>
        </w:r>
        <w:r>
          <w:rPr>
            <w:rFonts w:ascii="Calibri" w:eastAsia="Times" w:hAnsi="Calibri"/>
            <w:szCs w:val="20"/>
            <w:lang w:val="en"/>
          </w:rPr>
          <w:t xml:space="preserve"> of </w:t>
        </w:r>
        <w:r>
          <w:rPr>
            <w:rFonts w:ascii="Calibri" w:eastAsia="Times" w:hAnsi="Calibri"/>
            <w:szCs w:val="20"/>
            <w:lang w:val="en"/>
          </w:rPr>
          <w:fldChar w:fldCharType="begin"/>
        </w:r>
        <w:r>
          <w:rPr>
            <w:rFonts w:ascii="Calibri" w:eastAsia="Times" w:hAnsi="Calibri"/>
            <w:szCs w:val="20"/>
            <w:lang w:val="en"/>
          </w:rPr>
          <w:instrText>NUMPAGES</w:instrText>
        </w:r>
        <w:r>
          <w:rPr>
            <w:rFonts w:ascii="Calibri" w:eastAsia="Times" w:hAnsi="Calibri"/>
            <w:szCs w:val="20"/>
            <w:lang w:val="en"/>
          </w:rPr>
          <w:fldChar w:fldCharType="separate"/>
        </w:r>
        <w:r w:rsidR="000A3255">
          <w:rPr>
            <w:rFonts w:ascii="Calibri" w:eastAsia="Times" w:hAnsi="Calibri"/>
            <w:noProof/>
            <w:szCs w:val="20"/>
            <w:lang w:val="en"/>
          </w:rPr>
          <w:t>38</w:t>
        </w:r>
        <w:r>
          <w:rPr>
            <w:rFonts w:ascii="Calibri" w:eastAsia="Times" w:hAnsi="Calibri"/>
            <w:szCs w:val="20"/>
            <w:lang w:val="en"/>
          </w:rPr>
          <w:fldChar w:fldCharType="end"/>
        </w:r>
      </w:sdtContent>
    </w:sdt>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5EBE85" w14:textId="77777777" w:rsidR="00673792" w:rsidRPr="006E44C4" w:rsidRDefault="00673792" w:rsidP="006020C6">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sdt>
    <w:sdtPr>
      <w:rPr>
        <w:rFonts w:ascii="Calibri" w:eastAsia="Times" w:hAnsi="Calibri"/>
        <w:sz w:val="22"/>
        <w:szCs w:val="22"/>
      </w:rPr>
      <w:id w:val="-216046029"/>
      <w:docPartObj>
        <w:docPartGallery w:val="Page Numbers (Bottom of Page)"/>
        <w:docPartUnique/>
      </w:docPartObj>
    </w:sdtPr>
    <w:sdtEndPr>
      <w:rPr>
        <w:sz w:val="20"/>
        <w:szCs w:val="20"/>
      </w:rPr>
    </w:sdtEndPr>
    <w:sdtContent>
      <w:sdt>
        <w:sdtPr>
          <w:rPr>
            <w:rFonts w:ascii="Calibri" w:eastAsia="Times" w:hAnsi="Calibri"/>
            <w:sz w:val="22"/>
            <w:szCs w:val="22"/>
          </w:rPr>
          <w:id w:val="-120225555"/>
          <w:docPartObj>
            <w:docPartGallery w:val="Page Numbers (Top of Page)"/>
            <w:docPartUnique/>
          </w:docPartObj>
        </w:sdtPr>
        <w:sdtEndPr>
          <w:rPr>
            <w:sz w:val="20"/>
            <w:szCs w:val="20"/>
          </w:rPr>
        </w:sdtEndPr>
        <w:sdtContent>
          <w:sdt>
            <w:sdtPr>
              <w:rPr>
                <w:rFonts w:ascii="Calibri" w:eastAsia="Times" w:hAnsi="Calibri"/>
                <w:szCs w:val="20"/>
              </w:rPr>
              <w:id w:val="1351454292"/>
              <w:docPartObj>
                <w:docPartGallery w:val="Page Numbers (Top of Page)"/>
                <w:docPartUnique/>
              </w:docPartObj>
            </w:sdtPr>
            <w:sdtContent>
              <w:p w14:paraId="6A249348" w14:textId="2974AFB9" w:rsidR="00673792" w:rsidRPr="00CA42BC" w:rsidRDefault="00673792" w:rsidP="00CA42BC">
                <w:pPr>
                  <w:tabs>
                    <w:tab w:val="right" w:pos="9468"/>
                  </w:tabs>
                  <w:spacing w:before="0" w:beforeAutospacing="0" w:after="0" w:afterAutospacing="0" w:line="300" w:lineRule="atLeast"/>
                  <w:rPr>
                    <w:rFonts w:ascii="Calibri" w:eastAsia="Times" w:hAnsi="Calibri"/>
                    <w:szCs w:val="20"/>
                  </w:rPr>
                </w:pPr>
                <w:r w:rsidRPr="00CA42BC">
                  <w:rPr>
                    <w:rFonts w:ascii="Calibri" w:eastAsia="Times" w:hAnsi="Calibri"/>
                    <w:szCs w:val="20"/>
                  </w:rPr>
                  <w:tab/>
                  <w:t xml:space="preserve">Page </w:t>
                </w:r>
                <w:r>
                  <w:rPr>
                    <w:rFonts w:ascii="Calibri" w:eastAsia="Times" w:hAnsi="Calibri"/>
                    <w:szCs w:val="20"/>
                  </w:rPr>
                  <w:t>63 of 63</w:t>
                </w:r>
              </w:p>
            </w:sdtContent>
          </w:sdt>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B1B915" w14:textId="77777777" w:rsidR="007049BF" w:rsidRDefault="007049BF">
      <w:r>
        <w:separator/>
      </w:r>
    </w:p>
  </w:footnote>
  <w:footnote w:type="continuationSeparator" w:id="0">
    <w:p w14:paraId="32458817" w14:textId="77777777" w:rsidR="007049BF" w:rsidRDefault="007049BF">
      <w:r>
        <w:continuationSeparator/>
      </w:r>
    </w:p>
  </w:footnote>
  <w:footnote w:id="1">
    <w:p w14:paraId="661FAB0E" w14:textId="05034CA9" w:rsidR="00673792" w:rsidRPr="00EC5014" w:rsidRDefault="00673792" w:rsidP="005A6E25">
      <w:pPr>
        <w:pStyle w:val="Notedebasdepage"/>
        <w:ind w:left="284" w:hanging="284"/>
        <w:rPr>
          <w:szCs w:val="22"/>
          <w:lang w:val="en-GB"/>
        </w:rPr>
      </w:pPr>
      <w:r>
        <w:rPr>
          <w:rStyle w:val="Appelnotedebasdep"/>
          <w:lang w:val="en"/>
        </w:rPr>
        <w:footnoteRef/>
      </w:r>
      <w:r>
        <w:rPr>
          <w:lang w:val="en"/>
        </w:rPr>
        <w:t xml:space="preserve"> </w:t>
      </w:r>
      <w:r>
        <w:rPr>
          <w:lang w:val="en"/>
        </w:rPr>
        <w:tab/>
        <w:t>In the case of a consortium operating under joint and several liability, this section must be completed by the group’s representative</w:t>
      </w:r>
    </w:p>
  </w:footnote>
  <w:footnote w:id="2">
    <w:p w14:paraId="67F22CD2" w14:textId="1B1383F7" w:rsidR="00673792" w:rsidRPr="00EC5014" w:rsidRDefault="00673792" w:rsidP="005A6E25">
      <w:pPr>
        <w:pStyle w:val="Notedebasdepage"/>
        <w:ind w:left="284" w:hanging="284"/>
        <w:rPr>
          <w:lang w:val="en-GB"/>
        </w:rPr>
      </w:pPr>
      <w:r>
        <w:rPr>
          <w:rStyle w:val="Appelnotedebasdep"/>
          <w:sz w:val="18"/>
          <w:szCs w:val="18"/>
          <w:lang w:val="en"/>
        </w:rPr>
        <w:footnoteRef/>
      </w:r>
      <w:r>
        <w:rPr>
          <w:sz w:val="18"/>
          <w:szCs w:val="18"/>
          <w:lang w:val="en"/>
        </w:rPr>
        <w:t xml:space="preserve"> </w:t>
      </w:r>
      <w:r>
        <w:rPr>
          <w:sz w:val="18"/>
          <w:szCs w:val="18"/>
          <w:lang w:val="en"/>
        </w:rPr>
        <w:tab/>
      </w:r>
      <w:r>
        <w:rPr>
          <w:lang w:val="en"/>
        </w:rPr>
        <w:t>In the case of a joint offer, only one person is authorised to sign (representative duly designated by all of the bidders they represent).</w:t>
      </w:r>
    </w:p>
  </w:footnote>
  <w:footnote w:id="3">
    <w:p w14:paraId="7E124F98" w14:textId="6E113BF5" w:rsidR="00673792" w:rsidRPr="00EC5014" w:rsidRDefault="00673792" w:rsidP="008877F9">
      <w:pPr>
        <w:pStyle w:val="Notedebasdepage"/>
        <w:ind w:left="284" w:hanging="284"/>
        <w:rPr>
          <w:szCs w:val="22"/>
          <w:lang w:val="en-GB"/>
        </w:rPr>
      </w:pPr>
      <w:r>
        <w:rPr>
          <w:rStyle w:val="Appelnotedebasdep"/>
          <w:lang w:val="en"/>
        </w:rPr>
        <w:footnoteRef/>
      </w:r>
      <w:r>
        <w:rPr>
          <w:lang w:val="en"/>
        </w:rPr>
        <w:t xml:space="preserve"> </w:t>
      </w:r>
      <w:r>
        <w:rPr>
          <w:lang w:val="en"/>
        </w:rPr>
        <w:tab/>
        <w:t>This section is to be completed if the candidate is submitting a joint bid on behalf of a consortium (delete if the bid is submitted by a single candidate).</w:t>
      </w:r>
    </w:p>
  </w:footnote>
  <w:footnote w:id="4">
    <w:p w14:paraId="0F6B96A1" w14:textId="5BEEAA89" w:rsidR="00673792" w:rsidRPr="00EC5014" w:rsidRDefault="00673792" w:rsidP="008877F9">
      <w:pPr>
        <w:pStyle w:val="Notedebasdepage"/>
        <w:ind w:left="284" w:hanging="284"/>
        <w:rPr>
          <w:lang w:val="en-GB"/>
        </w:rPr>
      </w:pPr>
      <w:r>
        <w:rPr>
          <w:rStyle w:val="Appelnotedebasdep"/>
          <w:lang w:val="en"/>
        </w:rPr>
        <w:footnoteRef/>
      </w:r>
      <w:r>
        <w:rPr>
          <w:lang w:val="en"/>
        </w:rPr>
        <w:t xml:space="preserve"> </w:t>
      </w:r>
      <w:r>
        <w:rPr>
          <w:lang w:val="en"/>
        </w:rPr>
        <w:tab/>
        <w:t>In the case of a consortium, this section must be completed by the lead firm.</w:t>
      </w:r>
    </w:p>
  </w:footnote>
  <w:footnote w:id="5">
    <w:p w14:paraId="207D65D6" w14:textId="77777777" w:rsidR="00673792" w:rsidRPr="00EC5014" w:rsidRDefault="00673792" w:rsidP="00AC78D7">
      <w:pPr>
        <w:pStyle w:val="Notedebasdepage"/>
        <w:rPr>
          <w:lang w:val="en-GB"/>
        </w:rPr>
      </w:pPr>
      <w:r>
        <w:rPr>
          <w:rStyle w:val="Appelnotedebasdep"/>
          <w:lang w:val="en"/>
        </w:rPr>
        <w:footnoteRef/>
      </w:r>
      <w:r>
        <w:rPr>
          <w:lang w:val="en"/>
        </w:rPr>
        <w:t xml:space="preserve"> </w:t>
      </w:r>
      <w:r>
        <w:rPr>
          <w:lang w:val="en"/>
        </w:rPr>
        <w:tab/>
        <w:t>It is strongly recommended to allow for a total price covering all elements of the services such that this option may be deleted, apart from in exceptional circumstances. In principle, if expenses are to be reimbursed, the terms must be defined in the FWC and not in the purchase order or specific contract.</w:t>
      </w:r>
    </w:p>
  </w:footnote>
  <w:footnote w:id="6">
    <w:p w14:paraId="215D2D1D" w14:textId="77777777" w:rsidR="00673792" w:rsidRPr="00EC5014" w:rsidRDefault="00673792" w:rsidP="00487D5D">
      <w:pPr>
        <w:pStyle w:val="Notedebasdepage"/>
        <w:ind w:left="284" w:hanging="284"/>
        <w:rPr>
          <w:lang w:val="en-GB"/>
        </w:rPr>
      </w:pPr>
      <w:r>
        <w:rPr>
          <w:rStyle w:val="Appelnotedebasdep"/>
          <w:lang w:val="en"/>
        </w:rPr>
        <w:footnoteRef/>
      </w:r>
      <w:r>
        <w:rPr>
          <w:lang w:val="en"/>
        </w:rPr>
        <w:tab/>
        <w:t>The clauses covering prefinancing and interim payments are optional; however, a clause covering payment of the balance must always be provided.</w:t>
      </w:r>
    </w:p>
  </w:footnote>
  <w:footnote w:id="7">
    <w:p w14:paraId="0E98725A" w14:textId="77777777" w:rsidR="00673792" w:rsidRPr="00EC5014" w:rsidRDefault="00673792" w:rsidP="00487D5D">
      <w:pPr>
        <w:pStyle w:val="Notedebasdepage"/>
        <w:rPr>
          <w:lang w:val="en-GB"/>
        </w:rPr>
      </w:pPr>
      <w:r>
        <w:rPr>
          <w:rStyle w:val="Appelnotedebasdep"/>
          <w:lang w:val="en"/>
        </w:rPr>
        <w:footnoteRef/>
      </w:r>
      <w:r>
        <w:rPr>
          <w:lang w:val="en"/>
        </w:rPr>
        <w:t xml:space="preserve"> </w:t>
      </w:r>
      <w:r>
        <w:rPr>
          <w:lang w:val="en"/>
        </w:rPr>
        <w:tab/>
        <w:t xml:space="preserve">Prefinancing must be an </w:t>
      </w:r>
      <w:r>
        <w:rPr>
          <w:u w:val="single"/>
          <w:lang w:val="en"/>
        </w:rPr>
        <w:t>exceptional</w:t>
      </w:r>
      <w:r>
        <w:rPr>
          <w:lang w:val="en"/>
        </w:rPr>
        <w:t xml:space="preserve"> occurrence in public procurement. If it is exploited, it may not exceed 30% of the total amount of the purchase order or specific contract. </w:t>
      </w:r>
    </w:p>
  </w:footnote>
  <w:footnote w:id="8">
    <w:p w14:paraId="09679EBF" w14:textId="77777777" w:rsidR="00673792" w:rsidRPr="00EC5014" w:rsidRDefault="00673792" w:rsidP="00487D5D">
      <w:pPr>
        <w:pStyle w:val="Notedebasdepage"/>
        <w:ind w:left="284" w:hanging="284"/>
        <w:rPr>
          <w:lang w:val="en-GB"/>
        </w:rPr>
      </w:pPr>
      <w:r>
        <w:rPr>
          <w:rStyle w:val="Appelnotedebasdep"/>
          <w:lang w:val="en"/>
        </w:rPr>
        <w:footnoteRef/>
      </w:r>
      <w:r>
        <w:rPr>
          <w:lang w:val="en"/>
        </w:rPr>
        <w:tab/>
        <w:t xml:space="preserve">No prefinancing guarantee may be demanded for contracts of less than 60,000 euros and, in other cases, it must be duly justified by means of a documented risk assessment. </w:t>
      </w:r>
    </w:p>
  </w:footnote>
  <w:footnote w:id="9">
    <w:p w14:paraId="3BDC8C55" w14:textId="77777777" w:rsidR="00673792" w:rsidRPr="00EC5014" w:rsidRDefault="00673792" w:rsidP="00C94CBC">
      <w:pPr>
        <w:pStyle w:val="Notedebasdepage"/>
        <w:ind w:left="284" w:hanging="284"/>
        <w:rPr>
          <w:lang w:val="en-GB"/>
        </w:rPr>
      </w:pPr>
      <w:r>
        <w:rPr>
          <w:vertAlign w:val="superscript"/>
          <w:lang w:val="en"/>
        </w:rPr>
        <w:footnoteRef/>
      </w:r>
      <w:r>
        <w:rPr>
          <w:lang w:val="en"/>
        </w:rPr>
        <w:tab/>
        <w:t>BIC or SWIFT code for countries without an IBAN.</w:t>
      </w:r>
    </w:p>
  </w:footnote>
  <w:footnote w:id="10">
    <w:p w14:paraId="0A1C16B6" w14:textId="0F860E08" w:rsidR="00673792" w:rsidRPr="00EC5014" w:rsidRDefault="00673792" w:rsidP="004071B2">
      <w:pPr>
        <w:spacing w:before="0" w:beforeAutospacing="0" w:after="0" w:afterAutospacing="0"/>
        <w:rPr>
          <w:rFonts w:ascii="Calibri" w:hAnsi="Calibri"/>
          <w:sz w:val="24"/>
          <w:lang w:val="en-GB"/>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 xml:space="preserve">Date and original signature of the person authorised to enter into legally binding commitments on behalf of the </w:t>
      </w:r>
      <w:r>
        <w:rPr>
          <w:rFonts w:ascii="Calibri" w:hAnsi="Calibri"/>
          <w:smallCaps/>
          <w:sz w:val="16"/>
          <w:lang w:val="en"/>
        </w:rPr>
        <w:t>Contractor.</w:t>
      </w:r>
    </w:p>
  </w:footnote>
  <w:footnote w:id="11">
    <w:p w14:paraId="729FE95B" w14:textId="77777777" w:rsidR="00673792" w:rsidRPr="00EC5014" w:rsidRDefault="00673792" w:rsidP="004071B2">
      <w:pPr>
        <w:spacing w:before="0" w:beforeAutospacing="0" w:after="0" w:afterAutospacing="0"/>
        <w:rPr>
          <w:rFonts w:ascii="Calibri" w:hAnsi="Calibri"/>
          <w:lang w:val="en-GB"/>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 xml:space="preserve">Date and original signature of the CEO of </w:t>
      </w:r>
      <w:r>
        <w:rPr>
          <w:rFonts w:ascii="Calibri" w:hAnsi="Calibri"/>
          <w:smallCaps/>
          <w:sz w:val="16"/>
          <w:lang w:val="en"/>
        </w:rPr>
        <w:t xml:space="preserve">Expertise France </w:t>
      </w:r>
      <w:r>
        <w:rPr>
          <w:rFonts w:ascii="Calibri" w:hAnsi="Calibri"/>
          <w:sz w:val="16"/>
          <w:lang w:val="en"/>
        </w:rPr>
        <w:t>or his delegated signatory.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DA1A69" w14:textId="77777777" w:rsidR="00673792" w:rsidRDefault="00673792">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A12EF5" w14:textId="629F1162" w:rsidR="00673792" w:rsidRDefault="00673792" w:rsidP="00BA396D">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0545C49F" wp14:editId="227680AD">
          <wp:extent cx="1501076" cy="767216"/>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01076" cy="767216"/>
                  </a:xfrm>
                  <a:prstGeom prst="rect">
                    <a:avLst/>
                  </a:prstGeom>
                  <a:ln>
                    <a:noFill/>
                  </a:ln>
                  <a:extLst>
                    <a:ext uri="{53640926-AAD7-44D8-BBD7-CCE9431645EC}">
                      <a14:shadowObscured xmlns:a14="http://schemas.microsoft.com/office/drawing/2010/main"/>
                    </a:ext>
                  </a:extLst>
                </pic:spPr>
              </pic:pic>
            </a:graphicData>
          </a:graphic>
        </wp:inline>
      </w:drawing>
    </w:r>
  </w:p>
  <w:p w14:paraId="5240DFF0" w14:textId="2EFEA071" w:rsidR="00673792" w:rsidRPr="00BA396D" w:rsidRDefault="00673792" w:rsidP="00BA396D">
    <w:pPr>
      <w:pStyle w:val="En-tte"/>
      <w:tabs>
        <w:tab w:val="clear" w:pos="4153"/>
        <w:tab w:val="clear" w:pos="8306"/>
        <w:tab w:val="right" w:pos="8647"/>
      </w:tabs>
      <w:spacing w:before="0" w:beforeAutospacing="0" w:after="120" w:afterAutospacing="0"/>
      <w:rPr>
        <w:b/>
        <w:smallCaps/>
        <w:u w:val="single"/>
      </w:rPr>
    </w:pPr>
    <w:r>
      <w:rPr>
        <w:b/>
        <w:bCs/>
        <w:smallCaps/>
        <w:lang w:val="en"/>
      </w:rPr>
      <w:t>Framework agreement (special conditions)</w:t>
    </w:r>
    <w:r>
      <w:rPr>
        <w:lang w:val="en"/>
      </w:rPr>
      <w:br/>
    </w:r>
    <w:r w:rsidRPr="00BA396D">
      <w:rPr>
        <w:b/>
        <w:smallCaps/>
        <w:u w:val="single"/>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33C15B" w14:textId="5CB5E650" w:rsidR="00673792" w:rsidRDefault="00673792" w:rsidP="006E44C4">
    <w:pPr>
      <w:pStyle w:val="En-tte"/>
      <w:tabs>
        <w:tab w:val="clear" w:pos="4153"/>
        <w:tab w:val="clear" w:pos="8306"/>
        <w:tab w:val="right" w:pos="8647"/>
      </w:tabs>
      <w:rPr>
        <w:smallCaps/>
      </w:rPr>
    </w:pPr>
    <w:r>
      <w:rPr>
        <w:noProof/>
      </w:rPr>
      <w:drawing>
        <wp:inline distT="0" distB="0" distL="0" distR="0" wp14:anchorId="48701447" wp14:editId="3C8F369A">
          <wp:extent cx="2215169" cy="1132197"/>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215169" cy="1132197"/>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8E676B" w14:textId="0BA4FCD4" w:rsidR="00673792" w:rsidRDefault="00673792" w:rsidP="008325B7">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129404F2" wp14:editId="33DEF68B">
          <wp:extent cx="1503045" cy="771525"/>
          <wp:effectExtent l="0" t="0" r="190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771525"/>
                  </a:xfrm>
                  <a:prstGeom prst="rect">
                    <a:avLst/>
                  </a:prstGeom>
                  <a:noFill/>
                  <a:ln>
                    <a:noFill/>
                  </a:ln>
                </pic:spPr>
              </pic:pic>
            </a:graphicData>
          </a:graphic>
        </wp:inline>
      </w:drawing>
    </w:r>
  </w:p>
  <w:p w14:paraId="192253DB" w14:textId="724EB03F" w:rsidR="00673792" w:rsidRPr="008325B7" w:rsidRDefault="00673792" w:rsidP="008325B7">
    <w:pPr>
      <w:pStyle w:val="En-tte"/>
      <w:tabs>
        <w:tab w:val="clear" w:pos="4153"/>
        <w:tab w:val="clear" w:pos="8306"/>
        <w:tab w:val="right" w:pos="8647"/>
      </w:tabs>
      <w:spacing w:before="0" w:beforeAutospacing="0" w:after="120" w:afterAutospacing="0"/>
      <w:rPr>
        <w:b/>
        <w:smallCaps/>
        <w:u w:val="single"/>
        <w:lang w:val="en-GB"/>
      </w:rPr>
    </w:pPr>
    <w:r>
      <w:rPr>
        <w:b/>
        <w:bCs/>
        <w:smallCaps/>
        <w:lang w:val="en"/>
      </w:rPr>
      <w:t>General terms and conditions of service framework agreements</w:t>
    </w:r>
    <w:r>
      <w:rPr>
        <w:lang w:val="en"/>
      </w:rPr>
      <w:br/>
    </w:r>
    <w:r w:rsidRPr="008325B7">
      <w:rPr>
        <w:b/>
        <w:smallCaps/>
        <w:u w:val="single"/>
        <w:lang w:val="en-GB"/>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127DBB" w14:textId="2D51404A" w:rsidR="00673792" w:rsidRDefault="00673792" w:rsidP="001B4E81">
    <w:pPr>
      <w:pStyle w:val="En-tte"/>
      <w:tabs>
        <w:tab w:val="clear" w:pos="4153"/>
        <w:tab w:val="clear" w:pos="8306"/>
        <w:tab w:val="right" w:pos="8647"/>
      </w:tabs>
      <w:rPr>
        <w:smallCaps/>
      </w:rPr>
    </w:pPr>
    <w:r>
      <w:rPr>
        <w:noProof/>
      </w:rPr>
      <w:drawing>
        <wp:inline distT="0" distB="0" distL="0" distR="0" wp14:anchorId="1949F2B2" wp14:editId="368FE5EB">
          <wp:extent cx="1744671" cy="891720"/>
          <wp:effectExtent l="0" t="0" r="8255"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744671" cy="891720"/>
                  </a:xfrm>
                  <a:prstGeom prst="rect">
                    <a:avLst/>
                  </a:prstGeom>
                  <a:ln>
                    <a:noFill/>
                  </a:ln>
                  <a:extLst>
                    <a:ext uri="{53640926-AAD7-44D8-BBD7-CCE9431645EC}">
                      <a14:shadowObscured xmlns:a14="http://schemas.microsoft.com/office/drawing/2010/main"/>
                    </a:ext>
                  </a:extLst>
                </pic:spPr>
              </pic:pic>
            </a:graphicData>
          </a:graphic>
        </wp:inline>
      </w:drawing>
    </w:r>
  </w:p>
  <w:p w14:paraId="211C3059" w14:textId="29255635" w:rsidR="00673792" w:rsidRPr="00CA42BC" w:rsidRDefault="00673792" w:rsidP="00CA42BC">
    <w:pPr>
      <w:pStyle w:val="En-tte"/>
      <w:tabs>
        <w:tab w:val="clear" w:pos="4153"/>
        <w:tab w:val="clear" w:pos="8306"/>
        <w:tab w:val="right" w:pos="8647"/>
      </w:tabs>
      <w:spacing w:before="0" w:beforeAutospacing="0" w:after="120" w:afterAutospacing="0"/>
      <w:rPr>
        <w:b/>
        <w:smallCaps/>
        <w:u w:val="single"/>
        <w:lang w:val="en-GB"/>
      </w:rPr>
    </w:pPr>
    <w:r>
      <w:rPr>
        <w:b/>
        <w:bCs/>
        <w:smallCaps/>
        <w:lang w:val="en"/>
      </w:rPr>
      <w:t>General terms and conditions of service framework agreements</w:t>
    </w:r>
    <w:r>
      <w:rPr>
        <w:lang w:val="en"/>
      </w:rPr>
      <w:br/>
    </w:r>
    <w:r>
      <w:rPr>
        <w:b/>
        <w:smallCaps/>
        <w:u w:val="single"/>
        <w:lang w:val="en-GB"/>
      </w:rPr>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15ADBF" w14:textId="4D86414A" w:rsidR="00673792" w:rsidRPr="00EC5014" w:rsidRDefault="00673792" w:rsidP="00BA396D">
    <w:pPr>
      <w:pStyle w:val="En-tte"/>
      <w:tabs>
        <w:tab w:val="clear" w:pos="4153"/>
        <w:tab w:val="clear" w:pos="8306"/>
        <w:tab w:val="right" w:pos="8647"/>
      </w:tabs>
      <w:rPr>
        <w:lang w:val="en-GB"/>
      </w:rPr>
    </w:pPr>
    <w:r>
      <w:rPr>
        <w:b/>
        <w:bCs/>
        <w:smallCaps/>
        <w:u w:val="single"/>
        <w:lang w:val="en"/>
      </w:rPr>
      <w:t>Purchase order</w:t>
    </w:r>
    <w:r>
      <w:rPr>
        <w:b/>
        <w:bCs/>
        <w:smallCaps/>
        <w:lang w:val="en"/>
      </w:rPr>
      <w:t xml:space="preserve"> </w:t>
    </w:r>
    <w:r>
      <w:rPr>
        <w:b/>
        <w:bCs/>
        <w:smallCaps/>
        <w:sz w:val="18"/>
        <w:u w:val="single"/>
        <w:lang w:val="en"/>
      </w:rPr>
      <w:t>concluded under framework contract no.</w:t>
    </w:r>
    <w:r>
      <w:rPr>
        <w:lang w:val="e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78B1463"/>
    <w:multiLevelType w:val="hybridMultilevel"/>
    <w:tmpl w:val="46E88216"/>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9E6D77"/>
    <w:multiLevelType w:val="hybridMultilevel"/>
    <w:tmpl w:val="54A816DE"/>
    <w:lvl w:ilvl="0" w:tplc="C554CE6A">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707E3F"/>
    <w:multiLevelType w:val="singleLevel"/>
    <w:tmpl w:val="3154AC78"/>
    <w:lvl w:ilvl="0">
      <w:start w:val="1"/>
      <w:numFmt w:val="lowerLetter"/>
      <w:lvlText w:val="%1)"/>
      <w:lvlJc w:val="left"/>
      <w:pPr>
        <w:tabs>
          <w:tab w:val="num" w:pos="0"/>
        </w:tabs>
        <w:ind w:left="720" w:hanging="360"/>
      </w:pPr>
      <w:rPr>
        <w:rFonts w:hint="default"/>
      </w:rPr>
    </w:lvl>
  </w:abstractNum>
  <w:abstractNum w:abstractNumId="4" w15:restartNumberingAfterBreak="0">
    <w:nsid w:val="13B420F9"/>
    <w:multiLevelType w:val="hybridMultilevel"/>
    <w:tmpl w:val="4EBC0E6E"/>
    <w:lvl w:ilvl="0" w:tplc="DBF87A1C">
      <w:start w:val="1"/>
      <w:numFmt w:val="lowerLetter"/>
      <w:lvlText w:val="%1)"/>
      <w:lvlJc w:val="left"/>
      <w:pPr>
        <w:tabs>
          <w:tab w:val="num" w:pos="956"/>
        </w:tabs>
        <w:ind w:left="425" w:hanging="42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5B62779"/>
    <w:multiLevelType w:val="hybridMultilevel"/>
    <w:tmpl w:val="4E72EA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63B79B2"/>
    <w:multiLevelType w:val="hybridMultilevel"/>
    <w:tmpl w:val="07B06EF4"/>
    <w:lvl w:ilvl="0" w:tplc="54FCC29E">
      <w:start w:val="1"/>
      <w:numFmt w:val="lowerLetter"/>
      <w:lvlText w:val="%1)"/>
      <w:lvlJc w:val="left"/>
      <w:pPr>
        <w:tabs>
          <w:tab w:val="num" w:pos="956"/>
        </w:tabs>
        <w:ind w:left="786"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AED3253"/>
    <w:multiLevelType w:val="hybridMultilevel"/>
    <w:tmpl w:val="16B21956"/>
    <w:lvl w:ilvl="0" w:tplc="269A56E6">
      <w:start w:val="1"/>
      <w:numFmt w:val="lowerRoman"/>
      <w:lvlText w:val="%1)"/>
      <w:lvlJc w:val="left"/>
      <w:pPr>
        <w:tabs>
          <w:tab w:val="num" w:pos="0"/>
        </w:tabs>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8"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9" w15:restartNumberingAfterBreak="0">
    <w:nsid w:val="1F734306"/>
    <w:multiLevelType w:val="multilevel"/>
    <w:tmpl w:val="34E21E16"/>
    <w:lvl w:ilvl="0">
      <w:start w:val="1"/>
      <w:numFmt w:val="decimal"/>
      <w:pStyle w:val="Titre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pStyle w:val="Titre3"/>
      <w:lvlText w:val="%1.%2.%3."/>
      <w:lvlJc w:val="left"/>
      <w:pPr>
        <w:tabs>
          <w:tab w:val="num" w:pos="1920"/>
        </w:tabs>
        <w:ind w:left="1920" w:hanging="720"/>
      </w:pPr>
    </w:lvl>
    <w:lvl w:ilvl="3">
      <w:start w:val="1"/>
      <w:numFmt w:val="decimal"/>
      <w:pStyle w:val="Titre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12C5018"/>
    <w:multiLevelType w:val="hybridMultilevel"/>
    <w:tmpl w:val="BA40C72E"/>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4A51011"/>
    <w:multiLevelType w:val="hybridMultilevel"/>
    <w:tmpl w:val="95F44544"/>
    <w:lvl w:ilvl="0" w:tplc="3560FC36">
      <w:start w:val="1"/>
      <w:numFmt w:val="lowerLetter"/>
      <w:lvlText w:val="(%1)"/>
      <w:lvlJc w:val="left"/>
      <w:pPr>
        <w:ind w:left="720" w:hanging="360"/>
      </w:pPr>
      <w:rPr>
        <w:rFonts w:hint="default"/>
      </w:rPr>
    </w:lvl>
    <w:lvl w:ilvl="1" w:tplc="970E786E">
      <w:start w:val="1"/>
      <w:numFmt w:val="lowerLetter"/>
      <w:lvlText w:val="%2)"/>
      <w:lvlJc w:val="left"/>
      <w:pPr>
        <w:tabs>
          <w:tab w:val="num" w:pos="1080"/>
        </w:tabs>
        <w:ind w:left="1505" w:hanging="425"/>
      </w:pPr>
      <w:rPr>
        <w:rFonts w:hint="default"/>
        <w:sz w:val="24"/>
        <w:szCs w:val="24"/>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93939C1"/>
    <w:multiLevelType w:val="singleLevel"/>
    <w:tmpl w:val="F600E3AA"/>
    <w:lvl w:ilvl="0">
      <w:start w:val="1"/>
      <w:numFmt w:val="lowerLetter"/>
      <w:lvlText w:val="%1)"/>
      <w:lvlJc w:val="left"/>
      <w:pPr>
        <w:tabs>
          <w:tab w:val="num" w:pos="0"/>
        </w:tabs>
        <w:ind w:left="360" w:hanging="360"/>
      </w:pPr>
      <w:rPr>
        <w:rFonts w:hint="default"/>
      </w:rPr>
    </w:lvl>
  </w:abstractNum>
  <w:abstractNum w:abstractNumId="14"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334A5183"/>
    <w:multiLevelType w:val="hybridMultilevel"/>
    <w:tmpl w:val="8A406564"/>
    <w:lvl w:ilvl="0" w:tplc="A43E8026">
      <w:numFmt w:val="bullet"/>
      <w:lvlText w:val="-"/>
      <w:lvlJc w:val="left"/>
      <w:pPr>
        <w:ind w:left="1287" w:hanging="360"/>
      </w:pPr>
      <w:rPr>
        <w:rFonts w:ascii="Calibri" w:eastAsiaTheme="minorHAnsi"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8AD0EE9"/>
    <w:multiLevelType w:val="singleLevel"/>
    <w:tmpl w:val="8E48EACC"/>
    <w:lvl w:ilvl="0">
      <w:start w:val="1"/>
      <w:numFmt w:val="lowerLetter"/>
      <w:lvlText w:val="%1)"/>
      <w:lvlJc w:val="left"/>
      <w:pPr>
        <w:tabs>
          <w:tab w:val="num" w:pos="0"/>
        </w:tabs>
        <w:ind w:left="720" w:hanging="360"/>
      </w:pPr>
      <w:rPr>
        <w:rFonts w:hint="default"/>
      </w:rPr>
    </w:lvl>
  </w:abstractNum>
  <w:abstractNum w:abstractNumId="18" w15:restartNumberingAfterBreak="0">
    <w:nsid w:val="39066B70"/>
    <w:multiLevelType w:val="hybridMultilevel"/>
    <w:tmpl w:val="CA5A63E8"/>
    <w:lvl w:ilvl="0" w:tplc="A8985F0C">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D8F5EEA"/>
    <w:multiLevelType w:val="hybridMultilevel"/>
    <w:tmpl w:val="18AA7ACC"/>
    <w:lvl w:ilvl="0" w:tplc="AC6C568A">
      <w:numFmt w:val="bullet"/>
      <w:lvlText w:val="-"/>
      <w:lvlJc w:val="left"/>
      <w:pPr>
        <w:ind w:left="922"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21"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516B4C80"/>
    <w:multiLevelType w:val="singleLevel"/>
    <w:tmpl w:val="33FA6F7E"/>
    <w:lvl w:ilvl="0">
      <w:start w:val="1"/>
      <w:numFmt w:val="lowerLetter"/>
      <w:lvlText w:val="%1)"/>
      <w:lvlJc w:val="left"/>
      <w:pPr>
        <w:tabs>
          <w:tab w:val="num" w:pos="0"/>
        </w:tabs>
        <w:ind w:left="360" w:hanging="360"/>
      </w:pPr>
      <w:rPr>
        <w:rFonts w:hint="default"/>
      </w:rPr>
    </w:lvl>
  </w:abstractNum>
  <w:abstractNum w:abstractNumId="23" w15:restartNumberingAfterBreak="0">
    <w:nsid w:val="528920A0"/>
    <w:multiLevelType w:val="hybridMultilevel"/>
    <w:tmpl w:val="AB6CC764"/>
    <w:lvl w:ilvl="0" w:tplc="0809000B">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5EA655A0"/>
    <w:multiLevelType w:val="hybridMultilevel"/>
    <w:tmpl w:val="622A584A"/>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6A3F4474"/>
    <w:multiLevelType w:val="hybridMultilevel"/>
    <w:tmpl w:val="9DBCB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A9E1009"/>
    <w:multiLevelType w:val="hybridMultilevel"/>
    <w:tmpl w:val="9FE6CD68"/>
    <w:lvl w:ilvl="0" w:tplc="8BD26946">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6C497654"/>
    <w:multiLevelType w:val="hybridMultilevel"/>
    <w:tmpl w:val="90020576"/>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32"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abstractNum w:abstractNumId="33" w15:restartNumberingAfterBreak="0">
    <w:nsid w:val="7890702E"/>
    <w:multiLevelType w:val="singleLevel"/>
    <w:tmpl w:val="950C8E76"/>
    <w:lvl w:ilvl="0">
      <w:start w:val="1"/>
      <w:numFmt w:val="lowerLetter"/>
      <w:lvlText w:val="%1)"/>
      <w:lvlJc w:val="left"/>
      <w:pPr>
        <w:tabs>
          <w:tab w:val="num" w:pos="0"/>
        </w:tabs>
        <w:ind w:left="720" w:hanging="360"/>
      </w:pPr>
      <w:rPr>
        <w:rFonts w:hint="default"/>
      </w:rPr>
    </w:lvl>
  </w:abstractNum>
  <w:num w:numId="1">
    <w:abstractNumId w:val="9"/>
  </w:num>
  <w:num w:numId="2">
    <w:abstractNumId w:val="20"/>
  </w:num>
  <w:num w:numId="3">
    <w:abstractNumId w:val="23"/>
  </w:num>
  <w:num w:numId="4">
    <w:abstractNumId w:val="16"/>
  </w:num>
  <w:num w:numId="5">
    <w:abstractNumId w:val="24"/>
  </w:num>
  <w:num w:numId="6">
    <w:abstractNumId w:val="12"/>
  </w:num>
  <w:num w:numId="7">
    <w:abstractNumId w:val="21"/>
  </w:num>
  <w:num w:numId="8">
    <w:abstractNumId w:val="13"/>
  </w:num>
  <w:num w:numId="9">
    <w:abstractNumId w:val="1"/>
  </w:num>
  <w:num w:numId="10">
    <w:abstractNumId w:val="0"/>
  </w:num>
  <w:num w:numId="11">
    <w:abstractNumId w:val="26"/>
  </w:num>
  <w:num w:numId="12">
    <w:abstractNumId w:val="10"/>
  </w:num>
  <w:num w:numId="13">
    <w:abstractNumId w:val="30"/>
  </w:num>
  <w:num w:numId="14">
    <w:abstractNumId w:val="22"/>
  </w:num>
  <w:num w:numId="15">
    <w:abstractNumId w:val="33"/>
  </w:num>
  <w:num w:numId="16">
    <w:abstractNumId w:val="17"/>
  </w:num>
  <w:num w:numId="17">
    <w:abstractNumId w:val="3"/>
  </w:num>
  <w:num w:numId="18">
    <w:abstractNumId w:val="7"/>
  </w:num>
  <w:num w:numId="19">
    <w:abstractNumId w:val="11"/>
  </w:num>
  <w:num w:numId="20">
    <w:abstractNumId w:val="18"/>
  </w:num>
  <w:num w:numId="21">
    <w:abstractNumId w:val="2"/>
  </w:num>
  <w:num w:numId="22">
    <w:abstractNumId w:val="28"/>
  </w:num>
  <w:num w:numId="23">
    <w:abstractNumId w:val="6"/>
  </w:num>
  <w:num w:numId="24">
    <w:abstractNumId w:val="4"/>
  </w:num>
  <w:num w:numId="25">
    <w:abstractNumId w:val="15"/>
  </w:num>
  <w:num w:numId="26">
    <w:abstractNumId w:val="27"/>
  </w:num>
  <w:num w:numId="27">
    <w:abstractNumId w:val="31"/>
  </w:num>
  <w:num w:numId="28">
    <w:abstractNumId w:val="25"/>
  </w:num>
  <w:num w:numId="29">
    <w:abstractNumId w:val="8"/>
  </w:num>
  <w:num w:numId="30">
    <w:abstractNumId w:val="14"/>
  </w:num>
  <w:num w:numId="31">
    <w:abstractNumId w:val="25"/>
  </w:num>
  <w:num w:numId="32">
    <w:abstractNumId w:val="27"/>
  </w:num>
  <w:num w:numId="33">
    <w:abstractNumId w:val="31"/>
  </w:num>
  <w:num w:numId="34">
    <w:abstractNumId w:val="25"/>
  </w:num>
  <w:num w:numId="35">
    <w:abstractNumId w:val="8"/>
  </w:num>
  <w:num w:numId="36">
    <w:abstractNumId w:val="31"/>
  </w:num>
  <w:num w:numId="37">
    <w:abstractNumId w:val="25"/>
  </w:num>
  <w:num w:numId="38">
    <w:abstractNumId w:val="8"/>
  </w:num>
  <w:num w:numId="39">
    <w:abstractNumId w:val="14"/>
  </w:num>
  <w:num w:numId="40">
    <w:abstractNumId w:val="5"/>
  </w:num>
  <w:num w:numId="41">
    <w:abstractNumId w:val="33"/>
    <w:lvlOverride w:ilvl="0">
      <w:startOverride w:val="1"/>
    </w:lvlOverride>
  </w:num>
  <w:num w:numId="42">
    <w:abstractNumId w:val="32"/>
  </w:num>
  <w:num w:numId="43">
    <w:abstractNumId w:val="29"/>
  </w:num>
  <w:num w:numId="44">
    <w:abstractNumId w:val="1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Language" w:val="2057"/>
    <w:docVar w:name="LW_DocType" w:val="NORMAL"/>
    <w:docVar w:name="Stamp" w:val="\\BXL-DOSSIERS\DOSSIERS\BUDG\BUDG-2002-01958\BUDG-2002-01958-00-00-EN-REV-00.DOC"/>
  </w:docVars>
  <w:rsids>
    <w:rsidRoot w:val="00CC123C"/>
    <w:rsid w:val="0000154A"/>
    <w:rsid w:val="00002C62"/>
    <w:rsid w:val="00002FE2"/>
    <w:rsid w:val="00003326"/>
    <w:rsid w:val="000039BC"/>
    <w:rsid w:val="00005B95"/>
    <w:rsid w:val="00005E81"/>
    <w:rsid w:val="00006766"/>
    <w:rsid w:val="000110BC"/>
    <w:rsid w:val="0001169B"/>
    <w:rsid w:val="00012FDD"/>
    <w:rsid w:val="000140D0"/>
    <w:rsid w:val="000144CB"/>
    <w:rsid w:val="00015955"/>
    <w:rsid w:val="00015FA0"/>
    <w:rsid w:val="00016373"/>
    <w:rsid w:val="0001710E"/>
    <w:rsid w:val="000171EE"/>
    <w:rsid w:val="00017793"/>
    <w:rsid w:val="00020008"/>
    <w:rsid w:val="00021C3F"/>
    <w:rsid w:val="00021FC3"/>
    <w:rsid w:val="000224D7"/>
    <w:rsid w:val="00022568"/>
    <w:rsid w:val="00023750"/>
    <w:rsid w:val="00023D60"/>
    <w:rsid w:val="00024079"/>
    <w:rsid w:val="00024445"/>
    <w:rsid w:val="00026F12"/>
    <w:rsid w:val="00026FAC"/>
    <w:rsid w:val="00027F5C"/>
    <w:rsid w:val="000306F9"/>
    <w:rsid w:val="00030F90"/>
    <w:rsid w:val="00031F34"/>
    <w:rsid w:val="000327FF"/>
    <w:rsid w:val="0003410C"/>
    <w:rsid w:val="0003537D"/>
    <w:rsid w:val="00035632"/>
    <w:rsid w:val="0003580C"/>
    <w:rsid w:val="00035A9D"/>
    <w:rsid w:val="00037E82"/>
    <w:rsid w:val="000412A6"/>
    <w:rsid w:val="000414F6"/>
    <w:rsid w:val="00042898"/>
    <w:rsid w:val="0004357F"/>
    <w:rsid w:val="00043A27"/>
    <w:rsid w:val="000448B9"/>
    <w:rsid w:val="00045299"/>
    <w:rsid w:val="00050C4C"/>
    <w:rsid w:val="00051551"/>
    <w:rsid w:val="00053631"/>
    <w:rsid w:val="00053D19"/>
    <w:rsid w:val="000544C4"/>
    <w:rsid w:val="00057E68"/>
    <w:rsid w:val="00060629"/>
    <w:rsid w:val="00060D01"/>
    <w:rsid w:val="00063DD0"/>
    <w:rsid w:val="0006431E"/>
    <w:rsid w:val="000647A2"/>
    <w:rsid w:val="000658B7"/>
    <w:rsid w:val="00065C94"/>
    <w:rsid w:val="00070000"/>
    <w:rsid w:val="0007123B"/>
    <w:rsid w:val="00071AE1"/>
    <w:rsid w:val="00072255"/>
    <w:rsid w:val="00072C3A"/>
    <w:rsid w:val="000750A9"/>
    <w:rsid w:val="00076FBD"/>
    <w:rsid w:val="00081D2F"/>
    <w:rsid w:val="00081ED5"/>
    <w:rsid w:val="00083DBC"/>
    <w:rsid w:val="00084A95"/>
    <w:rsid w:val="00085CC5"/>
    <w:rsid w:val="000860E0"/>
    <w:rsid w:val="00087055"/>
    <w:rsid w:val="00087F53"/>
    <w:rsid w:val="000900A9"/>
    <w:rsid w:val="000913C3"/>
    <w:rsid w:val="000919CD"/>
    <w:rsid w:val="00091FEF"/>
    <w:rsid w:val="00092AEB"/>
    <w:rsid w:val="000930A7"/>
    <w:rsid w:val="00093B58"/>
    <w:rsid w:val="00094467"/>
    <w:rsid w:val="00097199"/>
    <w:rsid w:val="00097721"/>
    <w:rsid w:val="000A0ED5"/>
    <w:rsid w:val="000A2618"/>
    <w:rsid w:val="000A2F66"/>
    <w:rsid w:val="000A3255"/>
    <w:rsid w:val="000A4263"/>
    <w:rsid w:val="000A4DBF"/>
    <w:rsid w:val="000A57F3"/>
    <w:rsid w:val="000A58DE"/>
    <w:rsid w:val="000B05F0"/>
    <w:rsid w:val="000B12BC"/>
    <w:rsid w:val="000B14B2"/>
    <w:rsid w:val="000B2569"/>
    <w:rsid w:val="000B34C4"/>
    <w:rsid w:val="000B39A0"/>
    <w:rsid w:val="000B3F5B"/>
    <w:rsid w:val="000B4DD7"/>
    <w:rsid w:val="000B56AA"/>
    <w:rsid w:val="000B6303"/>
    <w:rsid w:val="000B6F5B"/>
    <w:rsid w:val="000B750E"/>
    <w:rsid w:val="000B79B8"/>
    <w:rsid w:val="000C112C"/>
    <w:rsid w:val="000C11D0"/>
    <w:rsid w:val="000C16B6"/>
    <w:rsid w:val="000C25F6"/>
    <w:rsid w:val="000C4D68"/>
    <w:rsid w:val="000C51FE"/>
    <w:rsid w:val="000C5243"/>
    <w:rsid w:val="000C5953"/>
    <w:rsid w:val="000C5D74"/>
    <w:rsid w:val="000C6D0A"/>
    <w:rsid w:val="000C7EB7"/>
    <w:rsid w:val="000D0676"/>
    <w:rsid w:val="000D291A"/>
    <w:rsid w:val="000D4FD1"/>
    <w:rsid w:val="000D53D1"/>
    <w:rsid w:val="000D5E92"/>
    <w:rsid w:val="000E1822"/>
    <w:rsid w:val="000E216F"/>
    <w:rsid w:val="000E2359"/>
    <w:rsid w:val="000E2919"/>
    <w:rsid w:val="000E2A9E"/>
    <w:rsid w:val="000E391D"/>
    <w:rsid w:val="000E4D3F"/>
    <w:rsid w:val="000E7374"/>
    <w:rsid w:val="000E75FE"/>
    <w:rsid w:val="000E7C40"/>
    <w:rsid w:val="000F0E73"/>
    <w:rsid w:val="000F1C89"/>
    <w:rsid w:val="000F251A"/>
    <w:rsid w:val="000F2BD5"/>
    <w:rsid w:val="000F382F"/>
    <w:rsid w:val="000F56B7"/>
    <w:rsid w:val="000F6383"/>
    <w:rsid w:val="000F6DE0"/>
    <w:rsid w:val="00100468"/>
    <w:rsid w:val="00102BC3"/>
    <w:rsid w:val="00103036"/>
    <w:rsid w:val="00103AA1"/>
    <w:rsid w:val="0010497E"/>
    <w:rsid w:val="001060D7"/>
    <w:rsid w:val="0011197F"/>
    <w:rsid w:val="00111E22"/>
    <w:rsid w:val="0011268F"/>
    <w:rsid w:val="001134D3"/>
    <w:rsid w:val="001158BC"/>
    <w:rsid w:val="001169FF"/>
    <w:rsid w:val="00117326"/>
    <w:rsid w:val="001217E1"/>
    <w:rsid w:val="00122137"/>
    <w:rsid w:val="001233F6"/>
    <w:rsid w:val="001243DF"/>
    <w:rsid w:val="00124580"/>
    <w:rsid w:val="00125934"/>
    <w:rsid w:val="00126636"/>
    <w:rsid w:val="00126F26"/>
    <w:rsid w:val="001273A0"/>
    <w:rsid w:val="00127D24"/>
    <w:rsid w:val="00131E9D"/>
    <w:rsid w:val="00132919"/>
    <w:rsid w:val="001335A3"/>
    <w:rsid w:val="00133D6B"/>
    <w:rsid w:val="00133D90"/>
    <w:rsid w:val="00133F88"/>
    <w:rsid w:val="00133FD6"/>
    <w:rsid w:val="0013425A"/>
    <w:rsid w:val="00134CA5"/>
    <w:rsid w:val="00137A22"/>
    <w:rsid w:val="00140D45"/>
    <w:rsid w:val="00141BCB"/>
    <w:rsid w:val="00141BF3"/>
    <w:rsid w:val="00142D17"/>
    <w:rsid w:val="0014758E"/>
    <w:rsid w:val="001558E0"/>
    <w:rsid w:val="00157609"/>
    <w:rsid w:val="00157899"/>
    <w:rsid w:val="00157A91"/>
    <w:rsid w:val="00157B0A"/>
    <w:rsid w:val="00160414"/>
    <w:rsid w:val="00160DE3"/>
    <w:rsid w:val="00161C2A"/>
    <w:rsid w:val="001622CB"/>
    <w:rsid w:val="001625FE"/>
    <w:rsid w:val="00162F07"/>
    <w:rsid w:val="00162F8D"/>
    <w:rsid w:val="0016458C"/>
    <w:rsid w:val="00165626"/>
    <w:rsid w:val="0016662F"/>
    <w:rsid w:val="00167139"/>
    <w:rsid w:val="00167B65"/>
    <w:rsid w:val="00167C91"/>
    <w:rsid w:val="00167CBD"/>
    <w:rsid w:val="00170CBF"/>
    <w:rsid w:val="001713E8"/>
    <w:rsid w:val="00171FFF"/>
    <w:rsid w:val="0017228D"/>
    <w:rsid w:val="0017229A"/>
    <w:rsid w:val="00172E89"/>
    <w:rsid w:val="001730F6"/>
    <w:rsid w:val="0017385C"/>
    <w:rsid w:val="00173893"/>
    <w:rsid w:val="00174AEC"/>
    <w:rsid w:val="00175AF4"/>
    <w:rsid w:val="00176278"/>
    <w:rsid w:val="001766F0"/>
    <w:rsid w:val="00176D1B"/>
    <w:rsid w:val="001777E4"/>
    <w:rsid w:val="00180F28"/>
    <w:rsid w:val="00181CF3"/>
    <w:rsid w:val="00182592"/>
    <w:rsid w:val="00182E5F"/>
    <w:rsid w:val="00185DD9"/>
    <w:rsid w:val="00185ED7"/>
    <w:rsid w:val="001867CD"/>
    <w:rsid w:val="001869E4"/>
    <w:rsid w:val="00190CD8"/>
    <w:rsid w:val="001946C9"/>
    <w:rsid w:val="0019530D"/>
    <w:rsid w:val="001962EB"/>
    <w:rsid w:val="00197579"/>
    <w:rsid w:val="0019775F"/>
    <w:rsid w:val="001A0100"/>
    <w:rsid w:val="001A45CF"/>
    <w:rsid w:val="001A5CF1"/>
    <w:rsid w:val="001A5FA8"/>
    <w:rsid w:val="001A6D07"/>
    <w:rsid w:val="001A7337"/>
    <w:rsid w:val="001A77E8"/>
    <w:rsid w:val="001A7908"/>
    <w:rsid w:val="001A7F51"/>
    <w:rsid w:val="001B047B"/>
    <w:rsid w:val="001B0BEC"/>
    <w:rsid w:val="001B12C1"/>
    <w:rsid w:val="001B153E"/>
    <w:rsid w:val="001B20AD"/>
    <w:rsid w:val="001B2A22"/>
    <w:rsid w:val="001B2CBC"/>
    <w:rsid w:val="001B2E87"/>
    <w:rsid w:val="001B3C9D"/>
    <w:rsid w:val="001B45EF"/>
    <w:rsid w:val="001B4E81"/>
    <w:rsid w:val="001B5206"/>
    <w:rsid w:val="001B65E1"/>
    <w:rsid w:val="001B68D5"/>
    <w:rsid w:val="001C0157"/>
    <w:rsid w:val="001C0533"/>
    <w:rsid w:val="001C1ABD"/>
    <w:rsid w:val="001C1BB9"/>
    <w:rsid w:val="001C1CA2"/>
    <w:rsid w:val="001C309F"/>
    <w:rsid w:val="001C3852"/>
    <w:rsid w:val="001C3A0D"/>
    <w:rsid w:val="001C44D2"/>
    <w:rsid w:val="001C5531"/>
    <w:rsid w:val="001C6CE8"/>
    <w:rsid w:val="001D0B92"/>
    <w:rsid w:val="001D24A0"/>
    <w:rsid w:val="001D2F69"/>
    <w:rsid w:val="001D3075"/>
    <w:rsid w:val="001D3858"/>
    <w:rsid w:val="001D3DD2"/>
    <w:rsid w:val="001D4194"/>
    <w:rsid w:val="001D540C"/>
    <w:rsid w:val="001D6756"/>
    <w:rsid w:val="001D7CF1"/>
    <w:rsid w:val="001E0CA7"/>
    <w:rsid w:val="001E0F68"/>
    <w:rsid w:val="001E22FE"/>
    <w:rsid w:val="001E275F"/>
    <w:rsid w:val="001E329F"/>
    <w:rsid w:val="001E464A"/>
    <w:rsid w:val="001E64DF"/>
    <w:rsid w:val="001E6F48"/>
    <w:rsid w:val="001E77BF"/>
    <w:rsid w:val="001E7952"/>
    <w:rsid w:val="001E7B57"/>
    <w:rsid w:val="001E7EEE"/>
    <w:rsid w:val="001E7FEB"/>
    <w:rsid w:val="001F0857"/>
    <w:rsid w:val="001F0B71"/>
    <w:rsid w:val="001F2451"/>
    <w:rsid w:val="001F3829"/>
    <w:rsid w:val="001F399C"/>
    <w:rsid w:val="001F3EDA"/>
    <w:rsid w:val="001F49B8"/>
    <w:rsid w:val="001F7D99"/>
    <w:rsid w:val="002001F7"/>
    <w:rsid w:val="00201051"/>
    <w:rsid w:val="00202449"/>
    <w:rsid w:val="00202A39"/>
    <w:rsid w:val="00204C24"/>
    <w:rsid w:val="002051A8"/>
    <w:rsid w:val="00205D49"/>
    <w:rsid w:val="002064CD"/>
    <w:rsid w:val="0020783F"/>
    <w:rsid w:val="002078F8"/>
    <w:rsid w:val="002078FF"/>
    <w:rsid w:val="00207AE7"/>
    <w:rsid w:val="0021060A"/>
    <w:rsid w:val="00210933"/>
    <w:rsid w:val="00210ED0"/>
    <w:rsid w:val="0021126B"/>
    <w:rsid w:val="00211733"/>
    <w:rsid w:val="00211851"/>
    <w:rsid w:val="00212E0B"/>
    <w:rsid w:val="00213A41"/>
    <w:rsid w:val="002153D5"/>
    <w:rsid w:val="00216798"/>
    <w:rsid w:val="00216A48"/>
    <w:rsid w:val="00221256"/>
    <w:rsid w:val="002219BB"/>
    <w:rsid w:val="002238F9"/>
    <w:rsid w:val="002262CD"/>
    <w:rsid w:val="0022648E"/>
    <w:rsid w:val="002276AF"/>
    <w:rsid w:val="0023087C"/>
    <w:rsid w:val="00230A59"/>
    <w:rsid w:val="002324F5"/>
    <w:rsid w:val="00232F93"/>
    <w:rsid w:val="002339BE"/>
    <w:rsid w:val="00233F25"/>
    <w:rsid w:val="00235A46"/>
    <w:rsid w:val="00236BF0"/>
    <w:rsid w:val="00236FC4"/>
    <w:rsid w:val="00237470"/>
    <w:rsid w:val="00237979"/>
    <w:rsid w:val="00240434"/>
    <w:rsid w:val="00240FDA"/>
    <w:rsid w:val="002412DD"/>
    <w:rsid w:val="00241387"/>
    <w:rsid w:val="0024153E"/>
    <w:rsid w:val="00245523"/>
    <w:rsid w:val="0024619A"/>
    <w:rsid w:val="00246D9D"/>
    <w:rsid w:val="00247348"/>
    <w:rsid w:val="00247B1D"/>
    <w:rsid w:val="002513FF"/>
    <w:rsid w:val="0025240E"/>
    <w:rsid w:val="00252ADC"/>
    <w:rsid w:val="00255672"/>
    <w:rsid w:val="00257369"/>
    <w:rsid w:val="002575DA"/>
    <w:rsid w:val="00257DA7"/>
    <w:rsid w:val="00261C6A"/>
    <w:rsid w:val="00261EAE"/>
    <w:rsid w:val="002629AA"/>
    <w:rsid w:val="00264DE3"/>
    <w:rsid w:val="00266310"/>
    <w:rsid w:val="00266A9F"/>
    <w:rsid w:val="00266F9B"/>
    <w:rsid w:val="00267EC1"/>
    <w:rsid w:val="00270CD8"/>
    <w:rsid w:val="00273375"/>
    <w:rsid w:val="002739B1"/>
    <w:rsid w:val="00273F95"/>
    <w:rsid w:val="00274C52"/>
    <w:rsid w:val="002753BD"/>
    <w:rsid w:val="002756D6"/>
    <w:rsid w:val="0027581E"/>
    <w:rsid w:val="00275A98"/>
    <w:rsid w:val="00276634"/>
    <w:rsid w:val="00280ACE"/>
    <w:rsid w:val="00280E59"/>
    <w:rsid w:val="00281EBD"/>
    <w:rsid w:val="00282DE5"/>
    <w:rsid w:val="002830DF"/>
    <w:rsid w:val="00284E9C"/>
    <w:rsid w:val="002855E1"/>
    <w:rsid w:val="00286008"/>
    <w:rsid w:val="0028603F"/>
    <w:rsid w:val="0028671E"/>
    <w:rsid w:val="00290200"/>
    <w:rsid w:val="002902A7"/>
    <w:rsid w:val="002919E2"/>
    <w:rsid w:val="00291B82"/>
    <w:rsid w:val="00292136"/>
    <w:rsid w:val="002959FB"/>
    <w:rsid w:val="00296078"/>
    <w:rsid w:val="002967E6"/>
    <w:rsid w:val="00297F83"/>
    <w:rsid w:val="002A02E3"/>
    <w:rsid w:val="002A175E"/>
    <w:rsid w:val="002A2A0A"/>
    <w:rsid w:val="002A4BF4"/>
    <w:rsid w:val="002A5101"/>
    <w:rsid w:val="002A5649"/>
    <w:rsid w:val="002A72FA"/>
    <w:rsid w:val="002A7877"/>
    <w:rsid w:val="002B01A5"/>
    <w:rsid w:val="002B09DD"/>
    <w:rsid w:val="002B10E3"/>
    <w:rsid w:val="002B1166"/>
    <w:rsid w:val="002B133F"/>
    <w:rsid w:val="002B207A"/>
    <w:rsid w:val="002B487D"/>
    <w:rsid w:val="002B48FB"/>
    <w:rsid w:val="002B52CA"/>
    <w:rsid w:val="002B5FAD"/>
    <w:rsid w:val="002B6649"/>
    <w:rsid w:val="002B7CCB"/>
    <w:rsid w:val="002C1172"/>
    <w:rsid w:val="002C323D"/>
    <w:rsid w:val="002C338A"/>
    <w:rsid w:val="002C4820"/>
    <w:rsid w:val="002C5318"/>
    <w:rsid w:val="002C63E9"/>
    <w:rsid w:val="002C6E08"/>
    <w:rsid w:val="002D002E"/>
    <w:rsid w:val="002D3074"/>
    <w:rsid w:val="002D386C"/>
    <w:rsid w:val="002D3951"/>
    <w:rsid w:val="002D41FA"/>
    <w:rsid w:val="002D63EF"/>
    <w:rsid w:val="002D64BB"/>
    <w:rsid w:val="002D74CE"/>
    <w:rsid w:val="002D79EE"/>
    <w:rsid w:val="002D7BE6"/>
    <w:rsid w:val="002E116C"/>
    <w:rsid w:val="002E13DB"/>
    <w:rsid w:val="002E16BC"/>
    <w:rsid w:val="002E1AAD"/>
    <w:rsid w:val="002E3CF7"/>
    <w:rsid w:val="002E3D90"/>
    <w:rsid w:val="002E4BE3"/>
    <w:rsid w:val="002E55DA"/>
    <w:rsid w:val="002E7C8D"/>
    <w:rsid w:val="002F0692"/>
    <w:rsid w:val="002F0EA3"/>
    <w:rsid w:val="002F105E"/>
    <w:rsid w:val="002F22F1"/>
    <w:rsid w:val="002F3611"/>
    <w:rsid w:val="002F4372"/>
    <w:rsid w:val="002F443D"/>
    <w:rsid w:val="002F46E3"/>
    <w:rsid w:val="002F57D2"/>
    <w:rsid w:val="002F6999"/>
    <w:rsid w:val="002F77A3"/>
    <w:rsid w:val="003007F3"/>
    <w:rsid w:val="00300D40"/>
    <w:rsid w:val="003018CE"/>
    <w:rsid w:val="00301AE1"/>
    <w:rsid w:val="003029E9"/>
    <w:rsid w:val="00303BF7"/>
    <w:rsid w:val="00303FCA"/>
    <w:rsid w:val="00305009"/>
    <w:rsid w:val="00305361"/>
    <w:rsid w:val="00305F3D"/>
    <w:rsid w:val="00306E0A"/>
    <w:rsid w:val="0030715A"/>
    <w:rsid w:val="003122A7"/>
    <w:rsid w:val="00312F54"/>
    <w:rsid w:val="0031351D"/>
    <w:rsid w:val="00316471"/>
    <w:rsid w:val="00317F7A"/>
    <w:rsid w:val="00320062"/>
    <w:rsid w:val="00321107"/>
    <w:rsid w:val="003218EA"/>
    <w:rsid w:val="00321A7D"/>
    <w:rsid w:val="00322073"/>
    <w:rsid w:val="00322D78"/>
    <w:rsid w:val="00322DCB"/>
    <w:rsid w:val="0032325E"/>
    <w:rsid w:val="003237B3"/>
    <w:rsid w:val="00323D6D"/>
    <w:rsid w:val="003245A5"/>
    <w:rsid w:val="003248A9"/>
    <w:rsid w:val="00324D1F"/>
    <w:rsid w:val="0032517B"/>
    <w:rsid w:val="00325C86"/>
    <w:rsid w:val="00325FC9"/>
    <w:rsid w:val="003265A4"/>
    <w:rsid w:val="00326C65"/>
    <w:rsid w:val="00326EE6"/>
    <w:rsid w:val="0032792D"/>
    <w:rsid w:val="00327D2C"/>
    <w:rsid w:val="00330824"/>
    <w:rsid w:val="00331114"/>
    <w:rsid w:val="0033280C"/>
    <w:rsid w:val="00334ABC"/>
    <w:rsid w:val="0033535B"/>
    <w:rsid w:val="0033676F"/>
    <w:rsid w:val="0033688D"/>
    <w:rsid w:val="003401A5"/>
    <w:rsid w:val="00340347"/>
    <w:rsid w:val="00340847"/>
    <w:rsid w:val="00341F4B"/>
    <w:rsid w:val="003444E2"/>
    <w:rsid w:val="003475A9"/>
    <w:rsid w:val="00347C47"/>
    <w:rsid w:val="003507CE"/>
    <w:rsid w:val="003508CE"/>
    <w:rsid w:val="00350EF1"/>
    <w:rsid w:val="00351C99"/>
    <w:rsid w:val="00352973"/>
    <w:rsid w:val="00352F23"/>
    <w:rsid w:val="00353BD9"/>
    <w:rsid w:val="00355F79"/>
    <w:rsid w:val="00356599"/>
    <w:rsid w:val="003570FA"/>
    <w:rsid w:val="00357F6C"/>
    <w:rsid w:val="003603BE"/>
    <w:rsid w:val="00360EAB"/>
    <w:rsid w:val="00361126"/>
    <w:rsid w:val="00362210"/>
    <w:rsid w:val="00363125"/>
    <w:rsid w:val="00363749"/>
    <w:rsid w:val="00363781"/>
    <w:rsid w:val="00365E2A"/>
    <w:rsid w:val="00366060"/>
    <w:rsid w:val="003668AE"/>
    <w:rsid w:val="00366D4A"/>
    <w:rsid w:val="00366E2E"/>
    <w:rsid w:val="003676EF"/>
    <w:rsid w:val="00370A16"/>
    <w:rsid w:val="00370C44"/>
    <w:rsid w:val="0037158E"/>
    <w:rsid w:val="00371A1E"/>
    <w:rsid w:val="00371EB2"/>
    <w:rsid w:val="00372111"/>
    <w:rsid w:val="00374613"/>
    <w:rsid w:val="00374BFA"/>
    <w:rsid w:val="00374F06"/>
    <w:rsid w:val="00375B70"/>
    <w:rsid w:val="003765C5"/>
    <w:rsid w:val="00376FD2"/>
    <w:rsid w:val="00377EF6"/>
    <w:rsid w:val="003802EE"/>
    <w:rsid w:val="00380B0D"/>
    <w:rsid w:val="00381763"/>
    <w:rsid w:val="00382526"/>
    <w:rsid w:val="00385BD4"/>
    <w:rsid w:val="00385EE6"/>
    <w:rsid w:val="0039009F"/>
    <w:rsid w:val="0039174D"/>
    <w:rsid w:val="00391C51"/>
    <w:rsid w:val="00393A80"/>
    <w:rsid w:val="00396362"/>
    <w:rsid w:val="00396752"/>
    <w:rsid w:val="00397369"/>
    <w:rsid w:val="003A1001"/>
    <w:rsid w:val="003A329B"/>
    <w:rsid w:val="003A3A58"/>
    <w:rsid w:val="003A3F10"/>
    <w:rsid w:val="003A4A56"/>
    <w:rsid w:val="003A5493"/>
    <w:rsid w:val="003A6AEC"/>
    <w:rsid w:val="003A71E8"/>
    <w:rsid w:val="003A7258"/>
    <w:rsid w:val="003B3B17"/>
    <w:rsid w:val="003B3B75"/>
    <w:rsid w:val="003B40CA"/>
    <w:rsid w:val="003B4161"/>
    <w:rsid w:val="003B4494"/>
    <w:rsid w:val="003B5020"/>
    <w:rsid w:val="003B55E4"/>
    <w:rsid w:val="003B6CAC"/>
    <w:rsid w:val="003C097A"/>
    <w:rsid w:val="003C0C7D"/>
    <w:rsid w:val="003C123C"/>
    <w:rsid w:val="003C385D"/>
    <w:rsid w:val="003C3D4A"/>
    <w:rsid w:val="003C7758"/>
    <w:rsid w:val="003C7ABA"/>
    <w:rsid w:val="003C7F24"/>
    <w:rsid w:val="003D0655"/>
    <w:rsid w:val="003D0719"/>
    <w:rsid w:val="003D1184"/>
    <w:rsid w:val="003D133E"/>
    <w:rsid w:val="003D2E8F"/>
    <w:rsid w:val="003D5E23"/>
    <w:rsid w:val="003D6223"/>
    <w:rsid w:val="003D6419"/>
    <w:rsid w:val="003D6E82"/>
    <w:rsid w:val="003E221E"/>
    <w:rsid w:val="003E49E7"/>
    <w:rsid w:val="003E6A7E"/>
    <w:rsid w:val="003E7914"/>
    <w:rsid w:val="003F1091"/>
    <w:rsid w:val="003F242D"/>
    <w:rsid w:val="003F32A9"/>
    <w:rsid w:val="003F3710"/>
    <w:rsid w:val="003F3FAE"/>
    <w:rsid w:val="003F4006"/>
    <w:rsid w:val="003F43C0"/>
    <w:rsid w:val="003F5272"/>
    <w:rsid w:val="003F57E3"/>
    <w:rsid w:val="003F7452"/>
    <w:rsid w:val="004019FA"/>
    <w:rsid w:val="00402AC2"/>
    <w:rsid w:val="0040474C"/>
    <w:rsid w:val="00405567"/>
    <w:rsid w:val="00406A38"/>
    <w:rsid w:val="00406C41"/>
    <w:rsid w:val="004071B2"/>
    <w:rsid w:val="004106CE"/>
    <w:rsid w:val="00413337"/>
    <w:rsid w:val="00415030"/>
    <w:rsid w:val="004155B9"/>
    <w:rsid w:val="00415F89"/>
    <w:rsid w:val="00416674"/>
    <w:rsid w:val="00416809"/>
    <w:rsid w:val="00416947"/>
    <w:rsid w:val="00416E46"/>
    <w:rsid w:val="004216EF"/>
    <w:rsid w:val="00421B50"/>
    <w:rsid w:val="0042210D"/>
    <w:rsid w:val="0042283F"/>
    <w:rsid w:val="0042394C"/>
    <w:rsid w:val="0042400A"/>
    <w:rsid w:val="004253E2"/>
    <w:rsid w:val="004276AE"/>
    <w:rsid w:val="0042772B"/>
    <w:rsid w:val="00430319"/>
    <w:rsid w:val="004312CE"/>
    <w:rsid w:val="004325C3"/>
    <w:rsid w:val="00433CE4"/>
    <w:rsid w:val="00435249"/>
    <w:rsid w:val="00435C5B"/>
    <w:rsid w:val="004367A9"/>
    <w:rsid w:val="00436D4E"/>
    <w:rsid w:val="00437018"/>
    <w:rsid w:val="004377B2"/>
    <w:rsid w:val="00437EE9"/>
    <w:rsid w:val="0044050A"/>
    <w:rsid w:val="004420A8"/>
    <w:rsid w:val="0044219B"/>
    <w:rsid w:val="00442D03"/>
    <w:rsid w:val="00443037"/>
    <w:rsid w:val="004437C7"/>
    <w:rsid w:val="004445D9"/>
    <w:rsid w:val="004452EA"/>
    <w:rsid w:val="00445DD8"/>
    <w:rsid w:val="00450168"/>
    <w:rsid w:val="00451057"/>
    <w:rsid w:val="00454406"/>
    <w:rsid w:val="00454B98"/>
    <w:rsid w:val="00456B36"/>
    <w:rsid w:val="00457411"/>
    <w:rsid w:val="004605A0"/>
    <w:rsid w:val="00461511"/>
    <w:rsid w:val="00461BD1"/>
    <w:rsid w:val="00462764"/>
    <w:rsid w:val="00463F61"/>
    <w:rsid w:val="00465A88"/>
    <w:rsid w:val="0046616F"/>
    <w:rsid w:val="00470A4F"/>
    <w:rsid w:val="0047144D"/>
    <w:rsid w:val="004716B0"/>
    <w:rsid w:val="00472817"/>
    <w:rsid w:val="00473A94"/>
    <w:rsid w:val="00473F72"/>
    <w:rsid w:val="00474980"/>
    <w:rsid w:val="00474CC3"/>
    <w:rsid w:val="00477C3F"/>
    <w:rsid w:val="00480059"/>
    <w:rsid w:val="00480EA6"/>
    <w:rsid w:val="0048443C"/>
    <w:rsid w:val="00485CDF"/>
    <w:rsid w:val="00486B8F"/>
    <w:rsid w:val="004872C5"/>
    <w:rsid w:val="00487B09"/>
    <w:rsid w:val="00487D5D"/>
    <w:rsid w:val="0049039B"/>
    <w:rsid w:val="004903C5"/>
    <w:rsid w:val="00490ADB"/>
    <w:rsid w:val="00492044"/>
    <w:rsid w:val="00492E11"/>
    <w:rsid w:val="00492E5C"/>
    <w:rsid w:val="00493525"/>
    <w:rsid w:val="00495938"/>
    <w:rsid w:val="00495B47"/>
    <w:rsid w:val="004A0E4B"/>
    <w:rsid w:val="004A2780"/>
    <w:rsid w:val="004A3392"/>
    <w:rsid w:val="004A3D34"/>
    <w:rsid w:val="004A3E5E"/>
    <w:rsid w:val="004A4BA7"/>
    <w:rsid w:val="004A6902"/>
    <w:rsid w:val="004B0758"/>
    <w:rsid w:val="004B0A97"/>
    <w:rsid w:val="004B0B18"/>
    <w:rsid w:val="004B323E"/>
    <w:rsid w:val="004B3B75"/>
    <w:rsid w:val="004B4AB2"/>
    <w:rsid w:val="004B5F6E"/>
    <w:rsid w:val="004B690C"/>
    <w:rsid w:val="004B69A6"/>
    <w:rsid w:val="004B6DE9"/>
    <w:rsid w:val="004C3C92"/>
    <w:rsid w:val="004C485D"/>
    <w:rsid w:val="004C6F45"/>
    <w:rsid w:val="004D0B67"/>
    <w:rsid w:val="004D1124"/>
    <w:rsid w:val="004D13CB"/>
    <w:rsid w:val="004D3A18"/>
    <w:rsid w:val="004D3DDF"/>
    <w:rsid w:val="004D74DD"/>
    <w:rsid w:val="004D793E"/>
    <w:rsid w:val="004D796B"/>
    <w:rsid w:val="004E1A37"/>
    <w:rsid w:val="004E21B7"/>
    <w:rsid w:val="004E3D37"/>
    <w:rsid w:val="004E4DE0"/>
    <w:rsid w:val="004E5DDE"/>
    <w:rsid w:val="004E6AAA"/>
    <w:rsid w:val="004E7AB8"/>
    <w:rsid w:val="004F0D4B"/>
    <w:rsid w:val="004F232D"/>
    <w:rsid w:val="004F2FFE"/>
    <w:rsid w:val="004F541B"/>
    <w:rsid w:val="004F54C5"/>
    <w:rsid w:val="004F57E4"/>
    <w:rsid w:val="004F5AA2"/>
    <w:rsid w:val="004F63D9"/>
    <w:rsid w:val="004F6D62"/>
    <w:rsid w:val="004F7BC6"/>
    <w:rsid w:val="00501027"/>
    <w:rsid w:val="00501794"/>
    <w:rsid w:val="00502B8F"/>
    <w:rsid w:val="00502C81"/>
    <w:rsid w:val="005035F0"/>
    <w:rsid w:val="00504674"/>
    <w:rsid w:val="00504FDD"/>
    <w:rsid w:val="00506A53"/>
    <w:rsid w:val="00507394"/>
    <w:rsid w:val="00507A23"/>
    <w:rsid w:val="00510A60"/>
    <w:rsid w:val="00510ACA"/>
    <w:rsid w:val="005117EA"/>
    <w:rsid w:val="005121D0"/>
    <w:rsid w:val="005138DF"/>
    <w:rsid w:val="0051477B"/>
    <w:rsid w:val="005150E9"/>
    <w:rsid w:val="005153AE"/>
    <w:rsid w:val="00515853"/>
    <w:rsid w:val="0051586A"/>
    <w:rsid w:val="00516BE6"/>
    <w:rsid w:val="00516ECE"/>
    <w:rsid w:val="00517210"/>
    <w:rsid w:val="005179BA"/>
    <w:rsid w:val="00517DCA"/>
    <w:rsid w:val="00520B75"/>
    <w:rsid w:val="00521C70"/>
    <w:rsid w:val="005224F8"/>
    <w:rsid w:val="00524C2C"/>
    <w:rsid w:val="00524D5D"/>
    <w:rsid w:val="005254D5"/>
    <w:rsid w:val="00525F48"/>
    <w:rsid w:val="00526D62"/>
    <w:rsid w:val="00531EAB"/>
    <w:rsid w:val="00534EA5"/>
    <w:rsid w:val="00536B80"/>
    <w:rsid w:val="0053745E"/>
    <w:rsid w:val="0053774D"/>
    <w:rsid w:val="00540FDE"/>
    <w:rsid w:val="005420FA"/>
    <w:rsid w:val="00542BAB"/>
    <w:rsid w:val="00542D7B"/>
    <w:rsid w:val="005430E0"/>
    <w:rsid w:val="0054392B"/>
    <w:rsid w:val="00546107"/>
    <w:rsid w:val="00546974"/>
    <w:rsid w:val="00550190"/>
    <w:rsid w:val="005501F0"/>
    <w:rsid w:val="00550701"/>
    <w:rsid w:val="00550D8F"/>
    <w:rsid w:val="0055215E"/>
    <w:rsid w:val="00552CC7"/>
    <w:rsid w:val="005531F7"/>
    <w:rsid w:val="0055331D"/>
    <w:rsid w:val="00555059"/>
    <w:rsid w:val="00555311"/>
    <w:rsid w:val="00556365"/>
    <w:rsid w:val="005565DA"/>
    <w:rsid w:val="005579DD"/>
    <w:rsid w:val="005604FE"/>
    <w:rsid w:val="005607EC"/>
    <w:rsid w:val="0056103F"/>
    <w:rsid w:val="00561358"/>
    <w:rsid w:val="005623F6"/>
    <w:rsid w:val="00562C10"/>
    <w:rsid w:val="0056414C"/>
    <w:rsid w:val="005658C5"/>
    <w:rsid w:val="00565C35"/>
    <w:rsid w:val="00566039"/>
    <w:rsid w:val="00566DE8"/>
    <w:rsid w:val="0057047C"/>
    <w:rsid w:val="005710D0"/>
    <w:rsid w:val="00571819"/>
    <w:rsid w:val="00571D0E"/>
    <w:rsid w:val="0057240D"/>
    <w:rsid w:val="0057292C"/>
    <w:rsid w:val="005738AE"/>
    <w:rsid w:val="00576A70"/>
    <w:rsid w:val="00576D3E"/>
    <w:rsid w:val="00577F84"/>
    <w:rsid w:val="00582CED"/>
    <w:rsid w:val="00583DE2"/>
    <w:rsid w:val="00584AE8"/>
    <w:rsid w:val="00590956"/>
    <w:rsid w:val="00591BF7"/>
    <w:rsid w:val="00592530"/>
    <w:rsid w:val="005927BA"/>
    <w:rsid w:val="00593706"/>
    <w:rsid w:val="00594754"/>
    <w:rsid w:val="00595871"/>
    <w:rsid w:val="00596419"/>
    <w:rsid w:val="00597645"/>
    <w:rsid w:val="0059786F"/>
    <w:rsid w:val="005A0189"/>
    <w:rsid w:val="005A0D3F"/>
    <w:rsid w:val="005A0EF1"/>
    <w:rsid w:val="005A49D2"/>
    <w:rsid w:val="005A5E5B"/>
    <w:rsid w:val="005A6E25"/>
    <w:rsid w:val="005A7005"/>
    <w:rsid w:val="005A760C"/>
    <w:rsid w:val="005B0456"/>
    <w:rsid w:val="005B0E32"/>
    <w:rsid w:val="005B20AF"/>
    <w:rsid w:val="005B33C5"/>
    <w:rsid w:val="005B3DE2"/>
    <w:rsid w:val="005B603F"/>
    <w:rsid w:val="005B7C2A"/>
    <w:rsid w:val="005C2326"/>
    <w:rsid w:val="005C2D64"/>
    <w:rsid w:val="005C3571"/>
    <w:rsid w:val="005C3E93"/>
    <w:rsid w:val="005C41F1"/>
    <w:rsid w:val="005C601F"/>
    <w:rsid w:val="005C696F"/>
    <w:rsid w:val="005D214A"/>
    <w:rsid w:val="005D6759"/>
    <w:rsid w:val="005D7427"/>
    <w:rsid w:val="005D7D13"/>
    <w:rsid w:val="005E1F9C"/>
    <w:rsid w:val="005E30CE"/>
    <w:rsid w:val="005E32E1"/>
    <w:rsid w:val="005E43DA"/>
    <w:rsid w:val="005E4B24"/>
    <w:rsid w:val="005E4CBD"/>
    <w:rsid w:val="005E58DA"/>
    <w:rsid w:val="005E5CEC"/>
    <w:rsid w:val="005E62F8"/>
    <w:rsid w:val="005E6B2B"/>
    <w:rsid w:val="005E6F00"/>
    <w:rsid w:val="005E7782"/>
    <w:rsid w:val="005E7C3A"/>
    <w:rsid w:val="005F2EFD"/>
    <w:rsid w:val="005F3B94"/>
    <w:rsid w:val="005F3BB9"/>
    <w:rsid w:val="005F5237"/>
    <w:rsid w:val="005F5553"/>
    <w:rsid w:val="005F5989"/>
    <w:rsid w:val="005F6978"/>
    <w:rsid w:val="005F7A73"/>
    <w:rsid w:val="005F7EA2"/>
    <w:rsid w:val="006002DD"/>
    <w:rsid w:val="00601F1C"/>
    <w:rsid w:val="006020C6"/>
    <w:rsid w:val="00602AC6"/>
    <w:rsid w:val="00603494"/>
    <w:rsid w:val="006068EE"/>
    <w:rsid w:val="00606CA7"/>
    <w:rsid w:val="00607FD3"/>
    <w:rsid w:val="00610611"/>
    <w:rsid w:val="00610715"/>
    <w:rsid w:val="00610C02"/>
    <w:rsid w:val="00611615"/>
    <w:rsid w:val="00611BC1"/>
    <w:rsid w:val="00612981"/>
    <w:rsid w:val="00613277"/>
    <w:rsid w:val="00613E1F"/>
    <w:rsid w:val="006142F6"/>
    <w:rsid w:val="00614609"/>
    <w:rsid w:val="00621126"/>
    <w:rsid w:val="006213D6"/>
    <w:rsid w:val="00621484"/>
    <w:rsid w:val="00622122"/>
    <w:rsid w:val="006226CE"/>
    <w:rsid w:val="0062389C"/>
    <w:rsid w:val="006246F0"/>
    <w:rsid w:val="006247D7"/>
    <w:rsid w:val="0062545A"/>
    <w:rsid w:val="006273D6"/>
    <w:rsid w:val="0063026F"/>
    <w:rsid w:val="0063088F"/>
    <w:rsid w:val="00633672"/>
    <w:rsid w:val="0063436F"/>
    <w:rsid w:val="00635D1E"/>
    <w:rsid w:val="00637384"/>
    <w:rsid w:val="0064132A"/>
    <w:rsid w:val="0064191F"/>
    <w:rsid w:val="00642425"/>
    <w:rsid w:val="00642C6D"/>
    <w:rsid w:val="00642DE9"/>
    <w:rsid w:val="00643CDA"/>
    <w:rsid w:val="00643DD6"/>
    <w:rsid w:val="00645BCF"/>
    <w:rsid w:val="0064651B"/>
    <w:rsid w:val="00646DF4"/>
    <w:rsid w:val="00654CE3"/>
    <w:rsid w:val="0065530A"/>
    <w:rsid w:val="0065563E"/>
    <w:rsid w:val="0065635C"/>
    <w:rsid w:val="00657716"/>
    <w:rsid w:val="0066017C"/>
    <w:rsid w:val="0066189E"/>
    <w:rsid w:val="006623D9"/>
    <w:rsid w:val="006645A3"/>
    <w:rsid w:val="00664EFB"/>
    <w:rsid w:val="006651A1"/>
    <w:rsid w:val="0066534A"/>
    <w:rsid w:val="0066585E"/>
    <w:rsid w:val="00666F1C"/>
    <w:rsid w:val="006720DD"/>
    <w:rsid w:val="00673792"/>
    <w:rsid w:val="00674326"/>
    <w:rsid w:val="00675E68"/>
    <w:rsid w:val="00677555"/>
    <w:rsid w:val="00681C47"/>
    <w:rsid w:val="0068236F"/>
    <w:rsid w:val="006827E4"/>
    <w:rsid w:val="00682982"/>
    <w:rsid w:val="00682ED9"/>
    <w:rsid w:val="00684549"/>
    <w:rsid w:val="006856DF"/>
    <w:rsid w:val="0068647C"/>
    <w:rsid w:val="00686EC8"/>
    <w:rsid w:val="00687EE9"/>
    <w:rsid w:val="0069012C"/>
    <w:rsid w:val="00690347"/>
    <w:rsid w:val="00690683"/>
    <w:rsid w:val="00691590"/>
    <w:rsid w:val="0069176D"/>
    <w:rsid w:val="00691CBC"/>
    <w:rsid w:val="00694A79"/>
    <w:rsid w:val="00695734"/>
    <w:rsid w:val="00696819"/>
    <w:rsid w:val="006A008B"/>
    <w:rsid w:val="006A130C"/>
    <w:rsid w:val="006A1963"/>
    <w:rsid w:val="006A1E00"/>
    <w:rsid w:val="006A21A1"/>
    <w:rsid w:val="006A2720"/>
    <w:rsid w:val="006A2FAD"/>
    <w:rsid w:val="006A6F4D"/>
    <w:rsid w:val="006A721D"/>
    <w:rsid w:val="006B1C70"/>
    <w:rsid w:val="006B3AFE"/>
    <w:rsid w:val="006B47E0"/>
    <w:rsid w:val="006B5355"/>
    <w:rsid w:val="006B556F"/>
    <w:rsid w:val="006C093D"/>
    <w:rsid w:val="006C1408"/>
    <w:rsid w:val="006C15A1"/>
    <w:rsid w:val="006C26E8"/>
    <w:rsid w:val="006C4B06"/>
    <w:rsid w:val="006C51BC"/>
    <w:rsid w:val="006D1043"/>
    <w:rsid w:val="006D1EE6"/>
    <w:rsid w:val="006D226F"/>
    <w:rsid w:val="006D27CB"/>
    <w:rsid w:val="006D4F0C"/>
    <w:rsid w:val="006D52A9"/>
    <w:rsid w:val="006D5A1A"/>
    <w:rsid w:val="006D6834"/>
    <w:rsid w:val="006D690F"/>
    <w:rsid w:val="006D6DCB"/>
    <w:rsid w:val="006D6F2C"/>
    <w:rsid w:val="006E04D9"/>
    <w:rsid w:val="006E05B9"/>
    <w:rsid w:val="006E0666"/>
    <w:rsid w:val="006E0935"/>
    <w:rsid w:val="006E216F"/>
    <w:rsid w:val="006E3479"/>
    <w:rsid w:val="006E3872"/>
    <w:rsid w:val="006E44C4"/>
    <w:rsid w:val="006E53A1"/>
    <w:rsid w:val="006E6728"/>
    <w:rsid w:val="006E79F6"/>
    <w:rsid w:val="006E7FC8"/>
    <w:rsid w:val="006F1CA9"/>
    <w:rsid w:val="006F1DF0"/>
    <w:rsid w:val="006F213C"/>
    <w:rsid w:val="006F2360"/>
    <w:rsid w:val="006F30CE"/>
    <w:rsid w:val="006F4422"/>
    <w:rsid w:val="006F457F"/>
    <w:rsid w:val="006F6DF4"/>
    <w:rsid w:val="006F6F9F"/>
    <w:rsid w:val="006F707F"/>
    <w:rsid w:val="006F71FD"/>
    <w:rsid w:val="006F7405"/>
    <w:rsid w:val="00701438"/>
    <w:rsid w:val="00701671"/>
    <w:rsid w:val="007023D4"/>
    <w:rsid w:val="00702680"/>
    <w:rsid w:val="00703846"/>
    <w:rsid w:val="00704680"/>
    <w:rsid w:val="007049BF"/>
    <w:rsid w:val="00704D5E"/>
    <w:rsid w:val="007056C8"/>
    <w:rsid w:val="0070605D"/>
    <w:rsid w:val="0070627E"/>
    <w:rsid w:val="00706AF9"/>
    <w:rsid w:val="0070743B"/>
    <w:rsid w:val="00707759"/>
    <w:rsid w:val="00707F63"/>
    <w:rsid w:val="00710FBB"/>
    <w:rsid w:val="00711280"/>
    <w:rsid w:val="00711B2E"/>
    <w:rsid w:val="007127F7"/>
    <w:rsid w:val="00712881"/>
    <w:rsid w:val="00712A96"/>
    <w:rsid w:val="00712DEE"/>
    <w:rsid w:val="00714452"/>
    <w:rsid w:val="007147F5"/>
    <w:rsid w:val="00714982"/>
    <w:rsid w:val="00716568"/>
    <w:rsid w:val="007206C0"/>
    <w:rsid w:val="00721524"/>
    <w:rsid w:val="0072174F"/>
    <w:rsid w:val="00722AA6"/>
    <w:rsid w:val="00724D71"/>
    <w:rsid w:val="00727CB5"/>
    <w:rsid w:val="00730057"/>
    <w:rsid w:val="007318AF"/>
    <w:rsid w:val="00732420"/>
    <w:rsid w:val="00732637"/>
    <w:rsid w:val="00734109"/>
    <w:rsid w:val="00734145"/>
    <w:rsid w:val="0073426D"/>
    <w:rsid w:val="00735A7C"/>
    <w:rsid w:val="00736974"/>
    <w:rsid w:val="00736FBD"/>
    <w:rsid w:val="00740822"/>
    <w:rsid w:val="00742AEC"/>
    <w:rsid w:val="00745209"/>
    <w:rsid w:val="007455EC"/>
    <w:rsid w:val="00746D98"/>
    <w:rsid w:val="007507B0"/>
    <w:rsid w:val="00750C69"/>
    <w:rsid w:val="00751364"/>
    <w:rsid w:val="00751E39"/>
    <w:rsid w:val="007520B4"/>
    <w:rsid w:val="00752E61"/>
    <w:rsid w:val="007533C0"/>
    <w:rsid w:val="00753506"/>
    <w:rsid w:val="0075488E"/>
    <w:rsid w:val="00754C55"/>
    <w:rsid w:val="00755181"/>
    <w:rsid w:val="0075623C"/>
    <w:rsid w:val="00757593"/>
    <w:rsid w:val="00760DF8"/>
    <w:rsid w:val="00761FF2"/>
    <w:rsid w:val="007622E8"/>
    <w:rsid w:val="00764B86"/>
    <w:rsid w:val="00765287"/>
    <w:rsid w:val="0076544C"/>
    <w:rsid w:val="007667BA"/>
    <w:rsid w:val="007719A9"/>
    <w:rsid w:val="00771B11"/>
    <w:rsid w:val="0077293F"/>
    <w:rsid w:val="00772ECA"/>
    <w:rsid w:val="007731FF"/>
    <w:rsid w:val="00773327"/>
    <w:rsid w:val="0077360F"/>
    <w:rsid w:val="007748B1"/>
    <w:rsid w:val="00774B24"/>
    <w:rsid w:val="0077522E"/>
    <w:rsid w:val="00776951"/>
    <w:rsid w:val="00777EA9"/>
    <w:rsid w:val="007800A8"/>
    <w:rsid w:val="007810DD"/>
    <w:rsid w:val="007812F5"/>
    <w:rsid w:val="00781382"/>
    <w:rsid w:val="0078142E"/>
    <w:rsid w:val="00782002"/>
    <w:rsid w:val="007842C9"/>
    <w:rsid w:val="007867A7"/>
    <w:rsid w:val="007868E3"/>
    <w:rsid w:val="00791FBC"/>
    <w:rsid w:val="0079393F"/>
    <w:rsid w:val="00794F8F"/>
    <w:rsid w:val="0079585E"/>
    <w:rsid w:val="007968D2"/>
    <w:rsid w:val="0079757F"/>
    <w:rsid w:val="007978E5"/>
    <w:rsid w:val="0079798A"/>
    <w:rsid w:val="00797EFE"/>
    <w:rsid w:val="007A14F0"/>
    <w:rsid w:val="007A1EE9"/>
    <w:rsid w:val="007A2902"/>
    <w:rsid w:val="007A433C"/>
    <w:rsid w:val="007A4B0F"/>
    <w:rsid w:val="007A51A4"/>
    <w:rsid w:val="007A5249"/>
    <w:rsid w:val="007A579A"/>
    <w:rsid w:val="007A6172"/>
    <w:rsid w:val="007A6404"/>
    <w:rsid w:val="007A69A9"/>
    <w:rsid w:val="007A7FF4"/>
    <w:rsid w:val="007B0C02"/>
    <w:rsid w:val="007B0C6D"/>
    <w:rsid w:val="007B0DC5"/>
    <w:rsid w:val="007B1DC0"/>
    <w:rsid w:val="007B22FA"/>
    <w:rsid w:val="007B2CD3"/>
    <w:rsid w:val="007B427D"/>
    <w:rsid w:val="007B430D"/>
    <w:rsid w:val="007B435B"/>
    <w:rsid w:val="007B4FB0"/>
    <w:rsid w:val="007B6D87"/>
    <w:rsid w:val="007C0498"/>
    <w:rsid w:val="007C19DC"/>
    <w:rsid w:val="007C2878"/>
    <w:rsid w:val="007C42A4"/>
    <w:rsid w:val="007C44F2"/>
    <w:rsid w:val="007C5C91"/>
    <w:rsid w:val="007C7014"/>
    <w:rsid w:val="007C71D2"/>
    <w:rsid w:val="007C738B"/>
    <w:rsid w:val="007D1C75"/>
    <w:rsid w:val="007D345A"/>
    <w:rsid w:val="007D37E3"/>
    <w:rsid w:val="007D48EA"/>
    <w:rsid w:val="007D57A6"/>
    <w:rsid w:val="007E0735"/>
    <w:rsid w:val="007E0E89"/>
    <w:rsid w:val="007E1E0C"/>
    <w:rsid w:val="007E202C"/>
    <w:rsid w:val="007E2C8C"/>
    <w:rsid w:val="007E3392"/>
    <w:rsid w:val="007E4A5F"/>
    <w:rsid w:val="007E4A90"/>
    <w:rsid w:val="007E561D"/>
    <w:rsid w:val="007E5CA8"/>
    <w:rsid w:val="007E6439"/>
    <w:rsid w:val="007E69DA"/>
    <w:rsid w:val="007E6E6A"/>
    <w:rsid w:val="007E7E95"/>
    <w:rsid w:val="007F0053"/>
    <w:rsid w:val="007F19D3"/>
    <w:rsid w:val="007F2769"/>
    <w:rsid w:val="007F3DC6"/>
    <w:rsid w:val="007F508A"/>
    <w:rsid w:val="007F5445"/>
    <w:rsid w:val="007F5BD2"/>
    <w:rsid w:val="007F5EB6"/>
    <w:rsid w:val="008006E9"/>
    <w:rsid w:val="008012D7"/>
    <w:rsid w:val="00801F92"/>
    <w:rsid w:val="00803261"/>
    <w:rsid w:val="00803E45"/>
    <w:rsid w:val="00806941"/>
    <w:rsid w:val="008078F6"/>
    <w:rsid w:val="00807FA5"/>
    <w:rsid w:val="0081037E"/>
    <w:rsid w:val="008136CC"/>
    <w:rsid w:val="008137BC"/>
    <w:rsid w:val="00814531"/>
    <w:rsid w:val="00817755"/>
    <w:rsid w:val="0082118F"/>
    <w:rsid w:val="00823153"/>
    <w:rsid w:val="00823A7B"/>
    <w:rsid w:val="00823B80"/>
    <w:rsid w:val="00824AC6"/>
    <w:rsid w:val="008256C6"/>
    <w:rsid w:val="00825A74"/>
    <w:rsid w:val="008261FC"/>
    <w:rsid w:val="00826264"/>
    <w:rsid w:val="00826599"/>
    <w:rsid w:val="00826DE8"/>
    <w:rsid w:val="00827740"/>
    <w:rsid w:val="0082784E"/>
    <w:rsid w:val="00830BA3"/>
    <w:rsid w:val="0083121B"/>
    <w:rsid w:val="00831F31"/>
    <w:rsid w:val="008325B7"/>
    <w:rsid w:val="00833331"/>
    <w:rsid w:val="0083359B"/>
    <w:rsid w:val="0083445A"/>
    <w:rsid w:val="0083568F"/>
    <w:rsid w:val="00837DF1"/>
    <w:rsid w:val="00845A58"/>
    <w:rsid w:val="00846130"/>
    <w:rsid w:val="008468B3"/>
    <w:rsid w:val="00847663"/>
    <w:rsid w:val="0085192D"/>
    <w:rsid w:val="00852084"/>
    <w:rsid w:val="0085297C"/>
    <w:rsid w:val="00853140"/>
    <w:rsid w:val="008547AE"/>
    <w:rsid w:val="008559FF"/>
    <w:rsid w:val="00855C8D"/>
    <w:rsid w:val="00855D2B"/>
    <w:rsid w:val="00856228"/>
    <w:rsid w:val="0085635D"/>
    <w:rsid w:val="008568BB"/>
    <w:rsid w:val="00856CBF"/>
    <w:rsid w:val="00856CEE"/>
    <w:rsid w:val="00857ACC"/>
    <w:rsid w:val="00860F96"/>
    <w:rsid w:val="00861D51"/>
    <w:rsid w:val="00862044"/>
    <w:rsid w:val="008636E0"/>
    <w:rsid w:val="00864135"/>
    <w:rsid w:val="00864166"/>
    <w:rsid w:val="00866905"/>
    <w:rsid w:val="00866B57"/>
    <w:rsid w:val="00867A04"/>
    <w:rsid w:val="008704FF"/>
    <w:rsid w:val="008712C8"/>
    <w:rsid w:val="00871536"/>
    <w:rsid w:val="008723F2"/>
    <w:rsid w:val="00872877"/>
    <w:rsid w:val="00872C5D"/>
    <w:rsid w:val="00874D7C"/>
    <w:rsid w:val="008759A1"/>
    <w:rsid w:val="00875C74"/>
    <w:rsid w:val="00876754"/>
    <w:rsid w:val="00880657"/>
    <w:rsid w:val="00881DA2"/>
    <w:rsid w:val="00882012"/>
    <w:rsid w:val="00883549"/>
    <w:rsid w:val="00883FD7"/>
    <w:rsid w:val="0088435C"/>
    <w:rsid w:val="0088476C"/>
    <w:rsid w:val="00885C50"/>
    <w:rsid w:val="008869F7"/>
    <w:rsid w:val="008877F9"/>
    <w:rsid w:val="00891BB1"/>
    <w:rsid w:val="00891DB2"/>
    <w:rsid w:val="00892FA9"/>
    <w:rsid w:val="00893306"/>
    <w:rsid w:val="00893ECD"/>
    <w:rsid w:val="00893FF5"/>
    <w:rsid w:val="008965FB"/>
    <w:rsid w:val="00896C3E"/>
    <w:rsid w:val="00896FC4"/>
    <w:rsid w:val="00897C87"/>
    <w:rsid w:val="00897CDD"/>
    <w:rsid w:val="008A063F"/>
    <w:rsid w:val="008A3437"/>
    <w:rsid w:val="008A3A32"/>
    <w:rsid w:val="008A7BEC"/>
    <w:rsid w:val="008B0511"/>
    <w:rsid w:val="008B111D"/>
    <w:rsid w:val="008B1A3A"/>
    <w:rsid w:val="008B2541"/>
    <w:rsid w:val="008B2C9F"/>
    <w:rsid w:val="008B2F14"/>
    <w:rsid w:val="008B3824"/>
    <w:rsid w:val="008B7BD0"/>
    <w:rsid w:val="008C0885"/>
    <w:rsid w:val="008C28C6"/>
    <w:rsid w:val="008C4CFF"/>
    <w:rsid w:val="008C534B"/>
    <w:rsid w:val="008C5E1E"/>
    <w:rsid w:val="008C6152"/>
    <w:rsid w:val="008C71FA"/>
    <w:rsid w:val="008D17BC"/>
    <w:rsid w:val="008D1935"/>
    <w:rsid w:val="008D292C"/>
    <w:rsid w:val="008D35DE"/>
    <w:rsid w:val="008D504F"/>
    <w:rsid w:val="008D557A"/>
    <w:rsid w:val="008D5949"/>
    <w:rsid w:val="008D629C"/>
    <w:rsid w:val="008D75D1"/>
    <w:rsid w:val="008E0735"/>
    <w:rsid w:val="008E1F5D"/>
    <w:rsid w:val="008E1F89"/>
    <w:rsid w:val="008E2BAE"/>
    <w:rsid w:val="008E2BF3"/>
    <w:rsid w:val="008E3ED7"/>
    <w:rsid w:val="008E43DE"/>
    <w:rsid w:val="008E5EB7"/>
    <w:rsid w:val="008E61D9"/>
    <w:rsid w:val="008E6BB9"/>
    <w:rsid w:val="008E7188"/>
    <w:rsid w:val="008E76DF"/>
    <w:rsid w:val="008F1624"/>
    <w:rsid w:val="008F1927"/>
    <w:rsid w:val="008F2108"/>
    <w:rsid w:val="008F3136"/>
    <w:rsid w:val="008F39E4"/>
    <w:rsid w:val="008F3F07"/>
    <w:rsid w:val="008F4105"/>
    <w:rsid w:val="008F4CDB"/>
    <w:rsid w:val="008F5312"/>
    <w:rsid w:val="008F6F93"/>
    <w:rsid w:val="0090095C"/>
    <w:rsid w:val="00901225"/>
    <w:rsid w:val="00901C4F"/>
    <w:rsid w:val="009023EC"/>
    <w:rsid w:val="00902852"/>
    <w:rsid w:val="00903412"/>
    <w:rsid w:val="009037DA"/>
    <w:rsid w:val="0090593A"/>
    <w:rsid w:val="00905A17"/>
    <w:rsid w:val="00905A82"/>
    <w:rsid w:val="0090660A"/>
    <w:rsid w:val="00906AAC"/>
    <w:rsid w:val="00907CDE"/>
    <w:rsid w:val="00910241"/>
    <w:rsid w:val="009108E0"/>
    <w:rsid w:val="00910C86"/>
    <w:rsid w:val="00911963"/>
    <w:rsid w:val="00913BA3"/>
    <w:rsid w:val="00914FB7"/>
    <w:rsid w:val="00915FA7"/>
    <w:rsid w:val="00915FFD"/>
    <w:rsid w:val="00916110"/>
    <w:rsid w:val="00916F9A"/>
    <w:rsid w:val="00917A53"/>
    <w:rsid w:val="00922B8C"/>
    <w:rsid w:val="00922ED8"/>
    <w:rsid w:val="00924DC3"/>
    <w:rsid w:val="00924F7F"/>
    <w:rsid w:val="00925A9E"/>
    <w:rsid w:val="00927F50"/>
    <w:rsid w:val="0093261A"/>
    <w:rsid w:val="00933A61"/>
    <w:rsid w:val="00933EDF"/>
    <w:rsid w:val="00934769"/>
    <w:rsid w:val="00935676"/>
    <w:rsid w:val="00936AF6"/>
    <w:rsid w:val="00937CD8"/>
    <w:rsid w:val="00940D89"/>
    <w:rsid w:val="00942142"/>
    <w:rsid w:val="0094217C"/>
    <w:rsid w:val="009421E9"/>
    <w:rsid w:val="00943409"/>
    <w:rsid w:val="00943EBE"/>
    <w:rsid w:val="00944E62"/>
    <w:rsid w:val="00947A8D"/>
    <w:rsid w:val="00947C84"/>
    <w:rsid w:val="0095036F"/>
    <w:rsid w:val="00950FB8"/>
    <w:rsid w:val="009514F7"/>
    <w:rsid w:val="009515E3"/>
    <w:rsid w:val="00952FD1"/>
    <w:rsid w:val="009531C1"/>
    <w:rsid w:val="00953523"/>
    <w:rsid w:val="009537DE"/>
    <w:rsid w:val="00954E7D"/>
    <w:rsid w:val="00954FE5"/>
    <w:rsid w:val="009550CC"/>
    <w:rsid w:val="00955121"/>
    <w:rsid w:val="00955617"/>
    <w:rsid w:val="0095761B"/>
    <w:rsid w:val="00957970"/>
    <w:rsid w:val="00960121"/>
    <w:rsid w:val="009607D7"/>
    <w:rsid w:val="00960AD1"/>
    <w:rsid w:val="00962611"/>
    <w:rsid w:val="00962B89"/>
    <w:rsid w:val="009632D3"/>
    <w:rsid w:val="0096399C"/>
    <w:rsid w:val="00965E5D"/>
    <w:rsid w:val="00970333"/>
    <w:rsid w:val="00971499"/>
    <w:rsid w:val="00972215"/>
    <w:rsid w:val="00972EB5"/>
    <w:rsid w:val="00973080"/>
    <w:rsid w:val="00973538"/>
    <w:rsid w:val="00974769"/>
    <w:rsid w:val="0097518B"/>
    <w:rsid w:val="0097561D"/>
    <w:rsid w:val="0097694C"/>
    <w:rsid w:val="00976E33"/>
    <w:rsid w:val="00977362"/>
    <w:rsid w:val="00977991"/>
    <w:rsid w:val="009779DE"/>
    <w:rsid w:val="00977A8B"/>
    <w:rsid w:val="00981A36"/>
    <w:rsid w:val="0098375B"/>
    <w:rsid w:val="00983E80"/>
    <w:rsid w:val="00985E87"/>
    <w:rsid w:val="0099008F"/>
    <w:rsid w:val="00991077"/>
    <w:rsid w:val="00991CE7"/>
    <w:rsid w:val="00992186"/>
    <w:rsid w:val="00995CDF"/>
    <w:rsid w:val="00996C40"/>
    <w:rsid w:val="00996FAA"/>
    <w:rsid w:val="00997C34"/>
    <w:rsid w:val="009A146B"/>
    <w:rsid w:val="009A3447"/>
    <w:rsid w:val="009A3911"/>
    <w:rsid w:val="009A5107"/>
    <w:rsid w:val="009A5B74"/>
    <w:rsid w:val="009A5DD0"/>
    <w:rsid w:val="009A616C"/>
    <w:rsid w:val="009A67D6"/>
    <w:rsid w:val="009A7781"/>
    <w:rsid w:val="009A7BAC"/>
    <w:rsid w:val="009B17FD"/>
    <w:rsid w:val="009B1D01"/>
    <w:rsid w:val="009B3D6B"/>
    <w:rsid w:val="009B5568"/>
    <w:rsid w:val="009B66A3"/>
    <w:rsid w:val="009B732F"/>
    <w:rsid w:val="009B75A1"/>
    <w:rsid w:val="009C11A5"/>
    <w:rsid w:val="009C1279"/>
    <w:rsid w:val="009C256C"/>
    <w:rsid w:val="009C2D2E"/>
    <w:rsid w:val="009C3C1A"/>
    <w:rsid w:val="009C67CD"/>
    <w:rsid w:val="009C76BF"/>
    <w:rsid w:val="009D080A"/>
    <w:rsid w:val="009D3188"/>
    <w:rsid w:val="009D3C61"/>
    <w:rsid w:val="009D5491"/>
    <w:rsid w:val="009D71E4"/>
    <w:rsid w:val="009D7BE9"/>
    <w:rsid w:val="009E03E2"/>
    <w:rsid w:val="009E0AF1"/>
    <w:rsid w:val="009E1709"/>
    <w:rsid w:val="009E27FC"/>
    <w:rsid w:val="009E5CB9"/>
    <w:rsid w:val="009F276E"/>
    <w:rsid w:val="009F2FE4"/>
    <w:rsid w:val="009F3D27"/>
    <w:rsid w:val="009F41E8"/>
    <w:rsid w:val="009F4BBA"/>
    <w:rsid w:val="009F5D0B"/>
    <w:rsid w:val="009F7213"/>
    <w:rsid w:val="00A00294"/>
    <w:rsid w:val="00A031A8"/>
    <w:rsid w:val="00A053E1"/>
    <w:rsid w:val="00A062C3"/>
    <w:rsid w:val="00A06B67"/>
    <w:rsid w:val="00A07454"/>
    <w:rsid w:val="00A07F2A"/>
    <w:rsid w:val="00A10777"/>
    <w:rsid w:val="00A10E17"/>
    <w:rsid w:val="00A10EEA"/>
    <w:rsid w:val="00A13A19"/>
    <w:rsid w:val="00A16438"/>
    <w:rsid w:val="00A16D83"/>
    <w:rsid w:val="00A17A7E"/>
    <w:rsid w:val="00A17B8E"/>
    <w:rsid w:val="00A17E3A"/>
    <w:rsid w:val="00A213E7"/>
    <w:rsid w:val="00A222DB"/>
    <w:rsid w:val="00A2490D"/>
    <w:rsid w:val="00A249E8"/>
    <w:rsid w:val="00A25622"/>
    <w:rsid w:val="00A26651"/>
    <w:rsid w:val="00A26D7A"/>
    <w:rsid w:val="00A27079"/>
    <w:rsid w:val="00A300FE"/>
    <w:rsid w:val="00A3049E"/>
    <w:rsid w:val="00A319DC"/>
    <w:rsid w:val="00A31E2C"/>
    <w:rsid w:val="00A3407A"/>
    <w:rsid w:val="00A34B7F"/>
    <w:rsid w:val="00A37A79"/>
    <w:rsid w:val="00A40468"/>
    <w:rsid w:val="00A40C65"/>
    <w:rsid w:val="00A4117F"/>
    <w:rsid w:val="00A43585"/>
    <w:rsid w:val="00A43E93"/>
    <w:rsid w:val="00A43FBC"/>
    <w:rsid w:val="00A44727"/>
    <w:rsid w:val="00A44A45"/>
    <w:rsid w:val="00A44CE9"/>
    <w:rsid w:val="00A4675E"/>
    <w:rsid w:val="00A475D3"/>
    <w:rsid w:val="00A478C4"/>
    <w:rsid w:val="00A52D38"/>
    <w:rsid w:val="00A54051"/>
    <w:rsid w:val="00A54686"/>
    <w:rsid w:val="00A611B0"/>
    <w:rsid w:val="00A62013"/>
    <w:rsid w:val="00A62B15"/>
    <w:rsid w:val="00A62BC5"/>
    <w:rsid w:val="00A637C5"/>
    <w:rsid w:val="00A63B01"/>
    <w:rsid w:val="00A63FD8"/>
    <w:rsid w:val="00A6409B"/>
    <w:rsid w:val="00A641FE"/>
    <w:rsid w:val="00A64655"/>
    <w:rsid w:val="00A652E8"/>
    <w:rsid w:val="00A65CE9"/>
    <w:rsid w:val="00A65D6D"/>
    <w:rsid w:val="00A66380"/>
    <w:rsid w:val="00A7089F"/>
    <w:rsid w:val="00A71574"/>
    <w:rsid w:val="00A71F4B"/>
    <w:rsid w:val="00A7257C"/>
    <w:rsid w:val="00A72594"/>
    <w:rsid w:val="00A74881"/>
    <w:rsid w:val="00A75E22"/>
    <w:rsid w:val="00A76B7A"/>
    <w:rsid w:val="00A771FD"/>
    <w:rsid w:val="00A7795A"/>
    <w:rsid w:val="00A803C8"/>
    <w:rsid w:val="00A812E0"/>
    <w:rsid w:val="00A82218"/>
    <w:rsid w:val="00A83237"/>
    <w:rsid w:val="00A8367F"/>
    <w:rsid w:val="00A83982"/>
    <w:rsid w:val="00A83AB8"/>
    <w:rsid w:val="00A8482F"/>
    <w:rsid w:val="00A85914"/>
    <w:rsid w:val="00A860C7"/>
    <w:rsid w:val="00A861C5"/>
    <w:rsid w:val="00A86A24"/>
    <w:rsid w:val="00A87FA8"/>
    <w:rsid w:val="00A903BD"/>
    <w:rsid w:val="00A91EFC"/>
    <w:rsid w:val="00A92C8C"/>
    <w:rsid w:val="00A92E0C"/>
    <w:rsid w:val="00A96FE2"/>
    <w:rsid w:val="00AA0DB1"/>
    <w:rsid w:val="00AA2280"/>
    <w:rsid w:val="00AA25F0"/>
    <w:rsid w:val="00AA2E96"/>
    <w:rsid w:val="00AA32DB"/>
    <w:rsid w:val="00AA4081"/>
    <w:rsid w:val="00AA4230"/>
    <w:rsid w:val="00AA5404"/>
    <w:rsid w:val="00AA7165"/>
    <w:rsid w:val="00AA787A"/>
    <w:rsid w:val="00AA7DA1"/>
    <w:rsid w:val="00AB0E63"/>
    <w:rsid w:val="00AB0F4A"/>
    <w:rsid w:val="00AB1370"/>
    <w:rsid w:val="00AB1986"/>
    <w:rsid w:val="00AB1C9A"/>
    <w:rsid w:val="00AB4B04"/>
    <w:rsid w:val="00AB4BB0"/>
    <w:rsid w:val="00AB6C8C"/>
    <w:rsid w:val="00AB7342"/>
    <w:rsid w:val="00AB76E6"/>
    <w:rsid w:val="00AB7CDA"/>
    <w:rsid w:val="00AC2273"/>
    <w:rsid w:val="00AC2629"/>
    <w:rsid w:val="00AC45CF"/>
    <w:rsid w:val="00AC53CA"/>
    <w:rsid w:val="00AC741D"/>
    <w:rsid w:val="00AC78D7"/>
    <w:rsid w:val="00AC7DCC"/>
    <w:rsid w:val="00AD0410"/>
    <w:rsid w:val="00AD0DB7"/>
    <w:rsid w:val="00AD1CDC"/>
    <w:rsid w:val="00AD2AF5"/>
    <w:rsid w:val="00AD4675"/>
    <w:rsid w:val="00AD5163"/>
    <w:rsid w:val="00AD5885"/>
    <w:rsid w:val="00AD7976"/>
    <w:rsid w:val="00AD7ED1"/>
    <w:rsid w:val="00AE04C6"/>
    <w:rsid w:val="00AE0924"/>
    <w:rsid w:val="00AE0E12"/>
    <w:rsid w:val="00AE145F"/>
    <w:rsid w:val="00AE30B0"/>
    <w:rsid w:val="00AE47A1"/>
    <w:rsid w:val="00AE5C3C"/>
    <w:rsid w:val="00AE6182"/>
    <w:rsid w:val="00AE74DE"/>
    <w:rsid w:val="00AF0966"/>
    <w:rsid w:val="00AF1B58"/>
    <w:rsid w:val="00AF2904"/>
    <w:rsid w:val="00AF2DA1"/>
    <w:rsid w:val="00AF3D29"/>
    <w:rsid w:val="00AF3E8C"/>
    <w:rsid w:val="00AF3F05"/>
    <w:rsid w:val="00AF46ED"/>
    <w:rsid w:val="00AF57F8"/>
    <w:rsid w:val="00AF6FDA"/>
    <w:rsid w:val="00AF73F2"/>
    <w:rsid w:val="00B00E8C"/>
    <w:rsid w:val="00B015D3"/>
    <w:rsid w:val="00B02F80"/>
    <w:rsid w:val="00B03A9B"/>
    <w:rsid w:val="00B0414C"/>
    <w:rsid w:val="00B04230"/>
    <w:rsid w:val="00B04657"/>
    <w:rsid w:val="00B046EA"/>
    <w:rsid w:val="00B06AD2"/>
    <w:rsid w:val="00B1094B"/>
    <w:rsid w:val="00B10AF1"/>
    <w:rsid w:val="00B10C03"/>
    <w:rsid w:val="00B12305"/>
    <w:rsid w:val="00B1368E"/>
    <w:rsid w:val="00B13AAF"/>
    <w:rsid w:val="00B14298"/>
    <w:rsid w:val="00B14796"/>
    <w:rsid w:val="00B14A7E"/>
    <w:rsid w:val="00B14CAB"/>
    <w:rsid w:val="00B1614D"/>
    <w:rsid w:val="00B16B25"/>
    <w:rsid w:val="00B20E2C"/>
    <w:rsid w:val="00B22826"/>
    <w:rsid w:val="00B25000"/>
    <w:rsid w:val="00B26BD3"/>
    <w:rsid w:val="00B26E3F"/>
    <w:rsid w:val="00B2742F"/>
    <w:rsid w:val="00B3016F"/>
    <w:rsid w:val="00B303A0"/>
    <w:rsid w:val="00B324E8"/>
    <w:rsid w:val="00B3261D"/>
    <w:rsid w:val="00B32A1C"/>
    <w:rsid w:val="00B34576"/>
    <w:rsid w:val="00B34CCD"/>
    <w:rsid w:val="00B34E7B"/>
    <w:rsid w:val="00B36EA6"/>
    <w:rsid w:val="00B376BA"/>
    <w:rsid w:val="00B40636"/>
    <w:rsid w:val="00B40CBD"/>
    <w:rsid w:val="00B41BBF"/>
    <w:rsid w:val="00B426B1"/>
    <w:rsid w:val="00B43144"/>
    <w:rsid w:val="00B4317A"/>
    <w:rsid w:val="00B47C40"/>
    <w:rsid w:val="00B50BCB"/>
    <w:rsid w:val="00B50C60"/>
    <w:rsid w:val="00B51BA0"/>
    <w:rsid w:val="00B51C7B"/>
    <w:rsid w:val="00B52375"/>
    <w:rsid w:val="00B53C28"/>
    <w:rsid w:val="00B546A9"/>
    <w:rsid w:val="00B54873"/>
    <w:rsid w:val="00B54FC5"/>
    <w:rsid w:val="00B55130"/>
    <w:rsid w:val="00B560AC"/>
    <w:rsid w:val="00B5692E"/>
    <w:rsid w:val="00B569EF"/>
    <w:rsid w:val="00B576EF"/>
    <w:rsid w:val="00B577DD"/>
    <w:rsid w:val="00B61DA4"/>
    <w:rsid w:val="00B622A6"/>
    <w:rsid w:val="00B628E7"/>
    <w:rsid w:val="00B63FCB"/>
    <w:rsid w:val="00B648DE"/>
    <w:rsid w:val="00B66A6E"/>
    <w:rsid w:val="00B66F29"/>
    <w:rsid w:val="00B6734A"/>
    <w:rsid w:val="00B72244"/>
    <w:rsid w:val="00B7340E"/>
    <w:rsid w:val="00B73A0E"/>
    <w:rsid w:val="00B73E73"/>
    <w:rsid w:val="00B7448D"/>
    <w:rsid w:val="00B7495A"/>
    <w:rsid w:val="00B74D2C"/>
    <w:rsid w:val="00B75194"/>
    <w:rsid w:val="00B762D1"/>
    <w:rsid w:val="00B762E4"/>
    <w:rsid w:val="00B80F41"/>
    <w:rsid w:val="00B823F9"/>
    <w:rsid w:val="00B843F1"/>
    <w:rsid w:val="00B84F0E"/>
    <w:rsid w:val="00B94860"/>
    <w:rsid w:val="00B94B37"/>
    <w:rsid w:val="00B95548"/>
    <w:rsid w:val="00B967A4"/>
    <w:rsid w:val="00B96883"/>
    <w:rsid w:val="00B96C98"/>
    <w:rsid w:val="00B9799D"/>
    <w:rsid w:val="00BA10D1"/>
    <w:rsid w:val="00BA1612"/>
    <w:rsid w:val="00BA396D"/>
    <w:rsid w:val="00BA437C"/>
    <w:rsid w:val="00BA5030"/>
    <w:rsid w:val="00BA5491"/>
    <w:rsid w:val="00BB12E3"/>
    <w:rsid w:val="00BB27C3"/>
    <w:rsid w:val="00BB2B28"/>
    <w:rsid w:val="00BB3D03"/>
    <w:rsid w:val="00BB3D0B"/>
    <w:rsid w:val="00BB72B2"/>
    <w:rsid w:val="00BB7550"/>
    <w:rsid w:val="00BB7854"/>
    <w:rsid w:val="00BC056D"/>
    <w:rsid w:val="00BC086A"/>
    <w:rsid w:val="00BC0AF3"/>
    <w:rsid w:val="00BC14F7"/>
    <w:rsid w:val="00BC232F"/>
    <w:rsid w:val="00BC356C"/>
    <w:rsid w:val="00BC3980"/>
    <w:rsid w:val="00BC3C45"/>
    <w:rsid w:val="00BC540F"/>
    <w:rsid w:val="00BC7D5E"/>
    <w:rsid w:val="00BD007D"/>
    <w:rsid w:val="00BD0AF8"/>
    <w:rsid w:val="00BD193B"/>
    <w:rsid w:val="00BD2C9F"/>
    <w:rsid w:val="00BD5A44"/>
    <w:rsid w:val="00BD5DCC"/>
    <w:rsid w:val="00BE0D58"/>
    <w:rsid w:val="00BE228A"/>
    <w:rsid w:val="00BE2765"/>
    <w:rsid w:val="00BE4AD6"/>
    <w:rsid w:val="00BE60FE"/>
    <w:rsid w:val="00BE6BC5"/>
    <w:rsid w:val="00BE7410"/>
    <w:rsid w:val="00BE7811"/>
    <w:rsid w:val="00BF16C6"/>
    <w:rsid w:val="00BF3B45"/>
    <w:rsid w:val="00BF5F49"/>
    <w:rsid w:val="00BF634A"/>
    <w:rsid w:val="00BF67F2"/>
    <w:rsid w:val="00BF734E"/>
    <w:rsid w:val="00C00A40"/>
    <w:rsid w:val="00C01386"/>
    <w:rsid w:val="00C01BB4"/>
    <w:rsid w:val="00C01EEB"/>
    <w:rsid w:val="00C0301A"/>
    <w:rsid w:val="00C03999"/>
    <w:rsid w:val="00C06A3E"/>
    <w:rsid w:val="00C071BA"/>
    <w:rsid w:val="00C0736A"/>
    <w:rsid w:val="00C10927"/>
    <w:rsid w:val="00C111BB"/>
    <w:rsid w:val="00C11C4F"/>
    <w:rsid w:val="00C11CFF"/>
    <w:rsid w:val="00C12891"/>
    <w:rsid w:val="00C133E9"/>
    <w:rsid w:val="00C13A0B"/>
    <w:rsid w:val="00C15D83"/>
    <w:rsid w:val="00C17D88"/>
    <w:rsid w:val="00C17FCF"/>
    <w:rsid w:val="00C21C59"/>
    <w:rsid w:val="00C22233"/>
    <w:rsid w:val="00C223DB"/>
    <w:rsid w:val="00C22AEF"/>
    <w:rsid w:val="00C22DB5"/>
    <w:rsid w:val="00C2349D"/>
    <w:rsid w:val="00C253A9"/>
    <w:rsid w:val="00C26305"/>
    <w:rsid w:val="00C278DF"/>
    <w:rsid w:val="00C27E8F"/>
    <w:rsid w:val="00C300B2"/>
    <w:rsid w:val="00C304CE"/>
    <w:rsid w:val="00C30DDD"/>
    <w:rsid w:val="00C313C1"/>
    <w:rsid w:val="00C31A63"/>
    <w:rsid w:val="00C31B94"/>
    <w:rsid w:val="00C321DA"/>
    <w:rsid w:val="00C33014"/>
    <w:rsid w:val="00C34F3C"/>
    <w:rsid w:val="00C35050"/>
    <w:rsid w:val="00C35731"/>
    <w:rsid w:val="00C3614F"/>
    <w:rsid w:val="00C376A8"/>
    <w:rsid w:val="00C37864"/>
    <w:rsid w:val="00C37CE0"/>
    <w:rsid w:val="00C40437"/>
    <w:rsid w:val="00C40857"/>
    <w:rsid w:val="00C42DE5"/>
    <w:rsid w:val="00C435FD"/>
    <w:rsid w:val="00C45A41"/>
    <w:rsid w:val="00C45DB6"/>
    <w:rsid w:val="00C4729A"/>
    <w:rsid w:val="00C472F8"/>
    <w:rsid w:val="00C47A4F"/>
    <w:rsid w:val="00C47AD7"/>
    <w:rsid w:val="00C500FA"/>
    <w:rsid w:val="00C50B6E"/>
    <w:rsid w:val="00C52F2A"/>
    <w:rsid w:val="00C53AA6"/>
    <w:rsid w:val="00C545FE"/>
    <w:rsid w:val="00C548DE"/>
    <w:rsid w:val="00C55886"/>
    <w:rsid w:val="00C56CE9"/>
    <w:rsid w:val="00C6067F"/>
    <w:rsid w:val="00C61C9D"/>
    <w:rsid w:val="00C62FF6"/>
    <w:rsid w:val="00C640E3"/>
    <w:rsid w:val="00C657EC"/>
    <w:rsid w:val="00C659B8"/>
    <w:rsid w:val="00C6670C"/>
    <w:rsid w:val="00C66C45"/>
    <w:rsid w:val="00C677C0"/>
    <w:rsid w:val="00C71419"/>
    <w:rsid w:val="00C71FD8"/>
    <w:rsid w:val="00C74212"/>
    <w:rsid w:val="00C74EFF"/>
    <w:rsid w:val="00C74F31"/>
    <w:rsid w:val="00C75525"/>
    <w:rsid w:val="00C75C0A"/>
    <w:rsid w:val="00C75FEC"/>
    <w:rsid w:val="00C76A46"/>
    <w:rsid w:val="00C772BC"/>
    <w:rsid w:val="00C80CD9"/>
    <w:rsid w:val="00C8122D"/>
    <w:rsid w:val="00C81B30"/>
    <w:rsid w:val="00C81D9F"/>
    <w:rsid w:val="00C83206"/>
    <w:rsid w:val="00C842EE"/>
    <w:rsid w:val="00C916C0"/>
    <w:rsid w:val="00C91BBF"/>
    <w:rsid w:val="00C92284"/>
    <w:rsid w:val="00C922F8"/>
    <w:rsid w:val="00C929A3"/>
    <w:rsid w:val="00C92D20"/>
    <w:rsid w:val="00C94302"/>
    <w:rsid w:val="00C94CBC"/>
    <w:rsid w:val="00C95571"/>
    <w:rsid w:val="00C96872"/>
    <w:rsid w:val="00C975E1"/>
    <w:rsid w:val="00C9765A"/>
    <w:rsid w:val="00CA080B"/>
    <w:rsid w:val="00CA0E7F"/>
    <w:rsid w:val="00CA28CA"/>
    <w:rsid w:val="00CA3BD3"/>
    <w:rsid w:val="00CA42BC"/>
    <w:rsid w:val="00CA42F2"/>
    <w:rsid w:val="00CA48A4"/>
    <w:rsid w:val="00CA4D27"/>
    <w:rsid w:val="00CA4DA5"/>
    <w:rsid w:val="00CA514A"/>
    <w:rsid w:val="00CA63DD"/>
    <w:rsid w:val="00CA6785"/>
    <w:rsid w:val="00CA6F98"/>
    <w:rsid w:val="00CB0308"/>
    <w:rsid w:val="00CB09F1"/>
    <w:rsid w:val="00CB0DA5"/>
    <w:rsid w:val="00CB13ED"/>
    <w:rsid w:val="00CB26C5"/>
    <w:rsid w:val="00CB3494"/>
    <w:rsid w:val="00CB3B5A"/>
    <w:rsid w:val="00CB3D44"/>
    <w:rsid w:val="00CB43B3"/>
    <w:rsid w:val="00CB5762"/>
    <w:rsid w:val="00CB5E1A"/>
    <w:rsid w:val="00CB6323"/>
    <w:rsid w:val="00CB7188"/>
    <w:rsid w:val="00CB7F60"/>
    <w:rsid w:val="00CC123C"/>
    <w:rsid w:val="00CC1641"/>
    <w:rsid w:val="00CC27E4"/>
    <w:rsid w:val="00CC299D"/>
    <w:rsid w:val="00CC2CB2"/>
    <w:rsid w:val="00CC4471"/>
    <w:rsid w:val="00CC4B35"/>
    <w:rsid w:val="00CC4F9C"/>
    <w:rsid w:val="00CC5A90"/>
    <w:rsid w:val="00CC64E0"/>
    <w:rsid w:val="00CD1831"/>
    <w:rsid w:val="00CD201B"/>
    <w:rsid w:val="00CD2451"/>
    <w:rsid w:val="00CD24D1"/>
    <w:rsid w:val="00CD39B0"/>
    <w:rsid w:val="00CD3C3A"/>
    <w:rsid w:val="00CD43AD"/>
    <w:rsid w:val="00CD5259"/>
    <w:rsid w:val="00CD6A29"/>
    <w:rsid w:val="00CD74B3"/>
    <w:rsid w:val="00CE005A"/>
    <w:rsid w:val="00CE2BBC"/>
    <w:rsid w:val="00CE2D4D"/>
    <w:rsid w:val="00CE63AB"/>
    <w:rsid w:val="00CE6F44"/>
    <w:rsid w:val="00CE7B6A"/>
    <w:rsid w:val="00CF0504"/>
    <w:rsid w:val="00CF1666"/>
    <w:rsid w:val="00CF24E7"/>
    <w:rsid w:val="00CF2CE4"/>
    <w:rsid w:val="00CF3E29"/>
    <w:rsid w:val="00CF438E"/>
    <w:rsid w:val="00CF6620"/>
    <w:rsid w:val="00CF7AC7"/>
    <w:rsid w:val="00D0155F"/>
    <w:rsid w:val="00D0203F"/>
    <w:rsid w:val="00D0390B"/>
    <w:rsid w:val="00D04CE1"/>
    <w:rsid w:val="00D05851"/>
    <w:rsid w:val="00D061FE"/>
    <w:rsid w:val="00D06773"/>
    <w:rsid w:val="00D068A1"/>
    <w:rsid w:val="00D1185A"/>
    <w:rsid w:val="00D1221A"/>
    <w:rsid w:val="00D12348"/>
    <w:rsid w:val="00D135E1"/>
    <w:rsid w:val="00D153F1"/>
    <w:rsid w:val="00D165B0"/>
    <w:rsid w:val="00D16F5D"/>
    <w:rsid w:val="00D20765"/>
    <w:rsid w:val="00D211C7"/>
    <w:rsid w:val="00D21903"/>
    <w:rsid w:val="00D227C9"/>
    <w:rsid w:val="00D23F2D"/>
    <w:rsid w:val="00D24FCF"/>
    <w:rsid w:val="00D25EEA"/>
    <w:rsid w:val="00D26ADD"/>
    <w:rsid w:val="00D26C73"/>
    <w:rsid w:val="00D27C90"/>
    <w:rsid w:val="00D311C5"/>
    <w:rsid w:val="00D31AE2"/>
    <w:rsid w:val="00D31BB0"/>
    <w:rsid w:val="00D32B10"/>
    <w:rsid w:val="00D339E8"/>
    <w:rsid w:val="00D340AE"/>
    <w:rsid w:val="00D34221"/>
    <w:rsid w:val="00D348B2"/>
    <w:rsid w:val="00D35F8A"/>
    <w:rsid w:val="00D366D1"/>
    <w:rsid w:val="00D36A2D"/>
    <w:rsid w:val="00D37F72"/>
    <w:rsid w:val="00D43BF3"/>
    <w:rsid w:val="00D43F8A"/>
    <w:rsid w:val="00D44083"/>
    <w:rsid w:val="00D44250"/>
    <w:rsid w:val="00D444AC"/>
    <w:rsid w:val="00D44614"/>
    <w:rsid w:val="00D51A80"/>
    <w:rsid w:val="00D524F1"/>
    <w:rsid w:val="00D531E4"/>
    <w:rsid w:val="00D539BD"/>
    <w:rsid w:val="00D54A9D"/>
    <w:rsid w:val="00D55017"/>
    <w:rsid w:val="00D55D10"/>
    <w:rsid w:val="00D56829"/>
    <w:rsid w:val="00D570DB"/>
    <w:rsid w:val="00D57698"/>
    <w:rsid w:val="00D6014B"/>
    <w:rsid w:val="00D60898"/>
    <w:rsid w:val="00D62739"/>
    <w:rsid w:val="00D62AC2"/>
    <w:rsid w:val="00D63526"/>
    <w:rsid w:val="00D63682"/>
    <w:rsid w:val="00D63970"/>
    <w:rsid w:val="00D643DE"/>
    <w:rsid w:val="00D64D1A"/>
    <w:rsid w:val="00D6751D"/>
    <w:rsid w:val="00D70542"/>
    <w:rsid w:val="00D70B3C"/>
    <w:rsid w:val="00D70F2B"/>
    <w:rsid w:val="00D738BE"/>
    <w:rsid w:val="00D7480E"/>
    <w:rsid w:val="00D75B4F"/>
    <w:rsid w:val="00D75CEA"/>
    <w:rsid w:val="00D77934"/>
    <w:rsid w:val="00D77EF3"/>
    <w:rsid w:val="00D77FBE"/>
    <w:rsid w:val="00D8071A"/>
    <w:rsid w:val="00D80806"/>
    <w:rsid w:val="00D80A16"/>
    <w:rsid w:val="00D80CCB"/>
    <w:rsid w:val="00D82A87"/>
    <w:rsid w:val="00D82D7C"/>
    <w:rsid w:val="00D83A26"/>
    <w:rsid w:val="00D83B9A"/>
    <w:rsid w:val="00D87A8E"/>
    <w:rsid w:val="00D905D1"/>
    <w:rsid w:val="00D9263B"/>
    <w:rsid w:val="00D9286D"/>
    <w:rsid w:val="00D935CD"/>
    <w:rsid w:val="00D949A2"/>
    <w:rsid w:val="00D949F7"/>
    <w:rsid w:val="00D94D2A"/>
    <w:rsid w:val="00D96175"/>
    <w:rsid w:val="00D975D9"/>
    <w:rsid w:val="00DA1921"/>
    <w:rsid w:val="00DA239B"/>
    <w:rsid w:val="00DA2645"/>
    <w:rsid w:val="00DA2697"/>
    <w:rsid w:val="00DA2BFB"/>
    <w:rsid w:val="00DA3E7A"/>
    <w:rsid w:val="00DA423C"/>
    <w:rsid w:val="00DA5EE5"/>
    <w:rsid w:val="00DA68C5"/>
    <w:rsid w:val="00DB0C68"/>
    <w:rsid w:val="00DB2918"/>
    <w:rsid w:val="00DB2F82"/>
    <w:rsid w:val="00DB316E"/>
    <w:rsid w:val="00DB36B1"/>
    <w:rsid w:val="00DB41E6"/>
    <w:rsid w:val="00DB4780"/>
    <w:rsid w:val="00DB4E99"/>
    <w:rsid w:val="00DB520E"/>
    <w:rsid w:val="00DB588B"/>
    <w:rsid w:val="00DB5D70"/>
    <w:rsid w:val="00DB66D3"/>
    <w:rsid w:val="00DB758F"/>
    <w:rsid w:val="00DC0630"/>
    <w:rsid w:val="00DC0751"/>
    <w:rsid w:val="00DC077A"/>
    <w:rsid w:val="00DC0E35"/>
    <w:rsid w:val="00DC16CF"/>
    <w:rsid w:val="00DC221F"/>
    <w:rsid w:val="00DC5EFC"/>
    <w:rsid w:val="00DC6B05"/>
    <w:rsid w:val="00DD1403"/>
    <w:rsid w:val="00DD162D"/>
    <w:rsid w:val="00DD1D33"/>
    <w:rsid w:val="00DD2198"/>
    <w:rsid w:val="00DD2DB7"/>
    <w:rsid w:val="00DD3A93"/>
    <w:rsid w:val="00DD6B6B"/>
    <w:rsid w:val="00DD7A2C"/>
    <w:rsid w:val="00DE1462"/>
    <w:rsid w:val="00DE28BB"/>
    <w:rsid w:val="00DE4205"/>
    <w:rsid w:val="00DE65D3"/>
    <w:rsid w:val="00DE6B0D"/>
    <w:rsid w:val="00DE7218"/>
    <w:rsid w:val="00DE7549"/>
    <w:rsid w:val="00DE760D"/>
    <w:rsid w:val="00DF211F"/>
    <w:rsid w:val="00DF2852"/>
    <w:rsid w:val="00DF2A98"/>
    <w:rsid w:val="00DF2BDD"/>
    <w:rsid w:val="00DF3022"/>
    <w:rsid w:val="00DF3D21"/>
    <w:rsid w:val="00DF42F0"/>
    <w:rsid w:val="00DF4608"/>
    <w:rsid w:val="00DF63CF"/>
    <w:rsid w:val="00E002B9"/>
    <w:rsid w:val="00E00336"/>
    <w:rsid w:val="00E00C5F"/>
    <w:rsid w:val="00E00EF6"/>
    <w:rsid w:val="00E02996"/>
    <w:rsid w:val="00E03DEF"/>
    <w:rsid w:val="00E05DE6"/>
    <w:rsid w:val="00E07040"/>
    <w:rsid w:val="00E07774"/>
    <w:rsid w:val="00E106E0"/>
    <w:rsid w:val="00E11AF4"/>
    <w:rsid w:val="00E13981"/>
    <w:rsid w:val="00E1426E"/>
    <w:rsid w:val="00E14611"/>
    <w:rsid w:val="00E16294"/>
    <w:rsid w:val="00E16527"/>
    <w:rsid w:val="00E16D0D"/>
    <w:rsid w:val="00E16F5B"/>
    <w:rsid w:val="00E172E1"/>
    <w:rsid w:val="00E17C7C"/>
    <w:rsid w:val="00E17F11"/>
    <w:rsid w:val="00E200B1"/>
    <w:rsid w:val="00E2201F"/>
    <w:rsid w:val="00E244B8"/>
    <w:rsid w:val="00E24673"/>
    <w:rsid w:val="00E24F4E"/>
    <w:rsid w:val="00E2735D"/>
    <w:rsid w:val="00E30A29"/>
    <w:rsid w:val="00E31B11"/>
    <w:rsid w:val="00E31DB9"/>
    <w:rsid w:val="00E33C8B"/>
    <w:rsid w:val="00E344CA"/>
    <w:rsid w:val="00E3555C"/>
    <w:rsid w:val="00E37210"/>
    <w:rsid w:val="00E416A3"/>
    <w:rsid w:val="00E4282E"/>
    <w:rsid w:val="00E42BE8"/>
    <w:rsid w:val="00E459B2"/>
    <w:rsid w:val="00E506FD"/>
    <w:rsid w:val="00E52E98"/>
    <w:rsid w:val="00E533E3"/>
    <w:rsid w:val="00E53464"/>
    <w:rsid w:val="00E537A5"/>
    <w:rsid w:val="00E54225"/>
    <w:rsid w:val="00E54414"/>
    <w:rsid w:val="00E55CEE"/>
    <w:rsid w:val="00E61552"/>
    <w:rsid w:val="00E616A1"/>
    <w:rsid w:val="00E62249"/>
    <w:rsid w:val="00E626C2"/>
    <w:rsid w:val="00E6336F"/>
    <w:rsid w:val="00E63F0A"/>
    <w:rsid w:val="00E64D26"/>
    <w:rsid w:val="00E64DD1"/>
    <w:rsid w:val="00E650B2"/>
    <w:rsid w:val="00E653F2"/>
    <w:rsid w:val="00E65E66"/>
    <w:rsid w:val="00E66105"/>
    <w:rsid w:val="00E7045A"/>
    <w:rsid w:val="00E71295"/>
    <w:rsid w:val="00E715BF"/>
    <w:rsid w:val="00E71F97"/>
    <w:rsid w:val="00E7353B"/>
    <w:rsid w:val="00E73607"/>
    <w:rsid w:val="00E74327"/>
    <w:rsid w:val="00E802DE"/>
    <w:rsid w:val="00E82911"/>
    <w:rsid w:val="00E82F2E"/>
    <w:rsid w:val="00E83E33"/>
    <w:rsid w:val="00E840AD"/>
    <w:rsid w:val="00E853F8"/>
    <w:rsid w:val="00E87B66"/>
    <w:rsid w:val="00E900B5"/>
    <w:rsid w:val="00E90314"/>
    <w:rsid w:val="00E908EB"/>
    <w:rsid w:val="00E9175B"/>
    <w:rsid w:val="00E931C4"/>
    <w:rsid w:val="00E94E33"/>
    <w:rsid w:val="00E95D26"/>
    <w:rsid w:val="00E96BDA"/>
    <w:rsid w:val="00E96F48"/>
    <w:rsid w:val="00E97A77"/>
    <w:rsid w:val="00EA0E0D"/>
    <w:rsid w:val="00EA1933"/>
    <w:rsid w:val="00EA45FD"/>
    <w:rsid w:val="00EA4B51"/>
    <w:rsid w:val="00EA6111"/>
    <w:rsid w:val="00EA6415"/>
    <w:rsid w:val="00EA6DD0"/>
    <w:rsid w:val="00EA79FA"/>
    <w:rsid w:val="00EB1FEE"/>
    <w:rsid w:val="00EB3239"/>
    <w:rsid w:val="00EB3FAB"/>
    <w:rsid w:val="00EB7637"/>
    <w:rsid w:val="00EB7679"/>
    <w:rsid w:val="00EB7A57"/>
    <w:rsid w:val="00EC1CD0"/>
    <w:rsid w:val="00EC1F60"/>
    <w:rsid w:val="00EC20B5"/>
    <w:rsid w:val="00EC2FE7"/>
    <w:rsid w:val="00EC4345"/>
    <w:rsid w:val="00EC5014"/>
    <w:rsid w:val="00EC563F"/>
    <w:rsid w:val="00EC6379"/>
    <w:rsid w:val="00EC73E5"/>
    <w:rsid w:val="00EC7497"/>
    <w:rsid w:val="00ED0E66"/>
    <w:rsid w:val="00ED3F66"/>
    <w:rsid w:val="00ED424A"/>
    <w:rsid w:val="00ED4861"/>
    <w:rsid w:val="00ED4C69"/>
    <w:rsid w:val="00ED5BBF"/>
    <w:rsid w:val="00EE001C"/>
    <w:rsid w:val="00EE01C6"/>
    <w:rsid w:val="00EE0ACB"/>
    <w:rsid w:val="00EE2344"/>
    <w:rsid w:val="00EE31F6"/>
    <w:rsid w:val="00EE507D"/>
    <w:rsid w:val="00EE6964"/>
    <w:rsid w:val="00EE781E"/>
    <w:rsid w:val="00EF1575"/>
    <w:rsid w:val="00EF4AF0"/>
    <w:rsid w:val="00EF4F24"/>
    <w:rsid w:val="00EF7297"/>
    <w:rsid w:val="00EF7940"/>
    <w:rsid w:val="00F000CB"/>
    <w:rsid w:val="00F0073B"/>
    <w:rsid w:val="00F00A89"/>
    <w:rsid w:val="00F01209"/>
    <w:rsid w:val="00F04894"/>
    <w:rsid w:val="00F04CF8"/>
    <w:rsid w:val="00F05289"/>
    <w:rsid w:val="00F0582F"/>
    <w:rsid w:val="00F05A9C"/>
    <w:rsid w:val="00F05F3F"/>
    <w:rsid w:val="00F066AC"/>
    <w:rsid w:val="00F07971"/>
    <w:rsid w:val="00F10ACF"/>
    <w:rsid w:val="00F13FA7"/>
    <w:rsid w:val="00F146BA"/>
    <w:rsid w:val="00F14BB6"/>
    <w:rsid w:val="00F20659"/>
    <w:rsid w:val="00F2154C"/>
    <w:rsid w:val="00F21EE4"/>
    <w:rsid w:val="00F2256A"/>
    <w:rsid w:val="00F234A8"/>
    <w:rsid w:val="00F24203"/>
    <w:rsid w:val="00F2457F"/>
    <w:rsid w:val="00F24714"/>
    <w:rsid w:val="00F24C18"/>
    <w:rsid w:val="00F26086"/>
    <w:rsid w:val="00F26FFE"/>
    <w:rsid w:val="00F27A5F"/>
    <w:rsid w:val="00F33EC0"/>
    <w:rsid w:val="00F34D5A"/>
    <w:rsid w:val="00F350B3"/>
    <w:rsid w:val="00F35473"/>
    <w:rsid w:val="00F367EA"/>
    <w:rsid w:val="00F4146E"/>
    <w:rsid w:val="00F4154A"/>
    <w:rsid w:val="00F4305B"/>
    <w:rsid w:val="00F43DB0"/>
    <w:rsid w:val="00F441A9"/>
    <w:rsid w:val="00F45E1F"/>
    <w:rsid w:val="00F46BCC"/>
    <w:rsid w:val="00F46EA5"/>
    <w:rsid w:val="00F474B0"/>
    <w:rsid w:val="00F47617"/>
    <w:rsid w:val="00F51215"/>
    <w:rsid w:val="00F515FE"/>
    <w:rsid w:val="00F521AA"/>
    <w:rsid w:val="00F53248"/>
    <w:rsid w:val="00F53CAD"/>
    <w:rsid w:val="00F560B4"/>
    <w:rsid w:val="00F56208"/>
    <w:rsid w:val="00F5643C"/>
    <w:rsid w:val="00F61D07"/>
    <w:rsid w:val="00F61D0C"/>
    <w:rsid w:val="00F6286C"/>
    <w:rsid w:val="00F635D2"/>
    <w:rsid w:val="00F63947"/>
    <w:rsid w:val="00F64000"/>
    <w:rsid w:val="00F64EE3"/>
    <w:rsid w:val="00F65AE8"/>
    <w:rsid w:val="00F67ECD"/>
    <w:rsid w:val="00F721B2"/>
    <w:rsid w:val="00F75610"/>
    <w:rsid w:val="00F757D4"/>
    <w:rsid w:val="00F77A2B"/>
    <w:rsid w:val="00F81E17"/>
    <w:rsid w:val="00F82185"/>
    <w:rsid w:val="00F8317F"/>
    <w:rsid w:val="00F84361"/>
    <w:rsid w:val="00F8586B"/>
    <w:rsid w:val="00F85A11"/>
    <w:rsid w:val="00F865EA"/>
    <w:rsid w:val="00F87763"/>
    <w:rsid w:val="00F8787A"/>
    <w:rsid w:val="00F87D2E"/>
    <w:rsid w:val="00F90E98"/>
    <w:rsid w:val="00F9137A"/>
    <w:rsid w:val="00F94BF7"/>
    <w:rsid w:val="00F9678D"/>
    <w:rsid w:val="00F96B14"/>
    <w:rsid w:val="00FA084C"/>
    <w:rsid w:val="00FA2026"/>
    <w:rsid w:val="00FA2436"/>
    <w:rsid w:val="00FA41E1"/>
    <w:rsid w:val="00FA54BA"/>
    <w:rsid w:val="00FA5A75"/>
    <w:rsid w:val="00FA718A"/>
    <w:rsid w:val="00FA7CCD"/>
    <w:rsid w:val="00FB0270"/>
    <w:rsid w:val="00FB3AD6"/>
    <w:rsid w:val="00FB3F7D"/>
    <w:rsid w:val="00FC018E"/>
    <w:rsid w:val="00FC0B78"/>
    <w:rsid w:val="00FC1092"/>
    <w:rsid w:val="00FC201D"/>
    <w:rsid w:val="00FC3693"/>
    <w:rsid w:val="00FC3BAC"/>
    <w:rsid w:val="00FC40AC"/>
    <w:rsid w:val="00FC6867"/>
    <w:rsid w:val="00FC6BDF"/>
    <w:rsid w:val="00FC7E7C"/>
    <w:rsid w:val="00FD0082"/>
    <w:rsid w:val="00FD07C2"/>
    <w:rsid w:val="00FD1C47"/>
    <w:rsid w:val="00FD2B9B"/>
    <w:rsid w:val="00FD2DE9"/>
    <w:rsid w:val="00FD35AF"/>
    <w:rsid w:val="00FD3F78"/>
    <w:rsid w:val="00FD41A4"/>
    <w:rsid w:val="00FD60A2"/>
    <w:rsid w:val="00FD747D"/>
    <w:rsid w:val="00FD7A08"/>
    <w:rsid w:val="00FD7EE2"/>
    <w:rsid w:val="00FE1A58"/>
    <w:rsid w:val="00FE3489"/>
    <w:rsid w:val="00FE38F1"/>
    <w:rsid w:val="00FE4724"/>
    <w:rsid w:val="00FE6C3D"/>
    <w:rsid w:val="00FE7552"/>
    <w:rsid w:val="00FF08B9"/>
    <w:rsid w:val="00FF0D03"/>
    <w:rsid w:val="00FF1231"/>
    <w:rsid w:val="00FF2E15"/>
    <w:rsid w:val="00FF3311"/>
    <w:rsid w:val="00FF4D42"/>
    <w:rsid w:val="00FF52BF"/>
    <w:rsid w:val="00FF5940"/>
    <w:rsid w:val="00FF6E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00B1F45"/>
  <w15:chartTrackingRefBased/>
  <w15:docId w15:val="{CA3C8137-5DED-4E81-9711-FDBF241BD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imes New Roman"/>
        <w:szCs w:val="24"/>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6172"/>
    <w:pPr>
      <w:spacing w:before="100" w:beforeAutospacing="1" w:after="100" w:afterAutospacing="1"/>
    </w:pPr>
  </w:style>
  <w:style w:type="paragraph" w:styleId="Titre1">
    <w:name w:val="heading 1"/>
    <w:basedOn w:val="Normal"/>
    <w:next w:val="Normal"/>
    <w:qFormat/>
    <w:pPr>
      <w:keepNext/>
      <w:numPr>
        <w:numId w:val="1"/>
      </w:numPr>
      <w:spacing w:before="240" w:after="240"/>
      <w:jc w:val="both"/>
      <w:outlineLvl w:val="0"/>
    </w:pPr>
    <w:rPr>
      <w:b/>
      <w:smallCaps/>
      <w:sz w:val="24"/>
      <w:lang w:eastAsia="en-US"/>
    </w:rPr>
  </w:style>
  <w:style w:type="paragraph" w:styleId="Titre2">
    <w:name w:val="heading 2"/>
    <w:basedOn w:val="Normal"/>
    <w:next w:val="Normal"/>
    <w:link w:val="Titre2Car"/>
    <w:qFormat/>
    <w:rsid w:val="008B0511"/>
    <w:pPr>
      <w:keepNext/>
      <w:spacing w:before="240" w:after="120"/>
      <w:jc w:val="both"/>
      <w:outlineLvl w:val="1"/>
    </w:pPr>
    <w:rPr>
      <w:b/>
      <w:smallCaps/>
      <w:sz w:val="28"/>
      <w:u w:val="single"/>
      <w:lang w:eastAsia="en-US"/>
    </w:rPr>
  </w:style>
  <w:style w:type="paragraph" w:styleId="Titre3">
    <w:name w:val="heading 3"/>
    <w:basedOn w:val="Normal"/>
    <w:next w:val="Normal"/>
    <w:qFormat/>
    <w:pPr>
      <w:keepNext/>
      <w:numPr>
        <w:ilvl w:val="2"/>
        <w:numId w:val="1"/>
      </w:numPr>
      <w:spacing w:after="240"/>
      <w:jc w:val="both"/>
      <w:outlineLvl w:val="2"/>
    </w:pPr>
    <w:rPr>
      <w:i/>
      <w:sz w:val="24"/>
      <w:lang w:eastAsia="en-US"/>
    </w:rPr>
  </w:style>
  <w:style w:type="paragraph" w:styleId="Titre4">
    <w:name w:val="heading 4"/>
    <w:basedOn w:val="Normal"/>
    <w:next w:val="Normal"/>
    <w:qFormat/>
    <w:pPr>
      <w:keepNext/>
      <w:numPr>
        <w:ilvl w:val="3"/>
        <w:numId w:val="1"/>
      </w:numPr>
      <w:spacing w:after="240"/>
      <w:jc w:val="both"/>
      <w:outlineLvl w:val="3"/>
    </w:pPr>
    <w:rPr>
      <w:sz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Appelnotedebasdep">
    <w:name w:val="footnote reference"/>
    <w:semiHidden/>
    <w:rPr>
      <w:vertAlign w:val="superscript"/>
    </w:rPr>
  </w:style>
  <w:style w:type="paragraph" w:styleId="Notedebasdepage">
    <w:name w:val="footnote text"/>
    <w:basedOn w:val="Normal"/>
    <w:link w:val="NotedebasdepageCar"/>
    <w:semiHidden/>
    <w:qFormat/>
    <w:rsid w:val="000B6F5B"/>
    <w:pPr>
      <w:spacing w:before="0" w:beforeAutospacing="0" w:after="0" w:afterAutospacing="0"/>
      <w:ind w:left="357" w:hanging="357"/>
      <w:jc w:val="both"/>
    </w:pPr>
  </w:style>
  <w:style w:type="character" w:styleId="Numrodepage">
    <w:name w:val="page number"/>
    <w:basedOn w:val="Policepardfaut"/>
  </w:style>
  <w:style w:type="paragraph" w:styleId="Pieddepage">
    <w:name w:val="footer"/>
    <w:basedOn w:val="Normal"/>
    <w:link w:val="PieddepageCar"/>
    <w:uiPriority w:val="99"/>
    <w:pPr>
      <w:tabs>
        <w:tab w:val="center" w:pos="4153"/>
        <w:tab w:val="right" w:pos="8306"/>
      </w:tabs>
    </w:pPr>
  </w:style>
  <w:style w:type="paragraph" w:styleId="En-tte">
    <w:name w:val="header"/>
    <w:basedOn w:val="Normal"/>
    <w:link w:val="En-tteCar"/>
    <w:pPr>
      <w:tabs>
        <w:tab w:val="center" w:pos="4153"/>
        <w:tab w:val="right" w:pos="8306"/>
      </w:tabs>
    </w:pPr>
  </w:style>
  <w:style w:type="paragraph" w:styleId="Date">
    <w:name w:val="Date"/>
    <w:basedOn w:val="Normal"/>
    <w:next w:val="References"/>
    <w:pPr>
      <w:ind w:left="5103" w:right="-567"/>
    </w:pPr>
    <w:rPr>
      <w:sz w:val="24"/>
    </w:rPr>
  </w:style>
  <w:style w:type="paragraph" w:customStyle="1" w:styleId="References">
    <w:name w:val="References"/>
    <w:basedOn w:val="Normal"/>
    <w:next w:val="Normal"/>
    <w:pPr>
      <w:spacing w:after="240"/>
      <w:ind w:left="5103"/>
    </w:pPr>
  </w:style>
  <w:style w:type="paragraph" w:customStyle="1" w:styleId="DefaultMargins">
    <w:name w:val="DefaultMargins"/>
    <w:rPr>
      <w:rFonts w:ascii="Arial" w:hAnsi="Arial"/>
      <w:snapToGrid w:val="0"/>
      <w:sz w:val="24"/>
      <w:lang w:val="en-US" w:eastAsia="en-US"/>
    </w:rPr>
  </w:style>
  <w:style w:type="character" w:styleId="Accentuation">
    <w:name w:val="Emphasis"/>
    <w:qFormat/>
    <w:rPr>
      <w:i/>
    </w:rPr>
  </w:style>
  <w:style w:type="paragraph" w:styleId="Textedebulles">
    <w:name w:val="Balloon Text"/>
    <w:basedOn w:val="Normal"/>
    <w:semiHidden/>
    <w:rPr>
      <w:rFonts w:ascii="Tahoma" w:hAnsi="Tahoma" w:cs="Tahoma"/>
      <w:sz w:val="16"/>
      <w:szCs w:val="16"/>
    </w:rPr>
  </w:style>
  <w:style w:type="paragraph" w:customStyle="1" w:styleId="Text1">
    <w:name w:val="Text 1"/>
    <w:basedOn w:val="Normal"/>
    <w:link w:val="Text1Char"/>
    <w:rsid w:val="00175AF4"/>
    <w:pPr>
      <w:spacing w:before="120" w:after="120"/>
      <w:ind w:left="850"/>
      <w:jc w:val="both"/>
    </w:pPr>
    <w:rPr>
      <w:sz w:val="24"/>
      <w:lang w:eastAsia="zh-CN"/>
    </w:rPr>
  </w:style>
  <w:style w:type="character" w:customStyle="1" w:styleId="Text1Char">
    <w:name w:val="Text 1 Char"/>
    <w:link w:val="Text1"/>
    <w:rsid w:val="00175AF4"/>
    <w:rPr>
      <w:sz w:val="24"/>
      <w:lang w:val="en-GB" w:eastAsia="zh-CN" w:bidi="ar-SA"/>
    </w:rPr>
  </w:style>
  <w:style w:type="character" w:styleId="Lienhypertexte">
    <w:name w:val="Hyperlink"/>
    <w:uiPriority w:val="99"/>
    <w:rsid w:val="004872C5"/>
    <w:rPr>
      <w:color w:val="0000FF"/>
      <w:u w:val="single"/>
    </w:rPr>
  </w:style>
  <w:style w:type="paragraph" w:customStyle="1" w:styleId="Char1">
    <w:name w:val="Char1"/>
    <w:basedOn w:val="Normal"/>
    <w:rsid w:val="00157B0A"/>
    <w:pPr>
      <w:spacing w:after="160" w:line="240" w:lineRule="exact"/>
    </w:pPr>
    <w:rPr>
      <w:rFonts w:ascii="Tahoma" w:hAnsi="Tahoma"/>
      <w:lang w:val="en-US" w:eastAsia="en-US"/>
    </w:rPr>
  </w:style>
  <w:style w:type="paragraph" w:customStyle="1" w:styleId="QuotedText">
    <w:name w:val="Quoted Text"/>
    <w:basedOn w:val="Normal"/>
    <w:rsid w:val="00157B0A"/>
    <w:pPr>
      <w:spacing w:before="120" w:after="120"/>
      <w:ind w:left="1417"/>
      <w:jc w:val="both"/>
    </w:pPr>
    <w:rPr>
      <w:sz w:val="24"/>
      <w:lang w:eastAsia="zh-CN"/>
    </w:rPr>
  </w:style>
  <w:style w:type="paragraph" w:customStyle="1" w:styleId="Point1">
    <w:name w:val="Point 1"/>
    <w:basedOn w:val="Normal"/>
    <w:link w:val="Point1Char"/>
    <w:rsid w:val="00157B0A"/>
    <w:pPr>
      <w:spacing w:before="120" w:after="120"/>
      <w:ind w:left="1417" w:hanging="567"/>
      <w:jc w:val="both"/>
    </w:pPr>
    <w:rPr>
      <w:sz w:val="24"/>
      <w:lang w:eastAsia="zh-CN"/>
    </w:rPr>
  </w:style>
  <w:style w:type="character" w:customStyle="1" w:styleId="Point1Char">
    <w:name w:val="Point 1 Char"/>
    <w:link w:val="Point1"/>
    <w:rsid w:val="00157B0A"/>
    <w:rPr>
      <w:sz w:val="24"/>
      <w:lang w:val="en-GB" w:eastAsia="zh-CN" w:bidi="ar-SA"/>
    </w:rPr>
  </w:style>
  <w:style w:type="paragraph" w:styleId="Explorateurdedocuments">
    <w:name w:val="Document Map"/>
    <w:basedOn w:val="Normal"/>
    <w:semiHidden/>
    <w:rsid w:val="002513FF"/>
    <w:pPr>
      <w:shd w:val="clear" w:color="auto" w:fill="000080"/>
    </w:pPr>
    <w:rPr>
      <w:rFonts w:ascii="Tahoma" w:hAnsi="Tahoma" w:cs="Tahoma"/>
    </w:rPr>
  </w:style>
  <w:style w:type="character" w:styleId="Marquedecommentaire">
    <w:name w:val="annotation reference"/>
    <w:uiPriority w:val="99"/>
    <w:rsid w:val="00696819"/>
    <w:rPr>
      <w:sz w:val="16"/>
      <w:szCs w:val="16"/>
    </w:rPr>
  </w:style>
  <w:style w:type="paragraph" w:styleId="Commentaire">
    <w:name w:val="annotation text"/>
    <w:basedOn w:val="Normal"/>
    <w:link w:val="CommentaireCar"/>
    <w:uiPriority w:val="99"/>
    <w:rsid w:val="00696819"/>
  </w:style>
  <w:style w:type="paragraph" w:styleId="Objetducommentaire">
    <w:name w:val="annotation subject"/>
    <w:basedOn w:val="Commentaire"/>
    <w:next w:val="Commentaire"/>
    <w:semiHidden/>
    <w:rsid w:val="00696819"/>
    <w:rPr>
      <w:b/>
      <w:bCs/>
    </w:rPr>
  </w:style>
  <w:style w:type="character" w:styleId="Lienhypertextesuivivisit">
    <w:name w:val="FollowedHyperlink"/>
    <w:rsid w:val="00CE7B6A"/>
    <w:rPr>
      <w:color w:val="800080"/>
      <w:u w:val="single"/>
    </w:rPr>
  </w:style>
  <w:style w:type="paragraph" w:customStyle="1" w:styleId="Rvision1">
    <w:name w:val="Révision1"/>
    <w:hidden/>
    <w:uiPriority w:val="99"/>
    <w:semiHidden/>
    <w:rsid w:val="00861D51"/>
    <w:rPr>
      <w:lang w:val="en-GB" w:eastAsia="ko-KR"/>
    </w:rPr>
  </w:style>
  <w:style w:type="paragraph" w:customStyle="1" w:styleId="Char1CharCharChar">
    <w:name w:val="Char1 Char Char Char"/>
    <w:basedOn w:val="Normal"/>
    <w:rsid w:val="00AE47A1"/>
    <w:pPr>
      <w:spacing w:after="160" w:line="240" w:lineRule="exact"/>
    </w:pPr>
    <w:rPr>
      <w:rFonts w:ascii="Tahoma" w:hAnsi="Tahoma"/>
      <w:lang w:val="en-US" w:eastAsia="en-US"/>
    </w:rPr>
  </w:style>
  <w:style w:type="character" w:customStyle="1" w:styleId="CommentaireCar">
    <w:name w:val="Commentaire Car"/>
    <w:link w:val="Commentaire"/>
    <w:uiPriority w:val="99"/>
    <w:rsid w:val="002C323D"/>
    <w:rPr>
      <w:lang w:eastAsia="ko-KR"/>
    </w:rPr>
  </w:style>
  <w:style w:type="paragraph" w:customStyle="1" w:styleId="ListDash">
    <w:name w:val="List Dash"/>
    <w:basedOn w:val="Normal"/>
    <w:rsid w:val="00732637"/>
    <w:pPr>
      <w:tabs>
        <w:tab w:val="num" w:pos="360"/>
      </w:tabs>
      <w:spacing w:after="240"/>
      <w:jc w:val="both"/>
    </w:pPr>
    <w:rPr>
      <w:sz w:val="24"/>
      <w:lang w:eastAsia="en-US"/>
    </w:rPr>
  </w:style>
  <w:style w:type="paragraph" w:customStyle="1" w:styleId="Heading2contracts">
    <w:name w:val="Heading 2 contracts"/>
    <w:basedOn w:val="Titre2"/>
    <w:link w:val="Heading2contractsChar"/>
    <w:qFormat/>
    <w:rsid w:val="00015FA0"/>
  </w:style>
  <w:style w:type="paragraph" w:customStyle="1" w:styleId="Heading1contract">
    <w:name w:val="Heading 1 contract"/>
    <w:basedOn w:val="Normal"/>
    <w:link w:val="Heading1contractChar"/>
    <w:qFormat/>
    <w:rsid w:val="005E6B2B"/>
    <w:pPr>
      <w:spacing w:before="240" w:after="240"/>
      <w:jc w:val="center"/>
    </w:pPr>
    <w:rPr>
      <w:b/>
      <w:caps/>
      <w:sz w:val="28"/>
      <w:u w:val="single"/>
    </w:rPr>
  </w:style>
  <w:style w:type="character" w:customStyle="1" w:styleId="Titre2Car">
    <w:name w:val="Titre 2 Car"/>
    <w:link w:val="Titre2"/>
    <w:rsid w:val="008B0511"/>
    <w:rPr>
      <w:b/>
      <w:smallCaps/>
      <w:sz w:val="28"/>
      <w:u w:val="single"/>
      <w:lang w:eastAsia="en-US"/>
    </w:rPr>
  </w:style>
  <w:style w:type="character" w:customStyle="1" w:styleId="Heading2contractsChar">
    <w:name w:val="Heading 2 contracts Char"/>
    <w:basedOn w:val="Titre2Car"/>
    <w:link w:val="Heading2contracts"/>
    <w:rsid w:val="00015FA0"/>
    <w:rPr>
      <w:b/>
      <w:smallCaps/>
      <w:sz w:val="28"/>
      <w:u w:val="single"/>
      <w:lang w:eastAsia="en-US"/>
    </w:rPr>
  </w:style>
  <w:style w:type="paragraph" w:customStyle="1" w:styleId="Heading3contract">
    <w:name w:val="Heading 3 contract"/>
    <w:basedOn w:val="Normal"/>
    <w:link w:val="Heading3contractChar"/>
    <w:autoRedefine/>
    <w:qFormat/>
    <w:rsid w:val="000B12BC"/>
    <w:pPr>
      <w:keepNext/>
      <w:spacing w:before="120" w:beforeAutospacing="0" w:after="0" w:afterAutospacing="0"/>
      <w:ind w:left="709" w:hanging="709"/>
      <w:jc w:val="both"/>
    </w:pPr>
    <w:rPr>
      <w:b/>
      <w:noProof/>
      <w:sz w:val="24"/>
    </w:rPr>
  </w:style>
  <w:style w:type="character" w:customStyle="1" w:styleId="Heading1contractChar">
    <w:name w:val="Heading 1 contract Char"/>
    <w:link w:val="Heading1contract"/>
    <w:rsid w:val="005E6B2B"/>
    <w:rPr>
      <w:b/>
      <w:caps/>
      <w:sz w:val="28"/>
      <w:u w:val="single"/>
      <w:lang w:eastAsia="ko-KR"/>
    </w:rPr>
  </w:style>
  <w:style w:type="paragraph" w:customStyle="1" w:styleId="wordsection1">
    <w:name w:val="wordsection1"/>
    <w:basedOn w:val="Normal"/>
    <w:uiPriority w:val="99"/>
    <w:rsid w:val="00DB5D70"/>
    <w:rPr>
      <w:rFonts w:eastAsia="Calibri"/>
      <w:sz w:val="24"/>
      <w:lang w:eastAsia="en-GB"/>
    </w:rPr>
  </w:style>
  <w:style w:type="character" w:customStyle="1" w:styleId="Heading3contractChar">
    <w:name w:val="Heading 3 contract Char"/>
    <w:link w:val="Heading3contract"/>
    <w:rsid w:val="000B12BC"/>
    <w:rPr>
      <w:rFonts w:asciiTheme="minorHAnsi" w:hAnsiTheme="minorHAnsi"/>
      <w:b/>
      <w:noProof/>
      <w:sz w:val="24"/>
      <w:szCs w:val="24"/>
      <w:lang w:eastAsia="ko-KR"/>
    </w:rPr>
  </w:style>
  <w:style w:type="character" w:customStyle="1" w:styleId="tw4winMark">
    <w:name w:val="tw4winMark"/>
    <w:rsid w:val="00EC4345"/>
    <w:rPr>
      <w:vanish/>
      <w:color w:val="800080"/>
      <w:vertAlign w:val="subscript"/>
    </w:rPr>
  </w:style>
  <w:style w:type="paragraph" w:customStyle="1" w:styleId="v">
    <w:name w:val="v"/>
    <w:basedOn w:val="Normal"/>
    <w:rsid w:val="00037E82"/>
    <w:pPr>
      <w:overflowPunct w:val="0"/>
      <w:autoSpaceDE w:val="0"/>
      <w:autoSpaceDN w:val="0"/>
      <w:adjustRightInd w:val="0"/>
      <w:spacing w:before="0" w:beforeAutospacing="0" w:after="0" w:afterAutospacing="0"/>
      <w:ind w:left="562" w:hanging="562"/>
      <w:jc w:val="both"/>
      <w:textAlignment w:val="baseline"/>
    </w:pPr>
    <w:rPr>
      <w:rFonts w:ascii="Arial" w:hAnsi="Arial"/>
      <w:sz w:val="22"/>
    </w:rPr>
  </w:style>
  <w:style w:type="paragraph" w:customStyle="1" w:styleId="u">
    <w:name w:val="u"/>
    <w:basedOn w:val="Normal"/>
    <w:rsid w:val="004216EF"/>
    <w:pPr>
      <w:overflowPunct w:val="0"/>
      <w:autoSpaceDE w:val="0"/>
      <w:autoSpaceDN w:val="0"/>
      <w:adjustRightInd w:val="0"/>
      <w:spacing w:before="0" w:beforeAutospacing="0" w:after="0" w:afterAutospacing="0"/>
      <w:ind w:left="562"/>
      <w:jc w:val="both"/>
      <w:textAlignment w:val="baseline"/>
    </w:pPr>
    <w:rPr>
      <w:rFonts w:ascii="Arial" w:hAnsi="Arial"/>
      <w:sz w:val="22"/>
    </w:rPr>
  </w:style>
  <w:style w:type="table" w:styleId="Grilledutableau">
    <w:name w:val="Table Grid"/>
    <w:basedOn w:val="TableauNormal"/>
    <w:uiPriority w:val="99"/>
    <w:rsid w:val="00421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D36A2D"/>
    <w:rPr>
      <w:lang w:val="en-GB" w:eastAsia="ko-KR"/>
    </w:rPr>
  </w:style>
  <w:style w:type="character" w:customStyle="1" w:styleId="NotedebasdepageCar">
    <w:name w:val="Note de bas de page Car"/>
    <w:basedOn w:val="Policepardfaut"/>
    <w:link w:val="Notedebasdepage"/>
    <w:semiHidden/>
    <w:rsid w:val="005A6E25"/>
    <w:rPr>
      <w:lang w:val="en-GB" w:eastAsia="ko-KR"/>
    </w:rPr>
  </w:style>
  <w:style w:type="paragraph" w:customStyle="1" w:styleId="TITF1">
    <w:name w:val="TITF1"/>
    <w:basedOn w:val="Normal"/>
    <w:rsid w:val="00CA6785"/>
    <w:pPr>
      <w:widowControl w:val="0"/>
      <w:numPr>
        <w:ilvl w:val="12"/>
      </w:numPr>
      <w:overflowPunct w:val="0"/>
      <w:autoSpaceDE w:val="0"/>
      <w:autoSpaceDN w:val="0"/>
      <w:adjustRightInd w:val="0"/>
      <w:spacing w:before="0" w:beforeAutospacing="0" w:after="540" w:afterAutospacing="0"/>
      <w:jc w:val="both"/>
      <w:textAlignment w:val="baseline"/>
    </w:pPr>
    <w:rPr>
      <w:rFonts w:ascii="Arial" w:hAnsi="Arial" w:cs="Arial"/>
      <w:b/>
      <w:caps/>
    </w:rPr>
  </w:style>
  <w:style w:type="character" w:customStyle="1" w:styleId="En-tteCar">
    <w:name w:val="En-tête Car"/>
    <w:basedOn w:val="Policepardfaut"/>
    <w:link w:val="En-tte"/>
    <w:rsid w:val="00CA6785"/>
    <w:rPr>
      <w:lang w:val="en-GB" w:eastAsia="ko-KR"/>
    </w:rPr>
  </w:style>
  <w:style w:type="paragraph" w:customStyle="1" w:styleId="a">
    <w:name w:val="a"/>
    <w:basedOn w:val="Normal"/>
    <w:rsid w:val="007667BA"/>
    <w:pPr>
      <w:overflowPunct w:val="0"/>
      <w:autoSpaceDE w:val="0"/>
      <w:autoSpaceDN w:val="0"/>
      <w:adjustRightInd w:val="0"/>
      <w:spacing w:before="0" w:beforeAutospacing="0" w:after="0" w:afterAutospacing="0"/>
      <w:jc w:val="both"/>
      <w:textAlignment w:val="baseline"/>
    </w:pPr>
    <w:rPr>
      <w:rFonts w:ascii="Arial" w:hAnsi="Arial"/>
      <w:sz w:val="22"/>
    </w:rPr>
  </w:style>
  <w:style w:type="paragraph" w:styleId="Paragraphedeliste">
    <w:name w:val="List Paragraph"/>
    <w:basedOn w:val="Normal"/>
    <w:uiPriority w:val="34"/>
    <w:qFormat/>
    <w:rsid w:val="006E0935"/>
    <w:pPr>
      <w:ind w:left="720"/>
      <w:contextualSpacing/>
    </w:pPr>
  </w:style>
  <w:style w:type="paragraph" w:customStyle="1" w:styleId="Char11">
    <w:name w:val="Char11"/>
    <w:basedOn w:val="Normal"/>
    <w:rsid w:val="007A579A"/>
    <w:pPr>
      <w:spacing w:before="0" w:beforeAutospacing="0" w:after="160" w:afterAutospacing="0" w:line="240" w:lineRule="exact"/>
    </w:pPr>
    <w:rPr>
      <w:rFonts w:ascii="Tahoma" w:hAnsi="Tahoma"/>
      <w:lang w:val="en-US" w:eastAsia="en-US"/>
    </w:rPr>
  </w:style>
  <w:style w:type="paragraph" w:styleId="Corpsdetexte">
    <w:name w:val="Body Text"/>
    <w:basedOn w:val="Normal"/>
    <w:link w:val="CorpsdetexteCar"/>
    <w:rsid w:val="00D43BF3"/>
    <w:pPr>
      <w:widowControl w:val="0"/>
      <w:spacing w:before="0" w:beforeAutospacing="0" w:after="0" w:afterAutospacing="0"/>
      <w:jc w:val="center"/>
    </w:pPr>
    <w:rPr>
      <w:rFonts w:ascii="Arial" w:hAnsi="Arial" w:cs="Arial"/>
      <w:b/>
      <w:caps/>
      <w:sz w:val="24"/>
    </w:rPr>
  </w:style>
  <w:style w:type="character" w:customStyle="1" w:styleId="CorpsdetexteCar">
    <w:name w:val="Corps de texte Car"/>
    <w:basedOn w:val="Policepardfaut"/>
    <w:link w:val="Corpsdetexte"/>
    <w:rsid w:val="00D43BF3"/>
    <w:rPr>
      <w:rFonts w:ascii="Arial" w:hAnsi="Arial" w:cs="Arial"/>
      <w:b/>
      <w:caps/>
      <w:sz w:val="24"/>
      <w:szCs w:val="24"/>
    </w:rPr>
  </w:style>
  <w:style w:type="character" w:styleId="lev">
    <w:name w:val="Strong"/>
    <w:basedOn w:val="Policepardfaut"/>
    <w:uiPriority w:val="22"/>
    <w:qFormat/>
    <w:rsid w:val="008E1F5D"/>
    <w:rPr>
      <w:b/>
      <w:bCs/>
    </w:rPr>
  </w:style>
  <w:style w:type="paragraph" w:styleId="NormalWeb">
    <w:name w:val="Normal (Web)"/>
    <w:basedOn w:val="Normal"/>
    <w:uiPriority w:val="99"/>
    <w:unhideWhenUsed/>
    <w:rsid w:val="00962B89"/>
    <w:rPr>
      <w:rFonts w:ascii="Times New Roman" w:hAnsi="Times New Roman"/>
      <w:sz w:val="24"/>
    </w:rPr>
  </w:style>
  <w:style w:type="paragraph" w:styleId="Rvision">
    <w:name w:val="Revision"/>
    <w:hidden/>
    <w:uiPriority w:val="99"/>
    <w:semiHidden/>
    <w:rsid w:val="00B324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13049">
      <w:bodyDiv w:val="1"/>
      <w:marLeft w:val="0"/>
      <w:marRight w:val="0"/>
      <w:marTop w:val="0"/>
      <w:marBottom w:val="0"/>
      <w:divBdr>
        <w:top w:val="none" w:sz="0" w:space="0" w:color="auto"/>
        <w:left w:val="none" w:sz="0" w:space="0" w:color="auto"/>
        <w:bottom w:val="none" w:sz="0" w:space="0" w:color="auto"/>
        <w:right w:val="none" w:sz="0" w:space="0" w:color="auto"/>
      </w:divBdr>
    </w:div>
    <w:div w:id="65302553">
      <w:bodyDiv w:val="1"/>
      <w:marLeft w:val="0"/>
      <w:marRight w:val="0"/>
      <w:marTop w:val="0"/>
      <w:marBottom w:val="0"/>
      <w:divBdr>
        <w:top w:val="none" w:sz="0" w:space="0" w:color="auto"/>
        <w:left w:val="none" w:sz="0" w:space="0" w:color="auto"/>
        <w:bottom w:val="none" w:sz="0" w:space="0" w:color="auto"/>
        <w:right w:val="none" w:sz="0" w:space="0" w:color="auto"/>
      </w:divBdr>
    </w:div>
    <w:div w:id="240018914">
      <w:bodyDiv w:val="1"/>
      <w:marLeft w:val="0"/>
      <w:marRight w:val="0"/>
      <w:marTop w:val="0"/>
      <w:marBottom w:val="0"/>
      <w:divBdr>
        <w:top w:val="none" w:sz="0" w:space="0" w:color="auto"/>
        <w:left w:val="none" w:sz="0" w:space="0" w:color="auto"/>
        <w:bottom w:val="none" w:sz="0" w:space="0" w:color="auto"/>
        <w:right w:val="none" w:sz="0" w:space="0" w:color="auto"/>
      </w:divBdr>
    </w:div>
    <w:div w:id="268436397">
      <w:bodyDiv w:val="1"/>
      <w:marLeft w:val="0"/>
      <w:marRight w:val="0"/>
      <w:marTop w:val="0"/>
      <w:marBottom w:val="0"/>
      <w:divBdr>
        <w:top w:val="none" w:sz="0" w:space="0" w:color="auto"/>
        <w:left w:val="none" w:sz="0" w:space="0" w:color="auto"/>
        <w:bottom w:val="none" w:sz="0" w:space="0" w:color="auto"/>
        <w:right w:val="none" w:sz="0" w:space="0" w:color="auto"/>
      </w:divBdr>
    </w:div>
    <w:div w:id="302471890">
      <w:bodyDiv w:val="1"/>
      <w:marLeft w:val="0"/>
      <w:marRight w:val="0"/>
      <w:marTop w:val="0"/>
      <w:marBottom w:val="0"/>
      <w:divBdr>
        <w:top w:val="none" w:sz="0" w:space="0" w:color="auto"/>
        <w:left w:val="none" w:sz="0" w:space="0" w:color="auto"/>
        <w:bottom w:val="none" w:sz="0" w:space="0" w:color="auto"/>
        <w:right w:val="none" w:sz="0" w:space="0" w:color="auto"/>
      </w:divBdr>
    </w:div>
    <w:div w:id="327485409">
      <w:bodyDiv w:val="1"/>
      <w:marLeft w:val="0"/>
      <w:marRight w:val="0"/>
      <w:marTop w:val="0"/>
      <w:marBottom w:val="0"/>
      <w:divBdr>
        <w:top w:val="none" w:sz="0" w:space="0" w:color="auto"/>
        <w:left w:val="none" w:sz="0" w:space="0" w:color="auto"/>
        <w:bottom w:val="none" w:sz="0" w:space="0" w:color="auto"/>
        <w:right w:val="none" w:sz="0" w:space="0" w:color="auto"/>
      </w:divBdr>
    </w:div>
    <w:div w:id="334193947">
      <w:bodyDiv w:val="1"/>
      <w:marLeft w:val="0"/>
      <w:marRight w:val="0"/>
      <w:marTop w:val="0"/>
      <w:marBottom w:val="0"/>
      <w:divBdr>
        <w:top w:val="none" w:sz="0" w:space="0" w:color="auto"/>
        <w:left w:val="none" w:sz="0" w:space="0" w:color="auto"/>
        <w:bottom w:val="none" w:sz="0" w:space="0" w:color="auto"/>
        <w:right w:val="none" w:sz="0" w:space="0" w:color="auto"/>
      </w:divBdr>
    </w:div>
    <w:div w:id="360252797">
      <w:bodyDiv w:val="1"/>
      <w:marLeft w:val="0"/>
      <w:marRight w:val="0"/>
      <w:marTop w:val="0"/>
      <w:marBottom w:val="0"/>
      <w:divBdr>
        <w:top w:val="none" w:sz="0" w:space="0" w:color="auto"/>
        <w:left w:val="none" w:sz="0" w:space="0" w:color="auto"/>
        <w:bottom w:val="none" w:sz="0" w:space="0" w:color="auto"/>
        <w:right w:val="none" w:sz="0" w:space="0" w:color="auto"/>
      </w:divBdr>
    </w:div>
    <w:div w:id="410004761">
      <w:bodyDiv w:val="1"/>
      <w:marLeft w:val="0"/>
      <w:marRight w:val="0"/>
      <w:marTop w:val="0"/>
      <w:marBottom w:val="0"/>
      <w:divBdr>
        <w:top w:val="none" w:sz="0" w:space="0" w:color="auto"/>
        <w:left w:val="none" w:sz="0" w:space="0" w:color="auto"/>
        <w:bottom w:val="none" w:sz="0" w:space="0" w:color="auto"/>
        <w:right w:val="none" w:sz="0" w:space="0" w:color="auto"/>
      </w:divBdr>
    </w:div>
    <w:div w:id="433207100">
      <w:bodyDiv w:val="1"/>
      <w:marLeft w:val="0"/>
      <w:marRight w:val="0"/>
      <w:marTop w:val="0"/>
      <w:marBottom w:val="0"/>
      <w:divBdr>
        <w:top w:val="none" w:sz="0" w:space="0" w:color="auto"/>
        <w:left w:val="none" w:sz="0" w:space="0" w:color="auto"/>
        <w:bottom w:val="none" w:sz="0" w:space="0" w:color="auto"/>
        <w:right w:val="none" w:sz="0" w:space="0" w:color="auto"/>
      </w:divBdr>
    </w:div>
    <w:div w:id="436676877">
      <w:bodyDiv w:val="1"/>
      <w:marLeft w:val="0"/>
      <w:marRight w:val="0"/>
      <w:marTop w:val="0"/>
      <w:marBottom w:val="0"/>
      <w:divBdr>
        <w:top w:val="none" w:sz="0" w:space="0" w:color="auto"/>
        <w:left w:val="none" w:sz="0" w:space="0" w:color="auto"/>
        <w:bottom w:val="none" w:sz="0" w:space="0" w:color="auto"/>
        <w:right w:val="none" w:sz="0" w:space="0" w:color="auto"/>
      </w:divBdr>
    </w:div>
    <w:div w:id="577592027">
      <w:bodyDiv w:val="1"/>
      <w:marLeft w:val="0"/>
      <w:marRight w:val="0"/>
      <w:marTop w:val="0"/>
      <w:marBottom w:val="0"/>
      <w:divBdr>
        <w:top w:val="none" w:sz="0" w:space="0" w:color="auto"/>
        <w:left w:val="none" w:sz="0" w:space="0" w:color="auto"/>
        <w:bottom w:val="none" w:sz="0" w:space="0" w:color="auto"/>
        <w:right w:val="none" w:sz="0" w:space="0" w:color="auto"/>
      </w:divBdr>
    </w:div>
    <w:div w:id="654920905">
      <w:bodyDiv w:val="1"/>
      <w:marLeft w:val="0"/>
      <w:marRight w:val="0"/>
      <w:marTop w:val="0"/>
      <w:marBottom w:val="0"/>
      <w:divBdr>
        <w:top w:val="none" w:sz="0" w:space="0" w:color="auto"/>
        <w:left w:val="none" w:sz="0" w:space="0" w:color="auto"/>
        <w:bottom w:val="none" w:sz="0" w:space="0" w:color="auto"/>
        <w:right w:val="none" w:sz="0" w:space="0" w:color="auto"/>
      </w:divBdr>
    </w:div>
    <w:div w:id="656689098">
      <w:bodyDiv w:val="1"/>
      <w:marLeft w:val="0"/>
      <w:marRight w:val="0"/>
      <w:marTop w:val="0"/>
      <w:marBottom w:val="0"/>
      <w:divBdr>
        <w:top w:val="none" w:sz="0" w:space="0" w:color="auto"/>
        <w:left w:val="none" w:sz="0" w:space="0" w:color="auto"/>
        <w:bottom w:val="none" w:sz="0" w:space="0" w:color="auto"/>
        <w:right w:val="none" w:sz="0" w:space="0" w:color="auto"/>
      </w:divBdr>
    </w:div>
    <w:div w:id="730233538">
      <w:bodyDiv w:val="1"/>
      <w:marLeft w:val="0"/>
      <w:marRight w:val="0"/>
      <w:marTop w:val="0"/>
      <w:marBottom w:val="0"/>
      <w:divBdr>
        <w:top w:val="none" w:sz="0" w:space="0" w:color="auto"/>
        <w:left w:val="none" w:sz="0" w:space="0" w:color="auto"/>
        <w:bottom w:val="none" w:sz="0" w:space="0" w:color="auto"/>
        <w:right w:val="none" w:sz="0" w:space="0" w:color="auto"/>
      </w:divBdr>
    </w:div>
    <w:div w:id="745802424">
      <w:bodyDiv w:val="1"/>
      <w:marLeft w:val="0"/>
      <w:marRight w:val="0"/>
      <w:marTop w:val="0"/>
      <w:marBottom w:val="0"/>
      <w:divBdr>
        <w:top w:val="none" w:sz="0" w:space="0" w:color="auto"/>
        <w:left w:val="none" w:sz="0" w:space="0" w:color="auto"/>
        <w:bottom w:val="none" w:sz="0" w:space="0" w:color="auto"/>
        <w:right w:val="none" w:sz="0" w:space="0" w:color="auto"/>
      </w:divBdr>
    </w:div>
    <w:div w:id="762797238">
      <w:bodyDiv w:val="1"/>
      <w:marLeft w:val="0"/>
      <w:marRight w:val="0"/>
      <w:marTop w:val="0"/>
      <w:marBottom w:val="0"/>
      <w:divBdr>
        <w:top w:val="none" w:sz="0" w:space="0" w:color="auto"/>
        <w:left w:val="none" w:sz="0" w:space="0" w:color="auto"/>
        <w:bottom w:val="none" w:sz="0" w:space="0" w:color="auto"/>
        <w:right w:val="none" w:sz="0" w:space="0" w:color="auto"/>
      </w:divBdr>
    </w:div>
    <w:div w:id="805321080">
      <w:bodyDiv w:val="1"/>
      <w:marLeft w:val="0"/>
      <w:marRight w:val="0"/>
      <w:marTop w:val="0"/>
      <w:marBottom w:val="0"/>
      <w:divBdr>
        <w:top w:val="none" w:sz="0" w:space="0" w:color="auto"/>
        <w:left w:val="none" w:sz="0" w:space="0" w:color="auto"/>
        <w:bottom w:val="none" w:sz="0" w:space="0" w:color="auto"/>
        <w:right w:val="none" w:sz="0" w:space="0" w:color="auto"/>
      </w:divBdr>
    </w:div>
    <w:div w:id="809174195">
      <w:bodyDiv w:val="1"/>
      <w:marLeft w:val="0"/>
      <w:marRight w:val="0"/>
      <w:marTop w:val="0"/>
      <w:marBottom w:val="0"/>
      <w:divBdr>
        <w:top w:val="none" w:sz="0" w:space="0" w:color="auto"/>
        <w:left w:val="none" w:sz="0" w:space="0" w:color="auto"/>
        <w:bottom w:val="none" w:sz="0" w:space="0" w:color="auto"/>
        <w:right w:val="none" w:sz="0" w:space="0" w:color="auto"/>
      </w:divBdr>
    </w:div>
    <w:div w:id="887764033">
      <w:bodyDiv w:val="1"/>
      <w:marLeft w:val="0"/>
      <w:marRight w:val="0"/>
      <w:marTop w:val="0"/>
      <w:marBottom w:val="0"/>
      <w:divBdr>
        <w:top w:val="none" w:sz="0" w:space="0" w:color="auto"/>
        <w:left w:val="none" w:sz="0" w:space="0" w:color="auto"/>
        <w:bottom w:val="none" w:sz="0" w:space="0" w:color="auto"/>
        <w:right w:val="none" w:sz="0" w:space="0" w:color="auto"/>
      </w:divBdr>
    </w:div>
    <w:div w:id="907114614">
      <w:bodyDiv w:val="1"/>
      <w:marLeft w:val="0"/>
      <w:marRight w:val="0"/>
      <w:marTop w:val="0"/>
      <w:marBottom w:val="0"/>
      <w:divBdr>
        <w:top w:val="none" w:sz="0" w:space="0" w:color="auto"/>
        <w:left w:val="none" w:sz="0" w:space="0" w:color="auto"/>
        <w:bottom w:val="none" w:sz="0" w:space="0" w:color="auto"/>
        <w:right w:val="none" w:sz="0" w:space="0" w:color="auto"/>
      </w:divBdr>
    </w:div>
    <w:div w:id="922377636">
      <w:bodyDiv w:val="1"/>
      <w:marLeft w:val="0"/>
      <w:marRight w:val="0"/>
      <w:marTop w:val="0"/>
      <w:marBottom w:val="0"/>
      <w:divBdr>
        <w:top w:val="none" w:sz="0" w:space="0" w:color="auto"/>
        <w:left w:val="none" w:sz="0" w:space="0" w:color="auto"/>
        <w:bottom w:val="none" w:sz="0" w:space="0" w:color="auto"/>
        <w:right w:val="none" w:sz="0" w:space="0" w:color="auto"/>
      </w:divBdr>
    </w:div>
    <w:div w:id="984895047">
      <w:bodyDiv w:val="1"/>
      <w:marLeft w:val="0"/>
      <w:marRight w:val="0"/>
      <w:marTop w:val="0"/>
      <w:marBottom w:val="0"/>
      <w:divBdr>
        <w:top w:val="none" w:sz="0" w:space="0" w:color="auto"/>
        <w:left w:val="none" w:sz="0" w:space="0" w:color="auto"/>
        <w:bottom w:val="none" w:sz="0" w:space="0" w:color="auto"/>
        <w:right w:val="none" w:sz="0" w:space="0" w:color="auto"/>
      </w:divBdr>
    </w:div>
    <w:div w:id="1021592955">
      <w:bodyDiv w:val="1"/>
      <w:marLeft w:val="0"/>
      <w:marRight w:val="0"/>
      <w:marTop w:val="0"/>
      <w:marBottom w:val="0"/>
      <w:divBdr>
        <w:top w:val="none" w:sz="0" w:space="0" w:color="auto"/>
        <w:left w:val="none" w:sz="0" w:space="0" w:color="auto"/>
        <w:bottom w:val="none" w:sz="0" w:space="0" w:color="auto"/>
        <w:right w:val="none" w:sz="0" w:space="0" w:color="auto"/>
      </w:divBdr>
    </w:div>
    <w:div w:id="1112046568">
      <w:bodyDiv w:val="1"/>
      <w:marLeft w:val="0"/>
      <w:marRight w:val="0"/>
      <w:marTop w:val="0"/>
      <w:marBottom w:val="0"/>
      <w:divBdr>
        <w:top w:val="none" w:sz="0" w:space="0" w:color="auto"/>
        <w:left w:val="none" w:sz="0" w:space="0" w:color="auto"/>
        <w:bottom w:val="none" w:sz="0" w:space="0" w:color="auto"/>
        <w:right w:val="none" w:sz="0" w:space="0" w:color="auto"/>
      </w:divBdr>
    </w:div>
    <w:div w:id="1155148091">
      <w:bodyDiv w:val="1"/>
      <w:marLeft w:val="0"/>
      <w:marRight w:val="0"/>
      <w:marTop w:val="0"/>
      <w:marBottom w:val="0"/>
      <w:divBdr>
        <w:top w:val="none" w:sz="0" w:space="0" w:color="auto"/>
        <w:left w:val="none" w:sz="0" w:space="0" w:color="auto"/>
        <w:bottom w:val="none" w:sz="0" w:space="0" w:color="auto"/>
        <w:right w:val="none" w:sz="0" w:space="0" w:color="auto"/>
      </w:divBdr>
    </w:div>
    <w:div w:id="1161700520">
      <w:bodyDiv w:val="1"/>
      <w:marLeft w:val="0"/>
      <w:marRight w:val="0"/>
      <w:marTop w:val="0"/>
      <w:marBottom w:val="0"/>
      <w:divBdr>
        <w:top w:val="none" w:sz="0" w:space="0" w:color="auto"/>
        <w:left w:val="none" w:sz="0" w:space="0" w:color="auto"/>
        <w:bottom w:val="none" w:sz="0" w:space="0" w:color="auto"/>
        <w:right w:val="none" w:sz="0" w:space="0" w:color="auto"/>
      </w:divBdr>
    </w:div>
    <w:div w:id="1285037542">
      <w:bodyDiv w:val="1"/>
      <w:marLeft w:val="0"/>
      <w:marRight w:val="0"/>
      <w:marTop w:val="0"/>
      <w:marBottom w:val="0"/>
      <w:divBdr>
        <w:top w:val="none" w:sz="0" w:space="0" w:color="auto"/>
        <w:left w:val="none" w:sz="0" w:space="0" w:color="auto"/>
        <w:bottom w:val="none" w:sz="0" w:space="0" w:color="auto"/>
        <w:right w:val="none" w:sz="0" w:space="0" w:color="auto"/>
      </w:divBdr>
    </w:div>
    <w:div w:id="1297680592">
      <w:bodyDiv w:val="1"/>
      <w:marLeft w:val="0"/>
      <w:marRight w:val="0"/>
      <w:marTop w:val="0"/>
      <w:marBottom w:val="0"/>
      <w:divBdr>
        <w:top w:val="none" w:sz="0" w:space="0" w:color="auto"/>
        <w:left w:val="none" w:sz="0" w:space="0" w:color="auto"/>
        <w:bottom w:val="none" w:sz="0" w:space="0" w:color="auto"/>
        <w:right w:val="none" w:sz="0" w:space="0" w:color="auto"/>
      </w:divBdr>
    </w:div>
    <w:div w:id="1310477693">
      <w:bodyDiv w:val="1"/>
      <w:marLeft w:val="0"/>
      <w:marRight w:val="0"/>
      <w:marTop w:val="0"/>
      <w:marBottom w:val="0"/>
      <w:divBdr>
        <w:top w:val="none" w:sz="0" w:space="0" w:color="auto"/>
        <w:left w:val="none" w:sz="0" w:space="0" w:color="auto"/>
        <w:bottom w:val="none" w:sz="0" w:space="0" w:color="auto"/>
        <w:right w:val="none" w:sz="0" w:space="0" w:color="auto"/>
      </w:divBdr>
    </w:div>
    <w:div w:id="1385103661">
      <w:bodyDiv w:val="1"/>
      <w:marLeft w:val="0"/>
      <w:marRight w:val="0"/>
      <w:marTop w:val="0"/>
      <w:marBottom w:val="0"/>
      <w:divBdr>
        <w:top w:val="none" w:sz="0" w:space="0" w:color="auto"/>
        <w:left w:val="none" w:sz="0" w:space="0" w:color="auto"/>
        <w:bottom w:val="none" w:sz="0" w:space="0" w:color="auto"/>
        <w:right w:val="none" w:sz="0" w:space="0" w:color="auto"/>
      </w:divBdr>
    </w:div>
    <w:div w:id="1479223402">
      <w:bodyDiv w:val="1"/>
      <w:marLeft w:val="0"/>
      <w:marRight w:val="0"/>
      <w:marTop w:val="0"/>
      <w:marBottom w:val="0"/>
      <w:divBdr>
        <w:top w:val="none" w:sz="0" w:space="0" w:color="auto"/>
        <w:left w:val="none" w:sz="0" w:space="0" w:color="auto"/>
        <w:bottom w:val="none" w:sz="0" w:space="0" w:color="auto"/>
        <w:right w:val="none" w:sz="0" w:space="0" w:color="auto"/>
      </w:divBdr>
    </w:div>
    <w:div w:id="1557206317">
      <w:bodyDiv w:val="1"/>
      <w:marLeft w:val="0"/>
      <w:marRight w:val="0"/>
      <w:marTop w:val="0"/>
      <w:marBottom w:val="0"/>
      <w:divBdr>
        <w:top w:val="none" w:sz="0" w:space="0" w:color="auto"/>
        <w:left w:val="none" w:sz="0" w:space="0" w:color="auto"/>
        <w:bottom w:val="none" w:sz="0" w:space="0" w:color="auto"/>
        <w:right w:val="none" w:sz="0" w:space="0" w:color="auto"/>
      </w:divBdr>
    </w:div>
    <w:div w:id="1569344193">
      <w:bodyDiv w:val="1"/>
      <w:marLeft w:val="0"/>
      <w:marRight w:val="0"/>
      <w:marTop w:val="0"/>
      <w:marBottom w:val="0"/>
      <w:divBdr>
        <w:top w:val="none" w:sz="0" w:space="0" w:color="auto"/>
        <w:left w:val="none" w:sz="0" w:space="0" w:color="auto"/>
        <w:bottom w:val="none" w:sz="0" w:space="0" w:color="auto"/>
        <w:right w:val="none" w:sz="0" w:space="0" w:color="auto"/>
      </w:divBdr>
    </w:div>
    <w:div w:id="1571622004">
      <w:bodyDiv w:val="1"/>
      <w:marLeft w:val="0"/>
      <w:marRight w:val="0"/>
      <w:marTop w:val="0"/>
      <w:marBottom w:val="0"/>
      <w:divBdr>
        <w:top w:val="none" w:sz="0" w:space="0" w:color="auto"/>
        <w:left w:val="none" w:sz="0" w:space="0" w:color="auto"/>
        <w:bottom w:val="none" w:sz="0" w:space="0" w:color="auto"/>
        <w:right w:val="none" w:sz="0" w:space="0" w:color="auto"/>
      </w:divBdr>
    </w:div>
    <w:div w:id="1731344896">
      <w:bodyDiv w:val="1"/>
      <w:marLeft w:val="0"/>
      <w:marRight w:val="0"/>
      <w:marTop w:val="0"/>
      <w:marBottom w:val="0"/>
      <w:divBdr>
        <w:top w:val="none" w:sz="0" w:space="0" w:color="auto"/>
        <w:left w:val="none" w:sz="0" w:space="0" w:color="auto"/>
        <w:bottom w:val="none" w:sz="0" w:space="0" w:color="auto"/>
        <w:right w:val="none" w:sz="0" w:space="0" w:color="auto"/>
      </w:divBdr>
    </w:div>
    <w:div w:id="1764647427">
      <w:bodyDiv w:val="1"/>
      <w:marLeft w:val="0"/>
      <w:marRight w:val="0"/>
      <w:marTop w:val="0"/>
      <w:marBottom w:val="0"/>
      <w:divBdr>
        <w:top w:val="none" w:sz="0" w:space="0" w:color="auto"/>
        <w:left w:val="none" w:sz="0" w:space="0" w:color="auto"/>
        <w:bottom w:val="none" w:sz="0" w:space="0" w:color="auto"/>
        <w:right w:val="none" w:sz="0" w:space="0" w:color="auto"/>
      </w:divBdr>
    </w:div>
    <w:div w:id="1819611026">
      <w:bodyDiv w:val="1"/>
      <w:marLeft w:val="0"/>
      <w:marRight w:val="0"/>
      <w:marTop w:val="0"/>
      <w:marBottom w:val="0"/>
      <w:divBdr>
        <w:top w:val="none" w:sz="0" w:space="0" w:color="auto"/>
        <w:left w:val="none" w:sz="0" w:space="0" w:color="auto"/>
        <w:bottom w:val="none" w:sz="0" w:space="0" w:color="auto"/>
        <w:right w:val="none" w:sz="0" w:space="0" w:color="auto"/>
      </w:divBdr>
    </w:div>
    <w:div w:id="1871530007">
      <w:bodyDiv w:val="1"/>
      <w:marLeft w:val="0"/>
      <w:marRight w:val="0"/>
      <w:marTop w:val="0"/>
      <w:marBottom w:val="0"/>
      <w:divBdr>
        <w:top w:val="none" w:sz="0" w:space="0" w:color="auto"/>
        <w:left w:val="none" w:sz="0" w:space="0" w:color="auto"/>
        <w:bottom w:val="none" w:sz="0" w:space="0" w:color="auto"/>
        <w:right w:val="none" w:sz="0" w:space="0" w:color="auto"/>
      </w:divBdr>
    </w:div>
    <w:div w:id="1880825405">
      <w:bodyDiv w:val="1"/>
      <w:marLeft w:val="0"/>
      <w:marRight w:val="0"/>
      <w:marTop w:val="0"/>
      <w:marBottom w:val="0"/>
      <w:divBdr>
        <w:top w:val="none" w:sz="0" w:space="0" w:color="auto"/>
        <w:left w:val="none" w:sz="0" w:space="0" w:color="auto"/>
        <w:bottom w:val="none" w:sz="0" w:space="0" w:color="auto"/>
        <w:right w:val="none" w:sz="0" w:space="0" w:color="auto"/>
      </w:divBdr>
    </w:div>
    <w:div w:id="1893806380">
      <w:bodyDiv w:val="1"/>
      <w:marLeft w:val="0"/>
      <w:marRight w:val="0"/>
      <w:marTop w:val="0"/>
      <w:marBottom w:val="0"/>
      <w:divBdr>
        <w:top w:val="none" w:sz="0" w:space="0" w:color="auto"/>
        <w:left w:val="none" w:sz="0" w:space="0" w:color="auto"/>
        <w:bottom w:val="none" w:sz="0" w:space="0" w:color="auto"/>
        <w:right w:val="none" w:sz="0" w:space="0" w:color="auto"/>
      </w:divBdr>
    </w:div>
    <w:div w:id="1963228623">
      <w:bodyDiv w:val="1"/>
      <w:marLeft w:val="0"/>
      <w:marRight w:val="0"/>
      <w:marTop w:val="0"/>
      <w:marBottom w:val="0"/>
      <w:divBdr>
        <w:top w:val="none" w:sz="0" w:space="0" w:color="auto"/>
        <w:left w:val="none" w:sz="0" w:space="0" w:color="auto"/>
        <w:bottom w:val="none" w:sz="0" w:space="0" w:color="auto"/>
        <w:right w:val="none" w:sz="0" w:space="0" w:color="auto"/>
      </w:divBdr>
    </w:div>
    <w:div w:id="1975988745">
      <w:bodyDiv w:val="1"/>
      <w:marLeft w:val="0"/>
      <w:marRight w:val="0"/>
      <w:marTop w:val="0"/>
      <w:marBottom w:val="0"/>
      <w:divBdr>
        <w:top w:val="none" w:sz="0" w:space="0" w:color="auto"/>
        <w:left w:val="none" w:sz="0" w:space="0" w:color="auto"/>
        <w:bottom w:val="none" w:sz="0" w:space="0" w:color="auto"/>
        <w:right w:val="none" w:sz="0" w:space="0" w:color="auto"/>
      </w:divBdr>
    </w:div>
    <w:div w:id="1976837172">
      <w:bodyDiv w:val="1"/>
      <w:marLeft w:val="0"/>
      <w:marRight w:val="0"/>
      <w:marTop w:val="0"/>
      <w:marBottom w:val="0"/>
      <w:divBdr>
        <w:top w:val="none" w:sz="0" w:space="0" w:color="auto"/>
        <w:left w:val="none" w:sz="0" w:space="0" w:color="auto"/>
        <w:bottom w:val="none" w:sz="0" w:space="0" w:color="auto"/>
        <w:right w:val="none" w:sz="0" w:space="0" w:color="auto"/>
      </w:divBdr>
    </w:div>
    <w:div w:id="1991521929">
      <w:bodyDiv w:val="1"/>
      <w:marLeft w:val="0"/>
      <w:marRight w:val="0"/>
      <w:marTop w:val="0"/>
      <w:marBottom w:val="0"/>
      <w:divBdr>
        <w:top w:val="none" w:sz="0" w:space="0" w:color="auto"/>
        <w:left w:val="none" w:sz="0" w:space="0" w:color="auto"/>
        <w:bottom w:val="none" w:sz="0" w:space="0" w:color="auto"/>
        <w:right w:val="none" w:sz="0" w:space="0" w:color="auto"/>
      </w:divBdr>
    </w:div>
    <w:div w:id="1997293503">
      <w:bodyDiv w:val="1"/>
      <w:marLeft w:val="0"/>
      <w:marRight w:val="0"/>
      <w:marTop w:val="0"/>
      <w:marBottom w:val="0"/>
      <w:divBdr>
        <w:top w:val="none" w:sz="0" w:space="0" w:color="auto"/>
        <w:left w:val="none" w:sz="0" w:space="0" w:color="auto"/>
        <w:bottom w:val="none" w:sz="0" w:space="0" w:color="auto"/>
        <w:right w:val="none" w:sz="0" w:space="0" w:color="auto"/>
      </w:divBdr>
    </w:div>
    <w:div w:id="1999116057">
      <w:bodyDiv w:val="1"/>
      <w:marLeft w:val="0"/>
      <w:marRight w:val="0"/>
      <w:marTop w:val="0"/>
      <w:marBottom w:val="0"/>
      <w:divBdr>
        <w:top w:val="none" w:sz="0" w:space="0" w:color="auto"/>
        <w:left w:val="none" w:sz="0" w:space="0" w:color="auto"/>
        <w:bottom w:val="none" w:sz="0" w:space="0" w:color="auto"/>
        <w:right w:val="none" w:sz="0" w:space="0" w:color="auto"/>
      </w:divBdr>
    </w:div>
    <w:div w:id="2000494886">
      <w:bodyDiv w:val="1"/>
      <w:marLeft w:val="0"/>
      <w:marRight w:val="0"/>
      <w:marTop w:val="0"/>
      <w:marBottom w:val="0"/>
      <w:divBdr>
        <w:top w:val="none" w:sz="0" w:space="0" w:color="auto"/>
        <w:left w:val="none" w:sz="0" w:space="0" w:color="auto"/>
        <w:bottom w:val="none" w:sz="0" w:space="0" w:color="auto"/>
        <w:right w:val="none" w:sz="0" w:space="0" w:color="auto"/>
      </w:divBdr>
    </w:div>
    <w:div w:id="2064330167">
      <w:bodyDiv w:val="1"/>
      <w:marLeft w:val="0"/>
      <w:marRight w:val="0"/>
      <w:marTop w:val="0"/>
      <w:marBottom w:val="0"/>
      <w:divBdr>
        <w:top w:val="none" w:sz="0" w:space="0" w:color="auto"/>
        <w:left w:val="none" w:sz="0" w:space="0" w:color="auto"/>
        <w:bottom w:val="none" w:sz="0" w:space="0" w:color="auto"/>
        <w:right w:val="none" w:sz="0" w:space="0" w:color="auto"/>
      </w:divBdr>
    </w:div>
    <w:div w:id="2107774218">
      <w:bodyDiv w:val="1"/>
      <w:marLeft w:val="0"/>
      <w:marRight w:val="0"/>
      <w:marTop w:val="0"/>
      <w:marBottom w:val="0"/>
      <w:divBdr>
        <w:top w:val="none" w:sz="0" w:space="0" w:color="auto"/>
        <w:left w:val="none" w:sz="0" w:space="0" w:color="auto"/>
        <w:bottom w:val="none" w:sz="0" w:space="0" w:color="auto"/>
        <w:right w:val="none" w:sz="0" w:space="0" w:color="auto"/>
      </w:divBdr>
      <w:divsChild>
        <w:div w:id="315495739">
          <w:marLeft w:val="0"/>
          <w:marRight w:val="0"/>
          <w:marTop w:val="0"/>
          <w:marBottom w:val="0"/>
          <w:divBdr>
            <w:top w:val="none" w:sz="0" w:space="0" w:color="auto"/>
            <w:left w:val="none" w:sz="0" w:space="0" w:color="auto"/>
            <w:bottom w:val="none" w:sz="0" w:space="0" w:color="auto"/>
            <w:right w:val="none" w:sz="0" w:space="0" w:color="auto"/>
          </w:divBdr>
          <w:divsChild>
            <w:div w:id="1350717636">
              <w:marLeft w:val="0"/>
              <w:marRight w:val="0"/>
              <w:marTop w:val="0"/>
              <w:marBottom w:val="0"/>
              <w:divBdr>
                <w:top w:val="none" w:sz="0" w:space="0" w:color="auto"/>
                <w:left w:val="none" w:sz="0" w:space="0" w:color="auto"/>
                <w:bottom w:val="none" w:sz="0" w:space="0" w:color="auto"/>
                <w:right w:val="none" w:sz="0" w:space="0" w:color="auto"/>
              </w:divBdr>
              <w:divsChild>
                <w:div w:id="128176606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8043149">
          <w:marLeft w:val="0"/>
          <w:marRight w:val="0"/>
          <w:marTop w:val="0"/>
          <w:marBottom w:val="0"/>
          <w:divBdr>
            <w:top w:val="none" w:sz="0" w:space="0" w:color="auto"/>
            <w:left w:val="none" w:sz="0" w:space="0" w:color="auto"/>
            <w:bottom w:val="none" w:sz="0" w:space="0" w:color="auto"/>
            <w:right w:val="none" w:sz="0" w:space="0" w:color="auto"/>
          </w:divBdr>
        </w:div>
        <w:div w:id="559481215">
          <w:marLeft w:val="0"/>
          <w:marRight w:val="0"/>
          <w:marTop w:val="0"/>
          <w:marBottom w:val="0"/>
          <w:divBdr>
            <w:top w:val="none" w:sz="0" w:space="0" w:color="auto"/>
            <w:left w:val="none" w:sz="0" w:space="0" w:color="auto"/>
            <w:bottom w:val="none" w:sz="0" w:space="0" w:color="auto"/>
            <w:right w:val="none" w:sz="0" w:space="0" w:color="auto"/>
          </w:divBdr>
          <w:divsChild>
            <w:div w:id="969632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66451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hyperlink" Target="https://gels-avoirs.dgtresor.gouv.fr/List" TargetMode="External"/><Relationship Id="rId18" Type="http://schemas.openxmlformats.org/officeDocument/2006/relationships/footer" Target="footer1.xm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3.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sanctionsmap.eu" TargetMode="External"/><Relationship Id="rId17" Type="http://schemas.openxmlformats.org/officeDocument/2006/relationships/header" Target="header2.xml"/><Relationship Id="rId25" Type="http://schemas.openxmlformats.org/officeDocument/2006/relationships/header" Target="header4.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org/securitycouncil/content/un-sc-consolidated-list" TargetMode="External"/><Relationship Id="rId24" Type="http://schemas.openxmlformats.org/officeDocument/2006/relationships/hyperlink" Target="mailto:informatique.libertes@expertisefrance.fr" TargetMode="External"/><Relationship Id="rId32"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https://www.worldbank.org/en/projects-operations/procurement/debarred-firms" TargetMode="External"/><Relationship Id="rId23" Type="http://schemas.openxmlformats.org/officeDocument/2006/relationships/hyperlink" Target="https://www.expertisefrance.fr/documents/20182/426622/Expertise+France+%E2%80%93+Code+de+conduite/2408659b-a84e-45ac-a142-47d5dc21faff" TargetMode="External"/><Relationship Id="rId28" Type="http://schemas.openxmlformats.org/officeDocument/2006/relationships/footer" Target="footer5.xml"/><Relationship Id="rId10" Type="http://schemas.openxmlformats.org/officeDocument/2006/relationships/hyperlink" Target="https://www.sanctionsmap.eu" TargetMode="External"/><Relationship Id="rId19" Type="http://schemas.openxmlformats.org/officeDocument/2006/relationships/footer" Target="footer2.xml"/><Relationship Id="rId31"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home.treasury.gov/policy-issues/financial-sanctions/sanctions-programs-and-country-information" TargetMode="External"/><Relationship Id="rId22" Type="http://schemas.openxmlformats.org/officeDocument/2006/relationships/hyperlink" Target="https://www.ecologie.gouv.fr/sites/default/files/Guide_politique_achat_public_zero_deforestation.pdf" TargetMode="External"/><Relationship Id="rId27" Type="http://schemas.openxmlformats.org/officeDocument/2006/relationships/header" Target="header5.xml"/><Relationship Id="rId30" Type="http://schemas.openxmlformats.org/officeDocument/2006/relationships/package" Target="embeddings/Feuille_de_calcul_Microsoft_Excel1.xlsx"/></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ri par titre" Version="2003"/>
</file>

<file path=customXml/itemProps1.xml><?xml version="1.0" encoding="utf-8"?>
<ds:datastoreItem xmlns:ds="http://schemas.openxmlformats.org/officeDocument/2006/customXml" ds:itemID="{817C808E-DE68-4F5E-AF43-856D91DE1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11263</Words>
  <Characters>61949</Characters>
  <Application>Microsoft Office Word</Application>
  <DocSecurity>0</DocSecurity>
  <Lines>516</Lines>
  <Paragraphs>146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BUDG-2002-01958-00-00-EN-REV-00 (EN)</vt:lpstr>
      <vt:lpstr>BUDG-2002-01958-00-00-EN-REV-00 (EN)</vt:lpstr>
    </vt:vector>
  </TitlesOfParts>
  <Company>European Commission</Company>
  <LinksUpToDate>false</LinksUpToDate>
  <CharactersWithSpaces>73066</CharactersWithSpaces>
  <SharedDoc>false</SharedDoc>
  <HLinks>
    <vt:vector size="24" baseType="variant">
      <vt:variant>
        <vt:i4>4915210</vt:i4>
      </vt:variant>
      <vt:variant>
        <vt:i4>0</vt:i4>
      </vt:variant>
      <vt:variant>
        <vt:i4>0</vt:i4>
      </vt:variant>
      <vt:variant>
        <vt:i4>5</vt:i4>
      </vt:variant>
      <vt:variant>
        <vt:lpwstr>http://www.ec.europa.eu/eurostat/</vt:lpwstr>
      </vt:variant>
      <vt:variant>
        <vt:lpwstr/>
      </vt:variant>
      <vt:variant>
        <vt:i4>1441859</vt:i4>
      </vt:variant>
      <vt:variant>
        <vt:i4>6</vt:i4>
      </vt:variant>
      <vt:variant>
        <vt:i4>0</vt:i4>
      </vt:variant>
      <vt:variant>
        <vt:i4>5</vt:i4>
      </vt:variant>
      <vt:variant>
        <vt:lpwstr>http://intracomm.ec.testa.eu/budg/imp/procurement/_doc/_pdf/ipr-explanation-fr.pdf</vt:lpwstr>
      </vt:variant>
      <vt:variant>
        <vt:lpwstr/>
      </vt:variant>
      <vt:variant>
        <vt:i4>1769556</vt:i4>
      </vt:variant>
      <vt:variant>
        <vt:i4>3</vt:i4>
      </vt:variant>
      <vt:variant>
        <vt:i4>0</vt:i4>
      </vt:variant>
      <vt:variant>
        <vt:i4>5</vt:i4>
      </vt:variant>
      <vt:variant>
        <vt:lpwstr>http://intracomm.ec.testa.eu/budg/imp/procurement/_doc/_pdf/ipr-note-en.pdf</vt:lpwstr>
      </vt:variant>
      <vt:variant>
        <vt:lpwstr/>
      </vt:variant>
      <vt:variant>
        <vt:i4>1900607</vt:i4>
      </vt:variant>
      <vt:variant>
        <vt:i4>0</vt:i4>
      </vt:variant>
      <vt:variant>
        <vt:i4>0</vt:i4>
      </vt:variant>
      <vt:variant>
        <vt:i4>5</vt:i4>
      </vt:variant>
      <vt:variant>
        <vt:lpwstr>http://myintracomm.ec.europa.eu/hr_admin/fr/missions/Pages/index.aspx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TRADUTEC</dc:creator>
  <cp:keywords/>
  <dc:description/>
  <cp:lastModifiedBy>Clémence GAUDET</cp:lastModifiedBy>
  <cp:revision>2</cp:revision>
  <cp:lastPrinted>2016-12-12T14:17:00Z</cp:lastPrinted>
  <dcterms:created xsi:type="dcterms:W3CDTF">2024-12-03T15:21:00Z</dcterms:created>
  <dcterms:modified xsi:type="dcterms:W3CDTF">2024-12-03T15:21:00Z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