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660" w:rsidRPr="009D0660" w:rsidRDefault="009D0660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9D0660" w:rsidRPr="009D0660" w:rsidRDefault="009D0660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9D0660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hAnsi="Univers Next Pro Condensed"/>
          <w:noProof/>
        </w:rPr>
        <w:drawing>
          <wp:anchor distT="0" distB="0" distL="114300" distR="114300" simplePos="0" relativeHeight="251659264" behindDoc="0" locked="0" layoutInCell="1" allowOverlap="1" wp14:anchorId="66DBDEB1" wp14:editId="1BFB223E">
            <wp:simplePos x="0" y="0"/>
            <wp:positionH relativeFrom="margin">
              <wp:posOffset>1722214</wp:posOffset>
            </wp:positionH>
            <wp:positionV relativeFrom="margin">
              <wp:posOffset>-522578</wp:posOffset>
            </wp:positionV>
            <wp:extent cx="2534856" cy="689766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P-LOGO_TYPO (1)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98" t="37811" r="18608" b="38596"/>
                    <a:stretch/>
                  </pic:blipFill>
                  <pic:spPr bwMode="auto">
                    <a:xfrm>
                      <a:off x="0" y="0"/>
                      <a:ext cx="2534856" cy="689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8"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sz w:val="28"/>
          <w:lang w:eastAsia="fr-FR"/>
        </w:rPr>
        <w:t>CADRE DE PRESENTATION DES CAPACITES FINANCIERES TECHNIQUES ET PROFESSIONNELLES</w:t>
      </w:r>
    </w:p>
    <w:p w:rsidR="00A94D86" w:rsidRPr="009D0660" w:rsidRDefault="00A94D86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A94D86" w:rsidRPr="009D0660" w:rsidRDefault="00A94D86" w:rsidP="00A94D86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  <w:t>Renseignement à fournir OBLIGATOIREMENT PAR LE CANDIDAT</w:t>
      </w:r>
    </w:p>
    <w:p w:rsidR="00A94D86" w:rsidRPr="009D0660" w:rsidRDefault="00A94D86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aps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i/>
          <w:caps/>
          <w:sz w:val="24"/>
          <w:lang w:eastAsia="fr-FR"/>
        </w:rPr>
        <w:t>ET à INSéRER DANS LE DOSSIER DE CANDIDATURE</w:t>
      </w:r>
      <w:r w:rsidRPr="009D0660">
        <w:rPr>
          <w:rFonts w:ascii="Univers Next Pro Condensed" w:eastAsia="Times New Roman" w:hAnsi="Univers Next Pro Condensed" w:cs="Tahoma"/>
          <w:b/>
          <w:i/>
          <w:caps/>
          <w:sz w:val="24"/>
          <w:vertAlign w:val="superscript"/>
          <w:lang w:eastAsia="fr-FR"/>
        </w:rPr>
        <w:footnoteReference w:id="1"/>
      </w:r>
    </w:p>
    <w:p w:rsidR="00A94D86" w:rsidRPr="009D0660" w:rsidRDefault="00A94D86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A94D86" w:rsidRPr="009D0660" w:rsidRDefault="00A94D86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>Raison sociale ou Nom : ……………………………………………………………………………………………………</w:t>
      </w:r>
      <w:r w:rsidR="006542DA">
        <w:rPr>
          <w:rFonts w:ascii="Univers Next Pro Condensed" w:eastAsia="Times New Roman" w:hAnsi="Univers Next Pro Condensed" w:cs="Tahoma"/>
          <w:lang w:eastAsia="fr-FR"/>
        </w:rPr>
        <w:t>……….</w:t>
      </w:r>
    </w:p>
    <w:p w:rsidR="00A94D86" w:rsidRPr="009D0660" w:rsidRDefault="00A94D86" w:rsidP="00A94D86">
      <w:pPr>
        <w:spacing w:before="60"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>Dénomination commerciale : ………………………………………………………………………………………………</w:t>
      </w:r>
      <w:r w:rsidR="006542DA">
        <w:rPr>
          <w:rFonts w:ascii="Univers Next Pro Condensed" w:eastAsia="Times New Roman" w:hAnsi="Univers Next Pro Condensed" w:cs="Tahoma"/>
          <w:lang w:eastAsia="fr-FR"/>
        </w:rPr>
        <w:t>……………</w:t>
      </w:r>
    </w:p>
    <w:p w:rsidR="00A94D86" w:rsidRDefault="00A94D86" w:rsidP="00A94D86">
      <w:pPr>
        <w:spacing w:before="60"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>Adresse</w:t>
      </w:r>
      <w:proofErr w:type="gramStart"/>
      <w:r w:rsidRPr="009D0660">
        <w:rPr>
          <w:rFonts w:ascii="Univers Next Pro Condensed" w:eastAsia="Times New Roman" w:hAnsi="Univers Next Pro Condensed" w:cs="Tahoma"/>
          <w:lang w:eastAsia="fr-FR"/>
        </w:rPr>
        <w:t> :…</w:t>
      </w:r>
      <w:proofErr w:type="gramEnd"/>
      <w:r w:rsidRPr="009D0660">
        <w:rPr>
          <w:rFonts w:ascii="Univers Next Pro Condensed" w:eastAsia="Times New Roman" w:hAnsi="Univers Next Pro Condensed" w:cs="Tahoma"/>
          <w:lang w:eastAsia="fr-FR"/>
        </w:rPr>
        <w:t>………………………………………………………………………………………………</w:t>
      </w:r>
      <w:r w:rsidR="006542DA">
        <w:rPr>
          <w:rFonts w:ascii="Univers Next Pro Condensed" w:eastAsia="Times New Roman" w:hAnsi="Univers Next Pro Condensed" w:cs="Tahoma"/>
          <w:lang w:eastAsia="fr-FR"/>
        </w:rPr>
        <w:t>..</w:t>
      </w:r>
      <w:r w:rsidRPr="009D0660">
        <w:rPr>
          <w:rFonts w:ascii="Univers Next Pro Condensed" w:eastAsia="Times New Roman" w:hAnsi="Univers Next Pro Condensed" w:cs="Tahoma"/>
          <w:lang w:eastAsia="fr-FR"/>
        </w:rPr>
        <w:t>……………………</w:t>
      </w:r>
      <w:r w:rsidR="006542DA">
        <w:rPr>
          <w:rFonts w:ascii="Univers Next Pro Condensed" w:eastAsia="Times New Roman" w:hAnsi="Univers Next Pro Condensed" w:cs="Tahoma"/>
          <w:lang w:eastAsia="fr-FR"/>
        </w:rPr>
        <w:t>………………………………………………………………………………………</w:t>
      </w:r>
    </w:p>
    <w:p w:rsidR="006542DA" w:rsidRPr="009D0660" w:rsidRDefault="006542DA" w:rsidP="00A94D86">
      <w:pPr>
        <w:spacing w:before="60"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A94D86" w:rsidRDefault="00A94D86" w:rsidP="00A94D8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>Candidat à l’accord-cadre concernant « </w:t>
      </w:r>
      <w:r w:rsidRPr="009D0660">
        <w:rPr>
          <w:rFonts w:ascii="Univers Next Pro Condensed" w:eastAsia="Times New Roman" w:hAnsi="Univers Next Pro Condensed" w:cs="Tahoma"/>
          <w:b/>
          <w:lang w:eastAsia="fr-FR"/>
        </w:rPr>
        <w:t>Marché de référencement payant</w:t>
      </w:r>
      <w:r w:rsidR="007F1368" w:rsidRPr="009D0660">
        <w:rPr>
          <w:rFonts w:ascii="Univers Next Pro Condensed" w:eastAsia="Times New Roman" w:hAnsi="Univers Next Pro Condensed" w:cs="Tahoma"/>
          <w:b/>
          <w:lang w:eastAsia="fr-FR"/>
        </w:rPr>
        <w:t xml:space="preserve"> pour les besoins du Centre Pompidou</w:t>
      </w:r>
      <w:r w:rsidR="007F1368" w:rsidRPr="009D0660">
        <w:rPr>
          <w:rFonts w:ascii="Univers Next Pro Condensed" w:eastAsia="Times New Roman" w:hAnsi="Univers Next Pro Condensed" w:cs="Tahoma"/>
          <w:lang w:eastAsia="fr-FR"/>
        </w:rPr>
        <w:t xml:space="preserve"> » :</w:t>
      </w:r>
    </w:p>
    <w:p w:rsidR="006542DA" w:rsidRPr="009D0660" w:rsidRDefault="006542DA" w:rsidP="00A94D8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B27B5F" w:rsidRPr="00B27B5F" w:rsidRDefault="00652897" w:rsidP="00B27B5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Univers Next Pro Condensed" w:eastAsia="Times New Roman" w:hAnsi="Univers Next Pro Condensed" w:cs="Tahoma"/>
          <w:bCs/>
          <w:lang w:eastAsia="fr-FR"/>
        </w:rPr>
      </w:pPr>
      <w:r w:rsidRPr="009D0660">
        <w:rPr>
          <w:rFonts w:ascii="Univers Next Pro Condensed" w:hAnsi="Univers Next Pro Condensed"/>
          <w:noProof/>
        </w:rPr>
        <w:drawing>
          <wp:inline distT="0" distB="0" distL="0" distR="0">
            <wp:extent cx="189230" cy="172720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368" w:rsidRPr="009D0660">
        <w:rPr>
          <w:rFonts w:ascii="Univers Next Pro Condensed" w:eastAsia="Times New Roman" w:hAnsi="Univers Next Pro Condensed" w:cs="Tahoma"/>
          <w:lang w:eastAsia="fr-FR"/>
        </w:rPr>
        <w:t xml:space="preserve"> </w:t>
      </w:r>
      <w:r w:rsidR="00B27B5F" w:rsidRPr="00B27B5F">
        <w:rPr>
          <w:rFonts w:ascii="Univers Next Pro Condensed" w:eastAsia="Times New Roman" w:hAnsi="Univers Next Pro Condensed" w:cs="Tahoma"/>
          <w:bCs/>
          <w:lang w:eastAsia="fr-FR"/>
        </w:rPr>
        <w:t xml:space="preserve">Lot 1 : Accompagnement à l’optimisation du référencement web (SEO, SEA) </w:t>
      </w:r>
    </w:p>
    <w:p w:rsidR="00A94D86" w:rsidRPr="009D0660" w:rsidRDefault="00A94D86" w:rsidP="00A94D8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Univers Next Pro Condensed" w:eastAsia="Times New Roman" w:hAnsi="Univers Next Pro Condensed" w:cs="Tahoma"/>
          <w:sz w:val="20"/>
          <w:szCs w:val="20"/>
          <w:lang w:eastAsia="fr-FR"/>
        </w:rPr>
      </w:pPr>
    </w:p>
    <w:p w:rsidR="007F1368" w:rsidRPr="00B27B5F" w:rsidRDefault="00652897" w:rsidP="007F1368">
      <w:pPr>
        <w:spacing w:before="120" w:after="0" w:line="276" w:lineRule="auto"/>
        <w:jc w:val="both"/>
        <w:rPr>
          <w:rFonts w:ascii="Univers Next Pro Condensed" w:eastAsia="Times New Roman" w:hAnsi="Univers Next Pro Condensed" w:cs="Tahoma"/>
          <w:bCs/>
          <w:lang w:eastAsia="fr-FR"/>
        </w:rPr>
      </w:pPr>
      <w:r w:rsidRPr="009D0660">
        <w:rPr>
          <w:rFonts w:ascii="Univers Next Pro Condensed" w:hAnsi="Univers Next Pro Condensed"/>
          <w:noProof/>
        </w:rPr>
        <w:drawing>
          <wp:inline distT="0" distB="0" distL="0" distR="0">
            <wp:extent cx="189230" cy="172720"/>
            <wp:effectExtent l="0" t="0" r="127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368" w:rsidRPr="009D0660">
        <w:rPr>
          <w:rFonts w:ascii="Univers Next Pro Condensed" w:eastAsia="Times New Roman" w:hAnsi="Univers Next Pro Condensed" w:cs="Tahoma"/>
          <w:lang w:eastAsia="fr-FR"/>
        </w:rPr>
        <w:t xml:space="preserve"> </w:t>
      </w:r>
      <w:r w:rsidR="00B27B5F" w:rsidRPr="00B27B5F">
        <w:rPr>
          <w:rFonts w:ascii="Univers Next Pro Condensed" w:eastAsia="Times New Roman" w:hAnsi="Univers Next Pro Condensed" w:cs="Tahoma"/>
          <w:bCs/>
          <w:lang w:eastAsia="fr-FR"/>
        </w:rPr>
        <w:t>Lot 2 : Accompagnement à la réalisation de campagnes sur les réseaux sociaux et display</w:t>
      </w:r>
    </w:p>
    <w:p w:rsidR="007F1368" w:rsidRPr="009D0660" w:rsidRDefault="007F1368" w:rsidP="00A94D8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Univers Next Pro Condensed" w:eastAsia="Times New Roman" w:hAnsi="Univers Next Pro Condensed" w:cs="Tahoma"/>
          <w:sz w:val="20"/>
          <w:szCs w:val="20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>Nom et coordonnées de la personne pouvant être contactée chez le candidat en cas de besoin :</w:t>
      </w: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 xml:space="preserve">Nom, prénom : </w:t>
      </w: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 xml:space="preserve">Qualité : </w:t>
      </w: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 xml:space="preserve">Téléphone : </w:t>
      </w: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>Fax :</w:t>
      </w: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lang w:eastAsia="fr-FR"/>
        </w:rPr>
        <w:t>Courrier électronique :</w:t>
      </w:r>
    </w:p>
    <w:p w:rsidR="007F1368" w:rsidRPr="009D0660" w:rsidRDefault="007F1368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9D0660" w:rsidRPr="009D0660" w:rsidRDefault="009D0660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9D0660" w:rsidRPr="009D0660" w:rsidRDefault="009D0660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9D0660" w:rsidRPr="009D0660" w:rsidRDefault="009D0660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9D0660" w:rsidRPr="009D0660" w:rsidRDefault="009D0660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9D0660" w:rsidRDefault="009D0660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B27B5F" w:rsidRPr="009D0660" w:rsidRDefault="00B27B5F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u w:val="single"/>
          <w:lang w:eastAsia="fr-FR"/>
        </w:rPr>
        <w:t>Effectifs de l’entreprise des trois dernières années</w:t>
      </w:r>
      <w:r w:rsidRPr="009D0660">
        <w:rPr>
          <w:rFonts w:ascii="Univers Next Pro Condensed" w:eastAsia="Times New Roman" w:hAnsi="Univers Next Pro Condensed" w:cs="Tahoma"/>
          <w:lang w:eastAsia="fr-FR"/>
        </w:rPr>
        <w:t> :</w:t>
      </w:r>
    </w:p>
    <w:p w:rsidR="00A94D86" w:rsidRPr="009D0660" w:rsidRDefault="00A94D86" w:rsidP="00A94D86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3219"/>
        <w:gridCol w:w="3227"/>
      </w:tblGrid>
      <w:tr w:rsidR="00A94D86" w:rsidRPr="009D0660" w:rsidTr="00223B57">
        <w:trPr>
          <w:jc w:val="center"/>
        </w:trPr>
        <w:tc>
          <w:tcPr>
            <w:tcW w:w="2657" w:type="dxa"/>
            <w:shd w:val="clear" w:color="auto" w:fill="F2F2F2"/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Année</w:t>
            </w:r>
          </w:p>
        </w:tc>
        <w:tc>
          <w:tcPr>
            <w:tcW w:w="3326" w:type="dxa"/>
            <w:shd w:val="clear" w:color="auto" w:fill="F2F2F2"/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Effectif</w:t>
            </w:r>
          </w:p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TOTAL</w:t>
            </w:r>
          </w:p>
        </w:tc>
        <w:tc>
          <w:tcPr>
            <w:tcW w:w="3303" w:type="dxa"/>
            <w:shd w:val="clear" w:color="auto" w:fill="F2F2F2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Personnel</w:t>
            </w:r>
          </w:p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proofErr w:type="gramStart"/>
            <w:r w:rsidRPr="009D0660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d’encadrement</w:t>
            </w:r>
            <w:proofErr w:type="gramEnd"/>
          </w:p>
        </w:tc>
      </w:tr>
      <w:tr w:rsidR="00A94D86" w:rsidRPr="009D0660" w:rsidTr="00223B57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A94D86" w:rsidRPr="009D0660" w:rsidRDefault="00A94D86" w:rsidP="00A94D86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Année………….</w:t>
            </w:r>
          </w:p>
        </w:tc>
        <w:tc>
          <w:tcPr>
            <w:tcW w:w="3326" w:type="dxa"/>
            <w:shd w:val="clear" w:color="auto" w:fill="auto"/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A94D86" w:rsidRPr="009D0660" w:rsidTr="00223B57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A94D86" w:rsidRPr="009D0660" w:rsidRDefault="00A94D86" w:rsidP="00A94D86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Année………….</w:t>
            </w:r>
          </w:p>
        </w:tc>
        <w:tc>
          <w:tcPr>
            <w:tcW w:w="3326" w:type="dxa"/>
            <w:shd w:val="clear" w:color="auto" w:fill="auto"/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A94D86" w:rsidRPr="009D0660" w:rsidTr="00223B57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A94D86" w:rsidRPr="009D0660" w:rsidRDefault="00A94D86" w:rsidP="00A94D86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Année………….</w:t>
            </w:r>
          </w:p>
        </w:tc>
        <w:tc>
          <w:tcPr>
            <w:tcW w:w="3326" w:type="dxa"/>
            <w:shd w:val="clear" w:color="auto" w:fill="auto"/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sz w:val="20"/>
          <w:lang w:eastAsia="fr-FR"/>
        </w:rPr>
        <w:br w:type="page"/>
      </w:r>
    </w:p>
    <w:p w:rsidR="00A94D86" w:rsidRPr="009D0660" w:rsidRDefault="00A94D86" w:rsidP="00A94D86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color w:val="0000FF"/>
          <w:sz w:val="24"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  <w:lastRenderedPageBreak/>
        <w:t xml:space="preserve">Présentation des chiffres d’affaires </w:t>
      </w:r>
      <w:r w:rsidRPr="009D0660"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  <w:br/>
        <w:t xml:space="preserve">des 3 derniers exercices </w:t>
      </w:r>
    </w:p>
    <w:p w:rsidR="00A94D86" w:rsidRPr="009D0660" w:rsidRDefault="00A94D86" w:rsidP="00A94D86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</w:pPr>
    </w:p>
    <w:p w:rsidR="00A94D86" w:rsidRPr="009D0660" w:rsidRDefault="00A94D86" w:rsidP="00A94D86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i/>
          <w:lang w:eastAsia="fr-FR"/>
        </w:rPr>
      </w:pPr>
    </w:p>
    <w:p w:rsidR="00A94D86" w:rsidRPr="009D0660" w:rsidRDefault="00A94D86" w:rsidP="00A94D86">
      <w:pPr>
        <w:spacing w:after="0" w:line="240" w:lineRule="auto"/>
        <w:jc w:val="both"/>
        <w:rPr>
          <w:rFonts w:ascii="Univers Next Pro Condensed" w:eastAsia="Times New Roman" w:hAnsi="Univers Next Pro Condensed" w:cs="Tahoma"/>
          <w:b/>
          <w:i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i/>
          <w:lang w:eastAsia="fr-FR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A94D86" w:rsidRPr="009D0660" w:rsidRDefault="00A94D86" w:rsidP="00A94D86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94D86" w:rsidRPr="009D0660" w:rsidRDefault="00A94D86" w:rsidP="00A94D86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94D86" w:rsidRPr="009D0660" w:rsidRDefault="00A94D86" w:rsidP="00A94D86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A94D86" w:rsidRPr="009D0660" w:rsidTr="00223B5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86" w:rsidRPr="009D0660" w:rsidRDefault="00A94D86" w:rsidP="00A94D86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 xml:space="preserve">3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 xml:space="preserve">Chiffre d’affaires global HT </w:t>
            </w: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 xml:space="preserve">Chiffre d’affaires HT spécifique au domaine d’activité du marché </w:t>
            </w: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br/>
              <w:t>en euros</w:t>
            </w:r>
          </w:p>
        </w:tc>
      </w:tr>
      <w:tr w:rsidR="00A94D86" w:rsidRPr="009D0660" w:rsidTr="00223B5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86" w:rsidRPr="009D0660" w:rsidRDefault="00A94D86" w:rsidP="00A94D86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A94D86" w:rsidRPr="009D0660" w:rsidRDefault="00A94D86" w:rsidP="00A94D86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A94D86" w:rsidRPr="009D0660" w:rsidTr="00223B5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86" w:rsidRPr="009D0660" w:rsidRDefault="00A94D86" w:rsidP="00A94D86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A94D86" w:rsidRPr="009D0660" w:rsidRDefault="00A94D86" w:rsidP="00A94D86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A94D86" w:rsidRPr="009D0660" w:rsidTr="00223B5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86" w:rsidRPr="009D0660" w:rsidRDefault="00A94D86" w:rsidP="00A94D86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A94D86" w:rsidRPr="009D0660" w:rsidRDefault="00A94D86" w:rsidP="00A94D86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9D0660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b/>
          <w:caps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caps/>
          <w:lang w:eastAsia="fr-FR"/>
        </w:rPr>
        <w:t xml:space="preserve"> </w:t>
      </w: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  <w:sectPr w:rsidR="00A94D86" w:rsidRPr="009D0660" w:rsidSect="00EB6DB3">
          <w:footerReference w:type="default" r:id="rId9"/>
          <w:footerReference w:type="first" r:id="rId10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A94D86" w:rsidRPr="009D0660" w:rsidRDefault="00A94D86" w:rsidP="00A94D86">
      <w:pPr>
        <w:keepNext/>
        <w:spacing w:before="120" w:after="120" w:line="240" w:lineRule="auto"/>
        <w:jc w:val="center"/>
        <w:outlineLvl w:val="2"/>
        <w:rPr>
          <w:rFonts w:ascii="Univers Next Pro Condensed" w:eastAsia="Times New Roman" w:hAnsi="Univers Next Pro Condensed" w:cs="Tahoma"/>
          <w:b/>
          <w:bCs/>
          <w:caps/>
          <w:szCs w:val="28"/>
          <w:lang w:eastAsia="fr-FR"/>
        </w:rPr>
      </w:pPr>
      <w:r w:rsidRPr="009D0660">
        <w:rPr>
          <w:rFonts w:ascii="Univers Next Pro Condensed" w:eastAsia="Times New Roman" w:hAnsi="Univers Next Pro Condensed" w:cs="Tahoma"/>
          <w:b/>
          <w:bCs/>
          <w:sz w:val="28"/>
          <w:szCs w:val="28"/>
          <w:lang w:eastAsia="fr-FR"/>
        </w:rPr>
        <w:t>REFERENCES AU COURS DES TROIS DERNIERES ANNEES POUR DES PRESTATIONS COMPARABLES A CELLES DEMANDEES DANS L’ACCORD-CADRE</w:t>
      </w:r>
    </w:p>
    <w:p w:rsidR="00A94D86" w:rsidRPr="009D0660" w:rsidRDefault="00A94D86" w:rsidP="00A94D86">
      <w:pPr>
        <w:spacing w:after="0" w:line="240" w:lineRule="auto"/>
        <w:rPr>
          <w:rFonts w:ascii="Univers Next Pro Condensed" w:eastAsia="Times New Roman" w:hAnsi="Univers Next Pro Condensed" w:cs="Tahoma"/>
          <w:bCs/>
          <w:i/>
          <w:iCs/>
          <w:sz w:val="20"/>
          <w:lang w:eastAsia="fr-FR"/>
        </w:rPr>
      </w:pPr>
      <w:r w:rsidRPr="009D0660">
        <w:rPr>
          <w:rFonts w:ascii="Univers Next Pro Condensed" w:eastAsia="Times New Roman" w:hAnsi="Univers Next Pro Condensed" w:cs="Tahoma"/>
          <w:bCs/>
          <w:i/>
          <w:iCs/>
          <w:sz w:val="20"/>
          <w:lang w:eastAsia="fr-FR"/>
        </w:rPr>
        <w:t>*Ajouter autant de lignes que nécessaire</w:t>
      </w: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A94D86" w:rsidRPr="009D0660" w:rsidTr="006542DA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Renseignements relatifs aux références pour des prestations similaires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Montant en</w:t>
            </w:r>
            <w:r w:rsidRPr="009D0660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</w:pPr>
            <w:r w:rsidRPr="009D0660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Destinataire public ou privé + contact</w:t>
            </w:r>
          </w:p>
        </w:tc>
      </w:tr>
      <w:tr w:rsidR="00A94D86" w:rsidRPr="009D0660" w:rsidTr="006542DA">
        <w:trPr>
          <w:trHeight w:val="120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6542D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6542D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A94D86" w:rsidRPr="009D0660" w:rsidTr="006542DA">
        <w:trPr>
          <w:trHeight w:val="120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6542D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6542D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A94D86" w:rsidRPr="009D0660" w:rsidTr="006542DA">
        <w:trPr>
          <w:trHeight w:val="120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6542D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6542D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A94D86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6" w:rsidRPr="009D0660" w:rsidRDefault="00A94D86" w:rsidP="006542D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A94D86" w:rsidRPr="009D0660" w:rsidRDefault="00A94D86" w:rsidP="00A94D86">
      <w:pPr>
        <w:rPr>
          <w:rFonts w:ascii="Univers Next Pro Condensed" w:hAnsi="Univers Next Pro Condensed"/>
        </w:rPr>
      </w:pPr>
      <w:bookmarkStart w:id="0" w:name="_GoBack"/>
      <w:bookmarkEnd w:id="0"/>
    </w:p>
    <w:sectPr w:rsidR="00A94D86" w:rsidRPr="009D0660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D86" w:rsidRDefault="00A94D86" w:rsidP="00A94D86">
      <w:pPr>
        <w:spacing w:after="0" w:line="240" w:lineRule="auto"/>
      </w:pPr>
      <w:r>
        <w:separator/>
      </w:r>
    </w:p>
  </w:endnote>
  <w:endnote w:type="continuationSeparator" w:id="0">
    <w:p w:rsidR="00A94D86" w:rsidRDefault="00A94D86" w:rsidP="00A9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D86" w:rsidRDefault="00A94D86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D86" w:rsidRPr="00C37284" w:rsidRDefault="00A94D86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D86" w:rsidRDefault="00A94D86" w:rsidP="00A94D86">
      <w:pPr>
        <w:spacing w:after="0" w:line="240" w:lineRule="auto"/>
      </w:pPr>
      <w:r>
        <w:separator/>
      </w:r>
    </w:p>
  </w:footnote>
  <w:footnote w:type="continuationSeparator" w:id="0">
    <w:p w:rsidR="00A94D86" w:rsidRDefault="00A94D86" w:rsidP="00A94D86">
      <w:pPr>
        <w:spacing w:after="0" w:line="240" w:lineRule="auto"/>
      </w:pPr>
      <w:r>
        <w:continuationSeparator/>
      </w:r>
    </w:p>
  </w:footnote>
  <w:footnote w:id="1">
    <w:p w:rsidR="00A94D86" w:rsidRPr="009D0660" w:rsidRDefault="00A94D86" w:rsidP="00A94D86">
      <w:pPr>
        <w:pStyle w:val="Notedebasdepage"/>
        <w:ind w:left="142" w:hanging="142"/>
        <w:jc w:val="both"/>
        <w:rPr>
          <w:rFonts w:ascii="Univers Next Pro Condensed" w:hAnsi="Univers Next Pro Condensed"/>
          <w:b/>
          <w:sz w:val="18"/>
          <w:szCs w:val="18"/>
        </w:rPr>
      </w:pPr>
      <w:r w:rsidRPr="009D0660">
        <w:rPr>
          <w:rStyle w:val="Appelnotedebasdep"/>
          <w:rFonts w:ascii="Univers Next Pro Condensed" w:hAnsi="Univers Next Pro Condensed"/>
          <w:sz w:val="18"/>
          <w:szCs w:val="18"/>
        </w:rPr>
        <w:footnoteRef/>
      </w:r>
      <w:r w:rsidRPr="009D0660">
        <w:rPr>
          <w:rFonts w:ascii="Univers Next Pro Condensed" w:hAnsi="Univers Next Pro Condensed"/>
          <w:sz w:val="18"/>
          <w:szCs w:val="18"/>
        </w:rPr>
        <w:t xml:space="preserve"> Chaque candidat doit fournir, en vertu de l’a</w:t>
      </w:r>
      <w:r w:rsidRPr="009D0660">
        <w:rPr>
          <w:rStyle w:val="lev"/>
          <w:rFonts w:ascii="Univers Next Pro Condensed" w:hAnsi="Univers Next Pro Condensed"/>
          <w:sz w:val="18"/>
        </w:rPr>
        <w:t>rrêté du 29 mars 2016 fixant la liste des renseignements et des documents pouvant être demandés aux candidats aux marchés publics</w:t>
      </w:r>
      <w:r w:rsidRPr="009D0660">
        <w:rPr>
          <w:rFonts w:ascii="Univers Next Pro Condensed" w:hAnsi="Univers Next Pro Condensed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Pr="009D0660">
        <w:rPr>
          <w:rFonts w:ascii="Univers Next Pro Condensed" w:hAnsi="Univers Next Pro Condensed"/>
          <w:b/>
          <w:sz w:val="18"/>
          <w:szCs w:val="18"/>
        </w:rPr>
        <w:t xml:space="preserve"> </w:t>
      </w:r>
    </w:p>
    <w:p w:rsidR="00A94D86" w:rsidRPr="0063176F" w:rsidRDefault="00A94D86" w:rsidP="00A94D86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2E77"/>
    <w:multiLevelType w:val="hybridMultilevel"/>
    <w:tmpl w:val="A8EAB936"/>
    <w:lvl w:ilvl="0" w:tplc="F462FB94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C9136D"/>
    <w:multiLevelType w:val="hybridMultilevel"/>
    <w:tmpl w:val="D65AE25C"/>
    <w:lvl w:ilvl="0" w:tplc="10BC7086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A3BA5"/>
    <w:multiLevelType w:val="hybridMultilevel"/>
    <w:tmpl w:val="BD2E0A2A"/>
    <w:lvl w:ilvl="0" w:tplc="D474045A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A5A90"/>
    <w:multiLevelType w:val="multilevel"/>
    <w:tmpl w:val="1CF2D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D86"/>
    <w:rsid w:val="001615B8"/>
    <w:rsid w:val="00617BD9"/>
    <w:rsid w:val="00652897"/>
    <w:rsid w:val="006542DA"/>
    <w:rsid w:val="007F1368"/>
    <w:rsid w:val="00907A5C"/>
    <w:rsid w:val="009D0660"/>
    <w:rsid w:val="00A176B5"/>
    <w:rsid w:val="00A80165"/>
    <w:rsid w:val="00A94D86"/>
    <w:rsid w:val="00AD4C18"/>
    <w:rsid w:val="00B27B5F"/>
    <w:rsid w:val="00B7579D"/>
    <w:rsid w:val="00FB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EF19"/>
  <w15:chartTrackingRefBased/>
  <w15:docId w15:val="{3AFA35FE-5FB4-4066-8118-FBC50C4CA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0E7"/>
    <w:rPr>
      <w:rFonts w:ascii="CGP" w:hAnsi="CGP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B30E7"/>
    <w:pPr>
      <w:keepNext/>
      <w:numPr>
        <w:numId w:val="4"/>
      </w:numPr>
      <w:pBdr>
        <w:top w:val="single" w:sz="6" w:space="1" w:color="ED7D31" w:themeColor="accent2"/>
        <w:left w:val="single" w:sz="6" w:space="4" w:color="ED7D31" w:themeColor="accent2"/>
        <w:bottom w:val="single" w:sz="6" w:space="1" w:color="ED7D31" w:themeColor="accent2"/>
        <w:right w:val="single" w:sz="6" w:space="4" w:color="ED7D31" w:themeColor="accent2"/>
      </w:pBdr>
      <w:shd w:val="clear" w:color="auto" w:fill="D9D9D9" w:themeFill="background1" w:themeFillShade="D9"/>
      <w:spacing w:before="360" w:after="360" w:line="240" w:lineRule="auto"/>
      <w:ind w:left="360"/>
      <w:jc w:val="both"/>
      <w:outlineLvl w:val="0"/>
    </w:pPr>
    <w:rPr>
      <w:rFonts w:eastAsia="Times New Roman" w:cs="Times New Roman"/>
      <w:b/>
      <w:bCs/>
      <w:caps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AD4C18"/>
    <w:pPr>
      <w:keepNext/>
      <w:spacing w:before="120" w:after="120" w:line="240" w:lineRule="auto"/>
      <w:ind w:left="709"/>
      <w:jc w:val="both"/>
      <w:outlineLvl w:val="1"/>
    </w:pPr>
    <w:rPr>
      <w:rFonts w:eastAsia="Times New Roman" w:cs="Times New Roman"/>
      <w:b/>
      <w:cap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FB30E7"/>
    <w:pPr>
      <w:keepNext/>
      <w:keepLines/>
      <w:spacing w:before="40" w:after="0"/>
      <w:ind w:left="1416"/>
      <w:outlineLvl w:val="2"/>
    </w:pPr>
    <w:rPr>
      <w:rFonts w:eastAsiaTheme="majorEastAsia" w:cstheme="majorBidi"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D4C18"/>
    <w:rPr>
      <w:rFonts w:ascii="CGP" w:eastAsia="Times New Roman" w:hAnsi="CGP" w:cs="Times New Roman"/>
      <w:b/>
      <w:caps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B30E7"/>
    <w:rPr>
      <w:rFonts w:ascii="CGP" w:eastAsia="Times New Roman" w:hAnsi="CGP" w:cs="Times New Roman"/>
      <w:b/>
      <w:bCs/>
      <w:caps/>
      <w:sz w:val="28"/>
      <w:szCs w:val="28"/>
      <w:shd w:val="clear" w:color="auto" w:fill="D9D9D9" w:themeFill="background1" w:themeFillShade="D9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B30E7"/>
    <w:rPr>
      <w:rFonts w:ascii="CGP" w:eastAsiaTheme="majorEastAsia" w:hAnsi="CGP" w:cstheme="majorBidi"/>
      <w:i/>
      <w:szCs w:val="24"/>
    </w:rPr>
  </w:style>
  <w:style w:type="paragraph" w:styleId="Pieddepage">
    <w:name w:val="footer"/>
    <w:basedOn w:val="Normal"/>
    <w:link w:val="PieddepageCar"/>
    <w:rsid w:val="00A94D86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PieddepageCar">
    <w:name w:val="Pied de page Car"/>
    <w:basedOn w:val="Policepardfaut"/>
    <w:link w:val="Pieddepage"/>
    <w:rsid w:val="00A94D86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A94D86"/>
  </w:style>
  <w:style w:type="paragraph" w:styleId="Notedebasdepage">
    <w:name w:val="footnote text"/>
    <w:basedOn w:val="Normal"/>
    <w:link w:val="NotedebasdepageCar"/>
    <w:semiHidden/>
    <w:rsid w:val="00A94D86"/>
    <w:pPr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A94D86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semiHidden/>
    <w:rsid w:val="00A94D86"/>
    <w:rPr>
      <w:vertAlign w:val="superscript"/>
    </w:rPr>
  </w:style>
  <w:style w:type="character" w:styleId="lev">
    <w:name w:val="Strong"/>
    <w:uiPriority w:val="22"/>
    <w:qFormat/>
    <w:rsid w:val="00A94D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8</cp:revision>
  <dcterms:created xsi:type="dcterms:W3CDTF">2020-05-25T07:55:00Z</dcterms:created>
  <dcterms:modified xsi:type="dcterms:W3CDTF">2024-12-05T09:01:00Z</dcterms:modified>
</cp:coreProperties>
</file>