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0320B0D5" w:rsidR="00AC138B" w:rsidRPr="002243F0" w:rsidRDefault="64C72274" w:rsidP="1ECD23A9">
      <w:pPr>
        <w:spacing w:line="240" w:lineRule="atLeast"/>
        <w:rPr>
          <w:rFonts w:ascii="Univers Next Pro Condensed" w:hAnsi="Univers Next Pro Condensed"/>
        </w:rPr>
      </w:pPr>
      <w:r w:rsidRPr="002243F0">
        <w:rPr>
          <w:rFonts w:ascii="Univers Next Pro Condensed" w:hAnsi="Univers Next Pro Condensed"/>
          <w:noProof/>
        </w:rPr>
        <w:drawing>
          <wp:inline distT="0" distB="0" distL="0" distR="0" wp14:anchorId="6D62D672" wp14:editId="281B87E8">
            <wp:extent cx="1838325" cy="933450"/>
            <wp:effectExtent l="0" t="0" r="0" b="0"/>
            <wp:docPr id="1851880728" name="Image 1851880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8325" cy="933450"/>
                    </a:xfrm>
                    <a:prstGeom prst="rect">
                      <a:avLst/>
                    </a:prstGeom>
                  </pic:spPr>
                </pic:pic>
              </a:graphicData>
            </a:graphic>
          </wp:inline>
        </w:drawing>
      </w:r>
      <w:r w:rsidR="00AC138B" w:rsidRPr="002243F0">
        <w:rPr>
          <w:rFonts w:ascii="Univers Next Pro Condensed" w:hAnsi="Univers Next Pro Condensed"/>
        </w:rPr>
        <w:br/>
      </w:r>
    </w:p>
    <w:p w14:paraId="0A37501D" w14:textId="77777777" w:rsidR="00AC138B" w:rsidRPr="002243F0" w:rsidRDefault="00AC138B" w:rsidP="00AC138B">
      <w:pPr>
        <w:spacing w:line="240" w:lineRule="atLeast"/>
        <w:jc w:val="center"/>
        <w:rPr>
          <w:rFonts w:ascii="Univers Next Pro Condensed" w:hAnsi="Univers Next Pro Condensed"/>
        </w:rPr>
      </w:pPr>
    </w:p>
    <w:p w14:paraId="448CCA35" w14:textId="77777777" w:rsidR="00AC138B" w:rsidRPr="002243F0" w:rsidRDefault="00AC138B" w:rsidP="00AC138B">
      <w:pPr>
        <w:jc w:val="center"/>
        <w:rPr>
          <w:rFonts w:ascii="Univers Next Pro Condensed" w:hAnsi="Univers Next Pro Condensed"/>
          <w:i/>
          <w:iCs/>
        </w:rPr>
      </w:pPr>
      <w:r w:rsidRPr="002243F0">
        <w:rPr>
          <w:rFonts w:ascii="Univers Next Pro Condensed" w:hAnsi="Univers Next Pro Condensed"/>
          <w:b/>
          <w:bCs/>
        </w:rPr>
        <w:t>REFERENCEMENT PAYANT POUR LES BESOINS DU CENTRE POMPIDOU – LOT 2 // Réseaux sociaux/Display</w:t>
      </w:r>
    </w:p>
    <w:p w14:paraId="5DAB6C7B" w14:textId="77777777" w:rsidR="00AC138B" w:rsidRPr="002243F0" w:rsidRDefault="00AC138B" w:rsidP="00AC138B">
      <w:pPr>
        <w:rPr>
          <w:rFonts w:ascii="Univers Next Pro Condensed" w:hAnsi="Univers Next Pro Condensed"/>
          <w:b/>
          <w:bCs/>
        </w:rPr>
      </w:pPr>
    </w:p>
    <w:p w14:paraId="716B938E" w14:textId="55C2A9AC" w:rsidR="00E12AD5" w:rsidRPr="002243F0" w:rsidRDefault="00F808D8" w:rsidP="00E12AD5">
      <w:pPr>
        <w:jc w:val="center"/>
        <w:rPr>
          <w:rFonts w:ascii="Univers Next Pro Condensed" w:hAnsi="Univers Next Pro Condensed"/>
        </w:rPr>
      </w:pPr>
      <w:r w:rsidRPr="002243F0">
        <w:rPr>
          <w:rFonts w:ascii="Univers Next Pro Condensed" w:hAnsi="Univers Next Pro Condensed"/>
        </w:rPr>
        <w:t>Numéro de consultation :</w:t>
      </w:r>
      <w:r w:rsidR="00E12AD5" w:rsidRPr="002243F0">
        <w:rPr>
          <w:rFonts w:ascii="Univers Next Pro Condensed" w:hAnsi="Univers Next Pro Condensed"/>
        </w:rPr>
        <w:t xml:space="preserve"> </w:t>
      </w:r>
      <w:bookmarkStart w:id="0" w:name="_Hlk179817622"/>
      <w:r w:rsidR="00E12AD5" w:rsidRPr="002243F0">
        <w:rPr>
          <w:rFonts w:ascii="Univers Next Pro Condensed" w:hAnsi="Univers Next Pro Condensed"/>
        </w:rPr>
        <w:t>24-CP05-085</w:t>
      </w:r>
      <w:r w:rsidR="0045091E">
        <w:rPr>
          <w:rFonts w:ascii="Univers Next Pro Condensed" w:hAnsi="Univers Next Pro Condensed"/>
        </w:rPr>
        <w:t>-AC</w:t>
      </w:r>
      <w:r w:rsidR="00E12AD5" w:rsidRPr="002243F0">
        <w:rPr>
          <w:rFonts w:ascii="Univers Next Pro Condensed" w:hAnsi="Univers Next Pro Condensed"/>
        </w:rPr>
        <w:t xml:space="preserve"> </w:t>
      </w:r>
      <w:bookmarkEnd w:id="0"/>
    </w:p>
    <w:p w14:paraId="111A416F" w14:textId="1441ECDD" w:rsidR="00F808D8" w:rsidRPr="002243F0" w:rsidRDefault="00F808D8" w:rsidP="00F808D8">
      <w:pPr>
        <w:jc w:val="center"/>
        <w:rPr>
          <w:rFonts w:ascii="Univers Next Pro Condensed" w:hAnsi="Univers Next Pro Condensed"/>
          <w:color w:val="0000FF"/>
        </w:rPr>
      </w:pPr>
    </w:p>
    <w:p w14:paraId="02EB378F" w14:textId="22E9845B" w:rsidR="00F808D8" w:rsidRPr="002243F0" w:rsidRDefault="00F808D8" w:rsidP="1ECD23A9">
      <w:pPr>
        <w:spacing w:line="240" w:lineRule="atLeast"/>
        <w:jc w:val="center"/>
        <w:rPr>
          <w:rFonts w:ascii="Univers Next Pro Condensed" w:hAnsi="Univers Next Pro Condensed"/>
          <w:snapToGrid w:val="0"/>
          <w:color w:val="0000FF"/>
        </w:rPr>
      </w:pPr>
    </w:p>
    <w:p w14:paraId="6A05A809" w14:textId="77777777" w:rsidR="00F808D8" w:rsidRPr="002243F0" w:rsidRDefault="00F808D8" w:rsidP="00F808D8">
      <w:pPr>
        <w:spacing w:line="240" w:lineRule="atLeast"/>
        <w:jc w:val="center"/>
        <w:rPr>
          <w:rFonts w:ascii="Univers Next Pro Condensed" w:hAnsi="Univers Next Pro Condensed"/>
          <w:snapToGrid w:val="0"/>
        </w:rPr>
      </w:pPr>
    </w:p>
    <w:p w14:paraId="5A39BBE3" w14:textId="77777777" w:rsidR="00F808D8" w:rsidRPr="002243F0" w:rsidRDefault="00F808D8" w:rsidP="00F808D8">
      <w:pPr>
        <w:pBdr>
          <w:top w:val="single" w:sz="4" w:space="1" w:color="E36C0A"/>
          <w:left w:val="single" w:sz="4" w:space="4" w:color="E36C0A"/>
          <w:bottom w:val="single" w:sz="4" w:space="1" w:color="E36C0A"/>
          <w:right w:val="single" w:sz="4" w:space="4" w:color="E36C0A"/>
        </w:pBdr>
        <w:jc w:val="center"/>
        <w:rPr>
          <w:rFonts w:ascii="Univers Next Pro Condensed" w:hAnsi="Univers Next Pro Condensed"/>
          <w:b/>
        </w:rPr>
      </w:pPr>
    </w:p>
    <w:p w14:paraId="68B2E7E4" w14:textId="77777777" w:rsidR="00F808D8" w:rsidRPr="002243F0" w:rsidRDefault="00F808D8" w:rsidP="00F808D8">
      <w:pPr>
        <w:pBdr>
          <w:top w:val="single" w:sz="4" w:space="1" w:color="E36C0A"/>
          <w:left w:val="single" w:sz="4" w:space="4" w:color="E36C0A"/>
          <w:bottom w:val="single" w:sz="4" w:space="1" w:color="E36C0A"/>
          <w:right w:val="single" w:sz="4" w:space="4" w:color="E36C0A"/>
        </w:pBdr>
        <w:jc w:val="center"/>
        <w:rPr>
          <w:rFonts w:ascii="Univers Next Pro Condensed" w:hAnsi="Univers Next Pro Condensed"/>
          <w:b/>
        </w:rPr>
      </w:pPr>
      <w:r w:rsidRPr="002243F0">
        <w:rPr>
          <w:rFonts w:ascii="Univers Next Pro Condensed" w:hAnsi="Univers Next Pro Condensed"/>
          <w:b/>
        </w:rPr>
        <w:t xml:space="preserve">Cas pratique </w:t>
      </w:r>
    </w:p>
    <w:p w14:paraId="72A3D3EC" w14:textId="77777777" w:rsidR="00F808D8" w:rsidRPr="002243F0" w:rsidRDefault="00F808D8" w:rsidP="00824894">
      <w:pPr>
        <w:pBdr>
          <w:top w:val="single" w:sz="4" w:space="1" w:color="E36C0A"/>
          <w:left w:val="single" w:sz="4" w:space="4" w:color="E36C0A"/>
          <w:bottom w:val="single" w:sz="4" w:space="1" w:color="E36C0A"/>
          <w:right w:val="single" w:sz="4" w:space="4" w:color="E36C0A"/>
        </w:pBdr>
        <w:rPr>
          <w:rFonts w:ascii="Univers Next Pro Condensed" w:hAnsi="Univers Next Pro Condensed"/>
          <w:b/>
        </w:rPr>
      </w:pPr>
    </w:p>
    <w:p w14:paraId="0D0B940D" w14:textId="77777777" w:rsidR="00F808D8" w:rsidRPr="002243F0" w:rsidRDefault="00F808D8" w:rsidP="00F808D8">
      <w:pPr>
        <w:jc w:val="center"/>
        <w:rPr>
          <w:rFonts w:ascii="Univers Next Pro Condensed" w:hAnsi="Univers Next Pro Condensed"/>
        </w:rPr>
      </w:pPr>
    </w:p>
    <w:p w14:paraId="0E27B00A" w14:textId="77777777" w:rsidR="00F808D8" w:rsidRPr="002243F0" w:rsidRDefault="00F808D8" w:rsidP="00F808D8">
      <w:pPr>
        <w:rPr>
          <w:rFonts w:ascii="Univers Next Pro Condensed" w:hAnsi="Univers Next Pro Condensed"/>
          <w:b/>
        </w:rPr>
      </w:pPr>
    </w:p>
    <w:p w14:paraId="1305285C" w14:textId="77777777" w:rsidR="00F808D8" w:rsidRPr="002243F0" w:rsidRDefault="00F808D8" w:rsidP="00F808D8">
      <w:pPr>
        <w:jc w:val="center"/>
        <w:rPr>
          <w:rFonts w:ascii="Univers Next Pro Condensed" w:hAnsi="Univers Next Pro Condensed"/>
          <w:b/>
          <w:bCs/>
        </w:rPr>
      </w:pPr>
      <w:r w:rsidRPr="002243F0">
        <w:rPr>
          <w:rFonts w:ascii="Univers Next Pro Condensed" w:hAnsi="Univers Next Pro Condensed"/>
          <w:b/>
          <w:bCs/>
        </w:rPr>
        <w:t>Annexe 2 au règlement de la consultation - Lot 2</w:t>
      </w:r>
    </w:p>
    <w:p w14:paraId="60061E4C" w14:textId="77777777" w:rsidR="00F808D8" w:rsidRPr="002243F0" w:rsidRDefault="00F808D8" w:rsidP="00F808D8">
      <w:pPr>
        <w:rPr>
          <w:rFonts w:ascii="Univers Next Pro Condensed" w:hAnsi="Univers Next Pro Condensed"/>
          <w:b/>
        </w:rPr>
      </w:pPr>
    </w:p>
    <w:p w14:paraId="187E3ACC" w14:textId="77777777" w:rsidR="00F808D8" w:rsidRPr="002243F0" w:rsidRDefault="00F808D8" w:rsidP="00F808D8">
      <w:pPr>
        <w:jc w:val="both"/>
        <w:rPr>
          <w:rFonts w:ascii="Univers Next Pro Condensed" w:hAnsi="Univers Next Pro Condensed"/>
        </w:rPr>
      </w:pPr>
      <w:r w:rsidRPr="002243F0">
        <w:rPr>
          <w:rFonts w:ascii="Univers Next Pro Condensed" w:hAnsi="Univers Next Pro Condensed"/>
        </w:rPr>
        <w:t>Le présent exercice constitue un cas pratique sur la base duquel seront analysées les offres techniques en fonction du sous-critère « Qualité de la réponse au cas pratique » énoncé dans le Règlement de la Consultation.</w:t>
      </w:r>
    </w:p>
    <w:p w14:paraId="44EAFD9C" w14:textId="77777777" w:rsidR="00AC138B" w:rsidRPr="002243F0" w:rsidRDefault="00AC138B" w:rsidP="00AC138B">
      <w:pPr>
        <w:rPr>
          <w:rFonts w:ascii="Univers Next Pro Condensed" w:hAnsi="Univers Next Pro Condensed"/>
          <w:b/>
          <w:bCs/>
        </w:rPr>
      </w:pPr>
    </w:p>
    <w:p w14:paraId="4B94D5A5" w14:textId="77777777" w:rsidR="00AC138B" w:rsidRPr="002243F0" w:rsidRDefault="00AC138B" w:rsidP="00AC138B">
      <w:pPr>
        <w:rPr>
          <w:rFonts w:ascii="Univers Next Pro Condensed" w:hAnsi="Univers Next Pro Condensed"/>
          <w:b/>
          <w:bCs/>
        </w:rPr>
      </w:pPr>
    </w:p>
    <w:p w14:paraId="670225D6" w14:textId="77777777" w:rsidR="00AC138B" w:rsidRPr="002243F0" w:rsidRDefault="00AC138B" w:rsidP="00AC138B">
      <w:pPr>
        <w:jc w:val="both"/>
        <w:rPr>
          <w:rFonts w:ascii="Univers Next Pro Condensed" w:hAnsi="Univers Next Pro Condensed"/>
          <w:u w:val="single"/>
        </w:rPr>
      </w:pPr>
      <w:r w:rsidRPr="002243F0">
        <w:rPr>
          <w:rFonts w:ascii="Univers Next Pro Condensed" w:hAnsi="Univers Next Pro Condensed"/>
          <w:u w:val="single"/>
        </w:rPr>
        <w:t>Contexte</w:t>
      </w:r>
    </w:p>
    <w:p w14:paraId="3DEEC669" w14:textId="77777777" w:rsidR="00AC138B" w:rsidRPr="002243F0" w:rsidRDefault="00AC138B" w:rsidP="00AC138B">
      <w:pPr>
        <w:jc w:val="both"/>
        <w:rPr>
          <w:rFonts w:ascii="Univers Next Pro Condensed" w:hAnsi="Univers Next Pro Condensed"/>
        </w:rPr>
      </w:pPr>
    </w:p>
    <w:p w14:paraId="7EF43EC5" w14:textId="4A505BF6" w:rsidR="1ECD23A9" w:rsidRPr="002243F0" w:rsidRDefault="1ECD23A9" w:rsidP="1ECD23A9">
      <w:pPr>
        <w:jc w:val="both"/>
        <w:rPr>
          <w:rFonts w:ascii="Univers Next Pro Condensed" w:hAnsi="Univers Next Pro Condensed"/>
        </w:rPr>
      </w:pPr>
    </w:p>
    <w:p w14:paraId="0ACFAD44" w14:textId="1F0211F0" w:rsidR="39015898" w:rsidRPr="002243F0" w:rsidRDefault="39015898" w:rsidP="1ECD23A9">
      <w:pPr>
        <w:jc w:val="both"/>
        <w:rPr>
          <w:rFonts w:ascii="Univers Next Pro Condensed" w:hAnsi="Univers Next Pro Condensed"/>
        </w:rPr>
      </w:pPr>
      <w:r w:rsidRPr="002243F0">
        <w:rPr>
          <w:rFonts w:ascii="Univers Next Pro Condensed" w:hAnsi="Univers Next Pro Condensed"/>
        </w:rPr>
        <w:t xml:space="preserve">Le Centre Pompidou souhaite effectuer une campagne autour d’une nouvelle offre d’adhésion à destination de son public jeune (moins de 30 ans) via un </w:t>
      </w:r>
      <w:proofErr w:type="spellStart"/>
      <w:r w:rsidRPr="002243F0">
        <w:rPr>
          <w:rFonts w:ascii="Univers Next Pro Condensed" w:hAnsi="Univers Next Pro Condensed"/>
        </w:rPr>
        <w:t>pass</w:t>
      </w:r>
      <w:proofErr w:type="spellEnd"/>
      <w:r w:rsidR="2AF895C2" w:rsidRPr="002243F0">
        <w:rPr>
          <w:rFonts w:ascii="Univers Next Pro Condensed" w:hAnsi="Univers Next Pro Condensed"/>
        </w:rPr>
        <w:t xml:space="preserve"> à 25 euros. Cette adhésion donne accès à toute la programmation du Centre Pompidou jusqu’à sa fermeture, puis à sa programmation dans les lie</w:t>
      </w:r>
      <w:r w:rsidR="4A163C9F" w:rsidRPr="002243F0">
        <w:rPr>
          <w:rFonts w:ascii="Univers Next Pro Condensed" w:hAnsi="Univers Next Pro Condensed"/>
        </w:rPr>
        <w:t>ux partenaires.</w:t>
      </w:r>
    </w:p>
    <w:p w14:paraId="3656B9AB" w14:textId="77777777" w:rsidR="00AC138B" w:rsidRPr="002243F0" w:rsidRDefault="00AC138B" w:rsidP="00AC138B">
      <w:pPr>
        <w:jc w:val="both"/>
        <w:rPr>
          <w:rFonts w:ascii="Univers Next Pro Condensed" w:hAnsi="Univers Next Pro Condensed"/>
        </w:rPr>
      </w:pPr>
    </w:p>
    <w:p w14:paraId="125CAA67" w14:textId="42790A92" w:rsidR="00AC138B" w:rsidRPr="002243F0" w:rsidRDefault="00AC138B" w:rsidP="1ECD23A9">
      <w:pPr>
        <w:jc w:val="both"/>
        <w:rPr>
          <w:rStyle w:val="Lienhypertexte"/>
          <w:rFonts w:ascii="Univers Next Pro Condensed" w:hAnsi="Univers Next Pro Condensed"/>
        </w:rPr>
      </w:pPr>
      <w:r w:rsidRPr="002243F0">
        <w:rPr>
          <w:rFonts w:ascii="Univers Next Pro Condensed" w:hAnsi="Univers Next Pro Condensed"/>
        </w:rPr>
        <w:t xml:space="preserve">La liste des avantages offerts par le </w:t>
      </w:r>
      <w:proofErr w:type="spellStart"/>
      <w:r w:rsidRPr="002243F0">
        <w:rPr>
          <w:rFonts w:ascii="Univers Next Pro Condensed" w:hAnsi="Univers Next Pro Condensed"/>
        </w:rPr>
        <w:t>pass</w:t>
      </w:r>
      <w:proofErr w:type="spellEnd"/>
      <w:r w:rsidRPr="002243F0">
        <w:rPr>
          <w:rFonts w:ascii="Univers Next Pro Condensed" w:hAnsi="Univers Next Pro Condensed"/>
        </w:rPr>
        <w:t xml:space="preserve"> adhérent est disponible à l’adresse ci-après : </w:t>
      </w:r>
      <w:r w:rsidR="4C561C20" w:rsidRPr="002243F0">
        <w:rPr>
          <w:rStyle w:val="Lienhypertexte"/>
          <w:rFonts w:ascii="Univers Next Pro Condensed" w:hAnsi="Univers Next Pro Condensed"/>
        </w:rPr>
        <w:t xml:space="preserve"> https://www.centrepompidou.fr/fr/visite/devenez-adherente</w:t>
      </w:r>
    </w:p>
    <w:p w14:paraId="45FB0818" w14:textId="77777777" w:rsidR="00AC138B" w:rsidRPr="002243F0" w:rsidRDefault="00AC138B" w:rsidP="00AC138B">
      <w:pPr>
        <w:jc w:val="both"/>
        <w:rPr>
          <w:rFonts w:ascii="Univers Next Pro Condensed" w:hAnsi="Univers Next Pro Condensed"/>
        </w:rPr>
      </w:pPr>
    </w:p>
    <w:p w14:paraId="049F31CB" w14:textId="77777777" w:rsidR="00AC138B" w:rsidRPr="002243F0" w:rsidRDefault="00AC138B" w:rsidP="00AC138B">
      <w:pPr>
        <w:jc w:val="both"/>
        <w:rPr>
          <w:rFonts w:ascii="Univers Next Pro Condensed" w:hAnsi="Univers Next Pro Condensed"/>
        </w:rPr>
      </w:pPr>
    </w:p>
    <w:p w14:paraId="1796908D" w14:textId="77777777" w:rsidR="00AC138B" w:rsidRPr="002243F0" w:rsidRDefault="00AC138B" w:rsidP="00AC138B">
      <w:pPr>
        <w:jc w:val="both"/>
        <w:rPr>
          <w:rFonts w:ascii="Univers Next Pro Condensed" w:hAnsi="Univers Next Pro Condensed"/>
          <w:u w:val="single"/>
        </w:rPr>
      </w:pPr>
      <w:r w:rsidRPr="002243F0">
        <w:rPr>
          <w:rFonts w:ascii="Univers Next Pro Condensed" w:hAnsi="Univers Next Pro Condensed"/>
          <w:u w:val="single"/>
        </w:rPr>
        <w:t>Objectif </w:t>
      </w:r>
    </w:p>
    <w:p w14:paraId="53128261" w14:textId="77777777" w:rsidR="00AC138B" w:rsidRPr="002243F0" w:rsidRDefault="00AC138B" w:rsidP="00AC138B">
      <w:pPr>
        <w:jc w:val="both"/>
        <w:rPr>
          <w:rFonts w:ascii="Univers Next Pro Condensed" w:hAnsi="Univers Next Pro Condensed"/>
        </w:rPr>
      </w:pPr>
    </w:p>
    <w:p w14:paraId="6161114A" w14:textId="37A2A0C6" w:rsidR="00AC138B" w:rsidRPr="002243F0" w:rsidRDefault="00AC138B" w:rsidP="00AC138B">
      <w:pPr>
        <w:jc w:val="both"/>
        <w:rPr>
          <w:rFonts w:ascii="Univers Next Pro Condensed" w:hAnsi="Univers Next Pro Condensed"/>
        </w:rPr>
      </w:pPr>
      <w:r w:rsidRPr="002243F0">
        <w:rPr>
          <w:rFonts w:ascii="Univers Next Pro Condensed" w:hAnsi="Univers Next Pro Condensed"/>
        </w:rPr>
        <w:t xml:space="preserve">Dans un secteur de l’offre culturelle de plus en plus concurrentiel, le Centre Pompidou souhaite acquérir de nouveaux publics jeunes, et surtout les fidéliser. Pour ce faire, il souhaite s’appuyer sur ses réseaux sociaux (Instagram, </w:t>
      </w:r>
      <w:proofErr w:type="spellStart"/>
      <w:r w:rsidR="4C1CA432" w:rsidRPr="002243F0">
        <w:rPr>
          <w:rFonts w:ascii="Univers Next Pro Condensed" w:hAnsi="Univers Next Pro Condensed"/>
        </w:rPr>
        <w:t>TikTok</w:t>
      </w:r>
      <w:proofErr w:type="spellEnd"/>
      <w:r w:rsidRPr="002243F0">
        <w:rPr>
          <w:rFonts w:ascii="Univers Next Pro Condensed" w:hAnsi="Univers Next Pro Condensed"/>
        </w:rPr>
        <w:t xml:space="preserve"> </w:t>
      </w:r>
      <w:r w:rsidR="11277D74" w:rsidRPr="002243F0">
        <w:rPr>
          <w:rFonts w:ascii="Univers Next Pro Condensed" w:hAnsi="Univers Next Pro Condensed"/>
        </w:rPr>
        <w:t>et Facebook</w:t>
      </w:r>
      <w:r w:rsidRPr="002243F0">
        <w:rPr>
          <w:rFonts w:ascii="Univers Next Pro Condensed" w:hAnsi="Univers Next Pro Condensed"/>
        </w:rPr>
        <w:t>) et de l’achat d’espace publicitaire online (display).</w:t>
      </w:r>
    </w:p>
    <w:p w14:paraId="62486C05" w14:textId="77777777" w:rsidR="00AC138B" w:rsidRPr="002243F0" w:rsidRDefault="00AC138B" w:rsidP="00AC138B">
      <w:pPr>
        <w:jc w:val="both"/>
        <w:rPr>
          <w:rFonts w:ascii="Univers Next Pro Condensed" w:hAnsi="Univers Next Pro Condensed"/>
        </w:rPr>
      </w:pPr>
    </w:p>
    <w:p w14:paraId="64A3EE82" w14:textId="77777777" w:rsidR="00AC138B" w:rsidRPr="002243F0" w:rsidRDefault="00AC138B" w:rsidP="00AC138B">
      <w:pPr>
        <w:jc w:val="both"/>
        <w:rPr>
          <w:rFonts w:ascii="Univers Next Pro Condensed" w:hAnsi="Univers Next Pro Condensed"/>
        </w:rPr>
      </w:pPr>
      <w:r w:rsidRPr="002243F0">
        <w:rPr>
          <w:rFonts w:ascii="Univers Next Pro Condensed" w:hAnsi="Univers Next Pro Condensed"/>
        </w:rPr>
        <w:t>Le Centre Pompidou sollicite donc le titulaire pour concevoir une campagne de promotion en ligne, à cet effet.</w:t>
      </w:r>
    </w:p>
    <w:p w14:paraId="4101652C" w14:textId="77777777" w:rsidR="00AC138B" w:rsidRPr="002243F0" w:rsidRDefault="00AC138B" w:rsidP="00AC138B">
      <w:pPr>
        <w:jc w:val="both"/>
        <w:rPr>
          <w:rFonts w:ascii="Univers Next Pro Condensed" w:hAnsi="Univers Next Pro Condensed"/>
        </w:rPr>
      </w:pPr>
    </w:p>
    <w:p w14:paraId="7735D3BB" w14:textId="77777777" w:rsidR="00AC138B" w:rsidRPr="002243F0" w:rsidRDefault="00AC138B" w:rsidP="00AC138B">
      <w:pPr>
        <w:jc w:val="both"/>
        <w:rPr>
          <w:rFonts w:ascii="Univers Next Pro Condensed" w:hAnsi="Univers Next Pro Condensed"/>
        </w:rPr>
      </w:pPr>
      <w:r w:rsidRPr="002243F0">
        <w:rPr>
          <w:rFonts w:ascii="Univers Next Pro Condensed" w:hAnsi="Univers Next Pro Condensed"/>
        </w:rPr>
        <w:t>Budget achat espace (hors gestion de campagne) : 6 000 €</w:t>
      </w:r>
    </w:p>
    <w:p w14:paraId="4B99056E" w14:textId="77777777" w:rsidR="00AC138B" w:rsidRPr="002243F0" w:rsidRDefault="00AC138B" w:rsidP="00AC138B">
      <w:pPr>
        <w:rPr>
          <w:rFonts w:ascii="Univers Next Pro Condensed" w:hAnsi="Univers Next Pro Condensed"/>
        </w:rPr>
      </w:pPr>
    </w:p>
    <w:p w14:paraId="1299C43A" w14:textId="77777777" w:rsidR="00AC138B" w:rsidRPr="002243F0" w:rsidRDefault="00AC138B" w:rsidP="00AC138B">
      <w:pPr>
        <w:rPr>
          <w:rFonts w:ascii="Univers Next Pro Condensed" w:hAnsi="Univers Next Pro Condensed"/>
          <w:u w:val="single"/>
        </w:rPr>
      </w:pPr>
    </w:p>
    <w:p w14:paraId="4DDBEF00" w14:textId="77777777" w:rsidR="00AC138B" w:rsidRPr="002243F0" w:rsidRDefault="00AC138B" w:rsidP="00AC138B">
      <w:pPr>
        <w:rPr>
          <w:rFonts w:ascii="Univers Next Pro Condensed" w:hAnsi="Univers Next Pro Condensed"/>
          <w:u w:val="single"/>
        </w:rPr>
      </w:pPr>
    </w:p>
    <w:tbl>
      <w:tblPr>
        <w:tblW w:w="1008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10080"/>
      </w:tblGrid>
      <w:tr w:rsidR="00AC138B" w:rsidRPr="002243F0" w14:paraId="7E8CD42F" w14:textId="77777777" w:rsidTr="00DD6E44">
        <w:trPr>
          <w:trHeight w:val="1807"/>
        </w:trPr>
        <w:tc>
          <w:tcPr>
            <w:tcW w:w="10080" w:type="dxa"/>
            <w:shd w:val="clear" w:color="auto" w:fill="C0C0C0"/>
          </w:tcPr>
          <w:p w14:paraId="3461D779" w14:textId="77777777" w:rsidR="00AC138B" w:rsidRPr="002243F0" w:rsidRDefault="00AC138B" w:rsidP="00DD6E44">
            <w:pPr>
              <w:ind w:left="360"/>
              <w:rPr>
                <w:rFonts w:ascii="Univers Next Pro Condensed" w:hAnsi="Univers Next Pro Condensed"/>
                <w:u w:val="single"/>
              </w:rPr>
            </w:pPr>
          </w:p>
          <w:p w14:paraId="500CCE50" w14:textId="77777777" w:rsidR="00AC138B" w:rsidRPr="002243F0" w:rsidRDefault="00AC138B" w:rsidP="00DD6E44">
            <w:pPr>
              <w:ind w:left="360"/>
              <w:rPr>
                <w:rFonts w:ascii="Univers Next Pro Condensed" w:hAnsi="Univers Next Pro Condensed"/>
                <w:b/>
                <w:u w:val="single"/>
              </w:rPr>
            </w:pPr>
            <w:r w:rsidRPr="002243F0">
              <w:rPr>
                <w:rFonts w:ascii="Univers Next Pro Condensed" w:hAnsi="Univers Next Pro Condensed"/>
                <w:b/>
                <w:u w:val="single"/>
              </w:rPr>
              <w:t>Cas pratique à remettre par le candidat</w:t>
            </w:r>
          </w:p>
          <w:p w14:paraId="3CF2D8B6" w14:textId="77777777" w:rsidR="00AC138B" w:rsidRPr="002243F0" w:rsidRDefault="00AC138B" w:rsidP="00DD6E44">
            <w:pPr>
              <w:ind w:left="360"/>
              <w:rPr>
                <w:rFonts w:ascii="Univers Next Pro Condensed" w:hAnsi="Univers Next Pro Condensed"/>
              </w:rPr>
            </w:pPr>
          </w:p>
          <w:p w14:paraId="465A0632" w14:textId="77777777" w:rsidR="00AC138B" w:rsidRPr="002243F0" w:rsidRDefault="00AC138B" w:rsidP="00DD6E44">
            <w:pPr>
              <w:ind w:left="360"/>
              <w:rPr>
                <w:rFonts w:ascii="Univers Next Pro Condensed" w:hAnsi="Univers Next Pro Condensed"/>
              </w:rPr>
            </w:pPr>
            <w:r w:rsidRPr="002243F0">
              <w:rPr>
                <w:rFonts w:ascii="Univers Next Pro Condensed" w:hAnsi="Univers Next Pro Condensed"/>
              </w:rPr>
              <w:t>Le candidat remet au Centre Pompidou une proposition indiquant et décrivant le périmètre de la campagne en détaillant : stratégie retenue, leviers utilisés, durée de la campagne, méthodologie et KPIs de suivi.</w:t>
            </w:r>
          </w:p>
          <w:p w14:paraId="0FB78278" w14:textId="77777777" w:rsidR="00AC138B" w:rsidRPr="002243F0" w:rsidRDefault="00AC138B" w:rsidP="00DD6E44">
            <w:pPr>
              <w:ind w:left="360"/>
              <w:rPr>
                <w:rFonts w:ascii="Univers Next Pro Condensed" w:hAnsi="Univers Next Pro Condensed"/>
              </w:rPr>
            </w:pPr>
          </w:p>
          <w:p w14:paraId="70FEBB88" w14:textId="77777777" w:rsidR="00AC138B" w:rsidRDefault="00AC138B" w:rsidP="00DD6E44">
            <w:pPr>
              <w:ind w:left="360"/>
              <w:rPr>
                <w:rFonts w:ascii="Univers Next Pro Condensed" w:hAnsi="Univers Next Pro Condensed"/>
              </w:rPr>
            </w:pPr>
            <w:r w:rsidRPr="002243F0">
              <w:rPr>
                <w:rFonts w:ascii="Univers Next Pro Condensed" w:hAnsi="Univers Next Pro Condensed"/>
              </w:rPr>
              <w:t>Pas de restriction sur le type de support (</w:t>
            </w:r>
            <w:proofErr w:type="spellStart"/>
            <w:r w:rsidRPr="002243F0">
              <w:rPr>
                <w:rFonts w:ascii="Univers Next Pro Condensed" w:hAnsi="Univers Next Pro Condensed"/>
              </w:rPr>
              <w:t>ppt</w:t>
            </w:r>
            <w:proofErr w:type="spellEnd"/>
            <w:r w:rsidRPr="002243F0">
              <w:rPr>
                <w:rFonts w:ascii="Univers Next Pro Condensed" w:hAnsi="Univers Next Pro Condensed"/>
              </w:rPr>
              <w:t xml:space="preserve">, </w:t>
            </w:r>
            <w:proofErr w:type="spellStart"/>
            <w:r w:rsidRPr="002243F0">
              <w:rPr>
                <w:rFonts w:ascii="Univers Next Pro Condensed" w:hAnsi="Univers Next Pro Condensed"/>
              </w:rPr>
              <w:t>pdf</w:t>
            </w:r>
            <w:proofErr w:type="spellEnd"/>
            <w:r w:rsidRPr="002243F0">
              <w:rPr>
                <w:rFonts w:ascii="Univers Next Pro Condensed" w:hAnsi="Univers Next Pro Condensed"/>
              </w:rPr>
              <w:t>, présentation online, etc.).</w:t>
            </w:r>
          </w:p>
          <w:p w14:paraId="6C5A8469" w14:textId="3CE67AB8" w:rsidR="00824894" w:rsidRPr="002243F0" w:rsidRDefault="00824894" w:rsidP="00DD6E44">
            <w:pPr>
              <w:ind w:left="360"/>
              <w:rPr>
                <w:rFonts w:ascii="Univers Next Pro Condensed" w:hAnsi="Univers Next Pro Condensed"/>
              </w:rPr>
            </w:pPr>
            <w:bookmarkStart w:id="1" w:name="_GoBack"/>
            <w:bookmarkEnd w:id="1"/>
          </w:p>
        </w:tc>
      </w:tr>
    </w:tbl>
    <w:p w14:paraId="1FC39945" w14:textId="77777777" w:rsidR="00AC138B" w:rsidRPr="002243F0" w:rsidRDefault="00AC138B" w:rsidP="00AC138B">
      <w:pPr>
        <w:rPr>
          <w:rFonts w:ascii="Univers Next Pro Condensed" w:hAnsi="Univers Next Pro Condensed"/>
        </w:rPr>
      </w:pPr>
    </w:p>
    <w:p w14:paraId="0562CB0E" w14:textId="77777777" w:rsidR="00AC138B" w:rsidRPr="002243F0" w:rsidRDefault="00AC138B" w:rsidP="00AC138B">
      <w:pPr>
        <w:rPr>
          <w:rFonts w:ascii="Univers Next Pro Condensed" w:hAnsi="Univers Next Pro Condensed"/>
        </w:rPr>
      </w:pPr>
    </w:p>
    <w:p w14:paraId="34CE0A41" w14:textId="77777777" w:rsidR="00AC138B" w:rsidRPr="002243F0" w:rsidRDefault="00AC138B" w:rsidP="00AC138B">
      <w:pPr>
        <w:rPr>
          <w:rFonts w:ascii="Univers Next Pro Condensed" w:hAnsi="Univers Next Pro Condensed"/>
        </w:rPr>
      </w:pPr>
    </w:p>
    <w:p w14:paraId="62EBF3C5" w14:textId="77777777" w:rsidR="00AC138B" w:rsidRPr="002243F0" w:rsidRDefault="00AC138B" w:rsidP="00AC138B">
      <w:pPr>
        <w:rPr>
          <w:rFonts w:ascii="Univers Next Pro Condensed" w:hAnsi="Univers Next Pro Condensed"/>
        </w:rPr>
      </w:pPr>
    </w:p>
    <w:p w14:paraId="6D98A12B" w14:textId="77777777" w:rsidR="00AC138B" w:rsidRPr="002243F0" w:rsidRDefault="00AC138B" w:rsidP="00AC138B">
      <w:pPr>
        <w:rPr>
          <w:rFonts w:ascii="Univers Next Pro Condensed" w:hAnsi="Univers Next Pro Condensed"/>
        </w:rPr>
      </w:pPr>
    </w:p>
    <w:p w14:paraId="2946DB82" w14:textId="77777777" w:rsidR="00AC138B" w:rsidRPr="002243F0" w:rsidRDefault="00AC138B" w:rsidP="00AC138B">
      <w:pPr>
        <w:rPr>
          <w:rFonts w:ascii="Univers Next Pro Condensed" w:hAnsi="Univers Next Pro Condensed"/>
        </w:rPr>
      </w:pPr>
    </w:p>
    <w:p w14:paraId="5997CC1D" w14:textId="77777777" w:rsidR="00AC138B" w:rsidRPr="002243F0" w:rsidRDefault="00AC138B" w:rsidP="00AC138B">
      <w:pPr>
        <w:rPr>
          <w:rFonts w:ascii="Univers Next Pro Condensed" w:hAnsi="Univers Next Pro Condensed"/>
        </w:rPr>
      </w:pPr>
    </w:p>
    <w:p w14:paraId="110FFD37" w14:textId="77777777" w:rsidR="00907A5C" w:rsidRPr="002243F0" w:rsidRDefault="00907A5C">
      <w:pPr>
        <w:rPr>
          <w:rFonts w:ascii="Univers Next Pro Condensed" w:hAnsi="Univers Next Pro Condensed"/>
        </w:rPr>
      </w:pPr>
    </w:p>
    <w:sectPr w:rsidR="00907A5C" w:rsidRPr="002243F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B0A2FF" w16cex:dateUtc="2024-09-05T09:53:29.405Z"/>
  <w16cex:commentExtensible w16cex:durableId="1ABF0960" w16cex:dateUtc="2024-09-05T09:56:45.765Z"/>
  <w16cex:commentExtensible w16cex:durableId="16B729CD" w16cex:dateUtc="2024-09-05T14:40:30.743Z"/>
  <w16cex:commentExtensible w16cex:durableId="5E52F25E" w16cex:dateUtc="2024-09-05T14:48:52.832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P">
    <w:panose1 w:val="00000000000000000000"/>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D3A3BA5"/>
    <w:multiLevelType w:val="hybridMultilevel"/>
    <w:tmpl w:val="BD2E0A2A"/>
    <w:lvl w:ilvl="0" w:tplc="D474045A">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3"/>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38B"/>
    <w:rsid w:val="001615B8"/>
    <w:rsid w:val="001E0DD3"/>
    <w:rsid w:val="002243F0"/>
    <w:rsid w:val="0045091E"/>
    <w:rsid w:val="00786C8B"/>
    <w:rsid w:val="00824894"/>
    <w:rsid w:val="00907A5C"/>
    <w:rsid w:val="00A176B5"/>
    <w:rsid w:val="00A80165"/>
    <w:rsid w:val="00AC138B"/>
    <w:rsid w:val="00AD4C18"/>
    <w:rsid w:val="00CA5023"/>
    <w:rsid w:val="00E12AD5"/>
    <w:rsid w:val="00F808D8"/>
    <w:rsid w:val="00FB30E7"/>
    <w:rsid w:val="00FF6170"/>
    <w:rsid w:val="079ABF5D"/>
    <w:rsid w:val="10CA59F3"/>
    <w:rsid w:val="11277D74"/>
    <w:rsid w:val="18523536"/>
    <w:rsid w:val="1ECD23A9"/>
    <w:rsid w:val="1ED9BBD1"/>
    <w:rsid w:val="26A504DF"/>
    <w:rsid w:val="2AF02A96"/>
    <w:rsid w:val="2AF895C2"/>
    <w:rsid w:val="3755ED53"/>
    <w:rsid w:val="39015898"/>
    <w:rsid w:val="47A5AAD9"/>
    <w:rsid w:val="4A163C9F"/>
    <w:rsid w:val="4C1CA432"/>
    <w:rsid w:val="4C561C20"/>
    <w:rsid w:val="5A897ED8"/>
    <w:rsid w:val="5C47BEBA"/>
    <w:rsid w:val="5CA9DC60"/>
    <w:rsid w:val="619B5EC9"/>
    <w:rsid w:val="64C72274"/>
    <w:rsid w:val="6A0668A0"/>
    <w:rsid w:val="6DF0B973"/>
    <w:rsid w:val="6F7545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91CC"/>
  <w15:chartTrackingRefBased/>
  <w15:docId w15:val="{2830919D-D640-48C7-985E-E460F068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38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autoRedefine/>
    <w:uiPriority w:val="9"/>
    <w:qFormat/>
    <w:rsid w:val="00FB30E7"/>
    <w:pPr>
      <w:keepNext/>
      <w:numPr>
        <w:numId w:val="4"/>
      </w:numPr>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spacing w:before="360" w:after="360"/>
      <w:ind w:left="360"/>
      <w:jc w:val="both"/>
      <w:outlineLvl w:val="0"/>
    </w:pPr>
    <w:rPr>
      <w:rFonts w:ascii="CGP" w:hAnsi="CGP"/>
      <w:b/>
      <w:bCs/>
      <w:caps/>
      <w:sz w:val="28"/>
      <w:szCs w:val="28"/>
    </w:rPr>
  </w:style>
  <w:style w:type="paragraph" w:styleId="Titre2">
    <w:name w:val="heading 2"/>
    <w:basedOn w:val="Normal"/>
    <w:next w:val="Normal"/>
    <w:link w:val="Titre2Car"/>
    <w:autoRedefine/>
    <w:uiPriority w:val="9"/>
    <w:qFormat/>
    <w:rsid w:val="00AD4C18"/>
    <w:pPr>
      <w:keepNext/>
      <w:spacing w:before="120" w:after="120"/>
      <w:ind w:left="709"/>
      <w:jc w:val="both"/>
      <w:outlineLvl w:val="1"/>
    </w:pPr>
    <w:rPr>
      <w:rFonts w:ascii="CGP" w:hAnsi="CGP"/>
      <w:b/>
      <w:caps/>
    </w:rPr>
  </w:style>
  <w:style w:type="paragraph" w:styleId="Titre3">
    <w:name w:val="heading 3"/>
    <w:basedOn w:val="Normal"/>
    <w:next w:val="Normal"/>
    <w:link w:val="Titre3Car"/>
    <w:autoRedefine/>
    <w:uiPriority w:val="9"/>
    <w:unhideWhenUsed/>
    <w:qFormat/>
    <w:rsid w:val="00FB30E7"/>
    <w:pPr>
      <w:keepNext/>
      <w:keepLines/>
      <w:spacing w:before="40" w:line="259" w:lineRule="auto"/>
      <w:ind w:left="1416"/>
      <w:outlineLvl w:val="2"/>
    </w:pPr>
    <w:rPr>
      <w:rFonts w:ascii="CGP" w:eastAsiaTheme="majorEastAsia" w:hAnsi="CGP" w:cstheme="majorBidi"/>
      <w:i/>
      <w:sz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D4C18"/>
    <w:rPr>
      <w:rFonts w:ascii="CGP" w:eastAsia="Times New Roman" w:hAnsi="CGP" w:cs="Times New Roman"/>
      <w:b/>
      <w:caps/>
      <w:sz w:val="24"/>
      <w:szCs w:val="24"/>
      <w:lang w:eastAsia="fr-FR"/>
    </w:rPr>
  </w:style>
  <w:style w:type="character" w:customStyle="1" w:styleId="Titre1Car">
    <w:name w:val="Titre 1 Car"/>
    <w:basedOn w:val="Policepardfaut"/>
    <w:link w:val="Titre1"/>
    <w:uiPriority w:val="9"/>
    <w:rsid w:val="00FB30E7"/>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uiPriority w:val="9"/>
    <w:rsid w:val="00FB30E7"/>
    <w:rPr>
      <w:rFonts w:ascii="CGP" w:eastAsiaTheme="majorEastAsia" w:hAnsi="CGP" w:cstheme="majorBidi"/>
      <w:i/>
      <w:szCs w:val="24"/>
    </w:rPr>
  </w:style>
  <w:style w:type="character" w:styleId="Lienhypertexte">
    <w:name w:val="Hyperlink"/>
    <w:basedOn w:val="Policepardfaut"/>
    <w:uiPriority w:val="99"/>
    <w:semiHidden/>
    <w:unhideWhenUsed/>
    <w:rsid w:val="00AC138B"/>
    <w:rPr>
      <w:color w:val="0000FF"/>
      <w:u w:val="single"/>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CA5023"/>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5023"/>
    <w:rPr>
      <w:rFonts w:ascii="Segoe UI" w:eastAsia="Times New Roman" w:hAnsi="Segoe UI" w:cs="Segoe UI"/>
      <w:sz w:val="18"/>
      <w:szCs w:val="18"/>
      <w:lang w:eastAsia="fr-FR"/>
    </w:rPr>
  </w:style>
  <w:style w:type="paragraph" w:styleId="En-tte">
    <w:name w:val="header"/>
    <w:basedOn w:val="Normal"/>
    <w:link w:val="En-tteCar"/>
    <w:uiPriority w:val="99"/>
    <w:semiHidden/>
    <w:unhideWhenUsed/>
    <w:rsid w:val="00E12AD5"/>
    <w:pPr>
      <w:tabs>
        <w:tab w:val="center" w:pos="4536"/>
        <w:tab w:val="right" w:pos="9072"/>
      </w:tabs>
    </w:pPr>
  </w:style>
  <w:style w:type="character" w:customStyle="1" w:styleId="En-tteCar">
    <w:name w:val="En-tête Car"/>
    <w:basedOn w:val="Policepardfaut"/>
    <w:link w:val="En-tte"/>
    <w:uiPriority w:val="99"/>
    <w:semiHidden/>
    <w:rsid w:val="00E12AD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843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0462fc98e7694d40"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199E09B8D3345B77DCD47CEF53761" ma:contentTypeVersion="16" ma:contentTypeDescription="Crée un document." ma:contentTypeScope="" ma:versionID="0aa0a1de5f2b4e4a85457420b0ac6742">
  <xsd:schema xmlns:xsd="http://www.w3.org/2001/XMLSchema" xmlns:xs="http://www.w3.org/2001/XMLSchema" xmlns:p="http://schemas.microsoft.com/office/2006/metadata/properties" xmlns:ns3="bc0a81bd-9a36-408e-ac51-9411195b21c4" xmlns:ns4="de195464-9d94-4102-abeb-ca7185e22759" targetNamespace="http://schemas.microsoft.com/office/2006/metadata/properties" ma:root="true" ma:fieldsID="762410cc4e4ccb21b987235b10be3cd3" ns3:_="" ns4:_="">
    <xsd:import namespace="bc0a81bd-9a36-408e-ac51-9411195b21c4"/>
    <xsd:import namespace="de195464-9d94-4102-abeb-ca7185e2275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a81bd-9a36-408e-ac51-9411195b21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195464-9d94-4102-abeb-ca7185e2275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c0a81bd-9a36-408e-ac51-9411195b21c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189A3-8E56-4BA7-889D-AEC1582A4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a81bd-9a36-408e-ac51-9411195b21c4"/>
    <ds:schemaRef ds:uri="de195464-9d94-4102-abeb-ca7185e22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A5CF7C-AF9E-404A-8378-ACD41C9422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e195464-9d94-4102-abeb-ca7185e22759"/>
    <ds:schemaRef ds:uri="bc0a81bd-9a36-408e-ac51-9411195b21c4"/>
    <ds:schemaRef ds:uri="http://www.w3.org/XML/1998/namespace"/>
    <ds:schemaRef ds:uri="http://purl.org/dc/dcmitype/"/>
  </ds:schemaRefs>
</ds:datastoreItem>
</file>

<file path=customXml/itemProps3.xml><?xml version="1.0" encoding="utf-8"?>
<ds:datastoreItem xmlns:ds="http://schemas.openxmlformats.org/officeDocument/2006/customXml" ds:itemID="{2792F795-491C-455D-B200-03D0773C01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267</Words>
  <Characters>1472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HERBAUX Sabrina</cp:lastModifiedBy>
  <cp:revision>7</cp:revision>
  <dcterms:created xsi:type="dcterms:W3CDTF">2024-10-02T16:58:00Z</dcterms:created>
  <dcterms:modified xsi:type="dcterms:W3CDTF">2024-12-04T17:59:00Z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0x0101001EC199E09B8D3345B77DCD47CEF53761</vt:lpwstr>
  </property>
</Properties>
</file>