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D9433" w14:textId="77777777" w:rsidR="00AA26ED" w:rsidRPr="00D91830" w:rsidRDefault="00AA26ED" w:rsidP="00DC57D6">
      <w:pPr>
        <w:jc w:val="both"/>
        <w:rPr>
          <w:rFonts w:cstheme="minorHAnsi"/>
          <w:sz w:val="28"/>
          <w:szCs w:val="28"/>
        </w:rPr>
      </w:pPr>
    </w:p>
    <w:p w14:paraId="2B3B3089" w14:textId="77777777" w:rsidR="00AA26ED" w:rsidRPr="00D91830" w:rsidRDefault="00B20CE3" w:rsidP="00B20CE3">
      <w:pPr>
        <w:ind w:left="-851"/>
        <w:jc w:val="both"/>
        <w:rPr>
          <w:rFonts w:cstheme="minorHAnsi"/>
          <w:sz w:val="28"/>
          <w:szCs w:val="28"/>
        </w:rPr>
      </w:pPr>
      <w:r w:rsidRPr="00D91830">
        <w:rPr>
          <w:rFonts w:eastAsia="Times New Roman" w:cstheme="minorHAnsi"/>
          <w:noProof/>
          <w:snapToGrid w:val="0"/>
          <w:color w:val="000000"/>
          <w:sz w:val="20"/>
          <w:szCs w:val="20"/>
          <w:lang w:eastAsia="fr-FR"/>
        </w:rPr>
        <w:drawing>
          <wp:inline distT="0" distB="0" distL="0" distR="0" wp14:anchorId="2AE5E0F3" wp14:editId="4FF39BB9">
            <wp:extent cx="4481380" cy="1120346"/>
            <wp:effectExtent l="0" t="0" r="0" b="3810"/>
            <wp:docPr id="1"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fficher l’image sourc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659" b="24341"/>
                    <a:stretch/>
                  </pic:blipFill>
                  <pic:spPr bwMode="auto">
                    <a:xfrm>
                      <a:off x="0" y="0"/>
                      <a:ext cx="4507283" cy="1126822"/>
                    </a:xfrm>
                    <a:prstGeom prst="rect">
                      <a:avLst/>
                    </a:prstGeom>
                    <a:noFill/>
                    <a:ln>
                      <a:noFill/>
                    </a:ln>
                    <a:extLst>
                      <a:ext uri="{53640926-AAD7-44D8-BBD7-CCE9431645EC}">
                        <a14:shadowObscured xmlns:a14="http://schemas.microsoft.com/office/drawing/2010/main"/>
                      </a:ext>
                    </a:extLst>
                  </pic:spPr>
                </pic:pic>
              </a:graphicData>
            </a:graphic>
          </wp:inline>
        </w:drawing>
      </w:r>
    </w:p>
    <w:sdt>
      <w:sdtPr>
        <w:rPr>
          <w:rFonts w:cstheme="minorHAnsi"/>
          <w:sz w:val="28"/>
          <w:szCs w:val="28"/>
          <w:highlight w:val="yellow"/>
        </w:rPr>
        <w:id w:val="-1118837996"/>
        <w:docPartObj>
          <w:docPartGallery w:val="Cover Pages"/>
          <w:docPartUnique/>
        </w:docPartObj>
      </w:sdtPr>
      <w:sdtEndPr>
        <w:rPr>
          <w:sz w:val="22"/>
          <w:szCs w:val="22"/>
          <w:highlight w:val="none"/>
        </w:rPr>
      </w:sdtEndPr>
      <w:sdtContent>
        <w:p w14:paraId="18C1C09A" w14:textId="77777777" w:rsidR="00AA26ED" w:rsidRPr="00D91830" w:rsidRDefault="00AA26ED" w:rsidP="00DC57D6">
          <w:pPr>
            <w:jc w:val="both"/>
            <w:rPr>
              <w:rFonts w:cstheme="minorHAnsi"/>
              <w:sz w:val="28"/>
              <w:szCs w:val="28"/>
            </w:rPr>
          </w:pPr>
        </w:p>
        <w:p w14:paraId="5C069CB3" w14:textId="77777777" w:rsidR="00AA26ED" w:rsidRPr="00D91830" w:rsidRDefault="00AA26ED" w:rsidP="00DC57D6">
          <w:pPr>
            <w:jc w:val="both"/>
            <w:rPr>
              <w:rFonts w:cstheme="minorHAnsi"/>
              <w:sz w:val="36"/>
              <w:szCs w:val="36"/>
            </w:rPr>
          </w:pPr>
        </w:p>
        <w:p w14:paraId="04B6672E" w14:textId="77777777" w:rsidR="00B20CE3" w:rsidRPr="00D91830" w:rsidRDefault="00B20CE3" w:rsidP="00B20CE3">
          <w:pPr>
            <w:pBdr>
              <w:top w:val="single" w:sz="4" w:space="1" w:color="auto"/>
              <w:left w:val="single" w:sz="4" w:space="4" w:color="auto"/>
              <w:bottom w:val="single" w:sz="4" w:space="1" w:color="auto"/>
              <w:right w:val="single" w:sz="4" w:space="4" w:color="auto"/>
            </w:pBdr>
            <w:tabs>
              <w:tab w:val="left" w:pos="9072"/>
            </w:tabs>
            <w:spacing w:before="120" w:after="120"/>
            <w:jc w:val="center"/>
            <w:rPr>
              <w:rFonts w:cstheme="minorHAnsi"/>
              <w:sz w:val="20"/>
              <w:szCs w:val="20"/>
            </w:rPr>
          </w:pPr>
        </w:p>
        <w:p w14:paraId="64A1159E" w14:textId="77777777" w:rsidR="0083667A" w:rsidRPr="00D91830" w:rsidRDefault="006A19F1" w:rsidP="00B20CE3">
          <w:pPr>
            <w:pBdr>
              <w:top w:val="single" w:sz="4" w:space="1" w:color="auto"/>
              <w:left w:val="single" w:sz="4" w:space="4" w:color="auto"/>
              <w:bottom w:val="single" w:sz="4" w:space="1" w:color="auto"/>
              <w:right w:val="single" w:sz="4" w:space="4" w:color="auto"/>
            </w:pBdr>
            <w:tabs>
              <w:tab w:val="left" w:pos="9072"/>
            </w:tabs>
            <w:spacing w:after="0" w:line="240" w:lineRule="auto"/>
            <w:jc w:val="center"/>
            <w:rPr>
              <w:rFonts w:cstheme="minorHAnsi"/>
              <w:b/>
              <w:sz w:val="36"/>
              <w:szCs w:val="36"/>
            </w:rPr>
          </w:pPr>
          <w:r>
            <w:rPr>
              <w:rFonts w:cstheme="minorHAnsi"/>
              <w:b/>
              <w:sz w:val="36"/>
              <w:szCs w:val="36"/>
            </w:rPr>
            <w:t xml:space="preserve">Règlement Particulier de la </w:t>
          </w:r>
          <w:r w:rsidR="00542E5F">
            <w:rPr>
              <w:rFonts w:cstheme="minorHAnsi"/>
              <w:b/>
              <w:sz w:val="36"/>
              <w:szCs w:val="36"/>
            </w:rPr>
            <w:t>Consultation</w:t>
          </w:r>
        </w:p>
        <w:p w14:paraId="12C73A4C" w14:textId="77777777" w:rsidR="00B20CE3" w:rsidRPr="00D91830" w:rsidRDefault="00B20CE3" w:rsidP="00B20CE3">
          <w:pPr>
            <w:pBdr>
              <w:top w:val="single" w:sz="4" w:space="1" w:color="auto"/>
              <w:left w:val="single" w:sz="4" w:space="4" w:color="auto"/>
              <w:bottom w:val="single" w:sz="4" w:space="1" w:color="auto"/>
              <w:right w:val="single" w:sz="4" w:space="4" w:color="auto"/>
            </w:pBdr>
            <w:tabs>
              <w:tab w:val="left" w:pos="9072"/>
            </w:tabs>
            <w:spacing w:before="120" w:after="120"/>
            <w:jc w:val="center"/>
            <w:rPr>
              <w:rFonts w:cstheme="minorHAnsi"/>
              <w:sz w:val="20"/>
              <w:szCs w:val="20"/>
            </w:rPr>
          </w:pPr>
        </w:p>
        <w:p w14:paraId="00143EAB" w14:textId="77777777" w:rsidR="00784604" w:rsidRPr="00D91830" w:rsidRDefault="00784604" w:rsidP="00DC57D6">
          <w:pPr>
            <w:jc w:val="both"/>
            <w:rPr>
              <w:rFonts w:cstheme="minorHAnsi"/>
              <w:sz w:val="28"/>
              <w:szCs w:val="28"/>
            </w:rPr>
          </w:pPr>
        </w:p>
        <w:p w14:paraId="23B4DD6C" w14:textId="77777777" w:rsidR="000A5071" w:rsidRPr="00D91830" w:rsidRDefault="000A5071" w:rsidP="00DC57D6">
          <w:pPr>
            <w:jc w:val="both"/>
            <w:rPr>
              <w:rFonts w:cstheme="minorHAnsi"/>
              <w:sz w:val="28"/>
              <w:szCs w:val="28"/>
            </w:rPr>
          </w:pPr>
        </w:p>
        <w:p w14:paraId="6C9F2DA8" w14:textId="77777777" w:rsidR="000A5071" w:rsidRPr="00D91830" w:rsidRDefault="000A5071" w:rsidP="00DC57D6">
          <w:pPr>
            <w:jc w:val="both"/>
            <w:rPr>
              <w:rFonts w:cstheme="minorHAnsi"/>
              <w:sz w:val="28"/>
              <w:szCs w:val="28"/>
            </w:rPr>
          </w:pPr>
        </w:p>
        <w:p w14:paraId="31A78111" w14:textId="77777777" w:rsidR="000A5071" w:rsidRPr="00D91830" w:rsidRDefault="000A5071" w:rsidP="000A507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0"/>
              <w:szCs w:val="20"/>
            </w:rPr>
          </w:pPr>
        </w:p>
        <w:p w14:paraId="020F268C" w14:textId="77777777" w:rsidR="000A5071" w:rsidRPr="00D91830" w:rsidRDefault="000A5071" w:rsidP="000A507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6"/>
              <w:szCs w:val="36"/>
            </w:rPr>
          </w:pPr>
          <w:bookmarkStart w:id="0" w:name="_Hlk182916494"/>
          <w:r w:rsidRPr="00D91830">
            <w:rPr>
              <w:rFonts w:cstheme="minorHAnsi"/>
              <w:sz w:val="36"/>
              <w:szCs w:val="36"/>
            </w:rPr>
            <w:t>Accord cadre relatif aux travaux divers des équipements de climatisation des sites François-Mitterrand, Bussy-Saint- Georges, Richelieu et annexes de la Bibliothèque nationale de France</w:t>
          </w:r>
        </w:p>
        <w:bookmarkEnd w:id="0"/>
        <w:p w14:paraId="1A467345" w14:textId="77777777" w:rsidR="000A5071" w:rsidRPr="00D91830" w:rsidRDefault="000A5071" w:rsidP="000A5071">
          <w:pPr>
            <w:pBdr>
              <w:top w:val="single" w:sz="4" w:space="1" w:color="auto"/>
              <w:left w:val="single" w:sz="4" w:space="4" w:color="auto"/>
              <w:bottom w:val="single" w:sz="4" w:space="1" w:color="auto"/>
              <w:right w:val="single" w:sz="4" w:space="4" w:color="auto"/>
            </w:pBdr>
            <w:jc w:val="center"/>
            <w:rPr>
              <w:rFonts w:cstheme="minorHAnsi"/>
              <w:sz w:val="20"/>
              <w:szCs w:val="20"/>
            </w:rPr>
          </w:pPr>
        </w:p>
        <w:p w14:paraId="1BC0F091" w14:textId="77777777" w:rsidR="000A5071" w:rsidRPr="00D91830" w:rsidRDefault="000A5071" w:rsidP="00DC57D6">
          <w:pPr>
            <w:jc w:val="both"/>
            <w:rPr>
              <w:rFonts w:cstheme="minorHAnsi"/>
              <w:sz w:val="28"/>
              <w:szCs w:val="28"/>
            </w:rPr>
          </w:pPr>
        </w:p>
        <w:p w14:paraId="53D9B4A1" w14:textId="77777777" w:rsidR="00784604" w:rsidRPr="00D91830" w:rsidRDefault="00784604" w:rsidP="00DC57D6">
          <w:pPr>
            <w:jc w:val="both"/>
            <w:rPr>
              <w:rFonts w:cstheme="minorHAnsi"/>
              <w:sz w:val="28"/>
              <w:szCs w:val="28"/>
            </w:rPr>
          </w:pPr>
        </w:p>
        <w:p w14:paraId="61F3690A" w14:textId="77777777" w:rsidR="00784604" w:rsidRPr="00D91830" w:rsidRDefault="00784604" w:rsidP="00DC57D6">
          <w:pPr>
            <w:jc w:val="both"/>
            <w:rPr>
              <w:rFonts w:cstheme="minorHAnsi"/>
              <w:sz w:val="28"/>
              <w:szCs w:val="28"/>
            </w:rPr>
          </w:pPr>
        </w:p>
        <w:p w14:paraId="52119BB1" w14:textId="77777777" w:rsidR="000A5071" w:rsidRPr="00D91830" w:rsidRDefault="000A5071" w:rsidP="00DC57D6">
          <w:pPr>
            <w:jc w:val="both"/>
            <w:rPr>
              <w:rFonts w:cstheme="minorHAnsi"/>
              <w:sz w:val="28"/>
              <w:szCs w:val="28"/>
            </w:rPr>
          </w:pPr>
        </w:p>
        <w:p w14:paraId="088EC732" w14:textId="77777777" w:rsidR="000A5071" w:rsidRPr="00D91830" w:rsidRDefault="000A5071" w:rsidP="00DC57D6">
          <w:pPr>
            <w:jc w:val="both"/>
            <w:rPr>
              <w:rFonts w:cstheme="minorHAnsi"/>
              <w:sz w:val="28"/>
              <w:szCs w:val="28"/>
            </w:rPr>
          </w:pPr>
        </w:p>
        <w:p w14:paraId="687C803C" w14:textId="77777777" w:rsidR="000A5071" w:rsidRPr="00D91830" w:rsidRDefault="000A5071" w:rsidP="00DC57D6">
          <w:pPr>
            <w:jc w:val="both"/>
            <w:rPr>
              <w:rFonts w:cstheme="minorHAnsi"/>
              <w:sz w:val="28"/>
              <w:szCs w:val="28"/>
            </w:rPr>
          </w:pPr>
        </w:p>
        <w:p w14:paraId="0B506B0C" w14:textId="77777777" w:rsidR="000A5071" w:rsidRPr="00D91830" w:rsidRDefault="000A5071" w:rsidP="00DC57D6">
          <w:pPr>
            <w:jc w:val="both"/>
            <w:rPr>
              <w:rFonts w:cstheme="minorHAnsi"/>
              <w:sz w:val="28"/>
              <w:szCs w:val="28"/>
            </w:rPr>
          </w:pPr>
        </w:p>
        <w:p w14:paraId="27275865" w14:textId="77777777" w:rsidR="006A19F1" w:rsidRPr="006A19F1" w:rsidRDefault="006A19F1" w:rsidP="006A19F1">
          <w:pPr>
            <w:spacing w:after="0"/>
            <w:jc w:val="right"/>
            <w:rPr>
              <w:rFonts w:cstheme="minorHAnsi"/>
              <w:b/>
              <w:sz w:val="28"/>
              <w:szCs w:val="28"/>
            </w:rPr>
          </w:pPr>
          <w:r w:rsidRPr="006A19F1">
            <w:rPr>
              <w:rFonts w:cstheme="minorHAnsi"/>
              <w:b/>
              <w:sz w:val="28"/>
              <w:szCs w:val="28"/>
            </w:rPr>
            <w:t xml:space="preserve">Dépôt électronique obligatoire </w:t>
          </w:r>
        </w:p>
        <w:p w14:paraId="2B76D48A" w14:textId="77777777" w:rsidR="006A19F1" w:rsidRPr="006A19F1" w:rsidRDefault="006A19F1" w:rsidP="006A19F1">
          <w:pPr>
            <w:spacing w:after="0"/>
            <w:jc w:val="right"/>
            <w:rPr>
              <w:rFonts w:cstheme="minorHAnsi"/>
              <w:b/>
              <w:sz w:val="28"/>
              <w:szCs w:val="28"/>
            </w:rPr>
          </w:pPr>
          <w:r w:rsidRPr="006A19F1">
            <w:rPr>
              <w:rFonts w:cstheme="minorHAnsi"/>
              <w:b/>
              <w:sz w:val="28"/>
              <w:szCs w:val="28"/>
            </w:rPr>
            <w:t xml:space="preserve">Date limite de réception des offres : </w:t>
          </w:r>
        </w:p>
        <w:p w14:paraId="08C46E4E" w14:textId="77777777" w:rsidR="00AA26ED" w:rsidRPr="00D91830" w:rsidRDefault="00E37EE1" w:rsidP="006A19F1">
          <w:pPr>
            <w:spacing w:after="0"/>
            <w:jc w:val="right"/>
            <w:rPr>
              <w:rFonts w:cstheme="minorHAnsi"/>
            </w:rPr>
          </w:pPr>
          <w:sdt>
            <w:sdtPr>
              <w:rPr>
                <w:rFonts w:cstheme="minorHAnsi"/>
                <w:b/>
                <w:sz w:val="28"/>
                <w:szCs w:val="28"/>
              </w:rPr>
              <w:id w:val="929619073"/>
              <w:placeholder>
                <w:docPart w:val="A12943F643AC4D61A071AC8B155FF5EC"/>
              </w:placeholder>
              <w:date w:fullDate="2025-01-22T00:00:00Z">
                <w:dateFormat w:val="dddd d MMMM yyyy"/>
                <w:lid w:val="fr-FR"/>
                <w:storeMappedDataAs w:val="dateTime"/>
                <w:calendar w:val="gregorian"/>
              </w:date>
            </w:sdtPr>
            <w:sdtEndPr/>
            <w:sdtContent>
              <w:proofErr w:type="gramStart"/>
              <w:r w:rsidR="006A19F1">
                <w:rPr>
                  <w:rFonts w:cstheme="minorHAnsi"/>
                  <w:b/>
                  <w:sz w:val="28"/>
                  <w:szCs w:val="28"/>
                </w:rPr>
                <w:t>mercredi</w:t>
              </w:r>
              <w:proofErr w:type="gramEnd"/>
              <w:r w:rsidR="006A19F1">
                <w:rPr>
                  <w:rFonts w:cstheme="minorHAnsi"/>
                  <w:b/>
                  <w:sz w:val="28"/>
                  <w:szCs w:val="28"/>
                </w:rPr>
                <w:t xml:space="preserve"> 22 janvier 2025</w:t>
              </w:r>
            </w:sdtContent>
          </w:sdt>
          <w:r w:rsidR="006A19F1" w:rsidRPr="006A19F1">
            <w:rPr>
              <w:rFonts w:cstheme="minorHAnsi"/>
              <w:b/>
              <w:sz w:val="28"/>
              <w:szCs w:val="28"/>
            </w:rPr>
            <w:t xml:space="preserve"> à 16h00</w:t>
          </w:r>
          <w:r w:rsidR="00AA26ED" w:rsidRPr="00D91830">
            <w:rPr>
              <w:rFonts w:cstheme="minorHAnsi"/>
            </w:rPr>
            <w:br w:type="page"/>
          </w:r>
        </w:p>
      </w:sdtContent>
    </w:sdt>
    <w:sdt>
      <w:sdtPr>
        <w:rPr>
          <w:rFonts w:asciiTheme="minorHAnsi" w:eastAsiaTheme="minorHAnsi" w:hAnsiTheme="minorHAnsi" w:cstheme="minorHAnsi"/>
          <w:b w:val="0"/>
          <w:bCs w:val="0"/>
          <w:color w:val="auto"/>
          <w:sz w:val="22"/>
          <w:szCs w:val="22"/>
          <w:lang w:eastAsia="en-US"/>
        </w:rPr>
        <w:id w:val="1265027857"/>
        <w:docPartObj>
          <w:docPartGallery w:val="Table of Contents"/>
          <w:docPartUnique/>
        </w:docPartObj>
      </w:sdtPr>
      <w:sdtEndPr/>
      <w:sdtContent>
        <w:p w14:paraId="72C85457" w14:textId="77777777" w:rsidR="00E81BAD" w:rsidRPr="00D91830" w:rsidRDefault="00E81BAD" w:rsidP="00351D01">
          <w:pPr>
            <w:pStyle w:val="En-ttedetabledesmatires"/>
            <w:numPr>
              <w:ilvl w:val="0"/>
              <w:numId w:val="0"/>
            </w:numPr>
            <w:spacing w:before="0" w:after="120"/>
            <w:ind w:left="567" w:hanging="567"/>
            <w:rPr>
              <w:rFonts w:asciiTheme="minorHAnsi" w:hAnsiTheme="minorHAnsi" w:cstheme="minorHAnsi"/>
              <w:color w:val="5F497A" w:themeColor="accent4" w:themeShade="BF"/>
              <w:sz w:val="32"/>
              <w:szCs w:val="32"/>
            </w:rPr>
          </w:pPr>
          <w:r w:rsidRPr="00D91830">
            <w:rPr>
              <w:rFonts w:asciiTheme="minorHAnsi" w:hAnsiTheme="minorHAnsi" w:cstheme="minorHAnsi"/>
              <w:color w:val="5F497A" w:themeColor="accent4" w:themeShade="BF"/>
              <w:sz w:val="32"/>
              <w:szCs w:val="32"/>
            </w:rPr>
            <w:t>Table des matières</w:t>
          </w:r>
        </w:p>
        <w:p w14:paraId="0A587BAE" w14:textId="77777777" w:rsidR="00542E5F" w:rsidRPr="00542E5F" w:rsidRDefault="00E81BAD" w:rsidP="00542E5F">
          <w:pPr>
            <w:pStyle w:val="TM1"/>
            <w:spacing w:before="60" w:after="60"/>
            <w:rPr>
              <w:rFonts w:eastAsiaTheme="minorEastAsia" w:cstheme="minorBidi"/>
              <w:b w:val="0"/>
              <w:bCs w:val="0"/>
              <w:sz w:val="22"/>
              <w:szCs w:val="22"/>
              <w:lang w:eastAsia="fr-FR"/>
            </w:rPr>
          </w:pPr>
          <w:r w:rsidRPr="003B5D26">
            <w:fldChar w:fldCharType="begin"/>
          </w:r>
          <w:r w:rsidRPr="003B5D26">
            <w:instrText xml:space="preserve"> TOC \o "1-3" \h \z \u </w:instrText>
          </w:r>
          <w:r w:rsidRPr="003B5D26">
            <w:fldChar w:fldCharType="separate"/>
          </w:r>
          <w:hyperlink w:anchor="_Toc183180402" w:history="1">
            <w:r w:rsidR="00542E5F" w:rsidRPr="00542E5F">
              <w:rPr>
                <w:rStyle w:val="Lienhypertexte"/>
              </w:rPr>
              <w:t>1.</w:t>
            </w:r>
            <w:r w:rsidR="00542E5F" w:rsidRPr="00542E5F">
              <w:rPr>
                <w:rFonts w:eastAsiaTheme="minorEastAsia" w:cstheme="minorBidi"/>
                <w:b w:val="0"/>
                <w:bCs w:val="0"/>
                <w:sz w:val="22"/>
                <w:szCs w:val="22"/>
                <w:lang w:eastAsia="fr-FR"/>
              </w:rPr>
              <w:tab/>
            </w:r>
            <w:r w:rsidR="00542E5F" w:rsidRPr="00542E5F">
              <w:rPr>
                <w:rStyle w:val="Lienhypertexte"/>
              </w:rPr>
              <w:t>Objet et forme du marché</w:t>
            </w:r>
            <w:r w:rsidR="00542E5F" w:rsidRPr="00542E5F">
              <w:rPr>
                <w:webHidden/>
              </w:rPr>
              <w:tab/>
            </w:r>
            <w:r w:rsidR="00542E5F" w:rsidRPr="00542E5F">
              <w:rPr>
                <w:webHidden/>
              </w:rPr>
              <w:fldChar w:fldCharType="begin"/>
            </w:r>
            <w:r w:rsidR="00542E5F" w:rsidRPr="00542E5F">
              <w:rPr>
                <w:webHidden/>
              </w:rPr>
              <w:instrText xml:space="preserve"> PAGEREF _Toc183180402 \h </w:instrText>
            </w:r>
            <w:r w:rsidR="00542E5F" w:rsidRPr="00542E5F">
              <w:rPr>
                <w:webHidden/>
              </w:rPr>
            </w:r>
            <w:r w:rsidR="00542E5F" w:rsidRPr="00542E5F">
              <w:rPr>
                <w:webHidden/>
              </w:rPr>
              <w:fldChar w:fldCharType="separate"/>
            </w:r>
            <w:r w:rsidR="00542E5F" w:rsidRPr="00542E5F">
              <w:rPr>
                <w:webHidden/>
              </w:rPr>
              <w:t>2</w:t>
            </w:r>
            <w:r w:rsidR="00542E5F" w:rsidRPr="00542E5F">
              <w:rPr>
                <w:webHidden/>
              </w:rPr>
              <w:fldChar w:fldCharType="end"/>
            </w:r>
          </w:hyperlink>
        </w:p>
        <w:p w14:paraId="7F8D6F3D"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03" w:history="1">
            <w:r w:rsidR="00542E5F" w:rsidRPr="00542E5F">
              <w:rPr>
                <w:rStyle w:val="Lienhypertexte"/>
                <w:i w:val="0"/>
                <w14:scene3d>
                  <w14:camera w14:prst="orthographicFront"/>
                  <w14:lightRig w14:rig="threePt" w14:dir="t">
                    <w14:rot w14:lat="0" w14:lon="0" w14:rev="0"/>
                  </w14:lightRig>
                </w14:scene3d>
              </w:rPr>
              <w:t>1.1.</w:t>
            </w:r>
            <w:r w:rsidR="00542E5F" w:rsidRPr="00542E5F">
              <w:rPr>
                <w:rFonts w:eastAsiaTheme="minorEastAsia" w:cstheme="minorBidi"/>
                <w:b w:val="0"/>
                <w:i w:val="0"/>
                <w:iCs w:val="0"/>
                <w:sz w:val="22"/>
                <w:szCs w:val="22"/>
                <w:lang w:eastAsia="fr-FR"/>
              </w:rPr>
              <w:tab/>
            </w:r>
            <w:r w:rsidR="00542E5F" w:rsidRPr="00542E5F">
              <w:rPr>
                <w:rStyle w:val="Lienhypertexte"/>
                <w:i w:val="0"/>
              </w:rPr>
              <w:t>Objet</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_Toc183180403 \h </w:instrText>
            </w:r>
            <w:r w:rsidR="00542E5F" w:rsidRPr="00542E5F">
              <w:rPr>
                <w:i w:val="0"/>
                <w:webHidden/>
              </w:rPr>
            </w:r>
            <w:r w:rsidR="00542E5F" w:rsidRPr="00542E5F">
              <w:rPr>
                <w:i w:val="0"/>
                <w:webHidden/>
              </w:rPr>
              <w:fldChar w:fldCharType="separate"/>
            </w:r>
            <w:r w:rsidR="00542E5F" w:rsidRPr="00542E5F">
              <w:rPr>
                <w:i w:val="0"/>
                <w:webHidden/>
              </w:rPr>
              <w:t>2</w:t>
            </w:r>
            <w:r w:rsidR="00542E5F" w:rsidRPr="00542E5F">
              <w:rPr>
                <w:i w:val="0"/>
                <w:webHidden/>
              </w:rPr>
              <w:fldChar w:fldCharType="end"/>
            </w:r>
          </w:hyperlink>
        </w:p>
        <w:p w14:paraId="6FF17DBB"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04" w:history="1">
            <w:r w:rsidR="00542E5F" w:rsidRPr="00542E5F">
              <w:rPr>
                <w:rStyle w:val="Lienhypertexte"/>
                <w:i w:val="0"/>
                <w14:scene3d>
                  <w14:camera w14:prst="orthographicFront"/>
                  <w14:lightRig w14:rig="threePt" w14:dir="t">
                    <w14:rot w14:lat="0" w14:lon="0" w14:rev="0"/>
                  </w14:lightRig>
                </w14:scene3d>
              </w:rPr>
              <w:t>1.2.</w:t>
            </w:r>
            <w:r w:rsidR="00542E5F" w:rsidRPr="00542E5F">
              <w:rPr>
                <w:rFonts w:eastAsiaTheme="minorEastAsia" w:cstheme="minorBidi"/>
                <w:b w:val="0"/>
                <w:i w:val="0"/>
                <w:iCs w:val="0"/>
                <w:sz w:val="22"/>
                <w:szCs w:val="22"/>
                <w:lang w:eastAsia="fr-FR"/>
              </w:rPr>
              <w:tab/>
            </w:r>
            <w:r w:rsidR="00542E5F" w:rsidRPr="00542E5F">
              <w:rPr>
                <w:rStyle w:val="Lienhypertexte"/>
                <w:i w:val="0"/>
              </w:rPr>
              <w:t>Forme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_Toc183180404 \h </w:instrText>
            </w:r>
            <w:r w:rsidR="00542E5F" w:rsidRPr="00542E5F">
              <w:rPr>
                <w:i w:val="0"/>
                <w:webHidden/>
              </w:rPr>
            </w:r>
            <w:r w:rsidR="00542E5F" w:rsidRPr="00542E5F">
              <w:rPr>
                <w:i w:val="0"/>
                <w:webHidden/>
              </w:rPr>
              <w:fldChar w:fldCharType="separate"/>
            </w:r>
            <w:r w:rsidR="00542E5F" w:rsidRPr="00542E5F">
              <w:rPr>
                <w:i w:val="0"/>
                <w:webHidden/>
              </w:rPr>
              <w:t>2</w:t>
            </w:r>
            <w:r w:rsidR="00542E5F" w:rsidRPr="00542E5F">
              <w:rPr>
                <w:i w:val="0"/>
                <w:webHidden/>
              </w:rPr>
              <w:fldChar w:fldCharType="end"/>
            </w:r>
          </w:hyperlink>
        </w:p>
        <w:p w14:paraId="1E715177"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05" w:history="1">
            <w:r w:rsidR="00542E5F" w:rsidRPr="00542E5F">
              <w:rPr>
                <w:rStyle w:val="Lienhypertexte"/>
              </w:rPr>
              <w:t>2.</w:t>
            </w:r>
            <w:r w:rsidR="00542E5F" w:rsidRPr="00542E5F">
              <w:rPr>
                <w:rFonts w:eastAsiaTheme="minorEastAsia" w:cstheme="minorBidi"/>
                <w:b w:val="0"/>
                <w:bCs w:val="0"/>
                <w:sz w:val="22"/>
                <w:szCs w:val="22"/>
                <w:lang w:eastAsia="fr-FR"/>
              </w:rPr>
              <w:tab/>
            </w:r>
            <w:r w:rsidR="00542E5F" w:rsidRPr="00542E5F">
              <w:rPr>
                <w:rStyle w:val="Lienhypertexte"/>
              </w:rPr>
              <w:t>Décomposition du marché</w:t>
            </w:r>
            <w:r w:rsidR="00542E5F" w:rsidRPr="00542E5F">
              <w:rPr>
                <w:webHidden/>
              </w:rPr>
              <w:tab/>
            </w:r>
            <w:r w:rsidR="00542E5F" w:rsidRPr="00542E5F">
              <w:rPr>
                <w:webHidden/>
              </w:rPr>
              <w:fldChar w:fldCharType="begin"/>
            </w:r>
            <w:r w:rsidR="00542E5F" w:rsidRPr="00542E5F">
              <w:rPr>
                <w:webHidden/>
              </w:rPr>
              <w:instrText xml:space="preserve"> PAGEREF _Toc183180405 \h </w:instrText>
            </w:r>
            <w:r w:rsidR="00542E5F" w:rsidRPr="00542E5F">
              <w:rPr>
                <w:webHidden/>
              </w:rPr>
            </w:r>
            <w:r w:rsidR="00542E5F" w:rsidRPr="00542E5F">
              <w:rPr>
                <w:webHidden/>
              </w:rPr>
              <w:fldChar w:fldCharType="separate"/>
            </w:r>
            <w:r w:rsidR="00542E5F" w:rsidRPr="00542E5F">
              <w:rPr>
                <w:webHidden/>
              </w:rPr>
              <w:t>2</w:t>
            </w:r>
            <w:r w:rsidR="00542E5F" w:rsidRPr="00542E5F">
              <w:rPr>
                <w:webHidden/>
              </w:rPr>
              <w:fldChar w:fldCharType="end"/>
            </w:r>
          </w:hyperlink>
        </w:p>
        <w:p w14:paraId="7C4F16AC"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07" w:history="1">
            <w:r w:rsidR="00542E5F" w:rsidRPr="00542E5F">
              <w:rPr>
                <w:rStyle w:val="Lienhypertexte"/>
                <w:i w:val="0"/>
                <w14:scene3d>
                  <w14:camera w14:prst="orthographicFront"/>
                  <w14:lightRig w14:rig="threePt" w14:dir="t">
                    <w14:rot w14:lat="0" w14:lon="0" w14:rev="0"/>
                  </w14:lightRig>
                </w14:scene3d>
              </w:rPr>
              <w:t>2.1.</w:t>
            </w:r>
            <w:r w:rsidR="00542E5F" w:rsidRPr="00542E5F">
              <w:rPr>
                <w:rFonts w:eastAsiaTheme="minorEastAsia" w:cstheme="minorBidi"/>
                <w:b w:val="0"/>
                <w:i w:val="0"/>
                <w:iCs w:val="0"/>
                <w:sz w:val="22"/>
                <w:szCs w:val="22"/>
                <w:lang w:eastAsia="fr-FR"/>
              </w:rPr>
              <w:tab/>
            </w:r>
            <w:r w:rsidR="00542E5F" w:rsidRPr="00542E5F">
              <w:rPr>
                <w:rStyle w:val="Lienhypertexte"/>
                <w:i w:val="0"/>
              </w:rPr>
              <w:t>Variantes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_Toc183180407 \h </w:instrText>
            </w:r>
            <w:r w:rsidR="00542E5F" w:rsidRPr="00542E5F">
              <w:rPr>
                <w:i w:val="0"/>
                <w:webHidden/>
              </w:rPr>
            </w:r>
            <w:r w:rsidR="00542E5F" w:rsidRPr="00542E5F">
              <w:rPr>
                <w:i w:val="0"/>
                <w:webHidden/>
              </w:rPr>
              <w:fldChar w:fldCharType="separate"/>
            </w:r>
            <w:r w:rsidR="00542E5F" w:rsidRPr="00542E5F">
              <w:rPr>
                <w:i w:val="0"/>
                <w:webHidden/>
              </w:rPr>
              <w:t>2</w:t>
            </w:r>
            <w:r w:rsidR="00542E5F" w:rsidRPr="00542E5F">
              <w:rPr>
                <w:i w:val="0"/>
                <w:webHidden/>
              </w:rPr>
              <w:fldChar w:fldCharType="end"/>
            </w:r>
          </w:hyperlink>
        </w:p>
        <w:p w14:paraId="0125B987"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08" w:history="1">
            <w:r w:rsidR="00542E5F" w:rsidRPr="00542E5F">
              <w:rPr>
                <w:rStyle w:val="Lienhypertexte"/>
                <w:i w:val="0"/>
                <w14:scene3d>
                  <w14:camera w14:prst="orthographicFront"/>
                  <w14:lightRig w14:rig="threePt" w14:dir="t">
                    <w14:rot w14:lat="0" w14:lon="0" w14:rev="0"/>
                  </w14:lightRig>
                </w14:scene3d>
              </w:rPr>
              <w:t>2.2.</w:t>
            </w:r>
            <w:r w:rsidR="00542E5F" w:rsidRPr="00542E5F">
              <w:rPr>
                <w:rFonts w:eastAsiaTheme="minorEastAsia" w:cstheme="minorBidi"/>
                <w:b w:val="0"/>
                <w:i w:val="0"/>
                <w:iCs w:val="0"/>
                <w:sz w:val="22"/>
                <w:szCs w:val="22"/>
                <w:lang w:eastAsia="fr-FR"/>
              </w:rPr>
              <w:tab/>
            </w:r>
            <w:r w:rsidR="00542E5F" w:rsidRPr="00542E5F">
              <w:rPr>
                <w:rStyle w:val="Lienhypertexte"/>
                <w:i w:val="0"/>
              </w:rPr>
              <w:t>Décomposition en tranches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_Toc183180408 \h </w:instrText>
            </w:r>
            <w:r w:rsidR="00542E5F" w:rsidRPr="00542E5F">
              <w:rPr>
                <w:i w:val="0"/>
                <w:webHidden/>
              </w:rPr>
            </w:r>
            <w:r w:rsidR="00542E5F" w:rsidRPr="00542E5F">
              <w:rPr>
                <w:i w:val="0"/>
                <w:webHidden/>
              </w:rPr>
              <w:fldChar w:fldCharType="separate"/>
            </w:r>
            <w:r w:rsidR="00542E5F" w:rsidRPr="00542E5F">
              <w:rPr>
                <w:i w:val="0"/>
                <w:webHidden/>
              </w:rPr>
              <w:t>2</w:t>
            </w:r>
            <w:r w:rsidR="00542E5F" w:rsidRPr="00542E5F">
              <w:rPr>
                <w:i w:val="0"/>
                <w:webHidden/>
              </w:rPr>
              <w:fldChar w:fldCharType="end"/>
            </w:r>
          </w:hyperlink>
        </w:p>
        <w:p w14:paraId="1F4B1908"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09" w:history="1">
            <w:r w:rsidR="00542E5F" w:rsidRPr="00542E5F">
              <w:rPr>
                <w:rStyle w:val="Lienhypertexte"/>
                <w:i w:val="0"/>
                <w14:scene3d>
                  <w14:camera w14:prst="orthographicFront"/>
                  <w14:lightRig w14:rig="threePt" w14:dir="t">
                    <w14:rot w14:lat="0" w14:lon="0" w14:rev="0"/>
                  </w14:lightRig>
                </w14:scene3d>
              </w:rPr>
              <w:t>2.3.</w:t>
            </w:r>
            <w:r w:rsidR="00542E5F" w:rsidRPr="00542E5F">
              <w:rPr>
                <w:rFonts w:eastAsiaTheme="minorEastAsia" w:cstheme="minorBidi"/>
                <w:b w:val="0"/>
                <w:i w:val="0"/>
                <w:iCs w:val="0"/>
                <w:sz w:val="22"/>
                <w:szCs w:val="22"/>
                <w:lang w:eastAsia="fr-FR"/>
              </w:rPr>
              <w:tab/>
            </w:r>
            <w:r w:rsidR="00542E5F" w:rsidRPr="00542E5F">
              <w:rPr>
                <w:rStyle w:val="Lienhypertexte"/>
                <w:i w:val="0"/>
              </w:rPr>
              <w:t>Allotissement</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_Toc183180409 \h </w:instrText>
            </w:r>
            <w:r w:rsidR="00542E5F" w:rsidRPr="00542E5F">
              <w:rPr>
                <w:i w:val="0"/>
                <w:webHidden/>
              </w:rPr>
            </w:r>
            <w:r w:rsidR="00542E5F" w:rsidRPr="00542E5F">
              <w:rPr>
                <w:i w:val="0"/>
                <w:webHidden/>
              </w:rPr>
              <w:fldChar w:fldCharType="separate"/>
            </w:r>
            <w:r w:rsidR="00542E5F" w:rsidRPr="00542E5F">
              <w:rPr>
                <w:i w:val="0"/>
                <w:webHidden/>
              </w:rPr>
              <w:t>2</w:t>
            </w:r>
            <w:r w:rsidR="00542E5F" w:rsidRPr="00542E5F">
              <w:rPr>
                <w:i w:val="0"/>
                <w:webHidden/>
              </w:rPr>
              <w:fldChar w:fldCharType="end"/>
            </w:r>
          </w:hyperlink>
        </w:p>
        <w:p w14:paraId="1F0C0919"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10" w:history="1">
            <w:r w:rsidR="00542E5F" w:rsidRPr="00542E5F">
              <w:rPr>
                <w:rStyle w:val="Lienhypertexte"/>
              </w:rPr>
              <w:t>3.</w:t>
            </w:r>
            <w:r w:rsidR="00542E5F" w:rsidRPr="00542E5F">
              <w:rPr>
                <w:rFonts w:eastAsiaTheme="minorEastAsia" w:cstheme="minorBidi"/>
                <w:b w:val="0"/>
                <w:bCs w:val="0"/>
                <w:sz w:val="22"/>
                <w:szCs w:val="22"/>
                <w:lang w:eastAsia="fr-FR"/>
              </w:rPr>
              <w:tab/>
            </w:r>
            <w:r w:rsidR="00542E5F" w:rsidRPr="00542E5F">
              <w:rPr>
                <w:rStyle w:val="Lienhypertexte"/>
              </w:rPr>
              <w:t>Durée du marché</w:t>
            </w:r>
            <w:r w:rsidR="00542E5F" w:rsidRPr="00542E5F">
              <w:rPr>
                <w:webHidden/>
              </w:rPr>
              <w:tab/>
            </w:r>
            <w:r w:rsidR="00542E5F" w:rsidRPr="00542E5F">
              <w:rPr>
                <w:webHidden/>
              </w:rPr>
              <w:fldChar w:fldCharType="begin"/>
            </w:r>
            <w:r w:rsidR="00542E5F" w:rsidRPr="00542E5F">
              <w:rPr>
                <w:webHidden/>
              </w:rPr>
              <w:instrText xml:space="preserve"> PAGEREF _Toc183180410 \h </w:instrText>
            </w:r>
            <w:r w:rsidR="00542E5F" w:rsidRPr="00542E5F">
              <w:rPr>
                <w:webHidden/>
              </w:rPr>
            </w:r>
            <w:r w:rsidR="00542E5F" w:rsidRPr="00542E5F">
              <w:rPr>
                <w:webHidden/>
              </w:rPr>
              <w:fldChar w:fldCharType="separate"/>
            </w:r>
            <w:r w:rsidR="00542E5F" w:rsidRPr="00542E5F">
              <w:rPr>
                <w:webHidden/>
              </w:rPr>
              <w:t>2</w:t>
            </w:r>
            <w:r w:rsidR="00542E5F" w:rsidRPr="00542E5F">
              <w:rPr>
                <w:webHidden/>
              </w:rPr>
              <w:fldChar w:fldCharType="end"/>
            </w:r>
          </w:hyperlink>
        </w:p>
        <w:p w14:paraId="2BC5C41C"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12" w:history="1">
            <w:r w:rsidR="00542E5F" w:rsidRPr="00542E5F">
              <w:rPr>
                <w:rStyle w:val="Lienhypertexte"/>
                <w:i w:val="0"/>
                <w14:scene3d>
                  <w14:camera w14:prst="orthographicFront"/>
                  <w14:lightRig w14:rig="threePt" w14:dir="t">
                    <w14:rot w14:lat="0" w14:lon="0" w14:rev="0"/>
                  </w14:lightRig>
                </w14:scene3d>
              </w:rPr>
              <w:t>3.1.</w:t>
            </w:r>
            <w:r w:rsidR="00542E5F" w:rsidRPr="00542E5F">
              <w:rPr>
                <w:rFonts w:eastAsiaTheme="minorEastAsia" w:cstheme="minorBidi"/>
                <w:b w:val="0"/>
                <w:i w:val="0"/>
                <w:iCs w:val="0"/>
                <w:sz w:val="22"/>
                <w:szCs w:val="22"/>
                <w:lang w:eastAsia="fr-FR"/>
              </w:rPr>
              <w:tab/>
            </w:r>
            <w:r w:rsidR="00542E5F" w:rsidRPr="00542E5F">
              <w:rPr>
                <w:rStyle w:val="Lienhypertexte"/>
                <w:i w:val="0"/>
              </w:rPr>
              <w:t>Durée du marché</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_Toc183180412 \h </w:instrText>
            </w:r>
            <w:r w:rsidR="00542E5F" w:rsidRPr="00542E5F">
              <w:rPr>
                <w:i w:val="0"/>
                <w:webHidden/>
              </w:rPr>
            </w:r>
            <w:r w:rsidR="00542E5F" w:rsidRPr="00542E5F">
              <w:rPr>
                <w:i w:val="0"/>
                <w:webHidden/>
              </w:rPr>
              <w:fldChar w:fldCharType="separate"/>
            </w:r>
            <w:r w:rsidR="00542E5F" w:rsidRPr="00542E5F">
              <w:rPr>
                <w:i w:val="0"/>
                <w:webHidden/>
              </w:rPr>
              <w:t>2</w:t>
            </w:r>
            <w:r w:rsidR="00542E5F" w:rsidRPr="00542E5F">
              <w:rPr>
                <w:i w:val="0"/>
                <w:webHidden/>
              </w:rPr>
              <w:fldChar w:fldCharType="end"/>
            </w:r>
          </w:hyperlink>
        </w:p>
        <w:p w14:paraId="5D0134F5"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13" w:history="1">
            <w:r w:rsidR="00542E5F" w:rsidRPr="00542E5F">
              <w:rPr>
                <w:rStyle w:val="Lienhypertexte"/>
              </w:rPr>
              <w:t>4.</w:t>
            </w:r>
            <w:r w:rsidR="00542E5F" w:rsidRPr="00542E5F">
              <w:rPr>
                <w:rFonts w:eastAsiaTheme="minorEastAsia" w:cstheme="minorBidi"/>
                <w:b w:val="0"/>
                <w:bCs w:val="0"/>
                <w:sz w:val="22"/>
                <w:szCs w:val="22"/>
                <w:lang w:eastAsia="fr-FR"/>
              </w:rPr>
              <w:tab/>
            </w:r>
            <w:r w:rsidR="00542E5F" w:rsidRPr="00542E5F">
              <w:rPr>
                <w:rStyle w:val="Lienhypertexte"/>
              </w:rPr>
              <w:t>Conditions de la mise en concurrence</w:t>
            </w:r>
            <w:r w:rsidR="00542E5F" w:rsidRPr="00542E5F">
              <w:rPr>
                <w:webHidden/>
              </w:rPr>
              <w:tab/>
            </w:r>
            <w:r w:rsidR="00542E5F" w:rsidRPr="00542E5F">
              <w:rPr>
                <w:webHidden/>
              </w:rPr>
              <w:fldChar w:fldCharType="begin"/>
            </w:r>
            <w:r w:rsidR="00542E5F" w:rsidRPr="00542E5F">
              <w:rPr>
                <w:webHidden/>
              </w:rPr>
              <w:instrText xml:space="preserve"> PAGEREF _Toc183180413 \h </w:instrText>
            </w:r>
            <w:r w:rsidR="00542E5F" w:rsidRPr="00542E5F">
              <w:rPr>
                <w:webHidden/>
              </w:rPr>
            </w:r>
            <w:r w:rsidR="00542E5F" w:rsidRPr="00542E5F">
              <w:rPr>
                <w:webHidden/>
              </w:rPr>
              <w:fldChar w:fldCharType="separate"/>
            </w:r>
            <w:r w:rsidR="00542E5F" w:rsidRPr="00542E5F">
              <w:rPr>
                <w:webHidden/>
              </w:rPr>
              <w:t>3</w:t>
            </w:r>
            <w:r w:rsidR="00542E5F" w:rsidRPr="00542E5F">
              <w:rPr>
                <w:webHidden/>
              </w:rPr>
              <w:fldChar w:fldCharType="end"/>
            </w:r>
          </w:hyperlink>
        </w:p>
        <w:p w14:paraId="125987D7"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15" w:history="1">
            <w:r w:rsidR="00542E5F" w:rsidRPr="00542E5F">
              <w:rPr>
                <w:rStyle w:val="Lienhypertexte"/>
                <w:i w:val="0"/>
                <w14:scene3d>
                  <w14:camera w14:prst="orthographicFront"/>
                  <w14:lightRig w14:rig="threePt" w14:dir="t">
                    <w14:rot w14:lat="0" w14:lon="0" w14:rev="0"/>
                  </w14:lightRig>
                </w14:scene3d>
              </w:rPr>
              <w:t>4.1.</w:t>
            </w:r>
            <w:r w:rsidR="00542E5F" w:rsidRPr="00542E5F">
              <w:rPr>
                <w:rFonts w:eastAsiaTheme="minorEastAsia" w:cstheme="minorBidi"/>
                <w:b w:val="0"/>
                <w:i w:val="0"/>
                <w:iCs w:val="0"/>
                <w:sz w:val="22"/>
                <w:szCs w:val="22"/>
                <w:lang w:eastAsia="fr-FR"/>
              </w:rPr>
              <w:tab/>
            </w:r>
            <w:r w:rsidR="00542E5F" w:rsidRPr="00542E5F">
              <w:rPr>
                <w:rStyle w:val="Lienhypertexte"/>
                <w:i w:val="0"/>
              </w:rPr>
              <w:t>Procédure de passation du marché</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_Toc183180415 \h </w:instrText>
            </w:r>
            <w:r w:rsidR="00542E5F" w:rsidRPr="00542E5F">
              <w:rPr>
                <w:i w:val="0"/>
                <w:webHidden/>
              </w:rPr>
            </w:r>
            <w:r w:rsidR="00542E5F" w:rsidRPr="00542E5F">
              <w:rPr>
                <w:i w:val="0"/>
                <w:webHidden/>
              </w:rPr>
              <w:fldChar w:fldCharType="separate"/>
            </w:r>
            <w:r w:rsidR="00542E5F" w:rsidRPr="00542E5F">
              <w:rPr>
                <w:i w:val="0"/>
                <w:webHidden/>
              </w:rPr>
              <w:t>3</w:t>
            </w:r>
            <w:r w:rsidR="00542E5F" w:rsidRPr="00542E5F">
              <w:rPr>
                <w:i w:val="0"/>
                <w:webHidden/>
              </w:rPr>
              <w:fldChar w:fldCharType="end"/>
            </w:r>
          </w:hyperlink>
        </w:p>
        <w:p w14:paraId="0FBD0366"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16" w:history="1">
            <w:r w:rsidR="00542E5F" w:rsidRPr="00542E5F">
              <w:rPr>
                <w:rStyle w:val="Lienhypertexte"/>
                <w:i w:val="0"/>
                <w14:scene3d>
                  <w14:camera w14:prst="orthographicFront"/>
                  <w14:lightRig w14:rig="threePt" w14:dir="t">
                    <w14:rot w14:lat="0" w14:lon="0" w14:rev="0"/>
                  </w14:lightRig>
                </w14:scene3d>
              </w:rPr>
              <w:t>4.2.</w:t>
            </w:r>
            <w:r w:rsidR="00542E5F" w:rsidRPr="00542E5F">
              <w:rPr>
                <w:rFonts w:eastAsiaTheme="minorEastAsia" w:cstheme="minorBidi"/>
                <w:b w:val="0"/>
                <w:i w:val="0"/>
                <w:iCs w:val="0"/>
                <w:sz w:val="22"/>
                <w:szCs w:val="22"/>
                <w:lang w:eastAsia="fr-FR"/>
              </w:rPr>
              <w:tab/>
            </w:r>
            <w:r w:rsidR="00542E5F" w:rsidRPr="00542E5F">
              <w:rPr>
                <w:rStyle w:val="Lienhypertexte"/>
                <w:i w:val="0"/>
              </w:rPr>
              <w:t>Structure juridique des candidats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_Toc183180416 \h </w:instrText>
            </w:r>
            <w:r w:rsidR="00542E5F" w:rsidRPr="00542E5F">
              <w:rPr>
                <w:i w:val="0"/>
                <w:webHidden/>
              </w:rPr>
            </w:r>
            <w:r w:rsidR="00542E5F" w:rsidRPr="00542E5F">
              <w:rPr>
                <w:i w:val="0"/>
                <w:webHidden/>
              </w:rPr>
              <w:fldChar w:fldCharType="separate"/>
            </w:r>
            <w:r w:rsidR="00542E5F" w:rsidRPr="00542E5F">
              <w:rPr>
                <w:i w:val="0"/>
                <w:webHidden/>
              </w:rPr>
              <w:t>3</w:t>
            </w:r>
            <w:r w:rsidR="00542E5F" w:rsidRPr="00542E5F">
              <w:rPr>
                <w:i w:val="0"/>
                <w:webHidden/>
              </w:rPr>
              <w:fldChar w:fldCharType="end"/>
            </w:r>
          </w:hyperlink>
        </w:p>
        <w:p w14:paraId="61380DAF"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17" w:history="1">
            <w:r w:rsidR="00542E5F" w:rsidRPr="00542E5F">
              <w:rPr>
                <w:rStyle w:val="Lienhypertexte"/>
                <w:i w:val="0"/>
                <w14:scene3d>
                  <w14:camera w14:prst="orthographicFront"/>
                  <w14:lightRig w14:rig="threePt" w14:dir="t">
                    <w14:rot w14:lat="0" w14:lon="0" w14:rev="0"/>
                  </w14:lightRig>
                </w14:scene3d>
              </w:rPr>
              <w:t>4.3.</w:t>
            </w:r>
            <w:r w:rsidR="00542E5F" w:rsidRPr="00542E5F">
              <w:rPr>
                <w:rFonts w:eastAsiaTheme="minorEastAsia" w:cstheme="minorBidi"/>
                <w:b w:val="0"/>
                <w:i w:val="0"/>
                <w:iCs w:val="0"/>
                <w:sz w:val="22"/>
                <w:szCs w:val="22"/>
                <w:lang w:eastAsia="fr-FR"/>
              </w:rPr>
              <w:tab/>
            </w:r>
            <w:r w:rsidR="00542E5F" w:rsidRPr="00542E5F">
              <w:rPr>
                <w:rStyle w:val="Lienhypertexte"/>
                <w:i w:val="0"/>
              </w:rPr>
              <w:t>Organisation de la consultation</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_Toc183180417 \h </w:instrText>
            </w:r>
            <w:r w:rsidR="00542E5F" w:rsidRPr="00542E5F">
              <w:rPr>
                <w:i w:val="0"/>
                <w:webHidden/>
              </w:rPr>
            </w:r>
            <w:r w:rsidR="00542E5F" w:rsidRPr="00542E5F">
              <w:rPr>
                <w:i w:val="0"/>
                <w:webHidden/>
              </w:rPr>
              <w:fldChar w:fldCharType="separate"/>
            </w:r>
            <w:r w:rsidR="00542E5F" w:rsidRPr="00542E5F">
              <w:rPr>
                <w:i w:val="0"/>
                <w:webHidden/>
              </w:rPr>
              <w:t>3</w:t>
            </w:r>
            <w:r w:rsidR="00542E5F" w:rsidRPr="00542E5F">
              <w:rPr>
                <w:i w:val="0"/>
                <w:webHidden/>
              </w:rPr>
              <w:fldChar w:fldCharType="end"/>
            </w:r>
          </w:hyperlink>
        </w:p>
        <w:p w14:paraId="3E71E42A"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18" w:history="1">
            <w:r w:rsidR="00542E5F" w:rsidRPr="00542E5F">
              <w:rPr>
                <w:rStyle w:val="Lienhypertexte"/>
                <w:i w:val="0"/>
                <w14:scene3d>
                  <w14:camera w14:prst="orthographicFront"/>
                  <w14:lightRig w14:rig="threePt" w14:dir="t">
                    <w14:rot w14:lat="0" w14:lon="0" w14:rev="0"/>
                  </w14:lightRig>
                </w14:scene3d>
              </w:rPr>
              <w:t>4.4.</w:t>
            </w:r>
            <w:r w:rsidR="00542E5F" w:rsidRPr="00542E5F">
              <w:rPr>
                <w:rFonts w:eastAsiaTheme="minorEastAsia" w:cstheme="minorBidi"/>
                <w:b w:val="0"/>
                <w:i w:val="0"/>
                <w:iCs w:val="0"/>
                <w:sz w:val="22"/>
                <w:szCs w:val="22"/>
                <w:lang w:eastAsia="fr-FR"/>
              </w:rPr>
              <w:tab/>
            </w:r>
            <w:r w:rsidR="00542E5F" w:rsidRPr="00542E5F">
              <w:rPr>
                <w:rStyle w:val="Lienhypertexte"/>
                <w:i w:val="0"/>
              </w:rPr>
              <w:t>Délai de validité des offres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_Toc183180418 \h </w:instrText>
            </w:r>
            <w:r w:rsidR="00542E5F" w:rsidRPr="00542E5F">
              <w:rPr>
                <w:i w:val="0"/>
                <w:webHidden/>
              </w:rPr>
            </w:r>
            <w:r w:rsidR="00542E5F" w:rsidRPr="00542E5F">
              <w:rPr>
                <w:i w:val="0"/>
                <w:webHidden/>
              </w:rPr>
              <w:fldChar w:fldCharType="separate"/>
            </w:r>
            <w:r w:rsidR="00542E5F" w:rsidRPr="00542E5F">
              <w:rPr>
                <w:i w:val="0"/>
                <w:webHidden/>
              </w:rPr>
              <w:t>3</w:t>
            </w:r>
            <w:r w:rsidR="00542E5F" w:rsidRPr="00542E5F">
              <w:rPr>
                <w:i w:val="0"/>
                <w:webHidden/>
              </w:rPr>
              <w:fldChar w:fldCharType="end"/>
            </w:r>
          </w:hyperlink>
        </w:p>
        <w:p w14:paraId="324B072F"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19" w:history="1">
            <w:r w:rsidR="00542E5F" w:rsidRPr="00542E5F">
              <w:rPr>
                <w:rStyle w:val="Lienhypertexte"/>
                <w:i w:val="0"/>
                <w14:scene3d>
                  <w14:camera w14:prst="orthographicFront"/>
                  <w14:lightRig w14:rig="threePt" w14:dir="t">
                    <w14:rot w14:lat="0" w14:lon="0" w14:rev="0"/>
                  </w14:lightRig>
                </w14:scene3d>
              </w:rPr>
              <w:t>4.5.</w:t>
            </w:r>
            <w:r w:rsidR="00542E5F" w:rsidRPr="00542E5F">
              <w:rPr>
                <w:rFonts w:eastAsiaTheme="minorEastAsia" w:cstheme="minorBidi"/>
                <w:b w:val="0"/>
                <w:i w:val="0"/>
                <w:iCs w:val="0"/>
                <w:sz w:val="22"/>
                <w:szCs w:val="22"/>
                <w:lang w:eastAsia="fr-FR"/>
              </w:rPr>
              <w:tab/>
            </w:r>
            <w:r w:rsidR="00542E5F" w:rsidRPr="00542E5F">
              <w:rPr>
                <w:rStyle w:val="Lienhypertexte"/>
                <w:i w:val="0"/>
              </w:rPr>
              <w:t>Code CPV</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_Toc183180419 \h </w:instrText>
            </w:r>
            <w:r w:rsidR="00542E5F" w:rsidRPr="00542E5F">
              <w:rPr>
                <w:i w:val="0"/>
                <w:webHidden/>
              </w:rPr>
            </w:r>
            <w:r w:rsidR="00542E5F" w:rsidRPr="00542E5F">
              <w:rPr>
                <w:i w:val="0"/>
                <w:webHidden/>
              </w:rPr>
              <w:fldChar w:fldCharType="separate"/>
            </w:r>
            <w:r w:rsidR="00542E5F" w:rsidRPr="00542E5F">
              <w:rPr>
                <w:i w:val="0"/>
                <w:webHidden/>
              </w:rPr>
              <w:t>3</w:t>
            </w:r>
            <w:r w:rsidR="00542E5F" w:rsidRPr="00542E5F">
              <w:rPr>
                <w:i w:val="0"/>
                <w:webHidden/>
              </w:rPr>
              <w:fldChar w:fldCharType="end"/>
            </w:r>
          </w:hyperlink>
        </w:p>
        <w:p w14:paraId="035F6D72"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20" w:history="1">
            <w:r w:rsidR="00542E5F" w:rsidRPr="00542E5F">
              <w:rPr>
                <w:rStyle w:val="Lienhypertexte"/>
              </w:rPr>
              <w:t>5.</w:t>
            </w:r>
            <w:r w:rsidR="00542E5F" w:rsidRPr="00542E5F">
              <w:rPr>
                <w:rFonts w:eastAsiaTheme="minorEastAsia" w:cstheme="minorBidi"/>
                <w:b w:val="0"/>
                <w:bCs w:val="0"/>
                <w:sz w:val="22"/>
                <w:szCs w:val="22"/>
                <w:lang w:eastAsia="fr-FR"/>
              </w:rPr>
              <w:tab/>
            </w:r>
            <w:r w:rsidR="00542E5F" w:rsidRPr="00542E5F">
              <w:rPr>
                <w:rStyle w:val="Lienhypertexte"/>
              </w:rPr>
              <w:t>Gestion de la consultation</w:t>
            </w:r>
            <w:r w:rsidR="00542E5F" w:rsidRPr="00542E5F">
              <w:rPr>
                <w:webHidden/>
              </w:rPr>
              <w:tab/>
            </w:r>
            <w:r w:rsidR="00542E5F" w:rsidRPr="00542E5F">
              <w:rPr>
                <w:webHidden/>
              </w:rPr>
              <w:fldChar w:fldCharType="begin"/>
            </w:r>
            <w:r w:rsidR="00542E5F" w:rsidRPr="00542E5F">
              <w:rPr>
                <w:webHidden/>
              </w:rPr>
              <w:instrText xml:space="preserve"> PAGEREF _Toc183180420 \h </w:instrText>
            </w:r>
            <w:r w:rsidR="00542E5F" w:rsidRPr="00542E5F">
              <w:rPr>
                <w:webHidden/>
              </w:rPr>
            </w:r>
            <w:r w:rsidR="00542E5F" w:rsidRPr="00542E5F">
              <w:rPr>
                <w:webHidden/>
              </w:rPr>
              <w:fldChar w:fldCharType="separate"/>
            </w:r>
            <w:r w:rsidR="00542E5F" w:rsidRPr="00542E5F">
              <w:rPr>
                <w:webHidden/>
              </w:rPr>
              <w:t>3</w:t>
            </w:r>
            <w:r w:rsidR="00542E5F" w:rsidRPr="00542E5F">
              <w:rPr>
                <w:webHidden/>
              </w:rPr>
              <w:fldChar w:fldCharType="end"/>
            </w:r>
          </w:hyperlink>
        </w:p>
        <w:p w14:paraId="7EF659F2"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22" w:history="1">
            <w:r w:rsidR="00542E5F" w:rsidRPr="00542E5F">
              <w:rPr>
                <w:rStyle w:val="Lienhypertexte"/>
                <w:i w:val="0"/>
                <w14:scene3d>
                  <w14:camera w14:prst="orthographicFront"/>
                  <w14:lightRig w14:rig="threePt" w14:dir="t">
                    <w14:rot w14:lat="0" w14:lon="0" w14:rev="0"/>
                  </w14:lightRig>
                </w14:scene3d>
              </w:rPr>
              <w:t>5.1.</w:t>
            </w:r>
            <w:r w:rsidR="00542E5F" w:rsidRPr="00542E5F">
              <w:rPr>
                <w:rFonts w:eastAsiaTheme="minorEastAsia" w:cstheme="minorBidi"/>
                <w:b w:val="0"/>
                <w:i w:val="0"/>
                <w:iCs w:val="0"/>
                <w:sz w:val="22"/>
                <w:szCs w:val="22"/>
                <w:lang w:eastAsia="fr-FR"/>
              </w:rPr>
              <w:tab/>
            </w:r>
            <w:r w:rsidR="00542E5F" w:rsidRPr="00542E5F">
              <w:rPr>
                <w:rStyle w:val="Lienhypertexte"/>
                <w:i w:val="0"/>
              </w:rPr>
              <w:t>Modalité de retrait</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_Toc183180422 \h </w:instrText>
            </w:r>
            <w:r w:rsidR="00542E5F" w:rsidRPr="00542E5F">
              <w:rPr>
                <w:i w:val="0"/>
                <w:webHidden/>
              </w:rPr>
            </w:r>
            <w:r w:rsidR="00542E5F" w:rsidRPr="00542E5F">
              <w:rPr>
                <w:i w:val="0"/>
                <w:webHidden/>
              </w:rPr>
              <w:fldChar w:fldCharType="separate"/>
            </w:r>
            <w:r w:rsidR="00542E5F" w:rsidRPr="00542E5F">
              <w:rPr>
                <w:i w:val="0"/>
                <w:webHidden/>
              </w:rPr>
              <w:t>3</w:t>
            </w:r>
            <w:r w:rsidR="00542E5F" w:rsidRPr="00542E5F">
              <w:rPr>
                <w:i w:val="0"/>
                <w:webHidden/>
              </w:rPr>
              <w:fldChar w:fldCharType="end"/>
            </w:r>
          </w:hyperlink>
        </w:p>
        <w:p w14:paraId="4BE58735"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23" w:history="1">
            <w:r w:rsidR="00542E5F" w:rsidRPr="00542E5F">
              <w:rPr>
                <w:rStyle w:val="Lienhypertexte"/>
                <w:i w:val="0"/>
                <w14:scene3d>
                  <w14:camera w14:prst="orthographicFront"/>
                  <w14:lightRig w14:rig="threePt" w14:dir="t">
                    <w14:rot w14:lat="0" w14:lon="0" w14:rev="0"/>
                  </w14:lightRig>
                </w14:scene3d>
              </w:rPr>
              <w:t>5.2.</w:t>
            </w:r>
            <w:r w:rsidR="00542E5F" w:rsidRPr="00542E5F">
              <w:rPr>
                <w:rFonts w:eastAsiaTheme="minorEastAsia" w:cstheme="minorBidi"/>
                <w:b w:val="0"/>
                <w:i w:val="0"/>
                <w:iCs w:val="0"/>
                <w:sz w:val="22"/>
                <w:szCs w:val="22"/>
                <w:lang w:eastAsia="fr-FR"/>
              </w:rPr>
              <w:tab/>
            </w:r>
            <w:r w:rsidR="00542E5F" w:rsidRPr="00542E5F">
              <w:rPr>
                <w:rStyle w:val="Lienhypertexte"/>
                <w:i w:val="0"/>
              </w:rPr>
              <w:t>Contenu du dossier de consultation des entreprises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_Toc183180423 \h </w:instrText>
            </w:r>
            <w:r w:rsidR="00542E5F" w:rsidRPr="00542E5F">
              <w:rPr>
                <w:i w:val="0"/>
                <w:webHidden/>
              </w:rPr>
            </w:r>
            <w:r w:rsidR="00542E5F" w:rsidRPr="00542E5F">
              <w:rPr>
                <w:i w:val="0"/>
                <w:webHidden/>
              </w:rPr>
              <w:fldChar w:fldCharType="separate"/>
            </w:r>
            <w:r w:rsidR="00542E5F" w:rsidRPr="00542E5F">
              <w:rPr>
                <w:i w:val="0"/>
                <w:webHidden/>
              </w:rPr>
              <w:t>4</w:t>
            </w:r>
            <w:r w:rsidR="00542E5F" w:rsidRPr="00542E5F">
              <w:rPr>
                <w:i w:val="0"/>
                <w:webHidden/>
              </w:rPr>
              <w:fldChar w:fldCharType="end"/>
            </w:r>
          </w:hyperlink>
        </w:p>
        <w:p w14:paraId="3F80E47B"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24" w:history="1">
            <w:r w:rsidR="00542E5F" w:rsidRPr="00542E5F">
              <w:rPr>
                <w:rStyle w:val="Lienhypertexte"/>
                <w:i w:val="0"/>
                <w14:scene3d>
                  <w14:camera w14:prst="orthographicFront"/>
                  <w14:lightRig w14:rig="threePt" w14:dir="t">
                    <w14:rot w14:lat="0" w14:lon="0" w14:rev="0"/>
                  </w14:lightRig>
                </w14:scene3d>
              </w:rPr>
              <w:t>5.3.</w:t>
            </w:r>
            <w:r w:rsidR="00542E5F" w:rsidRPr="00542E5F">
              <w:rPr>
                <w:rFonts w:eastAsiaTheme="minorEastAsia" w:cstheme="minorBidi"/>
                <w:b w:val="0"/>
                <w:i w:val="0"/>
                <w:iCs w:val="0"/>
                <w:sz w:val="22"/>
                <w:szCs w:val="22"/>
                <w:lang w:eastAsia="fr-FR"/>
              </w:rPr>
              <w:tab/>
            </w:r>
            <w:r w:rsidR="00542E5F" w:rsidRPr="00542E5F">
              <w:rPr>
                <w:rStyle w:val="Lienhypertexte"/>
                <w:i w:val="0"/>
              </w:rPr>
              <w:t>Modification de détail au dossier de consultation</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_Toc183180424 \h </w:instrText>
            </w:r>
            <w:r w:rsidR="00542E5F" w:rsidRPr="00542E5F">
              <w:rPr>
                <w:i w:val="0"/>
                <w:webHidden/>
              </w:rPr>
            </w:r>
            <w:r w:rsidR="00542E5F" w:rsidRPr="00542E5F">
              <w:rPr>
                <w:i w:val="0"/>
                <w:webHidden/>
              </w:rPr>
              <w:fldChar w:fldCharType="separate"/>
            </w:r>
            <w:r w:rsidR="00542E5F" w:rsidRPr="00542E5F">
              <w:rPr>
                <w:i w:val="0"/>
                <w:webHidden/>
              </w:rPr>
              <w:t>4</w:t>
            </w:r>
            <w:r w:rsidR="00542E5F" w:rsidRPr="00542E5F">
              <w:rPr>
                <w:i w:val="0"/>
                <w:webHidden/>
              </w:rPr>
              <w:fldChar w:fldCharType="end"/>
            </w:r>
          </w:hyperlink>
        </w:p>
        <w:p w14:paraId="4ECA0F8F"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25" w:history="1">
            <w:r w:rsidR="00542E5F" w:rsidRPr="00542E5F">
              <w:rPr>
                <w:rStyle w:val="Lienhypertexte"/>
                <w:i w:val="0"/>
                <w14:scene3d>
                  <w14:camera w14:prst="orthographicFront"/>
                  <w14:lightRig w14:rig="threePt" w14:dir="t">
                    <w14:rot w14:lat="0" w14:lon="0" w14:rev="0"/>
                  </w14:lightRig>
                </w14:scene3d>
              </w:rPr>
              <w:t>5.4.</w:t>
            </w:r>
            <w:r w:rsidR="00542E5F" w:rsidRPr="00542E5F">
              <w:rPr>
                <w:rFonts w:eastAsiaTheme="minorEastAsia" w:cstheme="minorBidi"/>
                <w:b w:val="0"/>
                <w:i w:val="0"/>
                <w:iCs w:val="0"/>
                <w:sz w:val="22"/>
                <w:szCs w:val="22"/>
                <w:lang w:eastAsia="fr-FR"/>
              </w:rPr>
              <w:tab/>
            </w:r>
            <w:r w:rsidR="00542E5F" w:rsidRPr="00542E5F">
              <w:rPr>
                <w:rStyle w:val="Lienhypertexte"/>
                <w:i w:val="0"/>
              </w:rPr>
              <w:t>Questions techniques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_Toc183180425 \h </w:instrText>
            </w:r>
            <w:r w:rsidR="00542E5F" w:rsidRPr="00542E5F">
              <w:rPr>
                <w:i w:val="0"/>
                <w:webHidden/>
              </w:rPr>
            </w:r>
            <w:r w:rsidR="00542E5F" w:rsidRPr="00542E5F">
              <w:rPr>
                <w:i w:val="0"/>
                <w:webHidden/>
              </w:rPr>
              <w:fldChar w:fldCharType="separate"/>
            </w:r>
            <w:r w:rsidR="00542E5F" w:rsidRPr="00542E5F">
              <w:rPr>
                <w:i w:val="0"/>
                <w:webHidden/>
              </w:rPr>
              <w:t>4</w:t>
            </w:r>
            <w:r w:rsidR="00542E5F" w:rsidRPr="00542E5F">
              <w:rPr>
                <w:i w:val="0"/>
                <w:webHidden/>
              </w:rPr>
              <w:fldChar w:fldCharType="end"/>
            </w:r>
          </w:hyperlink>
        </w:p>
        <w:p w14:paraId="38C3C8BA"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26" w:history="1">
            <w:r w:rsidR="00542E5F" w:rsidRPr="00542E5F">
              <w:rPr>
                <w:rStyle w:val="Lienhypertexte"/>
                <w:i w:val="0"/>
                <w14:scene3d>
                  <w14:camera w14:prst="orthographicFront"/>
                  <w14:lightRig w14:rig="threePt" w14:dir="t">
                    <w14:rot w14:lat="0" w14:lon="0" w14:rev="0"/>
                  </w14:lightRig>
                </w14:scene3d>
              </w:rPr>
              <w:t>5.5.</w:t>
            </w:r>
            <w:r w:rsidR="00542E5F" w:rsidRPr="00542E5F">
              <w:rPr>
                <w:rFonts w:eastAsiaTheme="minorEastAsia" w:cstheme="minorBidi"/>
                <w:b w:val="0"/>
                <w:i w:val="0"/>
                <w:iCs w:val="0"/>
                <w:sz w:val="22"/>
                <w:szCs w:val="22"/>
                <w:lang w:eastAsia="fr-FR"/>
              </w:rPr>
              <w:tab/>
            </w:r>
            <w:r w:rsidR="00542E5F" w:rsidRPr="00542E5F">
              <w:rPr>
                <w:rStyle w:val="Lienhypertexte"/>
                <w:i w:val="0"/>
              </w:rPr>
              <w:t>Visites de site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_Toc183180426 \h </w:instrText>
            </w:r>
            <w:r w:rsidR="00542E5F" w:rsidRPr="00542E5F">
              <w:rPr>
                <w:i w:val="0"/>
                <w:webHidden/>
              </w:rPr>
            </w:r>
            <w:r w:rsidR="00542E5F" w:rsidRPr="00542E5F">
              <w:rPr>
                <w:i w:val="0"/>
                <w:webHidden/>
              </w:rPr>
              <w:fldChar w:fldCharType="separate"/>
            </w:r>
            <w:r w:rsidR="00542E5F" w:rsidRPr="00542E5F">
              <w:rPr>
                <w:i w:val="0"/>
                <w:webHidden/>
              </w:rPr>
              <w:t>5</w:t>
            </w:r>
            <w:r w:rsidR="00542E5F" w:rsidRPr="00542E5F">
              <w:rPr>
                <w:i w:val="0"/>
                <w:webHidden/>
              </w:rPr>
              <w:fldChar w:fldCharType="end"/>
            </w:r>
          </w:hyperlink>
        </w:p>
        <w:p w14:paraId="49F85100"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27" w:history="1">
            <w:r w:rsidR="00542E5F" w:rsidRPr="00542E5F">
              <w:rPr>
                <w:rStyle w:val="Lienhypertexte"/>
              </w:rPr>
              <w:t>6.</w:t>
            </w:r>
            <w:r w:rsidR="00542E5F" w:rsidRPr="00542E5F">
              <w:rPr>
                <w:rFonts w:eastAsiaTheme="minorEastAsia" w:cstheme="minorBidi"/>
                <w:b w:val="0"/>
                <w:bCs w:val="0"/>
                <w:sz w:val="22"/>
                <w:szCs w:val="22"/>
                <w:lang w:eastAsia="fr-FR"/>
              </w:rPr>
              <w:tab/>
            </w:r>
            <w:r w:rsidR="00542E5F" w:rsidRPr="00542E5F">
              <w:rPr>
                <w:rStyle w:val="Lienhypertexte"/>
              </w:rPr>
              <w:t>Présentation des plis</w:t>
            </w:r>
            <w:r w:rsidR="00542E5F" w:rsidRPr="00542E5F">
              <w:rPr>
                <w:webHidden/>
              </w:rPr>
              <w:tab/>
            </w:r>
            <w:r w:rsidR="00542E5F" w:rsidRPr="00542E5F">
              <w:rPr>
                <w:webHidden/>
              </w:rPr>
              <w:fldChar w:fldCharType="begin"/>
            </w:r>
            <w:r w:rsidR="00542E5F" w:rsidRPr="00542E5F">
              <w:rPr>
                <w:webHidden/>
              </w:rPr>
              <w:instrText xml:space="preserve"> PAGEREF _Toc183180427 \h </w:instrText>
            </w:r>
            <w:r w:rsidR="00542E5F" w:rsidRPr="00542E5F">
              <w:rPr>
                <w:webHidden/>
              </w:rPr>
            </w:r>
            <w:r w:rsidR="00542E5F" w:rsidRPr="00542E5F">
              <w:rPr>
                <w:webHidden/>
              </w:rPr>
              <w:fldChar w:fldCharType="separate"/>
            </w:r>
            <w:r w:rsidR="00542E5F" w:rsidRPr="00542E5F">
              <w:rPr>
                <w:webHidden/>
              </w:rPr>
              <w:t>5</w:t>
            </w:r>
            <w:r w:rsidR="00542E5F" w:rsidRPr="00542E5F">
              <w:rPr>
                <w:webHidden/>
              </w:rPr>
              <w:fldChar w:fldCharType="end"/>
            </w:r>
          </w:hyperlink>
        </w:p>
        <w:p w14:paraId="56484723"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29" w:history="1">
            <w:r w:rsidR="00542E5F" w:rsidRPr="00542E5F">
              <w:rPr>
                <w:rStyle w:val="Lienhypertexte"/>
                <w:i w:val="0"/>
                <w14:scene3d>
                  <w14:camera w14:prst="orthographicFront"/>
                  <w14:lightRig w14:rig="threePt" w14:dir="t">
                    <w14:rot w14:lat="0" w14:lon="0" w14:rev="0"/>
                  </w14:lightRig>
                </w14:scene3d>
              </w:rPr>
              <w:t>6.1.</w:t>
            </w:r>
            <w:r w:rsidR="00542E5F" w:rsidRPr="00542E5F">
              <w:rPr>
                <w:rFonts w:eastAsiaTheme="minorEastAsia" w:cstheme="minorBidi"/>
                <w:b w:val="0"/>
                <w:i w:val="0"/>
                <w:iCs w:val="0"/>
                <w:sz w:val="22"/>
                <w:szCs w:val="22"/>
                <w:lang w:eastAsia="fr-FR"/>
              </w:rPr>
              <w:tab/>
            </w:r>
            <w:r w:rsidR="00542E5F" w:rsidRPr="00542E5F">
              <w:rPr>
                <w:rStyle w:val="Lienhypertexte"/>
                <w:i w:val="0"/>
              </w:rPr>
              <w:t>Pièces de la candidature à produire à la remise de la candidature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_Toc183180429 \h </w:instrText>
            </w:r>
            <w:r w:rsidR="00542E5F" w:rsidRPr="00542E5F">
              <w:rPr>
                <w:i w:val="0"/>
                <w:webHidden/>
              </w:rPr>
            </w:r>
            <w:r w:rsidR="00542E5F" w:rsidRPr="00542E5F">
              <w:rPr>
                <w:i w:val="0"/>
                <w:webHidden/>
              </w:rPr>
              <w:fldChar w:fldCharType="separate"/>
            </w:r>
            <w:r w:rsidR="00542E5F" w:rsidRPr="00542E5F">
              <w:rPr>
                <w:i w:val="0"/>
                <w:webHidden/>
              </w:rPr>
              <w:t>5</w:t>
            </w:r>
            <w:r w:rsidR="00542E5F" w:rsidRPr="00542E5F">
              <w:rPr>
                <w:i w:val="0"/>
                <w:webHidden/>
              </w:rPr>
              <w:fldChar w:fldCharType="end"/>
            </w:r>
          </w:hyperlink>
        </w:p>
        <w:p w14:paraId="2DDDF743"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30" w:history="1">
            <w:r w:rsidR="00542E5F" w:rsidRPr="00542E5F">
              <w:rPr>
                <w:rStyle w:val="Lienhypertexte"/>
                <w:i w:val="0"/>
                <w14:scene3d>
                  <w14:camera w14:prst="orthographicFront"/>
                  <w14:lightRig w14:rig="threePt" w14:dir="t">
                    <w14:rot w14:lat="0" w14:lon="0" w14:rev="0"/>
                  </w14:lightRig>
                </w14:scene3d>
              </w:rPr>
              <w:t>6.2.</w:t>
            </w:r>
            <w:r w:rsidR="00542E5F" w:rsidRPr="00542E5F">
              <w:rPr>
                <w:rFonts w:eastAsiaTheme="minorEastAsia" w:cstheme="minorBidi"/>
                <w:b w:val="0"/>
                <w:i w:val="0"/>
                <w:iCs w:val="0"/>
                <w:sz w:val="22"/>
                <w:szCs w:val="22"/>
                <w:lang w:eastAsia="fr-FR"/>
              </w:rPr>
              <w:tab/>
            </w:r>
            <w:r w:rsidR="00542E5F" w:rsidRPr="00542E5F">
              <w:rPr>
                <w:rStyle w:val="Lienhypertexte"/>
                <w:i w:val="0"/>
              </w:rPr>
              <w:t>L’offre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_Toc183180430 \h </w:instrText>
            </w:r>
            <w:r w:rsidR="00542E5F" w:rsidRPr="00542E5F">
              <w:rPr>
                <w:i w:val="0"/>
                <w:webHidden/>
              </w:rPr>
            </w:r>
            <w:r w:rsidR="00542E5F" w:rsidRPr="00542E5F">
              <w:rPr>
                <w:i w:val="0"/>
                <w:webHidden/>
              </w:rPr>
              <w:fldChar w:fldCharType="separate"/>
            </w:r>
            <w:r w:rsidR="00542E5F" w:rsidRPr="00542E5F">
              <w:rPr>
                <w:i w:val="0"/>
                <w:webHidden/>
              </w:rPr>
              <w:t>7</w:t>
            </w:r>
            <w:r w:rsidR="00542E5F" w:rsidRPr="00542E5F">
              <w:rPr>
                <w:i w:val="0"/>
                <w:webHidden/>
              </w:rPr>
              <w:fldChar w:fldCharType="end"/>
            </w:r>
          </w:hyperlink>
        </w:p>
        <w:p w14:paraId="37638E3F"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31" w:history="1">
            <w:r w:rsidR="00542E5F" w:rsidRPr="00542E5F">
              <w:rPr>
                <w:rStyle w:val="Lienhypertexte"/>
                <w:i w:val="0"/>
                <w14:scene3d>
                  <w14:camera w14:prst="orthographicFront"/>
                  <w14:lightRig w14:rig="threePt" w14:dir="t">
                    <w14:rot w14:lat="0" w14:lon="0" w14:rev="0"/>
                  </w14:lightRig>
                </w14:scene3d>
              </w:rPr>
              <w:t>6.3.</w:t>
            </w:r>
            <w:r w:rsidR="00542E5F" w:rsidRPr="00542E5F">
              <w:rPr>
                <w:rFonts w:eastAsiaTheme="minorEastAsia" w:cstheme="minorBidi"/>
                <w:b w:val="0"/>
                <w:i w:val="0"/>
                <w:iCs w:val="0"/>
                <w:sz w:val="22"/>
                <w:szCs w:val="22"/>
                <w:lang w:eastAsia="fr-FR"/>
              </w:rPr>
              <w:tab/>
            </w:r>
            <w:r w:rsidR="00542E5F" w:rsidRPr="00542E5F">
              <w:rPr>
                <w:rStyle w:val="Lienhypertexte"/>
                <w:i w:val="0"/>
              </w:rPr>
              <w:t>Pièces à produire au stade de l’attribution par le candidat retenu</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_Toc183180431 \h </w:instrText>
            </w:r>
            <w:r w:rsidR="00542E5F" w:rsidRPr="00542E5F">
              <w:rPr>
                <w:i w:val="0"/>
                <w:webHidden/>
              </w:rPr>
            </w:r>
            <w:r w:rsidR="00542E5F" w:rsidRPr="00542E5F">
              <w:rPr>
                <w:i w:val="0"/>
                <w:webHidden/>
              </w:rPr>
              <w:fldChar w:fldCharType="separate"/>
            </w:r>
            <w:r w:rsidR="00542E5F" w:rsidRPr="00542E5F">
              <w:rPr>
                <w:i w:val="0"/>
                <w:webHidden/>
              </w:rPr>
              <w:t>7</w:t>
            </w:r>
            <w:r w:rsidR="00542E5F" w:rsidRPr="00542E5F">
              <w:rPr>
                <w:i w:val="0"/>
                <w:webHidden/>
              </w:rPr>
              <w:fldChar w:fldCharType="end"/>
            </w:r>
          </w:hyperlink>
        </w:p>
        <w:p w14:paraId="0154D69D"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32" w:history="1">
            <w:r w:rsidR="00542E5F" w:rsidRPr="00542E5F">
              <w:rPr>
                <w:rStyle w:val="Lienhypertexte"/>
                <w:i w:val="0"/>
                <w14:scene3d>
                  <w14:camera w14:prst="orthographicFront"/>
                  <w14:lightRig w14:rig="threePt" w14:dir="t">
                    <w14:rot w14:lat="0" w14:lon="0" w14:rev="0"/>
                  </w14:lightRig>
                </w14:scene3d>
              </w:rPr>
              <w:t>6.4.</w:t>
            </w:r>
            <w:r w:rsidR="00542E5F" w:rsidRPr="00542E5F">
              <w:rPr>
                <w:rFonts w:eastAsiaTheme="minorEastAsia" w:cstheme="minorBidi"/>
                <w:b w:val="0"/>
                <w:i w:val="0"/>
                <w:iCs w:val="0"/>
                <w:sz w:val="22"/>
                <w:szCs w:val="22"/>
                <w:lang w:eastAsia="fr-FR"/>
              </w:rPr>
              <w:tab/>
            </w:r>
            <w:r w:rsidR="00542E5F" w:rsidRPr="00542E5F">
              <w:rPr>
                <w:rStyle w:val="Lienhypertexte"/>
                <w:i w:val="0"/>
              </w:rPr>
              <w:t>Précision sur la sous-traitance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_Toc183180432 \h </w:instrText>
            </w:r>
            <w:r w:rsidR="00542E5F" w:rsidRPr="00542E5F">
              <w:rPr>
                <w:i w:val="0"/>
                <w:webHidden/>
              </w:rPr>
            </w:r>
            <w:r w:rsidR="00542E5F" w:rsidRPr="00542E5F">
              <w:rPr>
                <w:i w:val="0"/>
                <w:webHidden/>
              </w:rPr>
              <w:fldChar w:fldCharType="separate"/>
            </w:r>
            <w:r w:rsidR="00542E5F" w:rsidRPr="00542E5F">
              <w:rPr>
                <w:i w:val="0"/>
                <w:webHidden/>
              </w:rPr>
              <w:t>9</w:t>
            </w:r>
            <w:r w:rsidR="00542E5F" w:rsidRPr="00542E5F">
              <w:rPr>
                <w:i w:val="0"/>
                <w:webHidden/>
              </w:rPr>
              <w:fldChar w:fldCharType="end"/>
            </w:r>
          </w:hyperlink>
        </w:p>
        <w:p w14:paraId="2EBA02B4"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33" w:history="1">
            <w:r w:rsidR="00542E5F" w:rsidRPr="00542E5F">
              <w:rPr>
                <w:rStyle w:val="Lienhypertexte"/>
              </w:rPr>
              <w:t>7.</w:t>
            </w:r>
            <w:r w:rsidR="00542E5F" w:rsidRPr="00542E5F">
              <w:rPr>
                <w:rFonts w:eastAsiaTheme="minorEastAsia" w:cstheme="minorBidi"/>
                <w:b w:val="0"/>
                <w:bCs w:val="0"/>
                <w:sz w:val="22"/>
                <w:szCs w:val="22"/>
                <w:lang w:eastAsia="fr-FR"/>
              </w:rPr>
              <w:tab/>
            </w:r>
            <w:r w:rsidR="00542E5F" w:rsidRPr="00542E5F">
              <w:rPr>
                <w:rStyle w:val="Lienhypertexte"/>
              </w:rPr>
              <w:t>Sélection des candidatures et des offres</w:t>
            </w:r>
            <w:r w:rsidR="00542E5F" w:rsidRPr="00542E5F">
              <w:rPr>
                <w:webHidden/>
              </w:rPr>
              <w:tab/>
            </w:r>
            <w:r w:rsidR="00542E5F" w:rsidRPr="00542E5F">
              <w:rPr>
                <w:webHidden/>
              </w:rPr>
              <w:fldChar w:fldCharType="begin"/>
            </w:r>
            <w:r w:rsidR="00542E5F" w:rsidRPr="00542E5F">
              <w:rPr>
                <w:webHidden/>
              </w:rPr>
              <w:instrText xml:space="preserve"> PAGEREF _Toc183180433 \h </w:instrText>
            </w:r>
            <w:r w:rsidR="00542E5F" w:rsidRPr="00542E5F">
              <w:rPr>
                <w:webHidden/>
              </w:rPr>
            </w:r>
            <w:r w:rsidR="00542E5F" w:rsidRPr="00542E5F">
              <w:rPr>
                <w:webHidden/>
              </w:rPr>
              <w:fldChar w:fldCharType="separate"/>
            </w:r>
            <w:r w:rsidR="00542E5F" w:rsidRPr="00542E5F">
              <w:rPr>
                <w:webHidden/>
              </w:rPr>
              <w:t>9</w:t>
            </w:r>
            <w:r w:rsidR="00542E5F" w:rsidRPr="00542E5F">
              <w:rPr>
                <w:webHidden/>
              </w:rPr>
              <w:fldChar w:fldCharType="end"/>
            </w:r>
          </w:hyperlink>
        </w:p>
        <w:p w14:paraId="310679AD"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35" w:history="1">
            <w:r w:rsidR="00542E5F" w:rsidRPr="00542E5F">
              <w:rPr>
                <w:rStyle w:val="Lienhypertexte"/>
                <w:i w:val="0"/>
                <w14:scene3d>
                  <w14:camera w14:prst="orthographicFront"/>
                  <w14:lightRig w14:rig="threePt" w14:dir="t">
                    <w14:rot w14:lat="0" w14:lon="0" w14:rev="0"/>
                  </w14:lightRig>
                </w14:scene3d>
              </w:rPr>
              <w:t>7.1.</w:t>
            </w:r>
            <w:r w:rsidR="00542E5F" w:rsidRPr="00542E5F">
              <w:rPr>
                <w:rFonts w:eastAsiaTheme="minorEastAsia" w:cstheme="minorBidi"/>
                <w:b w:val="0"/>
                <w:i w:val="0"/>
                <w:iCs w:val="0"/>
                <w:sz w:val="22"/>
                <w:szCs w:val="22"/>
                <w:lang w:eastAsia="fr-FR"/>
              </w:rPr>
              <w:tab/>
            </w:r>
            <w:r w:rsidR="00542E5F" w:rsidRPr="00542E5F">
              <w:rPr>
                <w:rStyle w:val="Lienhypertexte"/>
                <w:i w:val="0"/>
              </w:rPr>
              <w:t>Modalités de jugement des candidatures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_Toc183180435 \h </w:instrText>
            </w:r>
            <w:r w:rsidR="00542E5F" w:rsidRPr="00542E5F">
              <w:rPr>
                <w:i w:val="0"/>
                <w:webHidden/>
              </w:rPr>
            </w:r>
            <w:r w:rsidR="00542E5F" w:rsidRPr="00542E5F">
              <w:rPr>
                <w:i w:val="0"/>
                <w:webHidden/>
              </w:rPr>
              <w:fldChar w:fldCharType="separate"/>
            </w:r>
            <w:r w:rsidR="00542E5F" w:rsidRPr="00542E5F">
              <w:rPr>
                <w:i w:val="0"/>
                <w:webHidden/>
              </w:rPr>
              <w:t>9</w:t>
            </w:r>
            <w:r w:rsidR="00542E5F" w:rsidRPr="00542E5F">
              <w:rPr>
                <w:i w:val="0"/>
                <w:webHidden/>
              </w:rPr>
              <w:fldChar w:fldCharType="end"/>
            </w:r>
          </w:hyperlink>
        </w:p>
        <w:p w14:paraId="6076AF5C"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36" w:history="1">
            <w:r w:rsidR="00542E5F" w:rsidRPr="00542E5F">
              <w:rPr>
                <w:rStyle w:val="Lienhypertexte"/>
                <w:i w:val="0"/>
                <w14:scene3d>
                  <w14:camera w14:prst="orthographicFront"/>
                  <w14:lightRig w14:rig="threePt" w14:dir="t">
                    <w14:rot w14:lat="0" w14:lon="0" w14:rev="0"/>
                  </w14:lightRig>
                </w14:scene3d>
              </w:rPr>
              <w:t>7.2.</w:t>
            </w:r>
            <w:r w:rsidR="00542E5F" w:rsidRPr="00542E5F">
              <w:rPr>
                <w:rFonts w:eastAsiaTheme="minorEastAsia" w:cstheme="minorBidi"/>
                <w:b w:val="0"/>
                <w:i w:val="0"/>
                <w:iCs w:val="0"/>
                <w:sz w:val="22"/>
                <w:szCs w:val="22"/>
                <w:lang w:eastAsia="fr-FR"/>
              </w:rPr>
              <w:tab/>
            </w:r>
            <w:r w:rsidR="00542E5F" w:rsidRPr="00542E5F">
              <w:rPr>
                <w:rStyle w:val="Lienhypertexte"/>
                <w:i w:val="0"/>
              </w:rPr>
              <w:t>Modalités de jugement des offres</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_Toc183180436 \h </w:instrText>
            </w:r>
            <w:r w:rsidR="00542E5F" w:rsidRPr="00542E5F">
              <w:rPr>
                <w:i w:val="0"/>
                <w:webHidden/>
              </w:rPr>
            </w:r>
            <w:r w:rsidR="00542E5F" w:rsidRPr="00542E5F">
              <w:rPr>
                <w:i w:val="0"/>
                <w:webHidden/>
              </w:rPr>
              <w:fldChar w:fldCharType="separate"/>
            </w:r>
            <w:r w:rsidR="00542E5F" w:rsidRPr="00542E5F">
              <w:rPr>
                <w:i w:val="0"/>
                <w:webHidden/>
              </w:rPr>
              <w:t>10</w:t>
            </w:r>
            <w:r w:rsidR="00542E5F" w:rsidRPr="00542E5F">
              <w:rPr>
                <w:i w:val="0"/>
                <w:webHidden/>
              </w:rPr>
              <w:fldChar w:fldCharType="end"/>
            </w:r>
          </w:hyperlink>
        </w:p>
        <w:p w14:paraId="443245E2"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37" w:history="1">
            <w:r w:rsidR="00542E5F" w:rsidRPr="00542E5F">
              <w:rPr>
                <w:rStyle w:val="Lienhypertexte"/>
                <w:i w:val="0"/>
                <w14:scene3d>
                  <w14:camera w14:prst="orthographicFront"/>
                  <w14:lightRig w14:rig="threePt" w14:dir="t">
                    <w14:rot w14:lat="0" w14:lon="0" w14:rev="0"/>
                  </w14:lightRig>
                </w14:scene3d>
              </w:rPr>
              <w:t>7.3.</w:t>
            </w:r>
            <w:r w:rsidR="00542E5F" w:rsidRPr="00542E5F">
              <w:rPr>
                <w:rFonts w:eastAsiaTheme="minorEastAsia" w:cstheme="minorBidi"/>
                <w:b w:val="0"/>
                <w:i w:val="0"/>
                <w:iCs w:val="0"/>
                <w:sz w:val="22"/>
                <w:szCs w:val="22"/>
                <w:lang w:eastAsia="fr-FR"/>
              </w:rPr>
              <w:tab/>
            </w:r>
            <w:r w:rsidR="00542E5F" w:rsidRPr="00542E5F">
              <w:rPr>
                <w:rStyle w:val="Lienhypertexte"/>
                <w:i w:val="0"/>
              </w:rPr>
              <w:t>Négociations, le cas échéant sinon supprimer</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_Toc183180437 \h </w:instrText>
            </w:r>
            <w:r w:rsidR="00542E5F" w:rsidRPr="00542E5F">
              <w:rPr>
                <w:i w:val="0"/>
                <w:webHidden/>
              </w:rPr>
            </w:r>
            <w:r w:rsidR="00542E5F" w:rsidRPr="00542E5F">
              <w:rPr>
                <w:i w:val="0"/>
                <w:webHidden/>
              </w:rPr>
              <w:fldChar w:fldCharType="separate"/>
            </w:r>
            <w:r w:rsidR="00542E5F" w:rsidRPr="00542E5F">
              <w:rPr>
                <w:i w:val="0"/>
                <w:webHidden/>
              </w:rPr>
              <w:t>10</w:t>
            </w:r>
            <w:r w:rsidR="00542E5F" w:rsidRPr="00542E5F">
              <w:rPr>
                <w:i w:val="0"/>
                <w:webHidden/>
              </w:rPr>
              <w:fldChar w:fldCharType="end"/>
            </w:r>
          </w:hyperlink>
        </w:p>
        <w:p w14:paraId="57AFCF02"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38" w:history="1">
            <w:r w:rsidR="00542E5F" w:rsidRPr="00542E5F">
              <w:rPr>
                <w:rStyle w:val="Lienhypertexte"/>
              </w:rPr>
              <w:t>8.</w:t>
            </w:r>
            <w:r w:rsidR="00542E5F" w:rsidRPr="00542E5F">
              <w:rPr>
                <w:rFonts w:eastAsiaTheme="minorEastAsia" w:cstheme="minorBidi"/>
                <w:b w:val="0"/>
                <w:bCs w:val="0"/>
                <w:sz w:val="22"/>
                <w:szCs w:val="22"/>
                <w:lang w:eastAsia="fr-FR"/>
              </w:rPr>
              <w:tab/>
            </w:r>
            <w:r w:rsidR="00542E5F" w:rsidRPr="00542E5F">
              <w:rPr>
                <w:rStyle w:val="Lienhypertexte"/>
              </w:rPr>
              <w:t>Conditions d'envoi ou de remise des plis</w:t>
            </w:r>
            <w:r w:rsidR="00542E5F" w:rsidRPr="00542E5F">
              <w:rPr>
                <w:webHidden/>
              </w:rPr>
              <w:tab/>
            </w:r>
            <w:r w:rsidR="00542E5F" w:rsidRPr="00542E5F">
              <w:rPr>
                <w:webHidden/>
              </w:rPr>
              <w:fldChar w:fldCharType="begin"/>
            </w:r>
            <w:r w:rsidR="00542E5F" w:rsidRPr="00542E5F">
              <w:rPr>
                <w:webHidden/>
              </w:rPr>
              <w:instrText xml:space="preserve"> PAGEREF _Toc183180438 \h </w:instrText>
            </w:r>
            <w:r w:rsidR="00542E5F" w:rsidRPr="00542E5F">
              <w:rPr>
                <w:webHidden/>
              </w:rPr>
            </w:r>
            <w:r w:rsidR="00542E5F" w:rsidRPr="00542E5F">
              <w:rPr>
                <w:webHidden/>
              </w:rPr>
              <w:fldChar w:fldCharType="separate"/>
            </w:r>
            <w:r w:rsidR="00542E5F" w:rsidRPr="00542E5F">
              <w:rPr>
                <w:webHidden/>
              </w:rPr>
              <w:t>10</w:t>
            </w:r>
            <w:r w:rsidR="00542E5F" w:rsidRPr="00542E5F">
              <w:rPr>
                <w:webHidden/>
              </w:rPr>
              <w:fldChar w:fldCharType="end"/>
            </w:r>
          </w:hyperlink>
        </w:p>
        <w:p w14:paraId="0EA56CC0"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40" w:history="1">
            <w:r w:rsidR="00542E5F" w:rsidRPr="00542E5F">
              <w:rPr>
                <w:rStyle w:val="Lienhypertexte"/>
                <w:i w:val="0"/>
                <w14:scene3d>
                  <w14:camera w14:prst="orthographicFront"/>
                  <w14:lightRig w14:rig="threePt" w14:dir="t">
                    <w14:rot w14:lat="0" w14:lon="0" w14:rev="0"/>
                  </w14:lightRig>
                </w14:scene3d>
              </w:rPr>
              <w:t>8.1.</w:t>
            </w:r>
            <w:r w:rsidR="00542E5F" w:rsidRPr="00542E5F">
              <w:rPr>
                <w:rFonts w:eastAsiaTheme="minorEastAsia" w:cstheme="minorBidi"/>
                <w:b w:val="0"/>
                <w:i w:val="0"/>
                <w:iCs w:val="0"/>
                <w:sz w:val="22"/>
                <w:szCs w:val="22"/>
                <w:lang w:eastAsia="fr-FR"/>
              </w:rPr>
              <w:tab/>
            </w:r>
            <w:r w:rsidR="00542E5F" w:rsidRPr="00542E5F">
              <w:rPr>
                <w:rStyle w:val="Lienhypertexte"/>
                <w:i w:val="0"/>
              </w:rPr>
              <w:t>Modalités de signature de l’offre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_Toc183180440 \h </w:instrText>
            </w:r>
            <w:r w:rsidR="00542E5F" w:rsidRPr="00542E5F">
              <w:rPr>
                <w:i w:val="0"/>
                <w:webHidden/>
              </w:rPr>
            </w:r>
            <w:r w:rsidR="00542E5F" w:rsidRPr="00542E5F">
              <w:rPr>
                <w:i w:val="0"/>
                <w:webHidden/>
              </w:rPr>
              <w:fldChar w:fldCharType="separate"/>
            </w:r>
            <w:r w:rsidR="00542E5F" w:rsidRPr="00542E5F">
              <w:rPr>
                <w:i w:val="0"/>
                <w:webHidden/>
              </w:rPr>
              <w:t>10</w:t>
            </w:r>
            <w:r w:rsidR="00542E5F" w:rsidRPr="00542E5F">
              <w:rPr>
                <w:i w:val="0"/>
                <w:webHidden/>
              </w:rPr>
              <w:fldChar w:fldCharType="end"/>
            </w:r>
          </w:hyperlink>
        </w:p>
        <w:p w14:paraId="7B49C03D"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41" w:history="1">
            <w:r w:rsidR="00542E5F" w:rsidRPr="00542E5F">
              <w:rPr>
                <w:rStyle w:val="Lienhypertexte"/>
                <w:b w:val="0"/>
                <w:i w:val="0"/>
              </w:rPr>
              <w:t>8.1.1.</w:t>
            </w:r>
            <w:r w:rsidR="00542E5F" w:rsidRPr="00542E5F">
              <w:rPr>
                <w:rFonts w:eastAsiaTheme="minorEastAsia" w:cstheme="minorBidi"/>
                <w:b w:val="0"/>
                <w:i w:val="0"/>
                <w:iCs w:val="0"/>
                <w:sz w:val="22"/>
                <w:szCs w:val="22"/>
                <w:lang w:eastAsia="fr-FR"/>
              </w:rPr>
              <w:tab/>
            </w:r>
            <w:r w:rsidR="00542E5F" w:rsidRPr="00542E5F">
              <w:rPr>
                <w:rStyle w:val="Lienhypertexte"/>
                <w:b w:val="0"/>
                <w:i w:val="0"/>
              </w:rPr>
              <w:t>Signature électronique de l’offre par l’attributaire</w:t>
            </w:r>
            <w:r w:rsidR="00542E5F" w:rsidRPr="00542E5F">
              <w:rPr>
                <w:b w:val="0"/>
                <w:i w:val="0"/>
                <w:webHidden/>
              </w:rPr>
              <w:tab/>
            </w:r>
            <w:r w:rsidR="00542E5F" w:rsidRPr="00542E5F">
              <w:rPr>
                <w:b w:val="0"/>
                <w:i w:val="0"/>
                <w:webHidden/>
              </w:rPr>
              <w:fldChar w:fldCharType="begin"/>
            </w:r>
            <w:r w:rsidR="00542E5F" w:rsidRPr="00542E5F">
              <w:rPr>
                <w:b w:val="0"/>
                <w:i w:val="0"/>
                <w:webHidden/>
              </w:rPr>
              <w:instrText xml:space="preserve"> PAGEREF _Toc183180441 \h </w:instrText>
            </w:r>
            <w:r w:rsidR="00542E5F" w:rsidRPr="00542E5F">
              <w:rPr>
                <w:b w:val="0"/>
                <w:i w:val="0"/>
                <w:webHidden/>
              </w:rPr>
            </w:r>
            <w:r w:rsidR="00542E5F" w:rsidRPr="00542E5F">
              <w:rPr>
                <w:b w:val="0"/>
                <w:i w:val="0"/>
                <w:webHidden/>
              </w:rPr>
              <w:fldChar w:fldCharType="separate"/>
            </w:r>
            <w:r w:rsidR="00542E5F" w:rsidRPr="00542E5F">
              <w:rPr>
                <w:b w:val="0"/>
                <w:i w:val="0"/>
                <w:webHidden/>
              </w:rPr>
              <w:t>10</w:t>
            </w:r>
            <w:r w:rsidR="00542E5F" w:rsidRPr="00542E5F">
              <w:rPr>
                <w:b w:val="0"/>
                <w:i w:val="0"/>
                <w:webHidden/>
              </w:rPr>
              <w:fldChar w:fldCharType="end"/>
            </w:r>
          </w:hyperlink>
        </w:p>
        <w:p w14:paraId="5760D0BB"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42" w:history="1">
            <w:r w:rsidR="00542E5F" w:rsidRPr="00542E5F">
              <w:rPr>
                <w:rStyle w:val="Lienhypertexte"/>
                <w:b w:val="0"/>
                <w:i w:val="0"/>
              </w:rPr>
              <w:t>8.1.2.</w:t>
            </w:r>
            <w:r w:rsidR="00542E5F" w:rsidRPr="00542E5F">
              <w:rPr>
                <w:rFonts w:eastAsiaTheme="minorEastAsia" w:cstheme="minorBidi"/>
                <w:b w:val="0"/>
                <w:i w:val="0"/>
                <w:iCs w:val="0"/>
                <w:sz w:val="22"/>
                <w:szCs w:val="22"/>
                <w:lang w:eastAsia="fr-FR"/>
              </w:rPr>
              <w:tab/>
            </w:r>
            <w:r w:rsidR="00542E5F" w:rsidRPr="00542E5F">
              <w:rPr>
                <w:rStyle w:val="Lienhypertexte"/>
                <w:b w:val="0"/>
                <w:i w:val="0"/>
              </w:rPr>
              <w:t>Signature électronique du marché par la BnF</w:t>
            </w:r>
            <w:r w:rsidR="00542E5F" w:rsidRPr="00542E5F">
              <w:rPr>
                <w:b w:val="0"/>
                <w:i w:val="0"/>
                <w:webHidden/>
              </w:rPr>
              <w:tab/>
            </w:r>
            <w:r w:rsidR="00542E5F" w:rsidRPr="00542E5F">
              <w:rPr>
                <w:b w:val="0"/>
                <w:i w:val="0"/>
                <w:webHidden/>
              </w:rPr>
              <w:fldChar w:fldCharType="begin"/>
            </w:r>
            <w:r w:rsidR="00542E5F" w:rsidRPr="00542E5F">
              <w:rPr>
                <w:b w:val="0"/>
                <w:i w:val="0"/>
                <w:webHidden/>
              </w:rPr>
              <w:instrText xml:space="preserve"> PAGEREF _Toc183180442 \h </w:instrText>
            </w:r>
            <w:r w:rsidR="00542E5F" w:rsidRPr="00542E5F">
              <w:rPr>
                <w:b w:val="0"/>
                <w:i w:val="0"/>
                <w:webHidden/>
              </w:rPr>
            </w:r>
            <w:r w:rsidR="00542E5F" w:rsidRPr="00542E5F">
              <w:rPr>
                <w:b w:val="0"/>
                <w:i w:val="0"/>
                <w:webHidden/>
              </w:rPr>
              <w:fldChar w:fldCharType="separate"/>
            </w:r>
            <w:r w:rsidR="00542E5F" w:rsidRPr="00542E5F">
              <w:rPr>
                <w:b w:val="0"/>
                <w:i w:val="0"/>
                <w:webHidden/>
              </w:rPr>
              <w:t>10</w:t>
            </w:r>
            <w:r w:rsidR="00542E5F" w:rsidRPr="00542E5F">
              <w:rPr>
                <w:b w:val="0"/>
                <w:i w:val="0"/>
                <w:webHidden/>
              </w:rPr>
              <w:fldChar w:fldCharType="end"/>
            </w:r>
          </w:hyperlink>
        </w:p>
        <w:p w14:paraId="3834776B"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43" w:history="1">
            <w:r w:rsidR="00542E5F" w:rsidRPr="00542E5F">
              <w:rPr>
                <w:rStyle w:val="Lienhypertexte"/>
                <w:i w:val="0"/>
                <w14:scene3d>
                  <w14:camera w14:prst="orthographicFront"/>
                  <w14:lightRig w14:rig="threePt" w14:dir="t">
                    <w14:rot w14:lat="0" w14:lon="0" w14:rev="0"/>
                  </w14:lightRig>
                </w14:scene3d>
              </w:rPr>
              <w:t>8.2.</w:t>
            </w:r>
            <w:r w:rsidR="00542E5F" w:rsidRPr="00542E5F">
              <w:rPr>
                <w:rFonts w:eastAsiaTheme="minorEastAsia" w:cstheme="minorBidi"/>
                <w:b w:val="0"/>
                <w:i w:val="0"/>
                <w:iCs w:val="0"/>
                <w:sz w:val="22"/>
                <w:szCs w:val="22"/>
                <w:lang w:eastAsia="fr-FR"/>
              </w:rPr>
              <w:tab/>
            </w:r>
            <w:r w:rsidR="00542E5F" w:rsidRPr="00542E5F">
              <w:rPr>
                <w:rStyle w:val="Lienhypertexte"/>
                <w:i w:val="0"/>
              </w:rPr>
              <w:t>Modalités de remise des plis par voie électronique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_Toc183180443 \h </w:instrText>
            </w:r>
            <w:r w:rsidR="00542E5F" w:rsidRPr="00542E5F">
              <w:rPr>
                <w:i w:val="0"/>
                <w:webHidden/>
              </w:rPr>
            </w:r>
            <w:r w:rsidR="00542E5F" w:rsidRPr="00542E5F">
              <w:rPr>
                <w:i w:val="0"/>
                <w:webHidden/>
              </w:rPr>
              <w:fldChar w:fldCharType="separate"/>
            </w:r>
            <w:r w:rsidR="00542E5F" w:rsidRPr="00542E5F">
              <w:rPr>
                <w:i w:val="0"/>
                <w:webHidden/>
              </w:rPr>
              <w:t>11</w:t>
            </w:r>
            <w:r w:rsidR="00542E5F" w:rsidRPr="00542E5F">
              <w:rPr>
                <w:i w:val="0"/>
                <w:webHidden/>
              </w:rPr>
              <w:fldChar w:fldCharType="end"/>
            </w:r>
          </w:hyperlink>
        </w:p>
        <w:p w14:paraId="4FD60369" w14:textId="77777777" w:rsidR="00542E5F" w:rsidRPr="00542E5F" w:rsidRDefault="00E37EE1" w:rsidP="00542E5F">
          <w:pPr>
            <w:pStyle w:val="TM2"/>
            <w:spacing w:before="60" w:after="60"/>
            <w:rPr>
              <w:rFonts w:eastAsiaTheme="minorEastAsia" w:cstheme="minorBidi"/>
              <w:b w:val="0"/>
              <w:i w:val="0"/>
              <w:iCs w:val="0"/>
              <w:sz w:val="22"/>
              <w:szCs w:val="22"/>
              <w:lang w:eastAsia="fr-FR"/>
            </w:rPr>
          </w:pPr>
          <w:hyperlink w:anchor="_Toc183180444" w:history="1">
            <w:r w:rsidR="00542E5F" w:rsidRPr="00542E5F">
              <w:rPr>
                <w:rStyle w:val="Lienhypertexte"/>
                <w:i w:val="0"/>
                <w14:scene3d>
                  <w14:camera w14:prst="orthographicFront"/>
                  <w14:lightRig w14:rig="threePt" w14:dir="t">
                    <w14:rot w14:lat="0" w14:lon="0" w14:rev="0"/>
                  </w14:lightRig>
                </w14:scene3d>
              </w:rPr>
              <w:t>8.3.</w:t>
            </w:r>
            <w:r w:rsidR="00542E5F" w:rsidRPr="00542E5F">
              <w:rPr>
                <w:rFonts w:eastAsiaTheme="minorEastAsia" w:cstheme="minorBidi"/>
                <w:b w:val="0"/>
                <w:i w:val="0"/>
                <w:iCs w:val="0"/>
                <w:sz w:val="22"/>
                <w:szCs w:val="22"/>
                <w:lang w:eastAsia="fr-FR"/>
              </w:rPr>
              <w:tab/>
            </w:r>
            <w:r w:rsidR="00542E5F" w:rsidRPr="00542E5F">
              <w:rPr>
                <w:rStyle w:val="Lienhypertexte"/>
                <w:i w:val="0"/>
              </w:rPr>
              <w:t>Modalités de transmission de la copie de sauvegarde</w:t>
            </w:r>
            <w:r w:rsidR="00542E5F" w:rsidRPr="00542E5F">
              <w:rPr>
                <w:i w:val="0"/>
                <w:webHidden/>
              </w:rPr>
              <w:tab/>
            </w:r>
            <w:r w:rsidR="00542E5F" w:rsidRPr="00542E5F">
              <w:rPr>
                <w:i w:val="0"/>
                <w:webHidden/>
              </w:rPr>
              <w:fldChar w:fldCharType="begin"/>
            </w:r>
            <w:r w:rsidR="00542E5F" w:rsidRPr="00542E5F">
              <w:rPr>
                <w:i w:val="0"/>
                <w:webHidden/>
              </w:rPr>
              <w:instrText xml:space="preserve"> PAGEREF _Toc183180444 \h </w:instrText>
            </w:r>
            <w:r w:rsidR="00542E5F" w:rsidRPr="00542E5F">
              <w:rPr>
                <w:i w:val="0"/>
                <w:webHidden/>
              </w:rPr>
            </w:r>
            <w:r w:rsidR="00542E5F" w:rsidRPr="00542E5F">
              <w:rPr>
                <w:i w:val="0"/>
                <w:webHidden/>
              </w:rPr>
              <w:fldChar w:fldCharType="separate"/>
            </w:r>
            <w:r w:rsidR="00542E5F" w:rsidRPr="00542E5F">
              <w:rPr>
                <w:i w:val="0"/>
                <w:webHidden/>
              </w:rPr>
              <w:t>11</w:t>
            </w:r>
            <w:r w:rsidR="00542E5F" w:rsidRPr="00542E5F">
              <w:rPr>
                <w:i w:val="0"/>
                <w:webHidden/>
              </w:rPr>
              <w:fldChar w:fldCharType="end"/>
            </w:r>
          </w:hyperlink>
        </w:p>
        <w:p w14:paraId="604DAE2E"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45" w:history="1">
            <w:r w:rsidR="00542E5F" w:rsidRPr="00542E5F">
              <w:rPr>
                <w:rStyle w:val="Lienhypertexte"/>
              </w:rPr>
              <w:t>9.</w:t>
            </w:r>
            <w:r w:rsidR="00542E5F" w:rsidRPr="00542E5F">
              <w:rPr>
                <w:rFonts w:eastAsiaTheme="minorEastAsia" w:cstheme="minorBidi"/>
                <w:b w:val="0"/>
                <w:bCs w:val="0"/>
                <w:sz w:val="22"/>
                <w:szCs w:val="22"/>
                <w:lang w:eastAsia="fr-FR"/>
              </w:rPr>
              <w:tab/>
            </w:r>
            <w:r w:rsidR="00542E5F" w:rsidRPr="00542E5F">
              <w:rPr>
                <w:rStyle w:val="Lienhypertexte"/>
              </w:rPr>
              <w:t>Données à caractère personnel</w:t>
            </w:r>
            <w:r w:rsidR="00542E5F" w:rsidRPr="00542E5F">
              <w:rPr>
                <w:webHidden/>
              </w:rPr>
              <w:tab/>
            </w:r>
            <w:r w:rsidR="00542E5F" w:rsidRPr="00542E5F">
              <w:rPr>
                <w:webHidden/>
              </w:rPr>
              <w:fldChar w:fldCharType="begin"/>
            </w:r>
            <w:r w:rsidR="00542E5F" w:rsidRPr="00542E5F">
              <w:rPr>
                <w:webHidden/>
              </w:rPr>
              <w:instrText xml:space="preserve"> PAGEREF _Toc183180445 \h </w:instrText>
            </w:r>
            <w:r w:rsidR="00542E5F" w:rsidRPr="00542E5F">
              <w:rPr>
                <w:webHidden/>
              </w:rPr>
            </w:r>
            <w:r w:rsidR="00542E5F" w:rsidRPr="00542E5F">
              <w:rPr>
                <w:webHidden/>
              </w:rPr>
              <w:fldChar w:fldCharType="separate"/>
            </w:r>
            <w:r w:rsidR="00542E5F" w:rsidRPr="00542E5F">
              <w:rPr>
                <w:webHidden/>
              </w:rPr>
              <w:t>12</w:t>
            </w:r>
            <w:r w:rsidR="00542E5F" w:rsidRPr="00542E5F">
              <w:rPr>
                <w:webHidden/>
              </w:rPr>
              <w:fldChar w:fldCharType="end"/>
            </w:r>
          </w:hyperlink>
        </w:p>
        <w:p w14:paraId="1F200F27"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46" w:history="1">
            <w:r w:rsidR="00542E5F" w:rsidRPr="00542E5F">
              <w:rPr>
                <w:rStyle w:val="Lienhypertexte"/>
              </w:rPr>
              <w:t>10.</w:t>
            </w:r>
            <w:r w:rsidR="00542E5F" w:rsidRPr="00542E5F">
              <w:rPr>
                <w:rFonts w:eastAsiaTheme="minorEastAsia" w:cstheme="minorBidi"/>
                <w:b w:val="0"/>
                <w:bCs w:val="0"/>
                <w:sz w:val="22"/>
                <w:szCs w:val="22"/>
                <w:lang w:eastAsia="fr-FR"/>
              </w:rPr>
              <w:tab/>
            </w:r>
            <w:r w:rsidR="00542E5F" w:rsidRPr="00542E5F">
              <w:rPr>
                <w:rStyle w:val="Lienhypertexte"/>
              </w:rPr>
              <w:t>Recours</w:t>
            </w:r>
            <w:r w:rsidR="00542E5F" w:rsidRPr="00542E5F">
              <w:rPr>
                <w:webHidden/>
              </w:rPr>
              <w:tab/>
            </w:r>
            <w:r w:rsidR="00542E5F" w:rsidRPr="00542E5F">
              <w:rPr>
                <w:webHidden/>
              </w:rPr>
              <w:fldChar w:fldCharType="begin"/>
            </w:r>
            <w:r w:rsidR="00542E5F" w:rsidRPr="00542E5F">
              <w:rPr>
                <w:webHidden/>
              </w:rPr>
              <w:instrText xml:space="preserve"> PAGEREF _Toc183180446 \h </w:instrText>
            </w:r>
            <w:r w:rsidR="00542E5F" w:rsidRPr="00542E5F">
              <w:rPr>
                <w:webHidden/>
              </w:rPr>
            </w:r>
            <w:r w:rsidR="00542E5F" w:rsidRPr="00542E5F">
              <w:rPr>
                <w:webHidden/>
              </w:rPr>
              <w:fldChar w:fldCharType="separate"/>
            </w:r>
            <w:r w:rsidR="00542E5F" w:rsidRPr="00542E5F">
              <w:rPr>
                <w:webHidden/>
              </w:rPr>
              <w:t>12</w:t>
            </w:r>
            <w:r w:rsidR="00542E5F" w:rsidRPr="00542E5F">
              <w:rPr>
                <w:webHidden/>
              </w:rPr>
              <w:fldChar w:fldCharType="end"/>
            </w:r>
          </w:hyperlink>
        </w:p>
        <w:p w14:paraId="2BF208FC" w14:textId="77777777" w:rsidR="00542E5F" w:rsidRPr="00542E5F" w:rsidRDefault="00E37EE1" w:rsidP="00542E5F">
          <w:pPr>
            <w:pStyle w:val="TM1"/>
            <w:spacing w:before="60" w:after="60"/>
            <w:rPr>
              <w:rFonts w:eastAsiaTheme="minorEastAsia" w:cstheme="minorBidi"/>
              <w:b w:val="0"/>
              <w:bCs w:val="0"/>
              <w:sz w:val="22"/>
              <w:szCs w:val="22"/>
              <w:lang w:eastAsia="fr-FR"/>
            </w:rPr>
          </w:pPr>
          <w:hyperlink w:anchor="_Toc183180447" w:history="1">
            <w:r w:rsidR="00542E5F" w:rsidRPr="00542E5F">
              <w:rPr>
                <w:rStyle w:val="Lienhypertexte"/>
              </w:rPr>
              <w:t>11.</w:t>
            </w:r>
            <w:r w:rsidR="00542E5F" w:rsidRPr="00542E5F">
              <w:rPr>
                <w:rFonts w:eastAsiaTheme="minorEastAsia" w:cstheme="minorBidi"/>
                <w:b w:val="0"/>
                <w:bCs w:val="0"/>
                <w:sz w:val="22"/>
                <w:szCs w:val="22"/>
                <w:lang w:eastAsia="fr-FR"/>
              </w:rPr>
              <w:tab/>
            </w:r>
            <w:r w:rsidR="00542E5F" w:rsidRPr="00542E5F">
              <w:rPr>
                <w:rStyle w:val="Lienhypertexte"/>
              </w:rPr>
              <w:t>Démarche labélisation</w:t>
            </w:r>
            <w:r w:rsidR="00542E5F" w:rsidRPr="00542E5F">
              <w:rPr>
                <w:webHidden/>
              </w:rPr>
              <w:tab/>
            </w:r>
            <w:r w:rsidR="00542E5F" w:rsidRPr="00542E5F">
              <w:rPr>
                <w:webHidden/>
              </w:rPr>
              <w:fldChar w:fldCharType="begin"/>
            </w:r>
            <w:r w:rsidR="00542E5F" w:rsidRPr="00542E5F">
              <w:rPr>
                <w:webHidden/>
              </w:rPr>
              <w:instrText xml:space="preserve"> PAGEREF _Toc183180447 \h </w:instrText>
            </w:r>
            <w:r w:rsidR="00542E5F" w:rsidRPr="00542E5F">
              <w:rPr>
                <w:webHidden/>
              </w:rPr>
            </w:r>
            <w:r w:rsidR="00542E5F" w:rsidRPr="00542E5F">
              <w:rPr>
                <w:webHidden/>
              </w:rPr>
              <w:fldChar w:fldCharType="separate"/>
            </w:r>
            <w:r w:rsidR="00542E5F" w:rsidRPr="00542E5F">
              <w:rPr>
                <w:webHidden/>
              </w:rPr>
              <w:t>13</w:t>
            </w:r>
            <w:r w:rsidR="00542E5F" w:rsidRPr="00542E5F">
              <w:rPr>
                <w:webHidden/>
              </w:rPr>
              <w:fldChar w:fldCharType="end"/>
            </w:r>
          </w:hyperlink>
        </w:p>
        <w:p w14:paraId="7F4F7FC3" w14:textId="77777777" w:rsidR="00DD5FEC" w:rsidRPr="00D91830" w:rsidRDefault="00E81BAD" w:rsidP="00F64FB6">
          <w:pPr>
            <w:spacing w:after="0" w:line="240" w:lineRule="auto"/>
            <w:jc w:val="both"/>
            <w:rPr>
              <w:rFonts w:cstheme="minorHAnsi"/>
            </w:rPr>
          </w:pPr>
          <w:r w:rsidRPr="003B5D26">
            <w:rPr>
              <w:rFonts w:cstheme="minorHAnsi"/>
              <w:b/>
              <w:bCs/>
              <w:sz w:val="24"/>
              <w:szCs w:val="24"/>
            </w:rPr>
            <w:fldChar w:fldCharType="end"/>
          </w:r>
        </w:p>
      </w:sdtContent>
    </w:sdt>
    <w:p w14:paraId="27E56257" w14:textId="77777777" w:rsidR="006A19F1" w:rsidRPr="00D91830" w:rsidRDefault="006A19F1" w:rsidP="00105985">
      <w:pPr>
        <w:pStyle w:val="CORPSDETEXTECC"/>
        <w:rPr>
          <w:rFonts w:cstheme="minorHAnsi"/>
        </w:rPr>
      </w:pPr>
    </w:p>
    <w:p w14:paraId="25FA58E2" w14:textId="77777777" w:rsidR="006A19F1" w:rsidRDefault="007D4A37" w:rsidP="00542E5F">
      <w:pPr>
        <w:pStyle w:val="Style18"/>
        <w:spacing w:before="240" w:after="240"/>
      </w:pPr>
      <w:bookmarkStart w:id="1" w:name="_Toc173325593"/>
      <w:bookmarkStart w:id="2" w:name="_Toc183180402"/>
      <w:r w:rsidRPr="006D3181">
        <w:lastRenderedPageBreak/>
        <w:t xml:space="preserve">Objet </w:t>
      </w:r>
      <w:bookmarkEnd w:id="1"/>
      <w:r w:rsidR="006A19F1">
        <w:t>et forme du marché</w:t>
      </w:r>
      <w:bookmarkEnd w:id="2"/>
    </w:p>
    <w:p w14:paraId="10308F33" w14:textId="77777777" w:rsidR="007D4A37" w:rsidRDefault="006A19F1" w:rsidP="00542E5F">
      <w:pPr>
        <w:pStyle w:val="Style19"/>
      </w:pPr>
      <w:bookmarkStart w:id="3" w:name="_Toc183180403"/>
      <w:r>
        <w:t>Objet</w:t>
      </w:r>
      <w:bookmarkEnd w:id="3"/>
    </w:p>
    <w:p w14:paraId="31F25ABD" w14:textId="77777777" w:rsidR="006A19F1" w:rsidRPr="00A55FE9" w:rsidRDefault="006A19F1" w:rsidP="006A19F1">
      <w:pPr>
        <w:pStyle w:val="CORPSDETEXTECC"/>
      </w:pPr>
      <w:r w:rsidRPr="00A55FE9">
        <w:t>La présente procédure a pour objet la passation de marchés subséquents relatifs aux travaux divers des équipements de climatisation des sites François-Mitterrand, Bussy-Saint-Georges, Richelieu et ses annexes de la B</w:t>
      </w:r>
      <w:r>
        <w:t>ibliothèque nationale de France</w:t>
      </w:r>
      <w:r w:rsidRPr="00A55FE9">
        <w:t>.</w:t>
      </w:r>
    </w:p>
    <w:p w14:paraId="398FDBE1" w14:textId="77777777" w:rsidR="006A19F1" w:rsidRPr="00A55FE9" w:rsidRDefault="006A19F1" w:rsidP="006A19F1">
      <w:pPr>
        <w:pStyle w:val="CORPSDETEXTECC"/>
      </w:pPr>
      <w:r w:rsidRPr="00A55FE9">
        <w:t>Le présent règlement de la consultation fixe les modalités de la consultation. Les candidats sont tenus de respecter les règles qui y figurent.</w:t>
      </w:r>
    </w:p>
    <w:p w14:paraId="5EF30AB2" w14:textId="77777777" w:rsidR="006A19F1" w:rsidRDefault="006A19F1" w:rsidP="006A19F1">
      <w:pPr>
        <w:pStyle w:val="Style19"/>
      </w:pPr>
      <w:bookmarkStart w:id="4" w:name="_Toc183180404"/>
      <w:r w:rsidRPr="00A55FE9">
        <w:t>Forme</w:t>
      </w:r>
      <w:bookmarkEnd w:id="4"/>
      <w:r w:rsidRPr="00A55FE9">
        <w:t xml:space="preserve"> </w:t>
      </w:r>
    </w:p>
    <w:p w14:paraId="2CEE4534" w14:textId="77777777" w:rsidR="006A19F1" w:rsidRPr="00A55FE9" w:rsidRDefault="006A19F1" w:rsidP="006A19F1">
      <w:pPr>
        <w:pStyle w:val="CORPSDETEXTECC"/>
      </w:pPr>
      <w:r w:rsidRPr="00A55FE9">
        <w:t>Le présent marché est conclu sous la forme d’accord-cadre multi-attributaire à marchés subséquents en application des articles R. 2162-1 à R. 2162-6 et R. 2162-7 et R. 2162-12 du Code de la commande publique.</w:t>
      </w:r>
    </w:p>
    <w:p w14:paraId="4BE19D01" w14:textId="77777777" w:rsidR="006A19F1" w:rsidRPr="00A55FE9" w:rsidRDefault="006A19F1" w:rsidP="006A19F1">
      <w:pPr>
        <w:pStyle w:val="CORPSDETEXTECC"/>
        <w:spacing w:after="240"/>
      </w:pPr>
      <w:r w:rsidRPr="00A55FE9">
        <w:t>L’accord-cadre est conclu avec un minimum et un maximum par an :</w:t>
      </w:r>
    </w:p>
    <w:tbl>
      <w:tblPr>
        <w:tblStyle w:val="Listeclaire-Accent4"/>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6A19F1" w:rsidRPr="005606BC" w14:paraId="74517D56" w14:textId="77777777" w:rsidTr="006A19F1">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535" w:type="dxa"/>
            <w:shd w:val="clear" w:color="auto" w:fill="CCC0D9" w:themeFill="accent4" w:themeFillTint="66"/>
            <w:vAlign w:val="center"/>
          </w:tcPr>
          <w:p w14:paraId="29510349" w14:textId="77777777" w:rsidR="006A19F1" w:rsidRPr="006A19F1" w:rsidRDefault="006A19F1" w:rsidP="0088366E">
            <w:pPr>
              <w:jc w:val="center"/>
              <w:rPr>
                <w:color w:val="auto"/>
                <w:sz w:val="20"/>
                <w:szCs w:val="20"/>
              </w:rPr>
            </w:pPr>
            <w:r w:rsidRPr="006A19F1">
              <w:rPr>
                <w:color w:val="auto"/>
                <w:sz w:val="20"/>
                <w:szCs w:val="20"/>
              </w:rPr>
              <w:t>Montant minimum annuel (€ HT)</w:t>
            </w:r>
          </w:p>
        </w:tc>
        <w:tc>
          <w:tcPr>
            <w:tcW w:w="4535" w:type="dxa"/>
            <w:shd w:val="clear" w:color="auto" w:fill="CCC0D9" w:themeFill="accent4" w:themeFillTint="66"/>
            <w:vAlign w:val="center"/>
          </w:tcPr>
          <w:p w14:paraId="23F7CBC8" w14:textId="77777777" w:rsidR="006A19F1" w:rsidRPr="006A19F1" w:rsidRDefault="006A19F1" w:rsidP="0088366E">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6A19F1">
              <w:rPr>
                <w:color w:val="auto"/>
                <w:sz w:val="20"/>
                <w:szCs w:val="20"/>
              </w:rPr>
              <w:t>Montant maximum annuel (€ HT)</w:t>
            </w:r>
          </w:p>
        </w:tc>
      </w:tr>
      <w:tr w:rsidR="006A19F1" w:rsidRPr="005606BC" w14:paraId="3DEFE47C" w14:textId="77777777" w:rsidTr="006A19F1">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14:paraId="75424998" w14:textId="77777777" w:rsidR="006A19F1" w:rsidRPr="006A19F1" w:rsidRDefault="006A19F1" w:rsidP="0088366E">
            <w:pPr>
              <w:jc w:val="center"/>
              <w:rPr>
                <w:rFonts w:ascii="Arial" w:hAnsi="Arial"/>
                <w:b w:val="0"/>
                <w:bCs w:val="0"/>
                <w:sz w:val="20"/>
                <w:szCs w:val="20"/>
              </w:rPr>
            </w:pPr>
            <w:r w:rsidRPr="006A19F1">
              <w:rPr>
                <w:rFonts w:ascii="Arial" w:hAnsi="Arial"/>
                <w:b w:val="0"/>
                <w:bCs w:val="0"/>
                <w:sz w:val="20"/>
                <w:szCs w:val="20"/>
              </w:rPr>
              <w:t>Sans minimum</w:t>
            </w:r>
          </w:p>
        </w:tc>
        <w:tc>
          <w:tcPr>
            <w:tcW w:w="4535" w:type="dxa"/>
            <w:tcBorders>
              <w:top w:val="none" w:sz="0" w:space="0" w:color="auto"/>
              <w:bottom w:val="none" w:sz="0" w:space="0" w:color="auto"/>
              <w:right w:val="none" w:sz="0" w:space="0" w:color="auto"/>
            </w:tcBorders>
            <w:vAlign w:val="center"/>
          </w:tcPr>
          <w:p w14:paraId="0B0E4814" w14:textId="77777777" w:rsidR="006A19F1" w:rsidRPr="006A19F1" w:rsidRDefault="006A19F1" w:rsidP="0088366E">
            <w:pPr>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rPr>
            </w:pPr>
            <w:r w:rsidRPr="006A19F1">
              <w:rPr>
                <w:rFonts w:ascii="Arial" w:hAnsi="Arial"/>
                <w:sz w:val="20"/>
                <w:szCs w:val="20"/>
              </w:rPr>
              <w:t>600 000 €</w:t>
            </w:r>
          </w:p>
        </w:tc>
      </w:tr>
    </w:tbl>
    <w:p w14:paraId="371D2BE2" w14:textId="77777777" w:rsidR="006A19F1" w:rsidRPr="00A55FE9" w:rsidRDefault="006A19F1" w:rsidP="006A19F1">
      <w:pPr>
        <w:pStyle w:val="CORPSDETEXTECC"/>
        <w:spacing w:before="240"/>
      </w:pPr>
      <w:r w:rsidRPr="00A55FE9">
        <w:t>La BnF retiendra 3 titulaires sous réserve que le nombre d’offres recevables le permette.</w:t>
      </w:r>
    </w:p>
    <w:p w14:paraId="752957D6" w14:textId="77777777" w:rsidR="006A19F1" w:rsidRPr="00A55FE9" w:rsidRDefault="006A19F1" w:rsidP="006A19F1">
      <w:pPr>
        <w:pStyle w:val="CORPSDETEXTECC"/>
      </w:pPr>
      <w:r w:rsidRPr="00A55FE9">
        <w:t>Les marchés subséquents sont passés selon les dispositions des articles R. 2162-7 à R. 2162-12 du code de la commande publique. Ils seront conclus à prix forfaitaires, à prix unitaires ou à prix mixtes suivant le marché subséquent.</w:t>
      </w:r>
    </w:p>
    <w:p w14:paraId="4E1BABAC" w14:textId="77777777" w:rsidR="006A19F1" w:rsidRPr="006A19F1" w:rsidRDefault="006A19F1" w:rsidP="00542E5F">
      <w:pPr>
        <w:pStyle w:val="Style18"/>
        <w:spacing w:before="240" w:after="240"/>
      </w:pPr>
      <w:bookmarkStart w:id="5" w:name="_Toc183180405"/>
      <w:r w:rsidRPr="006A19F1">
        <w:t>Décomposition du march</w:t>
      </w:r>
      <w:r>
        <w:t>é</w:t>
      </w:r>
      <w:bookmarkEnd w:id="5"/>
    </w:p>
    <w:p w14:paraId="1695B3F0" w14:textId="77777777" w:rsidR="006A19F1" w:rsidRPr="006A19F1" w:rsidRDefault="006A19F1" w:rsidP="00542E5F">
      <w:pPr>
        <w:pStyle w:val="Paragraphedeliste"/>
        <w:keepNext/>
        <w:keepLines/>
        <w:numPr>
          <w:ilvl w:val="0"/>
          <w:numId w:val="7"/>
        </w:numPr>
        <w:spacing w:before="200" w:after="240"/>
        <w:contextualSpacing w:val="0"/>
        <w:outlineLvl w:val="1"/>
        <w:rPr>
          <w:rFonts w:asciiTheme="majorHAnsi" w:eastAsiaTheme="majorEastAsia" w:hAnsiTheme="majorHAnsi" w:cstheme="majorBidi"/>
          <w:b/>
          <w:bCs/>
          <w:vanish/>
          <w:color w:val="7030A0"/>
          <w:sz w:val="24"/>
          <w:szCs w:val="24"/>
        </w:rPr>
      </w:pPr>
      <w:bookmarkStart w:id="6" w:name="_Toc183180253"/>
      <w:bookmarkStart w:id="7" w:name="_Toc183180406"/>
      <w:bookmarkEnd w:id="6"/>
      <w:bookmarkEnd w:id="7"/>
    </w:p>
    <w:p w14:paraId="0824B87C" w14:textId="77777777" w:rsidR="006A19F1" w:rsidRPr="006A19F1" w:rsidRDefault="006A19F1" w:rsidP="00542E5F">
      <w:pPr>
        <w:pStyle w:val="Style11"/>
        <w:spacing w:after="240"/>
        <w:ind w:left="993" w:hanging="709"/>
      </w:pPr>
      <w:bookmarkStart w:id="8" w:name="_Toc183180407"/>
      <w:r w:rsidRPr="006A19F1">
        <w:t>Variantes</w:t>
      </w:r>
      <w:bookmarkEnd w:id="8"/>
    </w:p>
    <w:p w14:paraId="03C62CAA" w14:textId="77777777" w:rsidR="006A19F1" w:rsidRPr="006A19F1" w:rsidRDefault="006A19F1" w:rsidP="006A19F1">
      <w:pPr>
        <w:pStyle w:val="CORPSDETEXTECC"/>
      </w:pPr>
      <w:r w:rsidRPr="006A19F1">
        <w:t>Les variantes ne sont pas autorisées.</w:t>
      </w:r>
    </w:p>
    <w:p w14:paraId="64AC3166" w14:textId="77777777" w:rsidR="006A19F1" w:rsidRPr="006A19F1" w:rsidRDefault="006A19F1" w:rsidP="006A19F1">
      <w:pPr>
        <w:pStyle w:val="Style19"/>
      </w:pPr>
      <w:bookmarkStart w:id="9" w:name="_Toc183180408"/>
      <w:r w:rsidRPr="006A19F1">
        <w:t>Décomposition en tranches</w:t>
      </w:r>
      <w:bookmarkEnd w:id="9"/>
    </w:p>
    <w:p w14:paraId="3CF0065F" w14:textId="77777777" w:rsidR="006A19F1" w:rsidRPr="006A19F1" w:rsidRDefault="006A19F1" w:rsidP="006A19F1">
      <w:pPr>
        <w:pStyle w:val="CORPSDETEXTECC"/>
      </w:pPr>
      <w:r w:rsidRPr="006A19F1">
        <w:t>Les prestations ne sont pas décomposées en tranches.</w:t>
      </w:r>
    </w:p>
    <w:p w14:paraId="5F314F10" w14:textId="77777777" w:rsidR="006A19F1" w:rsidRPr="006A19F1" w:rsidRDefault="006A19F1" w:rsidP="006A19F1">
      <w:pPr>
        <w:pStyle w:val="Style19"/>
      </w:pPr>
      <w:bookmarkStart w:id="10" w:name="_Toc183180409"/>
      <w:r w:rsidRPr="006A19F1">
        <w:t>Allotissement</w:t>
      </w:r>
      <w:bookmarkEnd w:id="10"/>
    </w:p>
    <w:p w14:paraId="01B30FE1" w14:textId="77777777" w:rsidR="006A19F1" w:rsidRPr="006A19F1" w:rsidRDefault="006A19F1" w:rsidP="006A19F1">
      <w:pPr>
        <w:pStyle w:val="CORPSDETEXTECC"/>
      </w:pPr>
      <w:r w:rsidRPr="006A19F1">
        <w:t xml:space="preserve">Les prestations ne sont pas alloties par l’impossibilité d’identifier des prestations distinctes. </w:t>
      </w:r>
    </w:p>
    <w:p w14:paraId="4D74CFE7" w14:textId="77777777" w:rsidR="006A19F1" w:rsidRPr="006A19F1" w:rsidRDefault="00542E5F" w:rsidP="00542E5F">
      <w:pPr>
        <w:pStyle w:val="Style18"/>
        <w:spacing w:before="240" w:after="240"/>
      </w:pPr>
      <w:bookmarkStart w:id="11" w:name="_Toc183180410"/>
      <w:r w:rsidRPr="006A19F1">
        <w:t>Durée du march</w:t>
      </w:r>
      <w:r>
        <w:t>é</w:t>
      </w:r>
      <w:bookmarkEnd w:id="11"/>
    </w:p>
    <w:p w14:paraId="1558AE5C" w14:textId="77777777" w:rsidR="006A19F1" w:rsidRPr="006A19F1" w:rsidRDefault="006A19F1" w:rsidP="00542E5F">
      <w:pPr>
        <w:pStyle w:val="Paragraphedeliste"/>
        <w:keepNext/>
        <w:keepLines/>
        <w:numPr>
          <w:ilvl w:val="0"/>
          <w:numId w:val="7"/>
        </w:numPr>
        <w:spacing w:before="200" w:after="240"/>
        <w:contextualSpacing w:val="0"/>
        <w:outlineLvl w:val="1"/>
        <w:rPr>
          <w:rFonts w:asciiTheme="majorHAnsi" w:eastAsiaTheme="majorEastAsia" w:hAnsiTheme="majorHAnsi" w:cstheme="majorBidi"/>
          <w:b/>
          <w:bCs/>
          <w:vanish/>
          <w:color w:val="7030A0"/>
          <w:sz w:val="24"/>
          <w:szCs w:val="24"/>
        </w:rPr>
      </w:pPr>
      <w:bookmarkStart w:id="12" w:name="_Toc183180258"/>
      <w:bookmarkStart w:id="13" w:name="_Toc183180411"/>
      <w:bookmarkEnd w:id="12"/>
      <w:bookmarkEnd w:id="13"/>
    </w:p>
    <w:p w14:paraId="0625B6F3" w14:textId="77777777" w:rsidR="006A19F1" w:rsidRPr="006A19F1" w:rsidRDefault="006A19F1" w:rsidP="006A19F1">
      <w:pPr>
        <w:pStyle w:val="Style11"/>
      </w:pPr>
      <w:bookmarkStart w:id="14" w:name="_Toc183180412"/>
      <w:r w:rsidRPr="006A19F1">
        <w:t>Durée du marché</w:t>
      </w:r>
      <w:bookmarkEnd w:id="14"/>
    </w:p>
    <w:p w14:paraId="6FE82C3E" w14:textId="77777777" w:rsidR="006A19F1" w:rsidRPr="006A19F1" w:rsidRDefault="006A19F1" w:rsidP="006A19F1">
      <w:pPr>
        <w:pStyle w:val="CORPSDETEXTECC"/>
      </w:pPr>
      <w:r w:rsidRPr="006A19F1">
        <w:t>Par dérogation à l’article 18.1.1 du CCAG Travaux, la durée de l’accord-cadre est d’un (1) an et prend effet à compter du 21/04/2025 ou à sa date de notification si celle-ci est postérieure. Le marché est reconductible tacitement trois (3) fois maximum pour des périodes de douze (12) mois chacune, sauf dénonciation par la BnF trois (3) mois avant la fin de la période annuelle en cours par lettre recommandée avec accusé de réception.</w:t>
      </w:r>
    </w:p>
    <w:p w14:paraId="38F6278E" w14:textId="77777777" w:rsidR="006A19F1" w:rsidRPr="006A19F1" w:rsidRDefault="006A19F1" w:rsidP="00542E5F">
      <w:pPr>
        <w:pStyle w:val="Style18"/>
        <w:spacing w:before="240" w:after="240"/>
      </w:pPr>
      <w:bookmarkStart w:id="15" w:name="_Toc183180413"/>
      <w:r w:rsidRPr="006A19F1">
        <w:lastRenderedPageBreak/>
        <w:t>Conditions de la mise en concurrence</w:t>
      </w:r>
      <w:bookmarkEnd w:id="15"/>
    </w:p>
    <w:p w14:paraId="5658551E" w14:textId="77777777" w:rsidR="006A19F1" w:rsidRPr="006A19F1" w:rsidRDefault="006A19F1" w:rsidP="00542E5F">
      <w:pPr>
        <w:pStyle w:val="Paragraphedeliste"/>
        <w:keepNext/>
        <w:keepLines/>
        <w:numPr>
          <w:ilvl w:val="0"/>
          <w:numId w:val="7"/>
        </w:numPr>
        <w:spacing w:before="200" w:after="240"/>
        <w:contextualSpacing w:val="0"/>
        <w:outlineLvl w:val="1"/>
        <w:rPr>
          <w:rFonts w:asciiTheme="majorHAnsi" w:eastAsiaTheme="majorEastAsia" w:hAnsiTheme="majorHAnsi" w:cstheme="majorBidi"/>
          <w:b/>
          <w:bCs/>
          <w:vanish/>
          <w:color w:val="7030A0"/>
          <w:sz w:val="24"/>
          <w:szCs w:val="24"/>
        </w:rPr>
      </w:pPr>
      <w:bookmarkStart w:id="16" w:name="_Toc183180261"/>
      <w:bookmarkStart w:id="17" w:name="_Toc183180414"/>
      <w:bookmarkEnd w:id="16"/>
      <w:bookmarkEnd w:id="17"/>
    </w:p>
    <w:p w14:paraId="15C63445" w14:textId="77777777" w:rsidR="006A19F1" w:rsidRPr="006A19F1" w:rsidRDefault="006A19F1" w:rsidP="00542E5F">
      <w:pPr>
        <w:pStyle w:val="Style11"/>
        <w:spacing w:after="240"/>
        <w:ind w:left="993" w:hanging="709"/>
      </w:pPr>
      <w:bookmarkStart w:id="18" w:name="_Toc183180415"/>
      <w:r w:rsidRPr="006A19F1">
        <w:t>Procédure de passation du marché</w:t>
      </w:r>
      <w:bookmarkEnd w:id="18"/>
    </w:p>
    <w:p w14:paraId="6FD002C5" w14:textId="77777777" w:rsidR="006A19F1" w:rsidRPr="006A19F1" w:rsidRDefault="006A19F1" w:rsidP="006A19F1">
      <w:pPr>
        <w:pStyle w:val="CORPSDETEXTECC"/>
      </w:pPr>
      <w:r w:rsidRPr="006A19F1">
        <w:t xml:space="preserve">La présente consultation est passée sous la forme d’une procédure adaptée, en application des articles L. 2123-1 et R. 2123-1 du Code de la commande publique. </w:t>
      </w:r>
    </w:p>
    <w:p w14:paraId="1A073941" w14:textId="77777777" w:rsidR="006A19F1" w:rsidRPr="006A19F1" w:rsidRDefault="006A19F1" w:rsidP="006A19F1">
      <w:pPr>
        <w:pStyle w:val="Style19"/>
      </w:pPr>
      <w:bookmarkStart w:id="19" w:name="_Toc183180416"/>
      <w:r w:rsidRPr="006A19F1">
        <w:t>Structure juridique des candidats</w:t>
      </w:r>
      <w:bookmarkEnd w:id="19"/>
    </w:p>
    <w:p w14:paraId="222C257E" w14:textId="77777777" w:rsidR="006A19F1" w:rsidRPr="006A19F1" w:rsidRDefault="006A19F1" w:rsidP="006A19F1">
      <w:pPr>
        <w:pStyle w:val="CORPSDETEXTECC"/>
      </w:pPr>
      <w:r w:rsidRPr="006A19F1">
        <w:t xml:space="preserve">Le marché pourra être attribué à un titulaire unique ou à un groupement momentané d'entreprises, étant entendu que le groupement doit être constitué dès le stade de la candidature. </w:t>
      </w:r>
    </w:p>
    <w:p w14:paraId="12A71311" w14:textId="77777777" w:rsidR="006A19F1" w:rsidRPr="006A19F1" w:rsidRDefault="006A19F1" w:rsidP="006A19F1">
      <w:pPr>
        <w:pStyle w:val="CORPSDETEXTECC"/>
      </w:pPr>
      <w:r w:rsidRPr="006A19F1">
        <w:t xml:space="preserve">L’un des membres du groupement devra être désigné comme mandataire du groupement. </w:t>
      </w:r>
    </w:p>
    <w:p w14:paraId="2E9320CF" w14:textId="77777777" w:rsidR="006A19F1" w:rsidRPr="006A19F1" w:rsidRDefault="006A19F1" w:rsidP="006A19F1">
      <w:pPr>
        <w:pStyle w:val="CORPSDETEXTECC"/>
      </w:pPr>
      <w:r w:rsidRPr="006A19F1">
        <w:t>En cas de candidatures groupées, le mandataire assure la sécurité et l'authenticité des informations transmises au nom des membres du groupement.</w:t>
      </w:r>
    </w:p>
    <w:p w14:paraId="5D5E706D" w14:textId="77777777" w:rsidR="006A19F1" w:rsidRPr="006A19F1" w:rsidRDefault="006A19F1" w:rsidP="00542E5F">
      <w:pPr>
        <w:pStyle w:val="CORPSDETEXTECC"/>
        <w:numPr>
          <w:ilvl w:val="0"/>
          <w:numId w:val="9"/>
        </w:numPr>
      </w:pPr>
      <w:r w:rsidRPr="006A19F1">
        <w:t>Un même opérateur économique ne peut être mandataire de plusieurs groupements.</w:t>
      </w:r>
    </w:p>
    <w:p w14:paraId="0B0BED87" w14:textId="77777777" w:rsidR="006A19F1" w:rsidRPr="006A19F1" w:rsidRDefault="006A19F1" w:rsidP="00542E5F">
      <w:pPr>
        <w:pStyle w:val="CORPSDETEXTECC"/>
        <w:numPr>
          <w:ilvl w:val="0"/>
          <w:numId w:val="9"/>
        </w:numPr>
      </w:pPr>
      <w:r w:rsidRPr="006A19F1">
        <w:t>Un même opérateur économique ne peut présenter une offre en agissant à la fois en qualité de candidat individuel et de membre d’un ou plusieurs groupements.</w:t>
      </w:r>
    </w:p>
    <w:p w14:paraId="63A4050B" w14:textId="77777777" w:rsidR="006A19F1" w:rsidRPr="006A19F1" w:rsidRDefault="006A19F1" w:rsidP="006A19F1">
      <w:pPr>
        <w:pStyle w:val="CORPSDETEXTECC"/>
      </w:pPr>
      <w:r w:rsidRPr="006A19F1">
        <w:t>Au stade de l’attribution, le groupement devra impérativement être conjoint avec solidarité du mandataire ou solidaire.</w:t>
      </w:r>
    </w:p>
    <w:p w14:paraId="26626F42" w14:textId="77777777" w:rsidR="006A19F1" w:rsidRPr="006A19F1" w:rsidRDefault="006A19F1" w:rsidP="006A19F1">
      <w:pPr>
        <w:pStyle w:val="Style19"/>
      </w:pPr>
      <w:bookmarkStart w:id="20" w:name="_Toc183180417"/>
      <w:r w:rsidRPr="006A19F1">
        <w:t>Organisation de la consultation</w:t>
      </w:r>
      <w:bookmarkEnd w:id="20"/>
    </w:p>
    <w:p w14:paraId="2952FEE9" w14:textId="77777777" w:rsidR="006A19F1" w:rsidRPr="006A19F1" w:rsidRDefault="006A19F1" w:rsidP="006A19F1">
      <w:pPr>
        <w:pStyle w:val="CORPSDETEXTECC"/>
      </w:pPr>
      <w:r w:rsidRPr="006A19F1">
        <w:t>Le pouvoir adjudicateur responsable de l'organisation de la procédure est :</w:t>
      </w:r>
    </w:p>
    <w:p w14:paraId="7009F281" w14:textId="77777777" w:rsidR="006A19F1" w:rsidRPr="006A19F1" w:rsidRDefault="006A19F1" w:rsidP="006A19F1">
      <w:pPr>
        <w:pStyle w:val="CORPSDETEXTECC"/>
        <w:jc w:val="center"/>
      </w:pPr>
      <w:r w:rsidRPr="006A19F1">
        <w:t>La Bibliothèque nationale de France (BnF)</w:t>
      </w:r>
    </w:p>
    <w:p w14:paraId="48A9321A" w14:textId="77777777" w:rsidR="006A19F1" w:rsidRPr="006A19F1" w:rsidRDefault="006A19F1" w:rsidP="006A19F1">
      <w:pPr>
        <w:pStyle w:val="CORPSDETEXTECC"/>
        <w:jc w:val="center"/>
      </w:pPr>
      <w:r w:rsidRPr="006A19F1">
        <w:t>Quai François Mauriac</w:t>
      </w:r>
    </w:p>
    <w:p w14:paraId="1DF3F760" w14:textId="77777777" w:rsidR="006A19F1" w:rsidRPr="006A19F1" w:rsidRDefault="006A19F1" w:rsidP="006A19F1">
      <w:pPr>
        <w:pStyle w:val="CORPSDETEXTECC"/>
        <w:jc w:val="center"/>
      </w:pPr>
      <w:r w:rsidRPr="006A19F1">
        <w:t>75706 PARIS Cedex 13</w:t>
      </w:r>
    </w:p>
    <w:p w14:paraId="3365CEE1" w14:textId="77777777" w:rsidR="006A19F1" w:rsidRPr="006A19F1" w:rsidRDefault="006A19F1" w:rsidP="006A19F1">
      <w:pPr>
        <w:pStyle w:val="CORPSDETEXTECC"/>
        <w:jc w:val="center"/>
        <w:rPr>
          <w:b/>
        </w:rPr>
      </w:pPr>
      <w:r w:rsidRPr="006A19F1">
        <w:t>Téléphone. : 01.53.79.42.37</w:t>
      </w:r>
    </w:p>
    <w:p w14:paraId="63BE5FA2" w14:textId="77777777" w:rsidR="006A19F1" w:rsidRPr="006A19F1" w:rsidRDefault="006A19F1" w:rsidP="006A19F1">
      <w:pPr>
        <w:pStyle w:val="Style19"/>
      </w:pPr>
      <w:bookmarkStart w:id="21" w:name="_Toc183180418"/>
      <w:r w:rsidRPr="006A19F1">
        <w:t>Délai de validité des offres</w:t>
      </w:r>
      <w:bookmarkEnd w:id="21"/>
    </w:p>
    <w:p w14:paraId="1967B826" w14:textId="77777777" w:rsidR="006A19F1" w:rsidRPr="006A19F1" w:rsidRDefault="006A19F1" w:rsidP="006A19F1">
      <w:pPr>
        <w:pStyle w:val="CORPSDETEXTECC"/>
      </w:pPr>
      <w:r w:rsidRPr="006A19F1">
        <w:t xml:space="preserve">Le délai de validité des offres est fixé à cinq (5) mois à compter de la date limite de remise des propositions, négociées le cas échéant. </w:t>
      </w:r>
    </w:p>
    <w:p w14:paraId="3B104BAB" w14:textId="77777777" w:rsidR="006A19F1" w:rsidRPr="006A19F1" w:rsidRDefault="006A19F1" w:rsidP="006A19F1">
      <w:pPr>
        <w:pStyle w:val="Style19"/>
      </w:pPr>
      <w:bookmarkStart w:id="22" w:name="_Toc183180419"/>
      <w:r w:rsidRPr="006A19F1">
        <w:t>Code CPV</w:t>
      </w:r>
      <w:bookmarkEnd w:id="22"/>
    </w:p>
    <w:p w14:paraId="7B33ABFF" w14:textId="77777777" w:rsidR="006A19F1" w:rsidRPr="006A19F1" w:rsidRDefault="006A19F1" w:rsidP="006A19F1">
      <w:pPr>
        <w:pStyle w:val="CORPSDETEXTECC"/>
      </w:pPr>
      <w:r w:rsidRPr="006A19F1">
        <w:t>45331220-4 (Travaux d'installation de matériel de climatisation</w:t>
      </w:r>
      <w:r>
        <w:t>…</w:t>
      </w:r>
      <w:proofErr w:type="gramStart"/>
      <w:r w:rsidRPr="006A19F1">
        <w:t>)</w:t>
      </w:r>
      <w:r>
        <w:t> .</w:t>
      </w:r>
      <w:proofErr w:type="gramEnd"/>
    </w:p>
    <w:p w14:paraId="085A3D6B" w14:textId="77777777" w:rsidR="006A19F1" w:rsidRPr="006A19F1" w:rsidRDefault="006A19F1" w:rsidP="00542E5F">
      <w:pPr>
        <w:pStyle w:val="Style18"/>
        <w:spacing w:before="240" w:after="240"/>
      </w:pPr>
      <w:bookmarkStart w:id="23" w:name="_Toc183180420"/>
      <w:r w:rsidRPr="006A19F1">
        <w:t>Gestion de la consultation</w:t>
      </w:r>
      <w:bookmarkEnd w:id="23"/>
    </w:p>
    <w:p w14:paraId="08F2D504" w14:textId="77777777" w:rsidR="006A19F1" w:rsidRPr="006A19F1" w:rsidRDefault="006A19F1" w:rsidP="00542E5F">
      <w:pPr>
        <w:pStyle w:val="Paragraphedeliste"/>
        <w:keepNext/>
        <w:keepLines/>
        <w:numPr>
          <w:ilvl w:val="0"/>
          <w:numId w:val="7"/>
        </w:numPr>
        <w:spacing w:before="200" w:after="240"/>
        <w:contextualSpacing w:val="0"/>
        <w:outlineLvl w:val="1"/>
        <w:rPr>
          <w:rFonts w:asciiTheme="majorHAnsi" w:eastAsiaTheme="majorEastAsia" w:hAnsiTheme="majorHAnsi" w:cstheme="majorBidi"/>
          <w:b/>
          <w:bCs/>
          <w:vanish/>
          <w:color w:val="7030A0"/>
          <w:sz w:val="24"/>
          <w:szCs w:val="24"/>
        </w:rPr>
      </w:pPr>
      <w:bookmarkStart w:id="24" w:name="_Toc183180268"/>
      <w:bookmarkStart w:id="25" w:name="_Toc183180421"/>
      <w:bookmarkEnd w:id="24"/>
      <w:bookmarkEnd w:id="25"/>
    </w:p>
    <w:p w14:paraId="66E2B532" w14:textId="77777777" w:rsidR="006A19F1" w:rsidRPr="006A19F1" w:rsidRDefault="006A19F1" w:rsidP="00542E5F">
      <w:pPr>
        <w:pStyle w:val="Style11"/>
        <w:spacing w:after="240"/>
        <w:ind w:left="993" w:hanging="709"/>
      </w:pPr>
      <w:bookmarkStart w:id="26" w:name="_Toc183180422"/>
      <w:r w:rsidRPr="006A19F1">
        <w:t>Modalité de retrait</w:t>
      </w:r>
      <w:bookmarkEnd w:id="26"/>
      <w:r w:rsidRPr="006A19F1">
        <w:t xml:space="preserve"> </w:t>
      </w:r>
    </w:p>
    <w:p w14:paraId="224E2897" w14:textId="77777777" w:rsidR="006A19F1" w:rsidRPr="006A19F1" w:rsidRDefault="006A19F1" w:rsidP="006A19F1">
      <w:pPr>
        <w:pStyle w:val="CORPSDETEXTECC"/>
      </w:pPr>
      <w:r w:rsidRPr="006A19F1">
        <w:t xml:space="preserve">L’ensemble du dossier permettant de répondre à la présente consultation est téléchargeable gratuitement par chaque candidat. </w:t>
      </w:r>
    </w:p>
    <w:p w14:paraId="2B77F223" w14:textId="77777777" w:rsidR="006A19F1" w:rsidRPr="006A19F1" w:rsidRDefault="006A19F1" w:rsidP="006A19F1">
      <w:pPr>
        <w:pStyle w:val="CORPSDETEXTECC"/>
      </w:pPr>
      <w:r w:rsidRPr="006A19F1">
        <w:t xml:space="preserve">Les documents sont accessibles uniquement par voie électronique, sur la plateforme des achats de l’état (PLACE) </w:t>
      </w:r>
      <w:hyperlink r:id="rId9" w:history="1">
        <w:r w:rsidRPr="006A19F1">
          <w:rPr>
            <w:rStyle w:val="Lienhypertexte"/>
          </w:rPr>
          <w:t>https://www.marches-publics.gouv.fr/entreprise</w:t>
        </w:r>
      </w:hyperlink>
      <w:r w:rsidRPr="006A19F1">
        <w:t>.</w:t>
      </w:r>
    </w:p>
    <w:p w14:paraId="3390F4EB" w14:textId="77777777" w:rsidR="006A19F1" w:rsidRPr="006A19F1" w:rsidRDefault="006A19F1" w:rsidP="006A19F1">
      <w:pPr>
        <w:pStyle w:val="CORPSDETEXTECC"/>
      </w:pPr>
      <w:r w:rsidRPr="006A19F1">
        <w:t xml:space="preserve">Il est recommandé aux candidats souhaitant télécharger le dossier de consultation de s’identifier au préalable par une inscription gratuite, de façon à pouvoir être informé automatiquement d’une éventuelle modification du dossier de consultation. </w:t>
      </w:r>
    </w:p>
    <w:p w14:paraId="5B10AACB" w14:textId="77777777" w:rsidR="006A19F1" w:rsidRPr="006A19F1" w:rsidRDefault="006A19F1" w:rsidP="006A19F1">
      <w:pPr>
        <w:pStyle w:val="CORPSDETEXTECC"/>
      </w:pPr>
      <w:r w:rsidRPr="006A19F1">
        <w:lastRenderedPageBreak/>
        <w:t>Le téléchargement anonyme du dossier de consultation est possible mais dans ce cas le pouvoir adjudicateur sera dans l'impossibilité de prévenir le candidat d’un changement dans le dossier de consultation.</w:t>
      </w:r>
    </w:p>
    <w:p w14:paraId="29751C44" w14:textId="77777777" w:rsidR="006A19F1" w:rsidRPr="006A19F1" w:rsidRDefault="006A19F1" w:rsidP="006A19F1">
      <w:pPr>
        <w:pStyle w:val="CORPSDETEXTECC"/>
      </w:pPr>
      <w:r w:rsidRPr="006A19F1">
        <w:t xml:space="preserve">La responsabilité de l’acheteur public ne saurait être recherchée si le candidat a communiqué une adresse erronée, s’il n’a pas souhaité s’identifier ou s'il n'a pas consulté ses messages en temps et en heure. </w:t>
      </w:r>
    </w:p>
    <w:p w14:paraId="0CCA3379" w14:textId="77777777" w:rsidR="006A19F1" w:rsidRPr="006A19F1" w:rsidRDefault="006A19F1" w:rsidP="006A19F1">
      <w:pPr>
        <w:pStyle w:val="CORPSDETEXTECC"/>
      </w:pPr>
      <w:r w:rsidRPr="006A19F1">
        <w:t>Si le candidat rencontre des difficultés pour télécharger les pièces du dossier, il peut contacter l’assistance de la Plate-forme des Achats de l’État (PLACE).</w:t>
      </w:r>
    </w:p>
    <w:p w14:paraId="44256978" w14:textId="77777777" w:rsidR="006A19F1" w:rsidRPr="006A19F1" w:rsidRDefault="006A19F1" w:rsidP="006A19F1">
      <w:pPr>
        <w:pStyle w:val="Style19"/>
      </w:pPr>
      <w:bookmarkStart w:id="27" w:name="_Toc183180423"/>
      <w:r w:rsidRPr="006A19F1">
        <w:t>Contenu du dossier de consultation des entreprises</w:t>
      </w:r>
      <w:bookmarkEnd w:id="27"/>
    </w:p>
    <w:p w14:paraId="6A4C097E" w14:textId="77777777" w:rsidR="006A19F1" w:rsidRPr="006A19F1" w:rsidRDefault="006A19F1" w:rsidP="006A19F1">
      <w:pPr>
        <w:pStyle w:val="CORPSDETEXTECC"/>
      </w:pPr>
      <w:r w:rsidRPr="006A19F1">
        <w:t>Le dossier de consultation des entreprises comprend les pièces suivantes :</w:t>
      </w:r>
    </w:p>
    <w:p w14:paraId="02150C01" w14:textId="77777777" w:rsidR="006A19F1" w:rsidRPr="006A19F1" w:rsidRDefault="006A19F1" w:rsidP="00542E5F">
      <w:pPr>
        <w:pStyle w:val="PuceCC1"/>
        <w:numPr>
          <w:ilvl w:val="0"/>
          <w:numId w:val="11"/>
        </w:numPr>
      </w:pPr>
      <w:r w:rsidRPr="006A19F1">
        <w:t>Le règlement particulier de la consultation (RPC) et ses annexes :</w:t>
      </w:r>
    </w:p>
    <w:p w14:paraId="7C7A450C" w14:textId="77777777" w:rsidR="006A19F1" w:rsidRPr="006A19F1" w:rsidRDefault="006A19F1" w:rsidP="00542E5F">
      <w:pPr>
        <w:pStyle w:val="CORPSDETEXTECC"/>
        <w:numPr>
          <w:ilvl w:val="1"/>
          <w:numId w:val="10"/>
        </w:numPr>
        <w:spacing w:before="60" w:after="60"/>
        <w:ind w:left="1134" w:hanging="425"/>
      </w:pPr>
      <w:r w:rsidRPr="006A19F1">
        <w:t>Annexe 1 : La fiche de synthèse ;</w:t>
      </w:r>
    </w:p>
    <w:p w14:paraId="79B7D086" w14:textId="77777777" w:rsidR="006A19F1" w:rsidRPr="006A19F1" w:rsidRDefault="006A19F1" w:rsidP="00542E5F">
      <w:pPr>
        <w:pStyle w:val="CORPSDETEXTECC"/>
        <w:numPr>
          <w:ilvl w:val="1"/>
          <w:numId w:val="10"/>
        </w:numPr>
        <w:spacing w:before="60" w:after="60"/>
        <w:ind w:left="1134" w:hanging="425"/>
      </w:pPr>
      <w:r w:rsidRPr="006A19F1">
        <w:t>Annexe 2 : Le questionnaire Mixité/Diversité (cf. article 11 du présent document)</w:t>
      </w:r>
    </w:p>
    <w:p w14:paraId="1BC79C7E" w14:textId="77777777" w:rsidR="006A19F1" w:rsidRPr="006A19F1" w:rsidRDefault="006A19F1" w:rsidP="00542E5F">
      <w:pPr>
        <w:pStyle w:val="CORPSDETEXTECC"/>
        <w:numPr>
          <w:ilvl w:val="1"/>
          <w:numId w:val="10"/>
        </w:numPr>
        <w:spacing w:before="60" w:after="60"/>
        <w:ind w:left="1134" w:hanging="425"/>
      </w:pPr>
      <w:r w:rsidRPr="006A19F1">
        <w:t>Annexe 3 : Le cadre de mémoire technique ;</w:t>
      </w:r>
    </w:p>
    <w:p w14:paraId="53CB5255" w14:textId="77777777" w:rsidR="006A19F1" w:rsidRPr="006A19F1" w:rsidRDefault="006A19F1" w:rsidP="00542E5F">
      <w:pPr>
        <w:pStyle w:val="CORPSDETEXTECC"/>
        <w:numPr>
          <w:ilvl w:val="1"/>
          <w:numId w:val="10"/>
        </w:numPr>
        <w:spacing w:before="60" w:after="60"/>
        <w:ind w:left="1134" w:hanging="425"/>
      </w:pPr>
      <w:r w:rsidRPr="006A19F1">
        <w:t>Annexe 4 : L’attestation de visite ;</w:t>
      </w:r>
    </w:p>
    <w:p w14:paraId="3A226870" w14:textId="77777777" w:rsidR="006A19F1" w:rsidRPr="006A19F1" w:rsidRDefault="006A19F1" w:rsidP="00542E5F">
      <w:pPr>
        <w:pStyle w:val="CORPSDETEXTECC"/>
        <w:numPr>
          <w:ilvl w:val="1"/>
          <w:numId w:val="10"/>
        </w:numPr>
        <w:spacing w:before="60" w:after="60"/>
        <w:ind w:left="1134" w:hanging="425"/>
      </w:pPr>
      <w:r w:rsidRPr="006A19F1">
        <w:t>Annexe 5 : Plan du local (à utiliser pour répondre au cas pratique).</w:t>
      </w:r>
    </w:p>
    <w:p w14:paraId="550D5732" w14:textId="77777777" w:rsidR="006A19F1" w:rsidRPr="006A19F1" w:rsidRDefault="006A19F1" w:rsidP="00542E5F">
      <w:pPr>
        <w:pStyle w:val="PuceCC1"/>
        <w:numPr>
          <w:ilvl w:val="0"/>
          <w:numId w:val="12"/>
        </w:numPr>
      </w:pPr>
      <w:r w:rsidRPr="006A19F1">
        <w:t xml:space="preserve">Le document unique de marché européen </w:t>
      </w:r>
      <w:r w:rsidRPr="006A19F1">
        <w:rPr>
          <w:b/>
        </w:rPr>
        <w:t>(DUME – format XML)</w:t>
      </w:r>
      <w:r w:rsidRPr="006A19F1">
        <w:t> ;</w:t>
      </w:r>
    </w:p>
    <w:p w14:paraId="7BD6F014" w14:textId="77777777" w:rsidR="006A19F1" w:rsidRPr="006A19F1" w:rsidRDefault="006A19F1" w:rsidP="00542E5F">
      <w:pPr>
        <w:pStyle w:val="PuceCC1"/>
        <w:numPr>
          <w:ilvl w:val="0"/>
          <w:numId w:val="12"/>
        </w:numPr>
      </w:pPr>
      <w:r w:rsidRPr="006A19F1">
        <w:t xml:space="preserve">L’acte d’engagement (AE – format Word) et ses annexes : </w:t>
      </w:r>
    </w:p>
    <w:p w14:paraId="7FC52413" w14:textId="77777777" w:rsidR="006A19F1" w:rsidRPr="006A19F1" w:rsidRDefault="006A19F1" w:rsidP="00542E5F">
      <w:pPr>
        <w:pStyle w:val="CORPSDETEXTECC"/>
        <w:numPr>
          <w:ilvl w:val="1"/>
          <w:numId w:val="10"/>
        </w:numPr>
        <w:spacing w:before="60" w:after="60"/>
        <w:ind w:left="1134" w:hanging="425"/>
      </w:pPr>
      <w:r w:rsidRPr="006A19F1">
        <w:t>Annexe 1 : La demande de paiement sur compte identifié (non contractuelle) ;</w:t>
      </w:r>
    </w:p>
    <w:p w14:paraId="4905F3FF" w14:textId="77777777" w:rsidR="006A19F1" w:rsidRPr="006A19F1" w:rsidRDefault="006A19F1" w:rsidP="00542E5F">
      <w:pPr>
        <w:pStyle w:val="CORPSDETEXTECC"/>
        <w:numPr>
          <w:ilvl w:val="1"/>
          <w:numId w:val="10"/>
        </w:numPr>
        <w:spacing w:before="60" w:after="60"/>
        <w:ind w:left="1134" w:hanging="425"/>
      </w:pPr>
      <w:r w:rsidRPr="006A19F1">
        <w:t>Annexe 2 : La déclaration de sous-traitance et d’agrément des conditions de paiement (le cas échéant) ;</w:t>
      </w:r>
    </w:p>
    <w:p w14:paraId="046E6AA9" w14:textId="77777777" w:rsidR="006A19F1" w:rsidRPr="006A19F1" w:rsidRDefault="006A19F1" w:rsidP="00542E5F">
      <w:pPr>
        <w:pStyle w:val="CORPSDETEXTECC"/>
        <w:numPr>
          <w:ilvl w:val="1"/>
          <w:numId w:val="10"/>
        </w:numPr>
        <w:spacing w:before="60" w:after="60"/>
        <w:ind w:left="1134" w:hanging="425"/>
      </w:pPr>
      <w:r w:rsidRPr="006A19F1">
        <w:t>Annexe 3 : Le bordereau des prix plafonds (BPP) ;</w:t>
      </w:r>
    </w:p>
    <w:p w14:paraId="1AFE93E3" w14:textId="77777777" w:rsidR="006A19F1" w:rsidRPr="006A19F1" w:rsidRDefault="006A19F1" w:rsidP="00542E5F">
      <w:pPr>
        <w:pStyle w:val="PuceCC1"/>
        <w:numPr>
          <w:ilvl w:val="0"/>
          <w:numId w:val="14"/>
        </w:numPr>
      </w:pPr>
      <w:r w:rsidRPr="006A19F1">
        <w:t>Le cahier des clauses administratives particulières (CCAP) ;</w:t>
      </w:r>
    </w:p>
    <w:p w14:paraId="337C31AC" w14:textId="77777777" w:rsidR="006A19F1" w:rsidRPr="006A19F1" w:rsidRDefault="006A19F1" w:rsidP="00542E5F">
      <w:pPr>
        <w:pStyle w:val="PuceCC1"/>
        <w:numPr>
          <w:ilvl w:val="0"/>
          <w:numId w:val="14"/>
        </w:numPr>
      </w:pPr>
      <w:r w:rsidRPr="006A19F1">
        <w:t>Le cahier des clauses techniques particulières (CCTP) et ses annexes :</w:t>
      </w:r>
    </w:p>
    <w:p w14:paraId="3E8A74E4" w14:textId="77777777" w:rsidR="006A19F1" w:rsidRPr="006A19F1" w:rsidRDefault="006A19F1" w:rsidP="00542E5F">
      <w:pPr>
        <w:pStyle w:val="CORPSDETEXTECC"/>
        <w:numPr>
          <w:ilvl w:val="1"/>
          <w:numId w:val="10"/>
        </w:numPr>
        <w:spacing w:before="60" w:after="60"/>
        <w:ind w:left="1134" w:hanging="425"/>
      </w:pPr>
      <w:r w:rsidRPr="006A19F1">
        <w:t>Annexe 1 : Prescriptions techniques ;</w:t>
      </w:r>
    </w:p>
    <w:p w14:paraId="60B32DC3" w14:textId="77777777" w:rsidR="006A19F1" w:rsidRPr="006A19F1" w:rsidRDefault="006A19F1" w:rsidP="00542E5F">
      <w:pPr>
        <w:pStyle w:val="CORPSDETEXTECC"/>
        <w:numPr>
          <w:ilvl w:val="1"/>
          <w:numId w:val="10"/>
        </w:numPr>
        <w:spacing w:before="60" w:after="60"/>
        <w:ind w:left="1134" w:hanging="425"/>
      </w:pPr>
      <w:r w:rsidRPr="006A19F1">
        <w:t>Annexe 2 : Autocad ;</w:t>
      </w:r>
    </w:p>
    <w:p w14:paraId="54EF70FF" w14:textId="77777777" w:rsidR="006A19F1" w:rsidRPr="006A19F1" w:rsidRDefault="006A19F1" w:rsidP="00542E5F">
      <w:pPr>
        <w:pStyle w:val="CORPSDETEXTECC"/>
        <w:numPr>
          <w:ilvl w:val="1"/>
          <w:numId w:val="10"/>
        </w:numPr>
        <w:spacing w:before="60" w:after="60"/>
        <w:ind w:left="1134" w:hanging="425"/>
      </w:pPr>
      <w:r w:rsidRPr="006A19F1">
        <w:t>Annexe 3 : Codification ;</w:t>
      </w:r>
    </w:p>
    <w:p w14:paraId="00CEDAB4" w14:textId="77777777" w:rsidR="006A19F1" w:rsidRPr="006A19F1" w:rsidRDefault="006A19F1" w:rsidP="00542E5F">
      <w:pPr>
        <w:pStyle w:val="CORPSDETEXTECC"/>
        <w:numPr>
          <w:ilvl w:val="1"/>
          <w:numId w:val="10"/>
        </w:numPr>
        <w:spacing w:before="60" w:after="60"/>
        <w:ind w:left="1134" w:hanging="425"/>
      </w:pPr>
      <w:r w:rsidRPr="006A19F1">
        <w:t>Annexe 4 : Résine au sol ;</w:t>
      </w:r>
    </w:p>
    <w:p w14:paraId="1AA8ECBB" w14:textId="77777777" w:rsidR="006A19F1" w:rsidRPr="006A19F1" w:rsidRDefault="006A19F1" w:rsidP="00542E5F">
      <w:pPr>
        <w:pStyle w:val="CORPSDETEXTECC"/>
        <w:numPr>
          <w:ilvl w:val="1"/>
          <w:numId w:val="10"/>
        </w:numPr>
        <w:spacing w:before="60" w:after="60"/>
        <w:ind w:left="1134" w:hanging="425"/>
      </w:pPr>
      <w:r w:rsidRPr="006A19F1">
        <w:t>Annexe 5 : Maille métallique.</w:t>
      </w:r>
    </w:p>
    <w:p w14:paraId="5D8E8465" w14:textId="77777777" w:rsidR="006A19F1" w:rsidRPr="006A19F1" w:rsidRDefault="006A19F1" w:rsidP="00542E5F">
      <w:pPr>
        <w:pStyle w:val="PuceCC1"/>
        <w:numPr>
          <w:ilvl w:val="0"/>
          <w:numId w:val="13"/>
        </w:numPr>
      </w:pPr>
      <w:r w:rsidRPr="006A19F1">
        <w:t>Le guide de dématérialisation des factures – Portail Chorus Pro.</w:t>
      </w:r>
    </w:p>
    <w:p w14:paraId="3F7A0074" w14:textId="77777777" w:rsidR="006A19F1" w:rsidRPr="006A19F1" w:rsidRDefault="006A19F1" w:rsidP="00740A0B">
      <w:pPr>
        <w:pStyle w:val="Style19"/>
      </w:pPr>
      <w:bookmarkStart w:id="28" w:name="_Toc183180424"/>
      <w:r w:rsidRPr="006A19F1">
        <w:t>Modification de détail au dossier de consultation</w:t>
      </w:r>
      <w:bookmarkEnd w:id="28"/>
    </w:p>
    <w:p w14:paraId="4670378F" w14:textId="77777777" w:rsidR="006A19F1" w:rsidRPr="006A19F1" w:rsidRDefault="006A19F1" w:rsidP="006A19F1">
      <w:pPr>
        <w:pStyle w:val="CORPSDETEXTECC"/>
      </w:pPr>
      <w:r w:rsidRPr="006A19F1">
        <w:t xml:space="preserve">La BnF se réserve le droit d'apporter, au plus tard sept (7) jours avant la date limite fixée pour la réception des propositions, des modifications de détail au dossier de consultation. </w:t>
      </w:r>
    </w:p>
    <w:p w14:paraId="5A10457C" w14:textId="77777777" w:rsidR="006A19F1" w:rsidRPr="006A19F1" w:rsidRDefault="006A19F1" w:rsidP="006A19F1">
      <w:pPr>
        <w:pStyle w:val="CORPSDETEXTECC"/>
      </w:pPr>
      <w:r w:rsidRPr="006A19F1">
        <w:t xml:space="preserve">Les candidats devront alors répondre sur la base du dossier modifié sans pouvoir élever aucune réclamation à ce sujet. Dans le cas contraire, l’offre pourra être qualifiée </w:t>
      </w:r>
      <w:r w:rsidRPr="006A19F1">
        <w:rPr>
          <w:b/>
        </w:rPr>
        <w:t>d’irrégulière</w:t>
      </w:r>
      <w:r w:rsidRPr="006A19F1">
        <w:t>.</w:t>
      </w:r>
    </w:p>
    <w:p w14:paraId="3D468C66" w14:textId="77777777" w:rsidR="006A19F1" w:rsidRPr="006A19F1" w:rsidRDefault="006A19F1" w:rsidP="006A19F1">
      <w:pPr>
        <w:pStyle w:val="CORPSDETEXTECC"/>
      </w:pPr>
      <w:r w:rsidRPr="006A19F1">
        <w:t>Si, pendant l'étude du dossier par les candidats, la date limite ci-dessus est reportée, la disposition précédente sera reportée du même nombre de jours.</w:t>
      </w:r>
    </w:p>
    <w:p w14:paraId="5685038A" w14:textId="77777777" w:rsidR="006A19F1" w:rsidRPr="006A19F1" w:rsidRDefault="006A19F1" w:rsidP="00740A0B">
      <w:pPr>
        <w:pStyle w:val="Style19"/>
      </w:pPr>
      <w:bookmarkStart w:id="29" w:name="_Toc183180425"/>
      <w:r w:rsidRPr="006A19F1">
        <w:t>Questions techniques</w:t>
      </w:r>
      <w:bookmarkEnd w:id="29"/>
      <w:r w:rsidRPr="006A19F1">
        <w:t xml:space="preserve"> </w:t>
      </w:r>
    </w:p>
    <w:p w14:paraId="47E5A0D8" w14:textId="77777777" w:rsidR="006A19F1" w:rsidRPr="006A19F1" w:rsidRDefault="006A19F1" w:rsidP="006A19F1">
      <w:pPr>
        <w:pStyle w:val="CORPSDETEXTECC"/>
        <w:rPr>
          <w:b/>
        </w:rPr>
      </w:pPr>
      <w:r w:rsidRPr="006A19F1">
        <w:rPr>
          <w:b/>
        </w:rPr>
        <w:t xml:space="preserve">Pendant toute la durée de la consultation, les candidats doivent obligatoirement adresser leurs questions sur la </w:t>
      </w:r>
      <w:r w:rsidR="00740A0B" w:rsidRPr="006A19F1">
        <w:rPr>
          <w:b/>
        </w:rPr>
        <w:t>plate-forme</w:t>
      </w:r>
      <w:r w:rsidRPr="006A19F1">
        <w:rPr>
          <w:b/>
        </w:rPr>
        <w:t xml:space="preserve"> PLACE. </w:t>
      </w:r>
    </w:p>
    <w:p w14:paraId="4F5864E5" w14:textId="77777777" w:rsidR="006A19F1" w:rsidRPr="006A19F1" w:rsidRDefault="006A19F1" w:rsidP="006A19F1">
      <w:pPr>
        <w:pStyle w:val="CORPSDETEXTECC"/>
        <w:rPr>
          <w:b/>
        </w:rPr>
      </w:pPr>
      <w:r w:rsidRPr="006A19F1">
        <w:rPr>
          <w:b/>
        </w:rPr>
        <w:lastRenderedPageBreak/>
        <w:t xml:space="preserve">Toute question qui serait posée et transmise autrement que par la </w:t>
      </w:r>
      <w:r w:rsidR="00740A0B" w:rsidRPr="006A19F1">
        <w:rPr>
          <w:b/>
        </w:rPr>
        <w:t>plate-forme</w:t>
      </w:r>
      <w:r w:rsidRPr="006A19F1">
        <w:rPr>
          <w:b/>
        </w:rPr>
        <w:t xml:space="preserve"> PLACE ne sera pas prise en compte</w:t>
      </w:r>
    </w:p>
    <w:p w14:paraId="0D238AA6" w14:textId="77777777" w:rsidR="006A19F1" w:rsidRPr="006A19F1" w:rsidRDefault="006A19F1" w:rsidP="006A19F1">
      <w:pPr>
        <w:pStyle w:val="CORPSDETEXTECC"/>
      </w:pPr>
      <w:r w:rsidRPr="006A19F1">
        <w:t xml:space="preserve">Les réponses sont transmises à tous les soumissionnaires ayant retirés un dossier, par voie électronique par l’intermédiaire de cette </w:t>
      </w:r>
      <w:r w:rsidR="00740A0B" w:rsidRPr="006A19F1">
        <w:t>plate-forme</w:t>
      </w:r>
      <w:r w:rsidRPr="006A19F1">
        <w:t xml:space="preserve"> après s’être enregistré. </w:t>
      </w:r>
    </w:p>
    <w:p w14:paraId="278AB389" w14:textId="77777777" w:rsidR="006A19F1" w:rsidRPr="006A19F1" w:rsidRDefault="006A19F1" w:rsidP="006A19F1">
      <w:pPr>
        <w:pStyle w:val="CORPSDETEXTECC"/>
      </w:pPr>
      <w:r w:rsidRPr="006A19F1">
        <w:t xml:space="preserve">Les soumissionnaires doivent s’assurer que les messages envoyés par la </w:t>
      </w:r>
      <w:r w:rsidR="00740A0B" w:rsidRPr="006A19F1">
        <w:t>plate-forme</w:t>
      </w:r>
      <w:r w:rsidRPr="006A19F1">
        <w:t xml:space="preserve"> des achats de l’Etat notamment </w:t>
      </w:r>
      <w:hyperlink r:id="rId10" w:history="1">
        <w:r w:rsidRPr="006A19F1">
          <w:rPr>
            <w:rStyle w:val="Lienhypertexte"/>
          </w:rPr>
          <w:t>nepasrepondre@marches-publics.gouv.fr</w:t>
        </w:r>
      </w:hyperlink>
      <w:r w:rsidRPr="006A19F1">
        <w:t xml:space="preserve"> ne sont pas traités comme des courriels indésirables.</w:t>
      </w:r>
    </w:p>
    <w:p w14:paraId="0F164F36" w14:textId="77777777" w:rsidR="006A19F1" w:rsidRPr="006A19F1" w:rsidRDefault="006A19F1" w:rsidP="006A19F1">
      <w:pPr>
        <w:pStyle w:val="CORPSDETEXTECC"/>
      </w:pPr>
      <w:r w:rsidRPr="006A19F1">
        <w:t>La BnF se réserve la possibilité de ne plus répondre aux questions qui seraient posées par les candidats au plus tard sept (7) jours avant la date limite fixée pour la remise des offres.</w:t>
      </w:r>
    </w:p>
    <w:p w14:paraId="65E9862F" w14:textId="77777777" w:rsidR="006A19F1" w:rsidRPr="006A19F1" w:rsidRDefault="006A19F1" w:rsidP="006A19F1">
      <w:pPr>
        <w:pStyle w:val="CORPSDETEXTECC"/>
        <w:rPr>
          <w:b/>
        </w:rPr>
      </w:pPr>
      <w:r w:rsidRPr="006A19F1">
        <w:t>Il ne sera répondu à aucune question oralement : les questions doivent être posées par écrit.</w:t>
      </w:r>
    </w:p>
    <w:p w14:paraId="4ACDA26C" w14:textId="77777777" w:rsidR="006A19F1" w:rsidRPr="006A19F1" w:rsidRDefault="006A19F1" w:rsidP="00740A0B">
      <w:pPr>
        <w:pStyle w:val="Style19"/>
      </w:pPr>
      <w:bookmarkStart w:id="30" w:name="_Toc183180426"/>
      <w:r w:rsidRPr="006A19F1">
        <w:t>Visites de site</w:t>
      </w:r>
      <w:bookmarkEnd w:id="30"/>
      <w:r w:rsidRPr="006A19F1">
        <w:t xml:space="preserve"> </w:t>
      </w:r>
    </w:p>
    <w:p w14:paraId="4DDCF1E9" w14:textId="77777777" w:rsidR="006A19F1" w:rsidRPr="006A19F1" w:rsidRDefault="006A19F1" w:rsidP="006A19F1">
      <w:pPr>
        <w:pStyle w:val="CORPSDETEXTECC"/>
      </w:pPr>
      <w:r w:rsidRPr="006A19F1">
        <w:t>Afin que chaque soumissionnaire puisse établir précisément son offre technique et financière, une visite obligatoire, préalable à la réception des offres, aura lieu.</w:t>
      </w:r>
    </w:p>
    <w:p w14:paraId="303947F8" w14:textId="77777777" w:rsidR="006A19F1" w:rsidRPr="006A19F1" w:rsidRDefault="006A19F1" w:rsidP="006A19F1">
      <w:pPr>
        <w:pStyle w:val="CORPSDETEXTECC"/>
      </w:pPr>
      <w:r w:rsidRPr="006A19F1">
        <w:t>Si le candidat ne souhaite pas effectuer de visite, il doit justifier sa connaissance du projet et des contraintes qui en découlent par tout autre moyen. A défaut, l’offre sera déclarée irrégulière.</w:t>
      </w:r>
    </w:p>
    <w:p w14:paraId="208AC425" w14:textId="77777777" w:rsidR="006A19F1" w:rsidRPr="006A19F1" w:rsidRDefault="006A19F1" w:rsidP="006A19F1">
      <w:pPr>
        <w:pStyle w:val="CORPSDETEXTECC"/>
      </w:pPr>
      <w:r w:rsidRPr="006A19F1">
        <w:t xml:space="preserve">À cette fin, les candidats pourront prendre rendez-vous auprès de : </w:t>
      </w:r>
    </w:p>
    <w:p w14:paraId="06938B1F" w14:textId="77777777" w:rsidR="00740A0B" w:rsidRPr="00740A0B" w:rsidRDefault="006A19F1" w:rsidP="006A19F1">
      <w:pPr>
        <w:pStyle w:val="CORPSDETEXTECC"/>
      </w:pPr>
      <w:r w:rsidRPr="006A19F1">
        <w:t>À cette fin, les candidats pourront prendre rendez-vous auprès de Christophe COLONNA, C</w:t>
      </w:r>
      <w:r w:rsidR="00740A0B">
        <w:t>hef</w:t>
      </w:r>
      <w:r w:rsidRPr="006A19F1">
        <w:t xml:space="preserve"> de projets réseaux hydrauliques, téléphone : 01.53.79.45.24, courriel : </w:t>
      </w:r>
      <w:hyperlink r:id="rId11" w:history="1">
        <w:r w:rsidRPr="006A19F1">
          <w:rPr>
            <w:rStyle w:val="Lienhypertexte"/>
          </w:rPr>
          <w:t>christophe.colonna@bnf.fr</w:t>
        </w:r>
      </w:hyperlink>
      <w:r w:rsidRPr="006A19F1">
        <w:t>.</w:t>
      </w:r>
    </w:p>
    <w:p w14:paraId="654CE945" w14:textId="77777777" w:rsidR="00740A0B" w:rsidRPr="00740A0B" w:rsidRDefault="00740A0B" w:rsidP="00542E5F">
      <w:pPr>
        <w:pStyle w:val="Style18"/>
        <w:spacing w:before="240" w:after="240"/>
      </w:pPr>
      <w:bookmarkStart w:id="31" w:name="_Toc183180427"/>
      <w:r w:rsidRPr="00740A0B">
        <w:t>Présentation des plis</w:t>
      </w:r>
      <w:bookmarkEnd w:id="31"/>
    </w:p>
    <w:p w14:paraId="529DE112" w14:textId="77777777" w:rsidR="00740A0B" w:rsidRPr="00740A0B" w:rsidRDefault="00740A0B" w:rsidP="00740A0B">
      <w:pPr>
        <w:pStyle w:val="CORPSDETEXTECC"/>
      </w:pPr>
      <w:r w:rsidRPr="00740A0B">
        <w:t xml:space="preserve">Chaque candidat aura à produire un dossier complet comprenant : </w:t>
      </w:r>
    </w:p>
    <w:p w14:paraId="0DD043B0" w14:textId="77777777" w:rsidR="00740A0B" w:rsidRPr="00740A0B" w:rsidRDefault="00740A0B" w:rsidP="00542E5F">
      <w:pPr>
        <w:pStyle w:val="PuceCC1"/>
        <w:numPr>
          <w:ilvl w:val="0"/>
          <w:numId w:val="20"/>
        </w:numPr>
      </w:pPr>
      <w:r w:rsidRPr="00740A0B">
        <w:t>Sa candidature, c’est-à-dire les éléments qui permettront à la BnF d’évaluer sa capacité à soumissionner et ses capacités professionnelles, techniques et financières </w:t>
      </w:r>
    </w:p>
    <w:p w14:paraId="09C169BE" w14:textId="77777777" w:rsidR="00B51E19" w:rsidRDefault="00740A0B" w:rsidP="00542E5F">
      <w:pPr>
        <w:pStyle w:val="PuceCC1"/>
        <w:numPr>
          <w:ilvl w:val="0"/>
          <w:numId w:val="20"/>
        </w:numPr>
        <w:spacing w:after="120"/>
      </w:pPr>
      <w:r w:rsidRPr="00740A0B">
        <w:t>Son offre, c’est-à-dire la réponse technique et financière.</w:t>
      </w:r>
    </w:p>
    <w:p w14:paraId="5C025758" w14:textId="77777777" w:rsidR="00740A0B" w:rsidRPr="00740A0B" w:rsidRDefault="00740A0B" w:rsidP="00542E5F">
      <w:pPr>
        <w:pStyle w:val="Paragraphedeliste"/>
        <w:keepNext/>
        <w:keepLines/>
        <w:numPr>
          <w:ilvl w:val="0"/>
          <w:numId w:val="7"/>
        </w:numPr>
        <w:spacing w:before="200" w:after="0"/>
        <w:contextualSpacing w:val="0"/>
        <w:outlineLvl w:val="1"/>
        <w:rPr>
          <w:rFonts w:asciiTheme="majorHAnsi" w:eastAsiaTheme="majorEastAsia" w:hAnsiTheme="majorHAnsi" w:cstheme="majorBidi"/>
          <w:b/>
          <w:bCs/>
          <w:vanish/>
          <w:color w:val="7030A0"/>
          <w:sz w:val="24"/>
          <w:szCs w:val="24"/>
        </w:rPr>
      </w:pPr>
      <w:bookmarkStart w:id="32" w:name="_Toc183180275"/>
      <w:bookmarkStart w:id="33" w:name="_Toc183180428"/>
      <w:bookmarkEnd w:id="32"/>
      <w:bookmarkEnd w:id="33"/>
    </w:p>
    <w:p w14:paraId="60DDA315" w14:textId="77777777" w:rsidR="00740A0B" w:rsidRPr="00740A0B" w:rsidRDefault="00740A0B" w:rsidP="00542E5F">
      <w:pPr>
        <w:pStyle w:val="Style11"/>
        <w:spacing w:after="240"/>
        <w:ind w:left="993" w:hanging="709"/>
      </w:pPr>
      <w:bookmarkStart w:id="34" w:name="_Toc183180429"/>
      <w:r w:rsidRPr="00740A0B">
        <w:t>Pièces de la candidature à produire à la remise de la candidature</w:t>
      </w:r>
      <w:bookmarkEnd w:id="34"/>
    </w:p>
    <w:p w14:paraId="31C64DD9" w14:textId="77777777" w:rsidR="00740A0B" w:rsidRDefault="00740A0B" w:rsidP="00740A0B">
      <w:pPr>
        <w:pStyle w:val="CORPSDETEXTECC"/>
        <w:spacing w:after="240"/>
      </w:pPr>
      <w:r w:rsidRPr="00740A0B">
        <w:t>Le soumissionnaire produit, à l’appui de sa candidature, les renseignements et documents suivants :</w:t>
      </w:r>
    </w:p>
    <w:tbl>
      <w:tblPr>
        <w:tblStyle w:val="Grilledutableau"/>
        <w:tblW w:w="9065" w:type="dxa"/>
        <w:tblLook w:val="04A0" w:firstRow="1" w:lastRow="0" w:firstColumn="1" w:lastColumn="0" w:noHBand="0" w:noVBand="1"/>
      </w:tblPr>
      <w:tblGrid>
        <w:gridCol w:w="4535"/>
        <w:gridCol w:w="4530"/>
      </w:tblGrid>
      <w:tr w:rsidR="005237A5" w:rsidRPr="005237A5" w14:paraId="2204F6FB" w14:textId="77777777" w:rsidTr="005237A5">
        <w:trPr>
          <w:trHeight w:val="510"/>
        </w:trPr>
        <w:tc>
          <w:tcPr>
            <w:tcW w:w="9065" w:type="dxa"/>
            <w:gridSpan w:val="2"/>
            <w:shd w:val="clear" w:color="auto" w:fill="CCC0D9" w:themeFill="accent4" w:themeFillTint="66"/>
            <w:vAlign w:val="center"/>
          </w:tcPr>
          <w:p w14:paraId="1FA542EB" w14:textId="77777777" w:rsidR="005237A5" w:rsidRPr="005237A5" w:rsidRDefault="005237A5" w:rsidP="005237A5">
            <w:pPr>
              <w:pStyle w:val="CORPSDETEXTECC"/>
              <w:spacing w:before="0" w:after="0"/>
              <w:jc w:val="center"/>
              <w:rPr>
                <w:b/>
              </w:rPr>
            </w:pPr>
            <w:bookmarkStart w:id="35" w:name="_Hlk183177627"/>
            <w:r w:rsidRPr="005237A5">
              <w:rPr>
                <w:b/>
              </w:rPr>
              <w:t>Documents administratifs généraux</w:t>
            </w:r>
          </w:p>
        </w:tc>
      </w:tr>
      <w:tr w:rsidR="005237A5" w:rsidRPr="005237A5" w14:paraId="3C0E0CE9" w14:textId="77777777" w:rsidTr="0088366E">
        <w:trPr>
          <w:trHeight w:val="510"/>
        </w:trPr>
        <w:tc>
          <w:tcPr>
            <w:tcW w:w="4535" w:type="dxa"/>
            <w:shd w:val="clear" w:color="auto" w:fill="CCC0D9" w:themeFill="accent4" w:themeFillTint="66"/>
            <w:vAlign w:val="center"/>
          </w:tcPr>
          <w:p w14:paraId="3383CB35" w14:textId="77777777" w:rsidR="005237A5" w:rsidRPr="005237A5" w:rsidRDefault="005237A5" w:rsidP="005237A5">
            <w:pPr>
              <w:pStyle w:val="CORPSDETEXTECC"/>
              <w:spacing w:before="0" w:after="0"/>
            </w:pPr>
          </w:p>
        </w:tc>
        <w:tc>
          <w:tcPr>
            <w:tcW w:w="4530" w:type="dxa"/>
            <w:shd w:val="clear" w:color="auto" w:fill="CCC0D9" w:themeFill="accent4" w:themeFillTint="66"/>
            <w:vAlign w:val="center"/>
          </w:tcPr>
          <w:p w14:paraId="621789CB" w14:textId="77777777" w:rsidR="005237A5" w:rsidRPr="005237A5" w:rsidRDefault="005237A5" w:rsidP="005237A5">
            <w:pPr>
              <w:pStyle w:val="CORPSDETEXTECC"/>
              <w:spacing w:before="0" w:after="0"/>
            </w:pPr>
            <w:r w:rsidRPr="005237A5">
              <w:t>Types de document à produire obligatoirement</w:t>
            </w:r>
          </w:p>
        </w:tc>
      </w:tr>
      <w:bookmarkEnd w:id="35"/>
      <w:tr w:rsidR="005237A5" w:rsidRPr="005237A5" w14:paraId="229856D2" w14:textId="77777777" w:rsidTr="0088366E">
        <w:trPr>
          <w:trHeight w:val="510"/>
        </w:trPr>
        <w:tc>
          <w:tcPr>
            <w:tcW w:w="4535" w:type="dxa"/>
            <w:shd w:val="clear" w:color="auto" w:fill="auto"/>
            <w:vAlign w:val="center"/>
          </w:tcPr>
          <w:p w14:paraId="02120A29" w14:textId="77777777" w:rsidR="005237A5" w:rsidRPr="005237A5" w:rsidRDefault="005237A5" w:rsidP="00542E5F">
            <w:pPr>
              <w:pStyle w:val="CORPSDETEXTECC"/>
              <w:numPr>
                <w:ilvl w:val="0"/>
                <w:numId w:val="18"/>
              </w:numPr>
              <w:tabs>
                <w:tab w:val="clear" w:pos="284"/>
              </w:tabs>
              <w:spacing w:before="0" w:after="0"/>
              <w:ind w:left="164" w:hanging="164"/>
            </w:pPr>
            <w:r w:rsidRPr="005237A5">
              <w:t>Lettre de candidature</w:t>
            </w:r>
          </w:p>
        </w:tc>
        <w:tc>
          <w:tcPr>
            <w:tcW w:w="4530" w:type="dxa"/>
            <w:shd w:val="clear" w:color="auto" w:fill="auto"/>
            <w:vAlign w:val="center"/>
          </w:tcPr>
          <w:p w14:paraId="091C6D43" w14:textId="77777777" w:rsidR="005237A5" w:rsidRPr="005237A5" w:rsidRDefault="005237A5" w:rsidP="00542E5F">
            <w:pPr>
              <w:pStyle w:val="CORPSDETEXTECC"/>
              <w:numPr>
                <w:ilvl w:val="0"/>
                <w:numId w:val="19"/>
              </w:numPr>
              <w:tabs>
                <w:tab w:val="clear" w:pos="284"/>
              </w:tabs>
              <w:spacing w:before="0" w:after="0"/>
              <w:ind w:left="171" w:hanging="142"/>
            </w:pPr>
            <w:r w:rsidRPr="005237A5">
              <w:t>DC1 ou DUME</w:t>
            </w:r>
            <w:r w:rsidRPr="005237A5">
              <w:rPr>
                <w:vertAlign w:val="superscript"/>
              </w:rPr>
              <w:footnoteReference w:id="1"/>
            </w:r>
          </w:p>
        </w:tc>
      </w:tr>
      <w:tr w:rsidR="005237A5" w:rsidRPr="005237A5" w14:paraId="11E5C0E7" w14:textId="77777777" w:rsidTr="0088366E">
        <w:trPr>
          <w:trHeight w:val="510"/>
        </w:trPr>
        <w:tc>
          <w:tcPr>
            <w:tcW w:w="4535" w:type="dxa"/>
            <w:shd w:val="clear" w:color="auto" w:fill="auto"/>
            <w:vAlign w:val="center"/>
          </w:tcPr>
          <w:p w14:paraId="49477897" w14:textId="77777777" w:rsidR="005237A5" w:rsidRPr="005237A5" w:rsidRDefault="005237A5" w:rsidP="00542E5F">
            <w:pPr>
              <w:pStyle w:val="CORPSDETEXTECC"/>
              <w:numPr>
                <w:ilvl w:val="0"/>
                <w:numId w:val="18"/>
              </w:numPr>
              <w:tabs>
                <w:tab w:val="clear" w:pos="284"/>
              </w:tabs>
              <w:spacing w:before="0" w:after="0"/>
              <w:ind w:left="164" w:hanging="164"/>
            </w:pPr>
            <w:r w:rsidRPr="005237A5">
              <w:t>Preuve de l’existence juridique de l’entreprise</w:t>
            </w:r>
          </w:p>
        </w:tc>
        <w:tc>
          <w:tcPr>
            <w:tcW w:w="4530" w:type="dxa"/>
            <w:shd w:val="clear" w:color="auto" w:fill="auto"/>
            <w:vAlign w:val="center"/>
          </w:tcPr>
          <w:p w14:paraId="55EA204B" w14:textId="77777777" w:rsidR="005237A5" w:rsidRPr="005237A5" w:rsidRDefault="005237A5" w:rsidP="00542E5F">
            <w:pPr>
              <w:pStyle w:val="CORPSDETEXTECC"/>
              <w:numPr>
                <w:ilvl w:val="0"/>
                <w:numId w:val="19"/>
              </w:numPr>
              <w:tabs>
                <w:tab w:val="clear" w:pos="284"/>
              </w:tabs>
              <w:spacing w:before="0" w:after="0"/>
              <w:ind w:left="171" w:hanging="142"/>
            </w:pPr>
            <w:r w:rsidRPr="005237A5">
              <w:t>K-bis</w:t>
            </w:r>
          </w:p>
        </w:tc>
      </w:tr>
      <w:tr w:rsidR="005237A5" w:rsidRPr="005237A5" w14:paraId="34C5B8FD" w14:textId="77777777" w:rsidTr="005237A5">
        <w:trPr>
          <w:trHeight w:val="1361"/>
        </w:trPr>
        <w:tc>
          <w:tcPr>
            <w:tcW w:w="4535" w:type="dxa"/>
            <w:shd w:val="clear" w:color="auto" w:fill="auto"/>
            <w:vAlign w:val="center"/>
          </w:tcPr>
          <w:p w14:paraId="362627B9" w14:textId="77777777" w:rsidR="005237A5" w:rsidRPr="005237A5" w:rsidRDefault="005237A5" w:rsidP="00542E5F">
            <w:pPr>
              <w:pStyle w:val="CORPSDETEXTECC"/>
              <w:numPr>
                <w:ilvl w:val="0"/>
                <w:numId w:val="18"/>
              </w:numPr>
              <w:tabs>
                <w:tab w:val="clear" w:pos="284"/>
              </w:tabs>
              <w:spacing w:before="0" w:after="0"/>
              <w:ind w:left="164" w:hanging="164"/>
            </w:pPr>
            <w:r w:rsidRPr="005237A5">
              <w:lastRenderedPageBreak/>
              <w:t>Preuve du pouvoir des personnes habilitées à engager l’entreprise</w:t>
            </w:r>
          </w:p>
        </w:tc>
        <w:tc>
          <w:tcPr>
            <w:tcW w:w="4530" w:type="dxa"/>
            <w:shd w:val="clear" w:color="auto" w:fill="auto"/>
            <w:vAlign w:val="center"/>
          </w:tcPr>
          <w:p w14:paraId="70CEBAD2" w14:textId="77777777" w:rsidR="005237A5" w:rsidRPr="005237A5" w:rsidRDefault="005237A5" w:rsidP="00542E5F">
            <w:pPr>
              <w:pStyle w:val="CORPSDETEXTECC"/>
              <w:numPr>
                <w:ilvl w:val="0"/>
                <w:numId w:val="16"/>
              </w:numPr>
              <w:tabs>
                <w:tab w:val="clear" w:pos="284"/>
              </w:tabs>
              <w:spacing w:before="0" w:after="0"/>
              <w:ind w:left="171" w:hanging="142"/>
            </w:pPr>
            <w:r w:rsidRPr="005237A5">
              <w:t xml:space="preserve">K-bis </w:t>
            </w:r>
          </w:p>
          <w:p w14:paraId="45E20998" w14:textId="77777777" w:rsidR="005237A5" w:rsidRPr="005237A5" w:rsidRDefault="005237A5" w:rsidP="00542E5F">
            <w:pPr>
              <w:pStyle w:val="CORPSDETEXTECC"/>
              <w:numPr>
                <w:ilvl w:val="0"/>
                <w:numId w:val="16"/>
              </w:numPr>
              <w:tabs>
                <w:tab w:val="clear" w:pos="284"/>
              </w:tabs>
              <w:spacing w:before="0" w:after="0"/>
              <w:ind w:left="171" w:hanging="142"/>
            </w:pPr>
            <w:r w:rsidRPr="005237A5">
              <w:t>Délégation des pouvoirs émanant de la personne désignée au K-bis</w:t>
            </w:r>
          </w:p>
          <w:p w14:paraId="0B96D713" w14:textId="77777777" w:rsidR="005237A5" w:rsidRPr="005237A5" w:rsidRDefault="005237A5" w:rsidP="00542E5F">
            <w:pPr>
              <w:pStyle w:val="CORPSDETEXTECC"/>
              <w:numPr>
                <w:ilvl w:val="0"/>
                <w:numId w:val="16"/>
              </w:numPr>
              <w:tabs>
                <w:tab w:val="clear" w:pos="284"/>
              </w:tabs>
              <w:spacing w:before="0" w:after="0"/>
              <w:ind w:left="171" w:hanging="142"/>
            </w:pPr>
            <w:r w:rsidRPr="005237A5">
              <w:t>La copie du jugement prononcé en cas de redressement judiciaire, le cas échéant</w:t>
            </w:r>
          </w:p>
        </w:tc>
      </w:tr>
      <w:tr w:rsidR="005237A5" w:rsidRPr="005237A5" w14:paraId="3299C957" w14:textId="77777777" w:rsidTr="00B51E19">
        <w:trPr>
          <w:trHeight w:val="510"/>
        </w:trPr>
        <w:tc>
          <w:tcPr>
            <w:tcW w:w="9065" w:type="dxa"/>
            <w:gridSpan w:val="2"/>
            <w:shd w:val="clear" w:color="auto" w:fill="CCC0D9" w:themeFill="accent4" w:themeFillTint="66"/>
            <w:vAlign w:val="center"/>
          </w:tcPr>
          <w:p w14:paraId="20568785" w14:textId="77777777" w:rsidR="005237A5" w:rsidRPr="005237A5" w:rsidRDefault="005237A5" w:rsidP="00B51E19">
            <w:pPr>
              <w:pStyle w:val="CORPSDETEXTECC"/>
              <w:spacing w:before="0" w:after="0"/>
              <w:jc w:val="center"/>
              <w:rPr>
                <w:b/>
              </w:rPr>
            </w:pPr>
            <w:bookmarkStart w:id="36" w:name="_Hlk183177937"/>
            <w:r w:rsidRPr="005237A5">
              <w:rPr>
                <w:b/>
              </w:rPr>
              <w:t>Documents relatifs à la capacité financière</w:t>
            </w:r>
          </w:p>
        </w:tc>
      </w:tr>
      <w:tr w:rsidR="005237A5" w:rsidRPr="005237A5" w14:paraId="3A1090D2" w14:textId="77777777" w:rsidTr="0088366E">
        <w:trPr>
          <w:trHeight w:val="510"/>
        </w:trPr>
        <w:tc>
          <w:tcPr>
            <w:tcW w:w="4535" w:type="dxa"/>
            <w:shd w:val="clear" w:color="auto" w:fill="CCC0D9" w:themeFill="accent4" w:themeFillTint="66"/>
            <w:vAlign w:val="center"/>
          </w:tcPr>
          <w:p w14:paraId="50CDE825" w14:textId="77777777" w:rsidR="005237A5" w:rsidRPr="005237A5" w:rsidRDefault="005237A5" w:rsidP="005237A5">
            <w:pPr>
              <w:pStyle w:val="CORPSDETEXTECC"/>
              <w:spacing w:before="0" w:after="0"/>
            </w:pPr>
          </w:p>
        </w:tc>
        <w:tc>
          <w:tcPr>
            <w:tcW w:w="4530" w:type="dxa"/>
            <w:shd w:val="clear" w:color="auto" w:fill="CCC0D9" w:themeFill="accent4" w:themeFillTint="66"/>
            <w:vAlign w:val="center"/>
          </w:tcPr>
          <w:p w14:paraId="064FAF9B" w14:textId="77777777" w:rsidR="005237A5" w:rsidRPr="005237A5" w:rsidRDefault="005237A5" w:rsidP="005237A5">
            <w:pPr>
              <w:pStyle w:val="CORPSDETEXTECC"/>
              <w:spacing w:before="0" w:after="0"/>
            </w:pPr>
            <w:r w:rsidRPr="005237A5">
              <w:t>Types de document à produire obligatoirement</w:t>
            </w:r>
          </w:p>
        </w:tc>
      </w:tr>
      <w:bookmarkEnd w:id="36"/>
      <w:tr w:rsidR="005237A5" w:rsidRPr="005237A5" w14:paraId="09A35271" w14:textId="77777777" w:rsidTr="0088366E">
        <w:trPr>
          <w:trHeight w:val="2891"/>
        </w:trPr>
        <w:tc>
          <w:tcPr>
            <w:tcW w:w="4535" w:type="dxa"/>
            <w:shd w:val="clear" w:color="auto" w:fill="auto"/>
            <w:vAlign w:val="center"/>
          </w:tcPr>
          <w:p w14:paraId="28909504" w14:textId="77777777" w:rsidR="005237A5" w:rsidRPr="005237A5" w:rsidRDefault="005237A5" w:rsidP="00542E5F">
            <w:pPr>
              <w:pStyle w:val="CORPSDETEXTECC"/>
              <w:numPr>
                <w:ilvl w:val="0"/>
                <w:numId w:val="16"/>
              </w:numPr>
              <w:tabs>
                <w:tab w:val="clear" w:pos="284"/>
              </w:tabs>
              <w:spacing w:before="0" w:after="0"/>
              <w:ind w:left="164" w:hanging="142"/>
            </w:pPr>
            <w:r w:rsidRPr="005237A5">
              <w:t>Déclaration du chiffre d’affaire global sur les 3 dernières années</w:t>
            </w:r>
          </w:p>
          <w:p w14:paraId="4DB1944B" w14:textId="77777777" w:rsidR="005237A5" w:rsidRPr="005237A5" w:rsidRDefault="005237A5" w:rsidP="00542E5F">
            <w:pPr>
              <w:pStyle w:val="CORPSDETEXTECC"/>
              <w:numPr>
                <w:ilvl w:val="0"/>
                <w:numId w:val="16"/>
              </w:numPr>
              <w:tabs>
                <w:tab w:val="clear" w:pos="284"/>
              </w:tabs>
              <w:spacing w:before="0" w:after="0"/>
              <w:ind w:left="164" w:hanging="142"/>
            </w:pPr>
            <w:r w:rsidRPr="005237A5">
              <w:t>Déclaration du chiffre d’affaire du domaine d’activité, objet du marché sur les 3 dernières années</w:t>
            </w:r>
          </w:p>
          <w:p w14:paraId="3092D2EB" w14:textId="77777777" w:rsidR="005237A5" w:rsidRPr="005237A5" w:rsidRDefault="005237A5" w:rsidP="005237A5">
            <w:pPr>
              <w:pStyle w:val="CORPSDETEXTECC"/>
              <w:spacing w:before="0" w:after="0"/>
            </w:pPr>
          </w:p>
          <w:p w14:paraId="0BB25AC4" w14:textId="77777777" w:rsidR="005237A5" w:rsidRPr="005237A5" w:rsidRDefault="005237A5" w:rsidP="005237A5">
            <w:pPr>
              <w:pStyle w:val="CORPSDETEXTECC"/>
              <w:spacing w:before="0" w:after="0"/>
            </w:pPr>
            <w:r w:rsidRPr="005237A5">
              <w:t>Si, pour une raison justifiée, l'opérateur économique n'est pas en mesure de produire les renseignements et documents demandés, il est autorisé à prouver sa capacité économique et financière par tout autre moyen considéré comme approprié par la BnF</w:t>
            </w:r>
          </w:p>
        </w:tc>
        <w:tc>
          <w:tcPr>
            <w:tcW w:w="4530" w:type="dxa"/>
            <w:shd w:val="clear" w:color="auto" w:fill="auto"/>
            <w:vAlign w:val="center"/>
          </w:tcPr>
          <w:p w14:paraId="5450B910" w14:textId="77777777" w:rsidR="005237A5" w:rsidRPr="005237A5" w:rsidRDefault="005237A5" w:rsidP="00542E5F">
            <w:pPr>
              <w:pStyle w:val="CORPSDETEXTECC"/>
              <w:numPr>
                <w:ilvl w:val="0"/>
                <w:numId w:val="16"/>
              </w:numPr>
              <w:spacing w:before="0" w:after="0"/>
              <w:ind w:left="164" w:hanging="142"/>
            </w:pPr>
            <w:r w:rsidRPr="005237A5">
              <w:t>Fiche de synthèse</w:t>
            </w:r>
          </w:p>
          <w:p w14:paraId="37D88CEE" w14:textId="77777777" w:rsidR="005237A5" w:rsidRPr="005237A5" w:rsidRDefault="005237A5" w:rsidP="00542E5F">
            <w:pPr>
              <w:pStyle w:val="CORPSDETEXTECC"/>
              <w:numPr>
                <w:ilvl w:val="0"/>
                <w:numId w:val="16"/>
              </w:numPr>
              <w:spacing w:before="0" w:after="0"/>
              <w:ind w:left="164" w:hanging="142"/>
            </w:pPr>
            <w:r w:rsidRPr="005237A5">
              <w:t>DC2 ou DUME</w:t>
            </w:r>
          </w:p>
        </w:tc>
      </w:tr>
      <w:tr w:rsidR="005237A5" w:rsidRPr="005237A5" w14:paraId="42EB4F98" w14:textId="77777777" w:rsidTr="0088366E">
        <w:trPr>
          <w:trHeight w:val="510"/>
        </w:trPr>
        <w:tc>
          <w:tcPr>
            <w:tcW w:w="4535" w:type="dxa"/>
            <w:shd w:val="clear" w:color="auto" w:fill="auto"/>
            <w:vAlign w:val="center"/>
          </w:tcPr>
          <w:p w14:paraId="599E7392" w14:textId="77777777" w:rsidR="005237A5" w:rsidRPr="005237A5" w:rsidRDefault="005237A5" w:rsidP="005237A5">
            <w:pPr>
              <w:pStyle w:val="CORPSDETEXTECC"/>
              <w:spacing w:before="0" w:after="0"/>
            </w:pPr>
            <w:r w:rsidRPr="005237A5">
              <w:t>Déclaration appropriée de banque</w:t>
            </w:r>
          </w:p>
        </w:tc>
        <w:tc>
          <w:tcPr>
            <w:tcW w:w="4530" w:type="dxa"/>
            <w:shd w:val="clear" w:color="auto" w:fill="auto"/>
            <w:vAlign w:val="center"/>
          </w:tcPr>
          <w:p w14:paraId="2EC47C8F" w14:textId="77777777" w:rsidR="005237A5" w:rsidRPr="005237A5" w:rsidRDefault="005237A5" w:rsidP="00542E5F">
            <w:pPr>
              <w:pStyle w:val="CORPSDETEXTECC"/>
              <w:numPr>
                <w:ilvl w:val="0"/>
                <w:numId w:val="16"/>
              </w:numPr>
              <w:spacing w:before="0" w:after="0"/>
              <w:ind w:left="164" w:hanging="142"/>
            </w:pPr>
            <w:r w:rsidRPr="005237A5">
              <w:t>Attestation d’assurance civile pour les risques professionnels</w:t>
            </w:r>
          </w:p>
        </w:tc>
      </w:tr>
      <w:tr w:rsidR="005237A5" w:rsidRPr="005237A5" w14:paraId="73C44E98" w14:textId="77777777" w:rsidTr="00B51E19">
        <w:trPr>
          <w:trHeight w:val="510"/>
        </w:trPr>
        <w:tc>
          <w:tcPr>
            <w:tcW w:w="9065" w:type="dxa"/>
            <w:gridSpan w:val="2"/>
            <w:shd w:val="clear" w:color="auto" w:fill="CCC0D9" w:themeFill="accent4" w:themeFillTint="66"/>
            <w:vAlign w:val="center"/>
          </w:tcPr>
          <w:p w14:paraId="5859454C" w14:textId="77777777" w:rsidR="005237A5" w:rsidRPr="005237A5" w:rsidRDefault="005237A5" w:rsidP="00B51E19">
            <w:pPr>
              <w:pStyle w:val="CORPSDETEXTECC"/>
              <w:spacing w:before="0" w:after="0"/>
              <w:jc w:val="center"/>
              <w:rPr>
                <w:b/>
              </w:rPr>
            </w:pPr>
            <w:bookmarkStart w:id="37" w:name="_Hlk183178735"/>
            <w:r w:rsidRPr="005237A5">
              <w:rPr>
                <w:b/>
              </w:rPr>
              <w:t>Documents relatifs à la capacité technique</w:t>
            </w:r>
          </w:p>
        </w:tc>
      </w:tr>
      <w:tr w:rsidR="005237A5" w:rsidRPr="005237A5" w14:paraId="09AE3C41" w14:textId="77777777" w:rsidTr="0088366E">
        <w:trPr>
          <w:trHeight w:val="510"/>
        </w:trPr>
        <w:tc>
          <w:tcPr>
            <w:tcW w:w="4535" w:type="dxa"/>
            <w:shd w:val="clear" w:color="auto" w:fill="CCC0D9" w:themeFill="accent4" w:themeFillTint="66"/>
            <w:vAlign w:val="center"/>
          </w:tcPr>
          <w:p w14:paraId="4D082331" w14:textId="77777777" w:rsidR="005237A5" w:rsidRPr="005237A5" w:rsidRDefault="005237A5" w:rsidP="005237A5">
            <w:pPr>
              <w:pStyle w:val="CORPSDETEXTECC"/>
              <w:spacing w:before="0" w:after="0"/>
            </w:pPr>
          </w:p>
        </w:tc>
        <w:tc>
          <w:tcPr>
            <w:tcW w:w="4530" w:type="dxa"/>
            <w:shd w:val="clear" w:color="auto" w:fill="CCC0D9" w:themeFill="accent4" w:themeFillTint="66"/>
            <w:vAlign w:val="center"/>
          </w:tcPr>
          <w:p w14:paraId="4C3ADFF3" w14:textId="77777777" w:rsidR="005237A5" w:rsidRPr="005237A5" w:rsidRDefault="005237A5" w:rsidP="005237A5">
            <w:pPr>
              <w:pStyle w:val="CORPSDETEXTECC"/>
              <w:spacing w:before="0" w:after="0"/>
            </w:pPr>
            <w:r w:rsidRPr="005237A5">
              <w:t>Types de document à produire obligatoirement</w:t>
            </w:r>
          </w:p>
        </w:tc>
      </w:tr>
      <w:bookmarkEnd w:id="37"/>
      <w:tr w:rsidR="005237A5" w:rsidRPr="005237A5" w14:paraId="27DF73B0" w14:textId="77777777" w:rsidTr="0088366E">
        <w:tc>
          <w:tcPr>
            <w:tcW w:w="4535" w:type="dxa"/>
            <w:shd w:val="clear" w:color="auto" w:fill="auto"/>
            <w:vAlign w:val="center"/>
          </w:tcPr>
          <w:p w14:paraId="7C4A4E52" w14:textId="77777777" w:rsidR="005237A5" w:rsidRPr="005237A5" w:rsidRDefault="005237A5" w:rsidP="005237A5">
            <w:pPr>
              <w:pStyle w:val="CORPSDETEXTECC"/>
              <w:spacing w:before="0" w:after="0"/>
              <w:rPr>
                <w:b/>
              </w:rPr>
            </w:pPr>
            <w:r w:rsidRPr="005237A5">
              <w:rPr>
                <w:b/>
              </w:rPr>
              <w:t>Matériels exigés</w:t>
            </w:r>
          </w:p>
        </w:tc>
        <w:tc>
          <w:tcPr>
            <w:tcW w:w="4530" w:type="dxa"/>
            <w:shd w:val="clear" w:color="auto" w:fill="auto"/>
            <w:vAlign w:val="center"/>
          </w:tcPr>
          <w:p w14:paraId="49AB8F48" w14:textId="77777777" w:rsidR="005237A5" w:rsidRPr="005237A5" w:rsidRDefault="005237A5" w:rsidP="00542E5F">
            <w:pPr>
              <w:pStyle w:val="CORPSDETEXTECC"/>
              <w:numPr>
                <w:ilvl w:val="0"/>
                <w:numId w:val="16"/>
              </w:numPr>
              <w:spacing w:before="0" w:after="0"/>
              <w:ind w:left="164" w:hanging="142"/>
            </w:pPr>
            <w:r w:rsidRPr="005237A5">
              <w:t xml:space="preserve">Liste des outillages </w:t>
            </w:r>
          </w:p>
          <w:p w14:paraId="55A4A1C9" w14:textId="77777777" w:rsidR="005237A5" w:rsidRPr="005237A5" w:rsidRDefault="005237A5" w:rsidP="00542E5F">
            <w:pPr>
              <w:pStyle w:val="CORPSDETEXTECC"/>
              <w:numPr>
                <w:ilvl w:val="0"/>
                <w:numId w:val="16"/>
              </w:numPr>
              <w:spacing w:before="0" w:after="0"/>
              <w:ind w:left="164" w:hanging="142"/>
            </w:pPr>
            <w:r w:rsidRPr="005237A5">
              <w:t>Liste du matériel et de l'équipement technique nécessaire à l’exécution</w:t>
            </w:r>
          </w:p>
        </w:tc>
      </w:tr>
      <w:tr w:rsidR="005237A5" w:rsidRPr="005237A5" w14:paraId="7706F9F2" w14:textId="77777777" w:rsidTr="00B51E19">
        <w:trPr>
          <w:trHeight w:val="5046"/>
        </w:trPr>
        <w:tc>
          <w:tcPr>
            <w:tcW w:w="4535" w:type="dxa"/>
            <w:shd w:val="clear" w:color="auto" w:fill="auto"/>
            <w:vAlign w:val="center"/>
          </w:tcPr>
          <w:p w14:paraId="4265EE58" w14:textId="77777777" w:rsidR="005237A5" w:rsidRPr="005237A5" w:rsidRDefault="005237A5" w:rsidP="005237A5">
            <w:pPr>
              <w:pStyle w:val="CORPSDETEXTECC"/>
              <w:spacing w:before="0" w:after="0"/>
              <w:rPr>
                <w:b/>
              </w:rPr>
            </w:pPr>
            <w:r w:rsidRPr="005237A5">
              <w:rPr>
                <w:b/>
              </w:rPr>
              <w:t xml:space="preserve">Qualification </w:t>
            </w:r>
          </w:p>
        </w:tc>
        <w:tc>
          <w:tcPr>
            <w:tcW w:w="4530" w:type="dxa"/>
            <w:shd w:val="clear" w:color="auto" w:fill="auto"/>
            <w:vAlign w:val="center"/>
          </w:tcPr>
          <w:p w14:paraId="464D5304" w14:textId="1D10D5E5" w:rsidR="005237A5" w:rsidRPr="00514494" w:rsidRDefault="005237A5" w:rsidP="00514494">
            <w:pPr>
              <w:pStyle w:val="CORPSDETEXTECC"/>
              <w:spacing w:before="0" w:after="0" w:line="276" w:lineRule="auto"/>
              <w:ind w:left="164" w:hanging="142"/>
              <w:rPr>
                <w:color w:val="FF0000"/>
              </w:rPr>
            </w:pPr>
            <w:r w:rsidRPr="00514494">
              <w:rPr>
                <w:color w:val="FF0000"/>
              </w:rPr>
              <w:t>L</w:t>
            </w:r>
            <w:r w:rsidR="00514494" w:rsidRPr="00514494">
              <w:rPr>
                <w:color w:val="FF0000"/>
              </w:rPr>
              <w:t>a</w:t>
            </w:r>
            <w:r w:rsidRPr="00514494">
              <w:rPr>
                <w:color w:val="FF0000"/>
              </w:rPr>
              <w:t xml:space="preserve"> qualification QUALIBAT 5251</w:t>
            </w:r>
            <w:r w:rsidR="00E37EE1">
              <w:rPr>
                <w:color w:val="FF0000"/>
              </w:rPr>
              <w:t xml:space="preserve"> </w:t>
            </w:r>
            <w:r w:rsidRPr="00514494">
              <w:rPr>
                <w:color w:val="FF0000"/>
              </w:rPr>
              <w:t>Installation de chauffage ou de froid raccordée sur réseau urbain ;</w:t>
            </w:r>
          </w:p>
          <w:p w14:paraId="67FB7BA5" w14:textId="7D1A3172" w:rsidR="005237A5" w:rsidRPr="00514494" w:rsidRDefault="005237A5" w:rsidP="00B51E19">
            <w:pPr>
              <w:pStyle w:val="CORPSDETEXTECC"/>
              <w:spacing w:before="0" w:after="0" w:line="276" w:lineRule="auto"/>
              <w:ind w:left="164" w:hanging="142"/>
              <w:rPr>
                <w:color w:val="FF0000"/>
              </w:rPr>
            </w:pPr>
          </w:p>
          <w:p w14:paraId="70E7E4A3" w14:textId="739B0637" w:rsidR="00514494" w:rsidRPr="00514494" w:rsidRDefault="00514494" w:rsidP="00B51E19">
            <w:pPr>
              <w:pStyle w:val="CORPSDETEXTECC"/>
              <w:spacing w:before="0" w:after="0" w:line="276" w:lineRule="auto"/>
              <w:ind w:left="164" w:hanging="142"/>
              <w:rPr>
                <w:color w:val="FF0000"/>
              </w:rPr>
            </w:pPr>
            <w:r w:rsidRPr="00514494">
              <w:rPr>
                <w:color w:val="FF0000"/>
              </w:rPr>
              <w:t>La certification système de management environnemental ISO14001 ;</w:t>
            </w:r>
          </w:p>
          <w:p w14:paraId="486A2A5E" w14:textId="77777777" w:rsidR="00514494" w:rsidRPr="00514494" w:rsidRDefault="00514494" w:rsidP="00B51E19">
            <w:pPr>
              <w:pStyle w:val="CORPSDETEXTECC"/>
              <w:spacing w:before="0" w:after="0" w:line="276" w:lineRule="auto"/>
              <w:ind w:left="164" w:hanging="142"/>
              <w:rPr>
                <w:color w:val="FF0000"/>
              </w:rPr>
            </w:pPr>
          </w:p>
          <w:p w14:paraId="35C35750" w14:textId="77777777" w:rsidR="005237A5" w:rsidRPr="00514494" w:rsidRDefault="005237A5" w:rsidP="00B51E19">
            <w:pPr>
              <w:pStyle w:val="CORPSDETEXTECC"/>
              <w:spacing w:before="0" w:after="0" w:line="276" w:lineRule="auto"/>
              <w:ind w:left="164" w:hanging="142"/>
              <w:rPr>
                <w:color w:val="FF0000"/>
              </w:rPr>
            </w:pPr>
            <w:r w:rsidRPr="00514494">
              <w:rPr>
                <w:color w:val="FF0000"/>
              </w:rPr>
              <w:t>Ces niveaux de qualification peuvent être prouvés par tout élément de preuve équivalent (ex : références dans le domaine).</w:t>
            </w:r>
          </w:p>
          <w:p w14:paraId="21F960E5" w14:textId="77777777" w:rsidR="005237A5" w:rsidRPr="005237A5" w:rsidRDefault="005237A5" w:rsidP="00B51E19">
            <w:pPr>
              <w:pStyle w:val="CORPSDETEXTECC"/>
              <w:spacing w:before="0" w:after="0" w:line="276" w:lineRule="auto"/>
              <w:ind w:left="164" w:hanging="142"/>
              <w:rPr>
                <w:b/>
                <w:i/>
              </w:rPr>
            </w:pPr>
            <w:r w:rsidRPr="00514494">
              <w:rPr>
                <w:i/>
                <w:color w:val="FF0000"/>
                <w:u w:val="single"/>
              </w:rPr>
              <w:t>NOTA</w:t>
            </w:r>
            <w:r w:rsidRPr="00514494">
              <w:rPr>
                <w:i/>
                <w:color w:val="FF0000"/>
              </w:rPr>
              <w:t> : L’absence de cette qualification ou de son équivalent est éliminatoire après une demande de régularisation qui reste infructueuse conformément à l’article R. 2144-2 du Code de la commande publique</w:t>
            </w:r>
          </w:p>
        </w:tc>
      </w:tr>
      <w:tr w:rsidR="00B51E19" w:rsidRPr="005237A5" w14:paraId="29C2CF3C" w14:textId="77777777" w:rsidTr="0088366E">
        <w:trPr>
          <w:trHeight w:val="510"/>
        </w:trPr>
        <w:tc>
          <w:tcPr>
            <w:tcW w:w="9065" w:type="dxa"/>
            <w:gridSpan w:val="2"/>
            <w:shd w:val="clear" w:color="auto" w:fill="CCC0D9" w:themeFill="accent4" w:themeFillTint="66"/>
            <w:vAlign w:val="center"/>
          </w:tcPr>
          <w:p w14:paraId="61AFA110" w14:textId="77777777" w:rsidR="00B51E19" w:rsidRPr="005237A5" w:rsidRDefault="00B51E19" w:rsidP="0088366E">
            <w:pPr>
              <w:pStyle w:val="CORPSDETEXTECC"/>
              <w:spacing w:before="0" w:after="0"/>
              <w:jc w:val="center"/>
              <w:rPr>
                <w:b/>
              </w:rPr>
            </w:pPr>
            <w:r w:rsidRPr="005237A5">
              <w:rPr>
                <w:b/>
              </w:rPr>
              <w:t xml:space="preserve">Documents relatifs à la capacité </w:t>
            </w:r>
            <w:r>
              <w:rPr>
                <w:b/>
              </w:rPr>
              <w:t>professionnelles</w:t>
            </w:r>
          </w:p>
        </w:tc>
      </w:tr>
      <w:tr w:rsidR="00B51E19" w:rsidRPr="005237A5" w14:paraId="4DF01526" w14:textId="77777777" w:rsidTr="0088366E">
        <w:trPr>
          <w:trHeight w:val="510"/>
        </w:trPr>
        <w:tc>
          <w:tcPr>
            <w:tcW w:w="4535" w:type="dxa"/>
            <w:shd w:val="clear" w:color="auto" w:fill="CCC0D9" w:themeFill="accent4" w:themeFillTint="66"/>
            <w:vAlign w:val="center"/>
          </w:tcPr>
          <w:p w14:paraId="31950445" w14:textId="77777777" w:rsidR="00B51E19" w:rsidRPr="005237A5" w:rsidRDefault="00B51E19" w:rsidP="0088366E">
            <w:pPr>
              <w:pStyle w:val="CORPSDETEXTECC"/>
              <w:spacing w:before="0" w:after="0"/>
            </w:pPr>
          </w:p>
        </w:tc>
        <w:tc>
          <w:tcPr>
            <w:tcW w:w="4530" w:type="dxa"/>
            <w:shd w:val="clear" w:color="auto" w:fill="CCC0D9" w:themeFill="accent4" w:themeFillTint="66"/>
            <w:vAlign w:val="center"/>
          </w:tcPr>
          <w:p w14:paraId="3CD18BE1" w14:textId="77777777" w:rsidR="00B51E19" w:rsidRPr="005237A5" w:rsidRDefault="00B51E19" w:rsidP="0088366E">
            <w:pPr>
              <w:pStyle w:val="CORPSDETEXTECC"/>
              <w:spacing w:before="0" w:after="0"/>
            </w:pPr>
            <w:r w:rsidRPr="005237A5">
              <w:t>Types de document à produire obligatoirement</w:t>
            </w:r>
          </w:p>
        </w:tc>
      </w:tr>
      <w:tr w:rsidR="00B51E19" w:rsidRPr="005237A5" w14:paraId="28D0B509" w14:textId="77777777" w:rsidTr="00B51E19">
        <w:trPr>
          <w:trHeight w:val="907"/>
        </w:trPr>
        <w:tc>
          <w:tcPr>
            <w:tcW w:w="4535" w:type="dxa"/>
            <w:shd w:val="clear" w:color="auto" w:fill="auto"/>
            <w:vAlign w:val="center"/>
          </w:tcPr>
          <w:p w14:paraId="0E68278D" w14:textId="77777777" w:rsidR="00B51E19" w:rsidRPr="00B51E19" w:rsidRDefault="00B51E19" w:rsidP="00542E5F">
            <w:pPr>
              <w:numPr>
                <w:ilvl w:val="0"/>
                <w:numId w:val="17"/>
              </w:numPr>
              <w:spacing w:line="276" w:lineRule="auto"/>
              <w:ind w:left="164" w:hanging="142"/>
              <w:jc w:val="both"/>
              <w:rPr>
                <w:rFonts w:ascii="Arial" w:hAnsi="Arial"/>
                <w:sz w:val="20"/>
                <w:szCs w:val="20"/>
              </w:rPr>
            </w:pPr>
            <w:r w:rsidRPr="00B51E19">
              <w:rPr>
                <w:rFonts w:ascii="Arial" w:hAnsi="Arial"/>
                <w:sz w:val="20"/>
                <w:szCs w:val="20"/>
              </w:rPr>
              <w:lastRenderedPageBreak/>
              <w:t>Effectifs annuels du candidat sur les 3 dernières années</w:t>
            </w:r>
          </w:p>
          <w:p w14:paraId="4CC21068" w14:textId="77777777" w:rsidR="00B51E19" w:rsidRPr="00A55FE9" w:rsidRDefault="00B51E19" w:rsidP="00542E5F">
            <w:pPr>
              <w:numPr>
                <w:ilvl w:val="0"/>
                <w:numId w:val="17"/>
              </w:numPr>
              <w:spacing w:line="276" w:lineRule="auto"/>
              <w:ind w:left="164" w:hanging="142"/>
              <w:jc w:val="both"/>
              <w:rPr>
                <w:rFonts w:ascii="Arial" w:hAnsi="Arial"/>
              </w:rPr>
            </w:pPr>
            <w:r w:rsidRPr="00B51E19">
              <w:rPr>
                <w:rFonts w:ascii="Arial" w:hAnsi="Arial"/>
                <w:sz w:val="20"/>
                <w:szCs w:val="20"/>
              </w:rPr>
              <w:t>Effectifs mis à disposition sur les 3 dernières années</w:t>
            </w:r>
          </w:p>
        </w:tc>
        <w:tc>
          <w:tcPr>
            <w:tcW w:w="4530" w:type="dxa"/>
            <w:vMerge w:val="restart"/>
            <w:shd w:val="clear" w:color="auto" w:fill="auto"/>
            <w:vAlign w:val="center"/>
          </w:tcPr>
          <w:p w14:paraId="4BFC4ADC" w14:textId="77777777" w:rsidR="00B51E19" w:rsidRPr="005237A5" w:rsidRDefault="00B51E19" w:rsidP="00B51E19">
            <w:pPr>
              <w:pStyle w:val="CORPSDETEXTECC"/>
              <w:tabs>
                <w:tab w:val="clear" w:pos="284"/>
              </w:tabs>
              <w:spacing w:before="0" w:after="0" w:line="276" w:lineRule="auto"/>
              <w:ind w:left="171"/>
              <w:jc w:val="center"/>
            </w:pPr>
            <w:r>
              <w:t>Fiche de synthèse</w:t>
            </w:r>
          </w:p>
        </w:tc>
      </w:tr>
      <w:tr w:rsidR="00B51E19" w:rsidRPr="005237A5" w14:paraId="347B69DB" w14:textId="77777777" w:rsidTr="00B51E19">
        <w:trPr>
          <w:trHeight w:val="680"/>
        </w:trPr>
        <w:tc>
          <w:tcPr>
            <w:tcW w:w="4535" w:type="dxa"/>
            <w:shd w:val="clear" w:color="auto" w:fill="auto"/>
            <w:vAlign w:val="center"/>
          </w:tcPr>
          <w:p w14:paraId="69BDEF50" w14:textId="77777777" w:rsidR="00B51E19" w:rsidRPr="00B51E19" w:rsidRDefault="00B51E19" w:rsidP="00542E5F">
            <w:pPr>
              <w:numPr>
                <w:ilvl w:val="0"/>
                <w:numId w:val="16"/>
              </w:numPr>
              <w:spacing w:line="276" w:lineRule="auto"/>
              <w:ind w:left="164" w:hanging="164"/>
              <w:rPr>
                <w:rFonts w:ascii="Arial" w:hAnsi="Arial"/>
                <w:sz w:val="20"/>
                <w:szCs w:val="20"/>
              </w:rPr>
            </w:pPr>
            <w:r w:rsidRPr="00B51E19">
              <w:rPr>
                <w:rFonts w:ascii="Arial" w:hAnsi="Arial"/>
                <w:sz w:val="20"/>
                <w:szCs w:val="20"/>
              </w:rPr>
              <w:t>Liste des principales prestations similaires sur les 3 dernières années et leur montant</w:t>
            </w:r>
          </w:p>
        </w:tc>
        <w:tc>
          <w:tcPr>
            <w:tcW w:w="4530" w:type="dxa"/>
            <w:vMerge/>
          </w:tcPr>
          <w:p w14:paraId="3692B01F" w14:textId="77777777" w:rsidR="00B51E19" w:rsidRPr="005237A5" w:rsidRDefault="00B51E19" w:rsidP="00B51E19">
            <w:pPr>
              <w:pStyle w:val="CORPSDETEXTECC"/>
              <w:spacing w:before="0" w:after="0"/>
            </w:pPr>
          </w:p>
        </w:tc>
      </w:tr>
    </w:tbl>
    <w:p w14:paraId="7D98D32B" w14:textId="77777777" w:rsidR="00740A0B" w:rsidRPr="00740A0B" w:rsidRDefault="00740A0B" w:rsidP="00B51E19">
      <w:pPr>
        <w:pStyle w:val="CORPSDETEXTECC"/>
        <w:spacing w:before="240"/>
        <w:rPr>
          <w:b/>
        </w:rPr>
      </w:pPr>
      <w:r w:rsidRPr="00740A0B">
        <w:t xml:space="preserve">Pour les entreprises nouvellement créées, elles devront fournir les éléments équivalents susceptibles de permettre d’apprécier leurs capacités techniques et professionnelles. </w:t>
      </w:r>
      <w:r w:rsidRPr="00740A0B">
        <w:rPr>
          <w:b/>
        </w:rPr>
        <w:t>En cas de groupement momentané d’entreprises, l’ensemble des pièces administratives et techniques devront impérativement être fournies pour chacun des membres du groupement.</w:t>
      </w:r>
    </w:p>
    <w:p w14:paraId="6AEA05F0" w14:textId="77777777" w:rsidR="00740A0B" w:rsidRPr="00740A0B" w:rsidRDefault="00740A0B" w:rsidP="0088366E">
      <w:pPr>
        <w:pStyle w:val="Style19"/>
      </w:pPr>
      <w:bookmarkStart w:id="38" w:name="_Toc183180430"/>
      <w:r w:rsidRPr="00740A0B">
        <w:t>L’offre</w:t>
      </w:r>
      <w:bookmarkEnd w:id="38"/>
    </w:p>
    <w:p w14:paraId="2EF2C8FE" w14:textId="77777777" w:rsidR="00740A0B" w:rsidRPr="00740A0B" w:rsidRDefault="00740A0B" w:rsidP="00740A0B">
      <w:pPr>
        <w:pStyle w:val="CORPSDETEXTECC"/>
      </w:pPr>
      <w:r w:rsidRPr="00740A0B">
        <w:t>Le soumissionnaire fournit obligatoirement les éléments suivants dans son offre, sous peine d’irrégularité de celle-ci :</w:t>
      </w:r>
    </w:p>
    <w:p w14:paraId="3315750B" w14:textId="77777777" w:rsidR="00740A0B" w:rsidRPr="00740A0B" w:rsidRDefault="00740A0B" w:rsidP="00542E5F">
      <w:pPr>
        <w:pStyle w:val="CORPSDETEXTECC"/>
        <w:numPr>
          <w:ilvl w:val="0"/>
          <w:numId w:val="15"/>
        </w:numPr>
        <w:spacing w:before="60" w:after="60"/>
        <w:ind w:left="721" w:hanging="437"/>
      </w:pPr>
      <w:r w:rsidRPr="00740A0B">
        <w:t xml:space="preserve">L’acte d’engagement dûment complété et </w:t>
      </w:r>
      <w:r w:rsidRPr="00740A0B">
        <w:rPr>
          <w:b/>
          <w:u w:val="single"/>
        </w:rPr>
        <w:t>non signé (format Word)</w:t>
      </w:r>
      <w:r w:rsidRPr="00740A0B">
        <w:t xml:space="preserve">, </w:t>
      </w:r>
    </w:p>
    <w:p w14:paraId="5937E662" w14:textId="77777777" w:rsidR="00740A0B" w:rsidRPr="00740A0B" w:rsidRDefault="00740A0B" w:rsidP="00542E5F">
      <w:pPr>
        <w:pStyle w:val="CORPSDETEXTECC"/>
        <w:numPr>
          <w:ilvl w:val="0"/>
          <w:numId w:val="15"/>
        </w:numPr>
        <w:spacing w:before="60" w:after="60"/>
        <w:ind w:left="721" w:hanging="437"/>
      </w:pPr>
      <w:r w:rsidRPr="00740A0B">
        <w:t xml:space="preserve">Le bordereau des prix plafonds dûment et intégralement complété sous format .XLS ou XLSX (offre financière chiffrée en euros). </w:t>
      </w:r>
    </w:p>
    <w:p w14:paraId="508E3111" w14:textId="77777777" w:rsidR="00740A0B" w:rsidRPr="00740A0B" w:rsidRDefault="00740A0B" w:rsidP="00542E5F">
      <w:pPr>
        <w:pStyle w:val="CORPSDETEXTECC"/>
        <w:numPr>
          <w:ilvl w:val="0"/>
          <w:numId w:val="15"/>
        </w:numPr>
        <w:spacing w:before="60"/>
        <w:ind w:left="721" w:hanging="437"/>
      </w:pPr>
      <w:r w:rsidRPr="00740A0B">
        <w:t>Le cas échéant, les annexes relatives à la déclaration et la demande d'agrément des conditions de paiement d'un sous-traitant (imprimé DC4 téléchargeable sur le site du ministère en charge de l’économie ou équivalent).</w:t>
      </w:r>
    </w:p>
    <w:p w14:paraId="79FD2F7D" w14:textId="77777777" w:rsidR="00740A0B" w:rsidRPr="00740A0B" w:rsidRDefault="00740A0B" w:rsidP="00542E5F">
      <w:pPr>
        <w:pStyle w:val="CORPSDETEXTECC"/>
        <w:numPr>
          <w:ilvl w:val="0"/>
          <w:numId w:val="15"/>
        </w:numPr>
        <w:ind w:hanging="436"/>
      </w:pPr>
      <w:r w:rsidRPr="00740A0B">
        <w:t>Le mémoire technique, composé a minima des éléments figurant au cadre de mémoire</w:t>
      </w:r>
    </w:p>
    <w:p w14:paraId="0113D835" w14:textId="77777777" w:rsidR="00740A0B" w:rsidRPr="00740A0B" w:rsidRDefault="00740A0B" w:rsidP="00740A0B">
      <w:pPr>
        <w:pStyle w:val="CORPSDETEXTECC"/>
        <w:rPr>
          <w:i/>
        </w:rPr>
      </w:pPr>
      <w:r w:rsidRPr="00740A0B">
        <w:rPr>
          <w:i/>
          <w:u w:val="single"/>
        </w:rPr>
        <w:t>NOTA</w:t>
      </w:r>
      <w:r w:rsidRPr="00740A0B">
        <w:rPr>
          <w:i/>
        </w:rPr>
        <w:t xml:space="preserve"> : Les soumissionnaires doivent impérativement respecter le cadre de mémoire technique mentionné ci-avant sous peine d’irrégularité de leur offre.</w:t>
      </w:r>
    </w:p>
    <w:p w14:paraId="715A1E3A" w14:textId="77777777" w:rsidR="00740A0B" w:rsidRPr="00740A0B" w:rsidRDefault="00740A0B" w:rsidP="00542E5F">
      <w:pPr>
        <w:pStyle w:val="CORPSDETEXTECC"/>
        <w:numPr>
          <w:ilvl w:val="0"/>
          <w:numId w:val="15"/>
        </w:numPr>
        <w:ind w:hanging="436"/>
      </w:pPr>
      <w:r w:rsidRPr="00740A0B">
        <w:t>L’attestation de visite dûment complétée.</w:t>
      </w:r>
    </w:p>
    <w:p w14:paraId="29468106" w14:textId="77777777" w:rsidR="0088366E" w:rsidRPr="0088366E" w:rsidRDefault="0088366E" w:rsidP="0088366E">
      <w:pPr>
        <w:pStyle w:val="Style19"/>
      </w:pPr>
      <w:bookmarkStart w:id="39" w:name="_Toc183180431"/>
      <w:r>
        <w:t>P</w:t>
      </w:r>
      <w:r w:rsidRPr="0088366E">
        <w:t>ièces à produire au stade de l’attribution par le candidat retenu</w:t>
      </w:r>
      <w:bookmarkEnd w:id="39"/>
    </w:p>
    <w:p w14:paraId="10D07C0E" w14:textId="77777777" w:rsidR="0088366E" w:rsidRPr="0088366E" w:rsidRDefault="0088366E" w:rsidP="0088366E">
      <w:pPr>
        <w:pStyle w:val="CORPSDETEXTECC"/>
      </w:pPr>
      <w:r w:rsidRPr="0088366E">
        <w:t xml:space="preserve">Ces pièces sont demandées ultérieurement au(x) seul(s) attributaire(s) du marché. </w:t>
      </w:r>
    </w:p>
    <w:p w14:paraId="2933D365" w14:textId="77777777" w:rsidR="0088366E" w:rsidRPr="0088366E" w:rsidRDefault="0088366E" w:rsidP="0088366E">
      <w:pPr>
        <w:pStyle w:val="CORPSDETEXTECC"/>
      </w:pPr>
      <w:r w:rsidRPr="0088366E">
        <w:t xml:space="preserve">Le candidat auquel il est envisagé d’attribuer le marché doit produire sous un délai de </w:t>
      </w:r>
      <w:r w:rsidRPr="0088366E">
        <w:rPr>
          <w:b/>
          <w:u w:val="single"/>
        </w:rPr>
        <w:t>7 jours ouvrés</w:t>
      </w:r>
      <w:r w:rsidRPr="0088366E">
        <w:t xml:space="preserve"> à compter de la réception du courriel l’informant que son offre est retenue, les pièces justifiant de sa situation sociale et fiscale, </w:t>
      </w:r>
      <w:r w:rsidRPr="0088366E">
        <w:rPr>
          <w:u w:val="single"/>
        </w:rPr>
        <w:t>sauf si ces pièces ont été transmises au stade de la présentation de sa candidature ou offre ou si elles ont déjà été transmises à l'acheteur dans le cadre d'une précédente consultation et qui demeurent valables</w:t>
      </w:r>
      <w:r w:rsidRPr="0088366E">
        <w:t xml:space="preserve">. </w:t>
      </w:r>
    </w:p>
    <w:p w14:paraId="444186E8" w14:textId="77777777" w:rsidR="0088366E" w:rsidRPr="0088366E" w:rsidRDefault="0088366E" w:rsidP="0088366E">
      <w:pPr>
        <w:pStyle w:val="CORPSDETEXTECC"/>
        <w:spacing w:after="240"/>
      </w:pPr>
      <w:r w:rsidRPr="0088366E">
        <w:t>Dans ce dernier cas, il indique, dans sa candidature ou son offre, les documents concernés ainsi que la référence de la ou les consultation(s) pour laquelle ou lesquelles les documents ont déjà été transmis.</w:t>
      </w:r>
    </w:p>
    <w:tbl>
      <w:tblP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498"/>
        <w:gridCol w:w="35"/>
      </w:tblGrid>
      <w:tr w:rsidR="0088366E" w:rsidRPr="0088366E" w14:paraId="007F586D" w14:textId="77777777" w:rsidTr="0088366E">
        <w:trPr>
          <w:gridAfter w:val="1"/>
          <w:wAfter w:w="36" w:type="dxa"/>
        </w:trPr>
        <w:tc>
          <w:tcPr>
            <w:tcW w:w="9071" w:type="dxa"/>
            <w:gridSpan w:val="2"/>
            <w:shd w:val="clear" w:color="auto" w:fill="E5DFEC"/>
            <w:vAlign w:val="center"/>
          </w:tcPr>
          <w:p w14:paraId="20E15B7C" w14:textId="77777777" w:rsidR="0088366E" w:rsidRPr="0088366E" w:rsidRDefault="0088366E" w:rsidP="0088366E">
            <w:pPr>
              <w:pStyle w:val="CORPSDETEXTECC"/>
              <w:jc w:val="center"/>
              <w:rPr>
                <w:b/>
              </w:rPr>
            </w:pPr>
            <w:r w:rsidRPr="0088366E">
              <w:rPr>
                <w:b/>
              </w:rPr>
              <w:t>Si candidature seule</w:t>
            </w:r>
          </w:p>
        </w:tc>
      </w:tr>
      <w:tr w:rsidR="0088366E" w:rsidRPr="0088366E" w14:paraId="53B529C6" w14:textId="77777777" w:rsidTr="0088366E">
        <w:tc>
          <w:tcPr>
            <w:tcW w:w="0" w:type="auto"/>
            <w:gridSpan w:val="3"/>
            <w:shd w:val="clear" w:color="auto" w:fill="auto"/>
            <w:vAlign w:val="center"/>
          </w:tcPr>
          <w:p w14:paraId="306FFFCD" w14:textId="77777777" w:rsidR="0088366E" w:rsidRPr="0088366E" w:rsidRDefault="0088366E" w:rsidP="00542E5F">
            <w:pPr>
              <w:pStyle w:val="CORPSDETEXTECC"/>
              <w:numPr>
                <w:ilvl w:val="0"/>
                <w:numId w:val="16"/>
              </w:numPr>
            </w:pPr>
            <w:r w:rsidRPr="0088366E">
              <w:t xml:space="preserve">L’acte d'engagement </w:t>
            </w:r>
            <w:r w:rsidRPr="0088366E">
              <w:rPr>
                <w:b/>
                <w:u w:val="single"/>
              </w:rPr>
              <w:t>non signé (format-Word)</w:t>
            </w:r>
          </w:p>
        </w:tc>
      </w:tr>
      <w:tr w:rsidR="0088366E" w:rsidRPr="0088366E" w14:paraId="598501A2" w14:textId="77777777" w:rsidTr="0088366E">
        <w:tc>
          <w:tcPr>
            <w:tcW w:w="0" w:type="auto"/>
            <w:gridSpan w:val="3"/>
            <w:shd w:val="clear" w:color="auto" w:fill="auto"/>
            <w:vAlign w:val="center"/>
          </w:tcPr>
          <w:p w14:paraId="68106F26" w14:textId="77777777" w:rsidR="0088366E" w:rsidRPr="0088366E" w:rsidRDefault="0088366E" w:rsidP="00542E5F">
            <w:pPr>
              <w:pStyle w:val="CORPSDETEXTECC"/>
              <w:numPr>
                <w:ilvl w:val="0"/>
                <w:numId w:val="16"/>
              </w:numPr>
            </w:pPr>
            <w:r w:rsidRPr="0088366E">
              <w:t xml:space="preserve">Le RIB ou postal où figure l’IBAN au nom de la société </w:t>
            </w:r>
          </w:p>
        </w:tc>
      </w:tr>
      <w:tr w:rsidR="0088366E" w:rsidRPr="0088366E" w14:paraId="3815585D" w14:textId="77777777" w:rsidTr="0088366E">
        <w:tc>
          <w:tcPr>
            <w:tcW w:w="0" w:type="auto"/>
            <w:gridSpan w:val="3"/>
            <w:shd w:val="clear" w:color="auto" w:fill="auto"/>
            <w:vAlign w:val="center"/>
          </w:tcPr>
          <w:p w14:paraId="5E9C9537" w14:textId="77777777" w:rsidR="0088366E" w:rsidRPr="0088366E" w:rsidRDefault="0088366E" w:rsidP="00542E5F">
            <w:pPr>
              <w:pStyle w:val="CORPSDETEXTECC"/>
              <w:numPr>
                <w:ilvl w:val="0"/>
                <w:numId w:val="16"/>
              </w:numPr>
            </w:pPr>
            <w:r w:rsidRPr="0088366E">
              <w:t>Délégation des pouvoirs</w:t>
            </w:r>
          </w:p>
        </w:tc>
      </w:tr>
      <w:tr w:rsidR="0088366E" w:rsidRPr="0088366E" w14:paraId="0D465E7E" w14:textId="77777777" w:rsidTr="0088366E">
        <w:tc>
          <w:tcPr>
            <w:tcW w:w="0" w:type="auto"/>
            <w:gridSpan w:val="3"/>
            <w:shd w:val="clear" w:color="auto" w:fill="auto"/>
            <w:vAlign w:val="center"/>
          </w:tcPr>
          <w:p w14:paraId="25EBCB84" w14:textId="77777777" w:rsidR="0088366E" w:rsidRPr="0088366E" w:rsidRDefault="0088366E" w:rsidP="00542E5F">
            <w:pPr>
              <w:pStyle w:val="CORPSDETEXTECC"/>
              <w:numPr>
                <w:ilvl w:val="0"/>
                <w:numId w:val="16"/>
              </w:numPr>
            </w:pPr>
            <w:r w:rsidRPr="0088366E">
              <w:t>K-bis daté de moins de 3 mois</w:t>
            </w:r>
          </w:p>
          <w:p w14:paraId="61EB57B9" w14:textId="77777777" w:rsidR="0088366E" w:rsidRPr="0088366E" w:rsidRDefault="0088366E" w:rsidP="0088366E">
            <w:pPr>
              <w:pStyle w:val="CORPSDETEXTECC"/>
            </w:pPr>
            <w:proofErr w:type="gramStart"/>
            <w:r w:rsidRPr="0088366E">
              <w:t>OU</w:t>
            </w:r>
            <w:proofErr w:type="gramEnd"/>
          </w:p>
          <w:p w14:paraId="1C914D12" w14:textId="77777777" w:rsidR="0088366E" w:rsidRPr="0088366E" w:rsidRDefault="0088366E" w:rsidP="00542E5F">
            <w:pPr>
              <w:pStyle w:val="CORPSDETEXTECC"/>
              <w:numPr>
                <w:ilvl w:val="0"/>
                <w:numId w:val="16"/>
              </w:numPr>
            </w:pPr>
            <w:r w:rsidRPr="0088366E">
              <w:lastRenderedPageBreak/>
              <w:t xml:space="preserve">Un extrait D1 ou, à défaut, un document équivalent délivré par l'autorité judiciaire ou administrative compétente du pays d'origine </w:t>
            </w:r>
          </w:p>
        </w:tc>
      </w:tr>
      <w:tr w:rsidR="0088366E" w:rsidRPr="0088366E" w14:paraId="7BFE0541" w14:textId="77777777" w:rsidTr="0088366E">
        <w:tc>
          <w:tcPr>
            <w:tcW w:w="0" w:type="auto"/>
            <w:gridSpan w:val="3"/>
            <w:shd w:val="clear" w:color="auto" w:fill="auto"/>
            <w:vAlign w:val="center"/>
          </w:tcPr>
          <w:p w14:paraId="5FA3CF07" w14:textId="77777777" w:rsidR="0088366E" w:rsidRPr="0088366E" w:rsidRDefault="0088366E" w:rsidP="00542E5F">
            <w:pPr>
              <w:pStyle w:val="CORPSDETEXTECC"/>
              <w:numPr>
                <w:ilvl w:val="0"/>
                <w:numId w:val="16"/>
              </w:numPr>
            </w:pPr>
            <w:r w:rsidRPr="0088366E">
              <w:lastRenderedPageBreak/>
              <w:t>Attestation de régularité fiscale (Impôt) et attestation de régularité sociale et de vigilance (URSSAF) de moins de 6 mois</w:t>
            </w:r>
          </w:p>
          <w:p w14:paraId="2A4A35C8" w14:textId="77777777" w:rsidR="0088366E" w:rsidRPr="0088366E" w:rsidRDefault="0088366E" w:rsidP="00542E5F">
            <w:pPr>
              <w:pStyle w:val="CORPSDETEXTECC"/>
              <w:numPr>
                <w:ilvl w:val="0"/>
                <w:numId w:val="16"/>
              </w:numPr>
            </w:pPr>
            <w:r w:rsidRPr="0088366E">
              <w:t>Certificat attestant la régularité de la situation de l'employeur au regard de l'obligation d'emploi des travailleurs handicapés délivrée par l’AGEFIPH, le cas échéant</w:t>
            </w:r>
          </w:p>
        </w:tc>
      </w:tr>
      <w:tr w:rsidR="0088366E" w:rsidRPr="0088366E" w14:paraId="54684E8E" w14:textId="77777777" w:rsidTr="0088366E">
        <w:tc>
          <w:tcPr>
            <w:tcW w:w="0" w:type="auto"/>
            <w:gridSpan w:val="3"/>
            <w:shd w:val="clear" w:color="auto" w:fill="auto"/>
            <w:vAlign w:val="center"/>
          </w:tcPr>
          <w:p w14:paraId="5B1C9961" w14:textId="77777777" w:rsidR="0088366E" w:rsidRPr="0088366E" w:rsidRDefault="0088366E" w:rsidP="00542E5F">
            <w:pPr>
              <w:pStyle w:val="CORPSDETEXTECC"/>
              <w:numPr>
                <w:ilvl w:val="0"/>
                <w:numId w:val="16"/>
              </w:numPr>
            </w:pPr>
            <w:r w:rsidRPr="0088366E">
              <w:t xml:space="preserve">Pièces prévues à l’article D. 8222-5 du code du travail, et aux articles R. 1263-12 ou D. 8222-7 ou D. 8254-2 à D. 8254-5 pour le co-contractant établi à l’étranger. Ces pièces sont à produire tous les six mois jusqu’à la fin de l’exécution du marché </w:t>
            </w:r>
          </w:p>
          <w:p w14:paraId="7335075C" w14:textId="77777777" w:rsidR="0088366E" w:rsidRPr="0088366E" w:rsidRDefault="0088366E" w:rsidP="00542E5F">
            <w:pPr>
              <w:pStyle w:val="CORPSDETEXTECC"/>
              <w:numPr>
                <w:ilvl w:val="0"/>
                <w:numId w:val="16"/>
              </w:numPr>
            </w:pPr>
            <w:r w:rsidRPr="0088366E">
              <w:t>Liste nominative des salariés étrangers soumis à autorisation de travail visé à l’article D.8254-2 du code du travail.</w:t>
            </w:r>
          </w:p>
        </w:tc>
      </w:tr>
      <w:tr w:rsidR="0088366E" w:rsidRPr="0088366E" w14:paraId="01575D1A" w14:textId="77777777" w:rsidTr="0088366E">
        <w:tc>
          <w:tcPr>
            <w:tcW w:w="0" w:type="auto"/>
            <w:gridSpan w:val="3"/>
            <w:shd w:val="clear" w:color="auto" w:fill="E5DFEC"/>
            <w:vAlign w:val="center"/>
          </w:tcPr>
          <w:p w14:paraId="409A7A6C" w14:textId="77777777" w:rsidR="0088366E" w:rsidRPr="0088366E" w:rsidRDefault="0088366E" w:rsidP="0088366E">
            <w:pPr>
              <w:pStyle w:val="CORPSDETEXTECC"/>
              <w:jc w:val="center"/>
              <w:rPr>
                <w:b/>
              </w:rPr>
            </w:pPr>
            <w:r w:rsidRPr="0088366E">
              <w:rPr>
                <w:b/>
              </w:rPr>
              <w:t>Si groupement</w:t>
            </w:r>
          </w:p>
        </w:tc>
      </w:tr>
      <w:tr w:rsidR="0088366E" w:rsidRPr="0088366E" w14:paraId="69BE5BF2" w14:textId="77777777" w:rsidTr="0088366E">
        <w:tc>
          <w:tcPr>
            <w:tcW w:w="4586" w:type="dxa"/>
            <w:shd w:val="clear" w:color="auto" w:fill="CCC0D9"/>
            <w:vAlign w:val="center"/>
          </w:tcPr>
          <w:p w14:paraId="0F9B5616" w14:textId="77777777" w:rsidR="0088366E" w:rsidRPr="0088366E" w:rsidRDefault="0088366E" w:rsidP="0088366E">
            <w:pPr>
              <w:pStyle w:val="CORPSDETEXTECC"/>
              <w:jc w:val="center"/>
              <w:rPr>
                <w:b/>
              </w:rPr>
            </w:pPr>
            <w:r w:rsidRPr="0088366E">
              <w:rPr>
                <w:b/>
              </w:rPr>
              <w:t>Conjoint</w:t>
            </w:r>
          </w:p>
        </w:tc>
        <w:tc>
          <w:tcPr>
            <w:tcW w:w="4521" w:type="dxa"/>
            <w:gridSpan w:val="2"/>
            <w:shd w:val="clear" w:color="auto" w:fill="CCC0D9"/>
            <w:vAlign w:val="center"/>
          </w:tcPr>
          <w:p w14:paraId="554240D7" w14:textId="77777777" w:rsidR="0088366E" w:rsidRPr="0088366E" w:rsidRDefault="0088366E" w:rsidP="0088366E">
            <w:pPr>
              <w:pStyle w:val="CORPSDETEXTECC"/>
              <w:jc w:val="center"/>
              <w:rPr>
                <w:b/>
              </w:rPr>
            </w:pPr>
            <w:r w:rsidRPr="0088366E">
              <w:rPr>
                <w:b/>
              </w:rPr>
              <w:t>Solidaire</w:t>
            </w:r>
          </w:p>
        </w:tc>
      </w:tr>
      <w:tr w:rsidR="0088366E" w:rsidRPr="0088366E" w14:paraId="28CEED58" w14:textId="77777777" w:rsidTr="0088366E">
        <w:tc>
          <w:tcPr>
            <w:tcW w:w="4586" w:type="dxa"/>
            <w:shd w:val="clear" w:color="auto" w:fill="auto"/>
            <w:vAlign w:val="center"/>
          </w:tcPr>
          <w:p w14:paraId="46DA415C" w14:textId="77777777" w:rsidR="0088366E" w:rsidRPr="0088366E" w:rsidRDefault="0088366E" w:rsidP="00542E5F">
            <w:pPr>
              <w:pStyle w:val="CORPSDETEXTECC"/>
              <w:numPr>
                <w:ilvl w:val="0"/>
                <w:numId w:val="16"/>
              </w:numPr>
            </w:pPr>
            <w:r w:rsidRPr="0088366E">
              <w:t xml:space="preserve">L’acte d'engagement </w:t>
            </w:r>
            <w:r w:rsidRPr="0088366E">
              <w:rPr>
                <w:b/>
                <w:u w:val="single"/>
              </w:rPr>
              <w:t>non signé (format-Word)</w:t>
            </w:r>
          </w:p>
        </w:tc>
        <w:tc>
          <w:tcPr>
            <w:tcW w:w="4521" w:type="dxa"/>
            <w:gridSpan w:val="2"/>
            <w:shd w:val="clear" w:color="auto" w:fill="auto"/>
            <w:vAlign w:val="center"/>
          </w:tcPr>
          <w:p w14:paraId="3E0A3639" w14:textId="77777777" w:rsidR="0088366E" w:rsidRPr="0088366E" w:rsidRDefault="0088366E" w:rsidP="00542E5F">
            <w:pPr>
              <w:pStyle w:val="CORPSDETEXTECC"/>
              <w:numPr>
                <w:ilvl w:val="0"/>
                <w:numId w:val="16"/>
              </w:numPr>
            </w:pPr>
            <w:r w:rsidRPr="0088366E">
              <w:t xml:space="preserve">L’acte d'engagement non signé </w:t>
            </w:r>
            <w:r w:rsidRPr="0088366E">
              <w:rPr>
                <w:b/>
                <w:u w:val="single"/>
              </w:rPr>
              <w:t>(format-Word)</w:t>
            </w:r>
          </w:p>
        </w:tc>
      </w:tr>
      <w:tr w:rsidR="0088366E" w:rsidRPr="0088366E" w14:paraId="603CFEF3" w14:textId="77777777" w:rsidTr="0088366E">
        <w:tc>
          <w:tcPr>
            <w:tcW w:w="4586" w:type="dxa"/>
            <w:shd w:val="clear" w:color="auto" w:fill="auto"/>
            <w:vAlign w:val="center"/>
          </w:tcPr>
          <w:p w14:paraId="25740B22" w14:textId="77777777" w:rsidR="0088366E" w:rsidRPr="0088366E" w:rsidRDefault="0088366E" w:rsidP="00542E5F">
            <w:pPr>
              <w:pStyle w:val="CORPSDETEXTECC"/>
              <w:numPr>
                <w:ilvl w:val="0"/>
                <w:numId w:val="16"/>
              </w:numPr>
            </w:pPr>
            <w:r w:rsidRPr="0088366E">
              <w:t>Un relevé d’identité bancaire (RIB) ou postal où figure l’IBAN</w:t>
            </w:r>
          </w:p>
        </w:tc>
        <w:tc>
          <w:tcPr>
            <w:tcW w:w="4521" w:type="dxa"/>
            <w:gridSpan w:val="2"/>
            <w:shd w:val="clear" w:color="auto" w:fill="auto"/>
            <w:vAlign w:val="center"/>
          </w:tcPr>
          <w:p w14:paraId="6FDBD9BC" w14:textId="77777777" w:rsidR="0088366E" w:rsidRPr="0088366E" w:rsidRDefault="0088366E" w:rsidP="00542E5F">
            <w:pPr>
              <w:pStyle w:val="CORPSDETEXTECC"/>
              <w:numPr>
                <w:ilvl w:val="0"/>
                <w:numId w:val="16"/>
              </w:numPr>
            </w:pPr>
            <w:r w:rsidRPr="0088366E">
              <w:t xml:space="preserve">Un relevé d’identité bancaire (RIB) ou postal où figure l’IBAN </w:t>
            </w:r>
            <w:r w:rsidRPr="0088366E">
              <w:rPr>
                <w:b/>
              </w:rPr>
              <w:t>au nom du Mandataire</w:t>
            </w:r>
          </w:p>
        </w:tc>
      </w:tr>
      <w:tr w:rsidR="0088366E" w:rsidRPr="0088366E" w14:paraId="1B2E0619" w14:textId="77777777" w:rsidTr="0088366E">
        <w:tc>
          <w:tcPr>
            <w:tcW w:w="4586" w:type="dxa"/>
            <w:shd w:val="clear" w:color="auto" w:fill="auto"/>
            <w:vAlign w:val="center"/>
          </w:tcPr>
          <w:p w14:paraId="1F0DA1A5" w14:textId="77777777" w:rsidR="0088366E" w:rsidRPr="0088366E" w:rsidRDefault="0088366E" w:rsidP="00542E5F">
            <w:pPr>
              <w:pStyle w:val="CORPSDETEXTECC"/>
              <w:numPr>
                <w:ilvl w:val="0"/>
                <w:numId w:val="16"/>
              </w:numPr>
            </w:pPr>
            <w:r w:rsidRPr="0088366E">
              <w:t>Délégation des pouvoirs au bénéfice du mandataire</w:t>
            </w:r>
          </w:p>
        </w:tc>
        <w:tc>
          <w:tcPr>
            <w:tcW w:w="4521" w:type="dxa"/>
            <w:gridSpan w:val="2"/>
            <w:shd w:val="clear" w:color="auto" w:fill="auto"/>
            <w:vAlign w:val="center"/>
          </w:tcPr>
          <w:p w14:paraId="68FF09F6" w14:textId="77777777" w:rsidR="0088366E" w:rsidRPr="0088366E" w:rsidRDefault="0088366E" w:rsidP="00542E5F">
            <w:pPr>
              <w:pStyle w:val="CORPSDETEXTECC"/>
              <w:numPr>
                <w:ilvl w:val="0"/>
                <w:numId w:val="16"/>
              </w:numPr>
            </w:pPr>
            <w:r w:rsidRPr="0088366E">
              <w:t>Délégation des pouvoirs au bénéfice du mandataire</w:t>
            </w:r>
          </w:p>
        </w:tc>
      </w:tr>
      <w:tr w:rsidR="0088366E" w:rsidRPr="0088366E" w14:paraId="111F629C" w14:textId="77777777" w:rsidTr="0088366E">
        <w:tc>
          <w:tcPr>
            <w:tcW w:w="4586" w:type="dxa"/>
            <w:shd w:val="clear" w:color="auto" w:fill="auto"/>
            <w:vAlign w:val="center"/>
          </w:tcPr>
          <w:p w14:paraId="4FACBDDB" w14:textId="77777777" w:rsidR="0088366E" w:rsidRPr="0088366E" w:rsidRDefault="0088366E" w:rsidP="00542E5F">
            <w:pPr>
              <w:pStyle w:val="CORPSDETEXTECC"/>
              <w:numPr>
                <w:ilvl w:val="0"/>
                <w:numId w:val="16"/>
              </w:numPr>
            </w:pPr>
            <w:r w:rsidRPr="0088366E">
              <w:t xml:space="preserve">K-bis daté de moins de 3 mois pour </w:t>
            </w:r>
            <w:r w:rsidRPr="0088366E">
              <w:rPr>
                <w:b/>
              </w:rPr>
              <w:t>chaque membre</w:t>
            </w:r>
          </w:p>
          <w:p w14:paraId="30FC4D0E" w14:textId="77777777" w:rsidR="0088366E" w:rsidRPr="0088366E" w:rsidRDefault="0088366E" w:rsidP="0088366E">
            <w:pPr>
              <w:pStyle w:val="CORPSDETEXTECC"/>
            </w:pPr>
            <w:proofErr w:type="gramStart"/>
            <w:r w:rsidRPr="0088366E">
              <w:t>OU</w:t>
            </w:r>
            <w:proofErr w:type="gramEnd"/>
          </w:p>
          <w:p w14:paraId="5A24EB66" w14:textId="77777777" w:rsidR="0088366E" w:rsidRPr="0088366E" w:rsidRDefault="0088366E" w:rsidP="00542E5F">
            <w:pPr>
              <w:pStyle w:val="CORPSDETEXTECC"/>
              <w:numPr>
                <w:ilvl w:val="0"/>
                <w:numId w:val="16"/>
              </w:numPr>
            </w:pPr>
            <w:r w:rsidRPr="0088366E">
              <w:t xml:space="preserve">Un extrait D1 ou, à défaut, un document équivalent délivré par l'autorité judiciaire ou administrative compétente du pays d’origine pour </w:t>
            </w:r>
            <w:r w:rsidRPr="0088366E">
              <w:rPr>
                <w:b/>
              </w:rPr>
              <w:t>chaque membre</w:t>
            </w:r>
          </w:p>
        </w:tc>
        <w:tc>
          <w:tcPr>
            <w:tcW w:w="4521" w:type="dxa"/>
            <w:gridSpan w:val="2"/>
            <w:shd w:val="clear" w:color="auto" w:fill="auto"/>
            <w:vAlign w:val="center"/>
          </w:tcPr>
          <w:p w14:paraId="556795AC" w14:textId="77777777" w:rsidR="0088366E" w:rsidRPr="0088366E" w:rsidRDefault="0088366E" w:rsidP="00542E5F">
            <w:pPr>
              <w:pStyle w:val="CORPSDETEXTECC"/>
              <w:numPr>
                <w:ilvl w:val="0"/>
                <w:numId w:val="16"/>
              </w:numPr>
            </w:pPr>
            <w:r w:rsidRPr="0088366E">
              <w:t xml:space="preserve">K-bis daté de moins de 3 mois du </w:t>
            </w:r>
            <w:r w:rsidRPr="0088366E">
              <w:rPr>
                <w:b/>
              </w:rPr>
              <w:t>mandataire</w:t>
            </w:r>
          </w:p>
          <w:p w14:paraId="01E5DDBA" w14:textId="77777777" w:rsidR="0088366E" w:rsidRPr="0088366E" w:rsidRDefault="0088366E" w:rsidP="0088366E">
            <w:pPr>
              <w:pStyle w:val="CORPSDETEXTECC"/>
            </w:pPr>
            <w:proofErr w:type="gramStart"/>
            <w:r w:rsidRPr="0088366E">
              <w:t>OU</w:t>
            </w:r>
            <w:proofErr w:type="gramEnd"/>
          </w:p>
          <w:p w14:paraId="6A77CDCF" w14:textId="77777777" w:rsidR="0088366E" w:rsidRPr="0088366E" w:rsidRDefault="0088366E" w:rsidP="00542E5F">
            <w:pPr>
              <w:pStyle w:val="CORPSDETEXTECC"/>
              <w:numPr>
                <w:ilvl w:val="0"/>
                <w:numId w:val="16"/>
              </w:numPr>
            </w:pPr>
            <w:r w:rsidRPr="0088366E">
              <w:t xml:space="preserve">Un extrait D1 ou, à défaut, un document équivalent délivré par l'autorité judiciaire ou administrative compétente du pays du </w:t>
            </w:r>
            <w:r w:rsidRPr="0088366E">
              <w:rPr>
                <w:b/>
              </w:rPr>
              <w:t>mandataire</w:t>
            </w:r>
          </w:p>
        </w:tc>
      </w:tr>
      <w:tr w:rsidR="0088366E" w:rsidRPr="0088366E" w14:paraId="4048ECE5" w14:textId="77777777" w:rsidTr="0088366E">
        <w:tc>
          <w:tcPr>
            <w:tcW w:w="4586" w:type="dxa"/>
            <w:shd w:val="clear" w:color="auto" w:fill="auto"/>
            <w:vAlign w:val="center"/>
          </w:tcPr>
          <w:p w14:paraId="7C16AE12" w14:textId="77777777" w:rsidR="0088366E" w:rsidRPr="0088366E" w:rsidRDefault="0088366E" w:rsidP="00542E5F">
            <w:pPr>
              <w:pStyle w:val="CORPSDETEXTECC"/>
              <w:numPr>
                <w:ilvl w:val="0"/>
                <w:numId w:val="16"/>
              </w:numPr>
            </w:pPr>
            <w:r w:rsidRPr="0088366E">
              <w:t>Attestations fiscales et sociales de moins de 6 mois pour chaque membre</w:t>
            </w:r>
          </w:p>
        </w:tc>
        <w:tc>
          <w:tcPr>
            <w:tcW w:w="4521" w:type="dxa"/>
            <w:gridSpan w:val="2"/>
            <w:shd w:val="clear" w:color="auto" w:fill="auto"/>
            <w:vAlign w:val="center"/>
          </w:tcPr>
          <w:p w14:paraId="0D20D99C" w14:textId="77777777" w:rsidR="0088366E" w:rsidRPr="0088366E" w:rsidRDefault="0088366E" w:rsidP="00542E5F">
            <w:pPr>
              <w:pStyle w:val="CORPSDETEXTECC"/>
              <w:numPr>
                <w:ilvl w:val="0"/>
                <w:numId w:val="16"/>
              </w:numPr>
            </w:pPr>
            <w:r w:rsidRPr="0088366E">
              <w:t xml:space="preserve">Attestations fiscales et sociales de moins de 6 mois du </w:t>
            </w:r>
            <w:r w:rsidRPr="0088366E">
              <w:rPr>
                <w:b/>
              </w:rPr>
              <w:t>mandataire</w:t>
            </w:r>
          </w:p>
        </w:tc>
      </w:tr>
      <w:tr w:rsidR="0088366E" w:rsidRPr="0088366E" w14:paraId="24F9237C" w14:textId="77777777" w:rsidTr="0088366E">
        <w:tc>
          <w:tcPr>
            <w:tcW w:w="4586" w:type="dxa"/>
            <w:shd w:val="clear" w:color="auto" w:fill="auto"/>
            <w:vAlign w:val="center"/>
          </w:tcPr>
          <w:p w14:paraId="48B4E203" w14:textId="77777777" w:rsidR="0088366E" w:rsidRPr="0088366E" w:rsidRDefault="0088366E" w:rsidP="00542E5F">
            <w:pPr>
              <w:pStyle w:val="CORPSDETEXTECC"/>
              <w:numPr>
                <w:ilvl w:val="0"/>
                <w:numId w:val="16"/>
              </w:numPr>
            </w:pPr>
            <w:r w:rsidRPr="0088366E">
              <w:t xml:space="preserve">Pièces prévues à l’article D. 8222-5 du code du travail, et aux articles R. 1263-12 ou D. 8222-7 ou D. 8254-2 à D. 8254-5 pour le co-contractant établi à l’étranger. Ces pièces sont à produire tous les six mois jusqu’à la fin de l’exécution du marché pour </w:t>
            </w:r>
            <w:r w:rsidRPr="0088366E">
              <w:rPr>
                <w:b/>
              </w:rPr>
              <w:t>chaque membre</w:t>
            </w:r>
          </w:p>
        </w:tc>
        <w:tc>
          <w:tcPr>
            <w:tcW w:w="4521" w:type="dxa"/>
            <w:gridSpan w:val="2"/>
            <w:shd w:val="clear" w:color="auto" w:fill="auto"/>
            <w:vAlign w:val="center"/>
          </w:tcPr>
          <w:p w14:paraId="5E4F583E" w14:textId="77777777" w:rsidR="0088366E" w:rsidRPr="0088366E" w:rsidRDefault="0088366E" w:rsidP="00542E5F">
            <w:pPr>
              <w:pStyle w:val="CORPSDETEXTECC"/>
              <w:numPr>
                <w:ilvl w:val="0"/>
                <w:numId w:val="16"/>
              </w:numPr>
            </w:pPr>
            <w:r w:rsidRPr="0088366E">
              <w:t xml:space="preserve">Pièces prévues à l’article D. 8222-5 du code du travail, et aux articles R. 1263-12 ou D. 8222-7 ou D. 8254-2 à D. 8254-5 pour le co-contractant établi à l’étranger. Ces pièces sont à produire tous les six mois jusqu’à la fin de l’exécution du marché du </w:t>
            </w:r>
            <w:r w:rsidRPr="0088366E">
              <w:rPr>
                <w:b/>
              </w:rPr>
              <w:t>mandataire</w:t>
            </w:r>
          </w:p>
        </w:tc>
      </w:tr>
    </w:tbl>
    <w:p w14:paraId="04D3012D" w14:textId="77777777" w:rsidR="0088366E" w:rsidRPr="0088366E" w:rsidRDefault="0088366E" w:rsidP="0088366E">
      <w:pPr>
        <w:pStyle w:val="CORPSDETEXTECC"/>
        <w:spacing w:before="240"/>
      </w:pPr>
      <w:r w:rsidRPr="0088366E">
        <w:t>Si le signataire n'est pas un représentant légal de l'opérateur économique, l'acte lui donnant la capacité de signer est transmis ;</w:t>
      </w:r>
    </w:p>
    <w:p w14:paraId="2DE0C682" w14:textId="77777777" w:rsidR="0088366E" w:rsidRPr="0088366E" w:rsidRDefault="0088366E" w:rsidP="00542E5F">
      <w:pPr>
        <w:pStyle w:val="PuceCC1"/>
        <w:numPr>
          <w:ilvl w:val="0"/>
          <w:numId w:val="27"/>
        </w:numPr>
      </w:pPr>
      <w:r w:rsidRPr="0088366E">
        <w:t>Lorsque le candidat ou l’un de co-traitant est en redressement judiciaire, il produit la copie du ou des jugements prononcés ;</w:t>
      </w:r>
    </w:p>
    <w:p w14:paraId="232C34AE" w14:textId="77777777" w:rsidR="0088366E" w:rsidRPr="0088366E" w:rsidRDefault="0088366E" w:rsidP="00542E5F">
      <w:pPr>
        <w:pStyle w:val="PuceCC1"/>
        <w:numPr>
          <w:ilvl w:val="0"/>
          <w:numId w:val="27"/>
        </w:numPr>
      </w:pPr>
      <w:r w:rsidRPr="0088366E">
        <w:lastRenderedPageBreak/>
        <w:t>Si l'attributaire pressenti recourt à des salariés détachés, il doit produire (article R1263-12 code du travail) :</w:t>
      </w:r>
    </w:p>
    <w:p w14:paraId="71EDCDAD" w14:textId="77777777" w:rsidR="0088366E" w:rsidRPr="0088366E" w:rsidRDefault="0088366E" w:rsidP="00542E5F">
      <w:pPr>
        <w:pStyle w:val="CORPSDETEXTECC"/>
        <w:numPr>
          <w:ilvl w:val="1"/>
          <w:numId w:val="21"/>
        </w:numPr>
        <w:ind w:left="993" w:hanging="426"/>
      </w:pPr>
      <w:r w:rsidRPr="0088366E">
        <w:t>Une copie du document désignant le représentant mentionné à l'article R. 1263-2-1.</w:t>
      </w:r>
    </w:p>
    <w:p w14:paraId="4AF85737" w14:textId="77777777" w:rsidR="0088366E" w:rsidRPr="0088366E" w:rsidRDefault="0088366E" w:rsidP="0088366E">
      <w:pPr>
        <w:pStyle w:val="Style19"/>
      </w:pPr>
      <w:bookmarkStart w:id="40" w:name="_Toc183180432"/>
      <w:r w:rsidRPr="0088366E">
        <w:t>Précision sur la sous-traitance</w:t>
      </w:r>
      <w:bookmarkEnd w:id="40"/>
    </w:p>
    <w:p w14:paraId="3436AC14" w14:textId="77777777" w:rsidR="0088366E" w:rsidRPr="0088366E" w:rsidRDefault="0088366E" w:rsidP="0088366E">
      <w:pPr>
        <w:pStyle w:val="CORPSDETEXTECC"/>
      </w:pPr>
      <w:r w:rsidRPr="0088366E">
        <w:t xml:space="preserve">Il est rappelé que la sous-traitance totale est interdite. Le candidat peut sous-traiter l’exécution de certaines parties du marché à condition d’avoir obtenu préalablement, de la part de la BnF, l’acceptation de chaque sous-traitant et l’agrément de ses conditions de paiement. </w:t>
      </w:r>
    </w:p>
    <w:p w14:paraId="30743F9A" w14:textId="77777777" w:rsidR="0088366E" w:rsidRPr="0088366E" w:rsidRDefault="0088366E" w:rsidP="0088366E">
      <w:pPr>
        <w:pStyle w:val="CORPSDETEXTECC"/>
      </w:pPr>
      <w:r w:rsidRPr="0088366E">
        <w:t>La sous-traitance des fournitures est interdite.</w:t>
      </w:r>
    </w:p>
    <w:p w14:paraId="76B8C398" w14:textId="77777777" w:rsidR="0088366E" w:rsidRPr="0088366E" w:rsidRDefault="0088366E" w:rsidP="0088366E">
      <w:pPr>
        <w:pStyle w:val="CORPSDETEXTECC"/>
      </w:pPr>
      <w:r w:rsidRPr="0088366E">
        <w:t xml:space="preserve">Les candidats peuvent présenter leurs sous-traitants à la BnF lors de la remise des plis ou en cours d’exécution du marché. La présentation du sous-traitant se fait à l’aide de l’imprimé DC4 disponible à l’adresse suivante : </w:t>
      </w:r>
      <w:hyperlink r:id="rId12" w:history="1">
        <w:r w:rsidRPr="0088366E">
          <w:rPr>
            <w:rStyle w:val="Lienhypertexte"/>
          </w:rPr>
          <w:t>https://www.economie.gouv.fr/daj/formulaires-declaration-du-candidat</w:t>
        </w:r>
      </w:hyperlink>
    </w:p>
    <w:p w14:paraId="29349774" w14:textId="77777777" w:rsidR="0088366E" w:rsidRPr="0088366E" w:rsidRDefault="0088366E" w:rsidP="0088366E">
      <w:pPr>
        <w:pStyle w:val="CORPSDETEXTECC"/>
      </w:pPr>
      <w:r w:rsidRPr="0088366E">
        <w:t>Lorsque le sous-traitant est proposé au stade du dépôt du pli, le candidat doit transmettre l’ensemble des documents administratifs nécessaires à l’attribution telle que défini à l’article 7.1 et 7.3 du présent RC.</w:t>
      </w:r>
    </w:p>
    <w:p w14:paraId="61A31315" w14:textId="77777777" w:rsidR="0088366E" w:rsidRPr="0088366E" w:rsidRDefault="00542E5F" w:rsidP="00542E5F">
      <w:pPr>
        <w:pStyle w:val="Style18"/>
        <w:spacing w:before="240" w:after="240"/>
      </w:pPr>
      <w:bookmarkStart w:id="41" w:name="_Toc183180433"/>
      <w:r w:rsidRPr="0088366E">
        <w:t>Sélection des candidatures et des offres</w:t>
      </w:r>
      <w:bookmarkEnd w:id="41"/>
    </w:p>
    <w:p w14:paraId="481FF395" w14:textId="77777777" w:rsidR="0088366E" w:rsidRPr="0088366E" w:rsidRDefault="0088366E" w:rsidP="00542E5F">
      <w:pPr>
        <w:pStyle w:val="Paragraphedeliste"/>
        <w:keepNext/>
        <w:keepLines/>
        <w:numPr>
          <w:ilvl w:val="0"/>
          <w:numId w:val="7"/>
        </w:numPr>
        <w:spacing w:before="200" w:after="240"/>
        <w:contextualSpacing w:val="0"/>
        <w:outlineLvl w:val="1"/>
        <w:rPr>
          <w:rFonts w:asciiTheme="majorHAnsi" w:eastAsiaTheme="majorEastAsia" w:hAnsiTheme="majorHAnsi" w:cstheme="majorBidi"/>
          <w:b/>
          <w:bCs/>
          <w:vanish/>
          <w:color w:val="7030A0"/>
          <w:sz w:val="24"/>
          <w:szCs w:val="24"/>
        </w:rPr>
      </w:pPr>
      <w:bookmarkStart w:id="42" w:name="_Toc183180281"/>
      <w:bookmarkStart w:id="43" w:name="_Toc183180434"/>
      <w:bookmarkEnd w:id="42"/>
      <w:bookmarkEnd w:id="43"/>
    </w:p>
    <w:p w14:paraId="0CD064A3" w14:textId="77777777" w:rsidR="0088366E" w:rsidRPr="0088366E" w:rsidRDefault="0088366E" w:rsidP="00542E5F">
      <w:pPr>
        <w:pStyle w:val="Style11"/>
        <w:spacing w:after="240"/>
        <w:ind w:left="993" w:hanging="709"/>
      </w:pPr>
      <w:bookmarkStart w:id="44" w:name="_Toc183180435"/>
      <w:r w:rsidRPr="0088366E">
        <w:t>Modalités de jugement des candidatures</w:t>
      </w:r>
      <w:bookmarkEnd w:id="44"/>
    </w:p>
    <w:p w14:paraId="31B17BF6" w14:textId="77777777" w:rsidR="0088366E" w:rsidRPr="0088366E" w:rsidRDefault="0088366E" w:rsidP="0088366E">
      <w:pPr>
        <w:pStyle w:val="CORPSDETEXTECC"/>
      </w:pPr>
      <w:r w:rsidRPr="0088366E">
        <w:t xml:space="preserve">L’analyse des candidatures s’effectue conformément aux dispositions prises aux articles R.2144-1 à R.2144-7 du code de la commande publique. </w:t>
      </w:r>
    </w:p>
    <w:p w14:paraId="00ED4F6F" w14:textId="77777777" w:rsidR="0088366E" w:rsidRPr="0088366E" w:rsidRDefault="0088366E" w:rsidP="0088366E">
      <w:pPr>
        <w:pStyle w:val="CORPSDETEXTECC"/>
      </w:pPr>
      <w:r w:rsidRPr="0088366E">
        <w:t>Si la BnF constate, avant de procéder à l’examen des candidatures, que les pièces dont la production était réclamée à l’article 7 sont absentes ou incomplètes, elle peut demander à tous les candidats concernés de compléter leur dossier de candidature dans un délai identique pour tous et qui ne saurait être supérieur à sept (7) jours.</w:t>
      </w:r>
    </w:p>
    <w:p w14:paraId="2B0CF83E" w14:textId="77777777" w:rsidR="0088366E" w:rsidRPr="0088366E" w:rsidRDefault="0088366E" w:rsidP="0088366E">
      <w:pPr>
        <w:pStyle w:val="CORPSDETEXTECC"/>
      </w:pPr>
      <w:r w:rsidRPr="0088366E">
        <w:t>Les candidatures incomplètes ou demeurées incomplètes à la suite du dépôt des plis ou d’une demande de complément sont éliminées.</w:t>
      </w:r>
    </w:p>
    <w:p w14:paraId="2B9C2EBA" w14:textId="77777777" w:rsidR="0088366E" w:rsidRPr="0088366E" w:rsidRDefault="0088366E" w:rsidP="0088366E">
      <w:pPr>
        <w:pStyle w:val="CORPSDETEXTECC"/>
      </w:pPr>
      <w:r w:rsidRPr="0088366E">
        <w:t>Les candidatures sont appréciées au regard de la capacité professionnelle, technique et financière du candidat.</w:t>
      </w:r>
    </w:p>
    <w:p w14:paraId="21B9707F" w14:textId="77777777" w:rsidR="0088366E" w:rsidRPr="0088366E" w:rsidRDefault="0088366E" w:rsidP="0088366E">
      <w:pPr>
        <w:pStyle w:val="CORPSDETEXTECC"/>
      </w:pPr>
      <w:r w:rsidRPr="0088366E">
        <w:t>Ne seront pas admises les candidatures qui ne présentent pas les capacités professionnelles, techniques et financières suffisantes au regard des capacités nécessaires pour la réalisation des prestations demandées.</w:t>
      </w:r>
    </w:p>
    <w:p w14:paraId="23018ABB" w14:textId="29EA734E" w:rsidR="0088366E" w:rsidRPr="00514494" w:rsidRDefault="0088366E" w:rsidP="00514494">
      <w:pPr>
        <w:pStyle w:val="CORPSDETEXTECC"/>
        <w:rPr>
          <w:color w:val="FF0000"/>
        </w:rPr>
      </w:pPr>
      <w:r w:rsidRPr="00514494">
        <w:rPr>
          <w:color w:val="FF0000"/>
        </w:rPr>
        <w:t>Niveau minimum de capacité : L</w:t>
      </w:r>
      <w:r w:rsidR="00514494" w:rsidRPr="00514494">
        <w:rPr>
          <w:color w:val="FF0000"/>
        </w:rPr>
        <w:t>a</w:t>
      </w:r>
      <w:r w:rsidRPr="00514494">
        <w:rPr>
          <w:color w:val="FF0000"/>
        </w:rPr>
        <w:t xml:space="preserve"> qualification QUALIBAT 5251</w:t>
      </w:r>
      <w:r w:rsidR="00E37EE1">
        <w:rPr>
          <w:color w:val="FF0000"/>
        </w:rPr>
        <w:t xml:space="preserve"> </w:t>
      </w:r>
      <w:bookmarkStart w:id="45" w:name="_GoBack"/>
      <w:bookmarkEnd w:id="45"/>
      <w:r w:rsidRPr="00514494">
        <w:rPr>
          <w:color w:val="FF0000"/>
        </w:rPr>
        <w:t xml:space="preserve">Installation de chauffage ou de froid raccordée sur réseau urbain </w:t>
      </w:r>
      <w:r w:rsidR="00514494" w:rsidRPr="00514494">
        <w:rPr>
          <w:color w:val="FF0000"/>
        </w:rPr>
        <w:t>et la certification ISO 14001.</w:t>
      </w:r>
    </w:p>
    <w:p w14:paraId="5A1A97B8" w14:textId="77777777" w:rsidR="0088366E" w:rsidRPr="00514494" w:rsidRDefault="0088366E" w:rsidP="0088366E">
      <w:pPr>
        <w:pStyle w:val="CORPSDETEXTECC"/>
        <w:rPr>
          <w:color w:val="FF0000"/>
        </w:rPr>
      </w:pPr>
      <w:r w:rsidRPr="00514494">
        <w:rPr>
          <w:color w:val="FF0000"/>
        </w:rPr>
        <w:t xml:space="preserve">Ces niveaux de qualification peuvent être prouvés par tout élément de preuve équivalent (ex : références dans le domaine). </w:t>
      </w:r>
    </w:p>
    <w:p w14:paraId="493B5013" w14:textId="77777777" w:rsidR="0088366E" w:rsidRPr="0088366E" w:rsidRDefault="0088366E" w:rsidP="0088366E">
      <w:pPr>
        <w:pStyle w:val="CORPSDETEXTECC"/>
        <w:tabs>
          <w:tab w:val="clear" w:pos="284"/>
          <w:tab w:val="left" w:pos="709"/>
        </w:tabs>
      </w:pPr>
      <w:r w:rsidRPr="0088366E">
        <w:rPr>
          <w:b/>
        </w:rPr>
        <w:t>NOTA</w:t>
      </w:r>
      <w:r w:rsidRPr="0088366E">
        <w:t xml:space="preserve"> : L’absence de ces qualifications ou de leurs équivalents est éliminatoire après une demande de </w:t>
      </w:r>
      <w:r>
        <w:t xml:space="preserve">                                                           </w:t>
      </w:r>
      <w:r w:rsidRPr="0088366E">
        <w:t>régularisation qui reste infructueuse conformément à l’article R. 2144-2 du Code de la commande publique.</w:t>
      </w:r>
    </w:p>
    <w:p w14:paraId="037BC7C4" w14:textId="77777777" w:rsidR="0088366E" w:rsidRPr="0088366E" w:rsidRDefault="0088366E" w:rsidP="0088366E">
      <w:pPr>
        <w:pStyle w:val="Style19"/>
      </w:pPr>
      <w:bookmarkStart w:id="46" w:name="_Toc183180436"/>
      <w:r w:rsidRPr="0088366E">
        <w:t>Modalités de jugement des offres</w:t>
      </w:r>
      <w:bookmarkEnd w:id="46"/>
    </w:p>
    <w:p w14:paraId="3EAB5C08" w14:textId="77777777" w:rsidR="0088366E" w:rsidRPr="0088366E" w:rsidRDefault="0088366E" w:rsidP="0088366E">
      <w:pPr>
        <w:pStyle w:val="CORPSDETEXTECC"/>
        <w:spacing w:after="240"/>
      </w:pPr>
      <w:r w:rsidRPr="0088366E">
        <w:t>Le jugement des offres sera effectué sur la base des critères mentionnés ci-après. La BnF retiendra l’offre économiquement la plus avantageuse présentant le meilleur rapport qualité-prix.</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4535"/>
        <w:gridCol w:w="4536"/>
      </w:tblGrid>
      <w:tr w:rsidR="0088366E" w:rsidRPr="0088366E" w14:paraId="5F4F76E5" w14:textId="77777777" w:rsidTr="0088366E">
        <w:tc>
          <w:tcPr>
            <w:tcW w:w="9071" w:type="dxa"/>
            <w:gridSpan w:val="2"/>
            <w:shd w:val="clear" w:color="auto" w:fill="CCC0D9" w:themeFill="accent4" w:themeFillTint="66"/>
            <w:vAlign w:val="center"/>
          </w:tcPr>
          <w:p w14:paraId="4EF670BA" w14:textId="77777777" w:rsidR="0088366E" w:rsidRPr="0088366E" w:rsidRDefault="0088366E" w:rsidP="00542E5F">
            <w:pPr>
              <w:pStyle w:val="CORPSDETEXTECC"/>
              <w:numPr>
                <w:ilvl w:val="0"/>
                <w:numId w:val="22"/>
              </w:numPr>
              <w:jc w:val="center"/>
              <w:rPr>
                <w:b/>
              </w:rPr>
            </w:pPr>
            <w:r w:rsidRPr="0088366E">
              <w:rPr>
                <w:b/>
              </w:rPr>
              <w:lastRenderedPageBreak/>
              <w:t>CRITERE 1 : VALEUR TECHNIQUE (50% de la note globale)</w:t>
            </w:r>
          </w:p>
        </w:tc>
      </w:tr>
      <w:tr w:rsidR="0088366E" w:rsidRPr="0088366E" w14:paraId="5C47B726" w14:textId="77777777" w:rsidTr="008836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4535" w:type="dxa"/>
            <w:shd w:val="clear" w:color="auto" w:fill="auto"/>
            <w:tcMar>
              <w:top w:w="100" w:type="dxa"/>
              <w:left w:w="100" w:type="dxa"/>
              <w:bottom w:w="100" w:type="dxa"/>
              <w:right w:w="100" w:type="dxa"/>
            </w:tcMar>
            <w:vAlign w:val="center"/>
          </w:tcPr>
          <w:p w14:paraId="06911B8B" w14:textId="77777777" w:rsidR="0088366E" w:rsidRPr="0088366E" w:rsidRDefault="0088366E" w:rsidP="0088366E">
            <w:pPr>
              <w:pStyle w:val="CORPSDETEXTECC"/>
              <w:jc w:val="center"/>
              <w:rPr>
                <w:b/>
              </w:rPr>
            </w:pPr>
            <w:r w:rsidRPr="0088366E">
              <w:rPr>
                <w:b/>
              </w:rPr>
              <w:t>Sous-critères</w:t>
            </w:r>
          </w:p>
        </w:tc>
        <w:tc>
          <w:tcPr>
            <w:tcW w:w="4535" w:type="dxa"/>
            <w:shd w:val="clear" w:color="auto" w:fill="auto"/>
            <w:tcMar>
              <w:top w:w="100" w:type="dxa"/>
              <w:left w:w="100" w:type="dxa"/>
              <w:bottom w:w="100" w:type="dxa"/>
              <w:right w:w="100" w:type="dxa"/>
            </w:tcMar>
            <w:vAlign w:val="center"/>
          </w:tcPr>
          <w:p w14:paraId="07DA49A3" w14:textId="77777777" w:rsidR="0088366E" w:rsidRPr="0088366E" w:rsidRDefault="0088366E" w:rsidP="0088366E">
            <w:pPr>
              <w:pStyle w:val="CORPSDETEXTECC"/>
              <w:jc w:val="center"/>
              <w:rPr>
                <w:b/>
              </w:rPr>
            </w:pPr>
            <w:r w:rsidRPr="0088366E">
              <w:rPr>
                <w:b/>
              </w:rPr>
              <w:t>Pondération</w:t>
            </w:r>
          </w:p>
        </w:tc>
      </w:tr>
      <w:tr w:rsidR="0088366E" w:rsidRPr="0088366E" w14:paraId="7A5DBF4C" w14:textId="77777777" w:rsidTr="008836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4535" w:type="dxa"/>
            <w:shd w:val="clear" w:color="auto" w:fill="auto"/>
            <w:tcMar>
              <w:top w:w="100" w:type="dxa"/>
              <w:left w:w="100" w:type="dxa"/>
              <w:bottom w:w="100" w:type="dxa"/>
              <w:right w:w="100" w:type="dxa"/>
            </w:tcMar>
          </w:tcPr>
          <w:p w14:paraId="464A0AD7" w14:textId="77777777" w:rsidR="0088366E" w:rsidRPr="0088366E" w:rsidRDefault="0088366E" w:rsidP="0088366E">
            <w:pPr>
              <w:pStyle w:val="CORPSDETEXTECC"/>
            </w:pPr>
            <w:r w:rsidRPr="0088366E">
              <w:t>Sous-critère n°1 : Cas pratique n°1</w:t>
            </w:r>
          </w:p>
        </w:tc>
        <w:tc>
          <w:tcPr>
            <w:tcW w:w="4535" w:type="dxa"/>
            <w:shd w:val="clear" w:color="auto" w:fill="auto"/>
            <w:tcMar>
              <w:top w:w="100" w:type="dxa"/>
              <w:left w:w="100" w:type="dxa"/>
              <w:bottom w:w="100" w:type="dxa"/>
              <w:right w:w="100" w:type="dxa"/>
            </w:tcMar>
            <w:vAlign w:val="center"/>
          </w:tcPr>
          <w:p w14:paraId="218EB260" w14:textId="77777777" w:rsidR="0088366E" w:rsidRPr="0088366E" w:rsidRDefault="0088366E" w:rsidP="0088366E">
            <w:pPr>
              <w:pStyle w:val="CORPSDETEXTECC"/>
              <w:jc w:val="center"/>
            </w:pPr>
            <w:r w:rsidRPr="0088366E">
              <w:t>25%</w:t>
            </w:r>
          </w:p>
        </w:tc>
      </w:tr>
      <w:tr w:rsidR="0088366E" w:rsidRPr="0088366E" w14:paraId="0C49EA99" w14:textId="77777777" w:rsidTr="008836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4535" w:type="dxa"/>
            <w:shd w:val="clear" w:color="auto" w:fill="auto"/>
            <w:tcMar>
              <w:top w:w="100" w:type="dxa"/>
              <w:left w:w="100" w:type="dxa"/>
              <w:bottom w:w="100" w:type="dxa"/>
              <w:right w:w="100" w:type="dxa"/>
            </w:tcMar>
          </w:tcPr>
          <w:p w14:paraId="7980D02D" w14:textId="77777777" w:rsidR="0088366E" w:rsidRPr="0088366E" w:rsidRDefault="0088366E" w:rsidP="0088366E">
            <w:pPr>
              <w:pStyle w:val="CORPSDETEXTECC"/>
            </w:pPr>
            <w:r w:rsidRPr="0088366E">
              <w:t>Sous-critère n°2 : Cas pratique n°2</w:t>
            </w:r>
          </w:p>
        </w:tc>
        <w:tc>
          <w:tcPr>
            <w:tcW w:w="4535" w:type="dxa"/>
            <w:shd w:val="clear" w:color="auto" w:fill="auto"/>
            <w:tcMar>
              <w:top w:w="100" w:type="dxa"/>
              <w:left w:w="100" w:type="dxa"/>
              <w:bottom w:w="100" w:type="dxa"/>
              <w:right w:w="100" w:type="dxa"/>
            </w:tcMar>
            <w:vAlign w:val="center"/>
          </w:tcPr>
          <w:p w14:paraId="5DBF3B11" w14:textId="77777777" w:rsidR="0088366E" w:rsidRPr="0088366E" w:rsidRDefault="0088366E" w:rsidP="0088366E">
            <w:pPr>
              <w:pStyle w:val="CORPSDETEXTECC"/>
              <w:jc w:val="center"/>
            </w:pPr>
            <w:r w:rsidRPr="0088366E">
              <w:t>25%</w:t>
            </w:r>
          </w:p>
        </w:tc>
      </w:tr>
      <w:tr w:rsidR="0088366E" w:rsidRPr="0088366E" w14:paraId="3A2FBF13" w14:textId="77777777" w:rsidTr="008836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4535" w:type="dxa"/>
            <w:shd w:val="clear" w:color="auto" w:fill="auto"/>
            <w:tcMar>
              <w:top w:w="100" w:type="dxa"/>
              <w:left w:w="100" w:type="dxa"/>
              <w:bottom w:w="100" w:type="dxa"/>
              <w:right w:w="100" w:type="dxa"/>
            </w:tcMar>
          </w:tcPr>
          <w:p w14:paraId="0AB9A6E2" w14:textId="77777777" w:rsidR="0088366E" w:rsidRPr="0088366E" w:rsidRDefault="0088366E" w:rsidP="0088366E">
            <w:pPr>
              <w:pStyle w:val="CORPSDETEXTECC"/>
            </w:pPr>
            <w:r w:rsidRPr="0088366E">
              <w:t>Sous-critère n°3 : Cas pratique n°3</w:t>
            </w:r>
          </w:p>
        </w:tc>
        <w:tc>
          <w:tcPr>
            <w:tcW w:w="4535" w:type="dxa"/>
            <w:shd w:val="clear" w:color="auto" w:fill="auto"/>
            <w:tcMar>
              <w:top w:w="100" w:type="dxa"/>
              <w:left w:w="100" w:type="dxa"/>
              <w:bottom w:w="100" w:type="dxa"/>
              <w:right w:w="100" w:type="dxa"/>
            </w:tcMar>
            <w:vAlign w:val="center"/>
          </w:tcPr>
          <w:p w14:paraId="0F43E187" w14:textId="77777777" w:rsidR="0088366E" w:rsidRPr="0088366E" w:rsidRDefault="0088366E" w:rsidP="0088366E">
            <w:pPr>
              <w:pStyle w:val="CORPSDETEXTECC"/>
              <w:jc w:val="center"/>
            </w:pPr>
            <w:r w:rsidRPr="0088366E">
              <w:t>30%</w:t>
            </w:r>
          </w:p>
        </w:tc>
      </w:tr>
      <w:tr w:rsidR="0088366E" w:rsidRPr="0088366E" w14:paraId="2E88421F" w14:textId="77777777" w:rsidTr="0088366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Look w:val="0600" w:firstRow="0" w:lastRow="0" w:firstColumn="0" w:lastColumn="0" w:noHBand="1" w:noVBand="1"/>
        </w:tblPrEx>
        <w:tc>
          <w:tcPr>
            <w:tcW w:w="4535" w:type="dxa"/>
            <w:shd w:val="clear" w:color="auto" w:fill="auto"/>
            <w:tcMar>
              <w:top w:w="100" w:type="dxa"/>
              <w:left w:w="100" w:type="dxa"/>
              <w:bottom w:w="100" w:type="dxa"/>
              <w:right w:w="100" w:type="dxa"/>
            </w:tcMar>
          </w:tcPr>
          <w:p w14:paraId="54C21D3C" w14:textId="77777777" w:rsidR="0088366E" w:rsidRPr="0088366E" w:rsidRDefault="0088366E" w:rsidP="0088366E">
            <w:pPr>
              <w:pStyle w:val="CORPSDETEXTECC"/>
            </w:pPr>
            <w:r w:rsidRPr="0088366E">
              <w:t>Sous-critère n°4 : Cas pratique n°4</w:t>
            </w:r>
          </w:p>
        </w:tc>
        <w:tc>
          <w:tcPr>
            <w:tcW w:w="4535" w:type="dxa"/>
            <w:shd w:val="clear" w:color="auto" w:fill="auto"/>
            <w:tcMar>
              <w:top w:w="100" w:type="dxa"/>
              <w:left w:w="100" w:type="dxa"/>
              <w:bottom w:w="100" w:type="dxa"/>
              <w:right w:w="100" w:type="dxa"/>
            </w:tcMar>
            <w:vAlign w:val="center"/>
          </w:tcPr>
          <w:p w14:paraId="35E85EC3" w14:textId="77777777" w:rsidR="0088366E" w:rsidRPr="0088366E" w:rsidRDefault="0088366E" w:rsidP="0088366E">
            <w:pPr>
              <w:pStyle w:val="CORPSDETEXTECC"/>
              <w:jc w:val="center"/>
            </w:pPr>
            <w:r w:rsidRPr="0088366E">
              <w:t>20%</w:t>
            </w:r>
          </w:p>
        </w:tc>
      </w:tr>
    </w:tbl>
    <w:p w14:paraId="3C5D6C97" w14:textId="77777777" w:rsidR="0088366E" w:rsidRPr="0088366E" w:rsidRDefault="0088366E" w:rsidP="0088366E">
      <w:pPr>
        <w:pStyle w:val="CORPSDETEXTECC"/>
      </w:pP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88366E" w:rsidRPr="0088366E" w14:paraId="2A17C08C" w14:textId="77777777" w:rsidTr="0088366E">
        <w:tc>
          <w:tcPr>
            <w:tcW w:w="8714" w:type="dxa"/>
            <w:shd w:val="clear" w:color="auto" w:fill="CCC0D9" w:themeFill="accent4" w:themeFillTint="66"/>
          </w:tcPr>
          <w:p w14:paraId="671BA1B6" w14:textId="77777777" w:rsidR="0088366E" w:rsidRPr="0088366E" w:rsidRDefault="0088366E" w:rsidP="00542E5F">
            <w:pPr>
              <w:pStyle w:val="CORPSDETEXTECC"/>
              <w:numPr>
                <w:ilvl w:val="0"/>
                <w:numId w:val="22"/>
              </w:numPr>
              <w:rPr>
                <w:b/>
              </w:rPr>
            </w:pPr>
            <w:r w:rsidRPr="0088366E">
              <w:rPr>
                <w:b/>
              </w:rPr>
              <w:t>CRITERE 2 : PRIX (50% de la note globale)</w:t>
            </w:r>
          </w:p>
        </w:tc>
      </w:tr>
    </w:tbl>
    <w:p w14:paraId="6C42973E" w14:textId="77777777" w:rsidR="0088366E" w:rsidRPr="0088366E" w:rsidRDefault="0088366E" w:rsidP="0088366E">
      <w:pPr>
        <w:pStyle w:val="CORPSDETEXTECC"/>
      </w:pPr>
      <w:r w:rsidRPr="0088366E">
        <w:t>Le prix sera évalué sur la base du Devis Quantitatif Estimatif (D.Q.E) non joint au dossier de consultation des entreprises.</w:t>
      </w:r>
    </w:p>
    <w:p w14:paraId="51B1244D" w14:textId="77777777" w:rsidR="0088366E" w:rsidRPr="0088366E" w:rsidRDefault="0088366E" w:rsidP="0088366E">
      <w:pPr>
        <w:pStyle w:val="Style19"/>
      </w:pPr>
      <w:bookmarkStart w:id="47" w:name="_Toc183180437"/>
      <w:r w:rsidRPr="0088366E">
        <w:t>Négociations, le cas échéant sinon supprimer</w:t>
      </w:r>
      <w:bookmarkEnd w:id="47"/>
      <w:r w:rsidRPr="0088366E">
        <w:t xml:space="preserve"> </w:t>
      </w:r>
    </w:p>
    <w:p w14:paraId="13CA84B4" w14:textId="77777777" w:rsidR="0088366E" w:rsidRPr="0088366E" w:rsidRDefault="0088366E" w:rsidP="0088366E">
      <w:pPr>
        <w:pStyle w:val="CORPSDETEXTECC"/>
      </w:pPr>
      <w:r w:rsidRPr="0088366E">
        <w:rPr>
          <w:bCs/>
        </w:rPr>
        <w:t xml:space="preserve">La BnF pourra négocier avec les </w:t>
      </w:r>
      <w:r w:rsidR="00542E5F">
        <w:rPr>
          <w:bCs/>
        </w:rPr>
        <w:t>cinq</w:t>
      </w:r>
      <w:r w:rsidRPr="0088366E">
        <w:rPr>
          <w:bCs/>
        </w:rPr>
        <w:t xml:space="preserve"> (</w:t>
      </w:r>
      <w:r w:rsidR="00542E5F">
        <w:rPr>
          <w:bCs/>
        </w:rPr>
        <w:t>5</w:t>
      </w:r>
      <w:r w:rsidRPr="0088366E">
        <w:rPr>
          <w:bCs/>
        </w:rPr>
        <w:t xml:space="preserve">) premières entreprises ayant obtenu au </w:t>
      </w:r>
      <w:r w:rsidRPr="0088366E">
        <w:t>minimum la moyenne à la note technique et au minimum la moyenne à la note financière. La BnF se réserve également la possibilité d’attribuer le marché public sur la base des offres initiales sans négociation.</w:t>
      </w:r>
    </w:p>
    <w:p w14:paraId="5B51A1FD" w14:textId="77777777" w:rsidR="0088366E" w:rsidRPr="0088366E" w:rsidRDefault="0088366E" w:rsidP="00542E5F">
      <w:pPr>
        <w:pStyle w:val="Style18"/>
        <w:spacing w:before="240" w:after="240"/>
      </w:pPr>
      <w:bookmarkStart w:id="48" w:name="_Toc183180438"/>
      <w:r w:rsidRPr="0088366E">
        <w:t>Conditions d'envoi ou de remise des plis</w:t>
      </w:r>
      <w:bookmarkEnd w:id="48"/>
    </w:p>
    <w:p w14:paraId="65C05461" w14:textId="77777777" w:rsidR="0088366E" w:rsidRPr="0088366E" w:rsidRDefault="0088366E" w:rsidP="00542E5F">
      <w:pPr>
        <w:pStyle w:val="Paragraphedeliste"/>
        <w:keepNext/>
        <w:keepLines/>
        <w:numPr>
          <w:ilvl w:val="0"/>
          <w:numId w:val="7"/>
        </w:numPr>
        <w:spacing w:before="200" w:after="240"/>
        <w:contextualSpacing w:val="0"/>
        <w:outlineLvl w:val="1"/>
        <w:rPr>
          <w:rFonts w:asciiTheme="majorHAnsi" w:eastAsiaTheme="majorEastAsia" w:hAnsiTheme="majorHAnsi" w:cstheme="majorBidi"/>
          <w:b/>
          <w:bCs/>
          <w:vanish/>
          <w:color w:val="7030A0"/>
          <w:sz w:val="24"/>
          <w:szCs w:val="24"/>
        </w:rPr>
      </w:pPr>
      <w:bookmarkStart w:id="49" w:name="_heading=h.30j0zll" w:colFirst="0" w:colLast="0"/>
      <w:bookmarkStart w:id="50" w:name="_Toc183180286"/>
      <w:bookmarkStart w:id="51" w:name="_Toc183180439"/>
      <w:bookmarkEnd w:id="49"/>
      <w:bookmarkEnd w:id="50"/>
      <w:bookmarkEnd w:id="51"/>
    </w:p>
    <w:p w14:paraId="1E71F58A" w14:textId="77777777" w:rsidR="0088366E" w:rsidRPr="0088366E" w:rsidRDefault="0088366E" w:rsidP="0088366E">
      <w:pPr>
        <w:pStyle w:val="Style11"/>
      </w:pPr>
      <w:bookmarkStart w:id="52" w:name="_Toc183180440"/>
      <w:r w:rsidRPr="0088366E">
        <w:t>Modalités de signature de l’offre</w:t>
      </w:r>
      <w:bookmarkEnd w:id="52"/>
    </w:p>
    <w:p w14:paraId="14E582FB" w14:textId="77777777" w:rsidR="0088366E" w:rsidRPr="0088366E" w:rsidRDefault="0088366E" w:rsidP="0088366E">
      <w:pPr>
        <w:pStyle w:val="Style17"/>
      </w:pPr>
      <w:bookmarkStart w:id="53" w:name="_Toc183180441"/>
      <w:r w:rsidRPr="0088366E">
        <w:t>Signature électronique de l’offre par l’attributaire</w:t>
      </w:r>
      <w:bookmarkEnd w:id="53"/>
    </w:p>
    <w:p w14:paraId="43DE947A" w14:textId="77777777" w:rsidR="0088366E" w:rsidRPr="0088366E" w:rsidRDefault="0088366E" w:rsidP="0088366E">
      <w:pPr>
        <w:pStyle w:val="CORPSDETEXTECC"/>
      </w:pPr>
      <w:r w:rsidRPr="0088366E">
        <w:t xml:space="preserve">Au sein de la BnF, les marchés seront désormais signés électroniquement. L’établissement s’est doté d’une solution de signature électronique qu’elle mettra à la disposition de l’attributaire du marché. </w:t>
      </w:r>
    </w:p>
    <w:p w14:paraId="4CF2D620" w14:textId="77777777" w:rsidR="0088366E" w:rsidRPr="0088366E" w:rsidRDefault="0088366E" w:rsidP="0088366E">
      <w:pPr>
        <w:pStyle w:val="CORPSDETEXTECC"/>
      </w:pPr>
      <w:r w:rsidRPr="0088366E">
        <w:t>Les soumissionnaires n’ont pas d’obligation légale ou réglementaire de signer leur offre lors du dépôt de celle-ci. Toutefois, la signature de l’offre sera exigée au stade de l’attribution. Seul l’attributaire sera invité à signer son offre au terme de la procédure de passation.</w:t>
      </w:r>
    </w:p>
    <w:p w14:paraId="1B0D603F" w14:textId="77777777" w:rsidR="0088366E" w:rsidRPr="0088366E" w:rsidRDefault="0088366E" w:rsidP="0088366E">
      <w:pPr>
        <w:pStyle w:val="Style17"/>
      </w:pPr>
      <w:bookmarkStart w:id="54" w:name="_Toc183180442"/>
      <w:r w:rsidRPr="0088366E">
        <w:t>Signature électronique du marché par la BnF</w:t>
      </w:r>
      <w:bookmarkEnd w:id="54"/>
    </w:p>
    <w:p w14:paraId="6B320376" w14:textId="77777777" w:rsidR="0088366E" w:rsidRPr="0088366E" w:rsidRDefault="0088366E" w:rsidP="0088366E">
      <w:pPr>
        <w:pStyle w:val="CORPSDETEXTECC"/>
      </w:pPr>
      <w:r w:rsidRPr="0088366E">
        <w:t>Pour les marchés passés selon la procédure adaptée, le délai de suspension ne s’applique pas.</w:t>
      </w:r>
    </w:p>
    <w:p w14:paraId="78BBB701" w14:textId="77777777" w:rsidR="0088366E" w:rsidRPr="0088366E" w:rsidRDefault="0088366E" w:rsidP="0088366E">
      <w:pPr>
        <w:pStyle w:val="Style19"/>
      </w:pPr>
      <w:bookmarkStart w:id="55" w:name="_Toc183180443"/>
      <w:r w:rsidRPr="0088366E">
        <w:t>Modalités de remise des plis par voie électronique</w:t>
      </w:r>
      <w:bookmarkEnd w:id="55"/>
    </w:p>
    <w:p w14:paraId="5468AC5B" w14:textId="77777777" w:rsidR="0088366E" w:rsidRPr="0088366E" w:rsidRDefault="0088366E" w:rsidP="0088366E">
      <w:pPr>
        <w:pStyle w:val="CORPSDETEXTECC"/>
      </w:pPr>
      <w:r w:rsidRPr="0088366E">
        <w:t>Conformément à l'article R. 2132-7, R2132-11 à R2132-13 du Code de la commande publique, la réponse sera remise obligatoirement sous forme d’un document électronique.</w:t>
      </w:r>
    </w:p>
    <w:p w14:paraId="4EA8F6CD" w14:textId="77777777" w:rsidR="0088366E" w:rsidRPr="0088366E" w:rsidRDefault="0088366E" w:rsidP="0088366E">
      <w:pPr>
        <w:pStyle w:val="CORPSDETEXTECC"/>
      </w:pPr>
      <w:r w:rsidRPr="0088366E">
        <w:t>Les plis transmis par voie électronique doivent être déposés avant la date et heure indiquées sur la page de garde du présent règlement</w:t>
      </w:r>
      <w:r w:rsidRPr="0088366E">
        <w:rPr>
          <w:i/>
          <w:iCs/>
        </w:rPr>
        <w:t xml:space="preserve">, </w:t>
      </w:r>
      <w:r w:rsidRPr="0088366E">
        <w:t xml:space="preserve">sur le site suivant : </w:t>
      </w:r>
      <w:hyperlink r:id="rId13" w:history="1">
        <w:r w:rsidRPr="0088366E">
          <w:rPr>
            <w:rStyle w:val="Lienhypertexte"/>
          </w:rPr>
          <w:t>https://www.marches-publics.gouv.fr/?page=entreprise.AccueilEntreprise</w:t>
        </w:r>
      </w:hyperlink>
      <w:r w:rsidRPr="0088366E">
        <w:rPr>
          <w:u w:val="single"/>
        </w:rPr>
        <w:t>.</w:t>
      </w:r>
    </w:p>
    <w:p w14:paraId="4310E4D9" w14:textId="77777777" w:rsidR="0088366E" w:rsidRPr="0088366E" w:rsidRDefault="0088366E" w:rsidP="0088366E">
      <w:pPr>
        <w:pStyle w:val="CORPSDETEXTECC"/>
      </w:pPr>
      <w:r w:rsidRPr="0088366E">
        <w:lastRenderedPageBreak/>
        <w:t>Chaque transmission d’un pli fera l’objet d’une date certaine de réception et d’un accusé de réception électronique, horodaté.</w:t>
      </w:r>
    </w:p>
    <w:p w14:paraId="7A283285" w14:textId="77777777" w:rsidR="0088366E" w:rsidRPr="0088366E" w:rsidRDefault="0088366E" w:rsidP="0088366E">
      <w:pPr>
        <w:pStyle w:val="CORPSDETEXTECC"/>
      </w:pPr>
      <w:r w:rsidRPr="0088366E">
        <w:t>Les plis électroniques transmis par tout autre moyen seront considérés irréguliers.</w:t>
      </w:r>
    </w:p>
    <w:p w14:paraId="73270269" w14:textId="77777777" w:rsidR="0088366E" w:rsidRPr="0088366E" w:rsidRDefault="0088366E" w:rsidP="0088366E">
      <w:pPr>
        <w:pStyle w:val="CORPSDETEXTECC"/>
      </w:pPr>
      <w:r w:rsidRPr="0088366E">
        <w:t>Si plusieurs plis sont successivement transmis par un même soumissionnaire, seul est ouvert le dernier pli reçu par la BnF dans le délai fixé pour la remise des offres.</w:t>
      </w:r>
    </w:p>
    <w:p w14:paraId="3A947E24" w14:textId="77777777" w:rsidR="0088366E" w:rsidRPr="0088366E" w:rsidRDefault="0088366E" w:rsidP="0088366E">
      <w:pPr>
        <w:pStyle w:val="CORPSDETEXTECC"/>
      </w:pPr>
      <w:r w:rsidRPr="0088366E">
        <w:t>En cas de difficultés, les candidats trouveront sur la plate-forme PLACE</w:t>
      </w:r>
    </w:p>
    <w:p w14:paraId="6DB7F8A0" w14:textId="77777777" w:rsidR="0088366E" w:rsidRPr="0088366E" w:rsidRDefault="0088366E" w:rsidP="0088366E">
      <w:pPr>
        <w:pStyle w:val="PuceCC1"/>
      </w:pPr>
      <w:r w:rsidRPr="0088366E">
        <w:t>Une rubrique Aide</w:t>
      </w:r>
    </w:p>
    <w:p w14:paraId="45CA1241" w14:textId="77777777" w:rsidR="0088366E" w:rsidRPr="0088366E" w:rsidRDefault="0088366E" w:rsidP="0088366E">
      <w:pPr>
        <w:pStyle w:val="PuceCC1"/>
      </w:pPr>
      <w:r w:rsidRPr="0088366E">
        <w:t>Une assistance téléphonique</w:t>
      </w:r>
    </w:p>
    <w:p w14:paraId="742B1277" w14:textId="77777777" w:rsidR="0088366E" w:rsidRPr="0088366E" w:rsidRDefault="0088366E" w:rsidP="0088366E">
      <w:pPr>
        <w:pStyle w:val="puceCC11"/>
      </w:pPr>
      <w:r w:rsidRPr="0088366E">
        <w:t>Une Foire aux questions</w:t>
      </w:r>
    </w:p>
    <w:p w14:paraId="33704AAE" w14:textId="77777777" w:rsidR="0088366E" w:rsidRPr="0088366E" w:rsidRDefault="0088366E" w:rsidP="0088366E">
      <w:pPr>
        <w:pStyle w:val="CORPSDETEXTECC"/>
      </w:pPr>
      <w:r w:rsidRPr="0088366E">
        <w:t xml:space="preserve">Les candidats sont invités à tester la configuration de leur poste de travail et répondre à une consultation test afin de s’assurer du bon fonctionnement de l’environnement informatique. </w:t>
      </w:r>
    </w:p>
    <w:p w14:paraId="75EDBAF7" w14:textId="77777777" w:rsidR="0088366E" w:rsidRPr="0088366E" w:rsidRDefault="0088366E" w:rsidP="0088366E">
      <w:pPr>
        <w:pStyle w:val="CORPSDETEXTECC"/>
      </w:pPr>
      <w:r w:rsidRPr="0088366E">
        <w:t>Il est recommandé aux candidats</w:t>
      </w:r>
      <w:r w:rsidRPr="0088366E">
        <w:rPr>
          <w:b/>
        </w:rPr>
        <w:t xml:space="preserve"> </w:t>
      </w:r>
      <w:r w:rsidRPr="0088366E">
        <w:t>de respecter les recommandations suivantes tant pour les dépôts électroniques que les copies de sauvegarde :</w:t>
      </w:r>
    </w:p>
    <w:p w14:paraId="3C2A9A0E" w14:textId="77777777" w:rsidR="0088366E" w:rsidRPr="0088366E" w:rsidRDefault="0088366E" w:rsidP="0088366E">
      <w:pPr>
        <w:pStyle w:val="PuceCC1"/>
      </w:pPr>
      <w:r w:rsidRPr="0088366E">
        <w:t>Les formats des fichiers envoyés ne pourront être que : .doc/ .docx / .rtf. / .pdf / .xls / .xlsx / .ppt / .pptx ; Jpg, png et des documents html</w:t>
      </w:r>
    </w:p>
    <w:p w14:paraId="4964DC88" w14:textId="77777777" w:rsidR="0088366E" w:rsidRPr="0088366E" w:rsidRDefault="0088366E" w:rsidP="0088366E">
      <w:pPr>
        <w:pStyle w:val="PuceCC1"/>
      </w:pPr>
      <w:r w:rsidRPr="0088366E">
        <w:t>Ne pas utiliser certains formats, notamment les “.exe”, com, scr ;</w:t>
      </w:r>
    </w:p>
    <w:p w14:paraId="3D6D3841" w14:textId="77777777" w:rsidR="0088366E" w:rsidRPr="0088366E" w:rsidRDefault="0088366E" w:rsidP="0088366E">
      <w:pPr>
        <w:pStyle w:val="PuceCC1"/>
      </w:pPr>
      <w:r w:rsidRPr="0088366E">
        <w:t>Ne pas utiliser certains outils, notamment les “macros” ;</w:t>
      </w:r>
    </w:p>
    <w:p w14:paraId="2213F034" w14:textId="77777777" w:rsidR="0088366E" w:rsidRPr="0088366E" w:rsidRDefault="0088366E" w:rsidP="0088366E">
      <w:pPr>
        <w:pStyle w:val="PuceCC1"/>
      </w:pPr>
      <w:r w:rsidRPr="0088366E">
        <w:t>Faire en sorte que l’offre ne soit pas trop volumineuse</w:t>
      </w:r>
      <w:r>
        <w:t>.</w:t>
      </w:r>
    </w:p>
    <w:p w14:paraId="71F2C584" w14:textId="77777777" w:rsidR="0088366E" w:rsidRPr="0088366E" w:rsidRDefault="0088366E" w:rsidP="0088366E">
      <w:pPr>
        <w:pStyle w:val="CORPSDETEXTECC"/>
      </w:pPr>
      <w:r w:rsidRPr="0088366E">
        <w:t>Tous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w:t>
      </w:r>
    </w:p>
    <w:p w14:paraId="099055DD" w14:textId="77777777" w:rsidR="0088366E" w:rsidRPr="0088366E" w:rsidRDefault="0088366E" w:rsidP="00950B25">
      <w:pPr>
        <w:pStyle w:val="Style19"/>
      </w:pPr>
      <w:bookmarkStart w:id="56" w:name="_Toc183180444"/>
      <w:r w:rsidRPr="0088366E">
        <w:t>Modalités de transmission de la copie de sauvegarde</w:t>
      </w:r>
      <w:bookmarkEnd w:id="56"/>
      <w:r w:rsidRPr="0088366E">
        <w:t xml:space="preserve"> </w:t>
      </w:r>
    </w:p>
    <w:p w14:paraId="013AAAF9" w14:textId="77777777" w:rsidR="0088366E" w:rsidRPr="0088366E" w:rsidRDefault="0088366E" w:rsidP="0088366E">
      <w:pPr>
        <w:pStyle w:val="CORPSDETEXTECC"/>
      </w:pPr>
      <w:bookmarkStart w:id="57" w:name="_heading=h.1fob9te" w:colFirst="0" w:colLast="0"/>
      <w:bookmarkEnd w:id="57"/>
      <w:r w:rsidRPr="0088366E">
        <w:t>Le candidat peut envoyer une copie de sauvegarde sur support physique électronique (Clé USB).</w:t>
      </w:r>
    </w:p>
    <w:p w14:paraId="42BDC1F6" w14:textId="77777777" w:rsidR="0088366E" w:rsidRPr="0088366E" w:rsidRDefault="0088366E" w:rsidP="00950B25">
      <w:pPr>
        <w:pStyle w:val="CORPSDETEXTECC"/>
        <w:spacing w:after="240"/>
      </w:pPr>
      <w:r w:rsidRPr="0088366E">
        <w:t>Cette copie est transmise sous pli scellé à l’adresse indiquée ci-dessous et comporte obligatoirement la mention :</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1"/>
      </w:tblGrid>
      <w:tr w:rsidR="0088366E" w:rsidRPr="0088366E" w14:paraId="1E0EC289" w14:textId="77777777" w:rsidTr="00950B25">
        <w:trPr>
          <w:trHeight w:val="1928"/>
        </w:trPr>
        <w:tc>
          <w:tcPr>
            <w:tcW w:w="9071" w:type="dxa"/>
            <w:vAlign w:val="center"/>
          </w:tcPr>
          <w:p w14:paraId="04C6DA5B" w14:textId="77777777" w:rsidR="0088366E" w:rsidRPr="0088366E" w:rsidRDefault="0088366E" w:rsidP="00950B25">
            <w:pPr>
              <w:pStyle w:val="CORPSDETEXTECC"/>
              <w:jc w:val="center"/>
            </w:pPr>
            <w:r w:rsidRPr="0088366E">
              <w:t>COPIE DE SAUVEGARDE D’UNE OFFRE ELECTRONIQUE</w:t>
            </w:r>
          </w:p>
          <w:p w14:paraId="5BB387C9" w14:textId="77777777" w:rsidR="0088366E" w:rsidRPr="0088366E" w:rsidRDefault="0088366E" w:rsidP="00950B25">
            <w:pPr>
              <w:pStyle w:val="CORPSDETEXTECC"/>
              <w:jc w:val="center"/>
            </w:pPr>
            <w:r w:rsidRPr="0088366E">
              <w:t>Accord cadre relatif aux travaux divers des équipements de climatisation des sites François-Mitterrand, Bussy-Saint- Georges, Richelieu et annexes de la Bibliothèque nationale de France – JMA</w:t>
            </w:r>
          </w:p>
          <w:p w14:paraId="116D02BD" w14:textId="77777777" w:rsidR="0088366E" w:rsidRPr="0088366E" w:rsidRDefault="0088366E" w:rsidP="00950B25">
            <w:pPr>
              <w:pStyle w:val="CORPSDETEXTECC"/>
              <w:jc w:val="center"/>
              <w:rPr>
                <w:b/>
              </w:rPr>
            </w:pPr>
            <w:r w:rsidRPr="0088366E">
              <w:t>« NE PAS OUVRIR PAR LE SERVICE COURRIER »</w:t>
            </w:r>
          </w:p>
        </w:tc>
      </w:tr>
    </w:tbl>
    <w:p w14:paraId="3749CC40" w14:textId="77777777" w:rsidR="0088366E" w:rsidRPr="0088366E" w:rsidRDefault="0088366E" w:rsidP="00950B25">
      <w:pPr>
        <w:pStyle w:val="CORPSDETEXTECC"/>
        <w:spacing w:before="240"/>
      </w:pPr>
      <w:r w:rsidRPr="0088366E">
        <w:t>L’offre sera remise sous enveloppe portant l'adresse suivante :</w:t>
      </w:r>
    </w:p>
    <w:p w14:paraId="252D7BDC" w14:textId="77777777" w:rsidR="0088366E" w:rsidRPr="0088366E" w:rsidRDefault="0088366E" w:rsidP="00950B25">
      <w:pPr>
        <w:pStyle w:val="CORPSDETEXTECC"/>
        <w:jc w:val="center"/>
      </w:pPr>
      <w:r w:rsidRPr="0088366E">
        <w:t>Bibliothèque nationale de France</w:t>
      </w:r>
    </w:p>
    <w:p w14:paraId="5CF55AC5" w14:textId="77777777" w:rsidR="0088366E" w:rsidRPr="0088366E" w:rsidRDefault="0088366E" w:rsidP="00950B25">
      <w:pPr>
        <w:pStyle w:val="CORPSDETEXTECC"/>
        <w:jc w:val="center"/>
      </w:pPr>
      <w:r w:rsidRPr="0088366E">
        <w:t>Direction de l’administration et du personnel</w:t>
      </w:r>
    </w:p>
    <w:p w14:paraId="4BA82C14" w14:textId="77777777" w:rsidR="0088366E" w:rsidRPr="0088366E" w:rsidRDefault="0088366E" w:rsidP="00950B25">
      <w:pPr>
        <w:pStyle w:val="CORPSDETEXTECC"/>
        <w:jc w:val="center"/>
      </w:pPr>
      <w:r w:rsidRPr="0088366E">
        <w:t>Service des marchés -Tour des lettres T4 (niveau 6) Bureau 06.129</w:t>
      </w:r>
    </w:p>
    <w:p w14:paraId="0DAFE66B" w14:textId="77777777" w:rsidR="0088366E" w:rsidRPr="0088366E" w:rsidRDefault="0088366E" w:rsidP="00950B25">
      <w:pPr>
        <w:pStyle w:val="CORPSDETEXTECC"/>
        <w:jc w:val="center"/>
      </w:pPr>
      <w:r w:rsidRPr="0088366E">
        <w:t>Quai François Mauriac</w:t>
      </w:r>
    </w:p>
    <w:p w14:paraId="3027409C" w14:textId="77777777" w:rsidR="0088366E" w:rsidRPr="0088366E" w:rsidRDefault="0088366E" w:rsidP="00950B25">
      <w:pPr>
        <w:pStyle w:val="CORPSDETEXTECC"/>
        <w:jc w:val="center"/>
      </w:pPr>
      <w:r w:rsidRPr="0088366E">
        <w:t>75706 Paris cedex 13</w:t>
      </w:r>
    </w:p>
    <w:p w14:paraId="6CE65AD0" w14:textId="77777777" w:rsidR="0088366E" w:rsidRPr="0088366E" w:rsidRDefault="0088366E" w:rsidP="0088366E">
      <w:pPr>
        <w:pStyle w:val="CORPSDETEXTECC"/>
      </w:pPr>
      <w:r w:rsidRPr="0088366E">
        <w:t>Les copies de sauvegarde dont l'avis de réception serait délivré après la date et l'heure fixées ci-avant ainsi que ceux qui ne seraient pas remis sous enveloppe cachetée, ne seront pas retenus.</w:t>
      </w:r>
    </w:p>
    <w:p w14:paraId="5C36DBF7" w14:textId="77777777" w:rsidR="0088366E" w:rsidRPr="0088366E" w:rsidRDefault="00950B25" w:rsidP="00542E5F">
      <w:pPr>
        <w:pStyle w:val="Style18"/>
        <w:spacing w:before="240" w:after="240"/>
      </w:pPr>
      <w:bookmarkStart w:id="58" w:name="_Toc183180445"/>
      <w:r w:rsidRPr="0088366E">
        <w:lastRenderedPageBreak/>
        <w:t>Données à caractère personnel</w:t>
      </w:r>
      <w:bookmarkEnd w:id="58"/>
    </w:p>
    <w:p w14:paraId="3FA17D0E" w14:textId="77777777" w:rsidR="0088366E" w:rsidRPr="0088366E" w:rsidRDefault="0088366E" w:rsidP="0088366E">
      <w:pPr>
        <w:pStyle w:val="CORPSDETEXTECC"/>
      </w:pPr>
      <w:r w:rsidRPr="0088366E">
        <w:t>Dans le cadre de la présente procédure de mise en concurrence, la BnF est amenée à collecter des données à caractère personnel des employés des candidats (seuls ou en groupement) et de leurs éventuels sous-traitants (au sens de la réglementation des marchés publics) et/ou fournisseurs déclarés le cas échéant dans leur dossier de candidature – ensemble ci-après désignés sous le vocable « les personnels du candidat ».</w:t>
      </w:r>
    </w:p>
    <w:p w14:paraId="31475243" w14:textId="77777777" w:rsidR="0088366E" w:rsidRPr="0088366E" w:rsidRDefault="0088366E" w:rsidP="0088366E">
      <w:pPr>
        <w:pStyle w:val="CORPSDETEXTECC"/>
      </w:pPr>
      <w:r w:rsidRPr="0088366E">
        <w:t>La BnF s'engage à traiter ces données personnelles conformément au règlement européen du 27 avril 2016 relatif à la protection des personnes physiques à l'égard du traitement des données à caractère personnel et à la libre circulation de ces données (le Règlement européen sur la protection des données, ou RGPD), ainsi que toute autre loi applicable en la matière.</w:t>
      </w:r>
    </w:p>
    <w:p w14:paraId="182B9575" w14:textId="77777777" w:rsidR="0088366E" w:rsidRPr="0088366E" w:rsidRDefault="0088366E" w:rsidP="0088366E">
      <w:pPr>
        <w:pStyle w:val="CORPSDETEXTECC"/>
      </w:pPr>
      <w:r w:rsidRPr="0088366E">
        <w:t>Vis-à-vis des traitements de données à caractère personnel précités, la BnF a la qualité de responsable de traitement au sens du RGPD.</w:t>
      </w:r>
    </w:p>
    <w:p w14:paraId="5B11570F" w14:textId="77777777" w:rsidR="0088366E" w:rsidRPr="0088366E" w:rsidRDefault="0088366E" w:rsidP="0088366E">
      <w:pPr>
        <w:pStyle w:val="CORPSDETEXTECC"/>
      </w:pPr>
      <w:r w:rsidRPr="0088366E">
        <w:t>La collecte de ces données (nom, prénom, fonction, nom de la société, et selon le cas : coordonnées téléphoniques et/ou postales, email, photographie, immatriculation du véhicule) a pour objectif :</w:t>
      </w:r>
    </w:p>
    <w:p w14:paraId="4345C513" w14:textId="77777777" w:rsidR="0088366E" w:rsidRPr="0088366E" w:rsidRDefault="0088366E" w:rsidP="00542E5F">
      <w:pPr>
        <w:pStyle w:val="PuceCC1"/>
        <w:numPr>
          <w:ilvl w:val="0"/>
          <w:numId w:val="24"/>
        </w:numPr>
      </w:pPr>
      <w:r w:rsidRPr="0088366E">
        <w:t>La mise en œuvre et le suivi de la mise en concurrence (dont l'inscription en ligne pour obtenir le DCE et ses pièces modificatives) jusqu'à l'attribution du marché au prestataire titulaire et de la publication des avis d'attribution ;</w:t>
      </w:r>
    </w:p>
    <w:p w14:paraId="66A62F95" w14:textId="77777777" w:rsidR="0088366E" w:rsidRPr="0088366E" w:rsidRDefault="0088366E" w:rsidP="00542E5F">
      <w:pPr>
        <w:pStyle w:val="PuceCC1"/>
        <w:numPr>
          <w:ilvl w:val="0"/>
          <w:numId w:val="24"/>
        </w:numPr>
      </w:pPr>
      <w:r w:rsidRPr="0088366E">
        <w:t>Dans le cas de visites de lieux : la délivrance des badges d'accès, des autorisations de circulation et autres autorisations d'accès sur les sites de la BnF (notamment TÉLÉMAQUE, contrôle Vigipirate).</w:t>
      </w:r>
    </w:p>
    <w:p w14:paraId="107C647D" w14:textId="77777777" w:rsidR="0088366E" w:rsidRPr="0088366E" w:rsidRDefault="0088366E" w:rsidP="0088366E">
      <w:pPr>
        <w:pStyle w:val="CORPSDETEXTECC"/>
      </w:pPr>
      <w:r w:rsidRPr="0088366E">
        <w:t xml:space="preserve">Les personnels des candidats concernés par ce traitement peuvent exercer leurs droits d'accès, de rectification et d'effacement des données les concernant auprès du délégué à la protection des données (DPD) de la BnF, à l'adresse suivante : </w:t>
      </w:r>
      <w:hyperlink r:id="rId14">
        <w:r w:rsidRPr="0088366E">
          <w:rPr>
            <w:rStyle w:val="Lienhypertexte"/>
          </w:rPr>
          <w:t>dpd@bnf.fr</w:t>
        </w:r>
      </w:hyperlink>
      <w:r w:rsidRPr="0088366E">
        <w:t>, en précisant l'objet de leur demande, étant entendu que certaines données personnelles sont indispensables à l'exécution du marché et ne peuvent de ce fait être effacées.</w:t>
      </w:r>
    </w:p>
    <w:p w14:paraId="0F27BE78" w14:textId="77777777" w:rsidR="0088366E" w:rsidRPr="0088366E" w:rsidRDefault="0088366E" w:rsidP="0088366E">
      <w:pPr>
        <w:pStyle w:val="CORPSDETEXTECC"/>
      </w:pPr>
      <w:r w:rsidRPr="0088366E">
        <w:t>Chaque candidat s'engage à avoir collecté les données personnelles figurant dans leur dossier de candidature transmis à la BnF de manière licite et transparente vis à vis des personnes concernées.</w:t>
      </w:r>
    </w:p>
    <w:p w14:paraId="02C2B7C5" w14:textId="77777777" w:rsidR="0088366E" w:rsidRPr="0088366E" w:rsidRDefault="00950B25" w:rsidP="00542E5F">
      <w:pPr>
        <w:pStyle w:val="Style18"/>
        <w:spacing w:before="240" w:after="240"/>
      </w:pPr>
      <w:bookmarkStart w:id="59" w:name="_Toc183180446"/>
      <w:r w:rsidRPr="0088366E">
        <w:t>Recours</w:t>
      </w:r>
      <w:bookmarkEnd w:id="59"/>
    </w:p>
    <w:p w14:paraId="0310C08F" w14:textId="77777777" w:rsidR="0088366E" w:rsidRPr="0088366E" w:rsidRDefault="0088366E" w:rsidP="0088366E">
      <w:pPr>
        <w:pStyle w:val="CORPSDETEXTECC"/>
      </w:pPr>
      <w:r w:rsidRPr="0088366E">
        <w:t>L’instance chargée des procédures de recours et auprès de laquelle des renseignements peuvent être obtenus est :</w:t>
      </w:r>
    </w:p>
    <w:p w14:paraId="34B7E613" w14:textId="77777777" w:rsidR="0088366E" w:rsidRPr="0088366E" w:rsidRDefault="0088366E" w:rsidP="00950B25">
      <w:pPr>
        <w:pStyle w:val="CORPSDETEXTECC"/>
        <w:jc w:val="center"/>
      </w:pPr>
      <w:r w:rsidRPr="0088366E">
        <w:t>Tribunal administratif de Paris</w:t>
      </w:r>
    </w:p>
    <w:p w14:paraId="0E023341" w14:textId="77777777" w:rsidR="0088366E" w:rsidRPr="0088366E" w:rsidRDefault="0088366E" w:rsidP="00950B25">
      <w:pPr>
        <w:pStyle w:val="CORPSDETEXTECC"/>
        <w:jc w:val="center"/>
      </w:pPr>
      <w:r w:rsidRPr="0088366E">
        <w:t>7, rue de Jouy, 75004 Paris.</w:t>
      </w:r>
    </w:p>
    <w:p w14:paraId="0574F3F9" w14:textId="77777777" w:rsidR="0088366E" w:rsidRPr="0088366E" w:rsidRDefault="0088366E" w:rsidP="00950B25">
      <w:pPr>
        <w:pStyle w:val="CORPSDETEXTECC"/>
        <w:jc w:val="center"/>
      </w:pPr>
      <w:r w:rsidRPr="0088366E">
        <w:t>Tel : +33 14 45 94 400</w:t>
      </w:r>
    </w:p>
    <w:p w14:paraId="72C04323" w14:textId="77777777" w:rsidR="0088366E" w:rsidRPr="0088366E" w:rsidRDefault="0088366E" w:rsidP="0088366E">
      <w:pPr>
        <w:pStyle w:val="CORPSDETEXTECC"/>
      </w:pPr>
      <w:r w:rsidRPr="0088366E">
        <w:t>Adresse courriel : greffe.taparis@juradm.fr</w:t>
      </w:r>
    </w:p>
    <w:p w14:paraId="54DC91F2" w14:textId="77777777" w:rsidR="0088366E" w:rsidRPr="0088366E" w:rsidRDefault="00542E5F" w:rsidP="00542E5F">
      <w:pPr>
        <w:pStyle w:val="Style18"/>
        <w:spacing w:before="240" w:after="240"/>
      </w:pPr>
      <w:bookmarkStart w:id="60" w:name="_Toc183180447"/>
      <w:r w:rsidRPr="0088366E">
        <w:t>Démarche</w:t>
      </w:r>
      <w:r w:rsidR="00950B25" w:rsidRPr="0088366E">
        <w:t xml:space="preserve"> </w:t>
      </w:r>
      <w:r w:rsidRPr="0088366E">
        <w:t>labélisation</w:t>
      </w:r>
      <w:bookmarkEnd w:id="60"/>
    </w:p>
    <w:p w14:paraId="2CD7D10C" w14:textId="77777777" w:rsidR="0088366E" w:rsidRPr="0088366E" w:rsidRDefault="0088366E" w:rsidP="0088366E">
      <w:pPr>
        <w:pStyle w:val="CORPSDETEXTECC"/>
      </w:pPr>
      <w:r w:rsidRPr="0088366E">
        <w:t>La Bibliothèque nationale de France s’est engagée dans une démarche visant à obtenir une labélisation Egalité professionnelle entre les femmes et les hommes ainsi que le label Diversité.</w:t>
      </w:r>
    </w:p>
    <w:p w14:paraId="6E7B94EB" w14:textId="77777777" w:rsidR="0088366E" w:rsidRPr="0088366E" w:rsidRDefault="0088366E" w:rsidP="0088366E">
      <w:pPr>
        <w:pStyle w:val="CORPSDETEXTECC"/>
      </w:pPr>
      <w:r w:rsidRPr="0088366E">
        <w:t xml:space="preserve">A ce titre, elle conduit une politique visant à promouvoir l’égalité et les mixités professionnelles et d’autre part, à prévenir les discriminations et favoriser la diversité dans le cadre de ses relations avec ses partenaires et fournisseurs. </w:t>
      </w:r>
    </w:p>
    <w:p w14:paraId="160CFA3A" w14:textId="77777777" w:rsidR="0088366E" w:rsidRPr="0088366E" w:rsidRDefault="0088366E" w:rsidP="0088366E">
      <w:pPr>
        <w:pStyle w:val="CORPSDETEXTECC"/>
      </w:pPr>
      <w:r w:rsidRPr="0088366E">
        <w:t xml:space="preserve">Pour inciter ses partenaires à entamer ou développer </w:t>
      </w:r>
      <w:r w:rsidR="00950B25" w:rsidRPr="0088366E">
        <w:t>une démarche similaire</w:t>
      </w:r>
      <w:r w:rsidRPr="0088366E">
        <w:t xml:space="preserve"> ou pour s’inspirer de ce que ce dernier a déjà entrepris en matière d’égalité professionnelle et de lutte contre les discriminations, </w:t>
      </w:r>
      <w:r w:rsidRPr="0088366E">
        <w:lastRenderedPageBreak/>
        <w:t>la BnF a rédigé un questionnaire « diversité et égalité professionnelle » annexé au règlement de la consultation.</w:t>
      </w:r>
    </w:p>
    <w:p w14:paraId="0AE84A7B" w14:textId="77777777" w:rsidR="0088366E" w:rsidRPr="0088366E" w:rsidRDefault="0088366E" w:rsidP="0088366E">
      <w:pPr>
        <w:pStyle w:val="CORPSDETEXTECC"/>
      </w:pPr>
    </w:p>
    <w:p w14:paraId="0C7E0822" w14:textId="77777777" w:rsidR="006A19F1" w:rsidRDefault="006A19F1" w:rsidP="006A19F1">
      <w:pPr>
        <w:pStyle w:val="CORPSDETEXTECC"/>
      </w:pPr>
    </w:p>
    <w:p w14:paraId="5A0AC3B6" w14:textId="77777777" w:rsidR="00950B25" w:rsidRDefault="00950B25" w:rsidP="006A19F1">
      <w:pPr>
        <w:pStyle w:val="CORPSDETEXTECC"/>
      </w:pPr>
    </w:p>
    <w:p w14:paraId="6A030245" w14:textId="77777777" w:rsidR="00950B25" w:rsidRDefault="00950B25" w:rsidP="006A19F1">
      <w:pPr>
        <w:pStyle w:val="CORPSDETEXTECC"/>
        <w:sectPr w:rsidR="00950B25" w:rsidSect="00740A0B">
          <w:headerReference w:type="default" r:id="rId15"/>
          <w:footerReference w:type="default" r:id="rId16"/>
          <w:headerReference w:type="first" r:id="rId17"/>
          <w:pgSz w:w="11906" w:h="16838"/>
          <w:pgMar w:top="1418" w:right="1418" w:bottom="851" w:left="1418" w:header="425" w:footer="227" w:gutter="0"/>
          <w:pgNumType w:start="0"/>
          <w:cols w:space="708"/>
          <w:titlePg/>
          <w:docGrid w:linePitch="360"/>
        </w:sectPr>
      </w:pPr>
    </w:p>
    <w:p w14:paraId="107AF327" w14:textId="77777777" w:rsidR="00950B25" w:rsidRPr="00A55FE9" w:rsidRDefault="00950B25" w:rsidP="00950B25">
      <w:pPr>
        <w:jc w:val="center"/>
        <w:rPr>
          <w:rFonts w:ascii="Arial" w:hAnsi="Arial"/>
          <w:b/>
        </w:rPr>
      </w:pPr>
      <w:r w:rsidRPr="00A55FE9">
        <w:rPr>
          <w:rFonts w:ascii="Arial" w:hAnsi="Arial"/>
          <w:b/>
        </w:rPr>
        <w:lastRenderedPageBreak/>
        <w:t>FICHE DE SYNTHESE</w:t>
      </w:r>
    </w:p>
    <w:p w14:paraId="57CEC9BA" w14:textId="77777777" w:rsidR="00950B25" w:rsidRPr="00A55FE9" w:rsidRDefault="00950B25" w:rsidP="00950B25">
      <w:pPr>
        <w:rPr>
          <w:rFonts w:ascii="Arial" w:hAnsi="Arial"/>
        </w:rPr>
      </w:pPr>
      <w:r w:rsidRPr="00A55FE9">
        <w:rPr>
          <w:rFonts w:ascii="Arial" w:hAnsi="Arial"/>
        </w:rPr>
        <w:t>À remplir par le candidat (en cas de groupement : à remplir par chaque co-traitant) et, le cas échéant, par le ou les sous-traitants avérés du candidat en vue de l’appréciation de leur capacités professionnelles, techniques et financières</w:t>
      </w:r>
    </w:p>
    <w:p w14:paraId="331DC501" w14:textId="77777777" w:rsidR="00950B25" w:rsidRPr="00A55FE9" w:rsidRDefault="00950B25" w:rsidP="00950B25">
      <w:pPr>
        <w:spacing w:before="240"/>
        <w:rPr>
          <w:rFonts w:ascii="Arial" w:hAnsi="Arial"/>
        </w:rPr>
      </w:pPr>
      <w:r w:rsidRPr="00A55FE9">
        <w:rPr>
          <w:rFonts w:ascii="Arial" w:hAnsi="Arial"/>
        </w:rPr>
        <w:t>INFORMATIONS GÉNÉRALES :</w:t>
      </w:r>
    </w:p>
    <w:p w14:paraId="181B8870" w14:textId="77777777" w:rsidR="00950B25" w:rsidRPr="00A55FE9" w:rsidRDefault="00950B25" w:rsidP="00542E5F">
      <w:pPr>
        <w:pStyle w:val="Paragraphedeliste"/>
        <w:numPr>
          <w:ilvl w:val="0"/>
          <w:numId w:val="26"/>
        </w:numPr>
        <w:spacing w:before="240" w:after="240" w:line="240" w:lineRule="auto"/>
        <w:jc w:val="both"/>
        <w:rPr>
          <w:rFonts w:ascii="Arial" w:hAnsi="Arial"/>
        </w:rPr>
      </w:pPr>
      <w:r w:rsidRPr="00A55FE9">
        <w:rPr>
          <w:rFonts w:ascii="Arial" w:hAnsi="Arial"/>
          <w:sz w:val="28"/>
        </w:rPr>
        <w:t xml:space="preserve">Le candidat </w:t>
      </w:r>
      <w:r w:rsidRPr="00A55FE9">
        <w:rPr>
          <w:rFonts w:ascii="Arial" w:hAnsi="Arial"/>
          <w:i/>
          <w:sz w:val="20"/>
        </w:rPr>
        <w:t>(Nom de la société)</w:t>
      </w:r>
      <w:r w:rsidRPr="00A55FE9">
        <w:rPr>
          <w:rFonts w:ascii="Arial" w:hAnsi="Arial"/>
          <w:sz w:val="28"/>
        </w:rPr>
        <w:t> </w:t>
      </w:r>
      <w:r w:rsidRPr="00A55FE9">
        <w:rPr>
          <w:rFonts w:ascii="Arial" w:hAnsi="Arial"/>
        </w:rPr>
        <w:t xml:space="preserve">:                                        </w:t>
      </w:r>
    </w:p>
    <w:p w14:paraId="734DF8B1" w14:textId="77777777" w:rsidR="00950B25" w:rsidRPr="00A55FE9" w:rsidRDefault="00950B25" w:rsidP="00950B25">
      <w:pPr>
        <w:spacing w:before="240" w:after="240"/>
        <w:ind w:left="708"/>
        <w:rPr>
          <w:rFonts w:ascii="Arial" w:hAnsi="Arial"/>
        </w:rPr>
      </w:pPr>
      <w:r w:rsidRPr="00A55FE9">
        <w:rPr>
          <w:rFonts w:ascii="Arial" w:hAnsi="Arial"/>
          <w:sz w:val="24"/>
        </w:rPr>
        <w:t>Se présente</w:t>
      </w:r>
      <w:r w:rsidRPr="00A55FE9">
        <w:rPr>
          <w:rFonts w:ascii="Arial" w:hAnsi="Arial"/>
          <w:b/>
          <w:sz w:val="24"/>
          <w:szCs w:val="26"/>
          <w:vertAlign w:val="superscript"/>
        </w:rPr>
        <w:footnoteReference w:id="2"/>
      </w:r>
      <w:r w:rsidRPr="00A55FE9">
        <w:rPr>
          <w:rFonts w:ascii="Arial" w:hAnsi="Arial"/>
          <w:sz w:val="20"/>
        </w:rPr>
        <w:t xml:space="preserve"> :  </w:t>
      </w:r>
      <w:r w:rsidRPr="00A55FE9">
        <w:rPr>
          <w:rFonts w:ascii="Arial" w:hAnsi="Arial"/>
        </w:rPr>
        <w:tab/>
        <w:t xml:space="preserve">  </w:t>
      </w:r>
      <w:r w:rsidRPr="00A55FE9">
        <w:rPr>
          <w:rFonts w:ascii="Arial" w:hAnsi="Arial"/>
        </w:rPr>
        <w:tab/>
      </w:r>
    </w:p>
    <w:p w14:paraId="114A8D7F" w14:textId="77777777" w:rsidR="00950B25" w:rsidRPr="00A55FE9" w:rsidRDefault="00E37EE1" w:rsidP="00950B25">
      <w:pPr>
        <w:pBdr>
          <w:top w:val="nil"/>
          <w:left w:val="nil"/>
          <w:bottom w:val="nil"/>
          <w:right w:val="nil"/>
          <w:between w:val="nil"/>
        </w:pBdr>
        <w:spacing w:before="720" w:after="240"/>
        <w:jc w:val="right"/>
        <w:rPr>
          <w:rFonts w:ascii="Arial" w:hAnsi="Arial"/>
        </w:rPr>
      </w:pPr>
      <w:sdt>
        <w:sdtPr>
          <w:rPr>
            <w:rFonts w:ascii="Arial" w:eastAsia="Arimo" w:hAnsi="Arial"/>
            <w:color w:val="000000"/>
          </w:rPr>
          <w:id w:val="660891021"/>
          <w14:checkbox>
            <w14:checked w14:val="0"/>
            <w14:checkedState w14:val="2612" w14:font="MS Gothic"/>
            <w14:uncheckedState w14:val="2610" w14:font="MS Gothic"/>
          </w14:checkbox>
        </w:sdtPr>
        <w:sdtEndPr/>
        <w:sdtContent>
          <w:r w:rsidR="00950B25" w:rsidRPr="00A55FE9">
            <w:rPr>
              <w:rFonts w:ascii="MS Gothic" w:eastAsia="MS Gothic" w:hAnsi="MS Gothic" w:cs="MS Gothic" w:hint="eastAsia"/>
              <w:color w:val="000000"/>
            </w:rPr>
            <w:t>☐</w:t>
          </w:r>
        </w:sdtContent>
      </w:sdt>
      <w:r w:rsidR="00950B25" w:rsidRPr="00A55FE9">
        <w:rPr>
          <w:rFonts w:ascii="Arial" w:eastAsia="Arimo" w:hAnsi="Arial"/>
          <w:color w:val="000000"/>
        </w:rPr>
        <w:t>Seul</w:t>
      </w:r>
      <w:r w:rsidR="00950B25" w:rsidRPr="00A55FE9">
        <w:rPr>
          <w:rFonts w:ascii="Arial" w:eastAsia="Arimo" w:hAnsi="Arial"/>
          <w:color w:val="000000"/>
        </w:rPr>
        <w:tab/>
      </w:r>
      <w:r w:rsidR="00950B25" w:rsidRPr="00A55FE9">
        <w:rPr>
          <w:rFonts w:ascii="Arial" w:eastAsia="Arimo" w:hAnsi="Arial"/>
          <w:color w:val="000000"/>
        </w:rPr>
        <w:tab/>
      </w:r>
      <w:r w:rsidR="00950B25" w:rsidRPr="00A55FE9">
        <w:rPr>
          <w:rFonts w:ascii="Arial" w:eastAsia="Arimo" w:hAnsi="Arial"/>
          <w:color w:val="000000"/>
        </w:rPr>
        <w:tab/>
      </w:r>
      <w:r w:rsidR="00950B25" w:rsidRPr="00A55FE9">
        <w:rPr>
          <w:rFonts w:ascii="Arial" w:eastAsia="Arimo" w:hAnsi="Arial"/>
          <w:color w:val="000000"/>
        </w:rPr>
        <w:tab/>
        <w:t xml:space="preserve">ou </w:t>
      </w:r>
      <w:r w:rsidR="00950B25" w:rsidRPr="00A55FE9">
        <w:rPr>
          <w:rFonts w:ascii="Arial" w:eastAsia="Arimo" w:hAnsi="Arial"/>
          <w:color w:val="000000"/>
        </w:rPr>
        <w:tab/>
      </w:r>
      <w:sdt>
        <w:sdtPr>
          <w:rPr>
            <w:rFonts w:ascii="Arial" w:eastAsia="Arimo" w:hAnsi="Arial"/>
            <w:color w:val="000000"/>
          </w:rPr>
          <w:id w:val="1235659616"/>
          <w14:checkbox>
            <w14:checked w14:val="0"/>
            <w14:checkedState w14:val="2612" w14:font="MS Gothic"/>
            <w14:uncheckedState w14:val="2610" w14:font="MS Gothic"/>
          </w14:checkbox>
        </w:sdtPr>
        <w:sdtEndPr/>
        <w:sdtContent>
          <w:r w:rsidR="00950B25" w:rsidRPr="00A55FE9">
            <w:rPr>
              <w:rFonts w:ascii="MS Gothic" w:eastAsia="MS Gothic" w:hAnsi="MS Gothic" w:cs="MS Gothic" w:hint="eastAsia"/>
              <w:color w:val="000000"/>
            </w:rPr>
            <w:t>☐</w:t>
          </w:r>
        </w:sdtContent>
      </w:sdt>
      <w:r w:rsidR="00950B25" w:rsidRPr="00A55FE9">
        <w:rPr>
          <w:rFonts w:ascii="Arial" w:eastAsia="Arimo" w:hAnsi="Arial"/>
          <w:color w:val="000000"/>
        </w:rPr>
        <w:t xml:space="preserve">En groupement conjoint / solidaire avec le(s) </w:t>
      </w:r>
      <w:proofErr w:type="spellStart"/>
      <w:r w:rsidR="00950B25" w:rsidRPr="00A55FE9">
        <w:rPr>
          <w:rFonts w:ascii="Arial" w:eastAsia="Arimo" w:hAnsi="Arial"/>
          <w:color w:val="000000"/>
        </w:rPr>
        <w:t>co</w:t>
      </w:r>
      <w:proofErr w:type="spellEnd"/>
      <w:r w:rsidR="00950B25" w:rsidRPr="00A55FE9">
        <w:rPr>
          <w:rFonts w:ascii="Arial" w:eastAsia="Arimo" w:hAnsi="Arial"/>
          <w:color w:val="000000"/>
        </w:rPr>
        <w:t>–traitant(s) suivant(s) :</w:t>
      </w:r>
    </w:p>
    <w:p w14:paraId="742309E4" w14:textId="77777777" w:rsidR="00950B25" w:rsidRPr="00A55FE9" w:rsidRDefault="00E37EE1" w:rsidP="00542E5F">
      <w:pPr>
        <w:pStyle w:val="Paragraphedeliste"/>
        <w:numPr>
          <w:ilvl w:val="0"/>
          <w:numId w:val="25"/>
        </w:numPr>
        <w:spacing w:before="360" w:after="240" w:line="240" w:lineRule="auto"/>
        <w:ind w:left="714" w:hanging="357"/>
        <w:contextualSpacing w:val="0"/>
        <w:jc w:val="both"/>
        <w:rPr>
          <w:rFonts w:ascii="Arial" w:hAnsi="Arial"/>
        </w:rPr>
      </w:pPr>
      <w:sdt>
        <w:sdtPr>
          <w:rPr>
            <w:rFonts w:ascii="Arial" w:hAnsi="Arial"/>
          </w:rPr>
          <w:tag w:val="goog_rdk_4"/>
          <w:id w:val="-1578516760"/>
        </w:sdtPr>
        <w:sdtEndPr/>
        <w:sdtContent>
          <w:r w:rsidR="00950B25" w:rsidRPr="00A55FE9">
            <w:rPr>
              <w:rFonts w:ascii="Arial" w:hAnsi="Arial"/>
            </w:rPr>
            <w:t>Cotraitant 1 :</w:t>
          </w:r>
        </w:sdtContent>
      </w:sdt>
    </w:p>
    <w:p w14:paraId="7F3F57FA" w14:textId="77777777" w:rsidR="00950B25" w:rsidRPr="00A55FE9" w:rsidRDefault="00E37EE1" w:rsidP="00542E5F">
      <w:pPr>
        <w:pStyle w:val="Paragraphedeliste"/>
        <w:numPr>
          <w:ilvl w:val="0"/>
          <w:numId w:val="25"/>
        </w:numPr>
        <w:spacing w:before="360" w:after="240" w:line="240" w:lineRule="auto"/>
        <w:ind w:left="714" w:hanging="357"/>
        <w:contextualSpacing w:val="0"/>
        <w:jc w:val="both"/>
        <w:rPr>
          <w:rFonts w:ascii="Arial" w:hAnsi="Arial"/>
        </w:rPr>
      </w:pPr>
      <w:sdt>
        <w:sdtPr>
          <w:rPr>
            <w:rFonts w:ascii="Arial" w:hAnsi="Arial"/>
          </w:rPr>
          <w:tag w:val="goog_rdk_5"/>
          <w:id w:val="495620423"/>
        </w:sdtPr>
        <w:sdtEndPr/>
        <w:sdtContent>
          <w:r w:rsidR="00950B25" w:rsidRPr="00A55FE9">
            <w:rPr>
              <w:rFonts w:ascii="Arial" w:hAnsi="Arial"/>
            </w:rPr>
            <w:t>Cotraitant 2 :</w:t>
          </w:r>
        </w:sdtContent>
      </w:sdt>
    </w:p>
    <w:p w14:paraId="3C1EFE3E" w14:textId="77777777" w:rsidR="00950B25" w:rsidRPr="00A55FE9" w:rsidRDefault="00E37EE1" w:rsidP="00542E5F">
      <w:pPr>
        <w:pStyle w:val="Paragraphedeliste"/>
        <w:numPr>
          <w:ilvl w:val="0"/>
          <w:numId w:val="25"/>
        </w:numPr>
        <w:spacing w:before="360" w:after="240" w:line="240" w:lineRule="auto"/>
        <w:ind w:left="714" w:hanging="357"/>
        <w:contextualSpacing w:val="0"/>
        <w:jc w:val="both"/>
        <w:rPr>
          <w:rFonts w:ascii="Arial" w:hAnsi="Arial"/>
        </w:rPr>
      </w:pPr>
      <w:sdt>
        <w:sdtPr>
          <w:rPr>
            <w:rFonts w:ascii="Arial" w:hAnsi="Arial"/>
          </w:rPr>
          <w:tag w:val="goog_rdk_6"/>
          <w:id w:val="-1372147284"/>
        </w:sdtPr>
        <w:sdtEndPr/>
        <w:sdtContent>
          <w:r w:rsidR="00950B25" w:rsidRPr="00A55FE9">
            <w:rPr>
              <w:rFonts w:ascii="Arial" w:hAnsi="Arial"/>
            </w:rPr>
            <w:t>Cotraitant 3 :</w:t>
          </w:r>
        </w:sdtContent>
      </w:sdt>
    </w:p>
    <w:p w14:paraId="0C0C6412" w14:textId="77777777" w:rsidR="00950B25" w:rsidRPr="00A55FE9" w:rsidRDefault="00950B25" w:rsidP="00950B25">
      <w:pPr>
        <w:pBdr>
          <w:top w:val="nil"/>
          <w:left w:val="nil"/>
          <w:bottom w:val="nil"/>
          <w:right w:val="nil"/>
          <w:between w:val="nil"/>
        </w:pBdr>
        <w:tabs>
          <w:tab w:val="left" w:pos="2127"/>
        </w:tabs>
        <w:spacing w:before="480"/>
        <w:rPr>
          <w:rFonts w:ascii="Arial" w:hAnsi="Arial"/>
        </w:rPr>
      </w:pPr>
      <w:r w:rsidRPr="00A55FE9">
        <w:rPr>
          <w:rFonts w:ascii="Arial" w:eastAsia="Arimo" w:hAnsi="Arial"/>
          <w:color w:val="000000"/>
        </w:rPr>
        <w:tab/>
      </w:r>
      <w:sdt>
        <w:sdtPr>
          <w:rPr>
            <w:rFonts w:ascii="Arial" w:eastAsia="Arimo" w:hAnsi="Arial"/>
            <w:color w:val="000000"/>
          </w:rPr>
          <w:id w:val="1899468784"/>
          <w14:checkbox>
            <w14:checked w14:val="0"/>
            <w14:checkedState w14:val="2612" w14:font="MS Gothic"/>
            <w14:uncheckedState w14:val="2610" w14:font="MS Gothic"/>
          </w14:checkbox>
        </w:sdtPr>
        <w:sdtEndPr/>
        <w:sdtContent>
          <w:r w:rsidRPr="00A55FE9">
            <w:rPr>
              <w:rFonts w:ascii="MS Gothic" w:eastAsia="MS Gothic" w:hAnsi="MS Gothic" w:cs="MS Gothic" w:hint="eastAsia"/>
              <w:color w:val="000000"/>
            </w:rPr>
            <w:t>☐</w:t>
          </w:r>
        </w:sdtContent>
      </w:sdt>
      <w:r w:rsidRPr="00A55FE9">
        <w:rPr>
          <w:rFonts w:ascii="Arial" w:eastAsia="Arimo" w:hAnsi="Arial"/>
          <w:color w:val="000000"/>
        </w:rPr>
        <w:t>Le mandataire du groupement est la société :</w:t>
      </w:r>
    </w:p>
    <w:p w14:paraId="5267CE52" w14:textId="77777777" w:rsidR="00950B25" w:rsidRPr="00A55FE9" w:rsidRDefault="00950B25" w:rsidP="00950B25">
      <w:pPr>
        <w:pBdr>
          <w:top w:val="nil"/>
          <w:left w:val="nil"/>
          <w:bottom w:val="nil"/>
          <w:right w:val="nil"/>
          <w:between w:val="nil"/>
        </w:pBdr>
        <w:rPr>
          <w:rFonts w:ascii="Arial" w:eastAsia="Arimo" w:hAnsi="Arial"/>
          <w:color w:val="000000"/>
        </w:rPr>
      </w:pPr>
    </w:p>
    <w:p w14:paraId="7362FA13" w14:textId="77777777" w:rsidR="00950B25" w:rsidRPr="00A55FE9" w:rsidRDefault="00950B25" w:rsidP="00542E5F">
      <w:pPr>
        <w:pStyle w:val="Paragraphedeliste"/>
        <w:numPr>
          <w:ilvl w:val="0"/>
          <w:numId w:val="26"/>
        </w:numPr>
        <w:spacing w:before="240" w:after="480" w:line="240" w:lineRule="auto"/>
        <w:ind w:left="714" w:hanging="357"/>
        <w:contextualSpacing w:val="0"/>
        <w:jc w:val="both"/>
        <w:rPr>
          <w:rFonts w:ascii="Arial" w:hAnsi="Arial"/>
          <w:sz w:val="28"/>
        </w:rPr>
      </w:pPr>
      <w:r w:rsidRPr="00A55FE9">
        <w:rPr>
          <w:rFonts w:ascii="Arial" w:hAnsi="Arial"/>
          <w:sz w:val="28"/>
        </w:rPr>
        <w:t>Le candidat appuie sa candidature à l’aide du/des sous–traitant(s) suivant(s)</w:t>
      </w:r>
      <w:r w:rsidRPr="00A55FE9">
        <w:rPr>
          <w:rFonts w:ascii="Arial" w:hAnsi="Arial"/>
          <w:sz w:val="16"/>
        </w:rPr>
        <w:footnoteReference w:id="3"/>
      </w:r>
      <w:r w:rsidRPr="00A55FE9">
        <w:rPr>
          <w:rFonts w:ascii="Arial" w:hAnsi="Arial"/>
          <w:sz w:val="28"/>
        </w:rPr>
        <w:t> :</w:t>
      </w:r>
    </w:p>
    <w:p w14:paraId="3720A663" w14:textId="77777777" w:rsidR="00950B25" w:rsidRPr="00A55FE9" w:rsidRDefault="00950B25" w:rsidP="00542E5F">
      <w:pPr>
        <w:pStyle w:val="Paragraphedeliste"/>
        <w:numPr>
          <w:ilvl w:val="0"/>
          <w:numId w:val="25"/>
        </w:numPr>
        <w:spacing w:before="360" w:after="240" w:line="240" w:lineRule="auto"/>
        <w:ind w:left="0" w:firstLine="0"/>
        <w:contextualSpacing w:val="0"/>
        <w:jc w:val="both"/>
        <w:rPr>
          <w:rFonts w:ascii="Arial" w:eastAsia="Symbol" w:hAnsi="Arial"/>
          <w:color w:val="000000"/>
        </w:rPr>
      </w:pPr>
      <w:r w:rsidRPr="00A55FE9">
        <w:rPr>
          <w:rFonts w:ascii="Arial" w:eastAsia="Symbol" w:hAnsi="Arial"/>
          <w:color w:val="000000"/>
        </w:rPr>
        <w:t>Sous-traitant 1 :</w:t>
      </w:r>
    </w:p>
    <w:p w14:paraId="7A9BE4A0" w14:textId="77777777" w:rsidR="00950B25" w:rsidRPr="00A55FE9" w:rsidRDefault="00950B25" w:rsidP="00950B25">
      <w:pPr>
        <w:spacing w:before="240"/>
        <w:rPr>
          <w:rFonts w:ascii="Arial" w:eastAsia="Symbol" w:hAnsi="Arial"/>
          <w:color w:val="000000"/>
        </w:rPr>
      </w:pPr>
      <w:r w:rsidRPr="00A55FE9">
        <w:rPr>
          <w:rFonts w:ascii="Arial" w:eastAsia="Symbol" w:hAnsi="Arial"/>
          <w:color w:val="000000"/>
        </w:rPr>
        <w:t>−</w:t>
      </w:r>
      <w:r w:rsidRPr="00A55FE9">
        <w:rPr>
          <w:rFonts w:ascii="Arial" w:eastAsia="Symbol" w:hAnsi="Arial"/>
          <w:color w:val="000000"/>
        </w:rPr>
        <w:tab/>
        <w:t>Sous-traitant 2 :</w:t>
      </w:r>
    </w:p>
    <w:p w14:paraId="499EC4F6" w14:textId="77777777" w:rsidR="00950B25" w:rsidRPr="00A55FE9" w:rsidRDefault="00950B25" w:rsidP="00950B25">
      <w:pPr>
        <w:spacing w:before="240"/>
        <w:rPr>
          <w:rFonts w:ascii="Arial" w:eastAsia="Symbol" w:hAnsi="Arial"/>
          <w:color w:val="000000"/>
        </w:rPr>
      </w:pPr>
      <w:r w:rsidRPr="00A55FE9">
        <w:rPr>
          <w:rFonts w:ascii="Arial" w:eastAsia="Symbol" w:hAnsi="Arial"/>
          <w:color w:val="000000"/>
        </w:rPr>
        <w:t>−</w:t>
      </w:r>
      <w:r w:rsidRPr="00A55FE9">
        <w:rPr>
          <w:rFonts w:ascii="Arial" w:eastAsia="Symbol" w:hAnsi="Arial"/>
          <w:color w:val="000000"/>
        </w:rPr>
        <w:tab/>
        <w:t xml:space="preserve">Sous-traitant 3 : </w:t>
      </w:r>
    </w:p>
    <w:p w14:paraId="6AF6EE80" w14:textId="77777777" w:rsidR="00950B25" w:rsidRPr="00A55FE9" w:rsidRDefault="00950B25" w:rsidP="00542E5F">
      <w:pPr>
        <w:pStyle w:val="Paragraphedeliste"/>
        <w:numPr>
          <w:ilvl w:val="0"/>
          <w:numId w:val="26"/>
        </w:numPr>
        <w:spacing w:before="240" w:after="480" w:line="240" w:lineRule="auto"/>
        <w:ind w:left="714" w:hanging="357"/>
        <w:contextualSpacing w:val="0"/>
        <w:jc w:val="both"/>
        <w:rPr>
          <w:rFonts w:ascii="Arial" w:hAnsi="Arial"/>
          <w:sz w:val="28"/>
        </w:rPr>
      </w:pPr>
      <w:r w:rsidRPr="00A55FE9">
        <w:rPr>
          <w:rFonts w:ascii="Arial" w:hAnsi="Arial"/>
          <w:sz w:val="28"/>
        </w:rPr>
        <w:t xml:space="preserve">Les données de la fiche de synthèse sont celles de la société : </w:t>
      </w:r>
    </w:p>
    <w:p w14:paraId="1E289C3D" w14:textId="77777777" w:rsidR="00950B25" w:rsidRPr="00A55FE9" w:rsidRDefault="00950B25" w:rsidP="00542E5F">
      <w:pPr>
        <w:pStyle w:val="Paragraphedeliste"/>
        <w:numPr>
          <w:ilvl w:val="0"/>
          <w:numId w:val="25"/>
        </w:numPr>
        <w:spacing w:before="360" w:after="240" w:line="240" w:lineRule="auto"/>
        <w:ind w:left="0" w:firstLine="0"/>
        <w:contextualSpacing w:val="0"/>
        <w:jc w:val="both"/>
        <w:rPr>
          <w:rFonts w:ascii="Arial" w:hAnsi="Arial"/>
        </w:rPr>
      </w:pPr>
      <w:r w:rsidRPr="00A55FE9">
        <w:rPr>
          <w:rFonts w:ascii="Arial" w:hAnsi="Arial"/>
        </w:rPr>
        <w:t xml:space="preserve">Forme de la société : </w:t>
      </w:r>
    </w:p>
    <w:p w14:paraId="16FE8DD4" w14:textId="77777777" w:rsidR="00950B25" w:rsidRDefault="00950B25" w:rsidP="00542E5F">
      <w:pPr>
        <w:pStyle w:val="Paragraphedeliste"/>
        <w:numPr>
          <w:ilvl w:val="0"/>
          <w:numId w:val="25"/>
        </w:numPr>
        <w:spacing w:before="360" w:after="240" w:line="240" w:lineRule="auto"/>
        <w:ind w:left="0" w:firstLine="0"/>
        <w:contextualSpacing w:val="0"/>
        <w:jc w:val="both"/>
        <w:rPr>
          <w:rFonts w:ascii="Arial" w:hAnsi="Arial"/>
        </w:rPr>
        <w:sectPr w:rsidR="00950B25" w:rsidSect="00740A0B">
          <w:pgSz w:w="11906" w:h="16838"/>
          <w:pgMar w:top="1418" w:right="1418" w:bottom="851" w:left="1418" w:header="425" w:footer="227" w:gutter="0"/>
          <w:pgNumType w:start="0"/>
          <w:cols w:space="708"/>
          <w:titlePg/>
          <w:docGrid w:linePitch="360"/>
        </w:sectPr>
      </w:pPr>
      <w:r w:rsidRPr="00A55FE9">
        <w:rPr>
          <w:rFonts w:ascii="Arial" w:hAnsi="Arial"/>
        </w:rPr>
        <w:t xml:space="preserve">Capital social : </w:t>
      </w:r>
    </w:p>
    <w:tbl>
      <w:tblPr>
        <w:tblW w:w="9071" w:type="dxa"/>
        <w:jc w:val="center"/>
        <w:tblLayout w:type="fixed"/>
        <w:tblLook w:val="0000" w:firstRow="0" w:lastRow="0" w:firstColumn="0" w:lastColumn="0" w:noHBand="0" w:noVBand="0"/>
      </w:tblPr>
      <w:tblGrid>
        <w:gridCol w:w="3022"/>
        <w:gridCol w:w="3022"/>
        <w:gridCol w:w="3027"/>
      </w:tblGrid>
      <w:tr w:rsidR="00950B25" w:rsidRPr="00A55FE9" w14:paraId="45DE7FFC" w14:textId="77777777" w:rsidTr="00950B25">
        <w:trPr>
          <w:trHeight w:val="510"/>
          <w:jc w:val="center"/>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E93C44C" w14:textId="77777777" w:rsidR="00950B25" w:rsidRPr="00950B25" w:rsidRDefault="00950B25" w:rsidP="00950B25">
            <w:pPr>
              <w:spacing w:after="0" w:line="240" w:lineRule="auto"/>
              <w:jc w:val="center"/>
              <w:rPr>
                <w:rFonts w:ascii="Arial" w:hAnsi="Arial"/>
              </w:rPr>
            </w:pPr>
            <w:r w:rsidRPr="00950B25">
              <w:rPr>
                <w:rFonts w:ascii="Arial" w:hAnsi="Arial"/>
              </w:rPr>
              <w:lastRenderedPageBreak/>
              <w:t>Chiffre d'affaires global</w:t>
            </w:r>
          </w:p>
        </w:tc>
      </w:tr>
      <w:tr w:rsidR="00950B25" w:rsidRPr="00A55FE9" w14:paraId="6057682B" w14:textId="77777777" w:rsidTr="00950B25">
        <w:trPr>
          <w:trHeight w:val="510"/>
          <w:jc w:val="center"/>
        </w:trPr>
        <w:tc>
          <w:tcPr>
            <w:tcW w:w="3022" w:type="dxa"/>
            <w:tcBorders>
              <w:top w:val="single" w:sz="4" w:space="0" w:color="000000"/>
              <w:left w:val="single" w:sz="4" w:space="0" w:color="000000"/>
              <w:bottom w:val="single" w:sz="4" w:space="0" w:color="000000"/>
              <w:right w:val="single" w:sz="4" w:space="0" w:color="000000"/>
            </w:tcBorders>
            <w:vAlign w:val="center"/>
          </w:tcPr>
          <w:p w14:paraId="03E0C15D" w14:textId="77777777" w:rsidR="00950B25" w:rsidRPr="00A55FE9" w:rsidRDefault="00950B25" w:rsidP="00950B25">
            <w:pPr>
              <w:spacing w:after="0" w:line="240" w:lineRule="auto"/>
              <w:jc w:val="center"/>
              <w:rPr>
                <w:rFonts w:ascii="Arial" w:hAnsi="Arial"/>
              </w:rPr>
            </w:pPr>
            <w:r w:rsidRPr="00A55FE9">
              <w:rPr>
                <w:rFonts w:ascii="Arial" w:hAnsi="Arial"/>
              </w:rPr>
              <w:t>2021</w:t>
            </w:r>
          </w:p>
        </w:tc>
        <w:tc>
          <w:tcPr>
            <w:tcW w:w="3022" w:type="dxa"/>
            <w:tcBorders>
              <w:top w:val="single" w:sz="4" w:space="0" w:color="000000"/>
              <w:left w:val="single" w:sz="4" w:space="0" w:color="000000"/>
              <w:bottom w:val="single" w:sz="4" w:space="0" w:color="000000"/>
              <w:right w:val="single" w:sz="4" w:space="0" w:color="000000"/>
            </w:tcBorders>
            <w:vAlign w:val="center"/>
          </w:tcPr>
          <w:p w14:paraId="6066C5F4" w14:textId="77777777" w:rsidR="00950B25" w:rsidRPr="00A55FE9" w:rsidRDefault="00950B25" w:rsidP="00950B25">
            <w:pPr>
              <w:spacing w:after="0" w:line="240" w:lineRule="auto"/>
              <w:jc w:val="center"/>
              <w:rPr>
                <w:rFonts w:ascii="Arial" w:hAnsi="Arial"/>
              </w:rPr>
            </w:pPr>
            <w:r w:rsidRPr="00A55FE9">
              <w:rPr>
                <w:rFonts w:ascii="Arial" w:hAnsi="Arial"/>
              </w:rPr>
              <w:t>2022</w:t>
            </w:r>
          </w:p>
        </w:tc>
        <w:tc>
          <w:tcPr>
            <w:tcW w:w="3027" w:type="dxa"/>
            <w:tcBorders>
              <w:top w:val="single" w:sz="4" w:space="0" w:color="000000"/>
              <w:left w:val="single" w:sz="4" w:space="0" w:color="000000"/>
              <w:bottom w:val="single" w:sz="4" w:space="0" w:color="000000"/>
              <w:right w:val="single" w:sz="4" w:space="0" w:color="000000"/>
            </w:tcBorders>
            <w:vAlign w:val="center"/>
          </w:tcPr>
          <w:p w14:paraId="61C5122E" w14:textId="77777777" w:rsidR="00950B25" w:rsidRPr="00A55FE9" w:rsidRDefault="00950B25" w:rsidP="00950B25">
            <w:pPr>
              <w:spacing w:after="0" w:line="240" w:lineRule="auto"/>
              <w:jc w:val="center"/>
              <w:rPr>
                <w:rFonts w:ascii="Arial" w:hAnsi="Arial"/>
              </w:rPr>
            </w:pPr>
            <w:r w:rsidRPr="00A55FE9">
              <w:rPr>
                <w:rFonts w:ascii="Arial" w:hAnsi="Arial"/>
              </w:rPr>
              <w:t>2023</w:t>
            </w:r>
          </w:p>
        </w:tc>
      </w:tr>
      <w:tr w:rsidR="00950B25" w:rsidRPr="00A55FE9" w14:paraId="630A4A87" w14:textId="77777777" w:rsidTr="00950B25">
        <w:trPr>
          <w:trHeight w:val="510"/>
          <w:jc w:val="center"/>
        </w:trPr>
        <w:tc>
          <w:tcPr>
            <w:tcW w:w="3022" w:type="dxa"/>
            <w:tcBorders>
              <w:top w:val="single" w:sz="4" w:space="0" w:color="000000"/>
              <w:left w:val="single" w:sz="4" w:space="0" w:color="000000"/>
              <w:bottom w:val="single" w:sz="4" w:space="0" w:color="000000"/>
              <w:right w:val="single" w:sz="4" w:space="0" w:color="000000"/>
            </w:tcBorders>
            <w:vAlign w:val="center"/>
          </w:tcPr>
          <w:p w14:paraId="14442452" w14:textId="77777777" w:rsidR="00950B25" w:rsidRPr="00A55FE9" w:rsidRDefault="00950B25" w:rsidP="00950B25">
            <w:pPr>
              <w:spacing w:after="0" w:line="240" w:lineRule="auto"/>
              <w:jc w:val="center"/>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15322A72" w14:textId="77777777" w:rsidR="00950B25" w:rsidRPr="00A55FE9" w:rsidRDefault="00950B25" w:rsidP="00950B25">
            <w:pPr>
              <w:spacing w:after="0" w:line="240" w:lineRule="auto"/>
              <w:jc w:val="center"/>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409303EC" w14:textId="77777777" w:rsidR="00950B25" w:rsidRPr="00A55FE9" w:rsidRDefault="00950B25" w:rsidP="00950B25">
            <w:pPr>
              <w:spacing w:after="0" w:line="240" w:lineRule="auto"/>
              <w:jc w:val="center"/>
              <w:rPr>
                <w:rFonts w:ascii="Arial" w:hAnsi="Arial"/>
              </w:rPr>
            </w:pPr>
          </w:p>
        </w:tc>
      </w:tr>
    </w:tbl>
    <w:p w14:paraId="1CD9F60F" w14:textId="77777777" w:rsidR="00950B25" w:rsidRPr="00A55FE9" w:rsidRDefault="00950B25" w:rsidP="00950B25">
      <w:pPr>
        <w:rPr>
          <w:rFonts w:ascii="Arial" w:hAnsi="Arial"/>
        </w:rPr>
      </w:pPr>
    </w:p>
    <w:tbl>
      <w:tblPr>
        <w:tblW w:w="9071" w:type="dxa"/>
        <w:jc w:val="center"/>
        <w:tblLayout w:type="fixed"/>
        <w:tblLook w:val="0000" w:firstRow="0" w:lastRow="0" w:firstColumn="0" w:lastColumn="0" w:noHBand="0" w:noVBand="0"/>
      </w:tblPr>
      <w:tblGrid>
        <w:gridCol w:w="3022"/>
        <w:gridCol w:w="3022"/>
        <w:gridCol w:w="3027"/>
      </w:tblGrid>
      <w:tr w:rsidR="00950B25" w:rsidRPr="00A55FE9" w14:paraId="47D3B186" w14:textId="77777777" w:rsidTr="00950B25">
        <w:trPr>
          <w:trHeight w:val="510"/>
          <w:jc w:val="center"/>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0C16F31" w14:textId="77777777" w:rsidR="00950B25" w:rsidRPr="00A55FE9" w:rsidRDefault="00950B25" w:rsidP="00950B25">
            <w:pPr>
              <w:spacing w:after="0" w:line="240" w:lineRule="auto"/>
              <w:jc w:val="center"/>
              <w:rPr>
                <w:rFonts w:ascii="Arial" w:hAnsi="Arial"/>
              </w:rPr>
            </w:pPr>
            <w:bookmarkStart w:id="61" w:name="_Hlk183179946"/>
            <w:r w:rsidRPr="00A55FE9">
              <w:rPr>
                <w:rFonts w:ascii="Arial" w:hAnsi="Arial"/>
              </w:rPr>
              <w:t>Chiffre d’affaires pour des prestations similaires</w:t>
            </w:r>
          </w:p>
        </w:tc>
      </w:tr>
      <w:tr w:rsidR="00950B25" w:rsidRPr="00A55FE9" w14:paraId="2DD22306" w14:textId="77777777" w:rsidTr="00950B25">
        <w:trPr>
          <w:trHeight w:val="510"/>
          <w:jc w:val="center"/>
        </w:trPr>
        <w:tc>
          <w:tcPr>
            <w:tcW w:w="3022" w:type="dxa"/>
            <w:tcBorders>
              <w:top w:val="single" w:sz="4" w:space="0" w:color="000000"/>
              <w:left w:val="single" w:sz="4" w:space="0" w:color="000000"/>
              <w:bottom w:val="single" w:sz="4" w:space="0" w:color="000000"/>
              <w:right w:val="single" w:sz="4" w:space="0" w:color="000000"/>
            </w:tcBorders>
            <w:vAlign w:val="center"/>
          </w:tcPr>
          <w:p w14:paraId="1F4E2BF0" w14:textId="77777777" w:rsidR="00950B25" w:rsidRPr="00A55FE9" w:rsidRDefault="00950B25" w:rsidP="00950B25">
            <w:pPr>
              <w:spacing w:after="0" w:line="240" w:lineRule="auto"/>
              <w:jc w:val="center"/>
              <w:rPr>
                <w:rFonts w:ascii="Arial" w:hAnsi="Arial"/>
              </w:rPr>
            </w:pPr>
            <w:r w:rsidRPr="00A55FE9">
              <w:rPr>
                <w:rFonts w:ascii="Arial" w:hAnsi="Arial"/>
              </w:rPr>
              <w:t>2021</w:t>
            </w:r>
          </w:p>
        </w:tc>
        <w:tc>
          <w:tcPr>
            <w:tcW w:w="3022" w:type="dxa"/>
            <w:tcBorders>
              <w:top w:val="single" w:sz="4" w:space="0" w:color="000000"/>
              <w:left w:val="single" w:sz="4" w:space="0" w:color="000000"/>
              <w:bottom w:val="single" w:sz="4" w:space="0" w:color="000000"/>
              <w:right w:val="single" w:sz="4" w:space="0" w:color="000000"/>
            </w:tcBorders>
            <w:vAlign w:val="center"/>
          </w:tcPr>
          <w:p w14:paraId="14F849E4" w14:textId="77777777" w:rsidR="00950B25" w:rsidRPr="00A55FE9" w:rsidRDefault="00950B25" w:rsidP="00950B25">
            <w:pPr>
              <w:spacing w:after="0" w:line="240" w:lineRule="auto"/>
              <w:jc w:val="center"/>
              <w:rPr>
                <w:rFonts w:ascii="Arial" w:hAnsi="Arial"/>
              </w:rPr>
            </w:pPr>
            <w:r w:rsidRPr="00A55FE9">
              <w:rPr>
                <w:rFonts w:ascii="Arial" w:hAnsi="Arial"/>
              </w:rPr>
              <w:t>2022</w:t>
            </w:r>
          </w:p>
        </w:tc>
        <w:tc>
          <w:tcPr>
            <w:tcW w:w="3022" w:type="dxa"/>
            <w:tcBorders>
              <w:top w:val="single" w:sz="4" w:space="0" w:color="000000"/>
              <w:left w:val="single" w:sz="4" w:space="0" w:color="000000"/>
              <w:bottom w:val="single" w:sz="4" w:space="0" w:color="000000"/>
              <w:right w:val="single" w:sz="4" w:space="0" w:color="000000"/>
            </w:tcBorders>
            <w:vAlign w:val="center"/>
          </w:tcPr>
          <w:p w14:paraId="1437700B" w14:textId="77777777" w:rsidR="00950B25" w:rsidRPr="00A55FE9" w:rsidRDefault="00950B25" w:rsidP="00950B25">
            <w:pPr>
              <w:spacing w:after="0" w:line="240" w:lineRule="auto"/>
              <w:jc w:val="center"/>
              <w:rPr>
                <w:rFonts w:ascii="Arial" w:hAnsi="Arial"/>
              </w:rPr>
            </w:pPr>
            <w:r w:rsidRPr="00A55FE9">
              <w:rPr>
                <w:rFonts w:ascii="Arial" w:hAnsi="Arial"/>
              </w:rPr>
              <w:t>2023</w:t>
            </w:r>
          </w:p>
        </w:tc>
      </w:tr>
      <w:tr w:rsidR="00950B25" w:rsidRPr="00A55FE9" w14:paraId="22825A0E" w14:textId="77777777" w:rsidTr="00950B25">
        <w:trPr>
          <w:trHeight w:val="510"/>
          <w:jc w:val="center"/>
        </w:trPr>
        <w:tc>
          <w:tcPr>
            <w:tcW w:w="3022" w:type="dxa"/>
            <w:tcBorders>
              <w:top w:val="single" w:sz="4" w:space="0" w:color="000000"/>
              <w:left w:val="single" w:sz="4" w:space="0" w:color="000000"/>
              <w:bottom w:val="single" w:sz="4" w:space="0" w:color="000000"/>
              <w:right w:val="single" w:sz="4" w:space="0" w:color="000000"/>
            </w:tcBorders>
            <w:vAlign w:val="center"/>
          </w:tcPr>
          <w:p w14:paraId="71966C87" w14:textId="77777777" w:rsidR="00950B25" w:rsidRPr="00A55FE9" w:rsidRDefault="00950B25" w:rsidP="00950B25">
            <w:pPr>
              <w:spacing w:after="0" w:line="240" w:lineRule="auto"/>
              <w:jc w:val="center"/>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32CE5E98" w14:textId="77777777" w:rsidR="00950B25" w:rsidRPr="00A55FE9" w:rsidRDefault="00950B25" w:rsidP="00950B25">
            <w:pPr>
              <w:spacing w:after="0" w:line="240" w:lineRule="auto"/>
              <w:jc w:val="center"/>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320FC842" w14:textId="77777777" w:rsidR="00950B25" w:rsidRPr="00A55FE9" w:rsidRDefault="00950B25" w:rsidP="00950B25">
            <w:pPr>
              <w:spacing w:after="0" w:line="240" w:lineRule="auto"/>
              <w:jc w:val="center"/>
              <w:rPr>
                <w:rFonts w:ascii="Arial" w:hAnsi="Arial"/>
              </w:rPr>
            </w:pPr>
          </w:p>
        </w:tc>
      </w:tr>
    </w:tbl>
    <w:bookmarkEnd w:id="61"/>
    <w:p w14:paraId="7DC588E6" w14:textId="77777777" w:rsidR="00950B25" w:rsidRDefault="00950B25" w:rsidP="00950B25">
      <w:pPr>
        <w:spacing w:before="240" w:after="240"/>
        <w:rPr>
          <w:rFonts w:ascii="Arial" w:hAnsi="Arial"/>
        </w:rPr>
      </w:pPr>
      <w:r w:rsidRPr="00A55FE9">
        <w:rPr>
          <w:rFonts w:ascii="Arial" w:hAnsi="Arial"/>
        </w:rPr>
        <w:t>MOYENS HUMAINS</w:t>
      </w:r>
    </w:p>
    <w:tbl>
      <w:tblPr>
        <w:tblW w:w="9071" w:type="dxa"/>
        <w:jc w:val="center"/>
        <w:tblLayout w:type="fixed"/>
        <w:tblLook w:val="0000" w:firstRow="0" w:lastRow="0" w:firstColumn="0" w:lastColumn="0" w:noHBand="0" w:noVBand="0"/>
      </w:tblPr>
      <w:tblGrid>
        <w:gridCol w:w="3022"/>
        <w:gridCol w:w="3022"/>
        <w:gridCol w:w="3027"/>
      </w:tblGrid>
      <w:tr w:rsidR="00950B25" w:rsidRPr="00A55FE9" w14:paraId="13BA50DA" w14:textId="77777777" w:rsidTr="00950B25">
        <w:trPr>
          <w:trHeight w:val="510"/>
          <w:jc w:val="center"/>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1E21DA24" w14:textId="77777777" w:rsidR="00950B25" w:rsidRPr="00A55FE9" w:rsidRDefault="00950B25" w:rsidP="00934004">
            <w:pPr>
              <w:spacing w:after="0" w:line="240" w:lineRule="auto"/>
              <w:jc w:val="center"/>
              <w:rPr>
                <w:rFonts w:ascii="Arial" w:hAnsi="Arial"/>
              </w:rPr>
            </w:pPr>
            <w:r>
              <w:rPr>
                <w:rFonts w:ascii="Arial" w:hAnsi="Arial"/>
              </w:rPr>
              <w:t>Effectifs</w:t>
            </w:r>
          </w:p>
        </w:tc>
      </w:tr>
      <w:tr w:rsidR="00950B25" w:rsidRPr="00A55FE9" w14:paraId="44F3D992" w14:textId="77777777" w:rsidTr="00950B25">
        <w:trPr>
          <w:trHeight w:val="510"/>
          <w:jc w:val="center"/>
        </w:trPr>
        <w:tc>
          <w:tcPr>
            <w:tcW w:w="3022" w:type="dxa"/>
            <w:tcBorders>
              <w:top w:val="single" w:sz="4" w:space="0" w:color="000000"/>
              <w:left w:val="single" w:sz="4" w:space="0" w:color="000000"/>
              <w:bottom w:val="single" w:sz="4" w:space="0" w:color="000000"/>
              <w:right w:val="single" w:sz="4" w:space="0" w:color="000000"/>
            </w:tcBorders>
            <w:vAlign w:val="center"/>
          </w:tcPr>
          <w:p w14:paraId="6DBC7064" w14:textId="77777777" w:rsidR="00950B25" w:rsidRPr="00A55FE9" w:rsidRDefault="00950B25" w:rsidP="00934004">
            <w:pPr>
              <w:spacing w:after="0" w:line="240" w:lineRule="auto"/>
              <w:jc w:val="center"/>
              <w:rPr>
                <w:rFonts w:ascii="Arial" w:hAnsi="Arial"/>
              </w:rPr>
            </w:pPr>
            <w:r w:rsidRPr="00A55FE9">
              <w:rPr>
                <w:rFonts w:ascii="Arial" w:hAnsi="Arial"/>
              </w:rPr>
              <w:t>2021</w:t>
            </w:r>
          </w:p>
        </w:tc>
        <w:tc>
          <w:tcPr>
            <w:tcW w:w="3022" w:type="dxa"/>
            <w:tcBorders>
              <w:top w:val="single" w:sz="4" w:space="0" w:color="000000"/>
              <w:left w:val="single" w:sz="4" w:space="0" w:color="000000"/>
              <w:bottom w:val="single" w:sz="4" w:space="0" w:color="000000"/>
              <w:right w:val="single" w:sz="4" w:space="0" w:color="000000"/>
            </w:tcBorders>
            <w:vAlign w:val="center"/>
          </w:tcPr>
          <w:p w14:paraId="7130AB2E" w14:textId="77777777" w:rsidR="00950B25" w:rsidRPr="00A55FE9" w:rsidRDefault="00950B25" w:rsidP="00934004">
            <w:pPr>
              <w:spacing w:after="0" w:line="240" w:lineRule="auto"/>
              <w:jc w:val="center"/>
              <w:rPr>
                <w:rFonts w:ascii="Arial" w:hAnsi="Arial"/>
              </w:rPr>
            </w:pPr>
            <w:r w:rsidRPr="00A55FE9">
              <w:rPr>
                <w:rFonts w:ascii="Arial" w:hAnsi="Arial"/>
              </w:rPr>
              <w:t>2022</w:t>
            </w:r>
          </w:p>
        </w:tc>
        <w:tc>
          <w:tcPr>
            <w:tcW w:w="3027" w:type="dxa"/>
            <w:tcBorders>
              <w:top w:val="single" w:sz="4" w:space="0" w:color="000000"/>
              <w:left w:val="single" w:sz="4" w:space="0" w:color="000000"/>
              <w:bottom w:val="single" w:sz="4" w:space="0" w:color="000000"/>
              <w:right w:val="single" w:sz="4" w:space="0" w:color="000000"/>
            </w:tcBorders>
            <w:vAlign w:val="center"/>
          </w:tcPr>
          <w:p w14:paraId="7323F17A" w14:textId="77777777" w:rsidR="00950B25" w:rsidRPr="00A55FE9" w:rsidRDefault="00950B25" w:rsidP="00934004">
            <w:pPr>
              <w:spacing w:after="0" w:line="240" w:lineRule="auto"/>
              <w:jc w:val="center"/>
              <w:rPr>
                <w:rFonts w:ascii="Arial" w:hAnsi="Arial"/>
              </w:rPr>
            </w:pPr>
            <w:r w:rsidRPr="00A55FE9">
              <w:rPr>
                <w:rFonts w:ascii="Arial" w:hAnsi="Arial"/>
              </w:rPr>
              <w:t>2023</w:t>
            </w:r>
          </w:p>
        </w:tc>
      </w:tr>
      <w:tr w:rsidR="00950B25" w:rsidRPr="00A55FE9" w14:paraId="73484939" w14:textId="77777777" w:rsidTr="00950B25">
        <w:trPr>
          <w:trHeight w:val="510"/>
          <w:jc w:val="center"/>
        </w:trPr>
        <w:tc>
          <w:tcPr>
            <w:tcW w:w="3022" w:type="dxa"/>
            <w:tcBorders>
              <w:top w:val="single" w:sz="4" w:space="0" w:color="000000"/>
              <w:left w:val="single" w:sz="4" w:space="0" w:color="000000"/>
              <w:bottom w:val="single" w:sz="4" w:space="0" w:color="000000"/>
              <w:right w:val="single" w:sz="4" w:space="0" w:color="000000"/>
            </w:tcBorders>
            <w:vAlign w:val="center"/>
          </w:tcPr>
          <w:p w14:paraId="59EE8071" w14:textId="77777777" w:rsidR="00950B25" w:rsidRPr="00A55FE9" w:rsidRDefault="00950B25" w:rsidP="00934004">
            <w:pPr>
              <w:spacing w:after="0" w:line="240" w:lineRule="auto"/>
              <w:jc w:val="center"/>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DC2570D" w14:textId="77777777" w:rsidR="00950B25" w:rsidRPr="00A55FE9" w:rsidRDefault="00950B25" w:rsidP="00934004">
            <w:pPr>
              <w:spacing w:after="0" w:line="240" w:lineRule="auto"/>
              <w:jc w:val="center"/>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13926C0F" w14:textId="77777777" w:rsidR="00950B25" w:rsidRPr="00A55FE9" w:rsidRDefault="00950B25" w:rsidP="00934004">
            <w:pPr>
              <w:spacing w:after="0" w:line="240" w:lineRule="auto"/>
              <w:jc w:val="center"/>
              <w:rPr>
                <w:rFonts w:ascii="Arial" w:hAnsi="Arial"/>
              </w:rPr>
            </w:pPr>
          </w:p>
        </w:tc>
      </w:tr>
    </w:tbl>
    <w:p w14:paraId="372DFE61" w14:textId="77777777" w:rsidR="00950B25" w:rsidRPr="00A55FE9" w:rsidRDefault="00950B25" w:rsidP="00950B25">
      <w:pPr>
        <w:rPr>
          <w:rFonts w:ascii="Arial" w:hAnsi="Arial"/>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0D9" w:themeFill="accent4" w:themeFillTint="66"/>
        <w:tblLayout w:type="fixed"/>
        <w:tblLook w:val="0400" w:firstRow="0" w:lastRow="0" w:firstColumn="0" w:lastColumn="0" w:noHBand="0" w:noVBand="1"/>
      </w:tblPr>
      <w:tblGrid>
        <w:gridCol w:w="4535"/>
        <w:gridCol w:w="4535"/>
      </w:tblGrid>
      <w:tr w:rsidR="00950B25" w:rsidRPr="00A55FE9" w14:paraId="5A11AD98" w14:textId="77777777" w:rsidTr="00950B25">
        <w:trPr>
          <w:trHeight w:val="794"/>
          <w:jc w:val="center"/>
        </w:trPr>
        <w:tc>
          <w:tcPr>
            <w:tcW w:w="4535" w:type="dxa"/>
            <w:shd w:val="clear" w:color="auto" w:fill="CCC0D9" w:themeFill="accent4" w:themeFillTint="66"/>
            <w:vAlign w:val="center"/>
          </w:tcPr>
          <w:p w14:paraId="7A848DA6" w14:textId="77777777" w:rsidR="00950B25" w:rsidRPr="00A55FE9" w:rsidRDefault="00950B25" w:rsidP="00950B25">
            <w:pPr>
              <w:spacing w:after="0" w:line="240" w:lineRule="auto"/>
              <w:rPr>
                <w:rFonts w:ascii="Arial" w:hAnsi="Arial"/>
              </w:rPr>
            </w:pPr>
            <w:r w:rsidRPr="00A55FE9">
              <w:rPr>
                <w:rFonts w:ascii="Arial" w:hAnsi="Arial"/>
              </w:rPr>
              <w:t>Effectifs mis à disposition pour les prestations demandées</w:t>
            </w:r>
          </w:p>
        </w:tc>
        <w:tc>
          <w:tcPr>
            <w:tcW w:w="4535" w:type="dxa"/>
            <w:shd w:val="clear" w:color="auto" w:fill="auto"/>
            <w:vAlign w:val="center"/>
          </w:tcPr>
          <w:p w14:paraId="4A3B2545" w14:textId="77777777" w:rsidR="00950B25" w:rsidRPr="00A55FE9" w:rsidRDefault="00950B25" w:rsidP="00950B25">
            <w:pPr>
              <w:spacing w:after="0" w:line="240" w:lineRule="auto"/>
              <w:rPr>
                <w:rFonts w:ascii="Arial" w:hAnsi="Arial"/>
              </w:rPr>
            </w:pPr>
          </w:p>
        </w:tc>
      </w:tr>
    </w:tbl>
    <w:p w14:paraId="733D7EC7" w14:textId="77777777" w:rsidR="00950B25" w:rsidRDefault="00950B25" w:rsidP="00950B25">
      <w:pPr>
        <w:rPr>
          <w:rFonts w:ascii="Arial" w:hAnsi="Arial"/>
        </w:rPr>
        <w:sectPr w:rsidR="00950B25" w:rsidSect="00740A0B">
          <w:pgSz w:w="11906" w:h="16838"/>
          <w:pgMar w:top="1418" w:right="1418" w:bottom="851" w:left="1418" w:header="425" w:footer="227" w:gutter="0"/>
          <w:pgNumType w:start="0"/>
          <w:cols w:space="708"/>
          <w:titlePg/>
          <w:docGrid w:linePitch="360"/>
        </w:sectPr>
      </w:pPr>
      <w:r w:rsidRPr="00A55FE9">
        <w:rPr>
          <w:rFonts w:ascii="Arial" w:hAnsi="Arial"/>
        </w:rPr>
        <w:br w:type="page"/>
      </w:r>
    </w:p>
    <w:p w14:paraId="19357AFA" w14:textId="77777777" w:rsidR="00950B25" w:rsidRPr="00542E5F" w:rsidRDefault="00542E5F" w:rsidP="00950B25">
      <w:pPr>
        <w:jc w:val="center"/>
        <w:rPr>
          <w:rFonts w:ascii="Arial" w:hAnsi="Arial"/>
          <w:sz w:val="20"/>
          <w:szCs w:val="20"/>
        </w:rPr>
      </w:pPr>
      <w:r w:rsidRPr="00542E5F">
        <w:rPr>
          <w:rFonts w:ascii="Arial" w:hAnsi="Arial"/>
          <w:sz w:val="20"/>
          <w:szCs w:val="20"/>
        </w:rPr>
        <w:lastRenderedPageBreak/>
        <w:t>REFERENCES SUR LES 3 DERNIERES ANNEES ET DE MEME NATURE QUE L’OBJET DU MARCHE</w:t>
      </w:r>
    </w:p>
    <w:tbl>
      <w:tblPr>
        <w:tblW w:w="9071" w:type="dxa"/>
        <w:tblLayout w:type="fixed"/>
        <w:tblLook w:val="0000" w:firstRow="0" w:lastRow="0" w:firstColumn="0" w:lastColumn="0" w:noHBand="0" w:noVBand="0"/>
      </w:tblPr>
      <w:tblGrid>
        <w:gridCol w:w="3022"/>
        <w:gridCol w:w="3022"/>
        <w:gridCol w:w="3027"/>
      </w:tblGrid>
      <w:tr w:rsidR="00950B25" w:rsidRPr="00A55FE9" w14:paraId="4C91C033"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3BB84D7" w14:textId="77777777" w:rsidR="00950B25" w:rsidRPr="00950B25" w:rsidRDefault="00950B25" w:rsidP="00950B25">
            <w:pPr>
              <w:spacing w:after="0" w:line="240" w:lineRule="auto"/>
              <w:jc w:val="center"/>
              <w:rPr>
                <w:rFonts w:ascii="Arial" w:hAnsi="Arial"/>
                <w:sz w:val="20"/>
                <w:szCs w:val="20"/>
              </w:rPr>
            </w:pPr>
            <w:r w:rsidRPr="00950B25">
              <w:rPr>
                <w:rFonts w:ascii="Arial" w:hAnsi="Arial"/>
                <w:sz w:val="20"/>
                <w:szCs w:val="20"/>
              </w:rPr>
              <w:t>Nom du client</w:t>
            </w:r>
          </w:p>
        </w:tc>
        <w:tc>
          <w:tcPr>
            <w:tcW w:w="302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BE3F28A" w14:textId="77777777" w:rsidR="00950B25" w:rsidRPr="00950B25" w:rsidRDefault="00950B25" w:rsidP="00950B25">
            <w:pPr>
              <w:spacing w:after="0" w:line="240" w:lineRule="auto"/>
              <w:jc w:val="center"/>
              <w:rPr>
                <w:rFonts w:ascii="Arial" w:hAnsi="Arial"/>
                <w:sz w:val="20"/>
                <w:szCs w:val="20"/>
              </w:rPr>
            </w:pPr>
            <w:r w:rsidRPr="00950B25">
              <w:rPr>
                <w:rFonts w:ascii="Arial" w:hAnsi="Arial"/>
                <w:sz w:val="20"/>
                <w:szCs w:val="20"/>
              </w:rPr>
              <w:t>Objet de la prestation similaire réalisée</w:t>
            </w:r>
          </w:p>
        </w:tc>
        <w:tc>
          <w:tcPr>
            <w:tcW w:w="3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32DC6815" w14:textId="77777777" w:rsidR="00950B25" w:rsidRPr="00950B25" w:rsidRDefault="00950B25" w:rsidP="00950B25">
            <w:pPr>
              <w:spacing w:after="0" w:line="240" w:lineRule="auto"/>
              <w:jc w:val="center"/>
              <w:rPr>
                <w:rFonts w:ascii="Arial" w:hAnsi="Arial"/>
                <w:sz w:val="20"/>
                <w:szCs w:val="20"/>
              </w:rPr>
            </w:pPr>
            <w:r w:rsidRPr="00950B25">
              <w:rPr>
                <w:rFonts w:ascii="Arial" w:hAnsi="Arial"/>
                <w:sz w:val="20"/>
                <w:szCs w:val="20"/>
              </w:rPr>
              <w:t>Montant de l'opération en euros TTC</w:t>
            </w:r>
          </w:p>
        </w:tc>
      </w:tr>
      <w:tr w:rsidR="00950B25" w:rsidRPr="00A55FE9" w14:paraId="7667A2B2" w14:textId="77777777" w:rsidTr="00950B25">
        <w:trPr>
          <w:trHeight w:val="510"/>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8744D0" w14:textId="77777777" w:rsidR="00950B25" w:rsidRPr="00A55FE9" w:rsidRDefault="00950B25" w:rsidP="00950B25">
            <w:pPr>
              <w:spacing w:after="0" w:line="240" w:lineRule="auto"/>
              <w:jc w:val="center"/>
              <w:rPr>
                <w:rFonts w:ascii="Arial" w:hAnsi="Arial"/>
              </w:rPr>
            </w:pPr>
            <w:r>
              <w:rPr>
                <w:rFonts w:ascii="Arial" w:hAnsi="Arial"/>
              </w:rPr>
              <w:t>2023</w:t>
            </w:r>
          </w:p>
        </w:tc>
      </w:tr>
      <w:tr w:rsidR="00950B25" w:rsidRPr="00A55FE9" w14:paraId="24E2A960"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00D97D48"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32A7D4F3"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6BA1450B" w14:textId="77777777" w:rsidR="00950B25" w:rsidRPr="00A55FE9" w:rsidRDefault="00950B25" w:rsidP="00950B25">
            <w:pPr>
              <w:spacing w:after="0" w:line="240" w:lineRule="auto"/>
              <w:rPr>
                <w:rFonts w:ascii="Arial" w:hAnsi="Arial"/>
              </w:rPr>
            </w:pPr>
          </w:p>
        </w:tc>
      </w:tr>
      <w:tr w:rsidR="00950B25" w:rsidRPr="00A55FE9" w14:paraId="3B08A50F"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2688992D"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616909E5"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15AD7906" w14:textId="77777777" w:rsidR="00950B25" w:rsidRPr="00A55FE9" w:rsidRDefault="00950B25" w:rsidP="00950B25">
            <w:pPr>
              <w:spacing w:after="0" w:line="240" w:lineRule="auto"/>
              <w:rPr>
                <w:rFonts w:ascii="Arial" w:hAnsi="Arial"/>
              </w:rPr>
            </w:pPr>
          </w:p>
        </w:tc>
      </w:tr>
      <w:tr w:rsidR="00950B25" w:rsidRPr="00A55FE9" w14:paraId="6A91E92E"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55B10E09"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04744418"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7B64F181" w14:textId="77777777" w:rsidR="00950B25" w:rsidRPr="00A55FE9" w:rsidRDefault="00950B25" w:rsidP="00950B25">
            <w:pPr>
              <w:spacing w:after="0" w:line="240" w:lineRule="auto"/>
              <w:rPr>
                <w:rFonts w:ascii="Arial" w:hAnsi="Arial"/>
              </w:rPr>
            </w:pPr>
          </w:p>
        </w:tc>
      </w:tr>
      <w:tr w:rsidR="00950B25" w:rsidRPr="00A55FE9" w14:paraId="325101C8"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7AAB8BB5"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21BA494"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19858521" w14:textId="77777777" w:rsidR="00950B25" w:rsidRPr="00A55FE9" w:rsidRDefault="00950B25" w:rsidP="00950B25">
            <w:pPr>
              <w:spacing w:after="0" w:line="240" w:lineRule="auto"/>
              <w:rPr>
                <w:rFonts w:ascii="Arial" w:hAnsi="Arial"/>
              </w:rPr>
            </w:pPr>
          </w:p>
        </w:tc>
      </w:tr>
      <w:tr w:rsidR="00950B25" w:rsidRPr="00A55FE9" w14:paraId="62D66F91"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68BE115F"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5EAD60CC"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3C67528B" w14:textId="77777777" w:rsidR="00950B25" w:rsidRPr="00A55FE9" w:rsidRDefault="00950B25" w:rsidP="00950B25">
            <w:pPr>
              <w:spacing w:after="0" w:line="240" w:lineRule="auto"/>
              <w:rPr>
                <w:rFonts w:ascii="Arial" w:hAnsi="Arial"/>
              </w:rPr>
            </w:pPr>
          </w:p>
        </w:tc>
      </w:tr>
      <w:tr w:rsidR="00950B25" w:rsidRPr="00A55FE9" w14:paraId="570C2130" w14:textId="77777777" w:rsidTr="00542E5F">
        <w:trPr>
          <w:trHeight w:val="510"/>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82FC0B" w14:textId="77777777" w:rsidR="00950B25" w:rsidRPr="00A55FE9" w:rsidRDefault="00950B25" w:rsidP="00542E5F">
            <w:pPr>
              <w:spacing w:after="0" w:line="240" w:lineRule="auto"/>
              <w:jc w:val="center"/>
              <w:rPr>
                <w:rFonts w:ascii="Arial" w:hAnsi="Arial"/>
              </w:rPr>
            </w:pPr>
            <w:r>
              <w:rPr>
                <w:rFonts w:ascii="Arial" w:hAnsi="Arial"/>
              </w:rPr>
              <w:t>2022</w:t>
            </w:r>
          </w:p>
        </w:tc>
      </w:tr>
      <w:tr w:rsidR="00950B25" w:rsidRPr="00A55FE9" w14:paraId="60BCD692"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07621D8F"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5A14B8BC"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67FFF091" w14:textId="77777777" w:rsidR="00950B25" w:rsidRPr="00A55FE9" w:rsidRDefault="00950B25" w:rsidP="00950B25">
            <w:pPr>
              <w:spacing w:after="0" w:line="240" w:lineRule="auto"/>
              <w:rPr>
                <w:rFonts w:ascii="Arial" w:hAnsi="Arial"/>
              </w:rPr>
            </w:pPr>
          </w:p>
        </w:tc>
      </w:tr>
      <w:tr w:rsidR="00950B25" w:rsidRPr="00A55FE9" w14:paraId="7D6C9A63"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47808E75"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9E5FC2A"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7707B30B" w14:textId="77777777" w:rsidR="00950B25" w:rsidRPr="00A55FE9" w:rsidRDefault="00950B25" w:rsidP="00950B25">
            <w:pPr>
              <w:spacing w:after="0" w:line="240" w:lineRule="auto"/>
              <w:rPr>
                <w:rFonts w:ascii="Arial" w:hAnsi="Arial"/>
              </w:rPr>
            </w:pPr>
          </w:p>
        </w:tc>
      </w:tr>
      <w:tr w:rsidR="00950B25" w:rsidRPr="00A55FE9" w14:paraId="36307A9C"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4A6BCFA9"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50A5E70"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19D5B293" w14:textId="77777777" w:rsidR="00950B25" w:rsidRPr="00A55FE9" w:rsidRDefault="00950B25" w:rsidP="00950B25">
            <w:pPr>
              <w:spacing w:after="0" w:line="240" w:lineRule="auto"/>
              <w:rPr>
                <w:rFonts w:ascii="Arial" w:hAnsi="Arial"/>
              </w:rPr>
            </w:pPr>
          </w:p>
        </w:tc>
      </w:tr>
      <w:tr w:rsidR="00950B25" w:rsidRPr="00A55FE9" w14:paraId="7D440A44"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7CDC77E7"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30F0D2D4"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21D4D6E0" w14:textId="77777777" w:rsidR="00950B25" w:rsidRPr="00A55FE9" w:rsidRDefault="00950B25" w:rsidP="00950B25">
            <w:pPr>
              <w:spacing w:after="0" w:line="240" w:lineRule="auto"/>
              <w:rPr>
                <w:rFonts w:ascii="Arial" w:hAnsi="Arial"/>
              </w:rPr>
            </w:pPr>
          </w:p>
        </w:tc>
      </w:tr>
      <w:tr w:rsidR="00950B25" w:rsidRPr="00A55FE9" w14:paraId="78BA0C18" w14:textId="77777777" w:rsidTr="00950B25">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364ACA11"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6E36AF49"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42EF7DCD" w14:textId="77777777" w:rsidR="00950B25" w:rsidRPr="00A55FE9" w:rsidRDefault="00950B25" w:rsidP="00950B25">
            <w:pPr>
              <w:spacing w:after="0" w:line="240" w:lineRule="auto"/>
              <w:rPr>
                <w:rFonts w:ascii="Arial" w:hAnsi="Arial"/>
              </w:rPr>
            </w:pPr>
          </w:p>
        </w:tc>
      </w:tr>
      <w:tr w:rsidR="00950B25" w:rsidRPr="00A55FE9" w14:paraId="7CB19657" w14:textId="77777777" w:rsidTr="00542E5F">
        <w:trPr>
          <w:trHeight w:val="510"/>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6EE0C5" w14:textId="77777777" w:rsidR="00950B25" w:rsidRPr="00A55FE9" w:rsidRDefault="00950B25" w:rsidP="00542E5F">
            <w:pPr>
              <w:spacing w:after="0" w:line="240" w:lineRule="auto"/>
              <w:jc w:val="center"/>
              <w:rPr>
                <w:rFonts w:ascii="Arial" w:hAnsi="Arial"/>
              </w:rPr>
            </w:pPr>
            <w:r>
              <w:rPr>
                <w:rFonts w:ascii="Arial" w:hAnsi="Arial"/>
              </w:rPr>
              <w:t>2021</w:t>
            </w:r>
          </w:p>
        </w:tc>
      </w:tr>
      <w:tr w:rsidR="00950B25" w:rsidRPr="00A55FE9" w14:paraId="7EB4382C" w14:textId="77777777" w:rsidTr="00542E5F">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43E19153"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3F90F199"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36914942" w14:textId="77777777" w:rsidR="00950B25" w:rsidRPr="00A55FE9" w:rsidRDefault="00950B25" w:rsidP="00950B25">
            <w:pPr>
              <w:spacing w:after="0" w:line="240" w:lineRule="auto"/>
              <w:rPr>
                <w:rFonts w:ascii="Arial" w:hAnsi="Arial"/>
              </w:rPr>
            </w:pPr>
          </w:p>
        </w:tc>
      </w:tr>
      <w:tr w:rsidR="00950B25" w:rsidRPr="00A55FE9" w14:paraId="45C97BEE" w14:textId="77777777" w:rsidTr="00542E5F">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62DBEFF6"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A919380"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2DD454E4" w14:textId="77777777" w:rsidR="00950B25" w:rsidRPr="00A55FE9" w:rsidRDefault="00950B25" w:rsidP="00950B25">
            <w:pPr>
              <w:spacing w:after="0" w:line="240" w:lineRule="auto"/>
              <w:rPr>
                <w:rFonts w:ascii="Arial" w:hAnsi="Arial"/>
              </w:rPr>
            </w:pPr>
          </w:p>
        </w:tc>
      </w:tr>
      <w:tr w:rsidR="00950B25" w:rsidRPr="00A55FE9" w14:paraId="3BEAAAB9" w14:textId="77777777" w:rsidTr="00542E5F">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5DA42FC7"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7EC9C8B8"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1E263C79" w14:textId="77777777" w:rsidR="00950B25" w:rsidRPr="00A55FE9" w:rsidRDefault="00950B25" w:rsidP="00950B25">
            <w:pPr>
              <w:spacing w:after="0" w:line="240" w:lineRule="auto"/>
              <w:rPr>
                <w:rFonts w:ascii="Arial" w:hAnsi="Arial"/>
              </w:rPr>
            </w:pPr>
          </w:p>
        </w:tc>
      </w:tr>
      <w:tr w:rsidR="00950B25" w:rsidRPr="00A55FE9" w14:paraId="751E1512" w14:textId="77777777" w:rsidTr="00542E5F">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34A460F6"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21288A78"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2B54F3EA" w14:textId="77777777" w:rsidR="00950B25" w:rsidRPr="00A55FE9" w:rsidRDefault="00950B25" w:rsidP="00950B25">
            <w:pPr>
              <w:spacing w:after="0" w:line="240" w:lineRule="auto"/>
              <w:rPr>
                <w:rFonts w:ascii="Arial" w:hAnsi="Arial"/>
              </w:rPr>
            </w:pPr>
          </w:p>
        </w:tc>
      </w:tr>
      <w:tr w:rsidR="00950B25" w:rsidRPr="00A55FE9" w14:paraId="4EF315F2" w14:textId="77777777" w:rsidTr="00542E5F">
        <w:trPr>
          <w:trHeight w:val="510"/>
        </w:trPr>
        <w:tc>
          <w:tcPr>
            <w:tcW w:w="3022" w:type="dxa"/>
            <w:tcBorders>
              <w:top w:val="single" w:sz="4" w:space="0" w:color="000000"/>
              <w:left w:val="single" w:sz="4" w:space="0" w:color="000000"/>
              <w:bottom w:val="single" w:sz="4" w:space="0" w:color="000000"/>
              <w:right w:val="single" w:sz="4" w:space="0" w:color="000000"/>
            </w:tcBorders>
            <w:vAlign w:val="center"/>
          </w:tcPr>
          <w:p w14:paraId="1E1B552B" w14:textId="77777777" w:rsidR="00950B25" w:rsidRPr="00A55FE9" w:rsidRDefault="00950B25" w:rsidP="00950B25">
            <w:pPr>
              <w:spacing w:after="0" w:line="240" w:lineRule="auto"/>
              <w:rPr>
                <w:rFonts w:ascii="Arial" w:hAnsi="Arial"/>
              </w:rPr>
            </w:pPr>
          </w:p>
        </w:tc>
        <w:tc>
          <w:tcPr>
            <w:tcW w:w="3022" w:type="dxa"/>
            <w:tcBorders>
              <w:top w:val="single" w:sz="4" w:space="0" w:color="000000"/>
              <w:left w:val="single" w:sz="4" w:space="0" w:color="000000"/>
              <w:bottom w:val="single" w:sz="4" w:space="0" w:color="000000"/>
              <w:right w:val="single" w:sz="4" w:space="0" w:color="000000"/>
            </w:tcBorders>
            <w:vAlign w:val="center"/>
          </w:tcPr>
          <w:p w14:paraId="199F0F64" w14:textId="77777777" w:rsidR="00950B25" w:rsidRPr="00A55FE9" w:rsidRDefault="00950B25" w:rsidP="00950B25">
            <w:pPr>
              <w:spacing w:after="0" w:line="240" w:lineRule="auto"/>
              <w:rPr>
                <w:rFonts w:ascii="Arial" w:hAnsi="Arial"/>
              </w:rPr>
            </w:pPr>
          </w:p>
        </w:tc>
        <w:tc>
          <w:tcPr>
            <w:tcW w:w="3027" w:type="dxa"/>
            <w:tcBorders>
              <w:top w:val="single" w:sz="4" w:space="0" w:color="000000"/>
              <w:left w:val="single" w:sz="4" w:space="0" w:color="000000"/>
              <w:bottom w:val="single" w:sz="4" w:space="0" w:color="000000"/>
              <w:right w:val="single" w:sz="4" w:space="0" w:color="000000"/>
            </w:tcBorders>
            <w:vAlign w:val="center"/>
          </w:tcPr>
          <w:p w14:paraId="061E2EB9" w14:textId="77777777" w:rsidR="00950B25" w:rsidRPr="00A55FE9" w:rsidRDefault="00950B25" w:rsidP="00950B25">
            <w:pPr>
              <w:spacing w:after="0" w:line="240" w:lineRule="auto"/>
              <w:rPr>
                <w:rFonts w:ascii="Arial" w:hAnsi="Arial"/>
              </w:rPr>
            </w:pPr>
          </w:p>
        </w:tc>
      </w:tr>
    </w:tbl>
    <w:p w14:paraId="5E9DBB3B" w14:textId="77777777" w:rsidR="00950B25" w:rsidRPr="00A55FE9" w:rsidRDefault="00950B25" w:rsidP="00950B25">
      <w:pPr>
        <w:rPr>
          <w:rFonts w:ascii="Arial" w:hAnsi="Arial"/>
        </w:rPr>
      </w:pPr>
    </w:p>
    <w:p w14:paraId="6424A9DD" w14:textId="77777777" w:rsidR="00950B25" w:rsidRDefault="00950B25" w:rsidP="00950B25">
      <w:pPr>
        <w:rPr>
          <w:rFonts w:ascii="Arial" w:hAnsi="Arial"/>
        </w:rPr>
      </w:pPr>
    </w:p>
    <w:p w14:paraId="6D955E8C" w14:textId="77777777" w:rsidR="00950B25" w:rsidRPr="00A55FE9" w:rsidRDefault="00950B25" w:rsidP="00950B25">
      <w:pPr>
        <w:rPr>
          <w:rFonts w:ascii="Arial" w:hAnsi="Arial"/>
        </w:rPr>
      </w:pPr>
    </w:p>
    <w:p w14:paraId="165903D8" w14:textId="77777777" w:rsidR="00950B25" w:rsidRPr="00A55FE9" w:rsidRDefault="00950B25" w:rsidP="00950B25">
      <w:pPr>
        <w:pStyle w:val="Paragraphedeliste"/>
        <w:spacing w:before="360" w:after="240" w:line="240" w:lineRule="auto"/>
        <w:ind w:left="0"/>
        <w:contextualSpacing w:val="0"/>
        <w:jc w:val="both"/>
        <w:rPr>
          <w:rFonts w:ascii="Arial" w:hAnsi="Arial"/>
        </w:rPr>
      </w:pPr>
    </w:p>
    <w:p w14:paraId="6FF526FE" w14:textId="77777777" w:rsidR="00950B25" w:rsidRPr="006A19F1" w:rsidRDefault="00950B25" w:rsidP="006A19F1">
      <w:pPr>
        <w:pStyle w:val="CORPSDETEXTECC"/>
      </w:pPr>
    </w:p>
    <w:sectPr w:rsidR="00950B25" w:rsidRPr="006A19F1" w:rsidSect="00740A0B">
      <w:pgSz w:w="11906" w:h="16838"/>
      <w:pgMar w:top="1418" w:right="1418" w:bottom="851" w:left="1418" w:header="425"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6F04" w14:textId="77777777" w:rsidR="00954607" w:rsidRDefault="00954607" w:rsidP="0009356E">
      <w:pPr>
        <w:spacing w:after="0" w:line="240" w:lineRule="auto"/>
      </w:pPr>
      <w:r>
        <w:separator/>
      </w:r>
    </w:p>
    <w:p w14:paraId="50A1BA4E" w14:textId="77777777" w:rsidR="00954607" w:rsidRDefault="00954607"/>
    <w:p w14:paraId="6775119C" w14:textId="77777777" w:rsidR="00954607" w:rsidRDefault="00954607"/>
  </w:endnote>
  <w:endnote w:type="continuationSeparator" w:id="0">
    <w:p w14:paraId="305F92A0" w14:textId="77777777" w:rsidR="00954607" w:rsidRDefault="00954607" w:rsidP="0009356E">
      <w:pPr>
        <w:spacing w:after="0" w:line="240" w:lineRule="auto"/>
      </w:pPr>
      <w:r>
        <w:continuationSeparator/>
      </w:r>
    </w:p>
    <w:p w14:paraId="5D88C3E3" w14:textId="77777777" w:rsidR="00954607" w:rsidRDefault="00954607"/>
    <w:p w14:paraId="62CFCB68" w14:textId="77777777" w:rsidR="00954607" w:rsidRDefault="00954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08102243"/>
      <w:docPartObj>
        <w:docPartGallery w:val="Page Numbers (Bottom of Page)"/>
        <w:docPartUnique/>
      </w:docPartObj>
    </w:sdtPr>
    <w:sdtEndPr>
      <w:rPr>
        <w:rFonts w:ascii="Arial Narrow" w:hAnsi="Arial Narrow"/>
      </w:rPr>
    </w:sdtEndPr>
    <w:sdtContent>
      <w:sdt>
        <w:sdtPr>
          <w:rPr>
            <w:rFonts w:ascii="Arial Narrow" w:hAnsi="Arial Narrow"/>
            <w:sz w:val="16"/>
            <w:szCs w:val="16"/>
          </w:rPr>
          <w:id w:val="315153714"/>
          <w:docPartObj>
            <w:docPartGallery w:val="Page Numbers (Top of Page)"/>
            <w:docPartUnique/>
          </w:docPartObj>
        </w:sdtPr>
        <w:sdtEndPr/>
        <w:sdtContent>
          <w:p w14:paraId="60C03726" w14:textId="77777777" w:rsidR="0088366E" w:rsidRPr="002038FD" w:rsidRDefault="0088366E" w:rsidP="00C166E8">
            <w:pPr>
              <w:pStyle w:val="Pieddepage"/>
              <w:jc w:val="center"/>
              <w:rPr>
                <w:rFonts w:ascii="Arial Narrow" w:hAnsi="Arial Narrow"/>
                <w:sz w:val="16"/>
                <w:szCs w:val="16"/>
              </w:rPr>
            </w:pPr>
            <w:r w:rsidRPr="002038FD">
              <w:rPr>
                <w:rFonts w:ascii="Arial Narrow" w:hAnsi="Arial Narrow"/>
                <w:sz w:val="16"/>
                <w:szCs w:val="16"/>
              </w:rPr>
              <w:t xml:space="preserve">Page </w:t>
            </w:r>
            <w:r w:rsidRPr="002038FD">
              <w:rPr>
                <w:rFonts w:ascii="Arial Narrow" w:hAnsi="Arial Narrow"/>
                <w:b/>
                <w:bCs/>
                <w:sz w:val="16"/>
                <w:szCs w:val="16"/>
              </w:rPr>
              <w:fldChar w:fldCharType="begin"/>
            </w:r>
            <w:r w:rsidRPr="002038FD">
              <w:rPr>
                <w:rFonts w:ascii="Arial Narrow" w:hAnsi="Arial Narrow"/>
                <w:b/>
                <w:bCs/>
                <w:sz w:val="16"/>
                <w:szCs w:val="16"/>
              </w:rPr>
              <w:instrText>PAGE</w:instrText>
            </w:r>
            <w:r w:rsidRPr="002038FD">
              <w:rPr>
                <w:rFonts w:ascii="Arial Narrow" w:hAnsi="Arial Narrow"/>
                <w:b/>
                <w:bCs/>
                <w:sz w:val="16"/>
                <w:szCs w:val="16"/>
              </w:rPr>
              <w:fldChar w:fldCharType="separate"/>
            </w:r>
            <w:r>
              <w:rPr>
                <w:rFonts w:ascii="Arial Narrow" w:hAnsi="Arial Narrow"/>
                <w:b/>
                <w:bCs/>
                <w:noProof/>
                <w:sz w:val="16"/>
                <w:szCs w:val="16"/>
              </w:rPr>
              <w:t>1</w:t>
            </w:r>
            <w:r w:rsidRPr="002038FD">
              <w:rPr>
                <w:rFonts w:ascii="Arial Narrow" w:hAnsi="Arial Narrow"/>
                <w:b/>
                <w:bCs/>
                <w:sz w:val="16"/>
                <w:szCs w:val="16"/>
              </w:rPr>
              <w:fldChar w:fldCharType="end"/>
            </w:r>
            <w:r w:rsidRPr="002038FD">
              <w:rPr>
                <w:rFonts w:ascii="Arial Narrow" w:hAnsi="Arial Narrow"/>
                <w:sz w:val="16"/>
                <w:szCs w:val="16"/>
              </w:rPr>
              <w:t xml:space="preserve"> sur </w:t>
            </w:r>
            <w:r w:rsidRPr="002038FD">
              <w:rPr>
                <w:rFonts w:ascii="Arial Narrow" w:hAnsi="Arial Narrow"/>
                <w:b/>
                <w:bCs/>
                <w:sz w:val="16"/>
                <w:szCs w:val="16"/>
              </w:rPr>
              <w:fldChar w:fldCharType="begin"/>
            </w:r>
            <w:r w:rsidRPr="002038FD">
              <w:rPr>
                <w:rFonts w:ascii="Arial Narrow" w:hAnsi="Arial Narrow"/>
                <w:b/>
                <w:bCs/>
                <w:sz w:val="16"/>
                <w:szCs w:val="16"/>
              </w:rPr>
              <w:instrText>NUMPAGES</w:instrText>
            </w:r>
            <w:r w:rsidRPr="002038FD">
              <w:rPr>
                <w:rFonts w:ascii="Arial Narrow" w:hAnsi="Arial Narrow"/>
                <w:b/>
                <w:bCs/>
                <w:sz w:val="16"/>
                <w:szCs w:val="16"/>
              </w:rPr>
              <w:fldChar w:fldCharType="separate"/>
            </w:r>
            <w:r>
              <w:rPr>
                <w:rFonts w:ascii="Arial Narrow" w:hAnsi="Arial Narrow"/>
                <w:b/>
                <w:bCs/>
                <w:noProof/>
                <w:sz w:val="16"/>
                <w:szCs w:val="16"/>
              </w:rPr>
              <w:t>12</w:t>
            </w:r>
            <w:r w:rsidRPr="002038FD">
              <w:rPr>
                <w:rFonts w:ascii="Arial Narrow" w:hAnsi="Arial Narrow"/>
                <w:b/>
                <w:bCs/>
                <w:sz w:val="16"/>
                <w:szCs w:val="16"/>
              </w:rPr>
              <w:fldChar w:fldCharType="end"/>
            </w:r>
          </w:p>
        </w:sdtContent>
      </w:sdt>
    </w:sdtContent>
  </w:sdt>
  <w:p w14:paraId="49108E5C" w14:textId="77777777" w:rsidR="0088366E" w:rsidRDefault="00883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C009" w14:textId="77777777" w:rsidR="00954607" w:rsidRDefault="00954607" w:rsidP="0009356E">
      <w:pPr>
        <w:spacing w:after="0" w:line="240" w:lineRule="auto"/>
      </w:pPr>
      <w:r>
        <w:separator/>
      </w:r>
    </w:p>
    <w:p w14:paraId="50BAFE7F" w14:textId="77777777" w:rsidR="00954607" w:rsidRDefault="00954607"/>
    <w:p w14:paraId="30C23730" w14:textId="77777777" w:rsidR="00954607" w:rsidRDefault="00954607"/>
  </w:footnote>
  <w:footnote w:type="continuationSeparator" w:id="0">
    <w:p w14:paraId="1D2579F8" w14:textId="77777777" w:rsidR="00954607" w:rsidRDefault="00954607" w:rsidP="0009356E">
      <w:pPr>
        <w:spacing w:after="0" w:line="240" w:lineRule="auto"/>
      </w:pPr>
      <w:r>
        <w:continuationSeparator/>
      </w:r>
    </w:p>
    <w:p w14:paraId="41C4ECA5" w14:textId="77777777" w:rsidR="00954607" w:rsidRDefault="00954607"/>
    <w:p w14:paraId="3AB74FB5" w14:textId="77777777" w:rsidR="00954607" w:rsidRDefault="00954607"/>
  </w:footnote>
  <w:footnote w:id="1">
    <w:p w14:paraId="67F30739" w14:textId="77777777" w:rsidR="0088366E" w:rsidRDefault="0088366E" w:rsidP="00B51E19">
      <w:pPr>
        <w:pStyle w:val="Notedebasdepage"/>
      </w:pPr>
      <w:r w:rsidRPr="001916F7">
        <w:rPr>
          <w:sz w:val="16"/>
        </w:rPr>
        <w:t>« Les candidats ont la possibilité de renseigner le formulaire DUME pré rempli en ligne via la plate-forme PLACE. Ce DUME Acheteur n’est pas intégré comme une pièce du DCE mais est accessible aux entreprises comme formulaire depuis la page de dépôts de plis dans PLACE</w:t>
      </w:r>
    </w:p>
    <w:p w14:paraId="7168F6BD" w14:textId="77777777" w:rsidR="0088366E" w:rsidRDefault="0088366E" w:rsidP="005237A5">
      <w:pPr>
        <w:pStyle w:val="Notedebasdepage"/>
      </w:pPr>
    </w:p>
  </w:footnote>
  <w:footnote w:id="2">
    <w:p w14:paraId="62CE931D" w14:textId="77777777" w:rsidR="00950B25" w:rsidRDefault="00950B25" w:rsidP="00950B25">
      <w:pPr>
        <w:pBdr>
          <w:top w:val="nil"/>
          <w:left w:val="nil"/>
          <w:bottom w:val="nil"/>
          <w:right w:val="nil"/>
          <w:between w:val="nil"/>
        </w:pBdr>
        <w:rPr>
          <w:rFonts w:ascii="Arimo" w:eastAsia="Arimo" w:hAnsi="Arimo" w:cs="Arimo"/>
          <w:color w:val="000000"/>
        </w:rPr>
      </w:pPr>
      <w:r w:rsidRPr="00BD701A">
        <w:rPr>
          <w:sz w:val="16"/>
          <w:vertAlign w:val="superscript"/>
        </w:rPr>
        <w:footnoteRef/>
      </w:r>
      <w:r>
        <w:rPr>
          <w:rFonts w:ascii="Arimo" w:eastAsia="Arimo" w:hAnsi="Arimo" w:cs="Arimo"/>
          <w:color w:val="000000"/>
        </w:rPr>
        <w:t xml:space="preserve"> </w:t>
      </w:r>
      <w:r>
        <w:rPr>
          <w:rFonts w:ascii="Arimo" w:eastAsia="Arimo" w:hAnsi="Arimo" w:cs="Arimo"/>
          <w:i/>
          <w:color w:val="000000"/>
          <w:sz w:val="16"/>
        </w:rPr>
        <w:t>Cochez les cases correspondantes à votre situation</w:t>
      </w:r>
    </w:p>
  </w:footnote>
  <w:footnote w:id="3">
    <w:p w14:paraId="29EEB373" w14:textId="77777777" w:rsidR="00950B25" w:rsidRPr="00BD701A" w:rsidRDefault="00950B25" w:rsidP="00950B25">
      <w:pPr>
        <w:pStyle w:val="Notedebasdepage"/>
        <w:rPr>
          <w:sz w:val="16"/>
        </w:rPr>
      </w:pPr>
      <w:r w:rsidRPr="00BD701A">
        <w:rPr>
          <w:rStyle w:val="Appelnotedebasdep"/>
          <w:sz w:val="16"/>
        </w:rPr>
        <w:footnoteRef/>
      </w:r>
      <w:r w:rsidRPr="00BD701A">
        <w:rPr>
          <w:sz w:val="16"/>
        </w:rPr>
        <w:t xml:space="preserve"> </w:t>
      </w:r>
      <w:r w:rsidRPr="00D15A2D">
        <w:rPr>
          <w:i/>
          <w:sz w:val="16"/>
        </w:rPr>
        <w:t>Joindre une copie du contrat de sous-traitance ou de l’engagement du sous-traitant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7CEA" w14:textId="77777777" w:rsidR="0088366E" w:rsidRPr="00D91830" w:rsidRDefault="0088366E" w:rsidP="00D91830">
    <w:pPr>
      <w:pStyle w:val="En-tte"/>
      <w:spacing w:after="120"/>
      <w:jc w:val="center"/>
      <w:rPr>
        <w:rFonts w:ascii="Arial Narrow" w:hAnsi="Arial Narrow"/>
        <w:sz w:val="17"/>
        <w:szCs w:val="17"/>
      </w:rPr>
    </w:pPr>
    <w:r w:rsidRPr="00D91830">
      <w:rPr>
        <w:rFonts w:ascii="Arial Narrow" w:hAnsi="Arial Narrow"/>
        <w:sz w:val="17"/>
        <w:szCs w:val="17"/>
      </w:rPr>
      <w:t>Accord cadre relatif aux travaux divers des équipements de climatisation des sites François-Mitterrand, Bussy-Saint- Georges, Richelieu et annexes de la Bibliothèque nationale de France</w:t>
    </w:r>
  </w:p>
  <w:p w14:paraId="23BEE58A" w14:textId="77777777" w:rsidR="0088366E" w:rsidRPr="00D91830" w:rsidRDefault="0088366E" w:rsidP="00D91830">
    <w:pPr>
      <w:pStyle w:val="En-tte"/>
      <w:pBdr>
        <w:bottom w:val="single" w:sz="4" w:space="1" w:color="auto"/>
      </w:pBdr>
      <w:jc w:val="center"/>
      <w:rPr>
        <w:b/>
        <w:sz w:val="20"/>
        <w:szCs w:val="20"/>
      </w:rPr>
    </w:pPr>
    <w:r>
      <w:rPr>
        <w:rFonts w:ascii="Arial Narrow" w:hAnsi="Arial Narrow"/>
        <w:b/>
        <w:sz w:val="20"/>
        <w:szCs w:val="20"/>
      </w:rPr>
      <w:t>RPC</w:t>
    </w:r>
  </w:p>
  <w:p w14:paraId="6D78B260" w14:textId="77777777" w:rsidR="0088366E" w:rsidRDefault="008836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5B029" w14:textId="77777777" w:rsidR="00950B25" w:rsidRDefault="00950B25">
    <w:pPr>
      <w:pStyle w:val="En-tte"/>
    </w:pPr>
    <w:r>
      <w:rPr>
        <w:noProof/>
      </w:rPr>
      <w:drawing>
        <wp:inline distT="0" distB="0" distL="0" distR="0" wp14:anchorId="2ED792FE" wp14:editId="1F2EF829">
          <wp:extent cx="1368000" cy="683153"/>
          <wp:effectExtent l="0" t="0" r="3810" b="317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68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AC46DC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3CE2220"/>
    <w:multiLevelType w:val="hybridMultilevel"/>
    <w:tmpl w:val="97F6645E"/>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5101B"/>
    <w:multiLevelType w:val="multilevel"/>
    <w:tmpl w:val="31CCB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727E87"/>
    <w:multiLevelType w:val="hybridMultilevel"/>
    <w:tmpl w:val="C66A478E"/>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C64451"/>
    <w:multiLevelType w:val="multilevel"/>
    <w:tmpl w:val="74D69C38"/>
    <w:lvl w:ilvl="0">
      <w:start w:val="1"/>
      <w:numFmt w:val="decimal"/>
      <w:pStyle w:val="Titre1"/>
      <w:lvlText w:val="%1."/>
      <w:lvlJc w:val="left"/>
      <w:pPr>
        <w:ind w:left="567" w:hanging="567"/>
      </w:pPr>
      <w:rPr>
        <w:rFonts w:asciiTheme="minorHAnsi" w:hAnsiTheme="minorHAnsi" w:hint="default"/>
        <w:i w:val="0"/>
        <w:iCs w:val="0"/>
        <w:caps w:val="0"/>
        <w:smallCaps w:val="0"/>
        <w:strike w:val="0"/>
        <w:dstrike w:val="0"/>
        <w:noProof w:val="0"/>
        <w:vanish w:val="0"/>
        <w:color w:val="7030A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2."/>
      <w:lvlJc w:val="left"/>
      <w:pPr>
        <w:ind w:left="576" w:hanging="576"/>
      </w:pPr>
      <w:rPr>
        <w:rFonts w:hint="default"/>
        <w:b w:val="0"/>
        <w:bCs w:val="0"/>
        <w:i w:val="0"/>
        <w:iCs w:val="0"/>
        <w:caps/>
        <w:smallCaps w:val="0"/>
        <w:strike w:val="0"/>
        <w:dstrike w:val="0"/>
        <w:noProof w:val="0"/>
        <w:snapToGrid w:val="0"/>
        <w:vanish/>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rFonts w:hint="default"/>
        <w:b w:val="0"/>
        <w:sz w:val="20"/>
        <w:szCs w:val="20"/>
      </w:rPr>
    </w:lvl>
    <w:lvl w:ilvl="3">
      <w:start w:val="1"/>
      <w:numFmt w:val="decimal"/>
      <w:pStyle w:val="Titre4"/>
      <w:lvlText w:val="%1.%2.%3.%4"/>
      <w:lvlJc w:val="left"/>
      <w:pPr>
        <w:ind w:left="864" w:hanging="864"/>
      </w:pPr>
      <w:rPr>
        <w:rFonts w:hint="default"/>
        <w:b w:val="0"/>
        <w:i/>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5AA5349"/>
    <w:multiLevelType w:val="hybridMultilevel"/>
    <w:tmpl w:val="6C48A394"/>
    <w:lvl w:ilvl="0" w:tplc="1780F12A">
      <w:start w:val="1"/>
      <w:numFmt w:val="bullet"/>
      <w:pStyle w:val="PuceCC1"/>
      <w:lvlText w:val=""/>
      <w:lvlJc w:val="left"/>
      <w:pPr>
        <w:ind w:left="709" w:hanging="42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042058"/>
    <w:multiLevelType w:val="hybridMultilevel"/>
    <w:tmpl w:val="FD565ED0"/>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B31E6A"/>
    <w:multiLevelType w:val="hybridMultilevel"/>
    <w:tmpl w:val="20C2340E"/>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916FBF"/>
    <w:multiLevelType w:val="hybridMultilevel"/>
    <w:tmpl w:val="7D500B7A"/>
    <w:lvl w:ilvl="0" w:tplc="B868F4C8">
      <w:start w:val="1"/>
      <w:numFmt w:val="bullet"/>
      <w:pStyle w:val="PuceCC2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E426C2"/>
    <w:multiLevelType w:val="hybridMultilevel"/>
    <w:tmpl w:val="6EE0F50C"/>
    <w:lvl w:ilvl="0" w:tplc="040C000B">
      <w:start w:val="1"/>
      <w:numFmt w:val="bullet"/>
      <w:lvlText w:val=""/>
      <w:lvlJc w:val="left"/>
      <w:pPr>
        <w:ind w:left="720" w:hanging="360"/>
      </w:pPr>
      <w:rPr>
        <w:rFonts w:ascii="Wingdings" w:hAnsi="Wingdings" w:hint="default"/>
      </w:rPr>
    </w:lvl>
    <w:lvl w:ilvl="1" w:tplc="700AC8BC">
      <w:start w:val="1"/>
      <w:numFmt w:val="bullet"/>
      <w:pStyle w:val="PuceCC"/>
      <w:lvlText w:val=""/>
      <w:lvlJc w:val="left"/>
      <w:pPr>
        <w:ind w:left="144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C000B">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056798"/>
    <w:multiLevelType w:val="multilevel"/>
    <w:tmpl w:val="5C20C402"/>
    <w:lvl w:ilvl="0">
      <w:start w:val="1"/>
      <w:numFmt w:val="decimal"/>
      <w:lvlText w:val="%1."/>
      <w:lvlJc w:val="left"/>
      <w:pPr>
        <w:ind w:left="360" w:hanging="360"/>
      </w:pPr>
      <w:rPr>
        <w:rFonts w:hint="default"/>
      </w:rPr>
    </w:lvl>
    <w:lvl w:ilvl="1">
      <w:start w:val="1"/>
      <w:numFmt w:val="decimal"/>
      <w:pStyle w:val="Style11"/>
      <w:lvlText w:val="%1.%2."/>
      <w:lvlJc w:val="left"/>
      <w:pPr>
        <w:ind w:left="992" w:hanging="7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12"/>
      <w:lvlText w:val="%1.%2.%3."/>
      <w:lvlJc w:val="left"/>
      <w:pPr>
        <w:ind w:left="1559" w:hanging="850"/>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5F6B34"/>
    <w:multiLevelType w:val="hybridMultilevel"/>
    <w:tmpl w:val="E5E2D0C8"/>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E324FE"/>
    <w:multiLevelType w:val="multilevel"/>
    <w:tmpl w:val="4D121C3E"/>
    <w:lvl w:ilvl="0">
      <w:start w:val="2"/>
      <w:numFmt w:val="bullet"/>
      <w:lvlText w:val="-"/>
      <w:lvlJc w:val="left"/>
      <w:pPr>
        <w:ind w:left="1428" w:hanging="360"/>
      </w:pPr>
      <w:rPr>
        <w:rFonts w:ascii="Arial" w:eastAsia="Arial" w:hAnsi="Arial" w:cs="Arial" w:hint="default"/>
        <w:b/>
        <w:sz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15:restartNumberingAfterBreak="0">
    <w:nsid w:val="3D7B5742"/>
    <w:multiLevelType w:val="hybridMultilevel"/>
    <w:tmpl w:val="8514EE9C"/>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A77CC0"/>
    <w:multiLevelType w:val="multilevel"/>
    <w:tmpl w:val="3AC04A7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4614C2"/>
    <w:multiLevelType w:val="hybridMultilevel"/>
    <w:tmpl w:val="9E92BD50"/>
    <w:lvl w:ilvl="0" w:tplc="D15E9772">
      <w:numFmt w:val="bullet"/>
      <w:lvlText w:val=""/>
      <w:lvlJc w:val="left"/>
      <w:pPr>
        <w:ind w:left="720" w:hanging="360"/>
      </w:pPr>
      <w:rPr>
        <w:rFonts w:ascii="Wingdings" w:eastAsia="Arimo"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8F42E4"/>
    <w:multiLevelType w:val="multilevel"/>
    <w:tmpl w:val="B2AAB00E"/>
    <w:lvl w:ilvl="0">
      <w:start w:val="75"/>
      <w:numFmt w:val="bullet"/>
      <w:lvlText w:val="-"/>
      <w:lvlJc w:val="left"/>
      <w:pPr>
        <w:ind w:left="720" w:hanging="360"/>
      </w:pPr>
      <w:rPr>
        <w:rFonts w:ascii="CIDFont+F2" w:eastAsia="CIDFont+F2" w:hAnsi="CIDFont+F2" w:cs="CIDFont+F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6FF75E7"/>
    <w:multiLevelType w:val="multilevel"/>
    <w:tmpl w:val="E6DC2EC6"/>
    <w:lvl w:ilvl="0">
      <w:start w:val="1"/>
      <w:numFmt w:val="decimal"/>
      <w:pStyle w:val="Style3"/>
      <w:lvlText w:val="%1."/>
      <w:lvlJc w:val="left"/>
      <w:pPr>
        <w:ind w:left="4046" w:hanging="360"/>
      </w:pPr>
      <w:rPr>
        <w:rFonts w:hint="default"/>
        <w:b/>
        <w:color w:val="7030A0"/>
        <w:sz w:val="20"/>
        <w:szCs w:val="20"/>
      </w:rPr>
    </w:lvl>
    <w:lvl w:ilvl="1">
      <w:start w:val="1"/>
      <w:numFmt w:val="decimal"/>
      <w:pStyle w:val="Style3"/>
      <w:lvlText w:val="%1.%2."/>
      <w:lvlJc w:val="left"/>
      <w:pPr>
        <w:ind w:left="4478" w:hanging="432"/>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4910" w:hanging="504"/>
      </w:pPr>
      <w:rPr>
        <w:rFonts w:hint="default"/>
        <w:b w:val="0"/>
        <w:sz w:val="20"/>
        <w:szCs w:val="20"/>
      </w:rPr>
    </w:lvl>
    <w:lvl w:ilvl="3">
      <w:start w:val="1"/>
      <w:numFmt w:val="decimal"/>
      <w:lvlText w:val="%1.%2.%3.%4."/>
      <w:lvlJc w:val="left"/>
      <w:pPr>
        <w:ind w:left="5414" w:hanging="648"/>
      </w:pPr>
      <w:rPr>
        <w:rFonts w:hint="default"/>
      </w:rPr>
    </w:lvl>
    <w:lvl w:ilvl="4">
      <w:start w:val="1"/>
      <w:numFmt w:val="decimal"/>
      <w:lvlText w:val="%1.%2.%3.%4.%5."/>
      <w:lvlJc w:val="left"/>
      <w:pPr>
        <w:ind w:left="5918" w:hanging="792"/>
      </w:pPr>
      <w:rPr>
        <w:rFonts w:hint="default"/>
      </w:rPr>
    </w:lvl>
    <w:lvl w:ilvl="5">
      <w:start w:val="1"/>
      <w:numFmt w:val="decimal"/>
      <w:lvlText w:val="%1.%2.%3.%4.%5.%6."/>
      <w:lvlJc w:val="left"/>
      <w:pPr>
        <w:ind w:left="6422" w:hanging="936"/>
      </w:pPr>
      <w:rPr>
        <w:rFonts w:hint="default"/>
      </w:rPr>
    </w:lvl>
    <w:lvl w:ilvl="6">
      <w:start w:val="1"/>
      <w:numFmt w:val="decimal"/>
      <w:lvlText w:val="%1.%2.%3.%4.%5.%6.%7."/>
      <w:lvlJc w:val="left"/>
      <w:pPr>
        <w:ind w:left="6926" w:hanging="1080"/>
      </w:pPr>
      <w:rPr>
        <w:rFonts w:hint="default"/>
      </w:rPr>
    </w:lvl>
    <w:lvl w:ilvl="7">
      <w:start w:val="1"/>
      <w:numFmt w:val="decimal"/>
      <w:lvlText w:val="%1.%2.%3.%4.%5.%6.%7.%8."/>
      <w:lvlJc w:val="left"/>
      <w:pPr>
        <w:ind w:left="7430" w:hanging="1224"/>
      </w:pPr>
      <w:rPr>
        <w:rFonts w:hint="default"/>
      </w:rPr>
    </w:lvl>
    <w:lvl w:ilvl="8">
      <w:start w:val="1"/>
      <w:numFmt w:val="decimal"/>
      <w:lvlText w:val="%1.%2.%3.%4.%5.%6.%7.%8.%9."/>
      <w:lvlJc w:val="left"/>
      <w:pPr>
        <w:ind w:left="8006" w:hanging="1440"/>
      </w:pPr>
      <w:rPr>
        <w:rFonts w:hint="default"/>
      </w:rPr>
    </w:lvl>
  </w:abstractNum>
  <w:abstractNum w:abstractNumId="18" w15:restartNumberingAfterBreak="0">
    <w:nsid w:val="4F733156"/>
    <w:multiLevelType w:val="hybridMultilevel"/>
    <w:tmpl w:val="DB501690"/>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CC0E4B"/>
    <w:multiLevelType w:val="hybridMultilevel"/>
    <w:tmpl w:val="30A813BC"/>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1C7D44"/>
    <w:multiLevelType w:val="hybridMultilevel"/>
    <w:tmpl w:val="ED1E3C4A"/>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AF13F8"/>
    <w:multiLevelType w:val="hybridMultilevel"/>
    <w:tmpl w:val="A05A49F8"/>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D329E5"/>
    <w:multiLevelType w:val="hybridMultilevel"/>
    <w:tmpl w:val="454255D0"/>
    <w:lvl w:ilvl="0" w:tplc="1550FCF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1E7B8D"/>
    <w:multiLevelType w:val="hybridMultilevel"/>
    <w:tmpl w:val="58BEF0B8"/>
    <w:lvl w:ilvl="0" w:tplc="7EA86AA6">
      <w:start w:val="1"/>
      <w:numFmt w:val="bullet"/>
      <w:pStyle w:val="PuceCC2"/>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661B568A"/>
    <w:multiLevelType w:val="hybridMultilevel"/>
    <w:tmpl w:val="64CEC9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606ACB"/>
    <w:multiLevelType w:val="hybridMultilevel"/>
    <w:tmpl w:val="9BE65644"/>
    <w:lvl w:ilvl="0" w:tplc="A18C1970">
      <w:start w:val="3"/>
      <w:numFmt w:val="bullet"/>
      <w:lvlText w:val="-"/>
      <w:lvlJc w:val="left"/>
      <w:pPr>
        <w:ind w:left="709" w:hanging="425"/>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371E27"/>
    <w:multiLevelType w:val="hybridMultilevel"/>
    <w:tmpl w:val="E1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8"/>
  </w:num>
  <w:num w:numId="5">
    <w:abstractNumId w:val="23"/>
  </w:num>
  <w:num w:numId="6">
    <w:abstractNumId w:val="4"/>
  </w:num>
  <w:num w:numId="7">
    <w:abstractNumId w:val="10"/>
  </w:num>
  <w:num w:numId="8">
    <w:abstractNumId w:val="5"/>
  </w:num>
  <w:num w:numId="9">
    <w:abstractNumId w:val="26"/>
  </w:num>
  <w:num w:numId="10">
    <w:abstractNumId w:val="14"/>
  </w:num>
  <w:num w:numId="11">
    <w:abstractNumId w:val="11"/>
  </w:num>
  <w:num w:numId="12">
    <w:abstractNumId w:val="1"/>
  </w:num>
  <w:num w:numId="13">
    <w:abstractNumId w:val="25"/>
  </w:num>
  <w:num w:numId="14">
    <w:abstractNumId w:val="18"/>
  </w:num>
  <w:num w:numId="15">
    <w:abstractNumId w:val="2"/>
  </w:num>
  <w:num w:numId="16">
    <w:abstractNumId w:val="16"/>
  </w:num>
  <w:num w:numId="17">
    <w:abstractNumId w:val="7"/>
  </w:num>
  <w:num w:numId="18">
    <w:abstractNumId w:val="19"/>
  </w:num>
  <w:num w:numId="19">
    <w:abstractNumId w:val="21"/>
  </w:num>
  <w:num w:numId="20">
    <w:abstractNumId w:val="13"/>
  </w:num>
  <w:num w:numId="21">
    <w:abstractNumId w:val="12"/>
  </w:num>
  <w:num w:numId="22">
    <w:abstractNumId w:val="15"/>
  </w:num>
  <w:num w:numId="23">
    <w:abstractNumId w:val="3"/>
  </w:num>
  <w:num w:numId="24">
    <w:abstractNumId w:val="20"/>
  </w:num>
  <w:num w:numId="25">
    <w:abstractNumId w:val="22"/>
  </w:num>
  <w:num w:numId="26">
    <w:abstractNumId w:val="24"/>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0C"/>
    <w:rsid w:val="000007F5"/>
    <w:rsid w:val="00001F56"/>
    <w:rsid w:val="0000267B"/>
    <w:rsid w:val="000049FD"/>
    <w:rsid w:val="0000637B"/>
    <w:rsid w:val="00006977"/>
    <w:rsid w:val="00006CD5"/>
    <w:rsid w:val="00007ECD"/>
    <w:rsid w:val="0001250E"/>
    <w:rsid w:val="00014946"/>
    <w:rsid w:val="00014EEC"/>
    <w:rsid w:val="00021791"/>
    <w:rsid w:val="00022077"/>
    <w:rsid w:val="00022392"/>
    <w:rsid w:val="00023562"/>
    <w:rsid w:val="0002591B"/>
    <w:rsid w:val="00030728"/>
    <w:rsid w:val="00032785"/>
    <w:rsid w:val="000364CB"/>
    <w:rsid w:val="00036E9D"/>
    <w:rsid w:val="00042BED"/>
    <w:rsid w:val="00043328"/>
    <w:rsid w:val="00045BDD"/>
    <w:rsid w:val="000532E6"/>
    <w:rsid w:val="00056A18"/>
    <w:rsid w:val="00056EBD"/>
    <w:rsid w:val="00063B65"/>
    <w:rsid w:val="00066D71"/>
    <w:rsid w:val="00067326"/>
    <w:rsid w:val="00067CF3"/>
    <w:rsid w:val="00070B2C"/>
    <w:rsid w:val="000752D1"/>
    <w:rsid w:val="0009098D"/>
    <w:rsid w:val="0009115E"/>
    <w:rsid w:val="0009356E"/>
    <w:rsid w:val="0009768E"/>
    <w:rsid w:val="000A04F5"/>
    <w:rsid w:val="000A5071"/>
    <w:rsid w:val="000A54F3"/>
    <w:rsid w:val="000A6CE3"/>
    <w:rsid w:val="000A79F2"/>
    <w:rsid w:val="000B1668"/>
    <w:rsid w:val="000B4FC1"/>
    <w:rsid w:val="000B509F"/>
    <w:rsid w:val="000B5EB2"/>
    <w:rsid w:val="000B6857"/>
    <w:rsid w:val="000B7AEB"/>
    <w:rsid w:val="000C19F8"/>
    <w:rsid w:val="000C5E90"/>
    <w:rsid w:val="000D4944"/>
    <w:rsid w:val="000D60CD"/>
    <w:rsid w:val="000D69D2"/>
    <w:rsid w:val="000D6A05"/>
    <w:rsid w:val="000E1512"/>
    <w:rsid w:val="000E7C37"/>
    <w:rsid w:val="000F0FFD"/>
    <w:rsid w:val="00100EF8"/>
    <w:rsid w:val="00105781"/>
    <w:rsid w:val="00105985"/>
    <w:rsid w:val="0011202B"/>
    <w:rsid w:val="00115EF1"/>
    <w:rsid w:val="0011678F"/>
    <w:rsid w:val="001167F8"/>
    <w:rsid w:val="00117BC7"/>
    <w:rsid w:val="00120DCB"/>
    <w:rsid w:val="001233D6"/>
    <w:rsid w:val="00123AA9"/>
    <w:rsid w:val="00124D2F"/>
    <w:rsid w:val="001302C7"/>
    <w:rsid w:val="001335B1"/>
    <w:rsid w:val="00133925"/>
    <w:rsid w:val="00133D7B"/>
    <w:rsid w:val="0013541C"/>
    <w:rsid w:val="00137F38"/>
    <w:rsid w:val="00137F65"/>
    <w:rsid w:val="001469CF"/>
    <w:rsid w:val="001516CE"/>
    <w:rsid w:val="00167540"/>
    <w:rsid w:val="00170010"/>
    <w:rsid w:val="00171286"/>
    <w:rsid w:val="0017669F"/>
    <w:rsid w:val="001767FC"/>
    <w:rsid w:val="00177376"/>
    <w:rsid w:val="00177C57"/>
    <w:rsid w:val="00182638"/>
    <w:rsid w:val="001831B9"/>
    <w:rsid w:val="00183287"/>
    <w:rsid w:val="00183BD7"/>
    <w:rsid w:val="00183F90"/>
    <w:rsid w:val="0018689A"/>
    <w:rsid w:val="001A0C6A"/>
    <w:rsid w:val="001A19BB"/>
    <w:rsid w:val="001A43FB"/>
    <w:rsid w:val="001A4827"/>
    <w:rsid w:val="001A6F80"/>
    <w:rsid w:val="001B2A78"/>
    <w:rsid w:val="001B508D"/>
    <w:rsid w:val="001B5417"/>
    <w:rsid w:val="001B5914"/>
    <w:rsid w:val="001C0372"/>
    <w:rsid w:val="001C06A5"/>
    <w:rsid w:val="001C2F18"/>
    <w:rsid w:val="001C5334"/>
    <w:rsid w:val="001C5B77"/>
    <w:rsid w:val="001C696A"/>
    <w:rsid w:val="001D16E9"/>
    <w:rsid w:val="001D294C"/>
    <w:rsid w:val="001E1C4F"/>
    <w:rsid w:val="001E1D48"/>
    <w:rsid w:val="001E2445"/>
    <w:rsid w:val="001E5F9B"/>
    <w:rsid w:val="001F05F9"/>
    <w:rsid w:val="001F0FD1"/>
    <w:rsid w:val="001F1C50"/>
    <w:rsid w:val="001F64DE"/>
    <w:rsid w:val="002034DE"/>
    <w:rsid w:val="002038FD"/>
    <w:rsid w:val="002050D8"/>
    <w:rsid w:val="00213855"/>
    <w:rsid w:val="00214075"/>
    <w:rsid w:val="0021482B"/>
    <w:rsid w:val="00217BC3"/>
    <w:rsid w:val="00220C49"/>
    <w:rsid w:val="00222B84"/>
    <w:rsid w:val="0022302A"/>
    <w:rsid w:val="00226C31"/>
    <w:rsid w:val="0023415A"/>
    <w:rsid w:val="0023489E"/>
    <w:rsid w:val="00236015"/>
    <w:rsid w:val="002373D7"/>
    <w:rsid w:val="00240EA6"/>
    <w:rsid w:val="00241880"/>
    <w:rsid w:val="00247FB3"/>
    <w:rsid w:val="0025050F"/>
    <w:rsid w:val="00252C5D"/>
    <w:rsid w:val="002552E7"/>
    <w:rsid w:val="00257F70"/>
    <w:rsid w:val="00263A23"/>
    <w:rsid w:val="00264690"/>
    <w:rsid w:val="002648FA"/>
    <w:rsid w:val="0027358F"/>
    <w:rsid w:val="002739F0"/>
    <w:rsid w:val="00273FD7"/>
    <w:rsid w:val="0027602D"/>
    <w:rsid w:val="00280506"/>
    <w:rsid w:val="00280A60"/>
    <w:rsid w:val="002A3510"/>
    <w:rsid w:val="002A3542"/>
    <w:rsid w:val="002A6539"/>
    <w:rsid w:val="002B2675"/>
    <w:rsid w:val="002B2E01"/>
    <w:rsid w:val="002B3EC6"/>
    <w:rsid w:val="002B451A"/>
    <w:rsid w:val="002B6BED"/>
    <w:rsid w:val="002B7419"/>
    <w:rsid w:val="002C337C"/>
    <w:rsid w:val="002C7033"/>
    <w:rsid w:val="002D2A35"/>
    <w:rsid w:val="002D6258"/>
    <w:rsid w:val="002D7265"/>
    <w:rsid w:val="002D72E6"/>
    <w:rsid w:val="002F16C8"/>
    <w:rsid w:val="002F4447"/>
    <w:rsid w:val="002F64E6"/>
    <w:rsid w:val="003045C9"/>
    <w:rsid w:val="00305121"/>
    <w:rsid w:val="0031251A"/>
    <w:rsid w:val="00315689"/>
    <w:rsid w:val="00317EBA"/>
    <w:rsid w:val="003218BA"/>
    <w:rsid w:val="003219D6"/>
    <w:rsid w:val="003229C8"/>
    <w:rsid w:val="003261F5"/>
    <w:rsid w:val="00327F44"/>
    <w:rsid w:val="003315E9"/>
    <w:rsid w:val="00333585"/>
    <w:rsid w:val="00333635"/>
    <w:rsid w:val="00335CF6"/>
    <w:rsid w:val="00343FA4"/>
    <w:rsid w:val="0034404D"/>
    <w:rsid w:val="003444A0"/>
    <w:rsid w:val="0034511C"/>
    <w:rsid w:val="00347FDE"/>
    <w:rsid w:val="00350076"/>
    <w:rsid w:val="00351D01"/>
    <w:rsid w:val="00356B70"/>
    <w:rsid w:val="00362B3E"/>
    <w:rsid w:val="003646F5"/>
    <w:rsid w:val="00373F5D"/>
    <w:rsid w:val="00382689"/>
    <w:rsid w:val="00383A0A"/>
    <w:rsid w:val="00383C94"/>
    <w:rsid w:val="00384D82"/>
    <w:rsid w:val="003863D0"/>
    <w:rsid w:val="00386DF7"/>
    <w:rsid w:val="0038766A"/>
    <w:rsid w:val="00390006"/>
    <w:rsid w:val="0039072F"/>
    <w:rsid w:val="00390969"/>
    <w:rsid w:val="003A3447"/>
    <w:rsid w:val="003A4A30"/>
    <w:rsid w:val="003A5C41"/>
    <w:rsid w:val="003A6D03"/>
    <w:rsid w:val="003B48F4"/>
    <w:rsid w:val="003B5D26"/>
    <w:rsid w:val="003B77A0"/>
    <w:rsid w:val="003C4768"/>
    <w:rsid w:val="003C4983"/>
    <w:rsid w:val="003C7D85"/>
    <w:rsid w:val="003D1965"/>
    <w:rsid w:val="003D1CB0"/>
    <w:rsid w:val="003D4E6C"/>
    <w:rsid w:val="003E196E"/>
    <w:rsid w:val="003E65F6"/>
    <w:rsid w:val="003E7A57"/>
    <w:rsid w:val="00407C4B"/>
    <w:rsid w:val="00407EBB"/>
    <w:rsid w:val="004110D8"/>
    <w:rsid w:val="00411DA8"/>
    <w:rsid w:val="0041355C"/>
    <w:rsid w:val="00413CF5"/>
    <w:rsid w:val="00414C24"/>
    <w:rsid w:val="00415144"/>
    <w:rsid w:val="00416187"/>
    <w:rsid w:val="004200B3"/>
    <w:rsid w:val="004225EA"/>
    <w:rsid w:val="00422F20"/>
    <w:rsid w:val="00426A40"/>
    <w:rsid w:val="00430791"/>
    <w:rsid w:val="00432877"/>
    <w:rsid w:val="004358CC"/>
    <w:rsid w:val="00435D26"/>
    <w:rsid w:val="00436537"/>
    <w:rsid w:val="004365F8"/>
    <w:rsid w:val="00437A9E"/>
    <w:rsid w:val="00442942"/>
    <w:rsid w:val="004474BE"/>
    <w:rsid w:val="00453E45"/>
    <w:rsid w:val="00456700"/>
    <w:rsid w:val="004618C9"/>
    <w:rsid w:val="00462F45"/>
    <w:rsid w:val="0046347D"/>
    <w:rsid w:val="00470939"/>
    <w:rsid w:val="00470B85"/>
    <w:rsid w:val="00470F19"/>
    <w:rsid w:val="00471015"/>
    <w:rsid w:val="004818F8"/>
    <w:rsid w:val="00481AD3"/>
    <w:rsid w:val="00484849"/>
    <w:rsid w:val="00485AA2"/>
    <w:rsid w:val="004875C7"/>
    <w:rsid w:val="00487B4F"/>
    <w:rsid w:val="00491B98"/>
    <w:rsid w:val="004A0005"/>
    <w:rsid w:val="004A0848"/>
    <w:rsid w:val="004A1BE6"/>
    <w:rsid w:val="004A523F"/>
    <w:rsid w:val="004A7F2C"/>
    <w:rsid w:val="004B1F3E"/>
    <w:rsid w:val="004B76D6"/>
    <w:rsid w:val="004D01A9"/>
    <w:rsid w:val="004D141F"/>
    <w:rsid w:val="004D2BF8"/>
    <w:rsid w:val="004D4871"/>
    <w:rsid w:val="004E1530"/>
    <w:rsid w:val="004E2E74"/>
    <w:rsid w:val="004E3BA9"/>
    <w:rsid w:val="004F23EC"/>
    <w:rsid w:val="00504792"/>
    <w:rsid w:val="00511FAC"/>
    <w:rsid w:val="00514494"/>
    <w:rsid w:val="00514AD4"/>
    <w:rsid w:val="00516C16"/>
    <w:rsid w:val="00520ED2"/>
    <w:rsid w:val="0052337A"/>
    <w:rsid w:val="005237A5"/>
    <w:rsid w:val="005301E5"/>
    <w:rsid w:val="00534EE7"/>
    <w:rsid w:val="00535D8B"/>
    <w:rsid w:val="00542E5F"/>
    <w:rsid w:val="005465D1"/>
    <w:rsid w:val="00546779"/>
    <w:rsid w:val="00550851"/>
    <w:rsid w:val="00551507"/>
    <w:rsid w:val="005516DE"/>
    <w:rsid w:val="005521D4"/>
    <w:rsid w:val="0055240E"/>
    <w:rsid w:val="0055296C"/>
    <w:rsid w:val="00552C84"/>
    <w:rsid w:val="00553C09"/>
    <w:rsid w:val="005568D5"/>
    <w:rsid w:val="00556985"/>
    <w:rsid w:val="005570C9"/>
    <w:rsid w:val="0056290D"/>
    <w:rsid w:val="005656D0"/>
    <w:rsid w:val="00567D6E"/>
    <w:rsid w:val="00572117"/>
    <w:rsid w:val="0057524B"/>
    <w:rsid w:val="00575835"/>
    <w:rsid w:val="0058022F"/>
    <w:rsid w:val="00580FC4"/>
    <w:rsid w:val="00581328"/>
    <w:rsid w:val="005A3786"/>
    <w:rsid w:val="005A4F79"/>
    <w:rsid w:val="005A7DCA"/>
    <w:rsid w:val="005B1119"/>
    <w:rsid w:val="005B1912"/>
    <w:rsid w:val="005B3423"/>
    <w:rsid w:val="005C0B8D"/>
    <w:rsid w:val="005C5A93"/>
    <w:rsid w:val="005C6A66"/>
    <w:rsid w:val="005D36BF"/>
    <w:rsid w:val="005D57F4"/>
    <w:rsid w:val="005E156F"/>
    <w:rsid w:val="005E3B34"/>
    <w:rsid w:val="005F30BC"/>
    <w:rsid w:val="006002A7"/>
    <w:rsid w:val="00601E9B"/>
    <w:rsid w:val="0060231F"/>
    <w:rsid w:val="006065E7"/>
    <w:rsid w:val="00610C5A"/>
    <w:rsid w:val="0061616C"/>
    <w:rsid w:val="00617EF4"/>
    <w:rsid w:val="00621D63"/>
    <w:rsid w:val="00622FE2"/>
    <w:rsid w:val="00625A92"/>
    <w:rsid w:val="0063029C"/>
    <w:rsid w:val="00631F46"/>
    <w:rsid w:val="00634C3E"/>
    <w:rsid w:val="006351F4"/>
    <w:rsid w:val="006377BD"/>
    <w:rsid w:val="00640907"/>
    <w:rsid w:val="00640F5B"/>
    <w:rsid w:val="00643737"/>
    <w:rsid w:val="00645A93"/>
    <w:rsid w:val="0064702D"/>
    <w:rsid w:val="006473F1"/>
    <w:rsid w:val="0065363D"/>
    <w:rsid w:val="00653FFC"/>
    <w:rsid w:val="00656CA4"/>
    <w:rsid w:val="00664BB5"/>
    <w:rsid w:val="006671BE"/>
    <w:rsid w:val="00671717"/>
    <w:rsid w:val="00671D47"/>
    <w:rsid w:val="00674E65"/>
    <w:rsid w:val="006764A4"/>
    <w:rsid w:val="006821DA"/>
    <w:rsid w:val="0068396F"/>
    <w:rsid w:val="006846F0"/>
    <w:rsid w:val="006854E9"/>
    <w:rsid w:val="0068670B"/>
    <w:rsid w:val="00686A1A"/>
    <w:rsid w:val="006905AB"/>
    <w:rsid w:val="00693096"/>
    <w:rsid w:val="00695C69"/>
    <w:rsid w:val="006A058D"/>
    <w:rsid w:val="006A19F1"/>
    <w:rsid w:val="006A3B0F"/>
    <w:rsid w:val="006A6BED"/>
    <w:rsid w:val="006B3ED1"/>
    <w:rsid w:val="006B470D"/>
    <w:rsid w:val="006B5281"/>
    <w:rsid w:val="006C24A3"/>
    <w:rsid w:val="006C3424"/>
    <w:rsid w:val="006D3181"/>
    <w:rsid w:val="006D65D4"/>
    <w:rsid w:val="006D75E1"/>
    <w:rsid w:val="006D7AC5"/>
    <w:rsid w:val="006E0581"/>
    <w:rsid w:val="006E0DCC"/>
    <w:rsid w:val="006F1B01"/>
    <w:rsid w:val="006F22EC"/>
    <w:rsid w:val="006F35A0"/>
    <w:rsid w:val="006F467F"/>
    <w:rsid w:val="006F5291"/>
    <w:rsid w:val="0070397F"/>
    <w:rsid w:val="007041B4"/>
    <w:rsid w:val="007051D7"/>
    <w:rsid w:val="00706508"/>
    <w:rsid w:val="00710927"/>
    <w:rsid w:val="00713385"/>
    <w:rsid w:val="007144A1"/>
    <w:rsid w:val="00714556"/>
    <w:rsid w:val="007176C9"/>
    <w:rsid w:val="007351CE"/>
    <w:rsid w:val="007366D6"/>
    <w:rsid w:val="00740A0B"/>
    <w:rsid w:val="00745F5A"/>
    <w:rsid w:val="00746563"/>
    <w:rsid w:val="007474A3"/>
    <w:rsid w:val="00754320"/>
    <w:rsid w:val="007570D8"/>
    <w:rsid w:val="0075788D"/>
    <w:rsid w:val="00760161"/>
    <w:rsid w:val="0076568A"/>
    <w:rsid w:val="00770649"/>
    <w:rsid w:val="00772AA3"/>
    <w:rsid w:val="007753C6"/>
    <w:rsid w:val="00784604"/>
    <w:rsid w:val="007852F3"/>
    <w:rsid w:val="00795B9F"/>
    <w:rsid w:val="007972A6"/>
    <w:rsid w:val="007A591A"/>
    <w:rsid w:val="007B0E55"/>
    <w:rsid w:val="007B2913"/>
    <w:rsid w:val="007B2AB4"/>
    <w:rsid w:val="007B4396"/>
    <w:rsid w:val="007C28D7"/>
    <w:rsid w:val="007C35D1"/>
    <w:rsid w:val="007C37AC"/>
    <w:rsid w:val="007C41AF"/>
    <w:rsid w:val="007D0B08"/>
    <w:rsid w:val="007D355F"/>
    <w:rsid w:val="007D35E4"/>
    <w:rsid w:val="007D4A37"/>
    <w:rsid w:val="007D78E7"/>
    <w:rsid w:val="007E27EA"/>
    <w:rsid w:val="007E47C5"/>
    <w:rsid w:val="007E6C1B"/>
    <w:rsid w:val="007F0463"/>
    <w:rsid w:val="007F1F8D"/>
    <w:rsid w:val="007F41D0"/>
    <w:rsid w:val="007F570E"/>
    <w:rsid w:val="00802074"/>
    <w:rsid w:val="00802D41"/>
    <w:rsid w:val="00804B0C"/>
    <w:rsid w:val="00806F17"/>
    <w:rsid w:val="0081239B"/>
    <w:rsid w:val="00815B85"/>
    <w:rsid w:val="008209C7"/>
    <w:rsid w:val="008308DA"/>
    <w:rsid w:val="00832470"/>
    <w:rsid w:val="00832654"/>
    <w:rsid w:val="00832DDE"/>
    <w:rsid w:val="008334DA"/>
    <w:rsid w:val="00834227"/>
    <w:rsid w:val="0083667A"/>
    <w:rsid w:val="00836CBB"/>
    <w:rsid w:val="00836FCF"/>
    <w:rsid w:val="00846DD6"/>
    <w:rsid w:val="00847B12"/>
    <w:rsid w:val="00851208"/>
    <w:rsid w:val="00852B1A"/>
    <w:rsid w:val="00856D83"/>
    <w:rsid w:val="00857A89"/>
    <w:rsid w:val="00861B5D"/>
    <w:rsid w:val="00861BA4"/>
    <w:rsid w:val="00863D87"/>
    <w:rsid w:val="008652D7"/>
    <w:rsid w:val="00866568"/>
    <w:rsid w:val="00873AA5"/>
    <w:rsid w:val="00874685"/>
    <w:rsid w:val="00874B5C"/>
    <w:rsid w:val="008806DA"/>
    <w:rsid w:val="00883543"/>
    <w:rsid w:val="0088366E"/>
    <w:rsid w:val="008839CA"/>
    <w:rsid w:val="00894C44"/>
    <w:rsid w:val="00894C8E"/>
    <w:rsid w:val="00896ABB"/>
    <w:rsid w:val="008A0788"/>
    <w:rsid w:val="008A13BC"/>
    <w:rsid w:val="008A2161"/>
    <w:rsid w:val="008A4A88"/>
    <w:rsid w:val="008A6F0D"/>
    <w:rsid w:val="008C026C"/>
    <w:rsid w:val="008C74B0"/>
    <w:rsid w:val="008D7057"/>
    <w:rsid w:val="008E0683"/>
    <w:rsid w:val="008E605F"/>
    <w:rsid w:val="008F0AA8"/>
    <w:rsid w:val="008F167D"/>
    <w:rsid w:val="008F545C"/>
    <w:rsid w:val="008F5A78"/>
    <w:rsid w:val="008F624C"/>
    <w:rsid w:val="00901FA7"/>
    <w:rsid w:val="00902AE9"/>
    <w:rsid w:val="009034FA"/>
    <w:rsid w:val="0091469F"/>
    <w:rsid w:val="0091565D"/>
    <w:rsid w:val="0091665E"/>
    <w:rsid w:val="00922397"/>
    <w:rsid w:val="009254FD"/>
    <w:rsid w:val="00926F66"/>
    <w:rsid w:val="0092720A"/>
    <w:rsid w:val="0093233B"/>
    <w:rsid w:val="009323DE"/>
    <w:rsid w:val="00932DF0"/>
    <w:rsid w:val="00932F85"/>
    <w:rsid w:val="00934FA4"/>
    <w:rsid w:val="009356ED"/>
    <w:rsid w:val="00936FD0"/>
    <w:rsid w:val="00937692"/>
    <w:rsid w:val="009410D9"/>
    <w:rsid w:val="00941D78"/>
    <w:rsid w:val="00947EDE"/>
    <w:rsid w:val="0095028E"/>
    <w:rsid w:val="00950B25"/>
    <w:rsid w:val="00954607"/>
    <w:rsid w:val="00963A58"/>
    <w:rsid w:val="0096407E"/>
    <w:rsid w:val="009643D3"/>
    <w:rsid w:val="00964BCF"/>
    <w:rsid w:val="009757E0"/>
    <w:rsid w:val="009761D1"/>
    <w:rsid w:val="00981BFE"/>
    <w:rsid w:val="00984874"/>
    <w:rsid w:val="009863DE"/>
    <w:rsid w:val="009930C7"/>
    <w:rsid w:val="0099440E"/>
    <w:rsid w:val="00996FF7"/>
    <w:rsid w:val="009975A2"/>
    <w:rsid w:val="009A560D"/>
    <w:rsid w:val="009B05E5"/>
    <w:rsid w:val="009B283F"/>
    <w:rsid w:val="009B60C0"/>
    <w:rsid w:val="009C0693"/>
    <w:rsid w:val="009D0CC6"/>
    <w:rsid w:val="009D10E1"/>
    <w:rsid w:val="009D683E"/>
    <w:rsid w:val="009D6DF8"/>
    <w:rsid w:val="009E0957"/>
    <w:rsid w:val="009F358A"/>
    <w:rsid w:val="009F4E40"/>
    <w:rsid w:val="009F538C"/>
    <w:rsid w:val="009F7039"/>
    <w:rsid w:val="00A03966"/>
    <w:rsid w:val="00A05B07"/>
    <w:rsid w:val="00A13812"/>
    <w:rsid w:val="00A13A2B"/>
    <w:rsid w:val="00A15570"/>
    <w:rsid w:val="00A15BEB"/>
    <w:rsid w:val="00A17A29"/>
    <w:rsid w:val="00A20012"/>
    <w:rsid w:val="00A27F3E"/>
    <w:rsid w:val="00A30B73"/>
    <w:rsid w:val="00A31B2D"/>
    <w:rsid w:val="00A369D7"/>
    <w:rsid w:val="00A40BEC"/>
    <w:rsid w:val="00A426D7"/>
    <w:rsid w:val="00A42826"/>
    <w:rsid w:val="00A4486A"/>
    <w:rsid w:val="00A45150"/>
    <w:rsid w:val="00A529B2"/>
    <w:rsid w:val="00A5395D"/>
    <w:rsid w:val="00A54D86"/>
    <w:rsid w:val="00A57625"/>
    <w:rsid w:val="00A60A5F"/>
    <w:rsid w:val="00A62C45"/>
    <w:rsid w:val="00A6307A"/>
    <w:rsid w:val="00A671E9"/>
    <w:rsid w:val="00A70D83"/>
    <w:rsid w:val="00A73540"/>
    <w:rsid w:val="00A737F3"/>
    <w:rsid w:val="00A7432B"/>
    <w:rsid w:val="00A7526A"/>
    <w:rsid w:val="00A75E70"/>
    <w:rsid w:val="00A864E7"/>
    <w:rsid w:val="00A91FB1"/>
    <w:rsid w:val="00A92BB9"/>
    <w:rsid w:val="00A940A8"/>
    <w:rsid w:val="00A95F37"/>
    <w:rsid w:val="00AA26ED"/>
    <w:rsid w:val="00AA4BFB"/>
    <w:rsid w:val="00AA542C"/>
    <w:rsid w:val="00AA5E19"/>
    <w:rsid w:val="00AA6B6C"/>
    <w:rsid w:val="00AB0C06"/>
    <w:rsid w:val="00AB2034"/>
    <w:rsid w:val="00AB304F"/>
    <w:rsid w:val="00AB5944"/>
    <w:rsid w:val="00AB7FC3"/>
    <w:rsid w:val="00AC222E"/>
    <w:rsid w:val="00AC36E1"/>
    <w:rsid w:val="00AC5C73"/>
    <w:rsid w:val="00AC6348"/>
    <w:rsid w:val="00AD194F"/>
    <w:rsid w:val="00AD2E1B"/>
    <w:rsid w:val="00AE3C28"/>
    <w:rsid w:val="00AF49DE"/>
    <w:rsid w:val="00AF5094"/>
    <w:rsid w:val="00AF6C76"/>
    <w:rsid w:val="00B028B1"/>
    <w:rsid w:val="00B11B50"/>
    <w:rsid w:val="00B13705"/>
    <w:rsid w:val="00B16B5C"/>
    <w:rsid w:val="00B20CE3"/>
    <w:rsid w:val="00B22298"/>
    <w:rsid w:val="00B23F59"/>
    <w:rsid w:val="00B268F7"/>
    <w:rsid w:val="00B32DFE"/>
    <w:rsid w:val="00B3746A"/>
    <w:rsid w:val="00B37814"/>
    <w:rsid w:val="00B3790F"/>
    <w:rsid w:val="00B428A0"/>
    <w:rsid w:val="00B44B12"/>
    <w:rsid w:val="00B45B2C"/>
    <w:rsid w:val="00B51E19"/>
    <w:rsid w:val="00B55024"/>
    <w:rsid w:val="00B60EF0"/>
    <w:rsid w:val="00B612AE"/>
    <w:rsid w:val="00B636B5"/>
    <w:rsid w:val="00B672C5"/>
    <w:rsid w:val="00B70C7A"/>
    <w:rsid w:val="00B7324A"/>
    <w:rsid w:val="00B7583B"/>
    <w:rsid w:val="00B76140"/>
    <w:rsid w:val="00B766D4"/>
    <w:rsid w:val="00B907EB"/>
    <w:rsid w:val="00B957DC"/>
    <w:rsid w:val="00B97721"/>
    <w:rsid w:val="00BA12BC"/>
    <w:rsid w:val="00BA3F9A"/>
    <w:rsid w:val="00BA58C9"/>
    <w:rsid w:val="00BA739D"/>
    <w:rsid w:val="00BB097E"/>
    <w:rsid w:val="00BB4CFB"/>
    <w:rsid w:val="00BB5D35"/>
    <w:rsid w:val="00BB7480"/>
    <w:rsid w:val="00BC240F"/>
    <w:rsid w:val="00BD5A44"/>
    <w:rsid w:val="00BD5A93"/>
    <w:rsid w:val="00BD7783"/>
    <w:rsid w:val="00BD7D16"/>
    <w:rsid w:val="00BE21E1"/>
    <w:rsid w:val="00BE2767"/>
    <w:rsid w:val="00BE2F18"/>
    <w:rsid w:val="00BE5557"/>
    <w:rsid w:val="00BE5AA1"/>
    <w:rsid w:val="00BF0806"/>
    <w:rsid w:val="00BF1ED0"/>
    <w:rsid w:val="00BF41EA"/>
    <w:rsid w:val="00BF6844"/>
    <w:rsid w:val="00C013F8"/>
    <w:rsid w:val="00C014C3"/>
    <w:rsid w:val="00C038A8"/>
    <w:rsid w:val="00C0700F"/>
    <w:rsid w:val="00C0754F"/>
    <w:rsid w:val="00C14A87"/>
    <w:rsid w:val="00C166E8"/>
    <w:rsid w:val="00C16F09"/>
    <w:rsid w:val="00C213A2"/>
    <w:rsid w:val="00C2217B"/>
    <w:rsid w:val="00C253FD"/>
    <w:rsid w:val="00C25FE4"/>
    <w:rsid w:val="00C31574"/>
    <w:rsid w:val="00C325F1"/>
    <w:rsid w:val="00C330D5"/>
    <w:rsid w:val="00C44283"/>
    <w:rsid w:val="00C450FD"/>
    <w:rsid w:val="00C55E99"/>
    <w:rsid w:val="00C60675"/>
    <w:rsid w:val="00C63E96"/>
    <w:rsid w:val="00C64D86"/>
    <w:rsid w:val="00C66211"/>
    <w:rsid w:val="00C723E4"/>
    <w:rsid w:val="00C75DD3"/>
    <w:rsid w:val="00C76544"/>
    <w:rsid w:val="00C818FC"/>
    <w:rsid w:val="00C86799"/>
    <w:rsid w:val="00C92DFB"/>
    <w:rsid w:val="00C96068"/>
    <w:rsid w:val="00C962BB"/>
    <w:rsid w:val="00CA719E"/>
    <w:rsid w:val="00CA7EA0"/>
    <w:rsid w:val="00CB6213"/>
    <w:rsid w:val="00CB7CF1"/>
    <w:rsid w:val="00CC42FD"/>
    <w:rsid w:val="00CC47A9"/>
    <w:rsid w:val="00CC70C6"/>
    <w:rsid w:val="00CC75E4"/>
    <w:rsid w:val="00CD02EE"/>
    <w:rsid w:val="00CD1205"/>
    <w:rsid w:val="00CD1A59"/>
    <w:rsid w:val="00CD45E7"/>
    <w:rsid w:val="00CD462B"/>
    <w:rsid w:val="00CE27B9"/>
    <w:rsid w:val="00CE315F"/>
    <w:rsid w:val="00CF3537"/>
    <w:rsid w:val="00CF5BE8"/>
    <w:rsid w:val="00D0314D"/>
    <w:rsid w:val="00D0647F"/>
    <w:rsid w:val="00D074C6"/>
    <w:rsid w:val="00D10B51"/>
    <w:rsid w:val="00D115E3"/>
    <w:rsid w:val="00D125E0"/>
    <w:rsid w:val="00D1348E"/>
    <w:rsid w:val="00D158F7"/>
    <w:rsid w:val="00D16D1E"/>
    <w:rsid w:val="00D20672"/>
    <w:rsid w:val="00D2088B"/>
    <w:rsid w:val="00D2365F"/>
    <w:rsid w:val="00D27C62"/>
    <w:rsid w:val="00D33281"/>
    <w:rsid w:val="00D3362A"/>
    <w:rsid w:val="00D360BF"/>
    <w:rsid w:val="00D4020C"/>
    <w:rsid w:val="00D40A62"/>
    <w:rsid w:val="00D4255C"/>
    <w:rsid w:val="00D43180"/>
    <w:rsid w:val="00D44AC1"/>
    <w:rsid w:val="00D46027"/>
    <w:rsid w:val="00D46303"/>
    <w:rsid w:val="00D472D0"/>
    <w:rsid w:val="00D50576"/>
    <w:rsid w:val="00D51AF2"/>
    <w:rsid w:val="00D53B26"/>
    <w:rsid w:val="00D53F84"/>
    <w:rsid w:val="00D54FB6"/>
    <w:rsid w:val="00D57D17"/>
    <w:rsid w:val="00D75B9A"/>
    <w:rsid w:val="00D809E7"/>
    <w:rsid w:val="00D80E43"/>
    <w:rsid w:val="00D85061"/>
    <w:rsid w:val="00D86D44"/>
    <w:rsid w:val="00D872A7"/>
    <w:rsid w:val="00D91830"/>
    <w:rsid w:val="00D92AA2"/>
    <w:rsid w:val="00D92DFD"/>
    <w:rsid w:val="00D93A4F"/>
    <w:rsid w:val="00D9436E"/>
    <w:rsid w:val="00DA488C"/>
    <w:rsid w:val="00DB16C1"/>
    <w:rsid w:val="00DB31BF"/>
    <w:rsid w:val="00DC0F5F"/>
    <w:rsid w:val="00DC10C6"/>
    <w:rsid w:val="00DC57D6"/>
    <w:rsid w:val="00DC7AD7"/>
    <w:rsid w:val="00DD516E"/>
    <w:rsid w:val="00DD5FEC"/>
    <w:rsid w:val="00DD69E9"/>
    <w:rsid w:val="00DE29E9"/>
    <w:rsid w:val="00DE4490"/>
    <w:rsid w:val="00DE5E3F"/>
    <w:rsid w:val="00DE6585"/>
    <w:rsid w:val="00DE7782"/>
    <w:rsid w:val="00DF0A0F"/>
    <w:rsid w:val="00DF4678"/>
    <w:rsid w:val="00DF68B1"/>
    <w:rsid w:val="00DF75E6"/>
    <w:rsid w:val="00DF7F4E"/>
    <w:rsid w:val="00E01908"/>
    <w:rsid w:val="00E0598F"/>
    <w:rsid w:val="00E13A14"/>
    <w:rsid w:val="00E160CF"/>
    <w:rsid w:val="00E16852"/>
    <w:rsid w:val="00E16CF3"/>
    <w:rsid w:val="00E2095F"/>
    <w:rsid w:val="00E2442D"/>
    <w:rsid w:val="00E3505E"/>
    <w:rsid w:val="00E35464"/>
    <w:rsid w:val="00E36A3C"/>
    <w:rsid w:val="00E373E8"/>
    <w:rsid w:val="00E37EE1"/>
    <w:rsid w:val="00E4435D"/>
    <w:rsid w:val="00E46F19"/>
    <w:rsid w:val="00E47DD0"/>
    <w:rsid w:val="00E530DC"/>
    <w:rsid w:val="00E55381"/>
    <w:rsid w:val="00E57C3C"/>
    <w:rsid w:val="00E57D29"/>
    <w:rsid w:val="00E67179"/>
    <w:rsid w:val="00E70F6A"/>
    <w:rsid w:val="00E804DA"/>
    <w:rsid w:val="00E817E3"/>
    <w:rsid w:val="00E81BAD"/>
    <w:rsid w:val="00E91762"/>
    <w:rsid w:val="00E941B9"/>
    <w:rsid w:val="00EA2E19"/>
    <w:rsid w:val="00EB2920"/>
    <w:rsid w:val="00EB6C92"/>
    <w:rsid w:val="00EC3E00"/>
    <w:rsid w:val="00EC4963"/>
    <w:rsid w:val="00EC6AFB"/>
    <w:rsid w:val="00EC7006"/>
    <w:rsid w:val="00ED145C"/>
    <w:rsid w:val="00ED4541"/>
    <w:rsid w:val="00ED6429"/>
    <w:rsid w:val="00ED683A"/>
    <w:rsid w:val="00ED7968"/>
    <w:rsid w:val="00EE1AAB"/>
    <w:rsid w:val="00EE75B6"/>
    <w:rsid w:val="00EF09AF"/>
    <w:rsid w:val="00EF1FB5"/>
    <w:rsid w:val="00EF2DED"/>
    <w:rsid w:val="00EF36F7"/>
    <w:rsid w:val="00EF5F44"/>
    <w:rsid w:val="00EF62F4"/>
    <w:rsid w:val="00F05834"/>
    <w:rsid w:val="00F05A52"/>
    <w:rsid w:val="00F067F2"/>
    <w:rsid w:val="00F10B0D"/>
    <w:rsid w:val="00F10BD3"/>
    <w:rsid w:val="00F13F27"/>
    <w:rsid w:val="00F21254"/>
    <w:rsid w:val="00F24D14"/>
    <w:rsid w:val="00F251AB"/>
    <w:rsid w:val="00F33836"/>
    <w:rsid w:val="00F413C2"/>
    <w:rsid w:val="00F47A64"/>
    <w:rsid w:val="00F5139D"/>
    <w:rsid w:val="00F51C22"/>
    <w:rsid w:val="00F54731"/>
    <w:rsid w:val="00F61B8E"/>
    <w:rsid w:val="00F62F0F"/>
    <w:rsid w:val="00F64FB6"/>
    <w:rsid w:val="00F65FDB"/>
    <w:rsid w:val="00F70C13"/>
    <w:rsid w:val="00F86211"/>
    <w:rsid w:val="00F94BF8"/>
    <w:rsid w:val="00F94EFE"/>
    <w:rsid w:val="00F95079"/>
    <w:rsid w:val="00FA3CBA"/>
    <w:rsid w:val="00FB1243"/>
    <w:rsid w:val="00FB2D1B"/>
    <w:rsid w:val="00FB4E60"/>
    <w:rsid w:val="00FB4FDB"/>
    <w:rsid w:val="00FB58CE"/>
    <w:rsid w:val="00FC2A79"/>
    <w:rsid w:val="00FC361C"/>
    <w:rsid w:val="00FC4449"/>
    <w:rsid w:val="00FC58D7"/>
    <w:rsid w:val="00FC79A7"/>
    <w:rsid w:val="00FD06B0"/>
    <w:rsid w:val="00FD08AE"/>
    <w:rsid w:val="00FD5084"/>
    <w:rsid w:val="00FD7BBF"/>
    <w:rsid w:val="00FE08F4"/>
    <w:rsid w:val="00FE43BF"/>
    <w:rsid w:val="00FE5487"/>
    <w:rsid w:val="00FE7F1F"/>
    <w:rsid w:val="00FE7F81"/>
    <w:rsid w:val="00FF0ACD"/>
    <w:rsid w:val="00FF1966"/>
    <w:rsid w:val="00FF3D3D"/>
    <w:rsid w:val="00FF7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BDEEC"/>
  <w15:docId w15:val="{210CFAF5-0601-41EA-BC6D-4E40E374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F167D"/>
  </w:style>
  <w:style w:type="paragraph" w:styleId="Titre1">
    <w:name w:val="heading 1"/>
    <w:basedOn w:val="Normal"/>
    <w:next w:val="Normal"/>
    <w:link w:val="Titre1Car"/>
    <w:qFormat/>
    <w:rsid w:val="00804B0C"/>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Titre2,charte T2,paragraphe,heading 2,Contrat 2,Ctt,niveau 2,H2,Fonctionnalité,Titre 21,t2.T2"/>
    <w:basedOn w:val="Normal"/>
    <w:next w:val="Normal"/>
    <w:link w:val="Titre2Car"/>
    <w:unhideWhenUsed/>
    <w:qFormat/>
    <w:rsid w:val="00C16F0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E91762"/>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0B509F"/>
    <w:pPr>
      <w:keepNext/>
      <w:numPr>
        <w:ilvl w:val="3"/>
        <w:numId w:val="6"/>
      </w:numPr>
      <w:spacing w:after="60" w:line="240" w:lineRule="auto"/>
      <w:jc w:val="both"/>
      <w:outlineLvl w:val="3"/>
    </w:pPr>
    <w:rPr>
      <w:rFonts w:ascii="Arial" w:eastAsia="Times New Roman" w:hAnsi="Arial" w:cs="Times New Roman"/>
      <w:b/>
      <w:snapToGrid w:val="0"/>
      <w:sz w:val="24"/>
      <w:lang w:eastAsia="fr-FR"/>
    </w:rPr>
  </w:style>
  <w:style w:type="paragraph" w:styleId="Titre5">
    <w:name w:val="heading 5"/>
    <w:basedOn w:val="Normal"/>
    <w:next w:val="Normal"/>
    <w:link w:val="Titre5Car"/>
    <w:qFormat/>
    <w:rsid w:val="000B509F"/>
    <w:pPr>
      <w:numPr>
        <w:ilvl w:val="4"/>
        <w:numId w:val="6"/>
      </w:numPr>
      <w:spacing w:before="240" w:after="60" w:line="240" w:lineRule="auto"/>
      <w:outlineLvl w:val="4"/>
    </w:pPr>
    <w:rPr>
      <w:rFonts w:ascii="Times New Roman" w:eastAsia="Times New Roman" w:hAnsi="Times New Roman" w:cs="Times New Roman"/>
      <w:snapToGrid w:val="0"/>
      <w:lang w:eastAsia="fr-FR"/>
    </w:rPr>
  </w:style>
  <w:style w:type="paragraph" w:styleId="Titre6">
    <w:name w:val="heading 6"/>
    <w:basedOn w:val="Normal"/>
    <w:next w:val="Normal"/>
    <w:link w:val="Titre6Car"/>
    <w:qFormat/>
    <w:rsid w:val="000B509F"/>
    <w:pPr>
      <w:numPr>
        <w:ilvl w:val="5"/>
        <w:numId w:val="6"/>
      </w:numPr>
      <w:spacing w:before="240" w:after="60" w:line="240" w:lineRule="auto"/>
      <w:outlineLvl w:val="5"/>
    </w:pPr>
    <w:rPr>
      <w:rFonts w:ascii="Times New Roman" w:eastAsia="Times New Roman" w:hAnsi="Times New Roman" w:cs="Times New Roman"/>
      <w:i/>
      <w:snapToGrid w:val="0"/>
      <w:lang w:eastAsia="fr-FR"/>
    </w:rPr>
  </w:style>
  <w:style w:type="paragraph" w:styleId="Titre7">
    <w:name w:val="heading 7"/>
    <w:basedOn w:val="Normal"/>
    <w:next w:val="Normal"/>
    <w:link w:val="Titre7Car"/>
    <w:qFormat/>
    <w:rsid w:val="000B509F"/>
    <w:pPr>
      <w:numPr>
        <w:ilvl w:val="6"/>
        <w:numId w:val="6"/>
      </w:numPr>
      <w:spacing w:before="240" w:after="60" w:line="240" w:lineRule="auto"/>
      <w:outlineLvl w:val="6"/>
    </w:pPr>
    <w:rPr>
      <w:rFonts w:ascii="Arial" w:eastAsia="Times New Roman" w:hAnsi="Arial" w:cs="Times New Roman"/>
      <w:snapToGrid w:val="0"/>
      <w:sz w:val="24"/>
      <w:lang w:eastAsia="fr-FR"/>
    </w:rPr>
  </w:style>
  <w:style w:type="paragraph" w:styleId="Titre8">
    <w:name w:val="heading 8"/>
    <w:basedOn w:val="Normal"/>
    <w:next w:val="Normal"/>
    <w:link w:val="Titre8Car"/>
    <w:qFormat/>
    <w:rsid w:val="000B509F"/>
    <w:pPr>
      <w:numPr>
        <w:ilvl w:val="7"/>
        <w:numId w:val="6"/>
      </w:numPr>
      <w:spacing w:before="240" w:after="60" w:line="240" w:lineRule="auto"/>
      <w:outlineLvl w:val="7"/>
    </w:pPr>
    <w:rPr>
      <w:rFonts w:ascii="Arial" w:eastAsia="Times New Roman" w:hAnsi="Arial" w:cs="Times New Roman"/>
      <w:i/>
      <w:snapToGrid w:val="0"/>
      <w:sz w:val="24"/>
      <w:lang w:eastAsia="fr-FR"/>
    </w:rPr>
  </w:style>
  <w:style w:type="paragraph" w:styleId="Titre9">
    <w:name w:val="heading 9"/>
    <w:basedOn w:val="Normal"/>
    <w:next w:val="Normal"/>
    <w:link w:val="Titre9Car"/>
    <w:qFormat/>
    <w:rsid w:val="000B509F"/>
    <w:pPr>
      <w:numPr>
        <w:ilvl w:val="8"/>
        <w:numId w:val="6"/>
      </w:numPr>
      <w:spacing w:before="240" w:after="60" w:line="240" w:lineRule="auto"/>
      <w:outlineLvl w:val="8"/>
    </w:pPr>
    <w:rPr>
      <w:rFonts w:ascii="Arial" w:eastAsia="Times New Roman" w:hAnsi="Arial" w:cs="Times New Roman"/>
      <w:b/>
      <w:i/>
      <w:snapToGrid w:val="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erEven">
    <w:name w:val="Footer Even"/>
    <w:basedOn w:val="Normal"/>
    <w:rsid w:val="00C16F09"/>
    <w:pPr>
      <w:pBdr>
        <w:top w:val="single" w:sz="4" w:space="1" w:color="4F81BD" w:themeColor="accent1"/>
      </w:pBdr>
      <w:spacing w:after="180" w:line="264" w:lineRule="auto"/>
    </w:pPr>
    <w:rPr>
      <w:rFonts w:eastAsiaTheme="minorEastAsia"/>
      <w:color w:val="1F497D" w:themeColor="text2"/>
      <w:sz w:val="20"/>
      <w:szCs w:val="23"/>
      <w:lang w:eastAsia="fr-FR"/>
    </w:rPr>
  </w:style>
  <w:style w:type="character" w:customStyle="1" w:styleId="Titre1Car">
    <w:name w:val="Titre 1 Car"/>
    <w:basedOn w:val="Policepardfaut"/>
    <w:link w:val="Titre1"/>
    <w:rsid w:val="00804B0C"/>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unhideWhenUsed/>
    <w:rsid w:val="003B5D26"/>
    <w:pPr>
      <w:tabs>
        <w:tab w:val="left" w:pos="851"/>
        <w:tab w:val="right" w:leader="dot" w:pos="9062"/>
      </w:tabs>
      <w:spacing w:before="80" w:after="80" w:line="240" w:lineRule="auto"/>
      <w:ind w:left="1134" w:hanging="1134"/>
    </w:pPr>
    <w:rPr>
      <w:rFonts w:cstheme="minorHAnsi"/>
      <w:b/>
      <w:bCs/>
      <w:noProof/>
      <w:sz w:val="24"/>
      <w:szCs w:val="24"/>
      <w14:scene3d>
        <w14:camera w14:prst="orthographicFront"/>
        <w14:lightRig w14:rig="threePt" w14:dir="t">
          <w14:rot w14:lat="0" w14:lon="0" w14:rev="0"/>
        </w14:lightRig>
      </w14:scene3d>
    </w:rPr>
  </w:style>
  <w:style w:type="paragraph" w:styleId="TM2">
    <w:name w:val="toc 2"/>
    <w:basedOn w:val="Normal"/>
    <w:next w:val="Normal"/>
    <w:autoRedefine/>
    <w:uiPriority w:val="39"/>
    <w:unhideWhenUsed/>
    <w:rsid w:val="003B5D26"/>
    <w:pPr>
      <w:tabs>
        <w:tab w:val="left" w:pos="851"/>
        <w:tab w:val="right" w:leader="dot" w:pos="9060"/>
      </w:tabs>
      <w:spacing w:before="120" w:after="0"/>
    </w:pPr>
    <w:rPr>
      <w:rFonts w:cstheme="minorHAnsi"/>
      <w:b/>
      <w:i/>
      <w:iCs/>
      <w:noProof/>
      <w:sz w:val="20"/>
      <w:szCs w:val="20"/>
    </w:rPr>
  </w:style>
  <w:style w:type="paragraph" w:styleId="TM3">
    <w:name w:val="toc 3"/>
    <w:basedOn w:val="Normal"/>
    <w:next w:val="Normal"/>
    <w:autoRedefine/>
    <w:uiPriority w:val="39"/>
    <w:unhideWhenUsed/>
    <w:rsid w:val="00C16F09"/>
    <w:pPr>
      <w:spacing w:after="0"/>
      <w:ind w:left="440"/>
    </w:pPr>
    <w:rPr>
      <w:rFonts w:cstheme="minorHAnsi"/>
      <w:sz w:val="20"/>
      <w:szCs w:val="20"/>
    </w:rPr>
  </w:style>
  <w:style w:type="paragraph" w:styleId="Sansinterligne">
    <w:name w:val="No Spacing"/>
    <w:link w:val="SansinterligneCar"/>
    <w:uiPriority w:val="1"/>
    <w:rsid w:val="00C16F0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16F09"/>
    <w:rPr>
      <w:rFonts w:eastAsiaTheme="minorEastAsia"/>
      <w:lang w:eastAsia="fr-FR"/>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34"/>
    <w:qFormat/>
    <w:rsid w:val="00C16F09"/>
    <w:pPr>
      <w:ind w:left="720"/>
      <w:contextualSpacing/>
    </w:pPr>
  </w:style>
  <w:style w:type="paragraph" w:styleId="En-ttedetabledesmatires">
    <w:name w:val="TOC Heading"/>
    <w:basedOn w:val="Titre1"/>
    <w:next w:val="Normal"/>
    <w:uiPriority w:val="39"/>
    <w:unhideWhenUsed/>
    <w:rsid w:val="00C16F09"/>
    <w:pPr>
      <w:outlineLvl w:val="9"/>
    </w:pPr>
    <w:rPr>
      <w:lang w:eastAsia="fr-FR"/>
    </w:rPr>
  </w:style>
  <w:style w:type="paragraph" w:customStyle="1" w:styleId="Style1">
    <w:name w:val="Style1"/>
    <w:basedOn w:val="Titre1"/>
    <w:link w:val="Style1Car"/>
    <w:rsid w:val="00BF6844"/>
    <w:pPr>
      <w:pBdr>
        <w:bottom w:val="single" w:sz="4" w:space="1" w:color="7030A0"/>
      </w:pBdr>
      <w:spacing w:before="360" w:after="240" w:line="360" w:lineRule="auto"/>
    </w:pPr>
    <w:rPr>
      <w:rFonts w:ascii="Arial Narrow" w:hAnsi="Arial Narrow"/>
      <w:color w:val="7030A0"/>
      <w:szCs w:val="32"/>
    </w:rPr>
  </w:style>
  <w:style w:type="character" w:customStyle="1" w:styleId="Titre2Car">
    <w:name w:val="Titre 2 Car"/>
    <w:aliases w:val="Titre2 Car,charte T2 Car,paragraphe Car,heading 2 Car,Contrat 2 Car,Ctt Car,niveau 2 Car,H2 Car,Fonctionnalité Car,Titre 21 Car,t2.T2 Car"/>
    <w:basedOn w:val="Policepardfaut"/>
    <w:link w:val="Titre2"/>
    <w:rsid w:val="00C16F09"/>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rsid w:val="00C16F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TitreCar">
    <w:name w:val="Titre Car"/>
    <w:basedOn w:val="Policepardfaut"/>
    <w:link w:val="Titre"/>
    <w:rsid w:val="00C16F09"/>
    <w:rPr>
      <w:rFonts w:asciiTheme="majorHAnsi" w:eastAsiaTheme="majorEastAsia" w:hAnsiTheme="majorHAnsi" w:cstheme="majorBidi"/>
      <w:color w:val="17365D" w:themeColor="text2" w:themeShade="BF"/>
      <w:spacing w:val="5"/>
      <w:kern w:val="28"/>
      <w:sz w:val="52"/>
      <w:szCs w:val="52"/>
      <w:lang w:eastAsia="fr-FR"/>
    </w:rPr>
  </w:style>
  <w:style w:type="paragraph" w:styleId="Sous-titre">
    <w:name w:val="Subtitle"/>
    <w:basedOn w:val="Normal"/>
    <w:next w:val="Normal"/>
    <w:link w:val="Sous-titreCar"/>
    <w:uiPriority w:val="11"/>
    <w:rsid w:val="00C16F09"/>
    <w:pPr>
      <w:numPr>
        <w:ilvl w:val="1"/>
      </w:numPr>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C16F09"/>
    <w:rPr>
      <w:rFonts w:asciiTheme="majorHAnsi" w:eastAsiaTheme="majorEastAsia" w:hAnsiTheme="majorHAnsi" w:cstheme="majorBidi"/>
      <w:i/>
      <w:iCs/>
      <w:color w:val="4F81BD" w:themeColor="accent1"/>
      <w:spacing w:val="15"/>
      <w:sz w:val="24"/>
      <w:szCs w:val="24"/>
      <w:lang w:eastAsia="fr-FR"/>
    </w:rPr>
  </w:style>
  <w:style w:type="paragraph" w:styleId="Textedebulles">
    <w:name w:val="Balloon Text"/>
    <w:basedOn w:val="Normal"/>
    <w:link w:val="TextedebullesCar"/>
    <w:uiPriority w:val="99"/>
    <w:semiHidden/>
    <w:unhideWhenUsed/>
    <w:rsid w:val="00804B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4B0C"/>
    <w:rPr>
      <w:rFonts w:ascii="Tahoma" w:hAnsi="Tahoma" w:cs="Tahoma"/>
      <w:sz w:val="16"/>
      <w:szCs w:val="16"/>
    </w:rPr>
  </w:style>
  <w:style w:type="paragraph" w:customStyle="1" w:styleId="Style2">
    <w:name w:val="Style2"/>
    <w:basedOn w:val="Normal"/>
    <w:link w:val="Style2Car"/>
    <w:qFormat/>
    <w:rsid w:val="000A5071"/>
    <w:pPr>
      <w:keepNext/>
      <w:keepLines/>
      <w:spacing w:before="120" w:after="120"/>
      <w:jc w:val="both"/>
      <w:outlineLvl w:val="0"/>
    </w:pPr>
    <w:rPr>
      <w:rFonts w:ascii="Arial Narrow" w:eastAsiaTheme="majorEastAsia" w:hAnsi="Arial Narrow" w:cstheme="majorBidi"/>
      <w:b/>
      <w:bCs/>
      <w:color w:val="7030A0"/>
      <w:sz w:val="20"/>
      <w:szCs w:val="24"/>
    </w:rPr>
  </w:style>
  <w:style w:type="table" w:styleId="Grilledutableau">
    <w:name w:val="Table Grid"/>
    <w:basedOn w:val="TableauNormal"/>
    <w:rsid w:val="0080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ar">
    <w:name w:val="Style1 Car"/>
    <w:basedOn w:val="Titre1Car"/>
    <w:link w:val="Style1"/>
    <w:rsid w:val="00BF6844"/>
    <w:rPr>
      <w:rFonts w:ascii="Arial Narrow" w:eastAsiaTheme="majorEastAsia" w:hAnsi="Arial Narrow" w:cstheme="majorBidi"/>
      <w:b/>
      <w:bCs/>
      <w:color w:val="7030A0"/>
      <w:sz w:val="28"/>
      <w:szCs w:val="32"/>
    </w:rPr>
  </w:style>
  <w:style w:type="character" w:customStyle="1" w:styleId="Style2Car">
    <w:name w:val="Style2 Car"/>
    <w:basedOn w:val="Style1Car"/>
    <w:link w:val="Style2"/>
    <w:rsid w:val="000A5071"/>
    <w:rPr>
      <w:rFonts w:ascii="Arial Narrow" w:eastAsiaTheme="majorEastAsia" w:hAnsi="Arial Narrow" w:cstheme="majorBidi"/>
      <w:b/>
      <w:bCs/>
      <w:color w:val="7030A0"/>
      <w:sz w:val="20"/>
      <w:szCs w:val="24"/>
    </w:rPr>
  </w:style>
  <w:style w:type="character" w:styleId="Lienhypertexte">
    <w:name w:val="Hyperlink"/>
    <w:basedOn w:val="Policepardfaut"/>
    <w:uiPriority w:val="99"/>
    <w:unhideWhenUsed/>
    <w:rsid w:val="00804B0C"/>
    <w:rPr>
      <w:color w:val="0000FF" w:themeColor="hyperlink"/>
      <w:u w:val="single"/>
    </w:rPr>
  </w:style>
  <w:style w:type="paragraph" w:customStyle="1" w:styleId="Style3">
    <w:name w:val="Style3"/>
    <w:basedOn w:val="Style2"/>
    <w:link w:val="Style3Car"/>
    <w:rsid w:val="00804B0C"/>
    <w:pPr>
      <w:numPr>
        <w:numId w:val="1"/>
      </w:numPr>
      <w:spacing w:before="360" w:after="360"/>
    </w:pPr>
  </w:style>
  <w:style w:type="paragraph" w:customStyle="1" w:styleId="Default">
    <w:name w:val="Default"/>
    <w:rsid w:val="000935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3Car">
    <w:name w:val="Style3 Car"/>
    <w:basedOn w:val="Style2Car"/>
    <w:link w:val="Style3"/>
    <w:rsid w:val="00804B0C"/>
    <w:rPr>
      <w:rFonts w:ascii="Arial Narrow" w:eastAsiaTheme="majorEastAsia" w:hAnsi="Arial Narrow" w:cstheme="majorBidi"/>
      <w:b/>
      <w:bCs/>
      <w:color w:val="7030A0"/>
      <w:sz w:val="20"/>
      <w:szCs w:val="24"/>
    </w:rPr>
  </w:style>
  <w:style w:type="paragraph" w:styleId="En-tte">
    <w:name w:val="header"/>
    <w:basedOn w:val="Normal"/>
    <w:link w:val="En-tteCar"/>
    <w:uiPriority w:val="99"/>
    <w:unhideWhenUsed/>
    <w:rsid w:val="0009356E"/>
    <w:pPr>
      <w:tabs>
        <w:tab w:val="center" w:pos="4536"/>
        <w:tab w:val="right" w:pos="9072"/>
      </w:tabs>
      <w:spacing w:after="0" w:line="240" w:lineRule="auto"/>
    </w:pPr>
  </w:style>
  <w:style w:type="character" w:customStyle="1" w:styleId="En-tteCar">
    <w:name w:val="En-tête Car"/>
    <w:basedOn w:val="Policepardfaut"/>
    <w:link w:val="En-tte"/>
    <w:uiPriority w:val="99"/>
    <w:rsid w:val="0009356E"/>
  </w:style>
  <w:style w:type="paragraph" w:styleId="Pieddepage">
    <w:name w:val="footer"/>
    <w:basedOn w:val="Normal"/>
    <w:link w:val="PieddepageCar"/>
    <w:uiPriority w:val="99"/>
    <w:unhideWhenUsed/>
    <w:rsid w:val="000935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356E"/>
  </w:style>
  <w:style w:type="paragraph" w:customStyle="1" w:styleId="Style4">
    <w:name w:val="Style4"/>
    <w:basedOn w:val="Style3"/>
    <w:link w:val="Style4Car"/>
    <w:rsid w:val="00C038A8"/>
    <w:pPr>
      <w:numPr>
        <w:ilvl w:val="2"/>
      </w:numPr>
      <w:spacing w:before="120" w:after="120"/>
      <w:ind w:left="1418"/>
    </w:pPr>
  </w:style>
  <w:style w:type="paragraph" w:customStyle="1" w:styleId="Style5">
    <w:name w:val="Style5"/>
    <w:basedOn w:val="Style4"/>
    <w:link w:val="Style5Car"/>
    <w:rsid w:val="00C038A8"/>
    <w:pPr>
      <w:ind w:left="1560" w:hanging="709"/>
    </w:pPr>
  </w:style>
  <w:style w:type="character" w:customStyle="1" w:styleId="Style4Car">
    <w:name w:val="Style4 Car"/>
    <w:basedOn w:val="Style3Car"/>
    <w:link w:val="Style4"/>
    <w:rsid w:val="00C038A8"/>
    <w:rPr>
      <w:rFonts w:ascii="Arial Narrow" w:eastAsiaTheme="majorEastAsia" w:hAnsi="Arial Narrow" w:cstheme="majorBidi"/>
      <w:b/>
      <w:bCs/>
      <w:color w:val="7030A0"/>
      <w:sz w:val="20"/>
      <w:szCs w:val="24"/>
    </w:rPr>
  </w:style>
  <w:style w:type="paragraph" w:customStyle="1" w:styleId="Style6">
    <w:name w:val="Style6"/>
    <w:basedOn w:val="Style5"/>
    <w:link w:val="Style6Car"/>
    <w:rsid w:val="00C038A8"/>
    <w:rPr>
      <w:b w:val="0"/>
      <w:szCs w:val="20"/>
    </w:rPr>
  </w:style>
  <w:style w:type="character" w:customStyle="1" w:styleId="Style5Car">
    <w:name w:val="Style5 Car"/>
    <w:basedOn w:val="Style4Car"/>
    <w:link w:val="Style5"/>
    <w:rsid w:val="00C038A8"/>
    <w:rPr>
      <w:rFonts w:ascii="Arial Narrow" w:eastAsiaTheme="majorEastAsia" w:hAnsi="Arial Narrow" w:cstheme="majorBidi"/>
      <w:b/>
      <w:bCs/>
      <w:color w:val="7030A0"/>
      <w:sz w:val="20"/>
      <w:szCs w:val="24"/>
    </w:rPr>
  </w:style>
  <w:style w:type="character" w:customStyle="1" w:styleId="Style6Car">
    <w:name w:val="Style6 Car"/>
    <w:basedOn w:val="Style5Car"/>
    <w:link w:val="Style6"/>
    <w:rsid w:val="00C038A8"/>
    <w:rPr>
      <w:rFonts w:ascii="Arial Narrow" w:eastAsiaTheme="majorEastAsia" w:hAnsi="Arial Narrow" w:cstheme="majorBidi"/>
      <w:b w:val="0"/>
      <w:bCs/>
      <w:color w:val="7030A0"/>
      <w:sz w:val="20"/>
      <w:szCs w:val="20"/>
    </w:rPr>
  </w:style>
  <w:style w:type="paragraph" w:styleId="TM4">
    <w:name w:val="toc 4"/>
    <w:basedOn w:val="Normal"/>
    <w:next w:val="Normal"/>
    <w:autoRedefine/>
    <w:uiPriority w:val="39"/>
    <w:unhideWhenUsed/>
    <w:rsid w:val="007F0463"/>
    <w:pPr>
      <w:spacing w:after="100"/>
      <w:ind w:left="660"/>
    </w:pPr>
    <w:rPr>
      <w:rFonts w:eastAsiaTheme="minorEastAsia"/>
      <w:lang w:eastAsia="fr-FR"/>
    </w:rPr>
  </w:style>
  <w:style w:type="paragraph" w:styleId="TM5">
    <w:name w:val="toc 5"/>
    <w:basedOn w:val="Normal"/>
    <w:next w:val="Normal"/>
    <w:autoRedefine/>
    <w:uiPriority w:val="39"/>
    <w:unhideWhenUsed/>
    <w:rsid w:val="007F0463"/>
    <w:pPr>
      <w:spacing w:after="100"/>
      <w:ind w:left="880"/>
    </w:pPr>
    <w:rPr>
      <w:rFonts w:eastAsiaTheme="minorEastAsia"/>
      <w:lang w:eastAsia="fr-FR"/>
    </w:rPr>
  </w:style>
  <w:style w:type="paragraph" w:styleId="TM6">
    <w:name w:val="toc 6"/>
    <w:basedOn w:val="Normal"/>
    <w:next w:val="Normal"/>
    <w:autoRedefine/>
    <w:uiPriority w:val="39"/>
    <w:unhideWhenUsed/>
    <w:rsid w:val="007F0463"/>
    <w:pPr>
      <w:spacing w:after="100"/>
      <w:ind w:left="1100"/>
    </w:pPr>
    <w:rPr>
      <w:rFonts w:eastAsiaTheme="minorEastAsia"/>
      <w:lang w:eastAsia="fr-FR"/>
    </w:rPr>
  </w:style>
  <w:style w:type="paragraph" w:styleId="TM7">
    <w:name w:val="toc 7"/>
    <w:basedOn w:val="Normal"/>
    <w:next w:val="Normal"/>
    <w:autoRedefine/>
    <w:uiPriority w:val="39"/>
    <w:unhideWhenUsed/>
    <w:rsid w:val="007F0463"/>
    <w:pPr>
      <w:spacing w:after="100"/>
      <w:ind w:left="1320"/>
    </w:pPr>
    <w:rPr>
      <w:rFonts w:eastAsiaTheme="minorEastAsia"/>
      <w:lang w:eastAsia="fr-FR"/>
    </w:rPr>
  </w:style>
  <w:style w:type="paragraph" w:styleId="TM8">
    <w:name w:val="toc 8"/>
    <w:basedOn w:val="Normal"/>
    <w:next w:val="Normal"/>
    <w:autoRedefine/>
    <w:uiPriority w:val="39"/>
    <w:unhideWhenUsed/>
    <w:rsid w:val="007F0463"/>
    <w:pPr>
      <w:spacing w:after="100"/>
      <w:ind w:left="1540"/>
    </w:pPr>
    <w:rPr>
      <w:rFonts w:eastAsiaTheme="minorEastAsia"/>
      <w:lang w:eastAsia="fr-FR"/>
    </w:rPr>
  </w:style>
  <w:style w:type="paragraph" w:styleId="TM9">
    <w:name w:val="toc 9"/>
    <w:basedOn w:val="Normal"/>
    <w:next w:val="Normal"/>
    <w:autoRedefine/>
    <w:uiPriority w:val="39"/>
    <w:unhideWhenUsed/>
    <w:rsid w:val="007F0463"/>
    <w:pPr>
      <w:spacing w:after="100"/>
      <w:ind w:left="1760"/>
    </w:pPr>
    <w:rPr>
      <w:rFonts w:eastAsiaTheme="minorEastAsia"/>
      <w:lang w:eastAsia="fr-FR"/>
    </w:rPr>
  </w:style>
  <w:style w:type="paragraph" w:customStyle="1" w:styleId="Car1CarCarCharChar">
    <w:name w:val="Car1 Car Car Char Char"/>
    <w:basedOn w:val="Normal"/>
    <w:semiHidden/>
    <w:rsid w:val="0001250E"/>
    <w:pPr>
      <w:spacing w:after="160" w:line="240" w:lineRule="exact"/>
      <w:ind w:left="1418"/>
    </w:pPr>
    <w:rPr>
      <w:rFonts w:ascii="Verdana" w:eastAsia="Times New Roman" w:hAnsi="Verdana" w:cs="Times New Roman"/>
      <w:sz w:val="20"/>
      <w:szCs w:val="20"/>
      <w:lang w:val="en-US"/>
    </w:rPr>
  </w:style>
  <w:style w:type="paragraph" w:customStyle="1" w:styleId="Titre2CCTP">
    <w:name w:val="Titre 2 CCTP"/>
    <w:basedOn w:val="Normal"/>
    <w:rsid w:val="00713385"/>
    <w:pPr>
      <w:spacing w:after="0" w:line="240" w:lineRule="auto"/>
    </w:pPr>
    <w:rPr>
      <w:rFonts w:ascii="Arial" w:eastAsia="Times New Roman" w:hAnsi="Arial" w:cs="Arial"/>
      <w:b/>
      <w:sz w:val="24"/>
      <w:szCs w:val="24"/>
      <w:lang w:eastAsia="fr-FR"/>
    </w:rPr>
  </w:style>
  <w:style w:type="character" w:customStyle="1" w:styleId="Titre4Car">
    <w:name w:val="Titre 4 Car"/>
    <w:basedOn w:val="Policepardfaut"/>
    <w:link w:val="Titre4"/>
    <w:rsid w:val="000B509F"/>
    <w:rPr>
      <w:rFonts w:ascii="Arial" w:eastAsia="Times New Roman" w:hAnsi="Arial" w:cs="Times New Roman"/>
      <w:b/>
      <w:snapToGrid w:val="0"/>
      <w:sz w:val="24"/>
      <w:lang w:eastAsia="fr-FR"/>
    </w:rPr>
  </w:style>
  <w:style w:type="character" w:customStyle="1" w:styleId="Titre5Car">
    <w:name w:val="Titre 5 Car"/>
    <w:basedOn w:val="Policepardfaut"/>
    <w:link w:val="Titre5"/>
    <w:rsid w:val="000B509F"/>
    <w:rPr>
      <w:rFonts w:ascii="Times New Roman" w:eastAsia="Times New Roman" w:hAnsi="Times New Roman" w:cs="Times New Roman"/>
      <w:snapToGrid w:val="0"/>
      <w:lang w:eastAsia="fr-FR"/>
    </w:rPr>
  </w:style>
  <w:style w:type="character" w:customStyle="1" w:styleId="Titre6Car">
    <w:name w:val="Titre 6 Car"/>
    <w:basedOn w:val="Policepardfaut"/>
    <w:link w:val="Titre6"/>
    <w:rsid w:val="000B509F"/>
    <w:rPr>
      <w:rFonts w:ascii="Times New Roman" w:eastAsia="Times New Roman" w:hAnsi="Times New Roman" w:cs="Times New Roman"/>
      <w:i/>
      <w:snapToGrid w:val="0"/>
      <w:lang w:eastAsia="fr-FR"/>
    </w:rPr>
  </w:style>
  <w:style w:type="character" w:customStyle="1" w:styleId="Titre7Car">
    <w:name w:val="Titre 7 Car"/>
    <w:basedOn w:val="Policepardfaut"/>
    <w:link w:val="Titre7"/>
    <w:rsid w:val="000B509F"/>
    <w:rPr>
      <w:rFonts w:ascii="Arial" w:eastAsia="Times New Roman" w:hAnsi="Arial" w:cs="Times New Roman"/>
      <w:snapToGrid w:val="0"/>
      <w:sz w:val="24"/>
      <w:lang w:eastAsia="fr-FR"/>
    </w:rPr>
  </w:style>
  <w:style w:type="character" w:customStyle="1" w:styleId="Titre8Car">
    <w:name w:val="Titre 8 Car"/>
    <w:basedOn w:val="Policepardfaut"/>
    <w:link w:val="Titre8"/>
    <w:rsid w:val="000B509F"/>
    <w:rPr>
      <w:rFonts w:ascii="Arial" w:eastAsia="Times New Roman" w:hAnsi="Arial" w:cs="Times New Roman"/>
      <w:i/>
      <w:snapToGrid w:val="0"/>
      <w:sz w:val="24"/>
      <w:lang w:eastAsia="fr-FR"/>
    </w:rPr>
  </w:style>
  <w:style w:type="character" w:customStyle="1" w:styleId="Titre9Car">
    <w:name w:val="Titre 9 Car"/>
    <w:basedOn w:val="Policepardfaut"/>
    <w:link w:val="Titre9"/>
    <w:rsid w:val="000B509F"/>
    <w:rPr>
      <w:rFonts w:ascii="Arial" w:eastAsia="Times New Roman" w:hAnsi="Arial" w:cs="Times New Roman"/>
      <w:b/>
      <w:i/>
      <w:snapToGrid w:val="0"/>
      <w:sz w:val="18"/>
      <w:lang w:eastAsia="fr-FR"/>
    </w:rPr>
  </w:style>
  <w:style w:type="paragraph" w:styleId="Corpsdetexte2">
    <w:name w:val="Body Text 2"/>
    <w:basedOn w:val="Normal"/>
    <w:link w:val="Corpsdetexte2Car"/>
    <w:rsid w:val="000B509F"/>
    <w:pPr>
      <w:spacing w:after="120" w:line="480" w:lineRule="auto"/>
    </w:pPr>
    <w:rPr>
      <w:rFonts w:ascii="Times New Roman" w:eastAsia="Times New Roman" w:hAnsi="Times New Roman" w:cs="Times New Roman"/>
      <w:snapToGrid w:val="0"/>
      <w:sz w:val="24"/>
      <w:lang w:eastAsia="fr-FR"/>
    </w:rPr>
  </w:style>
  <w:style w:type="character" w:customStyle="1" w:styleId="Corpsdetexte2Car">
    <w:name w:val="Corps de texte 2 Car"/>
    <w:basedOn w:val="Policepardfaut"/>
    <w:link w:val="Corpsdetexte2"/>
    <w:rsid w:val="000B509F"/>
    <w:rPr>
      <w:rFonts w:ascii="Times New Roman" w:eastAsia="Times New Roman" w:hAnsi="Times New Roman" w:cs="Times New Roman"/>
      <w:snapToGrid w:val="0"/>
      <w:sz w:val="24"/>
      <w:lang w:eastAsia="fr-FR"/>
    </w:rPr>
  </w:style>
  <w:style w:type="character" w:styleId="Marquedecommentaire">
    <w:name w:val="annotation reference"/>
    <w:basedOn w:val="Policepardfaut"/>
    <w:unhideWhenUsed/>
    <w:rsid w:val="00511FAC"/>
    <w:rPr>
      <w:sz w:val="16"/>
      <w:szCs w:val="16"/>
    </w:rPr>
  </w:style>
  <w:style w:type="paragraph" w:styleId="Commentaire">
    <w:name w:val="annotation text"/>
    <w:basedOn w:val="Normal"/>
    <w:link w:val="CommentaireCar"/>
    <w:uiPriority w:val="99"/>
    <w:semiHidden/>
    <w:unhideWhenUsed/>
    <w:rsid w:val="00511FAC"/>
    <w:pPr>
      <w:spacing w:line="240" w:lineRule="auto"/>
    </w:pPr>
    <w:rPr>
      <w:sz w:val="20"/>
      <w:szCs w:val="20"/>
    </w:rPr>
  </w:style>
  <w:style w:type="character" w:customStyle="1" w:styleId="CommentaireCar">
    <w:name w:val="Commentaire Car"/>
    <w:basedOn w:val="Policepardfaut"/>
    <w:link w:val="Commentaire"/>
    <w:uiPriority w:val="99"/>
    <w:semiHidden/>
    <w:rsid w:val="00511FAC"/>
    <w:rPr>
      <w:sz w:val="20"/>
      <w:szCs w:val="20"/>
    </w:rPr>
  </w:style>
  <w:style w:type="paragraph" w:styleId="Objetducommentaire">
    <w:name w:val="annotation subject"/>
    <w:basedOn w:val="Commentaire"/>
    <w:next w:val="Commentaire"/>
    <w:link w:val="ObjetducommentaireCar"/>
    <w:uiPriority w:val="99"/>
    <w:semiHidden/>
    <w:unhideWhenUsed/>
    <w:rsid w:val="00511FAC"/>
    <w:rPr>
      <w:b/>
      <w:bCs/>
    </w:rPr>
  </w:style>
  <w:style w:type="character" w:customStyle="1" w:styleId="ObjetducommentaireCar">
    <w:name w:val="Objet du commentaire Car"/>
    <w:basedOn w:val="CommentaireCar"/>
    <w:link w:val="Objetducommentaire"/>
    <w:uiPriority w:val="99"/>
    <w:semiHidden/>
    <w:rsid w:val="00511FAC"/>
    <w:rPr>
      <w:b/>
      <w:bCs/>
      <w:sz w:val="20"/>
      <w:szCs w:val="20"/>
    </w:rPr>
  </w:style>
  <w:style w:type="paragraph" w:styleId="Retraitcorpsdetexte">
    <w:name w:val="Body Text Indent"/>
    <w:basedOn w:val="Normal"/>
    <w:link w:val="RetraitcorpsdetexteCar"/>
    <w:uiPriority w:val="99"/>
    <w:semiHidden/>
    <w:unhideWhenUsed/>
    <w:rsid w:val="00AA26ED"/>
    <w:pPr>
      <w:spacing w:after="120"/>
      <w:ind w:left="283"/>
    </w:pPr>
  </w:style>
  <w:style w:type="character" w:customStyle="1" w:styleId="RetraitcorpsdetexteCar">
    <w:name w:val="Retrait corps de texte Car"/>
    <w:basedOn w:val="Policepardfaut"/>
    <w:link w:val="Retraitcorpsdetexte"/>
    <w:uiPriority w:val="99"/>
    <w:semiHidden/>
    <w:rsid w:val="00AA26ED"/>
  </w:style>
  <w:style w:type="paragraph" w:styleId="Retraitcorpset1relig">
    <w:name w:val="Body Text First Indent 2"/>
    <w:basedOn w:val="Retraitcorpsdetexte"/>
    <w:link w:val="Retraitcorpset1religCar"/>
    <w:uiPriority w:val="99"/>
    <w:semiHidden/>
    <w:unhideWhenUsed/>
    <w:rsid w:val="00AA26E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AA26ED"/>
  </w:style>
  <w:style w:type="paragraph" w:customStyle="1" w:styleId="Style10">
    <w:name w:val="Style10"/>
    <w:basedOn w:val="Normal"/>
    <w:link w:val="Style10Car"/>
    <w:rsid w:val="00AA26ED"/>
    <w:pPr>
      <w:keepNext/>
      <w:keepLines/>
      <w:spacing w:before="240" w:after="120" w:line="360" w:lineRule="auto"/>
      <w:ind w:left="1134" w:hanging="567"/>
      <w:outlineLvl w:val="0"/>
    </w:pPr>
    <w:rPr>
      <w:rFonts w:ascii="Arial Narrow" w:eastAsiaTheme="majorEastAsia" w:hAnsi="Arial Narrow" w:cstheme="majorBidi"/>
      <w:b/>
      <w:bCs/>
      <w:color w:val="7030A0"/>
      <w:sz w:val="20"/>
      <w:szCs w:val="20"/>
    </w:rPr>
  </w:style>
  <w:style w:type="character" w:customStyle="1" w:styleId="Style10Car">
    <w:name w:val="Style10 Car"/>
    <w:basedOn w:val="Policepardfaut"/>
    <w:link w:val="Style10"/>
    <w:rsid w:val="00AA26ED"/>
    <w:rPr>
      <w:rFonts w:ascii="Arial Narrow" w:eastAsiaTheme="majorEastAsia" w:hAnsi="Arial Narrow" w:cstheme="majorBidi"/>
      <w:b/>
      <w:bCs/>
      <w:color w:val="7030A0"/>
      <w:sz w:val="20"/>
      <w:szCs w:val="20"/>
    </w:rPr>
  </w:style>
  <w:style w:type="character" w:customStyle="1" w:styleId="Titre3Car">
    <w:name w:val="Titre 3 Car"/>
    <w:basedOn w:val="Policepardfaut"/>
    <w:link w:val="Titre3"/>
    <w:rsid w:val="00E91762"/>
    <w:rPr>
      <w:rFonts w:asciiTheme="majorHAnsi" w:eastAsiaTheme="majorEastAsia" w:hAnsiTheme="majorHAnsi" w:cstheme="majorBidi"/>
      <w:b/>
      <w:bCs/>
      <w:color w:val="4F81BD" w:themeColor="accent1"/>
    </w:rPr>
  </w:style>
  <w:style w:type="paragraph" w:styleId="Listepuces2">
    <w:name w:val="List Bullet 2"/>
    <w:basedOn w:val="Normal"/>
    <w:rsid w:val="00E91762"/>
    <w:pPr>
      <w:numPr>
        <w:numId w:val="3"/>
      </w:numPr>
      <w:spacing w:after="0" w:line="240" w:lineRule="auto"/>
      <w:contextualSpacing/>
    </w:pPr>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unhideWhenUsed/>
    <w:rsid w:val="00E91762"/>
    <w:pPr>
      <w:spacing w:after="120"/>
    </w:pPr>
  </w:style>
  <w:style w:type="character" w:customStyle="1" w:styleId="CorpsdetexteCar">
    <w:name w:val="Corps de texte Car"/>
    <w:basedOn w:val="Policepardfaut"/>
    <w:link w:val="Corpsdetexte"/>
    <w:uiPriority w:val="99"/>
    <w:rsid w:val="00E91762"/>
  </w:style>
  <w:style w:type="paragraph" w:styleId="Retrait1religne">
    <w:name w:val="Body Text First Indent"/>
    <w:basedOn w:val="Corpsdetexte"/>
    <w:link w:val="Retrait1religneCar"/>
    <w:rsid w:val="00E91762"/>
    <w:pPr>
      <w:spacing w:after="0" w:line="240" w:lineRule="auto"/>
      <w:ind w:firstLine="360"/>
    </w:pPr>
    <w:rPr>
      <w:rFonts w:ascii="Times New Roman" w:eastAsia="Times New Roman" w:hAnsi="Times New Roman" w:cs="Times New Roman"/>
      <w:sz w:val="20"/>
      <w:szCs w:val="20"/>
      <w:lang w:eastAsia="fr-FR"/>
    </w:rPr>
  </w:style>
  <w:style w:type="character" w:customStyle="1" w:styleId="Retrait1religneCar">
    <w:name w:val="Retrait 1re ligne Car"/>
    <w:basedOn w:val="CorpsdetexteCar"/>
    <w:link w:val="Retrait1religne"/>
    <w:rsid w:val="00E91762"/>
    <w:rPr>
      <w:rFonts w:ascii="Times New Roman" w:eastAsia="Times New Roman" w:hAnsi="Times New Roman" w:cs="Times New Roman"/>
      <w:sz w:val="20"/>
      <w:szCs w:val="20"/>
      <w:lang w:eastAsia="fr-FR"/>
    </w:rPr>
  </w:style>
  <w:style w:type="paragraph" w:customStyle="1" w:styleId="PuceCC">
    <w:name w:val="Puce CC"/>
    <w:basedOn w:val="Paragraphedeliste"/>
    <w:link w:val="PuceCCCar"/>
    <w:qFormat/>
    <w:rsid w:val="00896ABB"/>
    <w:pPr>
      <w:numPr>
        <w:ilvl w:val="1"/>
        <w:numId w:val="2"/>
      </w:numPr>
      <w:spacing w:before="60" w:after="60"/>
      <w:ind w:left="1418"/>
      <w:contextualSpacing w:val="0"/>
      <w:jc w:val="both"/>
    </w:pPr>
    <w:rPr>
      <w:rFonts w:ascii="Arial Narrow" w:hAnsi="Arial Narrow"/>
      <w:sz w:val="20"/>
      <w:szCs w:val="20"/>
    </w:rPr>
  </w:style>
  <w:style w:type="character" w:customStyle="1" w:styleId="PuceCCCar">
    <w:name w:val="Puce CC Car"/>
    <w:basedOn w:val="Corpsdetexte2Car"/>
    <w:link w:val="PuceCC"/>
    <w:rsid w:val="00896ABB"/>
    <w:rPr>
      <w:rFonts w:ascii="Arial Narrow" w:eastAsia="Times New Roman" w:hAnsi="Arial Narrow" w:cs="Times New Roman"/>
      <w:snapToGrid/>
      <w:sz w:val="20"/>
      <w:szCs w:val="20"/>
      <w:lang w:eastAsia="fr-FR"/>
    </w:rPr>
  </w:style>
  <w:style w:type="paragraph" w:customStyle="1" w:styleId="Style7">
    <w:name w:val="Style7"/>
    <w:basedOn w:val="Normal"/>
    <w:link w:val="Style7Car"/>
    <w:qFormat/>
    <w:rsid w:val="00C2217B"/>
    <w:pPr>
      <w:tabs>
        <w:tab w:val="left" w:pos="567"/>
      </w:tabs>
      <w:spacing w:after="120" w:line="360" w:lineRule="auto"/>
      <w:jc w:val="both"/>
    </w:pPr>
    <w:rPr>
      <w:rFonts w:ascii="Arial Narrow" w:eastAsia="Times New Roman" w:hAnsi="Arial Narrow" w:cs="Times New Roman"/>
      <w:snapToGrid w:val="0"/>
      <w:sz w:val="20"/>
      <w:szCs w:val="20"/>
      <w:lang w:eastAsia="fr-FR"/>
    </w:rPr>
  </w:style>
  <w:style w:type="character" w:customStyle="1" w:styleId="Style7Car">
    <w:name w:val="Style7 Car"/>
    <w:basedOn w:val="Policepardfaut"/>
    <w:link w:val="Style7"/>
    <w:rsid w:val="00C2217B"/>
    <w:rPr>
      <w:rFonts w:ascii="Arial Narrow" w:eastAsia="Times New Roman" w:hAnsi="Arial Narrow" w:cs="Times New Roman"/>
      <w:snapToGrid w:val="0"/>
      <w:sz w:val="20"/>
      <w:szCs w:val="20"/>
      <w:lang w:eastAsia="fr-FR"/>
    </w:rPr>
  </w:style>
  <w:style w:type="paragraph" w:customStyle="1" w:styleId="CORPSDETEXTECC">
    <w:name w:val="CORPS DE TEXTE CC"/>
    <w:basedOn w:val="Retraitcorpset1relig"/>
    <w:link w:val="CORPSDETEXTECCCar"/>
    <w:qFormat/>
    <w:rsid w:val="003B5D26"/>
    <w:pPr>
      <w:tabs>
        <w:tab w:val="left" w:pos="284"/>
      </w:tabs>
      <w:spacing w:before="120" w:after="120"/>
      <w:ind w:left="0" w:firstLine="0"/>
      <w:jc w:val="both"/>
    </w:pPr>
    <w:rPr>
      <w:sz w:val="20"/>
      <w:szCs w:val="20"/>
    </w:rPr>
  </w:style>
  <w:style w:type="character" w:customStyle="1" w:styleId="CORPSDETEXTECCCar">
    <w:name w:val="CORPS DE TEXTE CC Car"/>
    <w:basedOn w:val="Retraitcorpset1religCar"/>
    <w:link w:val="CORPSDETEXTECC"/>
    <w:rsid w:val="003B5D26"/>
    <w:rPr>
      <w:sz w:val="20"/>
      <w:szCs w:val="20"/>
    </w:rPr>
  </w:style>
  <w:style w:type="table" w:customStyle="1" w:styleId="TableNormal">
    <w:name w:val="Table Normal"/>
    <w:uiPriority w:val="2"/>
    <w:semiHidden/>
    <w:unhideWhenUsed/>
    <w:qFormat/>
    <w:rsid w:val="009640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extCC">
    <w:name w:val="Text CC"/>
    <w:basedOn w:val="Retraitcorpset1relig"/>
    <w:link w:val="TextCCCar"/>
    <w:rsid w:val="00A27F3E"/>
    <w:pPr>
      <w:tabs>
        <w:tab w:val="left" w:pos="284"/>
      </w:tabs>
      <w:spacing w:after="60" w:line="360" w:lineRule="auto"/>
      <w:ind w:left="0" w:firstLine="0"/>
      <w:jc w:val="both"/>
    </w:pPr>
    <w:rPr>
      <w:rFonts w:ascii="Arial Narrow" w:hAnsi="Arial Narrow"/>
      <w:sz w:val="20"/>
      <w:szCs w:val="20"/>
    </w:rPr>
  </w:style>
  <w:style w:type="character" w:customStyle="1" w:styleId="TextCCCar">
    <w:name w:val="Text CC Car"/>
    <w:basedOn w:val="Retraitcorpset1religCar"/>
    <w:link w:val="TextCC"/>
    <w:rsid w:val="00A27F3E"/>
    <w:rPr>
      <w:rFonts w:ascii="Arial Narrow" w:hAnsi="Arial Narrow"/>
      <w:sz w:val="20"/>
      <w:szCs w:val="20"/>
    </w:rPr>
  </w:style>
  <w:style w:type="paragraph" w:customStyle="1" w:styleId="Style3CC">
    <w:name w:val="Style3CC"/>
    <w:basedOn w:val="Style2"/>
    <w:rsid w:val="001A6F80"/>
    <w:pPr>
      <w:ind w:left="1418" w:hanging="567"/>
    </w:pPr>
    <w:rPr>
      <w:b w:val="0"/>
    </w:rPr>
  </w:style>
  <w:style w:type="paragraph" w:customStyle="1" w:styleId="Style8">
    <w:name w:val="Style8"/>
    <w:basedOn w:val="Style2"/>
    <w:link w:val="Style8Car"/>
    <w:qFormat/>
    <w:rsid w:val="00896ABB"/>
    <w:pPr>
      <w:numPr>
        <w:ilvl w:val="2"/>
      </w:numPr>
      <w:ind w:left="1843" w:hanging="709"/>
    </w:pPr>
    <w:rPr>
      <w:b w:val="0"/>
    </w:rPr>
  </w:style>
  <w:style w:type="paragraph" w:customStyle="1" w:styleId="PuceCC1">
    <w:name w:val="Puce CC1"/>
    <w:basedOn w:val="PuceCC"/>
    <w:link w:val="PuceCC1Car"/>
    <w:qFormat/>
    <w:rsid w:val="00D46303"/>
    <w:pPr>
      <w:numPr>
        <w:ilvl w:val="0"/>
        <w:numId w:val="8"/>
      </w:numPr>
    </w:pPr>
    <w:rPr>
      <w:rFonts w:asciiTheme="minorHAnsi" w:hAnsiTheme="minorHAnsi"/>
    </w:rPr>
  </w:style>
  <w:style w:type="character" w:customStyle="1" w:styleId="Style8Car">
    <w:name w:val="Style8 Car"/>
    <w:basedOn w:val="Style2Car"/>
    <w:link w:val="Style8"/>
    <w:rsid w:val="00896ABB"/>
    <w:rPr>
      <w:rFonts w:ascii="Arial Narrow" w:eastAsiaTheme="majorEastAsia" w:hAnsi="Arial Narrow" w:cstheme="majorBidi"/>
      <w:b w:val="0"/>
      <w:bCs/>
      <w:color w:val="7030A0"/>
      <w:sz w:val="20"/>
      <w:szCs w:val="24"/>
    </w:rPr>
  </w:style>
  <w:style w:type="paragraph" w:customStyle="1" w:styleId="PuceCC2">
    <w:name w:val="Puce CC2"/>
    <w:basedOn w:val="CORPSDETEXTECC"/>
    <w:link w:val="PuceCC2Car"/>
    <w:qFormat/>
    <w:rsid w:val="00442942"/>
    <w:pPr>
      <w:numPr>
        <w:numId w:val="5"/>
      </w:numPr>
      <w:spacing w:before="60" w:after="60"/>
      <w:ind w:left="993" w:hanging="426"/>
    </w:pPr>
  </w:style>
  <w:style w:type="character" w:customStyle="1" w:styleId="PuceCC1Car">
    <w:name w:val="Puce CC1 Car"/>
    <w:basedOn w:val="PuceCCCar"/>
    <w:link w:val="PuceCC1"/>
    <w:rsid w:val="00D46303"/>
    <w:rPr>
      <w:rFonts w:ascii="Arial Narrow" w:eastAsia="Times New Roman" w:hAnsi="Arial Narrow" w:cs="Times New Roman"/>
      <w:snapToGrid/>
      <w:sz w:val="20"/>
      <w:szCs w:val="20"/>
      <w:lang w:eastAsia="fr-FR"/>
    </w:rPr>
  </w:style>
  <w:style w:type="paragraph" w:customStyle="1" w:styleId="PuceCC21">
    <w:name w:val="Puce CC21"/>
    <w:basedOn w:val="CORPSDETEXTECC"/>
    <w:link w:val="PuceCC21Car"/>
    <w:qFormat/>
    <w:rsid w:val="00896ABB"/>
    <w:pPr>
      <w:numPr>
        <w:numId w:val="4"/>
      </w:numPr>
      <w:spacing w:before="60"/>
      <w:ind w:left="992" w:hanging="425"/>
    </w:pPr>
  </w:style>
  <w:style w:type="character" w:customStyle="1" w:styleId="PuceCC2Car">
    <w:name w:val="Puce CC2 Car"/>
    <w:basedOn w:val="CORPSDETEXTECCCar"/>
    <w:link w:val="PuceCC2"/>
    <w:rsid w:val="00442942"/>
    <w:rPr>
      <w:sz w:val="20"/>
      <w:szCs w:val="20"/>
    </w:rPr>
  </w:style>
  <w:style w:type="character" w:customStyle="1" w:styleId="PuceCC21Car">
    <w:name w:val="Puce CC21 Car"/>
    <w:basedOn w:val="CORPSDETEXTECCCar"/>
    <w:link w:val="PuceCC21"/>
    <w:rsid w:val="00896ABB"/>
    <w:rPr>
      <w:sz w:val="20"/>
      <w:szCs w:val="20"/>
    </w:rPr>
  </w:style>
  <w:style w:type="paragraph" w:styleId="Retraitcorpsdetexte3">
    <w:name w:val="Body Text Indent 3"/>
    <w:basedOn w:val="Normal"/>
    <w:link w:val="Retraitcorpsdetexte3Car"/>
    <w:uiPriority w:val="99"/>
    <w:semiHidden/>
    <w:unhideWhenUsed/>
    <w:rsid w:val="0024188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41880"/>
    <w:rPr>
      <w:sz w:val="16"/>
      <w:szCs w:val="16"/>
    </w:rPr>
  </w:style>
  <w:style w:type="paragraph" w:customStyle="1" w:styleId="Style9">
    <w:name w:val="Style9"/>
    <w:basedOn w:val="Style8"/>
    <w:link w:val="Style9Car"/>
    <w:qFormat/>
    <w:rsid w:val="00333585"/>
    <w:pPr>
      <w:numPr>
        <w:ilvl w:val="3"/>
      </w:numPr>
      <w:ind w:left="2694" w:hanging="993"/>
    </w:pPr>
    <w:rPr>
      <w:i/>
    </w:rPr>
  </w:style>
  <w:style w:type="character" w:customStyle="1" w:styleId="Style9Car">
    <w:name w:val="Style9 Car"/>
    <w:basedOn w:val="Style8Car"/>
    <w:link w:val="Style9"/>
    <w:rsid w:val="00333585"/>
    <w:rPr>
      <w:rFonts w:ascii="Arial Narrow" w:eastAsiaTheme="majorEastAsia" w:hAnsi="Arial Narrow" w:cstheme="majorBidi"/>
      <w:b w:val="0"/>
      <w:bCs/>
      <w:i/>
      <w:color w:val="7030A0"/>
      <w:sz w:val="20"/>
      <w:szCs w:val="24"/>
    </w:rPr>
  </w:style>
  <w:style w:type="paragraph" w:styleId="NormalWeb">
    <w:name w:val="Normal (Web)"/>
    <w:basedOn w:val="Normal"/>
    <w:uiPriority w:val="99"/>
    <w:semiHidden/>
    <w:unhideWhenUsed/>
    <w:rsid w:val="002A35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5121"/>
    <w:rPr>
      <w:b/>
      <w:bCs/>
    </w:rPr>
  </w:style>
  <w:style w:type="character" w:customStyle="1" w:styleId="overflow-hidden">
    <w:name w:val="overflow-hidden"/>
    <w:basedOn w:val="Policepardfaut"/>
    <w:rsid w:val="00066D71"/>
  </w:style>
  <w:style w:type="paragraph" w:customStyle="1" w:styleId="Style11">
    <w:name w:val="Style11"/>
    <w:basedOn w:val="Titre2"/>
    <w:link w:val="Style11Car"/>
    <w:rsid w:val="006D3181"/>
    <w:pPr>
      <w:numPr>
        <w:numId w:val="7"/>
      </w:numPr>
    </w:pPr>
    <w:rPr>
      <w:color w:val="7030A0"/>
      <w:sz w:val="24"/>
      <w:szCs w:val="24"/>
    </w:rPr>
  </w:style>
  <w:style w:type="paragraph" w:customStyle="1" w:styleId="Style12">
    <w:name w:val="Style12"/>
    <w:basedOn w:val="Style11"/>
    <w:link w:val="Style12Car"/>
    <w:rsid w:val="006D3181"/>
    <w:pPr>
      <w:numPr>
        <w:ilvl w:val="2"/>
      </w:numPr>
      <w:spacing w:after="240"/>
    </w:pPr>
    <w:rPr>
      <w:b w:val="0"/>
      <w:sz w:val="20"/>
      <w:szCs w:val="20"/>
    </w:rPr>
  </w:style>
  <w:style w:type="character" w:customStyle="1" w:styleId="Style11Car">
    <w:name w:val="Style11 Car"/>
    <w:basedOn w:val="Titre2Car"/>
    <w:link w:val="Style11"/>
    <w:rsid w:val="006D3181"/>
    <w:rPr>
      <w:rFonts w:asciiTheme="majorHAnsi" w:eastAsiaTheme="majorEastAsia" w:hAnsiTheme="majorHAnsi" w:cstheme="majorBidi"/>
      <w:b/>
      <w:bCs/>
      <w:color w:val="7030A0"/>
      <w:sz w:val="24"/>
      <w:szCs w:val="24"/>
    </w:rPr>
  </w:style>
  <w:style w:type="character" w:customStyle="1" w:styleId="Style12Car">
    <w:name w:val="Style12 Car"/>
    <w:basedOn w:val="Style11Car"/>
    <w:link w:val="Style12"/>
    <w:rsid w:val="006D3181"/>
    <w:rPr>
      <w:rFonts w:asciiTheme="majorHAnsi" w:eastAsiaTheme="majorEastAsia" w:hAnsiTheme="majorHAnsi" w:cstheme="majorBidi"/>
      <w:b w:val="0"/>
      <w:bCs/>
      <w:color w:val="7030A0"/>
      <w:sz w:val="20"/>
      <w:szCs w:val="20"/>
    </w:rPr>
  </w:style>
  <w:style w:type="paragraph" w:customStyle="1" w:styleId="Style13">
    <w:name w:val="Style13"/>
    <w:basedOn w:val="Titre1"/>
    <w:link w:val="Style13Car"/>
    <w:rsid w:val="00981BFE"/>
    <w:pPr>
      <w:pBdr>
        <w:bottom w:val="single" w:sz="4" w:space="1" w:color="7030A0"/>
      </w:pBdr>
      <w:spacing w:after="360"/>
    </w:pPr>
    <w:rPr>
      <w:color w:val="7030A0"/>
    </w:rPr>
  </w:style>
  <w:style w:type="paragraph" w:customStyle="1" w:styleId="Style14">
    <w:name w:val="Style14"/>
    <w:basedOn w:val="Style11"/>
    <w:link w:val="Style14Car"/>
    <w:rsid w:val="00981BFE"/>
  </w:style>
  <w:style w:type="character" w:customStyle="1" w:styleId="Style13Car">
    <w:name w:val="Style13 Car"/>
    <w:basedOn w:val="Titre1Car"/>
    <w:link w:val="Style13"/>
    <w:rsid w:val="00981BFE"/>
    <w:rPr>
      <w:rFonts w:asciiTheme="majorHAnsi" w:eastAsiaTheme="majorEastAsia" w:hAnsiTheme="majorHAnsi" w:cstheme="majorBidi"/>
      <w:b/>
      <w:bCs/>
      <w:color w:val="7030A0"/>
      <w:sz w:val="28"/>
      <w:szCs w:val="28"/>
    </w:rPr>
  </w:style>
  <w:style w:type="paragraph" w:customStyle="1" w:styleId="Style15">
    <w:name w:val="Style15"/>
    <w:basedOn w:val="Style13"/>
    <w:link w:val="Style15Car"/>
    <w:rsid w:val="00981BFE"/>
  </w:style>
  <w:style w:type="character" w:customStyle="1" w:styleId="Style14Car">
    <w:name w:val="Style14 Car"/>
    <w:basedOn w:val="Style11Car"/>
    <w:link w:val="Style14"/>
    <w:rsid w:val="00981BFE"/>
    <w:rPr>
      <w:rFonts w:asciiTheme="majorHAnsi" w:eastAsiaTheme="majorEastAsia" w:hAnsiTheme="majorHAnsi" w:cstheme="majorBidi"/>
      <w:b/>
      <w:bCs/>
      <w:color w:val="7030A0"/>
      <w:sz w:val="24"/>
      <w:szCs w:val="24"/>
    </w:rPr>
  </w:style>
  <w:style w:type="paragraph" w:customStyle="1" w:styleId="Style16">
    <w:name w:val="Style16"/>
    <w:basedOn w:val="Style11"/>
    <w:link w:val="Style16Car"/>
    <w:rsid w:val="00981BFE"/>
    <w:pPr>
      <w:spacing w:after="240"/>
      <w:ind w:left="993" w:hanging="709"/>
    </w:pPr>
  </w:style>
  <w:style w:type="character" w:customStyle="1" w:styleId="Style15Car">
    <w:name w:val="Style15 Car"/>
    <w:basedOn w:val="Style13Car"/>
    <w:link w:val="Style15"/>
    <w:rsid w:val="00981BFE"/>
    <w:rPr>
      <w:rFonts w:asciiTheme="majorHAnsi" w:eastAsiaTheme="majorEastAsia" w:hAnsiTheme="majorHAnsi" w:cstheme="majorBidi"/>
      <w:b/>
      <w:bCs/>
      <w:color w:val="7030A0"/>
      <w:sz w:val="28"/>
      <w:szCs w:val="28"/>
    </w:rPr>
  </w:style>
  <w:style w:type="paragraph" w:customStyle="1" w:styleId="Style17">
    <w:name w:val="Style17"/>
    <w:basedOn w:val="Style12"/>
    <w:link w:val="Style17Car"/>
    <w:qFormat/>
    <w:rsid w:val="00981BFE"/>
  </w:style>
  <w:style w:type="character" w:customStyle="1" w:styleId="Style16Car">
    <w:name w:val="Style16 Car"/>
    <w:basedOn w:val="Style11Car"/>
    <w:link w:val="Style16"/>
    <w:rsid w:val="00981BFE"/>
    <w:rPr>
      <w:rFonts w:asciiTheme="majorHAnsi" w:eastAsiaTheme="majorEastAsia" w:hAnsiTheme="majorHAnsi" w:cstheme="majorBidi"/>
      <w:b/>
      <w:bCs/>
      <w:color w:val="7030A0"/>
      <w:sz w:val="24"/>
      <w:szCs w:val="24"/>
    </w:rPr>
  </w:style>
  <w:style w:type="paragraph" w:customStyle="1" w:styleId="Style18">
    <w:name w:val="Style18"/>
    <w:basedOn w:val="Style15"/>
    <w:link w:val="Style18Car"/>
    <w:qFormat/>
    <w:rsid w:val="00981BFE"/>
  </w:style>
  <w:style w:type="character" w:customStyle="1" w:styleId="Style17Car">
    <w:name w:val="Style17 Car"/>
    <w:basedOn w:val="Style12Car"/>
    <w:link w:val="Style17"/>
    <w:rsid w:val="00981BFE"/>
    <w:rPr>
      <w:rFonts w:asciiTheme="majorHAnsi" w:eastAsiaTheme="majorEastAsia" w:hAnsiTheme="majorHAnsi" w:cstheme="majorBidi"/>
      <w:b w:val="0"/>
      <w:bCs/>
      <w:color w:val="7030A0"/>
      <w:sz w:val="20"/>
      <w:szCs w:val="20"/>
    </w:rPr>
  </w:style>
  <w:style w:type="paragraph" w:customStyle="1" w:styleId="Style19">
    <w:name w:val="Style19"/>
    <w:basedOn w:val="Style16"/>
    <w:link w:val="Style19Car"/>
    <w:qFormat/>
    <w:rsid w:val="00981BFE"/>
  </w:style>
  <w:style w:type="character" w:customStyle="1" w:styleId="Style18Car">
    <w:name w:val="Style18 Car"/>
    <w:basedOn w:val="Style15Car"/>
    <w:link w:val="Style18"/>
    <w:rsid w:val="00981BFE"/>
    <w:rPr>
      <w:rFonts w:asciiTheme="majorHAnsi" w:eastAsiaTheme="majorEastAsia" w:hAnsiTheme="majorHAnsi" w:cstheme="majorBidi"/>
      <w:b/>
      <w:bCs/>
      <w:color w:val="7030A0"/>
      <w:sz w:val="28"/>
      <w:szCs w:val="28"/>
    </w:rPr>
  </w:style>
  <w:style w:type="character" w:customStyle="1" w:styleId="Style19Car">
    <w:name w:val="Style19 Car"/>
    <w:basedOn w:val="Style16Car"/>
    <w:link w:val="Style19"/>
    <w:rsid w:val="00981BFE"/>
    <w:rPr>
      <w:rFonts w:asciiTheme="majorHAnsi" w:eastAsiaTheme="majorEastAsia" w:hAnsiTheme="majorHAnsi" w:cstheme="majorBidi"/>
      <w:b/>
      <w:bCs/>
      <w:color w:val="7030A0"/>
      <w:sz w:val="24"/>
      <w:szCs w:val="24"/>
    </w:rPr>
  </w:style>
  <w:style w:type="paragraph" w:customStyle="1" w:styleId="puceCC11">
    <w:name w:val="puce CC11"/>
    <w:basedOn w:val="PuceCC1"/>
    <w:link w:val="puceCC11Car"/>
    <w:qFormat/>
    <w:rsid w:val="00D46303"/>
    <w:pPr>
      <w:spacing w:after="120"/>
    </w:pPr>
  </w:style>
  <w:style w:type="character" w:customStyle="1" w:styleId="puceCC11Car">
    <w:name w:val="puce CC11 Car"/>
    <w:basedOn w:val="PuceCC1Car"/>
    <w:link w:val="puceCC11"/>
    <w:rsid w:val="00D46303"/>
    <w:rPr>
      <w:rFonts w:ascii="Arial Narrow" w:eastAsia="Times New Roman" w:hAnsi="Arial Narrow" w:cs="Times New Roman"/>
      <w:snapToGrid/>
      <w:sz w:val="20"/>
      <w:szCs w:val="20"/>
      <w:lang w:eastAsia="fr-FR"/>
    </w:rPr>
  </w:style>
  <w:style w:type="table" w:styleId="Listeclaire-Accent4">
    <w:name w:val="Light List Accent 4"/>
    <w:basedOn w:val="TableauNormal"/>
    <w:uiPriority w:val="61"/>
    <w:rsid w:val="006A19F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Mentionnonrsolue">
    <w:name w:val="Unresolved Mention"/>
    <w:basedOn w:val="Policepardfaut"/>
    <w:uiPriority w:val="99"/>
    <w:semiHidden/>
    <w:unhideWhenUsed/>
    <w:rsid w:val="006A19F1"/>
    <w:rPr>
      <w:color w:val="605E5C"/>
      <w:shd w:val="clear" w:color="auto" w:fill="E1DFDD"/>
    </w:rPr>
  </w:style>
  <w:style w:type="paragraph" w:styleId="Notedebasdepage">
    <w:name w:val="footnote text"/>
    <w:basedOn w:val="Normal"/>
    <w:link w:val="NotedebasdepageCar"/>
    <w:uiPriority w:val="99"/>
    <w:semiHidden/>
    <w:unhideWhenUsed/>
    <w:rsid w:val="00740A0B"/>
    <w:pPr>
      <w:spacing w:after="0" w:line="240" w:lineRule="auto"/>
      <w:jc w:val="both"/>
    </w:pPr>
    <w:rPr>
      <w:rFonts w:ascii="Times New Roman" w:eastAsia="Times New Roman" w:hAnsi="Times New Roman" w:cs="Arial"/>
      <w:sz w:val="20"/>
      <w:szCs w:val="20"/>
      <w:shd w:val="clear" w:color="auto" w:fill="FFFFFF"/>
      <w:lang w:eastAsia="fr-FR"/>
    </w:rPr>
  </w:style>
  <w:style w:type="character" w:customStyle="1" w:styleId="NotedebasdepageCar">
    <w:name w:val="Note de bas de page Car"/>
    <w:basedOn w:val="Policepardfaut"/>
    <w:link w:val="Notedebasdepage"/>
    <w:uiPriority w:val="99"/>
    <w:semiHidden/>
    <w:rsid w:val="00740A0B"/>
    <w:rPr>
      <w:rFonts w:ascii="Times New Roman" w:eastAsia="Times New Roman" w:hAnsi="Times New Roman" w:cs="Arial"/>
      <w:sz w:val="20"/>
      <w:szCs w:val="20"/>
      <w:lang w:eastAsia="fr-FR"/>
    </w:rPr>
  </w:style>
  <w:style w:type="character" w:styleId="Appelnotedebasdep">
    <w:name w:val="footnote reference"/>
    <w:basedOn w:val="Policepardfaut"/>
    <w:uiPriority w:val="99"/>
    <w:semiHidden/>
    <w:unhideWhenUsed/>
    <w:rsid w:val="00740A0B"/>
    <w:rPr>
      <w:vertAlign w:val="superscript"/>
    </w:r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34"/>
    <w:rsid w:val="00950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36053">
      <w:bodyDiv w:val="1"/>
      <w:marLeft w:val="0"/>
      <w:marRight w:val="0"/>
      <w:marTop w:val="0"/>
      <w:marBottom w:val="0"/>
      <w:divBdr>
        <w:top w:val="none" w:sz="0" w:space="0" w:color="auto"/>
        <w:left w:val="none" w:sz="0" w:space="0" w:color="auto"/>
        <w:bottom w:val="none" w:sz="0" w:space="0" w:color="auto"/>
        <w:right w:val="none" w:sz="0" w:space="0" w:color="auto"/>
      </w:divBdr>
    </w:div>
    <w:div w:id="70784619">
      <w:bodyDiv w:val="1"/>
      <w:marLeft w:val="0"/>
      <w:marRight w:val="0"/>
      <w:marTop w:val="0"/>
      <w:marBottom w:val="0"/>
      <w:divBdr>
        <w:top w:val="none" w:sz="0" w:space="0" w:color="auto"/>
        <w:left w:val="none" w:sz="0" w:space="0" w:color="auto"/>
        <w:bottom w:val="none" w:sz="0" w:space="0" w:color="auto"/>
        <w:right w:val="none" w:sz="0" w:space="0" w:color="auto"/>
      </w:divBdr>
    </w:div>
    <w:div w:id="72822643">
      <w:bodyDiv w:val="1"/>
      <w:marLeft w:val="0"/>
      <w:marRight w:val="0"/>
      <w:marTop w:val="0"/>
      <w:marBottom w:val="0"/>
      <w:divBdr>
        <w:top w:val="none" w:sz="0" w:space="0" w:color="auto"/>
        <w:left w:val="none" w:sz="0" w:space="0" w:color="auto"/>
        <w:bottom w:val="none" w:sz="0" w:space="0" w:color="auto"/>
        <w:right w:val="none" w:sz="0" w:space="0" w:color="auto"/>
      </w:divBdr>
    </w:div>
    <w:div w:id="83886888">
      <w:bodyDiv w:val="1"/>
      <w:marLeft w:val="0"/>
      <w:marRight w:val="0"/>
      <w:marTop w:val="0"/>
      <w:marBottom w:val="0"/>
      <w:divBdr>
        <w:top w:val="none" w:sz="0" w:space="0" w:color="auto"/>
        <w:left w:val="none" w:sz="0" w:space="0" w:color="auto"/>
        <w:bottom w:val="none" w:sz="0" w:space="0" w:color="auto"/>
        <w:right w:val="none" w:sz="0" w:space="0" w:color="auto"/>
      </w:divBdr>
    </w:div>
    <w:div w:id="183372564">
      <w:bodyDiv w:val="1"/>
      <w:marLeft w:val="0"/>
      <w:marRight w:val="0"/>
      <w:marTop w:val="0"/>
      <w:marBottom w:val="0"/>
      <w:divBdr>
        <w:top w:val="none" w:sz="0" w:space="0" w:color="auto"/>
        <w:left w:val="none" w:sz="0" w:space="0" w:color="auto"/>
        <w:bottom w:val="none" w:sz="0" w:space="0" w:color="auto"/>
        <w:right w:val="none" w:sz="0" w:space="0" w:color="auto"/>
      </w:divBdr>
    </w:div>
    <w:div w:id="234164783">
      <w:bodyDiv w:val="1"/>
      <w:marLeft w:val="0"/>
      <w:marRight w:val="0"/>
      <w:marTop w:val="0"/>
      <w:marBottom w:val="0"/>
      <w:divBdr>
        <w:top w:val="none" w:sz="0" w:space="0" w:color="auto"/>
        <w:left w:val="none" w:sz="0" w:space="0" w:color="auto"/>
        <w:bottom w:val="none" w:sz="0" w:space="0" w:color="auto"/>
        <w:right w:val="none" w:sz="0" w:space="0" w:color="auto"/>
      </w:divBdr>
    </w:div>
    <w:div w:id="358747162">
      <w:bodyDiv w:val="1"/>
      <w:marLeft w:val="0"/>
      <w:marRight w:val="0"/>
      <w:marTop w:val="0"/>
      <w:marBottom w:val="0"/>
      <w:divBdr>
        <w:top w:val="none" w:sz="0" w:space="0" w:color="auto"/>
        <w:left w:val="none" w:sz="0" w:space="0" w:color="auto"/>
        <w:bottom w:val="none" w:sz="0" w:space="0" w:color="auto"/>
        <w:right w:val="none" w:sz="0" w:space="0" w:color="auto"/>
      </w:divBdr>
    </w:div>
    <w:div w:id="359087072">
      <w:bodyDiv w:val="1"/>
      <w:marLeft w:val="0"/>
      <w:marRight w:val="0"/>
      <w:marTop w:val="0"/>
      <w:marBottom w:val="0"/>
      <w:divBdr>
        <w:top w:val="none" w:sz="0" w:space="0" w:color="auto"/>
        <w:left w:val="none" w:sz="0" w:space="0" w:color="auto"/>
        <w:bottom w:val="none" w:sz="0" w:space="0" w:color="auto"/>
        <w:right w:val="none" w:sz="0" w:space="0" w:color="auto"/>
      </w:divBdr>
    </w:div>
    <w:div w:id="365718090">
      <w:bodyDiv w:val="1"/>
      <w:marLeft w:val="0"/>
      <w:marRight w:val="0"/>
      <w:marTop w:val="0"/>
      <w:marBottom w:val="0"/>
      <w:divBdr>
        <w:top w:val="none" w:sz="0" w:space="0" w:color="auto"/>
        <w:left w:val="none" w:sz="0" w:space="0" w:color="auto"/>
        <w:bottom w:val="none" w:sz="0" w:space="0" w:color="auto"/>
        <w:right w:val="none" w:sz="0" w:space="0" w:color="auto"/>
      </w:divBdr>
    </w:div>
    <w:div w:id="388696854">
      <w:bodyDiv w:val="1"/>
      <w:marLeft w:val="0"/>
      <w:marRight w:val="0"/>
      <w:marTop w:val="0"/>
      <w:marBottom w:val="0"/>
      <w:divBdr>
        <w:top w:val="none" w:sz="0" w:space="0" w:color="auto"/>
        <w:left w:val="none" w:sz="0" w:space="0" w:color="auto"/>
        <w:bottom w:val="none" w:sz="0" w:space="0" w:color="auto"/>
        <w:right w:val="none" w:sz="0" w:space="0" w:color="auto"/>
      </w:divBdr>
    </w:div>
    <w:div w:id="556668613">
      <w:bodyDiv w:val="1"/>
      <w:marLeft w:val="0"/>
      <w:marRight w:val="0"/>
      <w:marTop w:val="0"/>
      <w:marBottom w:val="0"/>
      <w:divBdr>
        <w:top w:val="none" w:sz="0" w:space="0" w:color="auto"/>
        <w:left w:val="none" w:sz="0" w:space="0" w:color="auto"/>
        <w:bottom w:val="none" w:sz="0" w:space="0" w:color="auto"/>
        <w:right w:val="none" w:sz="0" w:space="0" w:color="auto"/>
      </w:divBdr>
    </w:div>
    <w:div w:id="578683806">
      <w:bodyDiv w:val="1"/>
      <w:marLeft w:val="0"/>
      <w:marRight w:val="0"/>
      <w:marTop w:val="0"/>
      <w:marBottom w:val="0"/>
      <w:divBdr>
        <w:top w:val="none" w:sz="0" w:space="0" w:color="auto"/>
        <w:left w:val="none" w:sz="0" w:space="0" w:color="auto"/>
        <w:bottom w:val="none" w:sz="0" w:space="0" w:color="auto"/>
        <w:right w:val="none" w:sz="0" w:space="0" w:color="auto"/>
      </w:divBdr>
    </w:div>
    <w:div w:id="639923067">
      <w:bodyDiv w:val="1"/>
      <w:marLeft w:val="0"/>
      <w:marRight w:val="0"/>
      <w:marTop w:val="0"/>
      <w:marBottom w:val="0"/>
      <w:divBdr>
        <w:top w:val="none" w:sz="0" w:space="0" w:color="auto"/>
        <w:left w:val="none" w:sz="0" w:space="0" w:color="auto"/>
        <w:bottom w:val="none" w:sz="0" w:space="0" w:color="auto"/>
        <w:right w:val="none" w:sz="0" w:space="0" w:color="auto"/>
      </w:divBdr>
    </w:div>
    <w:div w:id="789859259">
      <w:bodyDiv w:val="1"/>
      <w:marLeft w:val="0"/>
      <w:marRight w:val="0"/>
      <w:marTop w:val="0"/>
      <w:marBottom w:val="0"/>
      <w:divBdr>
        <w:top w:val="none" w:sz="0" w:space="0" w:color="auto"/>
        <w:left w:val="none" w:sz="0" w:space="0" w:color="auto"/>
        <w:bottom w:val="none" w:sz="0" w:space="0" w:color="auto"/>
        <w:right w:val="none" w:sz="0" w:space="0" w:color="auto"/>
      </w:divBdr>
      <w:divsChild>
        <w:div w:id="1284457868">
          <w:marLeft w:val="0"/>
          <w:marRight w:val="0"/>
          <w:marTop w:val="0"/>
          <w:marBottom w:val="0"/>
          <w:divBdr>
            <w:top w:val="none" w:sz="0" w:space="0" w:color="auto"/>
            <w:left w:val="none" w:sz="0" w:space="0" w:color="auto"/>
            <w:bottom w:val="none" w:sz="0" w:space="0" w:color="auto"/>
            <w:right w:val="none" w:sz="0" w:space="0" w:color="auto"/>
          </w:divBdr>
          <w:divsChild>
            <w:div w:id="964235337">
              <w:marLeft w:val="0"/>
              <w:marRight w:val="0"/>
              <w:marTop w:val="0"/>
              <w:marBottom w:val="0"/>
              <w:divBdr>
                <w:top w:val="none" w:sz="0" w:space="0" w:color="auto"/>
                <w:left w:val="none" w:sz="0" w:space="0" w:color="auto"/>
                <w:bottom w:val="none" w:sz="0" w:space="0" w:color="auto"/>
                <w:right w:val="none" w:sz="0" w:space="0" w:color="auto"/>
              </w:divBdr>
              <w:divsChild>
                <w:div w:id="1508593961">
                  <w:marLeft w:val="0"/>
                  <w:marRight w:val="0"/>
                  <w:marTop w:val="0"/>
                  <w:marBottom w:val="0"/>
                  <w:divBdr>
                    <w:top w:val="none" w:sz="0" w:space="0" w:color="auto"/>
                    <w:left w:val="none" w:sz="0" w:space="0" w:color="auto"/>
                    <w:bottom w:val="none" w:sz="0" w:space="0" w:color="auto"/>
                    <w:right w:val="none" w:sz="0" w:space="0" w:color="auto"/>
                  </w:divBdr>
                  <w:divsChild>
                    <w:div w:id="5437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3135">
          <w:marLeft w:val="0"/>
          <w:marRight w:val="0"/>
          <w:marTop w:val="0"/>
          <w:marBottom w:val="0"/>
          <w:divBdr>
            <w:top w:val="none" w:sz="0" w:space="0" w:color="auto"/>
            <w:left w:val="none" w:sz="0" w:space="0" w:color="auto"/>
            <w:bottom w:val="none" w:sz="0" w:space="0" w:color="auto"/>
            <w:right w:val="none" w:sz="0" w:space="0" w:color="auto"/>
          </w:divBdr>
          <w:divsChild>
            <w:div w:id="57292005">
              <w:marLeft w:val="0"/>
              <w:marRight w:val="0"/>
              <w:marTop w:val="0"/>
              <w:marBottom w:val="0"/>
              <w:divBdr>
                <w:top w:val="none" w:sz="0" w:space="0" w:color="auto"/>
                <w:left w:val="none" w:sz="0" w:space="0" w:color="auto"/>
                <w:bottom w:val="none" w:sz="0" w:space="0" w:color="auto"/>
                <w:right w:val="none" w:sz="0" w:space="0" w:color="auto"/>
              </w:divBdr>
              <w:divsChild>
                <w:div w:id="654919912">
                  <w:marLeft w:val="0"/>
                  <w:marRight w:val="0"/>
                  <w:marTop w:val="0"/>
                  <w:marBottom w:val="0"/>
                  <w:divBdr>
                    <w:top w:val="none" w:sz="0" w:space="0" w:color="auto"/>
                    <w:left w:val="none" w:sz="0" w:space="0" w:color="auto"/>
                    <w:bottom w:val="none" w:sz="0" w:space="0" w:color="auto"/>
                    <w:right w:val="none" w:sz="0" w:space="0" w:color="auto"/>
                  </w:divBdr>
                  <w:divsChild>
                    <w:div w:id="9896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10739">
      <w:bodyDiv w:val="1"/>
      <w:marLeft w:val="0"/>
      <w:marRight w:val="0"/>
      <w:marTop w:val="0"/>
      <w:marBottom w:val="0"/>
      <w:divBdr>
        <w:top w:val="none" w:sz="0" w:space="0" w:color="auto"/>
        <w:left w:val="none" w:sz="0" w:space="0" w:color="auto"/>
        <w:bottom w:val="none" w:sz="0" w:space="0" w:color="auto"/>
        <w:right w:val="none" w:sz="0" w:space="0" w:color="auto"/>
      </w:divBdr>
    </w:div>
    <w:div w:id="826283694">
      <w:bodyDiv w:val="1"/>
      <w:marLeft w:val="0"/>
      <w:marRight w:val="0"/>
      <w:marTop w:val="0"/>
      <w:marBottom w:val="0"/>
      <w:divBdr>
        <w:top w:val="none" w:sz="0" w:space="0" w:color="auto"/>
        <w:left w:val="none" w:sz="0" w:space="0" w:color="auto"/>
        <w:bottom w:val="none" w:sz="0" w:space="0" w:color="auto"/>
        <w:right w:val="none" w:sz="0" w:space="0" w:color="auto"/>
      </w:divBdr>
    </w:div>
    <w:div w:id="910312706">
      <w:bodyDiv w:val="1"/>
      <w:marLeft w:val="0"/>
      <w:marRight w:val="0"/>
      <w:marTop w:val="0"/>
      <w:marBottom w:val="0"/>
      <w:divBdr>
        <w:top w:val="none" w:sz="0" w:space="0" w:color="auto"/>
        <w:left w:val="none" w:sz="0" w:space="0" w:color="auto"/>
        <w:bottom w:val="none" w:sz="0" w:space="0" w:color="auto"/>
        <w:right w:val="none" w:sz="0" w:space="0" w:color="auto"/>
      </w:divBdr>
    </w:div>
    <w:div w:id="1046560029">
      <w:bodyDiv w:val="1"/>
      <w:marLeft w:val="0"/>
      <w:marRight w:val="0"/>
      <w:marTop w:val="0"/>
      <w:marBottom w:val="0"/>
      <w:divBdr>
        <w:top w:val="none" w:sz="0" w:space="0" w:color="auto"/>
        <w:left w:val="none" w:sz="0" w:space="0" w:color="auto"/>
        <w:bottom w:val="none" w:sz="0" w:space="0" w:color="auto"/>
        <w:right w:val="none" w:sz="0" w:space="0" w:color="auto"/>
      </w:divBdr>
    </w:div>
    <w:div w:id="1062949733">
      <w:bodyDiv w:val="1"/>
      <w:marLeft w:val="0"/>
      <w:marRight w:val="0"/>
      <w:marTop w:val="0"/>
      <w:marBottom w:val="0"/>
      <w:divBdr>
        <w:top w:val="none" w:sz="0" w:space="0" w:color="auto"/>
        <w:left w:val="none" w:sz="0" w:space="0" w:color="auto"/>
        <w:bottom w:val="none" w:sz="0" w:space="0" w:color="auto"/>
        <w:right w:val="none" w:sz="0" w:space="0" w:color="auto"/>
      </w:divBdr>
    </w:div>
    <w:div w:id="1125388996">
      <w:bodyDiv w:val="1"/>
      <w:marLeft w:val="0"/>
      <w:marRight w:val="0"/>
      <w:marTop w:val="0"/>
      <w:marBottom w:val="0"/>
      <w:divBdr>
        <w:top w:val="none" w:sz="0" w:space="0" w:color="auto"/>
        <w:left w:val="none" w:sz="0" w:space="0" w:color="auto"/>
        <w:bottom w:val="none" w:sz="0" w:space="0" w:color="auto"/>
        <w:right w:val="none" w:sz="0" w:space="0" w:color="auto"/>
      </w:divBdr>
    </w:div>
    <w:div w:id="1127162296">
      <w:bodyDiv w:val="1"/>
      <w:marLeft w:val="0"/>
      <w:marRight w:val="0"/>
      <w:marTop w:val="0"/>
      <w:marBottom w:val="0"/>
      <w:divBdr>
        <w:top w:val="none" w:sz="0" w:space="0" w:color="auto"/>
        <w:left w:val="none" w:sz="0" w:space="0" w:color="auto"/>
        <w:bottom w:val="none" w:sz="0" w:space="0" w:color="auto"/>
        <w:right w:val="none" w:sz="0" w:space="0" w:color="auto"/>
      </w:divBdr>
    </w:div>
    <w:div w:id="1130126770">
      <w:bodyDiv w:val="1"/>
      <w:marLeft w:val="0"/>
      <w:marRight w:val="0"/>
      <w:marTop w:val="0"/>
      <w:marBottom w:val="0"/>
      <w:divBdr>
        <w:top w:val="none" w:sz="0" w:space="0" w:color="auto"/>
        <w:left w:val="none" w:sz="0" w:space="0" w:color="auto"/>
        <w:bottom w:val="none" w:sz="0" w:space="0" w:color="auto"/>
        <w:right w:val="none" w:sz="0" w:space="0" w:color="auto"/>
      </w:divBdr>
    </w:div>
    <w:div w:id="1130787884">
      <w:bodyDiv w:val="1"/>
      <w:marLeft w:val="0"/>
      <w:marRight w:val="0"/>
      <w:marTop w:val="0"/>
      <w:marBottom w:val="0"/>
      <w:divBdr>
        <w:top w:val="none" w:sz="0" w:space="0" w:color="auto"/>
        <w:left w:val="none" w:sz="0" w:space="0" w:color="auto"/>
        <w:bottom w:val="none" w:sz="0" w:space="0" w:color="auto"/>
        <w:right w:val="none" w:sz="0" w:space="0" w:color="auto"/>
      </w:divBdr>
    </w:div>
    <w:div w:id="1144353965">
      <w:bodyDiv w:val="1"/>
      <w:marLeft w:val="0"/>
      <w:marRight w:val="0"/>
      <w:marTop w:val="0"/>
      <w:marBottom w:val="0"/>
      <w:divBdr>
        <w:top w:val="none" w:sz="0" w:space="0" w:color="auto"/>
        <w:left w:val="none" w:sz="0" w:space="0" w:color="auto"/>
        <w:bottom w:val="none" w:sz="0" w:space="0" w:color="auto"/>
        <w:right w:val="none" w:sz="0" w:space="0" w:color="auto"/>
      </w:divBdr>
    </w:div>
    <w:div w:id="1155414794">
      <w:bodyDiv w:val="1"/>
      <w:marLeft w:val="0"/>
      <w:marRight w:val="0"/>
      <w:marTop w:val="0"/>
      <w:marBottom w:val="0"/>
      <w:divBdr>
        <w:top w:val="none" w:sz="0" w:space="0" w:color="auto"/>
        <w:left w:val="none" w:sz="0" w:space="0" w:color="auto"/>
        <w:bottom w:val="none" w:sz="0" w:space="0" w:color="auto"/>
        <w:right w:val="none" w:sz="0" w:space="0" w:color="auto"/>
      </w:divBdr>
    </w:div>
    <w:div w:id="1205868625">
      <w:bodyDiv w:val="1"/>
      <w:marLeft w:val="0"/>
      <w:marRight w:val="0"/>
      <w:marTop w:val="0"/>
      <w:marBottom w:val="0"/>
      <w:divBdr>
        <w:top w:val="none" w:sz="0" w:space="0" w:color="auto"/>
        <w:left w:val="none" w:sz="0" w:space="0" w:color="auto"/>
        <w:bottom w:val="none" w:sz="0" w:space="0" w:color="auto"/>
        <w:right w:val="none" w:sz="0" w:space="0" w:color="auto"/>
      </w:divBdr>
    </w:div>
    <w:div w:id="1210998675">
      <w:bodyDiv w:val="1"/>
      <w:marLeft w:val="0"/>
      <w:marRight w:val="0"/>
      <w:marTop w:val="0"/>
      <w:marBottom w:val="0"/>
      <w:divBdr>
        <w:top w:val="none" w:sz="0" w:space="0" w:color="auto"/>
        <w:left w:val="none" w:sz="0" w:space="0" w:color="auto"/>
        <w:bottom w:val="none" w:sz="0" w:space="0" w:color="auto"/>
        <w:right w:val="none" w:sz="0" w:space="0" w:color="auto"/>
      </w:divBdr>
    </w:div>
    <w:div w:id="1215431853">
      <w:bodyDiv w:val="1"/>
      <w:marLeft w:val="0"/>
      <w:marRight w:val="0"/>
      <w:marTop w:val="0"/>
      <w:marBottom w:val="0"/>
      <w:divBdr>
        <w:top w:val="none" w:sz="0" w:space="0" w:color="auto"/>
        <w:left w:val="none" w:sz="0" w:space="0" w:color="auto"/>
        <w:bottom w:val="none" w:sz="0" w:space="0" w:color="auto"/>
        <w:right w:val="none" w:sz="0" w:space="0" w:color="auto"/>
      </w:divBdr>
    </w:div>
    <w:div w:id="1389647334">
      <w:bodyDiv w:val="1"/>
      <w:marLeft w:val="0"/>
      <w:marRight w:val="0"/>
      <w:marTop w:val="0"/>
      <w:marBottom w:val="0"/>
      <w:divBdr>
        <w:top w:val="none" w:sz="0" w:space="0" w:color="auto"/>
        <w:left w:val="none" w:sz="0" w:space="0" w:color="auto"/>
        <w:bottom w:val="none" w:sz="0" w:space="0" w:color="auto"/>
        <w:right w:val="none" w:sz="0" w:space="0" w:color="auto"/>
      </w:divBdr>
    </w:div>
    <w:div w:id="1401250053">
      <w:bodyDiv w:val="1"/>
      <w:marLeft w:val="0"/>
      <w:marRight w:val="0"/>
      <w:marTop w:val="0"/>
      <w:marBottom w:val="0"/>
      <w:divBdr>
        <w:top w:val="none" w:sz="0" w:space="0" w:color="auto"/>
        <w:left w:val="none" w:sz="0" w:space="0" w:color="auto"/>
        <w:bottom w:val="none" w:sz="0" w:space="0" w:color="auto"/>
        <w:right w:val="none" w:sz="0" w:space="0" w:color="auto"/>
      </w:divBdr>
    </w:div>
    <w:div w:id="1450709399">
      <w:bodyDiv w:val="1"/>
      <w:marLeft w:val="0"/>
      <w:marRight w:val="0"/>
      <w:marTop w:val="0"/>
      <w:marBottom w:val="0"/>
      <w:divBdr>
        <w:top w:val="none" w:sz="0" w:space="0" w:color="auto"/>
        <w:left w:val="none" w:sz="0" w:space="0" w:color="auto"/>
        <w:bottom w:val="none" w:sz="0" w:space="0" w:color="auto"/>
        <w:right w:val="none" w:sz="0" w:space="0" w:color="auto"/>
      </w:divBdr>
    </w:div>
    <w:div w:id="1468014449">
      <w:bodyDiv w:val="1"/>
      <w:marLeft w:val="0"/>
      <w:marRight w:val="0"/>
      <w:marTop w:val="0"/>
      <w:marBottom w:val="0"/>
      <w:divBdr>
        <w:top w:val="none" w:sz="0" w:space="0" w:color="auto"/>
        <w:left w:val="none" w:sz="0" w:space="0" w:color="auto"/>
        <w:bottom w:val="none" w:sz="0" w:space="0" w:color="auto"/>
        <w:right w:val="none" w:sz="0" w:space="0" w:color="auto"/>
      </w:divBdr>
    </w:div>
    <w:div w:id="1526792603">
      <w:bodyDiv w:val="1"/>
      <w:marLeft w:val="0"/>
      <w:marRight w:val="0"/>
      <w:marTop w:val="0"/>
      <w:marBottom w:val="0"/>
      <w:divBdr>
        <w:top w:val="none" w:sz="0" w:space="0" w:color="auto"/>
        <w:left w:val="none" w:sz="0" w:space="0" w:color="auto"/>
        <w:bottom w:val="none" w:sz="0" w:space="0" w:color="auto"/>
        <w:right w:val="none" w:sz="0" w:space="0" w:color="auto"/>
      </w:divBdr>
    </w:div>
    <w:div w:id="1579095759">
      <w:bodyDiv w:val="1"/>
      <w:marLeft w:val="0"/>
      <w:marRight w:val="0"/>
      <w:marTop w:val="0"/>
      <w:marBottom w:val="0"/>
      <w:divBdr>
        <w:top w:val="none" w:sz="0" w:space="0" w:color="auto"/>
        <w:left w:val="none" w:sz="0" w:space="0" w:color="auto"/>
        <w:bottom w:val="none" w:sz="0" w:space="0" w:color="auto"/>
        <w:right w:val="none" w:sz="0" w:space="0" w:color="auto"/>
      </w:divBdr>
    </w:div>
    <w:div w:id="1627925759">
      <w:bodyDiv w:val="1"/>
      <w:marLeft w:val="0"/>
      <w:marRight w:val="0"/>
      <w:marTop w:val="0"/>
      <w:marBottom w:val="0"/>
      <w:divBdr>
        <w:top w:val="none" w:sz="0" w:space="0" w:color="auto"/>
        <w:left w:val="none" w:sz="0" w:space="0" w:color="auto"/>
        <w:bottom w:val="none" w:sz="0" w:space="0" w:color="auto"/>
        <w:right w:val="none" w:sz="0" w:space="0" w:color="auto"/>
      </w:divBdr>
    </w:div>
    <w:div w:id="1656296418">
      <w:bodyDiv w:val="1"/>
      <w:marLeft w:val="0"/>
      <w:marRight w:val="0"/>
      <w:marTop w:val="0"/>
      <w:marBottom w:val="0"/>
      <w:divBdr>
        <w:top w:val="none" w:sz="0" w:space="0" w:color="auto"/>
        <w:left w:val="none" w:sz="0" w:space="0" w:color="auto"/>
        <w:bottom w:val="none" w:sz="0" w:space="0" w:color="auto"/>
        <w:right w:val="none" w:sz="0" w:space="0" w:color="auto"/>
      </w:divBdr>
    </w:div>
    <w:div w:id="1721129128">
      <w:bodyDiv w:val="1"/>
      <w:marLeft w:val="0"/>
      <w:marRight w:val="0"/>
      <w:marTop w:val="0"/>
      <w:marBottom w:val="0"/>
      <w:divBdr>
        <w:top w:val="none" w:sz="0" w:space="0" w:color="auto"/>
        <w:left w:val="none" w:sz="0" w:space="0" w:color="auto"/>
        <w:bottom w:val="none" w:sz="0" w:space="0" w:color="auto"/>
        <w:right w:val="none" w:sz="0" w:space="0" w:color="auto"/>
      </w:divBdr>
    </w:div>
    <w:div w:id="1762529528">
      <w:bodyDiv w:val="1"/>
      <w:marLeft w:val="0"/>
      <w:marRight w:val="0"/>
      <w:marTop w:val="0"/>
      <w:marBottom w:val="0"/>
      <w:divBdr>
        <w:top w:val="none" w:sz="0" w:space="0" w:color="auto"/>
        <w:left w:val="none" w:sz="0" w:space="0" w:color="auto"/>
        <w:bottom w:val="none" w:sz="0" w:space="0" w:color="auto"/>
        <w:right w:val="none" w:sz="0" w:space="0" w:color="auto"/>
      </w:divBdr>
    </w:div>
    <w:div w:id="1784883884">
      <w:bodyDiv w:val="1"/>
      <w:marLeft w:val="0"/>
      <w:marRight w:val="0"/>
      <w:marTop w:val="0"/>
      <w:marBottom w:val="0"/>
      <w:divBdr>
        <w:top w:val="none" w:sz="0" w:space="0" w:color="auto"/>
        <w:left w:val="none" w:sz="0" w:space="0" w:color="auto"/>
        <w:bottom w:val="none" w:sz="0" w:space="0" w:color="auto"/>
        <w:right w:val="none" w:sz="0" w:space="0" w:color="auto"/>
      </w:divBdr>
    </w:div>
    <w:div w:id="1801026445">
      <w:bodyDiv w:val="1"/>
      <w:marLeft w:val="0"/>
      <w:marRight w:val="0"/>
      <w:marTop w:val="0"/>
      <w:marBottom w:val="0"/>
      <w:divBdr>
        <w:top w:val="none" w:sz="0" w:space="0" w:color="auto"/>
        <w:left w:val="none" w:sz="0" w:space="0" w:color="auto"/>
        <w:bottom w:val="none" w:sz="0" w:space="0" w:color="auto"/>
        <w:right w:val="none" w:sz="0" w:space="0" w:color="auto"/>
      </w:divBdr>
    </w:div>
    <w:div w:id="1828470768">
      <w:bodyDiv w:val="1"/>
      <w:marLeft w:val="0"/>
      <w:marRight w:val="0"/>
      <w:marTop w:val="0"/>
      <w:marBottom w:val="0"/>
      <w:divBdr>
        <w:top w:val="none" w:sz="0" w:space="0" w:color="auto"/>
        <w:left w:val="none" w:sz="0" w:space="0" w:color="auto"/>
        <w:bottom w:val="none" w:sz="0" w:space="0" w:color="auto"/>
        <w:right w:val="none" w:sz="0" w:space="0" w:color="auto"/>
      </w:divBdr>
    </w:div>
    <w:div w:id="1832216569">
      <w:bodyDiv w:val="1"/>
      <w:marLeft w:val="0"/>
      <w:marRight w:val="0"/>
      <w:marTop w:val="0"/>
      <w:marBottom w:val="0"/>
      <w:divBdr>
        <w:top w:val="none" w:sz="0" w:space="0" w:color="auto"/>
        <w:left w:val="none" w:sz="0" w:space="0" w:color="auto"/>
        <w:bottom w:val="none" w:sz="0" w:space="0" w:color="auto"/>
        <w:right w:val="none" w:sz="0" w:space="0" w:color="auto"/>
      </w:divBdr>
    </w:div>
    <w:div w:id="1838885921">
      <w:bodyDiv w:val="1"/>
      <w:marLeft w:val="0"/>
      <w:marRight w:val="0"/>
      <w:marTop w:val="0"/>
      <w:marBottom w:val="0"/>
      <w:divBdr>
        <w:top w:val="none" w:sz="0" w:space="0" w:color="auto"/>
        <w:left w:val="none" w:sz="0" w:space="0" w:color="auto"/>
        <w:bottom w:val="none" w:sz="0" w:space="0" w:color="auto"/>
        <w:right w:val="none" w:sz="0" w:space="0" w:color="auto"/>
      </w:divBdr>
    </w:div>
    <w:div w:id="1851335884">
      <w:bodyDiv w:val="1"/>
      <w:marLeft w:val="0"/>
      <w:marRight w:val="0"/>
      <w:marTop w:val="0"/>
      <w:marBottom w:val="0"/>
      <w:divBdr>
        <w:top w:val="none" w:sz="0" w:space="0" w:color="auto"/>
        <w:left w:val="none" w:sz="0" w:space="0" w:color="auto"/>
        <w:bottom w:val="none" w:sz="0" w:space="0" w:color="auto"/>
        <w:right w:val="none" w:sz="0" w:space="0" w:color="auto"/>
      </w:divBdr>
    </w:div>
    <w:div w:id="1867213654">
      <w:bodyDiv w:val="1"/>
      <w:marLeft w:val="0"/>
      <w:marRight w:val="0"/>
      <w:marTop w:val="0"/>
      <w:marBottom w:val="0"/>
      <w:divBdr>
        <w:top w:val="none" w:sz="0" w:space="0" w:color="auto"/>
        <w:left w:val="none" w:sz="0" w:space="0" w:color="auto"/>
        <w:bottom w:val="none" w:sz="0" w:space="0" w:color="auto"/>
        <w:right w:val="none" w:sz="0" w:space="0" w:color="auto"/>
      </w:divBdr>
    </w:div>
    <w:div w:id="1888836351">
      <w:bodyDiv w:val="1"/>
      <w:marLeft w:val="0"/>
      <w:marRight w:val="0"/>
      <w:marTop w:val="0"/>
      <w:marBottom w:val="0"/>
      <w:divBdr>
        <w:top w:val="none" w:sz="0" w:space="0" w:color="auto"/>
        <w:left w:val="none" w:sz="0" w:space="0" w:color="auto"/>
        <w:bottom w:val="none" w:sz="0" w:space="0" w:color="auto"/>
        <w:right w:val="none" w:sz="0" w:space="0" w:color="auto"/>
      </w:divBdr>
    </w:div>
    <w:div w:id="1893148521">
      <w:bodyDiv w:val="1"/>
      <w:marLeft w:val="0"/>
      <w:marRight w:val="0"/>
      <w:marTop w:val="0"/>
      <w:marBottom w:val="0"/>
      <w:divBdr>
        <w:top w:val="none" w:sz="0" w:space="0" w:color="auto"/>
        <w:left w:val="none" w:sz="0" w:space="0" w:color="auto"/>
        <w:bottom w:val="none" w:sz="0" w:space="0" w:color="auto"/>
        <w:right w:val="none" w:sz="0" w:space="0" w:color="auto"/>
      </w:divBdr>
    </w:div>
    <w:div w:id="2013141733">
      <w:bodyDiv w:val="1"/>
      <w:marLeft w:val="0"/>
      <w:marRight w:val="0"/>
      <w:marTop w:val="0"/>
      <w:marBottom w:val="0"/>
      <w:divBdr>
        <w:top w:val="none" w:sz="0" w:space="0" w:color="auto"/>
        <w:left w:val="none" w:sz="0" w:space="0" w:color="auto"/>
        <w:bottom w:val="none" w:sz="0" w:space="0" w:color="auto"/>
        <w:right w:val="none" w:sz="0" w:space="0" w:color="auto"/>
      </w:divBdr>
    </w:div>
    <w:div w:id="2054695849">
      <w:bodyDiv w:val="1"/>
      <w:marLeft w:val="0"/>
      <w:marRight w:val="0"/>
      <w:marTop w:val="0"/>
      <w:marBottom w:val="0"/>
      <w:divBdr>
        <w:top w:val="none" w:sz="0" w:space="0" w:color="auto"/>
        <w:left w:val="none" w:sz="0" w:space="0" w:color="auto"/>
        <w:bottom w:val="none" w:sz="0" w:space="0" w:color="auto"/>
        <w:right w:val="none" w:sz="0" w:space="0" w:color="auto"/>
      </w:divBdr>
    </w:div>
    <w:div w:id="2055276633">
      <w:bodyDiv w:val="1"/>
      <w:marLeft w:val="0"/>
      <w:marRight w:val="0"/>
      <w:marTop w:val="0"/>
      <w:marBottom w:val="0"/>
      <w:divBdr>
        <w:top w:val="none" w:sz="0" w:space="0" w:color="auto"/>
        <w:left w:val="none" w:sz="0" w:space="0" w:color="auto"/>
        <w:bottom w:val="none" w:sz="0" w:space="0" w:color="auto"/>
        <w:right w:val="none" w:sz="0" w:space="0" w:color="auto"/>
      </w:divBdr>
    </w:div>
    <w:div w:id="2104640078">
      <w:bodyDiv w:val="1"/>
      <w:marLeft w:val="0"/>
      <w:marRight w:val="0"/>
      <w:marTop w:val="0"/>
      <w:marBottom w:val="0"/>
      <w:divBdr>
        <w:top w:val="none" w:sz="0" w:space="0" w:color="auto"/>
        <w:left w:val="none" w:sz="0" w:space="0" w:color="auto"/>
        <w:bottom w:val="none" w:sz="0" w:space="0" w:color="auto"/>
        <w:right w:val="none" w:sz="0" w:space="0" w:color="auto"/>
      </w:divBdr>
    </w:div>
    <w:div w:id="2140804831">
      <w:bodyDiv w:val="1"/>
      <w:marLeft w:val="0"/>
      <w:marRight w:val="0"/>
      <w:marTop w:val="0"/>
      <w:marBottom w:val="0"/>
      <w:divBdr>
        <w:top w:val="none" w:sz="0" w:space="0" w:color="auto"/>
        <w:left w:val="none" w:sz="0" w:space="0" w:color="auto"/>
        <w:bottom w:val="none" w:sz="0" w:space="0" w:color="auto"/>
        <w:right w:val="none" w:sz="0" w:space="0" w:color="auto"/>
      </w:divBdr>
    </w:div>
    <w:div w:id="21447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rches-publics.gouv.fr/?page=entreprise.AccueilEntrepri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daj/formulaires-declaration-du-candid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colonna@bnf.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pasrepondre@marches-publics.gouv.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marches-publics.gouv.fr/entreprise" TargetMode="External"/><Relationship Id="rId14" Type="http://schemas.openxmlformats.org/officeDocument/2006/relationships/hyperlink" Target="mailto:dpd@bnf.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2943F643AC4D61A071AC8B155FF5EC"/>
        <w:category>
          <w:name w:val="Général"/>
          <w:gallery w:val="placeholder"/>
        </w:category>
        <w:types>
          <w:type w:val="bbPlcHdr"/>
        </w:types>
        <w:behaviors>
          <w:behavior w:val="content"/>
        </w:behaviors>
        <w:guid w:val="{115DA145-5F5B-4F1A-AD52-70BE0DFE12D9}"/>
      </w:docPartPr>
      <w:docPartBody>
        <w:p w:rsidR="00C3054C" w:rsidRDefault="00C3054C" w:rsidP="00C3054C">
          <w:pPr>
            <w:pStyle w:val="A12943F643AC4D61A071AC8B155FF5EC"/>
          </w:pPr>
          <w:r w:rsidRPr="00AB30BC">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4C"/>
    <w:rsid w:val="001A6E1A"/>
    <w:rsid w:val="00C30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054C"/>
    <w:rPr>
      <w:color w:val="808080"/>
    </w:rPr>
  </w:style>
  <w:style w:type="paragraph" w:customStyle="1" w:styleId="A12943F643AC4D61A071AC8B155FF5EC">
    <w:name w:val="A12943F643AC4D61A071AC8B155FF5EC"/>
    <w:rsid w:val="00C30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7218-00F5-427B-ACC8-8D620F54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4848</Words>
  <Characters>26669</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COLONNA</dc:creator>
  <cp:lastModifiedBy>Jérémy MARTINS</cp:lastModifiedBy>
  <cp:revision>4</cp:revision>
  <cp:lastPrinted>2023-06-15T13:03:00Z</cp:lastPrinted>
  <dcterms:created xsi:type="dcterms:W3CDTF">2024-11-22T14:12:00Z</dcterms:created>
  <dcterms:modified xsi:type="dcterms:W3CDTF">2024-12-03T08:39:00Z</dcterms:modified>
</cp:coreProperties>
</file>