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660AB" w14:textId="42EFCC14" w:rsidR="00DD0204" w:rsidRPr="002E19D4" w:rsidRDefault="00D63526" w:rsidP="00DD0204">
      <w:pPr>
        <w:jc w:val="center"/>
        <w:rPr>
          <w:rFonts w:ascii="Calibri" w:hAnsi="Calibri" w:cs="TimesNewRoman"/>
          <w:sz w:val="22"/>
          <w:szCs w:val="22"/>
        </w:rPr>
      </w:pPr>
      <w:r w:rsidRPr="00C16FD3">
        <w:rPr>
          <w:rFonts w:asciiTheme="minorHAnsi" w:hAnsiTheme="minorHAnsi" w:cstheme="minorHAnsi"/>
          <w:noProof/>
        </w:rPr>
        <w:drawing>
          <wp:inline distT="0" distB="0" distL="0" distR="0" wp14:anchorId="0474F4CF" wp14:editId="15E05F00">
            <wp:extent cx="1719580" cy="451485"/>
            <wp:effectExtent l="0" t="0" r="0" b="0"/>
            <wp:docPr id="968" name="Picture 968"/>
            <wp:cNvGraphicFramePr/>
            <a:graphic xmlns:a="http://schemas.openxmlformats.org/drawingml/2006/main">
              <a:graphicData uri="http://schemas.openxmlformats.org/drawingml/2006/picture">
                <pic:pic xmlns:pic="http://schemas.openxmlformats.org/drawingml/2006/picture">
                  <pic:nvPicPr>
                    <pic:cNvPr id="968" name="Picture 968"/>
                    <pic:cNvPicPr/>
                  </pic:nvPicPr>
                  <pic:blipFill>
                    <a:blip r:embed="rId11"/>
                    <a:stretch>
                      <a:fillRect/>
                    </a:stretch>
                  </pic:blipFill>
                  <pic:spPr>
                    <a:xfrm>
                      <a:off x="0" y="0"/>
                      <a:ext cx="1719580" cy="451485"/>
                    </a:xfrm>
                    <a:prstGeom prst="rect">
                      <a:avLst/>
                    </a:prstGeom>
                  </pic:spPr>
                </pic:pic>
              </a:graphicData>
            </a:graphic>
          </wp:inline>
        </w:drawing>
      </w:r>
    </w:p>
    <w:p w14:paraId="2A776341" w14:textId="77777777" w:rsidR="00DD0204" w:rsidRPr="002E19D4" w:rsidRDefault="00DD0204" w:rsidP="00DD0204">
      <w:pPr>
        <w:jc w:val="center"/>
        <w:rPr>
          <w:rFonts w:ascii="Calibri" w:hAnsi="Calibri" w:cs="TimesNewRoman"/>
          <w:b/>
          <w:bCs/>
          <w:color w:val="000000"/>
          <w:sz w:val="22"/>
          <w:szCs w:val="22"/>
        </w:rPr>
      </w:pPr>
    </w:p>
    <w:p w14:paraId="41277401" w14:textId="77777777" w:rsidR="00DD0204" w:rsidRPr="002E19D4" w:rsidRDefault="00DD0204" w:rsidP="00DD0204">
      <w:pPr>
        <w:jc w:val="center"/>
        <w:rPr>
          <w:rFonts w:ascii="Calibri" w:hAnsi="Calibri" w:cs="TimesNewRoman"/>
          <w:color w:val="000000"/>
          <w:sz w:val="22"/>
          <w:szCs w:val="22"/>
        </w:rPr>
      </w:pPr>
    </w:p>
    <w:p w14:paraId="219A1777" w14:textId="77777777" w:rsidR="00DD0204" w:rsidRPr="002E19D4" w:rsidRDefault="00DD0204" w:rsidP="00DD0204">
      <w:pPr>
        <w:jc w:val="center"/>
        <w:rPr>
          <w:rFonts w:ascii="Calibri" w:hAnsi="Calibri" w:cs="TimesNewRoman"/>
          <w:color w:val="000000"/>
          <w:sz w:val="22"/>
          <w:szCs w:val="22"/>
        </w:rPr>
      </w:pPr>
    </w:p>
    <w:p w14:paraId="2F83068D" w14:textId="77777777" w:rsidR="00DD0204" w:rsidRPr="002E19D4" w:rsidRDefault="00DD0204" w:rsidP="00DD0204">
      <w:pPr>
        <w:rPr>
          <w:rFonts w:ascii="Arial" w:hAnsi="Arial" w:cs="Arial"/>
          <w:color w:val="000000"/>
        </w:rPr>
      </w:pPr>
    </w:p>
    <w:p w14:paraId="509F0C4A" w14:textId="77777777" w:rsidR="00DD0204" w:rsidRPr="002E19D4" w:rsidRDefault="00DD0204" w:rsidP="00DD0204">
      <w:pPr>
        <w:rPr>
          <w:rFonts w:ascii="Arial" w:hAnsi="Arial" w:cs="Arial"/>
          <w:color w:val="000000"/>
        </w:rPr>
      </w:pPr>
    </w:p>
    <w:p w14:paraId="00A74E26" w14:textId="77777777" w:rsidR="00DD0204" w:rsidRPr="002E19D4" w:rsidRDefault="00DD0204" w:rsidP="00DD0204">
      <w:pPr>
        <w:rPr>
          <w:rFonts w:ascii="Calibri" w:hAnsi="Calibri" w:cs="Arial"/>
          <w:color w:val="000000"/>
        </w:rPr>
      </w:pPr>
    </w:p>
    <w:p w14:paraId="2D6DC46C" w14:textId="77777777" w:rsidR="00DD0204" w:rsidRPr="002E19D4" w:rsidRDefault="00DD0204" w:rsidP="00DD0204">
      <w:pPr>
        <w:pStyle w:val="Default"/>
        <w:rPr>
          <w:rFonts w:ascii="Calibri" w:hAnsi="Calibri" w:cs="Arial"/>
        </w:rPr>
      </w:pPr>
    </w:p>
    <w:p w14:paraId="67153B0D" w14:textId="77777777" w:rsidR="00117026" w:rsidRPr="002E19D4" w:rsidRDefault="00117026"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7224BDA5" w14:textId="77777777" w:rsidR="00DD0204" w:rsidRPr="002E19D4" w:rsidRDefault="004B4E97" w:rsidP="001170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sidRPr="002E19D4">
        <w:rPr>
          <w:rFonts w:ascii="Calibri" w:hAnsi="Calibri" w:cs="Arial"/>
          <w:b/>
          <w:bCs/>
          <w:color w:val="000000"/>
          <w:sz w:val="28"/>
          <w:szCs w:val="28"/>
        </w:rPr>
        <w:t xml:space="preserve">ACCORD – CADRE </w:t>
      </w:r>
    </w:p>
    <w:p w14:paraId="3D02C42B" w14:textId="6E3C6B00" w:rsidR="00117BD6" w:rsidRDefault="00D63526" w:rsidP="00D635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sidRPr="00D63526">
        <w:rPr>
          <w:rFonts w:ascii="Calibri" w:hAnsi="Calibri" w:cs="Arial"/>
          <w:b/>
          <w:bCs/>
          <w:color w:val="000000"/>
          <w:sz w:val="28"/>
          <w:szCs w:val="28"/>
        </w:rPr>
        <w:t>Fourniture de repas</w:t>
      </w:r>
      <w:r>
        <w:rPr>
          <w:rFonts w:ascii="Calibri" w:hAnsi="Calibri" w:cs="Arial"/>
          <w:b/>
          <w:bCs/>
          <w:color w:val="000000"/>
          <w:sz w:val="28"/>
          <w:szCs w:val="28"/>
        </w:rPr>
        <w:t xml:space="preserve"> </w:t>
      </w:r>
      <w:r w:rsidRPr="00D63526">
        <w:rPr>
          <w:rFonts w:ascii="Calibri" w:hAnsi="Calibri" w:cs="Arial"/>
          <w:b/>
          <w:bCs/>
          <w:color w:val="000000"/>
          <w:sz w:val="28"/>
          <w:szCs w:val="28"/>
        </w:rPr>
        <w:t xml:space="preserve">pour le site INRAE </w:t>
      </w:r>
      <w:r w:rsidR="00C17113">
        <w:rPr>
          <w:rFonts w:ascii="Calibri" w:hAnsi="Calibri" w:cs="Arial"/>
          <w:b/>
          <w:bCs/>
          <w:color w:val="000000"/>
          <w:sz w:val="28"/>
          <w:szCs w:val="28"/>
        </w:rPr>
        <w:t xml:space="preserve">de </w:t>
      </w:r>
      <w:proofErr w:type="spellStart"/>
      <w:r w:rsidR="00057751">
        <w:rPr>
          <w:rFonts w:ascii="Calibri" w:hAnsi="Calibri" w:cs="Arial"/>
          <w:b/>
          <w:bCs/>
          <w:color w:val="000000"/>
          <w:sz w:val="28"/>
          <w:szCs w:val="28"/>
        </w:rPr>
        <w:t>Ploudaniel</w:t>
      </w:r>
      <w:proofErr w:type="spellEnd"/>
      <w:r w:rsidR="00C17113">
        <w:rPr>
          <w:rFonts w:ascii="Calibri" w:hAnsi="Calibri" w:cs="Arial"/>
          <w:b/>
          <w:bCs/>
          <w:color w:val="000000"/>
          <w:sz w:val="28"/>
          <w:szCs w:val="28"/>
        </w:rPr>
        <w:t xml:space="preserve"> (</w:t>
      </w:r>
      <w:r w:rsidR="00057751">
        <w:rPr>
          <w:rFonts w:ascii="Calibri" w:hAnsi="Calibri" w:cs="Arial"/>
          <w:b/>
          <w:bCs/>
          <w:color w:val="000000"/>
          <w:sz w:val="28"/>
          <w:szCs w:val="28"/>
        </w:rPr>
        <w:t>29</w:t>
      </w:r>
      <w:r w:rsidR="00C17113">
        <w:rPr>
          <w:rFonts w:ascii="Calibri" w:hAnsi="Calibri" w:cs="Arial"/>
          <w:b/>
          <w:bCs/>
          <w:color w:val="000000"/>
          <w:sz w:val="28"/>
          <w:szCs w:val="28"/>
        </w:rPr>
        <w:t>)</w:t>
      </w:r>
    </w:p>
    <w:p w14:paraId="08CF30AC" w14:textId="48112CC8" w:rsidR="00D63526" w:rsidRDefault="00D63526" w:rsidP="00D635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sidRPr="00D63526">
        <w:rPr>
          <w:rFonts w:ascii="Calibri" w:hAnsi="Calibri" w:cs="Arial"/>
          <w:b/>
          <w:bCs/>
          <w:color w:val="000000"/>
          <w:sz w:val="28"/>
          <w:szCs w:val="28"/>
        </w:rPr>
        <w:t>Centre de Recherche Bretagne-Normandie</w:t>
      </w:r>
      <w:r>
        <w:rPr>
          <w:rFonts w:ascii="Calibri" w:hAnsi="Calibri" w:cs="Arial"/>
          <w:b/>
          <w:bCs/>
          <w:color w:val="000000"/>
          <w:sz w:val="28"/>
          <w:szCs w:val="28"/>
        </w:rPr>
        <w:t xml:space="preserve"> </w:t>
      </w:r>
    </w:p>
    <w:p w14:paraId="55EFDDB4" w14:textId="57D4D89B" w:rsidR="00855281" w:rsidRDefault="00855281" w:rsidP="00D635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Pr>
          <w:rFonts w:ascii="Calibri" w:hAnsi="Calibri" w:cs="Arial"/>
          <w:b/>
          <w:bCs/>
          <w:color w:val="000000"/>
          <w:sz w:val="28"/>
          <w:szCs w:val="28"/>
        </w:rPr>
        <w:t>Vers une restauration collective plus responsable</w:t>
      </w:r>
    </w:p>
    <w:p w14:paraId="4ED5B4C1" w14:textId="070254EE" w:rsidR="004B4E97" w:rsidRPr="002E19D4" w:rsidRDefault="000713F6" w:rsidP="00D63526">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r w:rsidRPr="002E19D4">
        <w:rPr>
          <w:rFonts w:ascii="Calibri" w:hAnsi="Calibri" w:cs="Arial"/>
          <w:b/>
          <w:bCs/>
          <w:color w:val="000000"/>
          <w:sz w:val="28"/>
          <w:szCs w:val="28"/>
        </w:rPr>
        <w:t xml:space="preserve">CADRE DE REPONSE TECHNIQUE </w:t>
      </w:r>
    </w:p>
    <w:p w14:paraId="77842933" w14:textId="77777777" w:rsidR="00DD0204" w:rsidRPr="002E19D4" w:rsidRDefault="00DD0204" w:rsidP="00DD0204">
      <w:pPr>
        <w:pBdr>
          <w:top w:val="single" w:sz="4" w:space="1" w:color="auto"/>
          <w:left w:val="single" w:sz="4" w:space="1" w:color="auto"/>
          <w:bottom w:val="single" w:sz="4" w:space="1" w:color="auto"/>
          <w:right w:val="single" w:sz="4" w:space="1" w:color="auto"/>
        </w:pBdr>
        <w:jc w:val="center"/>
        <w:rPr>
          <w:rFonts w:ascii="Calibri" w:hAnsi="Calibri" w:cs="Arial"/>
          <w:b/>
          <w:bCs/>
          <w:color w:val="000000"/>
          <w:sz w:val="28"/>
          <w:szCs w:val="28"/>
        </w:rPr>
      </w:pPr>
    </w:p>
    <w:p w14:paraId="242D889C" w14:textId="77777777" w:rsidR="00DD0204" w:rsidRPr="002E19D4" w:rsidRDefault="00DD0204" w:rsidP="00DD0204">
      <w:pPr>
        <w:pStyle w:val="Default"/>
        <w:rPr>
          <w:rFonts w:ascii="Calibri" w:hAnsi="Calibri" w:cs="Arial"/>
        </w:rPr>
      </w:pPr>
    </w:p>
    <w:p w14:paraId="01DE7E8D" w14:textId="77777777" w:rsidR="00DD0204" w:rsidRPr="002E19D4" w:rsidRDefault="00DD0204" w:rsidP="00DD0204">
      <w:pPr>
        <w:pStyle w:val="Default"/>
        <w:rPr>
          <w:rFonts w:ascii="Calibri" w:hAnsi="Calibri" w:cs="Arial"/>
        </w:rPr>
      </w:pPr>
    </w:p>
    <w:p w14:paraId="4FA98B56" w14:textId="77777777" w:rsidR="00DD0204" w:rsidRPr="002E19D4" w:rsidRDefault="00DD0204" w:rsidP="00DD0204">
      <w:pPr>
        <w:pStyle w:val="Default"/>
        <w:rPr>
          <w:rFonts w:ascii="Calibri" w:hAnsi="Calibri" w:cs="Arial"/>
        </w:rPr>
      </w:pPr>
    </w:p>
    <w:p w14:paraId="36535137" w14:textId="77777777" w:rsidR="00DD0204" w:rsidRPr="002E19D4" w:rsidRDefault="00DD0204" w:rsidP="00DD0204">
      <w:pPr>
        <w:pStyle w:val="Default"/>
        <w:rPr>
          <w:rFonts w:ascii="Calibri" w:hAnsi="Calibri" w:cs="Arial"/>
        </w:rPr>
      </w:pPr>
    </w:p>
    <w:p w14:paraId="355F75D6" w14:textId="7AD4C3FA" w:rsidR="00DD0204" w:rsidRPr="00AD4F65" w:rsidRDefault="005E0DF4">
      <w:pPr>
        <w:pBdr>
          <w:top w:val="single" w:sz="4" w:space="1" w:color="auto"/>
          <w:left w:val="single" w:sz="4" w:space="4" w:color="auto"/>
          <w:bottom w:val="single" w:sz="4" w:space="1" w:color="auto"/>
          <w:right w:val="single" w:sz="4" w:space="4" w:color="auto"/>
        </w:pBdr>
        <w:ind w:right="-28"/>
        <w:jc w:val="center"/>
        <w:rPr>
          <w:rFonts w:ascii="Calibri" w:hAnsi="Calibri"/>
          <w:b/>
          <w:bCs/>
          <w:sz w:val="36"/>
          <w:szCs w:val="36"/>
        </w:rPr>
      </w:pPr>
      <w:r>
        <w:rPr>
          <w:rFonts w:ascii="Calibri" w:hAnsi="Calibri"/>
          <w:b/>
          <w:bCs/>
          <w:sz w:val="36"/>
          <w:szCs w:val="36"/>
        </w:rPr>
        <w:t>POUVOIR ADJUDICATEUR (</w:t>
      </w:r>
      <w:r w:rsidR="00AB39A8">
        <w:rPr>
          <w:rFonts w:ascii="Calibri" w:hAnsi="Calibri"/>
          <w:b/>
          <w:bCs/>
          <w:sz w:val="36"/>
          <w:szCs w:val="36"/>
        </w:rPr>
        <w:t>ACHETEUR</w:t>
      </w:r>
      <w:r>
        <w:rPr>
          <w:rFonts w:ascii="Calibri" w:hAnsi="Calibri"/>
          <w:b/>
          <w:bCs/>
          <w:sz w:val="36"/>
          <w:szCs w:val="36"/>
        </w:rPr>
        <w:t>)</w:t>
      </w:r>
    </w:p>
    <w:p w14:paraId="2A3857D4" w14:textId="7AC0BE9F" w:rsidR="00DD0204" w:rsidRPr="00AD4F65" w:rsidRDefault="00D63526">
      <w:pPr>
        <w:pBdr>
          <w:top w:val="single" w:sz="4" w:space="1" w:color="auto"/>
          <w:left w:val="single" w:sz="4" w:space="4" w:color="auto"/>
          <w:bottom w:val="single" w:sz="4" w:space="1" w:color="auto"/>
          <w:right w:val="single" w:sz="4" w:space="4" w:color="auto"/>
        </w:pBdr>
        <w:ind w:right="-28"/>
        <w:jc w:val="center"/>
        <w:rPr>
          <w:rFonts w:ascii="Calibri" w:hAnsi="Calibri"/>
          <w:b/>
          <w:bCs/>
          <w:sz w:val="36"/>
          <w:szCs w:val="36"/>
        </w:rPr>
      </w:pPr>
      <w:r w:rsidRPr="00AD4F65">
        <w:rPr>
          <w:rFonts w:ascii="Calibri" w:hAnsi="Calibri"/>
          <w:b/>
          <w:bCs/>
          <w:sz w:val="36"/>
          <w:szCs w:val="36"/>
        </w:rPr>
        <w:t>INRAE</w:t>
      </w:r>
    </w:p>
    <w:p w14:paraId="4E8E25A0" w14:textId="77777777" w:rsidR="00DD0204" w:rsidRPr="002E19D4" w:rsidRDefault="00DD0204" w:rsidP="00DD0204">
      <w:pPr>
        <w:pBdr>
          <w:top w:val="single" w:sz="4" w:space="1" w:color="auto"/>
          <w:left w:val="single" w:sz="4" w:space="4" w:color="auto"/>
          <w:bottom w:val="single" w:sz="4" w:space="1" w:color="auto"/>
          <w:right w:val="single" w:sz="4" w:space="4" w:color="auto"/>
        </w:pBdr>
        <w:ind w:right="-28"/>
        <w:jc w:val="center"/>
        <w:rPr>
          <w:rFonts w:ascii="Calibri" w:hAnsi="Calibri"/>
          <w:i/>
          <w:sz w:val="16"/>
          <w:szCs w:val="16"/>
        </w:rPr>
      </w:pPr>
    </w:p>
    <w:p w14:paraId="3E463B26" w14:textId="77777777" w:rsidR="00DD0204" w:rsidRPr="002E19D4" w:rsidRDefault="00DD0204" w:rsidP="00DD0204">
      <w:pPr>
        <w:pStyle w:val="Default"/>
        <w:rPr>
          <w:rFonts w:ascii="Calibri" w:hAnsi="Calibri" w:cs="Arial"/>
        </w:rPr>
      </w:pPr>
    </w:p>
    <w:p w14:paraId="2757FA59" w14:textId="77777777" w:rsidR="00DD0204" w:rsidRPr="002E19D4" w:rsidRDefault="00DD0204" w:rsidP="00DD0204">
      <w:pPr>
        <w:pStyle w:val="Default"/>
        <w:rPr>
          <w:rFonts w:ascii="Calibri" w:hAnsi="Calibri" w:cs="Arial"/>
        </w:rPr>
      </w:pPr>
    </w:p>
    <w:p w14:paraId="752BDE21" w14:textId="77777777" w:rsidR="00DD0204" w:rsidRPr="002E19D4" w:rsidRDefault="00DD0204" w:rsidP="00DD0204">
      <w:pPr>
        <w:pStyle w:val="Default"/>
        <w:rPr>
          <w:rFonts w:ascii="Calibri" w:hAnsi="Calibri" w:cs="Arial"/>
        </w:rPr>
      </w:pPr>
    </w:p>
    <w:p w14:paraId="2EF581DD" w14:textId="77777777" w:rsidR="00DD0204" w:rsidRPr="002E19D4" w:rsidRDefault="00DD0204" w:rsidP="00DD0204">
      <w:pPr>
        <w:ind w:right="-28"/>
        <w:rPr>
          <w:rFonts w:ascii="Arial" w:hAnsi="Arial" w:cs="Arial"/>
          <w:sz w:val="22"/>
          <w:szCs w:val="22"/>
        </w:rPr>
      </w:pPr>
    </w:p>
    <w:p w14:paraId="1B83C817" w14:textId="77777777" w:rsidR="00223A2D" w:rsidRPr="002E19D4" w:rsidRDefault="00DD0204" w:rsidP="00DD0204">
      <w:pPr>
        <w:jc w:val="center"/>
        <w:rPr>
          <w:rFonts w:ascii="Arial Narrow" w:hAnsi="Arial Narrow" w:cs="Tahoma"/>
          <w:color w:val="993300"/>
          <w:sz w:val="24"/>
          <w:szCs w:val="24"/>
        </w:rPr>
      </w:pPr>
      <w:r w:rsidRPr="002E19D4">
        <w:rPr>
          <w:rFonts w:ascii="Arial" w:hAnsi="Arial" w:cs="Arial"/>
        </w:rPr>
        <w:br w:type="page"/>
      </w:r>
    </w:p>
    <w:p w14:paraId="299FD4CD" w14:textId="77777777" w:rsidR="00223A2D" w:rsidRPr="002E19D4" w:rsidRDefault="00223A2D" w:rsidP="00223A2D">
      <w:pPr>
        <w:jc w:val="center"/>
        <w:rPr>
          <w:rFonts w:ascii="Arial Narrow" w:hAnsi="Arial Narrow" w:cs="Tahoma"/>
          <w:color w:val="993300"/>
          <w:sz w:val="24"/>
          <w:szCs w:val="24"/>
        </w:rPr>
      </w:pPr>
    </w:p>
    <w:p w14:paraId="73B38A05" w14:textId="77777777" w:rsidR="00223A2D" w:rsidRPr="002E19D4" w:rsidRDefault="00223A2D" w:rsidP="00223A2D">
      <w:pPr>
        <w:jc w:val="center"/>
        <w:rPr>
          <w:rFonts w:ascii="Arial Narrow" w:hAnsi="Arial Narrow" w:cs="Tahoma"/>
          <w:color w:val="993300"/>
          <w:sz w:val="24"/>
          <w:szCs w:val="24"/>
        </w:rPr>
      </w:pPr>
    </w:p>
    <w:p w14:paraId="49C2E1F2" w14:textId="77777777" w:rsidR="00223A2D" w:rsidRPr="002E19D4" w:rsidRDefault="00223A2D" w:rsidP="00223A2D">
      <w:pPr>
        <w:rPr>
          <w:rFonts w:ascii="Arial Narrow" w:hAnsi="Arial Narrow" w:cs="Tahoma"/>
          <w:color w:val="993300"/>
          <w:sz w:val="24"/>
          <w:szCs w:val="24"/>
        </w:rPr>
      </w:pPr>
    </w:p>
    <w:p w14:paraId="5462CBC4" w14:textId="7EA0AE2A" w:rsidR="00223A2D" w:rsidRPr="002E19D4" w:rsidRDefault="00223A2D" w:rsidP="00223A2D">
      <w:pPr>
        <w:rPr>
          <w:rFonts w:ascii="Arial Narrow" w:hAnsi="Arial Narrow" w:cs="Arial"/>
          <w:sz w:val="24"/>
          <w:szCs w:val="24"/>
        </w:rPr>
      </w:pPr>
      <w:r w:rsidRPr="002E19D4">
        <w:rPr>
          <w:rFonts w:ascii="Arial Narrow" w:hAnsi="Arial Narrow"/>
          <w:sz w:val="24"/>
          <w:szCs w:val="24"/>
        </w:rPr>
        <w:t>Ce document intitulé « </w:t>
      </w:r>
      <w:r w:rsidR="00DD0204" w:rsidRPr="002E19D4">
        <w:rPr>
          <w:rFonts w:ascii="Arial Narrow" w:hAnsi="Arial Narrow"/>
          <w:sz w:val="24"/>
          <w:szCs w:val="24"/>
        </w:rPr>
        <w:t>cadre de réponse</w:t>
      </w:r>
      <w:r w:rsidRPr="002E19D4">
        <w:rPr>
          <w:rFonts w:ascii="Arial Narrow" w:hAnsi="Arial Narrow"/>
          <w:sz w:val="24"/>
          <w:szCs w:val="24"/>
        </w:rPr>
        <w:t xml:space="preserve"> technique » est destiné à recueillir les éléments essentiels de l’offre technique du </w:t>
      </w:r>
      <w:r w:rsidR="00275A19">
        <w:rPr>
          <w:rFonts w:ascii="Arial Narrow" w:hAnsi="Arial Narrow"/>
          <w:sz w:val="24"/>
          <w:szCs w:val="24"/>
        </w:rPr>
        <w:t>candidat</w:t>
      </w:r>
      <w:r w:rsidRPr="002E19D4">
        <w:rPr>
          <w:rFonts w:ascii="Arial Narrow" w:hAnsi="Arial Narrow"/>
          <w:sz w:val="24"/>
          <w:szCs w:val="24"/>
        </w:rPr>
        <w:t xml:space="preserve">. </w:t>
      </w:r>
    </w:p>
    <w:p w14:paraId="6D3009A6" w14:textId="77777777" w:rsidR="00223A2D" w:rsidRPr="002E19D4" w:rsidRDefault="00223A2D" w:rsidP="00223A2D">
      <w:pPr>
        <w:rPr>
          <w:rFonts w:ascii="Arial Narrow" w:hAnsi="Arial Narrow"/>
          <w:sz w:val="24"/>
          <w:szCs w:val="24"/>
        </w:rPr>
      </w:pPr>
    </w:p>
    <w:p w14:paraId="66EF1146" w14:textId="5DF375DA" w:rsidR="00223A2D" w:rsidRPr="002E19D4" w:rsidRDefault="18FAF9CD" w:rsidP="18FAF9CD">
      <w:pPr>
        <w:rPr>
          <w:rFonts w:ascii="Arial Narrow" w:hAnsi="Arial Narrow"/>
          <w:sz w:val="24"/>
          <w:szCs w:val="24"/>
        </w:rPr>
      </w:pPr>
      <w:r w:rsidRPr="18FAF9CD">
        <w:rPr>
          <w:rFonts w:ascii="Arial Narrow" w:hAnsi="Arial Narrow"/>
          <w:sz w:val="24"/>
          <w:szCs w:val="24"/>
        </w:rPr>
        <w:t>Ces éléments constituent l’ossature des prestations et services, objets de l’engagement du candidat et ne concernent que les prestations réalisées dans les locaux mis à disposition du prestataire.</w:t>
      </w:r>
    </w:p>
    <w:p w14:paraId="7C76A0E3" w14:textId="77777777" w:rsidR="00223A2D" w:rsidRPr="002E19D4" w:rsidRDefault="00223A2D" w:rsidP="00223A2D">
      <w:pPr>
        <w:rPr>
          <w:rFonts w:ascii="Arial Narrow" w:hAnsi="Arial Narrow"/>
          <w:sz w:val="24"/>
          <w:szCs w:val="24"/>
        </w:rPr>
      </w:pPr>
      <w:r w:rsidRPr="002E19D4">
        <w:rPr>
          <w:rFonts w:ascii="Arial Narrow" w:hAnsi="Arial Narrow"/>
          <w:sz w:val="24"/>
          <w:szCs w:val="24"/>
        </w:rPr>
        <w:t xml:space="preserve"> </w:t>
      </w:r>
    </w:p>
    <w:p w14:paraId="6E072B55" w14:textId="6C2E0DA9" w:rsidR="00223A2D" w:rsidRPr="002E19D4" w:rsidRDefault="00223A2D" w:rsidP="00223A2D">
      <w:pPr>
        <w:rPr>
          <w:rFonts w:ascii="Arial Narrow" w:hAnsi="Arial Narrow"/>
          <w:sz w:val="24"/>
          <w:szCs w:val="24"/>
        </w:rPr>
      </w:pPr>
      <w:r w:rsidRPr="002E19D4">
        <w:rPr>
          <w:rFonts w:ascii="Arial Narrow" w:hAnsi="Arial Narrow"/>
          <w:sz w:val="24"/>
          <w:szCs w:val="24"/>
        </w:rPr>
        <w:t xml:space="preserve">L’attention du </w:t>
      </w:r>
      <w:r w:rsidR="00275A19">
        <w:rPr>
          <w:rFonts w:ascii="Arial Narrow" w:hAnsi="Arial Narrow"/>
          <w:sz w:val="24"/>
          <w:szCs w:val="24"/>
        </w:rPr>
        <w:t>candidat</w:t>
      </w:r>
      <w:r w:rsidRPr="002E19D4">
        <w:rPr>
          <w:rFonts w:ascii="Arial Narrow" w:hAnsi="Arial Narrow"/>
          <w:sz w:val="24"/>
          <w:szCs w:val="24"/>
        </w:rPr>
        <w:t xml:space="preserve"> est attirée sur le fait que le cadre de réponse est une des pièces particulières constitutives du marché et que tous les </w:t>
      </w:r>
      <w:r w:rsidR="0043601E" w:rsidRPr="002E19D4">
        <w:rPr>
          <w:rFonts w:ascii="Arial Narrow" w:hAnsi="Arial Narrow"/>
          <w:sz w:val="24"/>
          <w:szCs w:val="24"/>
        </w:rPr>
        <w:t xml:space="preserve">engagements et </w:t>
      </w:r>
      <w:r w:rsidRPr="002E19D4">
        <w:rPr>
          <w:rFonts w:ascii="Arial Narrow" w:hAnsi="Arial Narrow"/>
          <w:sz w:val="24"/>
          <w:szCs w:val="24"/>
        </w:rPr>
        <w:t>affirmations qui y sont consignés sont contractuels et deviennent exécutoires.</w:t>
      </w:r>
    </w:p>
    <w:p w14:paraId="24165A49" w14:textId="77777777" w:rsidR="00223A2D" w:rsidRPr="002E19D4" w:rsidRDefault="00223A2D" w:rsidP="00223A2D">
      <w:pPr>
        <w:rPr>
          <w:rFonts w:ascii="Arial Narrow" w:hAnsi="Arial Narrow"/>
          <w:sz w:val="24"/>
          <w:szCs w:val="24"/>
        </w:rPr>
      </w:pPr>
    </w:p>
    <w:p w14:paraId="0892667C" w14:textId="474647D1" w:rsidR="0043601E" w:rsidRPr="002E19D4" w:rsidRDefault="00223A2D" w:rsidP="00223A2D">
      <w:pPr>
        <w:rPr>
          <w:rFonts w:ascii="Arial Narrow" w:hAnsi="Arial Narrow"/>
          <w:sz w:val="24"/>
          <w:szCs w:val="24"/>
        </w:rPr>
      </w:pPr>
      <w:r w:rsidRPr="002E19D4">
        <w:rPr>
          <w:rFonts w:ascii="Arial Narrow" w:hAnsi="Arial Narrow"/>
          <w:sz w:val="24"/>
          <w:szCs w:val="24"/>
        </w:rPr>
        <w:t xml:space="preserve">Le </w:t>
      </w:r>
      <w:r w:rsidR="00275A19">
        <w:rPr>
          <w:rFonts w:ascii="Arial Narrow" w:hAnsi="Arial Narrow"/>
          <w:sz w:val="24"/>
          <w:szCs w:val="24"/>
        </w:rPr>
        <w:t>candidat</w:t>
      </w:r>
      <w:r w:rsidRPr="002E19D4">
        <w:rPr>
          <w:rFonts w:ascii="Arial Narrow" w:hAnsi="Arial Narrow"/>
          <w:sz w:val="24"/>
          <w:szCs w:val="24"/>
        </w:rPr>
        <w:t xml:space="preserve"> répond impérativement à toutes les questions posées en explicitant de façon concise ses réponses.</w:t>
      </w:r>
    </w:p>
    <w:p w14:paraId="73724CDB" w14:textId="77777777" w:rsidR="0082412E" w:rsidRPr="002E19D4" w:rsidRDefault="0082412E" w:rsidP="00223A2D">
      <w:pPr>
        <w:rPr>
          <w:rFonts w:ascii="Arial Narrow" w:hAnsi="Arial Narrow"/>
          <w:sz w:val="24"/>
          <w:szCs w:val="24"/>
        </w:rPr>
      </w:pPr>
    </w:p>
    <w:p w14:paraId="7E525094" w14:textId="77777777" w:rsidR="00CE4439" w:rsidRPr="002E19D4" w:rsidRDefault="00CE4439" w:rsidP="00CE4439">
      <w:pPr>
        <w:rPr>
          <w:rFonts w:ascii="Arial Narrow" w:hAnsi="Arial Narrow"/>
          <w:sz w:val="24"/>
          <w:szCs w:val="24"/>
        </w:rPr>
      </w:pPr>
    </w:p>
    <w:p w14:paraId="36EA46E3" w14:textId="5AE5A6BA" w:rsidR="00223A2D" w:rsidRPr="00AD4F65" w:rsidRDefault="00223A2D">
      <w:pPr>
        <w:rPr>
          <w:b/>
          <w:bCs/>
          <w:color w:val="993300"/>
          <w:sz w:val="24"/>
          <w:szCs w:val="24"/>
        </w:rPr>
      </w:pPr>
      <w:r w:rsidRPr="002E19D4">
        <w:rPr>
          <w:rFonts w:ascii="Arial Narrow" w:hAnsi="Arial Narrow"/>
          <w:sz w:val="24"/>
          <w:szCs w:val="24"/>
        </w:rPr>
        <w:t xml:space="preserve">Le cadre de réponse </w:t>
      </w:r>
      <w:r w:rsidR="008E2E4A" w:rsidRPr="002E19D4">
        <w:rPr>
          <w:rFonts w:ascii="Arial Narrow" w:hAnsi="Arial Narrow"/>
          <w:sz w:val="24"/>
          <w:szCs w:val="24"/>
        </w:rPr>
        <w:t xml:space="preserve">se compose </w:t>
      </w:r>
      <w:r w:rsidR="00CE4439" w:rsidRPr="002E19D4">
        <w:rPr>
          <w:rFonts w:ascii="Arial Narrow" w:hAnsi="Arial Narrow"/>
          <w:sz w:val="24"/>
          <w:szCs w:val="24"/>
        </w:rPr>
        <w:t>de ce document et de l’</w:t>
      </w:r>
      <w:r w:rsidR="00B84192" w:rsidRPr="002E19D4">
        <w:rPr>
          <w:rFonts w:ascii="Arial Narrow" w:hAnsi="Arial Narrow"/>
          <w:sz w:val="24"/>
          <w:szCs w:val="24"/>
        </w:rPr>
        <w:t>annexe</w:t>
      </w:r>
      <w:r w:rsidR="00CE4439" w:rsidRPr="002E19D4">
        <w:rPr>
          <w:rFonts w:ascii="Arial Narrow" w:hAnsi="Arial Narrow"/>
          <w:sz w:val="24"/>
          <w:szCs w:val="24"/>
        </w:rPr>
        <w:t xml:space="preserve"> reprenant les informations complémentaires que le </w:t>
      </w:r>
      <w:r w:rsidR="00275A19">
        <w:rPr>
          <w:rFonts w:ascii="Arial Narrow" w:hAnsi="Arial Narrow"/>
          <w:sz w:val="24"/>
          <w:szCs w:val="24"/>
        </w:rPr>
        <w:t>candidat</w:t>
      </w:r>
      <w:r w:rsidR="00CE4439" w:rsidRPr="002E19D4">
        <w:rPr>
          <w:rFonts w:ascii="Arial Narrow" w:hAnsi="Arial Narrow"/>
          <w:sz w:val="24"/>
          <w:szCs w:val="24"/>
        </w:rPr>
        <w:t xml:space="preserve"> souhaite apporter.</w:t>
      </w:r>
    </w:p>
    <w:p w14:paraId="54AE3586" w14:textId="77777777" w:rsidR="0063662F" w:rsidRPr="002E19D4" w:rsidRDefault="00223A2D" w:rsidP="00230985">
      <w:pPr>
        <w:jc w:val="center"/>
        <w:rPr>
          <w:rFonts w:ascii="Arial Narrow" w:hAnsi="Arial Narrow" w:cs="Arial"/>
          <w:b/>
          <w:sz w:val="36"/>
        </w:rPr>
      </w:pPr>
      <w:r w:rsidRPr="002E19D4">
        <w:rPr>
          <w:rFonts w:ascii="Arial Narrow" w:hAnsi="Arial Narrow" w:cs="Arial"/>
          <w:b/>
          <w:sz w:val="36"/>
        </w:rPr>
        <w:br w:type="page"/>
      </w:r>
    </w:p>
    <w:p w14:paraId="3A484553" w14:textId="77777777" w:rsidR="0063662F" w:rsidRPr="002E19D4" w:rsidRDefault="0063662F" w:rsidP="00230985">
      <w:pPr>
        <w:jc w:val="center"/>
        <w:rPr>
          <w:rFonts w:ascii="Arial Narrow" w:hAnsi="Arial Narrow" w:cs="Arial"/>
          <w:b/>
          <w:sz w:val="36"/>
        </w:rPr>
      </w:pPr>
    </w:p>
    <w:p w14:paraId="01984D5C" w14:textId="77777777" w:rsidR="000F5ACA" w:rsidRPr="00AD4F65" w:rsidRDefault="00B83B42">
      <w:pPr>
        <w:jc w:val="center"/>
        <w:rPr>
          <w:rFonts w:ascii="Arial Narrow" w:hAnsi="Arial Narrow" w:cs="Arial"/>
          <w:b/>
          <w:bCs/>
          <w:sz w:val="36"/>
          <w:szCs w:val="36"/>
        </w:rPr>
      </w:pPr>
      <w:r w:rsidRPr="00AD4F65">
        <w:rPr>
          <w:rFonts w:ascii="Arial Narrow" w:hAnsi="Arial Narrow" w:cs="Arial"/>
          <w:b/>
          <w:bCs/>
          <w:sz w:val="36"/>
          <w:szCs w:val="36"/>
        </w:rPr>
        <w:t>SOMMAIRE</w:t>
      </w:r>
    </w:p>
    <w:p w14:paraId="4ADC6B7B" w14:textId="77777777" w:rsidR="0063662F" w:rsidRPr="002E19D4" w:rsidRDefault="0063662F" w:rsidP="00230985">
      <w:pPr>
        <w:jc w:val="center"/>
        <w:rPr>
          <w:rFonts w:ascii="Arial Narrow" w:hAnsi="Arial Narrow" w:cs="Arial"/>
          <w:b/>
          <w:sz w:val="24"/>
          <w:szCs w:val="24"/>
        </w:rPr>
      </w:pPr>
    </w:p>
    <w:p w14:paraId="05143C35" w14:textId="77777777" w:rsidR="0063662F" w:rsidRPr="002E19D4" w:rsidRDefault="0063662F" w:rsidP="00815999">
      <w:pPr>
        <w:spacing w:line="480" w:lineRule="auto"/>
        <w:jc w:val="center"/>
        <w:rPr>
          <w:rFonts w:ascii="Arial Narrow" w:hAnsi="Arial Narrow" w:cs="Arial"/>
          <w:b/>
          <w:sz w:val="24"/>
          <w:szCs w:val="24"/>
        </w:rPr>
      </w:pPr>
    </w:p>
    <w:p w14:paraId="7456791E" w14:textId="77777777" w:rsidR="00230985" w:rsidRPr="002E19D4" w:rsidRDefault="00230985" w:rsidP="00E817C9">
      <w:pPr>
        <w:spacing w:line="480" w:lineRule="auto"/>
        <w:jc w:val="center"/>
        <w:rPr>
          <w:rFonts w:ascii="Arial Narrow" w:hAnsi="Arial Narrow" w:cs="Arial"/>
          <w:b/>
          <w:sz w:val="24"/>
          <w:szCs w:val="24"/>
        </w:rPr>
      </w:pPr>
    </w:p>
    <w:p w14:paraId="797269FB" w14:textId="4BA8AABF" w:rsidR="00F94254" w:rsidRDefault="000F5ACA">
      <w:pPr>
        <w:pStyle w:val="TM1"/>
        <w:rPr>
          <w:rFonts w:asciiTheme="minorHAnsi" w:eastAsiaTheme="minorEastAsia" w:hAnsiTheme="minorHAnsi" w:cstheme="minorBidi"/>
          <w:b w:val="0"/>
          <w:caps w:val="0"/>
          <w:noProof/>
          <w:color w:val="auto"/>
          <w:sz w:val="22"/>
          <w:szCs w:val="22"/>
        </w:rPr>
      </w:pPr>
      <w:r w:rsidRPr="002E19D4">
        <w:rPr>
          <w:rFonts w:ascii="Arial Narrow" w:hAnsi="Arial Narrow"/>
          <w:b w:val="0"/>
          <w:color w:val="auto"/>
          <w:sz w:val="24"/>
          <w:szCs w:val="24"/>
        </w:rPr>
        <w:fldChar w:fldCharType="begin"/>
      </w:r>
      <w:r w:rsidRPr="002E19D4">
        <w:rPr>
          <w:rFonts w:ascii="Arial Narrow" w:hAnsi="Arial Narrow"/>
          <w:b w:val="0"/>
          <w:color w:val="auto"/>
          <w:sz w:val="24"/>
          <w:szCs w:val="24"/>
        </w:rPr>
        <w:instrText xml:space="preserve"> TOC \o "1-3" \h \z \u </w:instrText>
      </w:r>
      <w:r w:rsidRPr="002E19D4">
        <w:rPr>
          <w:rFonts w:ascii="Arial Narrow" w:hAnsi="Arial Narrow"/>
          <w:b w:val="0"/>
          <w:color w:val="auto"/>
          <w:sz w:val="24"/>
          <w:szCs w:val="24"/>
        </w:rPr>
        <w:fldChar w:fldCharType="separate"/>
      </w:r>
      <w:hyperlink w:anchor="_Toc184978661" w:history="1">
        <w:r w:rsidR="00F94254" w:rsidRPr="003103FF">
          <w:rPr>
            <w:rStyle w:val="Lienhypertexte"/>
            <w:rFonts w:ascii="Arial" w:hAnsi="Arial" w:cs="Arial"/>
            <w:noProof/>
          </w:rPr>
          <w:t>1- Qualité des produits, de la mise en œuvre et du mode de préparation du repas</w:t>
        </w:r>
        <w:r w:rsidR="00F94254">
          <w:rPr>
            <w:noProof/>
            <w:webHidden/>
          </w:rPr>
          <w:tab/>
        </w:r>
        <w:r w:rsidR="00F94254">
          <w:rPr>
            <w:noProof/>
            <w:webHidden/>
          </w:rPr>
          <w:fldChar w:fldCharType="begin"/>
        </w:r>
        <w:r w:rsidR="00F94254">
          <w:rPr>
            <w:noProof/>
            <w:webHidden/>
          </w:rPr>
          <w:instrText xml:space="preserve"> PAGEREF _Toc184978661 \h </w:instrText>
        </w:r>
        <w:r w:rsidR="00F94254">
          <w:rPr>
            <w:noProof/>
            <w:webHidden/>
          </w:rPr>
        </w:r>
        <w:r w:rsidR="00F94254">
          <w:rPr>
            <w:noProof/>
            <w:webHidden/>
          </w:rPr>
          <w:fldChar w:fldCharType="separate"/>
        </w:r>
        <w:r w:rsidR="00F94254">
          <w:rPr>
            <w:noProof/>
            <w:webHidden/>
          </w:rPr>
          <w:t>4</w:t>
        </w:r>
        <w:r w:rsidR="00F94254">
          <w:rPr>
            <w:noProof/>
            <w:webHidden/>
          </w:rPr>
          <w:fldChar w:fldCharType="end"/>
        </w:r>
      </w:hyperlink>
    </w:p>
    <w:p w14:paraId="3558BCC4" w14:textId="11C24459" w:rsidR="00F94254" w:rsidRDefault="0056202E">
      <w:pPr>
        <w:pStyle w:val="TM1"/>
        <w:rPr>
          <w:rFonts w:asciiTheme="minorHAnsi" w:eastAsiaTheme="minorEastAsia" w:hAnsiTheme="minorHAnsi" w:cstheme="minorBidi"/>
          <w:b w:val="0"/>
          <w:caps w:val="0"/>
          <w:noProof/>
          <w:color w:val="auto"/>
          <w:sz w:val="22"/>
          <w:szCs w:val="22"/>
        </w:rPr>
      </w:pPr>
      <w:hyperlink w:anchor="_Toc184978662" w:history="1">
        <w:r w:rsidR="00F94254" w:rsidRPr="003103FF">
          <w:rPr>
            <w:rStyle w:val="Lienhypertexte"/>
            <w:rFonts w:ascii="Arial" w:hAnsi="Arial" w:cs="Arial"/>
            <w:noProof/>
          </w:rPr>
          <w:t>1.1- Qualité des matières premières et approvisionnements (origine des produits)</w:t>
        </w:r>
        <w:r w:rsidR="00F94254">
          <w:rPr>
            <w:noProof/>
            <w:webHidden/>
          </w:rPr>
          <w:tab/>
        </w:r>
        <w:r w:rsidR="00F94254">
          <w:rPr>
            <w:noProof/>
            <w:webHidden/>
          </w:rPr>
          <w:fldChar w:fldCharType="begin"/>
        </w:r>
        <w:r w:rsidR="00F94254">
          <w:rPr>
            <w:noProof/>
            <w:webHidden/>
          </w:rPr>
          <w:instrText xml:space="preserve"> PAGEREF _Toc184978662 \h </w:instrText>
        </w:r>
        <w:r w:rsidR="00F94254">
          <w:rPr>
            <w:noProof/>
            <w:webHidden/>
          </w:rPr>
        </w:r>
        <w:r w:rsidR="00F94254">
          <w:rPr>
            <w:noProof/>
            <w:webHidden/>
          </w:rPr>
          <w:fldChar w:fldCharType="separate"/>
        </w:r>
        <w:r w:rsidR="00F94254">
          <w:rPr>
            <w:noProof/>
            <w:webHidden/>
          </w:rPr>
          <w:t>4</w:t>
        </w:r>
        <w:r w:rsidR="00F94254">
          <w:rPr>
            <w:noProof/>
            <w:webHidden/>
          </w:rPr>
          <w:fldChar w:fldCharType="end"/>
        </w:r>
      </w:hyperlink>
    </w:p>
    <w:p w14:paraId="284E8B57" w14:textId="6F602CC0" w:rsidR="00F94254" w:rsidRDefault="0056202E">
      <w:pPr>
        <w:pStyle w:val="TM1"/>
        <w:rPr>
          <w:rFonts w:asciiTheme="minorHAnsi" w:eastAsiaTheme="minorEastAsia" w:hAnsiTheme="minorHAnsi" w:cstheme="minorBidi"/>
          <w:b w:val="0"/>
          <w:caps w:val="0"/>
          <w:noProof/>
          <w:color w:val="auto"/>
          <w:sz w:val="22"/>
          <w:szCs w:val="22"/>
        </w:rPr>
      </w:pPr>
      <w:hyperlink w:anchor="_Toc184978663" w:history="1">
        <w:r w:rsidR="00F94254" w:rsidRPr="003103FF">
          <w:rPr>
            <w:rStyle w:val="Lienhypertexte"/>
            <w:rFonts w:ascii="Arial" w:hAnsi="Arial" w:cs="Arial"/>
            <w:noProof/>
          </w:rPr>
          <w:t>1.2- Plan alimentaire</w:t>
        </w:r>
        <w:r w:rsidR="00F94254">
          <w:rPr>
            <w:noProof/>
            <w:webHidden/>
          </w:rPr>
          <w:tab/>
        </w:r>
        <w:r w:rsidR="00F94254">
          <w:rPr>
            <w:noProof/>
            <w:webHidden/>
          </w:rPr>
          <w:fldChar w:fldCharType="begin"/>
        </w:r>
        <w:r w:rsidR="00F94254">
          <w:rPr>
            <w:noProof/>
            <w:webHidden/>
          </w:rPr>
          <w:instrText xml:space="preserve"> PAGEREF _Toc184978663 \h </w:instrText>
        </w:r>
        <w:r w:rsidR="00F94254">
          <w:rPr>
            <w:noProof/>
            <w:webHidden/>
          </w:rPr>
        </w:r>
        <w:r w:rsidR="00F94254">
          <w:rPr>
            <w:noProof/>
            <w:webHidden/>
          </w:rPr>
          <w:fldChar w:fldCharType="separate"/>
        </w:r>
        <w:r w:rsidR="00F94254">
          <w:rPr>
            <w:noProof/>
            <w:webHidden/>
          </w:rPr>
          <w:t>5</w:t>
        </w:r>
        <w:r w:rsidR="00F94254">
          <w:rPr>
            <w:noProof/>
            <w:webHidden/>
          </w:rPr>
          <w:fldChar w:fldCharType="end"/>
        </w:r>
      </w:hyperlink>
    </w:p>
    <w:p w14:paraId="68443DCD" w14:textId="14134393" w:rsidR="00F94254" w:rsidRDefault="0056202E">
      <w:pPr>
        <w:pStyle w:val="TM1"/>
        <w:rPr>
          <w:rFonts w:asciiTheme="minorHAnsi" w:eastAsiaTheme="minorEastAsia" w:hAnsiTheme="minorHAnsi" w:cstheme="minorBidi"/>
          <w:b w:val="0"/>
          <w:caps w:val="0"/>
          <w:noProof/>
          <w:color w:val="auto"/>
          <w:sz w:val="22"/>
          <w:szCs w:val="22"/>
        </w:rPr>
      </w:pPr>
      <w:hyperlink w:anchor="_Toc184978664" w:history="1">
        <w:r w:rsidR="00F94254" w:rsidRPr="003103FF">
          <w:rPr>
            <w:rStyle w:val="Lienhypertexte"/>
            <w:rFonts w:ascii="Arial" w:hAnsi="Arial" w:cs="Arial"/>
            <w:noProof/>
          </w:rPr>
          <w:t>1.3- Animations et repas à thèmes</w:t>
        </w:r>
        <w:r w:rsidR="00F94254">
          <w:rPr>
            <w:noProof/>
            <w:webHidden/>
          </w:rPr>
          <w:tab/>
        </w:r>
        <w:r w:rsidR="00F94254">
          <w:rPr>
            <w:noProof/>
            <w:webHidden/>
          </w:rPr>
          <w:fldChar w:fldCharType="begin"/>
        </w:r>
        <w:r w:rsidR="00F94254">
          <w:rPr>
            <w:noProof/>
            <w:webHidden/>
          </w:rPr>
          <w:instrText xml:space="preserve"> PAGEREF _Toc184978664 \h </w:instrText>
        </w:r>
        <w:r w:rsidR="00F94254">
          <w:rPr>
            <w:noProof/>
            <w:webHidden/>
          </w:rPr>
        </w:r>
        <w:r w:rsidR="00F94254">
          <w:rPr>
            <w:noProof/>
            <w:webHidden/>
          </w:rPr>
          <w:fldChar w:fldCharType="separate"/>
        </w:r>
        <w:r w:rsidR="00F94254">
          <w:rPr>
            <w:noProof/>
            <w:webHidden/>
          </w:rPr>
          <w:t>6</w:t>
        </w:r>
        <w:r w:rsidR="00F94254">
          <w:rPr>
            <w:noProof/>
            <w:webHidden/>
          </w:rPr>
          <w:fldChar w:fldCharType="end"/>
        </w:r>
      </w:hyperlink>
    </w:p>
    <w:p w14:paraId="1D03E054" w14:textId="1F1E5DF1" w:rsidR="00F94254" w:rsidRDefault="0056202E">
      <w:pPr>
        <w:pStyle w:val="TM1"/>
        <w:rPr>
          <w:rFonts w:asciiTheme="minorHAnsi" w:eastAsiaTheme="minorEastAsia" w:hAnsiTheme="minorHAnsi" w:cstheme="minorBidi"/>
          <w:b w:val="0"/>
          <w:caps w:val="0"/>
          <w:noProof/>
          <w:color w:val="auto"/>
          <w:sz w:val="22"/>
          <w:szCs w:val="22"/>
        </w:rPr>
      </w:pPr>
      <w:hyperlink w:anchor="_Toc184978665" w:history="1">
        <w:r w:rsidR="00F94254" w:rsidRPr="003103FF">
          <w:rPr>
            <w:rStyle w:val="Lienhypertexte"/>
            <w:rFonts w:ascii="Arial" w:hAnsi="Arial" w:cs="Arial"/>
            <w:noProof/>
          </w:rPr>
          <w:t>2- Qualité du programme d’organisation precisant l’organisation de la prestation, la qualification du personnel, l’enregistrement de ventes</w:t>
        </w:r>
        <w:r w:rsidR="00F94254">
          <w:rPr>
            <w:noProof/>
            <w:webHidden/>
          </w:rPr>
          <w:tab/>
        </w:r>
        <w:r w:rsidR="00F94254">
          <w:rPr>
            <w:noProof/>
            <w:webHidden/>
          </w:rPr>
          <w:fldChar w:fldCharType="begin"/>
        </w:r>
        <w:r w:rsidR="00F94254">
          <w:rPr>
            <w:noProof/>
            <w:webHidden/>
          </w:rPr>
          <w:instrText xml:space="preserve"> PAGEREF _Toc184978665 \h </w:instrText>
        </w:r>
        <w:r w:rsidR="00F94254">
          <w:rPr>
            <w:noProof/>
            <w:webHidden/>
          </w:rPr>
        </w:r>
        <w:r w:rsidR="00F94254">
          <w:rPr>
            <w:noProof/>
            <w:webHidden/>
          </w:rPr>
          <w:fldChar w:fldCharType="separate"/>
        </w:r>
        <w:r w:rsidR="00F94254">
          <w:rPr>
            <w:noProof/>
            <w:webHidden/>
          </w:rPr>
          <w:t>7</w:t>
        </w:r>
        <w:r w:rsidR="00F94254">
          <w:rPr>
            <w:noProof/>
            <w:webHidden/>
          </w:rPr>
          <w:fldChar w:fldCharType="end"/>
        </w:r>
      </w:hyperlink>
    </w:p>
    <w:p w14:paraId="38C1BDD9" w14:textId="28A96F03" w:rsidR="00F94254" w:rsidRDefault="0056202E">
      <w:pPr>
        <w:pStyle w:val="TM1"/>
        <w:rPr>
          <w:rFonts w:asciiTheme="minorHAnsi" w:eastAsiaTheme="minorEastAsia" w:hAnsiTheme="minorHAnsi" w:cstheme="minorBidi"/>
          <w:b w:val="0"/>
          <w:caps w:val="0"/>
          <w:noProof/>
          <w:color w:val="auto"/>
          <w:sz w:val="22"/>
          <w:szCs w:val="22"/>
        </w:rPr>
      </w:pPr>
      <w:hyperlink w:anchor="_Toc184978666" w:history="1">
        <w:r w:rsidR="00F94254" w:rsidRPr="003103FF">
          <w:rPr>
            <w:rStyle w:val="Lienhypertexte"/>
            <w:rFonts w:ascii="Arial" w:hAnsi="Arial" w:cs="Arial"/>
            <w:noProof/>
          </w:rPr>
          <w:t>2.1- Organisation de la production</w:t>
        </w:r>
        <w:r w:rsidR="00F94254">
          <w:rPr>
            <w:noProof/>
            <w:webHidden/>
          </w:rPr>
          <w:tab/>
        </w:r>
        <w:r w:rsidR="00F94254">
          <w:rPr>
            <w:noProof/>
            <w:webHidden/>
          </w:rPr>
          <w:fldChar w:fldCharType="begin"/>
        </w:r>
        <w:r w:rsidR="00F94254">
          <w:rPr>
            <w:noProof/>
            <w:webHidden/>
          </w:rPr>
          <w:instrText xml:space="preserve"> PAGEREF _Toc184978666 \h </w:instrText>
        </w:r>
        <w:r w:rsidR="00F94254">
          <w:rPr>
            <w:noProof/>
            <w:webHidden/>
          </w:rPr>
        </w:r>
        <w:r w:rsidR="00F94254">
          <w:rPr>
            <w:noProof/>
            <w:webHidden/>
          </w:rPr>
          <w:fldChar w:fldCharType="separate"/>
        </w:r>
        <w:r w:rsidR="00F94254">
          <w:rPr>
            <w:noProof/>
            <w:webHidden/>
          </w:rPr>
          <w:t>7</w:t>
        </w:r>
        <w:r w:rsidR="00F94254">
          <w:rPr>
            <w:noProof/>
            <w:webHidden/>
          </w:rPr>
          <w:fldChar w:fldCharType="end"/>
        </w:r>
      </w:hyperlink>
    </w:p>
    <w:p w14:paraId="7B9D04AC" w14:textId="1D825301" w:rsidR="00F94254" w:rsidRDefault="0056202E">
      <w:pPr>
        <w:pStyle w:val="TM1"/>
        <w:rPr>
          <w:rFonts w:asciiTheme="minorHAnsi" w:eastAsiaTheme="minorEastAsia" w:hAnsiTheme="minorHAnsi" w:cstheme="minorBidi"/>
          <w:b w:val="0"/>
          <w:caps w:val="0"/>
          <w:noProof/>
          <w:color w:val="auto"/>
          <w:sz w:val="22"/>
          <w:szCs w:val="22"/>
        </w:rPr>
      </w:pPr>
      <w:hyperlink w:anchor="_Toc184978667" w:history="1">
        <w:r w:rsidR="00F94254" w:rsidRPr="003103FF">
          <w:rPr>
            <w:rStyle w:val="Lienhypertexte"/>
            <w:rFonts w:ascii="Arial" w:hAnsi="Arial" w:cs="Arial"/>
            <w:noProof/>
          </w:rPr>
          <w:t>2.2- Engagements pris en matiere d’hygiène alimentaire, prophylaxie, sécurité</w:t>
        </w:r>
        <w:r w:rsidR="00F94254">
          <w:rPr>
            <w:noProof/>
            <w:webHidden/>
          </w:rPr>
          <w:tab/>
        </w:r>
        <w:r w:rsidR="00F94254">
          <w:rPr>
            <w:noProof/>
            <w:webHidden/>
          </w:rPr>
          <w:fldChar w:fldCharType="begin"/>
        </w:r>
        <w:r w:rsidR="00F94254">
          <w:rPr>
            <w:noProof/>
            <w:webHidden/>
          </w:rPr>
          <w:instrText xml:space="preserve"> PAGEREF _Toc184978667 \h </w:instrText>
        </w:r>
        <w:r w:rsidR="00F94254">
          <w:rPr>
            <w:noProof/>
            <w:webHidden/>
          </w:rPr>
        </w:r>
        <w:r w:rsidR="00F94254">
          <w:rPr>
            <w:noProof/>
            <w:webHidden/>
          </w:rPr>
          <w:fldChar w:fldCharType="separate"/>
        </w:r>
        <w:r w:rsidR="00F94254">
          <w:rPr>
            <w:noProof/>
            <w:webHidden/>
          </w:rPr>
          <w:t>9</w:t>
        </w:r>
        <w:r w:rsidR="00F94254">
          <w:rPr>
            <w:noProof/>
            <w:webHidden/>
          </w:rPr>
          <w:fldChar w:fldCharType="end"/>
        </w:r>
      </w:hyperlink>
    </w:p>
    <w:p w14:paraId="51C92854" w14:textId="0AA3EA27" w:rsidR="00F94254" w:rsidRDefault="0056202E">
      <w:pPr>
        <w:pStyle w:val="TM1"/>
        <w:rPr>
          <w:rFonts w:asciiTheme="minorHAnsi" w:eastAsiaTheme="minorEastAsia" w:hAnsiTheme="minorHAnsi" w:cstheme="minorBidi"/>
          <w:b w:val="0"/>
          <w:caps w:val="0"/>
          <w:noProof/>
          <w:color w:val="auto"/>
          <w:sz w:val="22"/>
          <w:szCs w:val="22"/>
        </w:rPr>
      </w:pPr>
      <w:hyperlink w:anchor="_Toc184978668" w:history="1">
        <w:r w:rsidR="00F94254" w:rsidRPr="003103FF">
          <w:rPr>
            <w:rStyle w:val="Lienhypertexte"/>
            <w:rFonts w:ascii="Arial" w:hAnsi="Arial" w:cs="Arial"/>
            <w:noProof/>
          </w:rPr>
          <w:t>3- Actions et pratiques de développement durable</w:t>
        </w:r>
        <w:r w:rsidR="00F94254">
          <w:rPr>
            <w:noProof/>
            <w:webHidden/>
          </w:rPr>
          <w:tab/>
        </w:r>
        <w:r w:rsidR="00F94254">
          <w:rPr>
            <w:noProof/>
            <w:webHidden/>
          </w:rPr>
          <w:fldChar w:fldCharType="begin"/>
        </w:r>
        <w:r w:rsidR="00F94254">
          <w:rPr>
            <w:noProof/>
            <w:webHidden/>
          </w:rPr>
          <w:instrText xml:space="preserve"> PAGEREF _Toc184978668 \h </w:instrText>
        </w:r>
        <w:r w:rsidR="00F94254">
          <w:rPr>
            <w:noProof/>
            <w:webHidden/>
          </w:rPr>
        </w:r>
        <w:r w:rsidR="00F94254">
          <w:rPr>
            <w:noProof/>
            <w:webHidden/>
          </w:rPr>
          <w:fldChar w:fldCharType="separate"/>
        </w:r>
        <w:r w:rsidR="00F94254">
          <w:rPr>
            <w:noProof/>
            <w:webHidden/>
          </w:rPr>
          <w:t>10</w:t>
        </w:r>
        <w:r w:rsidR="00F94254">
          <w:rPr>
            <w:noProof/>
            <w:webHidden/>
          </w:rPr>
          <w:fldChar w:fldCharType="end"/>
        </w:r>
      </w:hyperlink>
    </w:p>
    <w:p w14:paraId="2D1D0372" w14:textId="3E80FC2A" w:rsidR="00F94254" w:rsidRDefault="0056202E">
      <w:pPr>
        <w:pStyle w:val="TM1"/>
        <w:rPr>
          <w:rFonts w:asciiTheme="minorHAnsi" w:eastAsiaTheme="minorEastAsia" w:hAnsiTheme="minorHAnsi" w:cstheme="minorBidi"/>
          <w:b w:val="0"/>
          <w:caps w:val="0"/>
          <w:noProof/>
          <w:color w:val="auto"/>
          <w:sz w:val="22"/>
          <w:szCs w:val="22"/>
        </w:rPr>
      </w:pPr>
      <w:hyperlink w:anchor="_Toc184978669" w:history="1">
        <w:r w:rsidR="00F94254" w:rsidRPr="003103FF">
          <w:rPr>
            <w:rStyle w:val="Lienhypertexte"/>
            <w:rFonts w:ascii="Arial" w:hAnsi="Arial" w:cs="Arial"/>
            <w:noProof/>
          </w:rPr>
          <w:t>3.1- Qualité des matières premières et approvisionnements (origine des produits)</w:t>
        </w:r>
        <w:r w:rsidR="00F94254">
          <w:rPr>
            <w:noProof/>
            <w:webHidden/>
          </w:rPr>
          <w:tab/>
        </w:r>
        <w:r w:rsidR="00F94254">
          <w:rPr>
            <w:noProof/>
            <w:webHidden/>
          </w:rPr>
          <w:fldChar w:fldCharType="begin"/>
        </w:r>
        <w:r w:rsidR="00F94254">
          <w:rPr>
            <w:noProof/>
            <w:webHidden/>
          </w:rPr>
          <w:instrText xml:space="preserve"> PAGEREF _Toc184978669 \h </w:instrText>
        </w:r>
        <w:r w:rsidR="00F94254">
          <w:rPr>
            <w:noProof/>
            <w:webHidden/>
          </w:rPr>
        </w:r>
        <w:r w:rsidR="00F94254">
          <w:rPr>
            <w:noProof/>
            <w:webHidden/>
          </w:rPr>
          <w:fldChar w:fldCharType="separate"/>
        </w:r>
        <w:r w:rsidR="00F94254">
          <w:rPr>
            <w:noProof/>
            <w:webHidden/>
          </w:rPr>
          <w:t>10</w:t>
        </w:r>
        <w:r w:rsidR="00F94254">
          <w:rPr>
            <w:noProof/>
            <w:webHidden/>
          </w:rPr>
          <w:fldChar w:fldCharType="end"/>
        </w:r>
      </w:hyperlink>
    </w:p>
    <w:p w14:paraId="4D19F997" w14:textId="4EE4D326" w:rsidR="00F94254" w:rsidRDefault="0056202E">
      <w:pPr>
        <w:pStyle w:val="TM1"/>
        <w:rPr>
          <w:rFonts w:asciiTheme="minorHAnsi" w:eastAsiaTheme="minorEastAsia" w:hAnsiTheme="minorHAnsi" w:cstheme="minorBidi"/>
          <w:b w:val="0"/>
          <w:caps w:val="0"/>
          <w:noProof/>
          <w:color w:val="auto"/>
          <w:sz w:val="22"/>
          <w:szCs w:val="22"/>
        </w:rPr>
      </w:pPr>
      <w:hyperlink w:anchor="_Toc184978670" w:history="1">
        <w:r w:rsidR="00F94254" w:rsidRPr="003103FF">
          <w:rPr>
            <w:rStyle w:val="Lienhypertexte"/>
            <w:rFonts w:ascii="Arial" w:hAnsi="Arial" w:cs="Arial"/>
            <w:noProof/>
          </w:rPr>
          <w:t>3.2- Elaboration des menus</w:t>
        </w:r>
        <w:r w:rsidR="00F94254">
          <w:rPr>
            <w:noProof/>
            <w:webHidden/>
          </w:rPr>
          <w:tab/>
        </w:r>
        <w:r w:rsidR="00F94254">
          <w:rPr>
            <w:noProof/>
            <w:webHidden/>
          </w:rPr>
          <w:fldChar w:fldCharType="begin"/>
        </w:r>
        <w:r w:rsidR="00F94254">
          <w:rPr>
            <w:noProof/>
            <w:webHidden/>
          </w:rPr>
          <w:instrText xml:space="preserve"> PAGEREF _Toc184978670 \h </w:instrText>
        </w:r>
        <w:r w:rsidR="00F94254">
          <w:rPr>
            <w:noProof/>
            <w:webHidden/>
          </w:rPr>
        </w:r>
        <w:r w:rsidR="00F94254">
          <w:rPr>
            <w:noProof/>
            <w:webHidden/>
          </w:rPr>
          <w:fldChar w:fldCharType="separate"/>
        </w:r>
        <w:r w:rsidR="00F94254">
          <w:rPr>
            <w:noProof/>
            <w:webHidden/>
          </w:rPr>
          <w:t>11</w:t>
        </w:r>
        <w:r w:rsidR="00F94254">
          <w:rPr>
            <w:noProof/>
            <w:webHidden/>
          </w:rPr>
          <w:fldChar w:fldCharType="end"/>
        </w:r>
      </w:hyperlink>
    </w:p>
    <w:p w14:paraId="7888F323" w14:textId="4E5077D4" w:rsidR="00F94254" w:rsidRDefault="0056202E">
      <w:pPr>
        <w:pStyle w:val="TM1"/>
        <w:rPr>
          <w:rFonts w:asciiTheme="minorHAnsi" w:eastAsiaTheme="minorEastAsia" w:hAnsiTheme="minorHAnsi" w:cstheme="minorBidi"/>
          <w:b w:val="0"/>
          <w:caps w:val="0"/>
          <w:noProof/>
          <w:color w:val="auto"/>
          <w:sz w:val="22"/>
          <w:szCs w:val="22"/>
        </w:rPr>
      </w:pPr>
      <w:hyperlink w:anchor="_Toc184978671" w:history="1">
        <w:r w:rsidR="00F94254" w:rsidRPr="003103FF">
          <w:rPr>
            <w:rStyle w:val="Lienhypertexte"/>
            <w:rFonts w:ascii="Arial" w:hAnsi="Arial" w:cs="Arial"/>
            <w:noProof/>
          </w:rPr>
          <w:t>3.3- Réduction et gestion des déchets non alimentaires et alimentaires</w:t>
        </w:r>
        <w:r w:rsidR="00F94254">
          <w:rPr>
            <w:noProof/>
            <w:webHidden/>
          </w:rPr>
          <w:tab/>
        </w:r>
        <w:r w:rsidR="00F94254">
          <w:rPr>
            <w:noProof/>
            <w:webHidden/>
          </w:rPr>
          <w:fldChar w:fldCharType="begin"/>
        </w:r>
        <w:r w:rsidR="00F94254">
          <w:rPr>
            <w:noProof/>
            <w:webHidden/>
          </w:rPr>
          <w:instrText xml:space="preserve"> PAGEREF _Toc184978671 \h </w:instrText>
        </w:r>
        <w:r w:rsidR="00F94254">
          <w:rPr>
            <w:noProof/>
            <w:webHidden/>
          </w:rPr>
        </w:r>
        <w:r w:rsidR="00F94254">
          <w:rPr>
            <w:noProof/>
            <w:webHidden/>
          </w:rPr>
          <w:fldChar w:fldCharType="separate"/>
        </w:r>
        <w:r w:rsidR="00F94254">
          <w:rPr>
            <w:noProof/>
            <w:webHidden/>
          </w:rPr>
          <w:t>12</w:t>
        </w:r>
        <w:r w:rsidR="00F94254">
          <w:rPr>
            <w:noProof/>
            <w:webHidden/>
          </w:rPr>
          <w:fldChar w:fldCharType="end"/>
        </w:r>
      </w:hyperlink>
    </w:p>
    <w:p w14:paraId="38E48B63" w14:textId="1428AC88" w:rsidR="00F94254" w:rsidRDefault="0056202E">
      <w:pPr>
        <w:pStyle w:val="TM1"/>
        <w:rPr>
          <w:rFonts w:asciiTheme="minorHAnsi" w:eastAsiaTheme="minorEastAsia" w:hAnsiTheme="minorHAnsi" w:cstheme="minorBidi"/>
          <w:b w:val="0"/>
          <w:caps w:val="0"/>
          <w:noProof/>
          <w:color w:val="auto"/>
          <w:sz w:val="22"/>
          <w:szCs w:val="22"/>
        </w:rPr>
      </w:pPr>
      <w:hyperlink w:anchor="_Toc184978672" w:history="1">
        <w:r w:rsidR="00F94254" w:rsidRPr="003103FF">
          <w:rPr>
            <w:rStyle w:val="Lienhypertexte"/>
            <w:rFonts w:ascii="Arial" w:hAnsi="Arial" w:cs="Arial"/>
            <w:noProof/>
          </w:rPr>
          <w:t>3.4- Substitution des plastiques</w:t>
        </w:r>
        <w:r w:rsidR="00F94254">
          <w:rPr>
            <w:noProof/>
            <w:webHidden/>
          </w:rPr>
          <w:tab/>
        </w:r>
        <w:r w:rsidR="00F94254">
          <w:rPr>
            <w:noProof/>
            <w:webHidden/>
          </w:rPr>
          <w:fldChar w:fldCharType="begin"/>
        </w:r>
        <w:r w:rsidR="00F94254">
          <w:rPr>
            <w:noProof/>
            <w:webHidden/>
          </w:rPr>
          <w:instrText xml:space="preserve"> PAGEREF _Toc184978672 \h </w:instrText>
        </w:r>
        <w:r w:rsidR="00F94254">
          <w:rPr>
            <w:noProof/>
            <w:webHidden/>
          </w:rPr>
        </w:r>
        <w:r w:rsidR="00F94254">
          <w:rPr>
            <w:noProof/>
            <w:webHidden/>
          </w:rPr>
          <w:fldChar w:fldCharType="separate"/>
        </w:r>
        <w:r w:rsidR="00F94254">
          <w:rPr>
            <w:noProof/>
            <w:webHidden/>
          </w:rPr>
          <w:t>13</w:t>
        </w:r>
        <w:r w:rsidR="00F94254">
          <w:rPr>
            <w:noProof/>
            <w:webHidden/>
          </w:rPr>
          <w:fldChar w:fldCharType="end"/>
        </w:r>
      </w:hyperlink>
    </w:p>
    <w:p w14:paraId="32C4309A" w14:textId="5073151F" w:rsidR="00F94254" w:rsidRDefault="0056202E">
      <w:pPr>
        <w:pStyle w:val="TM1"/>
        <w:rPr>
          <w:rFonts w:asciiTheme="minorHAnsi" w:eastAsiaTheme="minorEastAsia" w:hAnsiTheme="minorHAnsi" w:cstheme="minorBidi"/>
          <w:b w:val="0"/>
          <w:caps w:val="0"/>
          <w:noProof/>
          <w:color w:val="auto"/>
          <w:sz w:val="22"/>
          <w:szCs w:val="22"/>
        </w:rPr>
      </w:pPr>
      <w:hyperlink w:anchor="_Toc184978673" w:history="1">
        <w:r w:rsidR="00F94254" w:rsidRPr="003103FF">
          <w:rPr>
            <w:rStyle w:val="Lienhypertexte"/>
            <w:rFonts w:ascii="Arial" w:hAnsi="Arial" w:cs="Arial"/>
            <w:noProof/>
          </w:rPr>
          <w:t>3.5- Lutte contre le gaspillage alimentaire</w:t>
        </w:r>
        <w:r w:rsidR="00F94254">
          <w:rPr>
            <w:noProof/>
            <w:webHidden/>
          </w:rPr>
          <w:tab/>
        </w:r>
        <w:r w:rsidR="00F94254">
          <w:rPr>
            <w:noProof/>
            <w:webHidden/>
          </w:rPr>
          <w:fldChar w:fldCharType="begin"/>
        </w:r>
        <w:r w:rsidR="00F94254">
          <w:rPr>
            <w:noProof/>
            <w:webHidden/>
          </w:rPr>
          <w:instrText xml:space="preserve"> PAGEREF _Toc184978673 \h </w:instrText>
        </w:r>
        <w:r w:rsidR="00F94254">
          <w:rPr>
            <w:noProof/>
            <w:webHidden/>
          </w:rPr>
        </w:r>
        <w:r w:rsidR="00F94254">
          <w:rPr>
            <w:noProof/>
            <w:webHidden/>
          </w:rPr>
          <w:fldChar w:fldCharType="separate"/>
        </w:r>
        <w:r w:rsidR="00F94254">
          <w:rPr>
            <w:noProof/>
            <w:webHidden/>
          </w:rPr>
          <w:t>13</w:t>
        </w:r>
        <w:r w:rsidR="00F94254">
          <w:rPr>
            <w:noProof/>
            <w:webHidden/>
          </w:rPr>
          <w:fldChar w:fldCharType="end"/>
        </w:r>
      </w:hyperlink>
    </w:p>
    <w:p w14:paraId="2B896368" w14:textId="73997012" w:rsidR="00F94254" w:rsidRDefault="0056202E">
      <w:pPr>
        <w:pStyle w:val="TM1"/>
        <w:rPr>
          <w:rFonts w:asciiTheme="minorHAnsi" w:eastAsiaTheme="minorEastAsia" w:hAnsiTheme="minorHAnsi" w:cstheme="minorBidi"/>
          <w:b w:val="0"/>
          <w:caps w:val="0"/>
          <w:noProof/>
          <w:color w:val="auto"/>
          <w:sz w:val="22"/>
          <w:szCs w:val="22"/>
        </w:rPr>
      </w:pPr>
      <w:hyperlink w:anchor="_Toc184978674" w:history="1">
        <w:r w:rsidR="00F94254" w:rsidRPr="003103FF">
          <w:rPr>
            <w:rStyle w:val="Lienhypertexte"/>
            <w:rFonts w:ascii="Arial" w:hAnsi="Arial" w:cs="Arial"/>
            <w:noProof/>
          </w:rPr>
          <w:t>3.6- Maîtrise de consommations des fluides et des énergies</w:t>
        </w:r>
        <w:r w:rsidR="00F94254">
          <w:rPr>
            <w:noProof/>
            <w:webHidden/>
          </w:rPr>
          <w:tab/>
        </w:r>
        <w:r w:rsidR="00F94254">
          <w:rPr>
            <w:noProof/>
            <w:webHidden/>
          </w:rPr>
          <w:fldChar w:fldCharType="begin"/>
        </w:r>
        <w:r w:rsidR="00F94254">
          <w:rPr>
            <w:noProof/>
            <w:webHidden/>
          </w:rPr>
          <w:instrText xml:space="preserve"> PAGEREF _Toc184978674 \h </w:instrText>
        </w:r>
        <w:r w:rsidR="00F94254">
          <w:rPr>
            <w:noProof/>
            <w:webHidden/>
          </w:rPr>
        </w:r>
        <w:r w:rsidR="00F94254">
          <w:rPr>
            <w:noProof/>
            <w:webHidden/>
          </w:rPr>
          <w:fldChar w:fldCharType="separate"/>
        </w:r>
        <w:r w:rsidR="00F94254">
          <w:rPr>
            <w:noProof/>
            <w:webHidden/>
          </w:rPr>
          <w:t>14</w:t>
        </w:r>
        <w:r w:rsidR="00F94254">
          <w:rPr>
            <w:noProof/>
            <w:webHidden/>
          </w:rPr>
          <w:fldChar w:fldCharType="end"/>
        </w:r>
      </w:hyperlink>
    </w:p>
    <w:p w14:paraId="50B74FFE" w14:textId="2501DB22" w:rsidR="00F94254" w:rsidRDefault="0056202E">
      <w:pPr>
        <w:pStyle w:val="TM1"/>
        <w:rPr>
          <w:rFonts w:asciiTheme="minorHAnsi" w:eastAsiaTheme="minorEastAsia" w:hAnsiTheme="minorHAnsi" w:cstheme="minorBidi"/>
          <w:b w:val="0"/>
          <w:caps w:val="0"/>
          <w:noProof/>
          <w:color w:val="auto"/>
          <w:sz w:val="22"/>
          <w:szCs w:val="22"/>
        </w:rPr>
      </w:pPr>
      <w:hyperlink w:anchor="_Toc184978675" w:history="1">
        <w:r w:rsidR="00F94254" w:rsidRPr="003103FF">
          <w:rPr>
            <w:rStyle w:val="Lienhypertexte"/>
            <w:rFonts w:ascii="Arial" w:hAnsi="Arial" w:cs="Arial"/>
            <w:noProof/>
          </w:rPr>
          <w:t>3.7- Transparence et affichage</w:t>
        </w:r>
        <w:r w:rsidR="00F94254">
          <w:rPr>
            <w:noProof/>
            <w:webHidden/>
          </w:rPr>
          <w:tab/>
        </w:r>
        <w:r w:rsidR="00F94254">
          <w:rPr>
            <w:noProof/>
            <w:webHidden/>
          </w:rPr>
          <w:fldChar w:fldCharType="begin"/>
        </w:r>
        <w:r w:rsidR="00F94254">
          <w:rPr>
            <w:noProof/>
            <w:webHidden/>
          </w:rPr>
          <w:instrText xml:space="preserve"> PAGEREF _Toc184978675 \h </w:instrText>
        </w:r>
        <w:r w:rsidR="00F94254">
          <w:rPr>
            <w:noProof/>
            <w:webHidden/>
          </w:rPr>
        </w:r>
        <w:r w:rsidR="00F94254">
          <w:rPr>
            <w:noProof/>
            <w:webHidden/>
          </w:rPr>
          <w:fldChar w:fldCharType="separate"/>
        </w:r>
        <w:r w:rsidR="00F94254">
          <w:rPr>
            <w:noProof/>
            <w:webHidden/>
          </w:rPr>
          <w:t>14</w:t>
        </w:r>
        <w:r w:rsidR="00F94254">
          <w:rPr>
            <w:noProof/>
            <w:webHidden/>
          </w:rPr>
          <w:fldChar w:fldCharType="end"/>
        </w:r>
      </w:hyperlink>
    </w:p>
    <w:p w14:paraId="23849A7E" w14:textId="4231EBA4" w:rsidR="00F94254" w:rsidRDefault="0056202E">
      <w:pPr>
        <w:pStyle w:val="TM1"/>
        <w:rPr>
          <w:rFonts w:asciiTheme="minorHAnsi" w:eastAsiaTheme="minorEastAsia" w:hAnsiTheme="minorHAnsi" w:cstheme="minorBidi"/>
          <w:b w:val="0"/>
          <w:caps w:val="0"/>
          <w:noProof/>
          <w:color w:val="auto"/>
          <w:sz w:val="22"/>
          <w:szCs w:val="22"/>
        </w:rPr>
      </w:pPr>
      <w:hyperlink w:anchor="_Toc184978676" w:history="1">
        <w:r w:rsidR="00F94254" w:rsidRPr="003103FF">
          <w:rPr>
            <w:rStyle w:val="Lienhypertexte"/>
            <w:rFonts w:ascii="Arial" w:hAnsi="Arial" w:cs="Arial"/>
            <w:noProof/>
          </w:rPr>
          <w:t>3.8- Responsabilité de l'employeur</w:t>
        </w:r>
        <w:r w:rsidR="00F94254">
          <w:rPr>
            <w:noProof/>
            <w:webHidden/>
          </w:rPr>
          <w:tab/>
        </w:r>
        <w:r w:rsidR="00F94254">
          <w:rPr>
            <w:noProof/>
            <w:webHidden/>
          </w:rPr>
          <w:fldChar w:fldCharType="begin"/>
        </w:r>
        <w:r w:rsidR="00F94254">
          <w:rPr>
            <w:noProof/>
            <w:webHidden/>
          </w:rPr>
          <w:instrText xml:space="preserve"> PAGEREF _Toc184978676 \h </w:instrText>
        </w:r>
        <w:r w:rsidR="00F94254">
          <w:rPr>
            <w:noProof/>
            <w:webHidden/>
          </w:rPr>
        </w:r>
        <w:r w:rsidR="00F94254">
          <w:rPr>
            <w:noProof/>
            <w:webHidden/>
          </w:rPr>
          <w:fldChar w:fldCharType="separate"/>
        </w:r>
        <w:r w:rsidR="00F94254">
          <w:rPr>
            <w:noProof/>
            <w:webHidden/>
          </w:rPr>
          <w:t>15</w:t>
        </w:r>
        <w:r w:rsidR="00F94254">
          <w:rPr>
            <w:noProof/>
            <w:webHidden/>
          </w:rPr>
          <w:fldChar w:fldCharType="end"/>
        </w:r>
      </w:hyperlink>
    </w:p>
    <w:p w14:paraId="312797BC" w14:textId="402D5B8C" w:rsidR="00F94254" w:rsidRDefault="0056202E">
      <w:pPr>
        <w:pStyle w:val="TM1"/>
        <w:rPr>
          <w:rFonts w:asciiTheme="minorHAnsi" w:eastAsiaTheme="minorEastAsia" w:hAnsiTheme="minorHAnsi" w:cstheme="minorBidi"/>
          <w:b w:val="0"/>
          <w:caps w:val="0"/>
          <w:noProof/>
          <w:color w:val="auto"/>
          <w:sz w:val="22"/>
          <w:szCs w:val="22"/>
        </w:rPr>
      </w:pPr>
      <w:hyperlink w:anchor="_Toc184978677" w:history="1">
        <w:r w:rsidR="00F94254" w:rsidRPr="003103FF">
          <w:rPr>
            <w:rStyle w:val="Lienhypertexte"/>
            <w:rFonts w:ascii="Arial" w:hAnsi="Arial" w:cs="Arial"/>
            <w:noProof/>
          </w:rPr>
          <w:t>3.9- Liste des matériels et produits de nettoyage</w:t>
        </w:r>
        <w:r w:rsidR="00F94254">
          <w:rPr>
            <w:noProof/>
            <w:webHidden/>
          </w:rPr>
          <w:tab/>
        </w:r>
        <w:r w:rsidR="00F94254">
          <w:rPr>
            <w:noProof/>
            <w:webHidden/>
          </w:rPr>
          <w:fldChar w:fldCharType="begin"/>
        </w:r>
        <w:r w:rsidR="00F94254">
          <w:rPr>
            <w:noProof/>
            <w:webHidden/>
          </w:rPr>
          <w:instrText xml:space="preserve"> PAGEREF _Toc184978677 \h </w:instrText>
        </w:r>
        <w:r w:rsidR="00F94254">
          <w:rPr>
            <w:noProof/>
            <w:webHidden/>
          </w:rPr>
        </w:r>
        <w:r w:rsidR="00F94254">
          <w:rPr>
            <w:noProof/>
            <w:webHidden/>
          </w:rPr>
          <w:fldChar w:fldCharType="separate"/>
        </w:r>
        <w:r w:rsidR="00F94254">
          <w:rPr>
            <w:noProof/>
            <w:webHidden/>
          </w:rPr>
          <w:t>15</w:t>
        </w:r>
        <w:r w:rsidR="00F94254">
          <w:rPr>
            <w:noProof/>
            <w:webHidden/>
          </w:rPr>
          <w:fldChar w:fldCharType="end"/>
        </w:r>
      </w:hyperlink>
    </w:p>
    <w:p w14:paraId="280E2C06" w14:textId="5FB9E426" w:rsidR="00825AE7" w:rsidRPr="002E19D4" w:rsidRDefault="000F5ACA" w:rsidP="00C74774">
      <w:pPr>
        <w:tabs>
          <w:tab w:val="right" w:leader="dot" w:pos="9356"/>
        </w:tabs>
        <w:spacing w:line="480" w:lineRule="auto"/>
        <w:ind w:right="708"/>
        <w:rPr>
          <w:rFonts w:ascii="Arial Narrow" w:hAnsi="Arial Narrow" w:cs="Arial"/>
          <w:b/>
        </w:rPr>
      </w:pPr>
      <w:r w:rsidRPr="002E19D4">
        <w:rPr>
          <w:rFonts w:ascii="Arial Narrow" w:hAnsi="Arial Narrow"/>
          <w:b/>
          <w:sz w:val="24"/>
          <w:szCs w:val="24"/>
        </w:rPr>
        <w:fldChar w:fldCharType="end"/>
      </w:r>
      <w:r w:rsidR="00825AE7" w:rsidRPr="002E19D4">
        <w:rPr>
          <w:rFonts w:ascii="Arial Narrow" w:hAnsi="Arial Narrow" w:cs="Arial"/>
          <w:b/>
          <w:sz w:val="36"/>
        </w:rPr>
        <w:br w:type="page"/>
      </w:r>
    </w:p>
    <w:p w14:paraId="42BB9967" w14:textId="1E8EBE0A" w:rsidR="00CC68B4" w:rsidRDefault="00CC68B4" w:rsidP="000F5ACA">
      <w:pPr>
        <w:pStyle w:val="Titre1"/>
        <w:jc w:val="center"/>
        <w:rPr>
          <w:rFonts w:ascii="Arial" w:hAnsi="Arial" w:cs="Arial"/>
          <w:sz w:val="22"/>
          <w:szCs w:val="22"/>
        </w:rPr>
      </w:pPr>
    </w:p>
    <w:p w14:paraId="67F6F6C0" w14:textId="5A8502AF" w:rsidR="00A71338" w:rsidRPr="00AD4F65" w:rsidRDefault="00A71338">
      <w:pPr>
        <w:pStyle w:val="Titre1"/>
        <w:jc w:val="center"/>
        <w:rPr>
          <w:rFonts w:ascii="Arial" w:hAnsi="Arial" w:cs="Arial"/>
          <w:caps w:val="0"/>
          <w:sz w:val="24"/>
          <w:szCs w:val="24"/>
        </w:rPr>
      </w:pPr>
      <w:bookmarkStart w:id="0" w:name="_Toc184978661"/>
      <w:r>
        <w:rPr>
          <w:rFonts w:ascii="Arial" w:hAnsi="Arial" w:cs="Arial"/>
          <w:sz w:val="24"/>
          <w:szCs w:val="24"/>
        </w:rPr>
        <w:t>1</w:t>
      </w:r>
      <w:r w:rsidRPr="00EE360E">
        <w:rPr>
          <w:rFonts w:ascii="Arial" w:hAnsi="Arial" w:cs="Arial"/>
          <w:sz w:val="24"/>
          <w:szCs w:val="24"/>
        </w:rPr>
        <w:t>-</w:t>
      </w:r>
      <w:r>
        <w:rPr>
          <w:rFonts w:ascii="Arial" w:hAnsi="Arial" w:cs="Arial"/>
          <w:sz w:val="22"/>
          <w:szCs w:val="22"/>
        </w:rPr>
        <w:t xml:space="preserve"> </w:t>
      </w:r>
      <w:r w:rsidRPr="6E9BB387">
        <w:rPr>
          <w:rFonts w:ascii="Arial" w:hAnsi="Arial" w:cs="Arial"/>
          <w:caps w:val="0"/>
          <w:sz w:val="24"/>
          <w:szCs w:val="24"/>
        </w:rPr>
        <w:t>Qualité des produits, de la mise en œuvre et du mode de préparation du repas</w:t>
      </w:r>
      <w:bookmarkEnd w:id="0"/>
    </w:p>
    <w:p w14:paraId="7A9B05F2" w14:textId="1E16731D" w:rsidR="00985251" w:rsidRPr="00AD4F65" w:rsidRDefault="00F22A9F">
      <w:pPr>
        <w:pStyle w:val="Titre1"/>
        <w:jc w:val="center"/>
        <w:rPr>
          <w:rFonts w:ascii="Arial Narrow" w:hAnsi="Arial Narrow"/>
          <w:color w:val="auto"/>
          <w:sz w:val="36"/>
          <w:szCs w:val="36"/>
        </w:rPr>
      </w:pPr>
      <w:bookmarkStart w:id="1" w:name="_Toc184978662"/>
      <w:r>
        <w:rPr>
          <w:rFonts w:ascii="Arial" w:hAnsi="Arial" w:cs="Arial"/>
          <w:sz w:val="22"/>
          <w:szCs w:val="22"/>
        </w:rPr>
        <w:t>1</w:t>
      </w:r>
      <w:r w:rsidR="00985251">
        <w:rPr>
          <w:rFonts w:ascii="Arial" w:hAnsi="Arial" w:cs="Arial"/>
          <w:sz w:val="22"/>
          <w:szCs w:val="22"/>
        </w:rPr>
        <w:t>.</w:t>
      </w:r>
      <w:r w:rsidR="00985251" w:rsidRPr="002E19D4">
        <w:rPr>
          <w:rFonts w:ascii="Arial" w:hAnsi="Arial" w:cs="Arial"/>
          <w:sz w:val="22"/>
          <w:szCs w:val="22"/>
        </w:rPr>
        <w:t>1</w:t>
      </w:r>
      <w:r w:rsidR="00985251">
        <w:rPr>
          <w:rFonts w:ascii="Arial" w:hAnsi="Arial" w:cs="Arial"/>
          <w:sz w:val="22"/>
          <w:szCs w:val="22"/>
        </w:rPr>
        <w:t>-</w:t>
      </w:r>
      <w:r w:rsidR="00985251" w:rsidRPr="002E19D4">
        <w:rPr>
          <w:rFonts w:ascii="Arial" w:hAnsi="Arial" w:cs="Arial"/>
          <w:sz w:val="22"/>
          <w:szCs w:val="22"/>
        </w:rPr>
        <w:t xml:space="preserve"> </w:t>
      </w:r>
      <w:r w:rsidR="00985251" w:rsidRPr="6E9BB387">
        <w:rPr>
          <w:rFonts w:ascii="Arial" w:hAnsi="Arial" w:cs="Arial"/>
          <w:caps w:val="0"/>
          <w:sz w:val="22"/>
          <w:szCs w:val="22"/>
        </w:rPr>
        <w:t>Qualité des matières premières et approvisionnements (origine des produits)</w:t>
      </w:r>
      <w:bookmarkEnd w:id="1"/>
    </w:p>
    <w:p w14:paraId="3BC4D43B" w14:textId="4144CE9B" w:rsidR="00A71338" w:rsidRDefault="00F80F00" w:rsidP="00A71338">
      <w:pPr>
        <w:pStyle w:val="BP1"/>
      </w:pPr>
      <w:r w:rsidRPr="00FB14AB">
        <w:rPr>
          <w:rFonts w:ascii="Arial Narrow" w:hAnsi="Arial Narrow"/>
          <w:sz w:val="22"/>
          <w:szCs w:val="22"/>
        </w:rPr>
        <w:t xml:space="preserve">Le </w:t>
      </w:r>
      <w:r w:rsidR="00DA03CB">
        <w:rPr>
          <w:rFonts w:ascii="Arial Narrow" w:hAnsi="Arial Narrow"/>
          <w:sz w:val="22"/>
          <w:szCs w:val="22"/>
        </w:rPr>
        <w:t>candidat</w:t>
      </w:r>
      <w:r w:rsidRPr="00FB14AB">
        <w:rPr>
          <w:rFonts w:ascii="Arial Narrow" w:hAnsi="Arial Narrow"/>
          <w:sz w:val="22"/>
          <w:szCs w:val="22"/>
        </w:rPr>
        <w:t xml:space="preserve"> </w:t>
      </w:r>
      <w:r>
        <w:rPr>
          <w:rFonts w:ascii="Arial Narrow" w:hAnsi="Arial Narrow"/>
          <w:sz w:val="22"/>
          <w:szCs w:val="22"/>
        </w:rPr>
        <w:t>décri</w:t>
      </w:r>
      <w:r w:rsidR="57ACAA8D">
        <w:rPr>
          <w:rFonts w:ascii="Arial Narrow" w:hAnsi="Arial Narrow"/>
          <w:sz w:val="22"/>
          <w:szCs w:val="22"/>
        </w:rPr>
        <w:t>ra</w:t>
      </w:r>
      <w:r>
        <w:rPr>
          <w:rFonts w:ascii="Arial Narrow" w:hAnsi="Arial Narrow"/>
          <w:sz w:val="22"/>
          <w:szCs w:val="22"/>
        </w:rPr>
        <w:t xml:space="preserve"> </w:t>
      </w:r>
      <w:r w:rsidRPr="00FB14AB">
        <w:rPr>
          <w:rFonts w:ascii="Arial Narrow" w:hAnsi="Arial Narrow"/>
          <w:sz w:val="22"/>
          <w:szCs w:val="22"/>
        </w:rPr>
        <w:t>dans son offre</w:t>
      </w:r>
      <w:r>
        <w:rPr>
          <w:rFonts w:ascii="Arial Narrow" w:hAnsi="Arial Narrow"/>
          <w:sz w:val="22"/>
          <w:szCs w:val="22"/>
        </w:rPr>
        <w:t xml:space="preserve"> </w:t>
      </w:r>
      <w:r w:rsidR="00F22A9F">
        <w:rPr>
          <w:rFonts w:ascii="Arial Narrow" w:hAnsi="Arial Narrow"/>
          <w:sz w:val="22"/>
          <w:szCs w:val="22"/>
        </w:rPr>
        <w:t>sa p</w:t>
      </w:r>
      <w:r w:rsidR="5CDCA7D2">
        <w:rPr>
          <w:rFonts w:ascii="Arial Narrow" w:hAnsi="Arial Narrow"/>
          <w:sz w:val="22"/>
          <w:szCs w:val="22"/>
        </w:rPr>
        <w:t>ol</w:t>
      </w:r>
      <w:r w:rsidR="00F22A9F">
        <w:rPr>
          <w:rFonts w:ascii="Arial Narrow" w:hAnsi="Arial Narrow"/>
          <w:sz w:val="22"/>
          <w:szCs w:val="22"/>
        </w:rPr>
        <w:t>itique d’achat afin d’assurer la q</w:t>
      </w:r>
      <w:r w:rsidR="00F22A9F" w:rsidRPr="00F22A9F">
        <w:rPr>
          <w:rFonts w:ascii="Arial Narrow" w:hAnsi="Arial Narrow"/>
          <w:sz w:val="22"/>
          <w:szCs w:val="22"/>
        </w:rPr>
        <w:t xml:space="preserve">ualité des </w:t>
      </w:r>
      <w:r w:rsidR="00F22A9F">
        <w:rPr>
          <w:rFonts w:ascii="Arial Narrow" w:hAnsi="Arial Narrow"/>
          <w:sz w:val="22"/>
          <w:szCs w:val="22"/>
        </w:rPr>
        <w:t>m</w:t>
      </w:r>
      <w:r w:rsidR="00F22A9F" w:rsidRPr="00F22A9F">
        <w:rPr>
          <w:rFonts w:ascii="Arial Narrow" w:hAnsi="Arial Narrow"/>
          <w:sz w:val="22"/>
          <w:szCs w:val="22"/>
        </w:rPr>
        <w:t xml:space="preserve">atières </w:t>
      </w:r>
      <w:r w:rsidR="00F22A9F">
        <w:rPr>
          <w:rFonts w:ascii="Arial Narrow" w:hAnsi="Arial Narrow"/>
          <w:sz w:val="22"/>
          <w:szCs w:val="22"/>
        </w:rPr>
        <w:t>p</w:t>
      </w:r>
      <w:r w:rsidR="00F22A9F" w:rsidRPr="00F22A9F">
        <w:rPr>
          <w:rFonts w:ascii="Arial Narrow" w:hAnsi="Arial Narrow"/>
          <w:sz w:val="22"/>
          <w:szCs w:val="22"/>
        </w:rPr>
        <w:t xml:space="preserve">remières et </w:t>
      </w:r>
      <w:r w:rsidR="00F22A9F">
        <w:rPr>
          <w:rFonts w:ascii="Arial Narrow" w:hAnsi="Arial Narrow"/>
          <w:sz w:val="22"/>
          <w:szCs w:val="22"/>
        </w:rPr>
        <w:t>l’o</w:t>
      </w:r>
      <w:r w:rsidR="00F22A9F" w:rsidRPr="00F22A9F">
        <w:rPr>
          <w:rFonts w:ascii="Arial Narrow" w:hAnsi="Arial Narrow"/>
          <w:sz w:val="22"/>
          <w:szCs w:val="22"/>
        </w:rPr>
        <w:t xml:space="preserve">rganisation des </w:t>
      </w:r>
      <w:r w:rsidR="00F22A9F">
        <w:rPr>
          <w:rFonts w:ascii="Arial Narrow" w:hAnsi="Arial Narrow"/>
          <w:sz w:val="22"/>
          <w:szCs w:val="22"/>
        </w:rPr>
        <w:t>a</w:t>
      </w:r>
      <w:r w:rsidR="00F22A9F" w:rsidRPr="00F22A9F">
        <w:rPr>
          <w:rFonts w:ascii="Arial Narrow" w:hAnsi="Arial Narrow"/>
          <w:sz w:val="22"/>
          <w:szCs w:val="22"/>
        </w:rPr>
        <w:t>pprovisionnements</w:t>
      </w:r>
      <w:r w:rsidR="00F22A9F">
        <w:rPr>
          <w:rFonts w:ascii="Arial Narrow" w:hAnsi="Arial Narrow"/>
          <w:sz w:val="22"/>
          <w:szCs w:val="22"/>
        </w:rPr>
        <w:t xml:space="preserve"> tels que décrits au 3.2 du C</w:t>
      </w:r>
      <w:r w:rsidR="00325229">
        <w:rPr>
          <w:rFonts w:ascii="Arial Narrow" w:hAnsi="Arial Narrow"/>
          <w:sz w:val="22"/>
          <w:szCs w:val="22"/>
        </w:rPr>
        <w:t>C</w:t>
      </w:r>
      <w:r w:rsidR="00F22A9F">
        <w:rPr>
          <w:rFonts w:ascii="Arial Narrow" w:hAnsi="Arial Narrow"/>
          <w:sz w:val="22"/>
          <w:szCs w:val="22"/>
        </w:rPr>
        <w:t xml:space="preserve">TP. </w:t>
      </w:r>
    </w:p>
    <w:p w14:paraId="64F868FF" w14:textId="77777777" w:rsidR="00F80F00" w:rsidRPr="002E19D4" w:rsidRDefault="00F80F00" w:rsidP="00F80F00">
      <w:pPr>
        <w:pStyle w:val="Corpsdetexte"/>
        <w:rPr>
          <w:rFonts w:ascii="Arial Narrow" w:hAnsi="Arial Narrow" w:cs="Arial"/>
          <w:sz w:val="22"/>
          <w:szCs w:val="22"/>
        </w:rPr>
      </w:pPr>
    </w:p>
    <w:p w14:paraId="28E0F540"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92D6054"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5B2F7E2"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DC8B84"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0E12EE1"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9D0452F"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5FACE93"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1D3C793"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49C3B01"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8905EB8"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58E8C03"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89E40C2"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A271B02"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943EEF9"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E3398BB"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770259"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CA1BD97"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3F3189A"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003C87A"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C2EC5F7"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96D5FCE"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4016231" w14:textId="77777777"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420AB0B" w14:textId="5743A6B4" w:rsidR="00F80F00" w:rsidRPr="00DA03CB"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95F3C81" w14:textId="28AEF26C" w:rsidR="00F22A9F" w:rsidRPr="00DA03CB" w:rsidRDefault="00F22A9F"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A96EA4E" w14:textId="6AA7A0B4" w:rsidR="00586166" w:rsidRPr="00DA03CB" w:rsidRDefault="00586166"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BCD0896" w14:textId="77777777" w:rsidR="00586166" w:rsidRPr="00DA03CB" w:rsidRDefault="00586166"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D8510E3" w14:textId="2B82B830" w:rsidR="00F22A9F" w:rsidRDefault="00F22A9F"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0E0D770" w14:textId="77777777" w:rsidR="00DA03CB" w:rsidRPr="00DA03CB" w:rsidRDefault="00DA03CB" w:rsidP="00F80F00">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44EBC81" w14:textId="77777777" w:rsidR="00F80F00" w:rsidRPr="002E19D4" w:rsidRDefault="00F80F00" w:rsidP="00F80F00">
      <w:pPr>
        <w:pStyle w:val="BP1"/>
        <w:pBdr>
          <w:top w:val="single" w:sz="4" w:space="1" w:color="auto"/>
          <w:left w:val="single" w:sz="4" w:space="4" w:color="auto"/>
          <w:bottom w:val="single" w:sz="4" w:space="1" w:color="auto"/>
          <w:right w:val="single" w:sz="4" w:space="4" w:color="auto"/>
        </w:pBdr>
        <w:rPr>
          <w:rFonts w:ascii="Arial Narrow" w:hAnsi="Arial Narrow"/>
        </w:rPr>
      </w:pPr>
    </w:p>
    <w:p w14:paraId="161EBB27" w14:textId="33FE9120" w:rsidR="00A71338" w:rsidRDefault="00A71338" w:rsidP="00A71338">
      <w:pPr>
        <w:pStyle w:val="BP1"/>
      </w:pPr>
    </w:p>
    <w:p w14:paraId="34E59D4C" w14:textId="1F873BBD" w:rsidR="00F22A9F" w:rsidRPr="00AD4F65" w:rsidRDefault="00F22A9F">
      <w:pPr>
        <w:pStyle w:val="Titre1"/>
        <w:ind w:firstLine="708"/>
        <w:jc w:val="left"/>
        <w:rPr>
          <w:rFonts w:ascii="Arial" w:hAnsi="Arial" w:cs="Arial"/>
          <w:caps w:val="0"/>
          <w:sz w:val="22"/>
          <w:szCs w:val="22"/>
        </w:rPr>
      </w:pPr>
      <w:bookmarkStart w:id="2" w:name="_Toc184978663"/>
      <w:r>
        <w:rPr>
          <w:rFonts w:ascii="Arial" w:hAnsi="Arial" w:cs="Arial"/>
          <w:sz w:val="22"/>
          <w:szCs w:val="22"/>
        </w:rPr>
        <w:lastRenderedPageBreak/>
        <w:t>1.2-</w:t>
      </w:r>
      <w:r w:rsidRPr="002E19D4">
        <w:rPr>
          <w:rFonts w:ascii="Arial" w:hAnsi="Arial" w:cs="Arial"/>
          <w:sz w:val="22"/>
          <w:szCs w:val="22"/>
        </w:rPr>
        <w:t xml:space="preserve"> </w:t>
      </w:r>
      <w:r w:rsidR="00586166" w:rsidRPr="6E9BB387">
        <w:rPr>
          <w:rFonts w:ascii="Arial" w:hAnsi="Arial" w:cs="Arial"/>
          <w:caps w:val="0"/>
          <w:sz w:val="22"/>
          <w:szCs w:val="22"/>
        </w:rPr>
        <w:t>Plan alimentaire</w:t>
      </w:r>
      <w:bookmarkEnd w:id="2"/>
    </w:p>
    <w:p w14:paraId="220B7CDB" w14:textId="42FB8D97" w:rsidR="00586166" w:rsidRDefault="113A2BD2" w:rsidP="113A2BD2">
      <w:pPr>
        <w:pStyle w:val="BP1"/>
        <w:rPr>
          <w:rFonts w:ascii="Arial Narrow" w:hAnsi="Arial Narrow" w:cs="Arial"/>
          <w:sz w:val="22"/>
          <w:szCs w:val="22"/>
        </w:rPr>
      </w:pPr>
      <w:r w:rsidRPr="00164A69">
        <w:rPr>
          <w:rFonts w:ascii="Arial Narrow" w:hAnsi="Arial Narrow" w:cs="Arial"/>
          <w:sz w:val="22"/>
          <w:szCs w:val="22"/>
        </w:rPr>
        <w:t>Le candidat fournira une grille de menus prévisionnels s’étalant sur 4 semaines conséc</w:t>
      </w:r>
      <w:r w:rsidR="00412125" w:rsidRPr="00164A69">
        <w:rPr>
          <w:rFonts w:ascii="Arial Narrow" w:hAnsi="Arial Narrow" w:cs="Arial"/>
          <w:sz w:val="22"/>
          <w:szCs w:val="22"/>
        </w:rPr>
        <w:t xml:space="preserve">utives (correspondant au mois </w:t>
      </w:r>
      <w:r w:rsidR="00164A69" w:rsidRPr="00164A69">
        <w:rPr>
          <w:rFonts w:ascii="Arial Narrow" w:hAnsi="Arial Narrow" w:cs="Arial"/>
          <w:sz w:val="22"/>
          <w:szCs w:val="22"/>
        </w:rPr>
        <w:t>de mars 2025</w:t>
      </w:r>
      <w:r w:rsidRPr="00164A69">
        <w:rPr>
          <w:rFonts w:ascii="Arial Narrow" w:hAnsi="Arial Narrow" w:cs="Arial"/>
          <w:sz w:val="22"/>
          <w:szCs w:val="22"/>
        </w:rPr>
        <w:t xml:space="preserve">) et répondant aux </w:t>
      </w:r>
      <w:r w:rsidRPr="113A2BD2">
        <w:rPr>
          <w:rFonts w:ascii="Arial Narrow" w:hAnsi="Arial Narrow" w:cs="Arial"/>
          <w:sz w:val="22"/>
          <w:szCs w:val="22"/>
        </w:rPr>
        <w:t>préconisation du CCTP. Il fournira également des exemples de recettes végétariennes.</w:t>
      </w:r>
    </w:p>
    <w:p w14:paraId="3FF78A42" w14:textId="77777777" w:rsidR="0054131A" w:rsidRPr="0054131A" w:rsidRDefault="0054131A" w:rsidP="00586166">
      <w:pPr>
        <w:pStyle w:val="BP1"/>
        <w:rPr>
          <w:rFonts w:ascii="Arial Narrow" w:hAnsi="Arial Narrow" w:cs="Arial"/>
          <w:sz w:val="22"/>
          <w:szCs w:val="22"/>
        </w:rPr>
      </w:pPr>
    </w:p>
    <w:p w14:paraId="37D16381" w14:textId="77777777" w:rsidR="00586166" w:rsidRPr="002E19D4"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rPr>
      </w:pPr>
    </w:p>
    <w:p w14:paraId="76E31990"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1589104"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DC008EA"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B22D746"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2A94456"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2AF8204"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21BA712"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9E552A7"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DA0A6D6"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72D353D"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60224E"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F10C634"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19097C1"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31A78F1"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99E875F"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1BC2ED8"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B5DB417"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D28B416"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D918C3A"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3BD7DEA"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794429E" w14:textId="1B4CD411"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705E66" w14:textId="0AE2612D"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9B6A10A" w14:textId="5E4CBE1E"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1267BA9" w14:textId="7C62D869"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D6D4E61"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DCC5B3F" w14:textId="6308708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5D1C435" w14:textId="6B6104EF"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407434F" w14:textId="25ADD231"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DF28270" w14:textId="77777777" w:rsidR="00DA03CB" w:rsidRPr="00DA03CB" w:rsidRDefault="00DA03CB"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E7D5466" w14:textId="77777777" w:rsidR="00DA03CB" w:rsidRPr="00DA03CB" w:rsidRDefault="00DA03CB"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3D57467" w14:textId="77777777" w:rsidR="00586166" w:rsidRPr="00DA03CB"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EDF5834" w14:textId="77777777" w:rsidR="00586166" w:rsidRPr="002E19D4" w:rsidRDefault="00586166" w:rsidP="00586166">
      <w:pPr>
        <w:pStyle w:val="BP1"/>
        <w:pBdr>
          <w:top w:val="single" w:sz="4" w:space="1" w:color="auto"/>
          <w:left w:val="single" w:sz="4" w:space="4" w:color="auto"/>
          <w:bottom w:val="single" w:sz="4" w:space="1" w:color="auto"/>
          <w:right w:val="single" w:sz="4" w:space="4" w:color="auto"/>
        </w:pBdr>
        <w:rPr>
          <w:rFonts w:ascii="Arial Narrow" w:hAnsi="Arial Narrow"/>
        </w:rPr>
      </w:pPr>
    </w:p>
    <w:p w14:paraId="442457AD" w14:textId="0636B8A5" w:rsidR="00586166" w:rsidRPr="00AD4F65" w:rsidRDefault="00586166">
      <w:pPr>
        <w:pStyle w:val="Titre1"/>
        <w:ind w:firstLine="708"/>
        <w:jc w:val="left"/>
        <w:rPr>
          <w:rFonts w:ascii="Arial" w:hAnsi="Arial" w:cs="Arial"/>
          <w:caps w:val="0"/>
          <w:sz w:val="22"/>
          <w:szCs w:val="22"/>
        </w:rPr>
      </w:pPr>
      <w:bookmarkStart w:id="3" w:name="_Toc184978664"/>
      <w:r>
        <w:rPr>
          <w:rFonts w:ascii="Arial" w:hAnsi="Arial" w:cs="Arial"/>
          <w:sz w:val="22"/>
          <w:szCs w:val="22"/>
        </w:rPr>
        <w:lastRenderedPageBreak/>
        <w:t>1.</w:t>
      </w:r>
      <w:r w:rsidR="00275A19">
        <w:rPr>
          <w:rFonts w:ascii="Arial" w:hAnsi="Arial" w:cs="Arial"/>
          <w:sz w:val="22"/>
          <w:szCs w:val="22"/>
        </w:rPr>
        <w:t>3</w:t>
      </w:r>
      <w:r>
        <w:rPr>
          <w:rFonts w:ascii="Arial" w:hAnsi="Arial" w:cs="Arial"/>
          <w:sz w:val="22"/>
          <w:szCs w:val="22"/>
        </w:rPr>
        <w:t>-</w:t>
      </w:r>
      <w:r w:rsidRPr="002E19D4">
        <w:rPr>
          <w:rFonts w:ascii="Arial" w:hAnsi="Arial" w:cs="Arial"/>
          <w:sz w:val="22"/>
          <w:szCs w:val="22"/>
        </w:rPr>
        <w:t xml:space="preserve"> </w:t>
      </w:r>
      <w:r w:rsidR="00DA03CB" w:rsidRPr="6E9BB387">
        <w:rPr>
          <w:rFonts w:ascii="Arial" w:hAnsi="Arial" w:cs="Arial"/>
          <w:caps w:val="0"/>
          <w:sz w:val="22"/>
          <w:szCs w:val="22"/>
        </w:rPr>
        <w:t xml:space="preserve">Animations et repas </w:t>
      </w:r>
      <w:r w:rsidRPr="6E9BB387">
        <w:rPr>
          <w:rFonts w:ascii="Arial" w:hAnsi="Arial" w:cs="Arial"/>
          <w:caps w:val="0"/>
          <w:sz w:val="22"/>
          <w:szCs w:val="22"/>
        </w:rPr>
        <w:t>à thèmes</w:t>
      </w:r>
      <w:bookmarkEnd w:id="3"/>
    </w:p>
    <w:p w14:paraId="080E571C" w14:textId="25F7C052" w:rsidR="00DA03CB" w:rsidRDefault="00DA03CB" w:rsidP="00DA03CB">
      <w:pPr>
        <w:pStyle w:val="BP1"/>
        <w:rPr>
          <w:rFonts w:ascii="Arial Narrow" w:hAnsi="Arial Narrow" w:cs="Arial"/>
          <w:sz w:val="22"/>
          <w:szCs w:val="22"/>
        </w:rPr>
      </w:pPr>
      <w:r w:rsidRPr="0054131A">
        <w:rPr>
          <w:rFonts w:ascii="Arial Narrow" w:hAnsi="Arial Narrow" w:cs="Arial"/>
          <w:sz w:val="22"/>
          <w:szCs w:val="22"/>
        </w:rPr>
        <w:t>Le candidat présentera les prestations envisagées pour les animations et repas à thème tel</w:t>
      </w:r>
      <w:r w:rsidR="5890609E" w:rsidRPr="0054131A">
        <w:rPr>
          <w:rFonts w:ascii="Arial Narrow" w:hAnsi="Arial Narrow" w:cs="Arial"/>
          <w:sz w:val="22"/>
          <w:szCs w:val="22"/>
        </w:rPr>
        <w:t>les</w:t>
      </w:r>
      <w:r w:rsidRPr="0054131A">
        <w:rPr>
          <w:rFonts w:ascii="Arial Narrow" w:hAnsi="Arial Narrow" w:cs="Arial"/>
          <w:sz w:val="22"/>
          <w:szCs w:val="22"/>
        </w:rPr>
        <w:t xml:space="preserve"> que demandé</w:t>
      </w:r>
      <w:r w:rsidR="5890609E" w:rsidRPr="0054131A">
        <w:rPr>
          <w:rFonts w:ascii="Arial Narrow" w:hAnsi="Arial Narrow" w:cs="Arial"/>
          <w:sz w:val="22"/>
          <w:szCs w:val="22"/>
        </w:rPr>
        <w:t>e</w:t>
      </w:r>
      <w:r w:rsidRPr="0054131A">
        <w:rPr>
          <w:rFonts w:ascii="Arial Narrow" w:hAnsi="Arial Narrow" w:cs="Arial"/>
          <w:sz w:val="22"/>
          <w:szCs w:val="22"/>
        </w:rPr>
        <w:t>s en 3.1 du CCTP. Il p</w:t>
      </w:r>
      <w:r w:rsidR="5890609E" w:rsidRPr="0054131A">
        <w:rPr>
          <w:rFonts w:ascii="Arial Narrow" w:hAnsi="Arial Narrow" w:cs="Arial"/>
          <w:sz w:val="22"/>
          <w:szCs w:val="22"/>
        </w:rPr>
        <w:t>r</w:t>
      </w:r>
      <w:r w:rsidRPr="0054131A">
        <w:rPr>
          <w:rFonts w:ascii="Arial Narrow" w:hAnsi="Arial Narrow" w:cs="Arial"/>
          <w:sz w:val="22"/>
          <w:szCs w:val="22"/>
        </w:rPr>
        <w:t xml:space="preserve">ésentera un </w:t>
      </w:r>
      <w:r w:rsidR="3D87C90E" w:rsidRPr="0054131A">
        <w:rPr>
          <w:rFonts w:ascii="Arial Narrow" w:hAnsi="Arial Narrow" w:cs="Arial"/>
          <w:sz w:val="22"/>
          <w:szCs w:val="22"/>
        </w:rPr>
        <w:t xml:space="preserve">exemple </w:t>
      </w:r>
      <w:r w:rsidRPr="0054131A">
        <w:rPr>
          <w:rFonts w:ascii="Arial Narrow" w:hAnsi="Arial Narrow" w:cs="Arial"/>
          <w:sz w:val="22"/>
          <w:szCs w:val="22"/>
        </w:rPr>
        <w:t xml:space="preserve">projet de menu </w:t>
      </w:r>
      <w:r w:rsidR="6E9BB387" w:rsidRPr="0054131A">
        <w:rPr>
          <w:rFonts w:ascii="Arial Narrow" w:hAnsi="Arial Narrow" w:cs="Arial"/>
          <w:sz w:val="22"/>
          <w:szCs w:val="22"/>
        </w:rPr>
        <w:t>à</w:t>
      </w:r>
      <w:r w:rsidRPr="0054131A">
        <w:rPr>
          <w:rFonts w:ascii="Arial Narrow" w:hAnsi="Arial Narrow" w:cs="Arial"/>
          <w:sz w:val="22"/>
          <w:szCs w:val="22"/>
        </w:rPr>
        <w:t xml:space="preserve"> thème.</w:t>
      </w:r>
    </w:p>
    <w:p w14:paraId="4446D4C0" w14:textId="77777777" w:rsidR="0054131A" w:rsidRPr="0054131A" w:rsidRDefault="0054131A" w:rsidP="00DA03CB">
      <w:pPr>
        <w:pStyle w:val="BP1"/>
        <w:rPr>
          <w:rFonts w:ascii="Arial Narrow" w:hAnsi="Arial Narrow" w:cs="Arial"/>
          <w:sz w:val="22"/>
          <w:szCs w:val="22"/>
        </w:rPr>
      </w:pPr>
    </w:p>
    <w:p w14:paraId="210F343C" w14:textId="77777777" w:rsidR="00DA03CB" w:rsidRPr="00AD4F65" w:rsidRDefault="00DA03CB">
      <w:pPr>
        <w:pStyle w:val="BP1"/>
        <w:pBdr>
          <w:top w:val="single" w:sz="4" w:space="1" w:color="auto"/>
          <w:left w:val="single" w:sz="4" w:space="4" w:color="auto"/>
          <w:bottom w:val="single" w:sz="4" w:space="1" w:color="auto"/>
          <w:right w:val="single" w:sz="4" w:space="4" w:color="auto"/>
        </w:pBdr>
        <w:rPr>
          <w:sz w:val="24"/>
          <w:szCs w:val="24"/>
        </w:rPr>
      </w:pPr>
    </w:p>
    <w:p w14:paraId="5F539CFD" w14:textId="237BF65F" w:rsidR="00DA03CB"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r>
        <w:rPr>
          <w:rFonts w:ascii="Arial Narrow" w:hAnsi="Arial Narrow"/>
          <w:sz w:val="24"/>
          <w:szCs w:val="24"/>
        </w:rPr>
        <w:t>- Quelques exemples de repas à thème</w:t>
      </w:r>
    </w:p>
    <w:p w14:paraId="65A75FF8" w14:textId="6119958B"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D8AD747" w14:textId="42719A35"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B35ADCF" w14:textId="7559ADC5"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6C5B07" w14:textId="33ECC3C8"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D1F97E4" w14:textId="6012BD33"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9F13048" w14:textId="44D6236E"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61A14AA" w14:textId="1197B892"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490615B" w14:textId="31F388E5"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6D792CE" w14:textId="7727CBF7"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CC8A87C" w14:textId="48F46A4C"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39EC9DD" w14:textId="5DB2FE79" w:rsidR="00B8450C"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B2500AF" w14:textId="47914404" w:rsidR="00B8450C" w:rsidRPr="00DA03CB" w:rsidRDefault="00B8450C"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r>
        <w:rPr>
          <w:rFonts w:ascii="Arial Narrow" w:hAnsi="Arial Narrow"/>
          <w:sz w:val="24"/>
          <w:szCs w:val="24"/>
        </w:rPr>
        <w:t>- Description de la méthode de communication</w:t>
      </w:r>
    </w:p>
    <w:p w14:paraId="25BA82C8"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F380992"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3D41ADB"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B16FDEE"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C185A0B"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D4335E2"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676E96F"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AE601FF"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4E74FBC"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8EA8656"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8305D13"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26F4E7D"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322C7CF"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8582517"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893DBD7"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B65A3F2"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54F3069"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A012082" w14:textId="77777777" w:rsidR="00DA03CB" w:rsidRPr="00DA03CB" w:rsidRDefault="00DA03CB"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362C652" w14:textId="77777777" w:rsidR="003B06F8" w:rsidRPr="00DA03CB" w:rsidRDefault="003B06F8" w:rsidP="00DA03CB">
      <w:pPr>
        <w:pStyle w:val="BP1"/>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8FC73E5" w14:textId="7D8CB00A" w:rsidR="00A71338" w:rsidRPr="00AD4F65" w:rsidRDefault="00A71338">
      <w:pPr>
        <w:pStyle w:val="Titre1"/>
        <w:jc w:val="center"/>
        <w:rPr>
          <w:rFonts w:ascii="Arial" w:hAnsi="Arial" w:cs="Arial"/>
          <w:caps w:val="0"/>
          <w:sz w:val="24"/>
          <w:szCs w:val="24"/>
        </w:rPr>
      </w:pPr>
      <w:bookmarkStart w:id="4" w:name="_Toc184978665"/>
      <w:r w:rsidRPr="57ACAA8D">
        <w:rPr>
          <w:rFonts w:ascii="Arial" w:hAnsi="Arial" w:cs="Arial"/>
          <w:caps w:val="0"/>
          <w:sz w:val="24"/>
          <w:szCs w:val="24"/>
        </w:rPr>
        <w:lastRenderedPageBreak/>
        <w:t xml:space="preserve">2- Qualité du programme d’organisation </w:t>
      </w:r>
      <w:proofErr w:type="spellStart"/>
      <w:r w:rsidRPr="57ACAA8D">
        <w:rPr>
          <w:rFonts w:ascii="Arial" w:hAnsi="Arial" w:cs="Arial"/>
          <w:caps w:val="0"/>
          <w:sz w:val="24"/>
          <w:szCs w:val="24"/>
        </w:rPr>
        <w:t>precisant</w:t>
      </w:r>
      <w:proofErr w:type="spellEnd"/>
      <w:r w:rsidRPr="57ACAA8D">
        <w:rPr>
          <w:rFonts w:ascii="Arial" w:hAnsi="Arial" w:cs="Arial"/>
          <w:caps w:val="0"/>
          <w:sz w:val="24"/>
          <w:szCs w:val="24"/>
        </w:rPr>
        <w:t xml:space="preserve"> l’organisation de la prestation, la qualification du personnel, l’enregistrement de ventes</w:t>
      </w:r>
      <w:bookmarkEnd w:id="4"/>
    </w:p>
    <w:p w14:paraId="437CE0C5" w14:textId="36685823" w:rsidR="00DA03CB" w:rsidRPr="00AD4F65" w:rsidRDefault="00DA03CB">
      <w:pPr>
        <w:pStyle w:val="Titre1"/>
        <w:ind w:firstLine="708"/>
        <w:jc w:val="left"/>
        <w:rPr>
          <w:rFonts w:ascii="Arial" w:hAnsi="Arial" w:cs="Arial"/>
          <w:caps w:val="0"/>
          <w:sz w:val="22"/>
          <w:szCs w:val="22"/>
        </w:rPr>
      </w:pPr>
      <w:bookmarkStart w:id="5" w:name="_Toc184978666"/>
      <w:r>
        <w:rPr>
          <w:rFonts w:ascii="Arial" w:hAnsi="Arial" w:cs="Arial"/>
          <w:sz w:val="22"/>
          <w:szCs w:val="22"/>
        </w:rPr>
        <w:t>2.1-</w:t>
      </w:r>
      <w:r w:rsidRPr="002E19D4">
        <w:rPr>
          <w:rFonts w:ascii="Arial" w:hAnsi="Arial" w:cs="Arial"/>
          <w:sz w:val="22"/>
          <w:szCs w:val="22"/>
        </w:rPr>
        <w:t xml:space="preserve"> </w:t>
      </w:r>
      <w:r w:rsidR="00275A19" w:rsidRPr="6E9BB387">
        <w:rPr>
          <w:rFonts w:ascii="Arial" w:hAnsi="Arial" w:cs="Arial"/>
          <w:caps w:val="0"/>
          <w:sz w:val="22"/>
          <w:szCs w:val="22"/>
        </w:rPr>
        <w:t>Organisation de la production</w:t>
      </w:r>
      <w:bookmarkEnd w:id="5"/>
      <w:r w:rsidR="00275A19" w:rsidRPr="6E9BB387">
        <w:rPr>
          <w:rFonts w:ascii="Arial" w:hAnsi="Arial" w:cs="Arial"/>
          <w:caps w:val="0"/>
          <w:sz w:val="22"/>
          <w:szCs w:val="22"/>
        </w:rPr>
        <w:t xml:space="preserve"> </w:t>
      </w:r>
    </w:p>
    <w:p w14:paraId="5C0A0803" w14:textId="5C814BA0" w:rsidR="00275A19" w:rsidRPr="00AD4F65" w:rsidRDefault="113A2BD2" w:rsidP="113A2BD2">
      <w:pPr>
        <w:pStyle w:val="Corpsdetexte"/>
        <w:rPr>
          <w:rFonts w:ascii="Arial Narrow" w:hAnsi="Arial Narrow" w:cs="Arial"/>
          <w:i w:val="0"/>
          <w:sz w:val="22"/>
          <w:szCs w:val="22"/>
        </w:rPr>
      </w:pPr>
      <w:r w:rsidRPr="113A2BD2">
        <w:rPr>
          <w:rFonts w:ascii="Arial Narrow" w:hAnsi="Arial Narrow" w:cs="Arial"/>
          <w:i w:val="0"/>
          <w:sz w:val="22"/>
          <w:szCs w:val="22"/>
        </w:rPr>
        <w:t xml:space="preserve">Le candidat fournit un planning hebdomadaire de production pour le restaurant INRAE – site </w:t>
      </w:r>
      <w:r w:rsidR="00457CED">
        <w:rPr>
          <w:rFonts w:ascii="Arial Narrow" w:hAnsi="Arial Narrow" w:cs="Arial"/>
          <w:i w:val="0"/>
          <w:sz w:val="22"/>
          <w:szCs w:val="22"/>
        </w:rPr>
        <w:t xml:space="preserve">de </w:t>
      </w:r>
      <w:proofErr w:type="spellStart"/>
      <w:r w:rsidR="00057751">
        <w:rPr>
          <w:rFonts w:ascii="Arial Narrow" w:hAnsi="Arial Narrow" w:cs="Arial"/>
          <w:i w:val="0"/>
          <w:sz w:val="22"/>
          <w:szCs w:val="22"/>
        </w:rPr>
        <w:t>Ploudaniel</w:t>
      </w:r>
      <w:proofErr w:type="spellEnd"/>
      <w:r w:rsidR="00457CED">
        <w:rPr>
          <w:rFonts w:ascii="Arial Narrow" w:hAnsi="Arial Narrow" w:cs="Arial"/>
          <w:i w:val="0"/>
          <w:sz w:val="22"/>
          <w:szCs w:val="22"/>
        </w:rPr>
        <w:t xml:space="preserve"> (</w:t>
      </w:r>
      <w:r w:rsidR="00057751">
        <w:rPr>
          <w:rFonts w:ascii="Arial Narrow" w:hAnsi="Arial Narrow" w:cs="Arial"/>
          <w:i w:val="0"/>
          <w:sz w:val="22"/>
          <w:szCs w:val="22"/>
        </w:rPr>
        <w:t>29</w:t>
      </w:r>
      <w:r w:rsidR="00457CED">
        <w:rPr>
          <w:rFonts w:ascii="Arial Narrow" w:hAnsi="Arial Narrow" w:cs="Arial"/>
          <w:i w:val="0"/>
          <w:sz w:val="22"/>
          <w:szCs w:val="22"/>
        </w:rPr>
        <w:t>)</w:t>
      </w:r>
      <w:r w:rsidRPr="113A2BD2">
        <w:rPr>
          <w:rFonts w:ascii="Arial Narrow" w:hAnsi="Arial Narrow" w:cs="Arial"/>
          <w:i w:val="0"/>
          <w:sz w:val="22"/>
          <w:szCs w:val="22"/>
        </w:rPr>
        <w:t xml:space="preserve"> sous une forme synoptique.</w:t>
      </w:r>
    </w:p>
    <w:p w14:paraId="07E23801" w14:textId="77777777" w:rsidR="00275A19" w:rsidRPr="002E19D4" w:rsidRDefault="00275A19" w:rsidP="00275A19">
      <w:pPr>
        <w:pStyle w:val="Corpsdetexte"/>
        <w:rPr>
          <w:rFonts w:ascii="Arial Narrow" w:hAnsi="Arial Narrow" w:cs="Arial"/>
          <w:i w:val="0"/>
          <w:sz w:val="22"/>
          <w:szCs w:val="22"/>
        </w:rPr>
      </w:pPr>
    </w:p>
    <w:p w14:paraId="0C8B3AD5" w14:textId="77777777" w:rsidR="00275A19" w:rsidRPr="00AD4F65" w:rsidRDefault="113A2BD2">
      <w:pPr>
        <w:pStyle w:val="Corpsdetexte"/>
        <w:rPr>
          <w:rFonts w:ascii="Arial Narrow" w:hAnsi="Arial Narrow" w:cs="Arial"/>
          <w:i w:val="0"/>
          <w:sz w:val="22"/>
          <w:szCs w:val="22"/>
        </w:rPr>
      </w:pPr>
      <w:r w:rsidRPr="113A2BD2">
        <w:rPr>
          <w:rFonts w:ascii="Arial Narrow" w:hAnsi="Arial Narrow" w:cs="Arial"/>
          <w:i w:val="0"/>
          <w:sz w:val="22"/>
          <w:szCs w:val="22"/>
        </w:rPr>
        <w:t>Le planning de production doit indiquer la répartition des tâches journalières de l’ensemble du personnel et permettre le calcul du ratio du nombre de personnel par repas servis.</w:t>
      </w:r>
    </w:p>
    <w:p w14:paraId="6B140C5A" w14:textId="7A7687A9" w:rsidR="00275A19" w:rsidRPr="002E19D4" w:rsidRDefault="00275A19" w:rsidP="113A2BD2">
      <w:pPr>
        <w:pStyle w:val="Corpsdetexte"/>
        <w:rPr>
          <w:rFonts w:ascii="Arial Narrow" w:hAnsi="Arial Narrow" w:cs="Arial"/>
          <w:i w:val="0"/>
          <w:sz w:val="22"/>
          <w:szCs w:val="22"/>
        </w:rPr>
      </w:pPr>
    </w:p>
    <w:p w14:paraId="78A1106F" w14:textId="08CA7D83" w:rsidR="00275A19" w:rsidRPr="002E19D4" w:rsidRDefault="113A2BD2" w:rsidP="113A2BD2">
      <w:pPr>
        <w:pStyle w:val="Corpsdetexte"/>
        <w:rPr>
          <w:rFonts w:ascii="Arial Narrow" w:hAnsi="Arial Narrow" w:cs="Arial"/>
          <w:i w:val="0"/>
          <w:sz w:val="22"/>
          <w:szCs w:val="22"/>
        </w:rPr>
      </w:pPr>
      <w:r w:rsidRPr="113A2BD2">
        <w:rPr>
          <w:rFonts w:ascii="Arial Narrow" w:hAnsi="Arial Narrow" w:cs="Arial"/>
          <w:i w:val="0"/>
          <w:sz w:val="22"/>
          <w:szCs w:val="22"/>
        </w:rPr>
        <w:t>Le candidat fournit la fiche de poste hebdomadaire et la qualification de chaque personne qui sera affectée au site.</w:t>
      </w:r>
    </w:p>
    <w:p w14:paraId="2553FEF5" w14:textId="06444AB1" w:rsidR="00275A19" w:rsidRPr="002E19D4" w:rsidRDefault="00275A19" w:rsidP="113A2BD2">
      <w:pPr>
        <w:pStyle w:val="Corpsdetexte"/>
        <w:rPr>
          <w:rFonts w:ascii="Arial Narrow" w:hAnsi="Arial Narrow" w:cs="Arial"/>
          <w:i w:val="0"/>
          <w:sz w:val="22"/>
          <w:szCs w:val="22"/>
        </w:rPr>
      </w:pPr>
    </w:p>
    <w:p w14:paraId="07CFC523" w14:textId="44A9978D" w:rsidR="00275A19" w:rsidRPr="002E19D4" w:rsidRDefault="113A2BD2" w:rsidP="113A2BD2">
      <w:pPr>
        <w:pStyle w:val="Corpsdetexte"/>
        <w:rPr>
          <w:rFonts w:ascii="Arial Narrow" w:hAnsi="Arial Narrow" w:cs="Arial"/>
          <w:i w:val="0"/>
          <w:sz w:val="22"/>
          <w:szCs w:val="22"/>
        </w:rPr>
      </w:pPr>
      <w:r w:rsidRPr="113A2BD2">
        <w:rPr>
          <w:rFonts w:ascii="Arial Narrow" w:hAnsi="Arial Narrow" w:cs="Arial"/>
          <w:i w:val="0"/>
          <w:sz w:val="22"/>
          <w:szCs w:val="22"/>
        </w:rPr>
        <w:t>Le candidat précise le nombre de personnes encadrantes et communique le Curriculum Vitae du responsable du site.</w:t>
      </w:r>
    </w:p>
    <w:p w14:paraId="5471BCC5" w14:textId="04D578C8" w:rsidR="113A2BD2" w:rsidRDefault="113A2BD2" w:rsidP="113A2BD2">
      <w:pPr>
        <w:pStyle w:val="Corpsdetexte"/>
        <w:rPr>
          <w:rFonts w:ascii="Arial Narrow" w:hAnsi="Arial Narrow" w:cs="Arial"/>
          <w:i w:val="0"/>
          <w:sz w:val="22"/>
          <w:szCs w:val="22"/>
        </w:rPr>
      </w:pPr>
    </w:p>
    <w:p w14:paraId="2C8BE2E4" w14:textId="7EA2CED9" w:rsidR="113A2BD2" w:rsidRDefault="113A2BD2" w:rsidP="113A2BD2">
      <w:pPr>
        <w:pStyle w:val="Corpsdetexte"/>
        <w:rPr>
          <w:rFonts w:ascii="Arial Narrow" w:hAnsi="Arial Narrow" w:cs="Arial"/>
          <w:i w:val="0"/>
          <w:sz w:val="22"/>
          <w:szCs w:val="22"/>
        </w:rPr>
      </w:pPr>
      <w:r w:rsidRPr="113A2BD2">
        <w:rPr>
          <w:rFonts w:ascii="Arial Narrow" w:hAnsi="Arial Narrow" w:cs="Arial"/>
          <w:i w:val="0"/>
          <w:sz w:val="22"/>
          <w:szCs w:val="22"/>
        </w:rPr>
        <w:t>Le candidat détaille les dispositions prévues pour les remplacements des congés réglementaires et des absences pour maladie ou formation des agents.</w:t>
      </w:r>
    </w:p>
    <w:p w14:paraId="32C5A5DE" w14:textId="63790ED0" w:rsidR="00A02A79" w:rsidRDefault="00A02A79" w:rsidP="113A2BD2">
      <w:pPr>
        <w:pStyle w:val="Corpsdetexte"/>
        <w:rPr>
          <w:rFonts w:ascii="Arial Narrow" w:hAnsi="Arial Narrow" w:cs="Arial"/>
          <w:i w:val="0"/>
          <w:sz w:val="22"/>
          <w:szCs w:val="22"/>
        </w:rPr>
      </w:pPr>
    </w:p>
    <w:p w14:paraId="363A213F" w14:textId="04E01EEC" w:rsidR="00A02A79" w:rsidRDefault="00A02A79" w:rsidP="113A2BD2">
      <w:pPr>
        <w:pStyle w:val="Corpsdetexte"/>
        <w:rPr>
          <w:rFonts w:ascii="Arial Narrow" w:hAnsi="Arial Narrow" w:cs="Arial"/>
          <w:i w:val="0"/>
          <w:sz w:val="22"/>
          <w:szCs w:val="22"/>
        </w:rPr>
      </w:pPr>
      <w:r>
        <w:rPr>
          <w:rFonts w:ascii="Arial Narrow" w:hAnsi="Arial Narrow" w:cs="Arial"/>
          <w:i w:val="0"/>
          <w:sz w:val="22"/>
          <w:szCs w:val="22"/>
        </w:rPr>
        <w:t>Et préciser :</w:t>
      </w:r>
    </w:p>
    <w:p w14:paraId="7449C6EE" w14:textId="490D4804" w:rsidR="000D516B" w:rsidRDefault="00A02A79" w:rsidP="00655C59">
      <w:pPr>
        <w:numPr>
          <w:ilvl w:val="0"/>
          <w:numId w:val="22"/>
        </w:numPr>
        <w:spacing w:after="60"/>
        <w:ind w:left="567" w:hanging="357"/>
        <w:rPr>
          <w:rFonts w:ascii="Arial Narrow" w:hAnsi="Arial Narrow" w:cs="Arial"/>
          <w:sz w:val="22"/>
          <w:szCs w:val="22"/>
        </w:rPr>
      </w:pPr>
      <w:r w:rsidRPr="000D516B">
        <w:rPr>
          <w:rFonts w:ascii="Arial Narrow" w:hAnsi="Arial Narrow" w:cs="Arial"/>
          <w:sz w:val="22"/>
          <w:szCs w:val="22"/>
        </w:rPr>
        <w:t xml:space="preserve">Le lieu de fabrication des repas, capacité de la cuisine centrale, type de repas préparés </w:t>
      </w:r>
      <w:r w:rsidR="000D516B" w:rsidRPr="000D516B">
        <w:rPr>
          <w:rFonts w:ascii="Arial Narrow" w:hAnsi="Arial Narrow" w:cs="Arial"/>
          <w:sz w:val="22"/>
          <w:szCs w:val="22"/>
        </w:rPr>
        <w:t>sur le propre site du candidat au sein de sa</w:t>
      </w:r>
      <w:r w:rsidRPr="000D516B">
        <w:rPr>
          <w:rFonts w:ascii="Arial Narrow" w:hAnsi="Arial Narrow" w:cs="Arial"/>
          <w:sz w:val="22"/>
          <w:szCs w:val="22"/>
        </w:rPr>
        <w:t xml:space="preserve"> cuisine centrale</w:t>
      </w:r>
      <w:r w:rsidR="000D516B">
        <w:rPr>
          <w:rFonts w:ascii="Arial Narrow" w:hAnsi="Arial Narrow" w:cs="Arial"/>
          <w:sz w:val="22"/>
          <w:szCs w:val="22"/>
        </w:rPr>
        <w:t>,</w:t>
      </w:r>
      <w:r w:rsidR="000D516B" w:rsidRPr="000D516B">
        <w:rPr>
          <w:rFonts w:ascii="Arial Narrow" w:hAnsi="Arial Narrow" w:cs="Arial"/>
          <w:sz w:val="22"/>
          <w:szCs w:val="22"/>
        </w:rPr>
        <w:t xml:space="preserve"> et </w:t>
      </w:r>
      <w:r w:rsidR="000D516B">
        <w:rPr>
          <w:rFonts w:ascii="Arial Narrow" w:hAnsi="Arial Narrow" w:cs="Arial"/>
          <w:sz w:val="22"/>
          <w:szCs w:val="22"/>
        </w:rPr>
        <w:t xml:space="preserve">type </w:t>
      </w:r>
      <w:r w:rsidR="000D516B" w:rsidRPr="000D516B">
        <w:rPr>
          <w:rFonts w:ascii="Arial Narrow" w:hAnsi="Arial Narrow" w:cs="Arial"/>
          <w:sz w:val="22"/>
          <w:szCs w:val="22"/>
        </w:rPr>
        <w:t xml:space="preserve">de </w:t>
      </w:r>
      <w:r w:rsidR="000D516B">
        <w:rPr>
          <w:rFonts w:ascii="Arial Narrow" w:hAnsi="Arial Narrow" w:cs="Arial"/>
          <w:sz w:val="22"/>
          <w:szCs w:val="22"/>
        </w:rPr>
        <w:t>repas</w:t>
      </w:r>
      <w:r w:rsidR="000D516B" w:rsidRPr="000D516B">
        <w:rPr>
          <w:rFonts w:ascii="Arial Narrow" w:hAnsi="Arial Narrow" w:cs="Arial"/>
          <w:sz w:val="22"/>
          <w:szCs w:val="22"/>
        </w:rPr>
        <w:t xml:space="preserve"> fabriqués </w:t>
      </w:r>
      <w:r w:rsidR="0056202E">
        <w:rPr>
          <w:rFonts w:ascii="Arial Narrow" w:hAnsi="Arial Narrow" w:cs="Arial"/>
          <w:sz w:val="22"/>
          <w:szCs w:val="22"/>
        </w:rPr>
        <w:t xml:space="preserve">sur place </w:t>
      </w:r>
      <w:r w:rsidR="000D516B" w:rsidRPr="000D516B">
        <w:rPr>
          <w:rFonts w:ascii="Arial Narrow" w:hAnsi="Arial Narrow" w:cs="Arial"/>
          <w:sz w:val="22"/>
          <w:szCs w:val="22"/>
        </w:rPr>
        <w:t>en</w:t>
      </w:r>
      <w:r w:rsidRPr="000D516B">
        <w:rPr>
          <w:rFonts w:ascii="Arial Narrow" w:hAnsi="Arial Narrow" w:cs="Arial"/>
          <w:sz w:val="22"/>
          <w:szCs w:val="22"/>
        </w:rPr>
        <w:t xml:space="preserve"> </w:t>
      </w:r>
      <w:r w:rsidR="000D516B" w:rsidRPr="000D516B">
        <w:rPr>
          <w:rFonts w:ascii="Arial Narrow" w:hAnsi="Arial Narrow" w:cs="Arial"/>
          <w:sz w:val="22"/>
          <w:szCs w:val="22"/>
        </w:rPr>
        <w:t xml:space="preserve">utilisant les installations existantes </w:t>
      </w:r>
      <w:bookmarkStart w:id="6" w:name="_GoBack"/>
      <w:bookmarkEnd w:id="6"/>
      <w:r w:rsidR="000D516B" w:rsidRPr="000D516B">
        <w:rPr>
          <w:rFonts w:ascii="Arial Narrow" w:hAnsi="Arial Narrow" w:cs="Arial"/>
          <w:sz w:val="22"/>
          <w:szCs w:val="22"/>
        </w:rPr>
        <w:t>mises à disposition</w:t>
      </w:r>
    </w:p>
    <w:p w14:paraId="250EF99C" w14:textId="2B6F9F94" w:rsidR="00A02A79" w:rsidRPr="000D516B" w:rsidRDefault="00A02A79" w:rsidP="00655C59">
      <w:pPr>
        <w:numPr>
          <w:ilvl w:val="0"/>
          <w:numId w:val="22"/>
        </w:numPr>
        <w:spacing w:after="60"/>
        <w:ind w:left="567" w:hanging="357"/>
        <w:rPr>
          <w:rFonts w:ascii="Arial Narrow" w:hAnsi="Arial Narrow" w:cs="Arial"/>
          <w:sz w:val="22"/>
          <w:szCs w:val="22"/>
        </w:rPr>
      </w:pPr>
      <w:r w:rsidRPr="000D516B">
        <w:rPr>
          <w:rFonts w:ascii="Arial Narrow" w:hAnsi="Arial Narrow" w:cs="Arial"/>
          <w:sz w:val="22"/>
          <w:szCs w:val="22"/>
        </w:rPr>
        <w:t xml:space="preserve">Organisation pour l’approvisionnement des denrées, </w:t>
      </w:r>
      <w:r w:rsidR="00F94254" w:rsidRPr="000D516B">
        <w:rPr>
          <w:rFonts w:ascii="Arial Narrow" w:hAnsi="Arial Narrow" w:cs="Arial"/>
          <w:sz w:val="22"/>
          <w:szCs w:val="22"/>
        </w:rPr>
        <w:t>la confection des repas, leur livraison sur site et distribution aux agents</w:t>
      </w:r>
    </w:p>
    <w:p w14:paraId="19E459D3" w14:textId="77777777" w:rsidR="00275A19" w:rsidRPr="002E19D4" w:rsidRDefault="00275A19" w:rsidP="00275A19">
      <w:pPr>
        <w:pStyle w:val="Corpsdetexte"/>
        <w:rPr>
          <w:rFonts w:ascii="Arial Narrow" w:hAnsi="Arial Narrow" w:cs="Arial"/>
          <w:sz w:val="22"/>
          <w:szCs w:val="22"/>
        </w:rPr>
      </w:pPr>
    </w:p>
    <w:p w14:paraId="6856A8C6"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0BED3C62"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27322BB5"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4AC389C2" w14:textId="54BC4023"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7B2858F0" w14:textId="55E8DF0E"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61C1FD44" w14:textId="6A1E0A18"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1D76263E" w14:textId="58A5E519"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6F52E258" w14:textId="59C24A3F"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177C14F1" w14:textId="0E3C2092"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33BA2B4D" w14:textId="081BED89"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32745BF7" w14:textId="34F8D93D"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49B2D014" w14:textId="6BE55DB7"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59491623" w14:textId="63E322D7"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1BBC820D" w14:textId="29D5EE70"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5F2EFB1F"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4A88AA7F" w14:textId="5BE8F57E" w:rsidR="00275A19"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131EC934" w14:textId="01D1AA38" w:rsidR="00A02A79" w:rsidRDefault="00A02A7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637BE1D6" w14:textId="77777777" w:rsidR="00F94254" w:rsidRPr="002E19D4" w:rsidRDefault="00F94254"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7801ADDD"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7377EE6B"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5B0277E1"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08BDDA11"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76638428" w14:textId="77777777" w:rsidR="00275A19" w:rsidRPr="002E19D4" w:rsidRDefault="00275A19" w:rsidP="00275A19">
      <w:pPr>
        <w:pStyle w:val="BP1"/>
        <w:pBdr>
          <w:top w:val="single" w:sz="4" w:space="1" w:color="auto"/>
          <w:left w:val="single" w:sz="4" w:space="4" w:color="auto"/>
          <w:bottom w:val="single" w:sz="4" w:space="1" w:color="auto"/>
          <w:right w:val="single" w:sz="4" w:space="4" w:color="auto"/>
        </w:pBdr>
        <w:rPr>
          <w:rFonts w:ascii="Arial Narrow" w:hAnsi="Arial Narrow"/>
        </w:rPr>
      </w:pPr>
    </w:p>
    <w:p w14:paraId="56D7A341" w14:textId="731DA306" w:rsidR="00275A19" w:rsidRPr="00AD4F65" w:rsidRDefault="00275A19">
      <w:pPr>
        <w:rPr>
          <w:rFonts w:ascii="Arial Narrow" w:hAnsi="Arial Narrow" w:cs="Arial"/>
          <w:i/>
          <w:iCs/>
          <w:sz w:val="22"/>
          <w:szCs w:val="22"/>
        </w:rPr>
      </w:pPr>
      <w:r w:rsidRPr="00AD4F65">
        <w:rPr>
          <w:rFonts w:ascii="Arial Narrow" w:hAnsi="Arial Narrow" w:cs="Arial"/>
          <w:i/>
          <w:iCs/>
          <w:sz w:val="22"/>
          <w:szCs w:val="22"/>
        </w:rPr>
        <w:lastRenderedPageBreak/>
        <w:t xml:space="preserve">Le candidat fournit un </w:t>
      </w:r>
      <w:r w:rsidRPr="00AD4F65">
        <w:rPr>
          <w:rFonts w:ascii="Arial Narrow" w:hAnsi="Arial Narrow" w:cs="Arial"/>
          <w:b/>
          <w:bCs/>
          <w:i/>
          <w:iCs/>
          <w:sz w:val="22"/>
          <w:szCs w:val="22"/>
        </w:rPr>
        <w:t>plan des formations</w:t>
      </w:r>
      <w:r w:rsidRPr="00AD4F65">
        <w:rPr>
          <w:rFonts w:ascii="Arial Narrow" w:hAnsi="Arial Narrow" w:cs="Arial"/>
          <w:i/>
          <w:iCs/>
          <w:sz w:val="22"/>
          <w:szCs w:val="22"/>
        </w:rPr>
        <w:t xml:space="preserve"> prévues</w:t>
      </w:r>
      <w:r w:rsidR="1D8A4469" w:rsidRPr="00AD4F65">
        <w:rPr>
          <w:rFonts w:ascii="Arial Narrow" w:hAnsi="Arial Narrow" w:cs="Arial"/>
          <w:i/>
          <w:iCs/>
          <w:sz w:val="22"/>
          <w:szCs w:val="22"/>
        </w:rPr>
        <w:t xml:space="preserve"> </w:t>
      </w:r>
      <w:r w:rsidRPr="002E19D4">
        <w:rPr>
          <w:rFonts w:ascii="Arial Narrow" w:hAnsi="Arial Narrow" w:cs="Arial"/>
          <w:i/>
          <w:sz w:val="22"/>
          <w:szCs w:val="22"/>
        </w:rPr>
        <w:tab/>
      </w:r>
      <w:r w:rsidRPr="00AD4F65">
        <w:rPr>
          <w:rFonts w:ascii="Arial Narrow" w:hAnsi="Arial Narrow" w:cs="Arial"/>
          <w:i/>
          <w:iCs/>
          <w:sz w:val="22"/>
          <w:szCs w:val="22"/>
        </w:rPr>
        <w:t>sur la durée du marché en lien avec l’objet du marché, il s’agit d’un plan d’assurance qualité sur la formation qui sera amendable sur la durée de l’accord-cadre.</w:t>
      </w:r>
    </w:p>
    <w:p w14:paraId="299EE947" w14:textId="77777777" w:rsidR="00275A19" w:rsidRPr="002E19D4" w:rsidRDefault="00275A19" w:rsidP="00275A19">
      <w:pPr>
        <w:tabs>
          <w:tab w:val="left" w:pos="567"/>
        </w:tabs>
        <w:rPr>
          <w:rFonts w:ascii="Arial Narrow" w:hAnsi="Arial Narrow"/>
        </w:rPr>
      </w:pPr>
    </w:p>
    <w:p w14:paraId="50681B83" w14:textId="77777777" w:rsidR="00275A19" w:rsidRPr="002E19D4" w:rsidRDefault="00275A19"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rPr>
      </w:pPr>
    </w:p>
    <w:p w14:paraId="44F45ECF" w14:textId="06C73EA4" w:rsidR="00275A19" w:rsidRPr="00AD4F65" w:rsidRDefault="00B8450C">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r>
        <w:rPr>
          <w:rFonts w:ascii="Arial Narrow" w:hAnsi="Arial Narrow"/>
          <w:b/>
          <w:bCs/>
          <w:sz w:val="24"/>
          <w:szCs w:val="24"/>
        </w:rPr>
        <w:t>N</w:t>
      </w:r>
      <w:r w:rsidR="00275A19" w:rsidRPr="00AD4F65">
        <w:rPr>
          <w:rFonts w:ascii="Arial Narrow" w:hAnsi="Arial Narrow"/>
          <w:b/>
          <w:bCs/>
          <w:sz w:val="24"/>
          <w:szCs w:val="24"/>
        </w:rPr>
        <w:t>ombre d’heures de formation prévu annuellement pour le personne</w:t>
      </w:r>
      <w:r>
        <w:rPr>
          <w:rFonts w:ascii="Arial Narrow" w:hAnsi="Arial Narrow"/>
          <w:b/>
          <w:bCs/>
          <w:sz w:val="24"/>
          <w:szCs w:val="24"/>
        </w:rPr>
        <w:t>l selon leur qualification :</w:t>
      </w:r>
    </w:p>
    <w:p w14:paraId="6DE60C74" w14:textId="34F2ED82" w:rsidR="00275A19" w:rsidRDefault="00275A19"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668E6E10" w14:textId="6779FF69" w:rsidR="007765C7" w:rsidRP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r w:rsidRPr="007765C7">
        <w:rPr>
          <w:rFonts w:ascii="Arial Narrow" w:hAnsi="Arial Narrow"/>
          <w:sz w:val="24"/>
          <w:szCs w:val="24"/>
        </w:rPr>
        <w:sym w:font="Wingdings" w:char="F0E0"/>
      </w:r>
    </w:p>
    <w:p w14:paraId="4E4847E5" w14:textId="553386C3" w:rsid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34C5CAA5" w14:textId="22FBF3AF"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36C04EF3" w14:textId="0AA199F8"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749C82D3" w14:textId="3353E0A6"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33DE0DDB" w14:textId="68C66452"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1E038EDC" w14:textId="098C4513"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65429163" w14:textId="45D0789A"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69AF8C87" w14:textId="77777777" w:rsidR="000D3B3E" w:rsidRPr="007765C7"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2D78B581" w14:textId="0EAEF60E" w:rsidR="00275A19" w:rsidRDefault="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r w:rsidRPr="00AD4F65">
        <w:rPr>
          <w:rFonts w:ascii="Arial Narrow" w:hAnsi="Arial Narrow"/>
          <w:b/>
          <w:bCs/>
          <w:sz w:val="24"/>
          <w:szCs w:val="24"/>
        </w:rPr>
        <w:t>La 1</w:t>
      </w:r>
      <w:r w:rsidRPr="00AD4F65">
        <w:rPr>
          <w:rFonts w:ascii="Arial Narrow" w:hAnsi="Arial Narrow"/>
          <w:b/>
          <w:bCs/>
          <w:sz w:val="24"/>
          <w:szCs w:val="24"/>
          <w:vertAlign w:val="superscript"/>
        </w:rPr>
        <w:t>ère</w:t>
      </w:r>
      <w:r w:rsidRPr="00AD4F65">
        <w:rPr>
          <w:rFonts w:ascii="Arial Narrow" w:hAnsi="Arial Narrow"/>
          <w:b/>
          <w:bCs/>
          <w:sz w:val="24"/>
          <w:szCs w:val="24"/>
        </w:rPr>
        <w:t xml:space="preserve"> année</w:t>
      </w:r>
      <w:r w:rsidRPr="007765C7">
        <w:rPr>
          <w:rFonts w:ascii="Arial Narrow" w:hAnsi="Arial Narrow"/>
          <w:b/>
          <w:sz w:val="24"/>
          <w:szCs w:val="24"/>
        </w:rPr>
        <w:tab/>
      </w:r>
      <w:r w:rsidRPr="00AD4F65">
        <w:rPr>
          <w:rFonts w:ascii="Arial Narrow" w:hAnsi="Arial Narrow"/>
          <w:b/>
          <w:bCs/>
          <w:sz w:val="24"/>
          <w:szCs w:val="24"/>
        </w:rPr>
        <w:t>:</w:t>
      </w:r>
      <w:r w:rsidRPr="007765C7">
        <w:rPr>
          <w:rFonts w:ascii="Arial Narrow" w:hAnsi="Arial Narrow"/>
          <w:b/>
          <w:sz w:val="24"/>
          <w:szCs w:val="24"/>
        </w:rPr>
        <w:tab/>
      </w:r>
    </w:p>
    <w:p w14:paraId="692236D9" w14:textId="7C422C15" w:rsidR="000D3B3E" w:rsidRDefault="000D3B3E">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p>
    <w:p w14:paraId="51A01E01" w14:textId="77777777" w:rsidR="000D3B3E" w:rsidRPr="00AD4F65" w:rsidRDefault="000D3B3E">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p>
    <w:p w14:paraId="0AD7D6FB" w14:textId="06ABF1AC" w:rsidR="00275A19" w:rsidRDefault="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r w:rsidRPr="00AD4F65">
        <w:rPr>
          <w:rFonts w:ascii="Arial Narrow" w:hAnsi="Arial Narrow"/>
          <w:b/>
          <w:bCs/>
          <w:sz w:val="24"/>
          <w:szCs w:val="24"/>
        </w:rPr>
        <w:t>Les années suivantes</w:t>
      </w:r>
      <w:r w:rsidRPr="007765C7">
        <w:rPr>
          <w:rFonts w:ascii="Arial Narrow" w:hAnsi="Arial Narrow"/>
          <w:b/>
          <w:sz w:val="24"/>
          <w:szCs w:val="24"/>
        </w:rPr>
        <w:tab/>
      </w:r>
      <w:r w:rsidRPr="00AD4F65">
        <w:rPr>
          <w:rFonts w:ascii="Arial Narrow" w:hAnsi="Arial Narrow"/>
          <w:b/>
          <w:bCs/>
          <w:sz w:val="24"/>
          <w:szCs w:val="24"/>
        </w:rPr>
        <w:t>:</w:t>
      </w:r>
      <w:r w:rsidRPr="007765C7">
        <w:rPr>
          <w:rFonts w:ascii="Arial Narrow" w:hAnsi="Arial Narrow"/>
          <w:b/>
          <w:sz w:val="24"/>
          <w:szCs w:val="24"/>
        </w:rPr>
        <w:tab/>
      </w:r>
    </w:p>
    <w:p w14:paraId="0D62F6C7" w14:textId="28A1F8FA" w:rsidR="000D3B3E" w:rsidRDefault="000D3B3E">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p>
    <w:p w14:paraId="68D949A3" w14:textId="130DDA88" w:rsidR="000D3B3E" w:rsidRDefault="000D3B3E">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p>
    <w:p w14:paraId="155F08BE" w14:textId="495F1C29" w:rsidR="00275A19" w:rsidRPr="00AD4F65" w:rsidRDefault="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r w:rsidRPr="00AD4F65">
        <w:rPr>
          <w:rFonts w:ascii="Arial Narrow" w:hAnsi="Arial Narrow"/>
          <w:b/>
          <w:bCs/>
          <w:sz w:val="24"/>
          <w:szCs w:val="24"/>
        </w:rPr>
        <w:t>Moyenne par salarié :</w:t>
      </w:r>
    </w:p>
    <w:p w14:paraId="4AE381D5" w14:textId="14F8AD29"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78A052B8" w14:textId="39924944"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3C118940" w14:textId="07CB2409"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17322133" w14:textId="79305048"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4D84C12F" w14:textId="78F3F89E"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4295CFB7" w14:textId="084E8550" w:rsidR="000D3B3E"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475CFBC5" w14:textId="77777777" w:rsidR="000D3B3E" w:rsidRPr="007765C7" w:rsidRDefault="000D3B3E"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sz w:val="24"/>
          <w:szCs w:val="24"/>
        </w:rPr>
      </w:pPr>
    </w:p>
    <w:p w14:paraId="1F6AD19E" w14:textId="77777777" w:rsidR="007765C7" w:rsidRP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545A55D7" w14:textId="77777777" w:rsidR="007765C7" w:rsidRP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00CCCAB6" w14:textId="77777777" w:rsidR="007765C7" w:rsidRPr="007765C7" w:rsidRDefault="007765C7" w:rsidP="00275A19">
      <w:pPr>
        <w:pBdr>
          <w:top w:val="single" w:sz="4" w:space="1" w:color="auto"/>
          <w:left w:val="single" w:sz="4" w:space="4" w:color="auto"/>
          <w:bottom w:val="single" w:sz="4" w:space="1" w:color="auto"/>
          <w:right w:val="single" w:sz="4" w:space="4" w:color="auto"/>
        </w:pBdr>
        <w:tabs>
          <w:tab w:val="left" w:pos="567"/>
        </w:tabs>
        <w:rPr>
          <w:rFonts w:ascii="Arial Narrow" w:hAnsi="Arial Narrow"/>
          <w:b/>
          <w:sz w:val="24"/>
          <w:szCs w:val="24"/>
        </w:rPr>
      </w:pPr>
    </w:p>
    <w:p w14:paraId="00A62735" w14:textId="056BDF60" w:rsidR="00275A19" w:rsidRPr="00AD4F65" w:rsidRDefault="00B8450C">
      <w:pPr>
        <w:pBdr>
          <w:top w:val="single" w:sz="4" w:space="1" w:color="auto"/>
          <w:left w:val="single" w:sz="4" w:space="4" w:color="auto"/>
          <w:bottom w:val="single" w:sz="4" w:space="1" w:color="auto"/>
          <w:right w:val="single" w:sz="4" w:space="4" w:color="auto"/>
        </w:pBdr>
        <w:tabs>
          <w:tab w:val="left" w:pos="567"/>
        </w:tabs>
        <w:rPr>
          <w:rFonts w:ascii="Arial Narrow" w:hAnsi="Arial Narrow"/>
          <w:b/>
          <w:bCs/>
          <w:sz w:val="24"/>
          <w:szCs w:val="24"/>
        </w:rPr>
      </w:pPr>
      <w:r>
        <w:rPr>
          <w:rFonts w:ascii="Arial Narrow" w:hAnsi="Arial Narrow"/>
          <w:b/>
          <w:bCs/>
          <w:sz w:val="24"/>
          <w:szCs w:val="24"/>
        </w:rPr>
        <w:t>Répartition du</w:t>
      </w:r>
      <w:r w:rsidR="00275A19" w:rsidRPr="00AD4F65">
        <w:rPr>
          <w:rFonts w:ascii="Arial Narrow" w:hAnsi="Arial Narrow"/>
          <w:b/>
          <w:bCs/>
          <w:sz w:val="24"/>
          <w:szCs w:val="24"/>
        </w:rPr>
        <w:t xml:space="preserve"> « crédit d’heures » en fonction des différentes qualifications représentées sur le site et par matière : Hygiène et Sécurité, Cuisine/savoir-faire culinaire, communication, gestion ?</w:t>
      </w:r>
    </w:p>
    <w:p w14:paraId="013ACD09" w14:textId="4B896449"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70D918E3" w14:textId="1EC0E3F2" w:rsidR="007765C7" w:rsidRPr="007765C7" w:rsidRDefault="007765C7"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r w:rsidRPr="007765C7">
        <w:rPr>
          <w:rFonts w:ascii="Arial Narrow" w:hAnsi="Arial Narrow" w:cs="Arial"/>
          <w:sz w:val="24"/>
          <w:szCs w:val="24"/>
        </w:rPr>
        <w:sym w:font="Wingdings" w:char="F0E0"/>
      </w:r>
    </w:p>
    <w:p w14:paraId="5DAABF14" w14:textId="7A7155CD" w:rsidR="00275A19" w:rsidRPr="007765C7"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i/>
          <w:sz w:val="24"/>
          <w:szCs w:val="24"/>
        </w:rPr>
      </w:pPr>
    </w:p>
    <w:p w14:paraId="68F59D1F" w14:textId="76D0DA61"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4556B585" w14:textId="2A7E99F1"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55E4783C" w14:textId="38E56CCA"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548B56CD" w14:textId="008DD303"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5BE4DA14" w14:textId="77777777" w:rsidR="000D3B3E" w:rsidRPr="007765C7"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6ADBD58B" w14:textId="38AED33A"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25EA2459" w14:textId="228140BA"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539CE39B" w14:textId="44D48873"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28838722" w14:textId="58E3F7A5"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3CA05C0B" w14:textId="6EF7E96F"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37C3468E" w14:textId="5976798B" w:rsidR="000D3B3E"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3121C009" w14:textId="77777777" w:rsidR="000D3B3E" w:rsidRPr="007765C7" w:rsidRDefault="000D3B3E"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26BB7E03" w14:textId="77777777" w:rsidR="00275A19" w:rsidRPr="007765C7" w:rsidRDefault="00275A19" w:rsidP="00275A19">
      <w:pPr>
        <w:pBdr>
          <w:top w:val="single" w:sz="4" w:space="1" w:color="auto"/>
          <w:left w:val="single" w:sz="4" w:space="4" w:color="auto"/>
          <w:bottom w:val="single" w:sz="4" w:space="1" w:color="auto"/>
          <w:right w:val="single" w:sz="4" w:space="4" w:color="auto"/>
        </w:pBdr>
        <w:rPr>
          <w:rFonts w:ascii="Arial Narrow" w:hAnsi="Arial Narrow" w:cs="Arial"/>
          <w:sz w:val="24"/>
          <w:szCs w:val="24"/>
        </w:rPr>
      </w:pPr>
    </w:p>
    <w:p w14:paraId="2BB97545" w14:textId="40756011" w:rsidR="00275A19" w:rsidRPr="002E19D4" w:rsidRDefault="0063251F" w:rsidP="0063251F">
      <w:pPr>
        <w:pStyle w:val="Titre1"/>
        <w:ind w:firstLine="708"/>
        <w:jc w:val="left"/>
        <w:rPr>
          <w:rFonts w:ascii="Arial" w:hAnsi="Arial" w:cs="Arial"/>
          <w:sz w:val="22"/>
          <w:szCs w:val="22"/>
        </w:rPr>
      </w:pPr>
      <w:bookmarkStart w:id="7" w:name="_Toc184978667"/>
      <w:r w:rsidRPr="57ACAA8D">
        <w:rPr>
          <w:rFonts w:ascii="Arial" w:hAnsi="Arial" w:cs="Arial"/>
          <w:caps w:val="0"/>
          <w:sz w:val="22"/>
          <w:szCs w:val="22"/>
        </w:rPr>
        <w:lastRenderedPageBreak/>
        <w:t>2</w:t>
      </w:r>
      <w:r w:rsidR="00275A19" w:rsidRPr="57ACAA8D">
        <w:rPr>
          <w:rFonts w:ascii="Arial" w:hAnsi="Arial" w:cs="Arial"/>
          <w:caps w:val="0"/>
          <w:sz w:val="22"/>
          <w:szCs w:val="22"/>
        </w:rPr>
        <w:t xml:space="preserve">.2- Engagements pris en </w:t>
      </w:r>
      <w:proofErr w:type="spellStart"/>
      <w:r w:rsidR="00275A19" w:rsidRPr="57ACAA8D">
        <w:rPr>
          <w:rFonts w:ascii="Arial" w:hAnsi="Arial" w:cs="Arial"/>
          <w:caps w:val="0"/>
          <w:sz w:val="22"/>
          <w:szCs w:val="22"/>
        </w:rPr>
        <w:t>matiere</w:t>
      </w:r>
      <w:proofErr w:type="spellEnd"/>
      <w:r w:rsidR="00275A19" w:rsidRPr="57ACAA8D">
        <w:rPr>
          <w:rFonts w:ascii="Arial" w:hAnsi="Arial" w:cs="Arial"/>
          <w:caps w:val="0"/>
          <w:sz w:val="22"/>
          <w:szCs w:val="22"/>
        </w:rPr>
        <w:t xml:space="preserve"> d’hygi</w:t>
      </w:r>
      <w:r w:rsidR="00B8450C">
        <w:rPr>
          <w:rFonts w:ascii="Arial" w:hAnsi="Arial" w:cs="Arial"/>
          <w:caps w:val="0"/>
          <w:sz w:val="22"/>
          <w:szCs w:val="22"/>
        </w:rPr>
        <w:t>è</w:t>
      </w:r>
      <w:r w:rsidR="00275A19" w:rsidRPr="57ACAA8D">
        <w:rPr>
          <w:rFonts w:ascii="Arial" w:hAnsi="Arial" w:cs="Arial"/>
          <w:caps w:val="0"/>
          <w:sz w:val="22"/>
          <w:szCs w:val="22"/>
        </w:rPr>
        <w:t>ne alimentaire, prophylaxie, s</w:t>
      </w:r>
      <w:r w:rsidR="00B8450C">
        <w:rPr>
          <w:rFonts w:ascii="Arial" w:hAnsi="Arial" w:cs="Arial"/>
          <w:caps w:val="0"/>
          <w:sz w:val="22"/>
          <w:szCs w:val="22"/>
        </w:rPr>
        <w:t>é</w:t>
      </w:r>
      <w:r w:rsidR="00275A19" w:rsidRPr="57ACAA8D">
        <w:rPr>
          <w:rFonts w:ascii="Arial" w:hAnsi="Arial" w:cs="Arial"/>
          <w:caps w:val="0"/>
          <w:sz w:val="22"/>
          <w:szCs w:val="22"/>
        </w:rPr>
        <w:t>curit</w:t>
      </w:r>
      <w:r w:rsidR="00B8450C">
        <w:rPr>
          <w:rFonts w:ascii="Arial" w:hAnsi="Arial" w:cs="Arial"/>
          <w:caps w:val="0"/>
          <w:sz w:val="22"/>
          <w:szCs w:val="22"/>
        </w:rPr>
        <w:t>é</w:t>
      </w:r>
      <w:bookmarkEnd w:id="7"/>
    </w:p>
    <w:p w14:paraId="04D4A579" w14:textId="77777777" w:rsidR="00275A19" w:rsidRPr="0054131A" w:rsidRDefault="00275A19" w:rsidP="00275A19">
      <w:pPr>
        <w:rPr>
          <w:rFonts w:ascii="Arial Narrow" w:hAnsi="Arial Narrow"/>
          <w:sz w:val="16"/>
          <w:szCs w:val="16"/>
        </w:rPr>
      </w:pPr>
    </w:p>
    <w:p w14:paraId="6CDCB86B" w14:textId="77777777" w:rsidR="00275A19" w:rsidRPr="002E19D4" w:rsidRDefault="00275A19" w:rsidP="00275A19">
      <w:pPr>
        <w:rPr>
          <w:rFonts w:ascii="Arial Narrow" w:hAnsi="Arial Narrow"/>
          <w:sz w:val="22"/>
        </w:rPr>
      </w:pPr>
    </w:p>
    <w:p w14:paraId="6A9BDA2D"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2"/>
          <w:szCs w:val="22"/>
        </w:rPr>
      </w:pPr>
    </w:p>
    <w:p w14:paraId="5892105B" w14:textId="785D73EF" w:rsidR="00275A19" w:rsidRPr="00AD4F65" w:rsidRDefault="00275A19">
      <w:pPr>
        <w:pBdr>
          <w:top w:val="single" w:sz="4" w:space="1" w:color="auto"/>
          <w:left w:val="single" w:sz="4" w:space="4" w:color="auto"/>
          <w:bottom w:val="single" w:sz="4" w:space="1" w:color="auto"/>
          <w:right w:val="single" w:sz="4" w:space="4" w:color="auto"/>
        </w:pBdr>
        <w:rPr>
          <w:rFonts w:ascii="Arial Narrow" w:hAnsi="Arial Narrow"/>
          <w:b/>
          <w:bCs/>
          <w:sz w:val="24"/>
          <w:szCs w:val="24"/>
        </w:rPr>
      </w:pPr>
      <w:r w:rsidRPr="00AD4F65">
        <w:rPr>
          <w:rFonts w:ascii="Arial Narrow" w:hAnsi="Arial Narrow"/>
          <w:b/>
          <w:bCs/>
          <w:sz w:val="24"/>
          <w:szCs w:val="24"/>
        </w:rPr>
        <w:t xml:space="preserve">Le </w:t>
      </w:r>
      <w:r w:rsidR="003B06F8" w:rsidRPr="00AD4F65">
        <w:rPr>
          <w:rFonts w:ascii="Arial Narrow" w:hAnsi="Arial Narrow"/>
          <w:b/>
          <w:bCs/>
          <w:sz w:val="24"/>
          <w:szCs w:val="24"/>
        </w:rPr>
        <w:t>candidat</w:t>
      </w:r>
      <w:r w:rsidRPr="00AD4F65">
        <w:rPr>
          <w:rFonts w:ascii="Arial Narrow" w:hAnsi="Arial Narrow"/>
          <w:b/>
          <w:bCs/>
          <w:sz w:val="24"/>
          <w:szCs w:val="24"/>
        </w:rPr>
        <w:t xml:space="preserve"> doit indiquer les mesures mises en œuvre pour assurer l’hygiène et la sécurité alimentaire (H.A.C.C.P.)</w:t>
      </w:r>
      <w:r w:rsidR="003B06F8" w:rsidRPr="00AD4F65">
        <w:rPr>
          <w:rFonts w:ascii="Arial Narrow" w:hAnsi="Arial Narrow"/>
          <w:b/>
          <w:bCs/>
          <w:sz w:val="24"/>
          <w:szCs w:val="24"/>
        </w:rPr>
        <w:t> :</w:t>
      </w:r>
    </w:p>
    <w:p w14:paraId="768A5E34" w14:textId="2566BA24"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0FFC274" w14:textId="708AD1D2"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3B06F8">
        <w:rPr>
          <w:rFonts w:ascii="Arial Narrow" w:hAnsi="Arial Narrow"/>
          <w:sz w:val="24"/>
          <w:szCs w:val="24"/>
        </w:rPr>
        <w:sym w:font="Wingdings" w:char="F0E0"/>
      </w:r>
    </w:p>
    <w:p w14:paraId="354CE75A"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2544847" w14:textId="06837CD0"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D57FCF1" w14:textId="338FB166"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A9555AC" w14:textId="3E046321"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95BB2F1" w14:textId="5DECAC1A"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B935881" w14:textId="3EB73EC1"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6EF4F8D" w14:textId="75CB9B1A"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F0A2E35" w14:textId="649B612C"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7EBBE7C" w14:textId="77777777"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665AACD" w14:textId="34359435" w:rsidR="00275A19" w:rsidRPr="00AD4F65" w:rsidRDefault="00275A19">
      <w:pPr>
        <w:pBdr>
          <w:top w:val="single" w:sz="4" w:space="1" w:color="auto"/>
          <w:left w:val="single" w:sz="4" w:space="4" w:color="auto"/>
          <w:bottom w:val="single" w:sz="4" w:space="1" w:color="auto"/>
          <w:right w:val="single" w:sz="4" w:space="4" w:color="auto"/>
        </w:pBdr>
        <w:rPr>
          <w:rFonts w:ascii="Arial Narrow" w:hAnsi="Arial Narrow"/>
          <w:b/>
          <w:bCs/>
          <w:sz w:val="24"/>
          <w:szCs w:val="24"/>
        </w:rPr>
      </w:pPr>
      <w:r w:rsidRPr="00AD4F65">
        <w:rPr>
          <w:rFonts w:ascii="Arial Narrow" w:hAnsi="Arial Narrow"/>
          <w:b/>
          <w:bCs/>
          <w:sz w:val="24"/>
          <w:szCs w:val="24"/>
        </w:rPr>
        <w:t xml:space="preserve">Le </w:t>
      </w:r>
      <w:r w:rsidR="003B06F8" w:rsidRPr="00AD4F65">
        <w:rPr>
          <w:rFonts w:ascii="Arial Narrow" w:hAnsi="Arial Narrow"/>
          <w:b/>
          <w:bCs/>
          <w:sz w:val="24"/>
          <w:szCs w:val="24"/>
        </w:rPr>
        <w:t>candidat</w:t>
      </w:r>
      <w:r w:rsidRPr="00AD4F65">
        <w:rPr>
          <w:rFonts w:ascii="Arial Narrow" w:hAnsi="Arial Narrow"/>
          <w:b/>
          <w:bCs/>
          <w:sz w:val="24"/>
          <w:szCs w:val="24"/>
        </w:rPr>
        <w:t xml:space="preserve"> détaille les procédures, fréquences et contenus des analyses microbiologiques qui seront réalisées. De même, il précise les audits et contrôles programmés et inopinés qu’il effectuera ou externalisera :</w:t>
      </w:r>
    </w:p>
    <w:p w14:paraId="1556609A" w14:textId="60BEDC13"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50DB9F1" w14:textId="27B331D0"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3B06F8">
        <w:rPr>
          <w:rFonts w:ascii="Arial Narrow" w:hAnsi="Arial Narrow"/>
          <w:sz w:val="24"/>
          <w:szCs w:val="24"/>
        </w:rPr>
        <w:sym w:font="Wingdings" w:char="F0E0"/>
      </w:r>
    </w:p>
    <w:p w14:paraId="2DC4BD87" w14:textId="69F76B4B"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3DC0AB1" w14:textId="3B92F81A"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044C215" w14:textId="38D661CB"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3726B23" w14:textId="2784CEA5"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CF85ADF" w14:textId="4EC2E910"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673F2AA" w14:textId="49313428"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FAAB88C" w14:textId="5376C0C7"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DCE7E1E" w14:textId="45C906FC"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C1DD354" w14:textId="2F4118EE"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F662D03" w14:textId="3DD9C207"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5F55CC9" w14:textId="10F5677C"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18FB912" w14:textId="71BBA3C7"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6870AFE" w14:textId="77777777"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FA7A5C1"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D8EC26B" w14:textId="2B714641" w:rsidR="00275A19" w:rsidRPr="00AD4F65" w:rsidRDefault="003B06F8">
      <w:pPr>
        <w:pBdr>
          <w:top w:val="single" w:sz="4" w:space="1" w:color="auto"/>
          <w:left w:val="single" w:sz="4" w:space="4" w:color="auto"/>
          <w:bottom w:val="single" w:sz="4" w:space="1" w:color="auto"/>
          <w:right w:val="single" w:sz="4" w:space="4" w:color="auto"/>
        </w:pBdr>
        <w:rPr>
          <w:rFonts w:ascii="Arial Narrow" w:hAnsi="Arial Narrow"/>
          <w:b/>
          <w:bCs/>
          <w:sz w:val="24"/>
          <w:szCs w:val="24"/>
        </w:rPr>
      </w:pPr>
      <w:r w:rsidRPr="00AD4F65">
        <w:rPr>
          <w:rFonts w:ascii="Arial Narrow" w:hAnsi="Arial Narrow"/>
          <w:b/>
          <w:bCs/>
          <w:sz w:val="24"/>
          <w:szCs w:val="24"/>
        </w:rPr>
        <w:t xml:space="preserve">Le candidat </w:t>
      </w:r>
      <w:r w:rsidR="00275A19" w:rsidRPr="00AD4F65">
        <w:rPr>
          <w:rFonts w:ascii="Arial Narrow" w:hAnsi="Arial Narrow"/>
          <w:b/>
          <w:bCs/>
          <w:sz w:val="24"/>
          <w:szCs w:val="24"/>
        </w:rPr>
        <w:t xml:space="preserve">détaille sa politique de gestion de crise (alerte </w:t>
      </w:r>
      <w:r w:rsidR="00B8450C" w:rsidRPr="00AD4F65">
        <w:rPr>
          <w:rFonts w:ascii="Arial Narrow" w:hAnsi="Arial Narrow"/>
          <w:b/>
          <w:bCs/>
          <w:sz w:val="24"/>
          <w:szCs w:val="24"/>
        </w:rPr>
        <w:t>sanitaire,</w:t>
      </w:r>
      <w:r w:rsidR="00B8450C">
        <w:rPr>
          <w:rFonts w:ascii="Arial Narrow" w:hAnsi="Arial Narrow"/>
          <w:b/>
          <w:bCs/>
          <w:sz w:val="24"/>
          <w:szCs w:val="24"/>
        </w:rPr>
        <w:t xml:space="preserve"> dysfonctionnement matériel, …</w:t>
      </w:r>
      <w:r w:rsidR="00275A19" w:rsidRPr="00AD4F65">
        <w:rPr>
          <w:rFonts w:ascii="Arial Narrow" w:hAnsi="Arial Narrow"/>
          <w:b/>
          <w:bCs/>
          <w:sz w:val="24"/>
          <w:szCs w:val="24"/>
        </w:rPr>
        <w:t>)</w:t>
      </w:r>
      <w:r w:rsidR="00B8450C">
        <w:rPr>
          <w:rFonts w:ascii="Arial Narrow" w:hAnsi="Arial Narrow"/>
          <w:b/>
          <w:bCs/>
          <w:sz w:val="24"/>
          <w:szCs w:val="24"/>
        </w:rPr>
        <w:t xml:space="preserve"> et de gestion des accidents </w:t>
      </w:r>
      <w:r w:rsidR="004B3E45">
        <w:rPr>
          <w:rFonts w:ascii="Arial Narrow" w:hAnsi="Arial Narrow"/>
          <w:b/>
          <w:bCs/>
          <w:sz w:val="24"/>
          <w:szCs w:val="24"/>
        </w:rPr>
        <w:t xml:space="preserve">de travail </w:t>
      </w:r>
      <w:r w:rsidR="00B8450C">
        <w:rPr>
          <w:rFonts w:ascii="Arial Narrow" w:hAnsi="Arial Narrow"/>
          <w:b/>
          <w:bCs/>
          <w:sz w:val="24"/>
          <w:szCs w:val="24"/>
        </w:rPr>
        <w:t xml:space="preserve">au sein de l’équipe. </w:t>
      </w:r>
    </w:p>
    <w:p w14:paraId="38C54C87"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4159FBA" w14:textId="0CBA464B" w:rsidR="00275A19"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r w:rsidRPr="003B06F8">
        <w:rPr>
          <w:rFonts w:ascii="Arial Narrow" w:hAnsi="Arial Narrow"/>
          <w:sz w:val="24"/>
          <w:szCs w:val="24"/>
        </w:rPr>
        <w:sym w:font="Wingdings" w:char="F0E0"/>
      </w:r>
    </w:p>
    <w:p w14:paraId="4C9D5D63"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C148F5B"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BCC8195" w14:textId="45BD9C4C" w:rsidR="00275A19"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621EA47" w14:textId="2E255107"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8A24BF6" w14:textId="35491514"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FBA6BA5" w14:textId="3DC06871"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973862E" w14:textId="7FEF3EFD" w:rsid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A4AB8D4" w14:textId="77777777" w:rsidR="003B06F8" w:rsidRPr="003B06F8" w:rsidRDefault="003B06F8"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F93FDB4"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B78D4A7"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5830B06"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F4A9E80" w14:textId="77777777" w:rsidR="00275A19" w:rsidRPr="003B06F8" w:rsidRDefault="00275A19" w:rsidP="00275A19">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1F8D93D" w14:textId="1594FAF8" w:rsidR="00CC68B4" w:rsidRPr="00AD4F65" w:rsidRDefault="00EE360E">
      <w:pPr>
        <w:pStyle w:val="Titre1"/>
        <w:jc w:val="left"/>
        <w:rPr>
          <w:rFonts w:ascii="Arial" w:hAnsi="Arial" w:cs="Arial"/>
        </w:rPr>
      </w:pPr>
      <w:bookmarkStart w:id="8" w:name="_Toc184978668"/>
      <w:r w:rsidRPr="00EE360E">
        <w:rPr>
          <w:rFonts w:ascii="Arial" w:hAnsi="Arial" w:cs="Arial"/>
          <w:sz w:val="24"/>
          <w:szCs w:val="24"/>
        </w:rPr>
        <w:lastRenderedPageBreak/>
        <w:t>3-</w:t>
      </w:r>
      <w:r>
        <w:rPr>
          <w:rFonts w:ascii="Arial" w:hAnsi="Arial" w:cs="Arial"/>
          <w:sz w:val="22"/>
          <w:szCs w:val="22"/>
        </w:rPr>
        <w:t xml:space="preserve"> </w:t>
      </w:r>
      <w:r w:rsidRPr="6E9BB387">
        <w:rPr>
          <w:rFonts w:ascii="Arial" w:hAnsi="Arial" w:cs="Arial"/>
          <w:caps w:val="0"/>
          <w:sz w:val="24"/>
          <w:szCs w:val="24"/>
        </w:rPr>
        <w:t>Actions et pratiques de développement durable</w:t>
      </w:r>
      <w:bookmarkEnd w:id="8"/>
    </w:p>
    <w:p w14:paraId="32B2C450" w14:textId="5AD42077" w:rsidR="00B64037" w:rsidRPr="00AD4F65" w:rsidRDefault="00EE360E">
      <w:pPr>
        <w:pStyle w:val="Titre1"/>
        <w:jc w:val="center"/>
        <w:rPr>
          <w:rFonts w:ascii="Arial Narrow" w:hAnsi="Arial Narrow"/>
          <w:color w:val="auto"/>
          <w:sz w:val="36"/>
          <w:szCs w:val="36"/>
        </w:rPr>
      </w:pPr>
      <w:bookmarkStart w:id="9" w:name="_Toc184978669"/>
      <w:r>
        <w:rPr>
          <w:rFonts w:ascii="Arial" w:hAnsi="Arial" w:cs="Arial"/>
          <w:sz w:val="22"/>
          <w:szCs w:val="22"/>
        </w:rPr>
        <w:t>3.</w:t>
      </w:r>
      <w:r w:rsidR="00CC68B4" w:rsidRPr="002E19D4">
        <w:rPr>
          <w:rFonts w:ascii="Arial" w:hAnsi="Arial" w:cs="Arial"/>
          <w:sz w:val="22"/>
          <w:szCs w:val="22"/>
        </w:rPr>
        <w:t>1</w:t>
      </w:r>
      <w:r w:rsidR="00FB14AB">
        <w:rPr>
          <w:rFonts w:ascii="Arial" w:hAnsi="Arial" w:cs="Arial"/>
          <w:sz w:val="22"/>
          <w:szCs w:val="22"/>
        </w:rPr>
        <w:t>-</w:t>
      </w:r>
      <w:r w:rsidR="00CC68B4" w:rsidRPr="002E19D4">
        <w:rPr>
          <w:rFonts w:ascii="Arial" w:hAnsi="Arial" w:cs="Arial"/>
          <w:sz w:val="22"/>
          <w:szCs w:val="22"/>
        </w:rPr>
        <w:t xml:space="preserve"> </w:t>
      </w:r>
      <w:r w:rsidR="00D63526" w:rsidRPr="6E9BB387">
        <w:rPr>
          <w:rFonts w:ascii="Arial" w:hAnsi="Arial" w:cs="Arial"/>
          <w:caps w:val="0"/>
          <w:sz w:val="22"/>
          <w:szCs w:val="22"/>
        </w:rPr>
        <w:t>Qualité des matières premières et approvisionnements (origine des produits)</w:t>
      </w:r>
      <w:bookmarkEnd w:id="9"/>
    </w:p>
    <w:p w14:paraId="0F221206" w14:textId="77777777" w:rsidR="00B64037" w:rsidRPr="002E19D4" w:rsidRDefault="00B64037" w:rsidP="003D4A44">
      <w:pPr>
        <w:ind w:right="141"/>
        <w:rPr>
          <w:rFonts w:ascii="Arial Narrow" w:hAnsi="Arial Narrow"/>
          <w:b/>
          <w:sz w:val="22"/>
          <w:szCs w:val="22"/>
          <w:u w:val="single"/>
        </w:rPr>
      </w:pPr>
    </w:p>
    <w:p w14:paraId="291A254E" w14:textId="77777777" w:rsidR="00DB347B" w:rsidRPr="002E19D4" w:rsidRDefault="00DB347B">
      <w:pPr>
        <w:pStyle w:val="Corpsdetexte"/>
        <w:rPr>
          <w:rFonts w:ascii="Arial Narrow" w:hAnsi="Arial Narrow"/>
          <w:i w:val="0"/>
          <w:sz w:val="22"/>
        </w:rPr>
      </w:pPr>
    </w:p>
    <w:p w14:paraId="37243CE9" w14:textId="5BC89E48" w:rsidR="00D63526" w:rsidRPr="00AD4F65" w:rsidRDefault="00D63526">
      <w:pPr>
        <w:pStyle w:val="Corpsdetexte"/>
        <w:rPr>
          <w:rFonts w:ascii="Arial Narrow" w:hAnsi="Arial Narrow" w:cs="Arial"/>
          <w:i w:val="0"/>
          <w:sz w:val="22"/>
          <w:szCs w:val="22"/>
        </w:rPr>
      </w:pPr>
      <w:bookmarkStart w:id="10" w:name="_Toc27964933"/>
      <w:r w:rsidRPr="6E9BB387">
        <w:rPr>
          <w:rFonts w:ascii="Arial Narrow" w:hAnsi="Arial Narrow" w:cs="Arial"/>
          <w:i w:val="0"/>
          <w:sz w:val="22"/>
          <w:szCs w:val="22"/>
        </w:rPr>
        <w:t xml:space="preserve">Le </w:t>
      </w:r>
      <w:r w:rsidR="00DA03CB" w:rsidRPr="6E9BB387">
        <w:rPr>
          <w:rFonts w:ascii="Arial Narrow" w:hAnsi="Arial Narrow" w:cs="Arial"/>
          <w:i w:val="0"/>
          <w:sz w:val="22"/>
          <w:szCs w:val="22"/>
        </w:rPr>
        <w:t>candidat</w:t>
      </w:r>
      <w:r w:rsidRPr="6E9BB387">
        <w:rPr>
          <w:rFonts w:ascii="Arial Narrow" w:hAnsi="Arial Narrow" w:cs="Arial"/>
          <w:i w:val="0"/>
          <w:sz w:val="22"/>
          <w:szCs w:val="22"/>
        </w:rPr>
        <w:t xml:space="preserve"> doit garantir qu’au moins 50% en valeur d'achat HT des matières premières utilisées proviennent de filières dites de qualité et de durabilité dont 20% minimum de l’agriculture biologique.</w:t>
      </w:r>
    </w:p>
    <w:p w14:paraId="1EE03FD9" w14:textId="77777777" w:rsidR="00D63526" w:rsidRPr="00D63526" w:rsidRDefault="00D63526" w:rsidP="00D63526">
      <w:pPr>
        <w:pStyle w:val="Corpsdetexte"/>
        <w:rPr>
          <w:rFonts w:ascii="Arial Narrow" w:hAnsi="Arial Narrow" w:cs="Arial"/>
          <w:i w:val="0"/>
          <w:sz w:val="22"/>
          <w:szCs w:val="22"/>
        </w:rPr>
      </w:pPr>
    </w:p>
    <w:p w14:paraId="69B5D740" w14:textId="16EC71DB" w:rsidR="00D045F2" w:rsidRPr="00AD4F65" w:rsidRDefault="113A2BD2">
      <w:pPr>
        <w:pStyle w:val="Corpsdetexte"/>
        <w:rPr>
          <w:rFonts w:ascii="Arial Narrow" w:hAnsi="Arial Narrow" w:cs="Arial"/>
          <w:i w:val="0"/>
          <w:sz w:val="22"/>
          <w:szCs w:val="22"/>
        </w:rPr>
      </w:pPr>
      <w:r w:rsidRPr="113A2BD2">
        <w:rPr>
          <w:rFonts w:ascii="Arial Narrow" w:hAnsi="Arial Narrow" w:cs="Arial"/>
          <w:i w:val="0"/>
          <w:sz w:val="22"/>
          <w:szCs w:val="22"/>
        </w:rPr>
        <w:t xml:space="preserve">A l’appui de son offre, le candidat devra fournir, pour chaque nomenclature de produits, une liste de références de ces produits, avec les fournisseurs ainsi que les certificats de labellisation ou équivalents (cf. Annexe </w:t>
      </w:r>
      <w:r w:rsidR="00360261">
        <w:rPr>
          <w:rFonts w:ascii="Arial Narrow" w:hAnsi="Arial Narrow" w:cs="Arial"/>
          <w:i w:val="0"/>
          <w:sz w:val="22"/>
          <w:szCs w:val="22"/>
        </w:rPr>
        <w:t>3</w:t>
      </w:r>
      <w:r w:rsidRPr="113A2BD2">
        <w:rPr>
          <w:rFonts w:ascii="Arial Narrow" w:hAnsi="Arial Narrow" w:cs="Arial"/>
          <w:i w:val="0"/>
          <w:sz w:val="22"/>
          <w:szCs w:val="22"/>
        </w:rPr>
        <w:t xml:space="preserve"> du CCTP). Pour les produits concernés la fraîcheur et la saisonnalité sont primordiaux.</w:t>
      </w:r>
    </w:p>
    <w:p w14:paraId="795FE69F" w14:textId="712CC6A6" w:rsidR="113A2BD2" w:rsidRDefault="113A2BD2" w:rsidP="113A2BD2">
      <w:pPr>
        <w:pStyle w:val="Corpsdetexte"/>
        <w:rPr>
          <w:rFonts w:ascii="Arial Narrow" w:hAnsi="Arial Narrow" w:cs="Arial"/>
          <w:i w:val="0"/>
          <w:sz w:val="22"/>
          <w:szCs w:val="22"/>
        </w:rPr>
      </w:pPr>
    </w:p>
    <w:p w14:paraId="063BB05F" w14:textId="10EE7AB1" w:rsidR="113A2BD2" w:rsidRDefault="113A2BD2" w:rsidP="113A2BD2">
      <w:pPr>
        <w:rPr>
          <w:rFonts w:ascii="Arial Narrow" w:eastAsia="Arial Narrow" w:hAnsi="Arial Narrow" w:cs="Arial Narrow"/>
          <w:sz w:val="22"/>
          <w:szCs w:val="22"/>
        </w:rPr>
      </w:pPr>
      <w:r w:rsidRPr="113A2BD2">
        <w:rPr>
          <w:rFonts w:ascii="Arial Narrow" w:eastAsia="Arial Narrow" w:hAnsi="Arial Narrow" w:cs="Arial Narrow"/>
          <w:sz w:val="22"/>
          <w:szCs w:val="22"/>
        </w:rPr>
        <w:t>Le candidat décrira les moyens utilisés pour atteindre les objectifs affichés en terme d’approvisionnements et de choix des matières premières.</w:t>
      </w:r>
    </w:p>
    <w:p w14:paraId="2385B1B5" w14:textId="0AE567F0" w:rsidR="113A2BD2" w:rsidRDefault="113A2BD2" w:rsidP="113A2BD2">
      <w:pPr>
        <w:pStyle w:val="Corpsdetexte"/>
        <w:rPr>
          <w:rFonts w:ascii="Arial Narrow" w:eastAsia="Arial Narrow" w:hAnsi="Arial Narrow" w:cs="Arial Narrow"/>
          <w:i w:val="0"/>
          <w:sz w:val="22"/>
          <w:szCs w:val="22"/>
        </w:rPr>
      </w:pPr>
    </w:p>
    <w:p w14:paraId="735AF389" w14:textId="77777777" w:rsidR="00387D75" w:rsidRPr="0054131A" w:rsidRDefault="00387D75" w:rsidP="113A2BD2">
      <w:pPr>
        <w:pStyle w:val="Corpsdetexte"/>
        <w:rPr>
          <w:rFonts w:ascii="Arial Narrow" w:eastAsia="Arial Narrow" w:hAnsi="Arial Narrow" w:cs="Arial Narrow"/>
          <w:sz w:val="22"/>
          <w:szCs w:val="22"/>
        </w:rPr>
      </w:pPr>
    </w:p>
    <w:p w14:paraId="033DD053" w14:textId="77777777" w:rsidR="00387D75" w:rsidRPr="002E19D4" w:rsidRDefault="00387D75" w:rsidP="113A2BD2">
      <w:pPr>
        <w:pStyle w:val="BP1"/>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756DC383" w14:textId="77777777" w:rsidR="003D4A44" w:rsidRPr="002E19D4" w:rsidRDefault="003D4A44" w:rsidP="113A2BD2">
      <w:pPr>
        <w:pStyle w:val="BP1"/>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0EF25DC0" w14:textId="77777777" w:rsidR="003D4A44" w:rsidRPr="002E19D4" w:rsidRDefault="003D4A44" w:rsidP="113A2BD2">
      <w:pPr>
        <w:pStyle w:val="BP1"/>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03033B30"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E0248E6"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B37CB2"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8C37AAE"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E4619A9" w14:textId="77777777" w:rsidR="009D4F37" w:rsidRPr="002E19D4"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25347ED" w14:textId="72E3D8DF" w:rsidR="009D4F37" w:rsidRDefault="009D4F37"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A03E982" w14:textId="7321FBDC"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79C82CBE" w14:textId="0F695EC0"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5864AA9D" w14:textId="28F23216"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E7842CB" w14:textId="16A7468E"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A4A8323" w14:textId="0795AF7C"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1479CC64" w14:textId="1FA2CF7A"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43FE492C" w14:textId="0D49EC43"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7F9808F" w14:textId="69C5CCF5"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54B921" w14:textId="214F16EF"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3712C8DF" w14:textId="4D915291"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89E655B" w14:textId="5FA32BA6"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11CE661C" w14:textId="362FFBBE"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9D96B02" w14:textId="54EB1467"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597A83BD" w14:textId="4C1CDF13"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AA6A795" w14:textId="3677C424"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BAC57B8" w14:textId="0DAE01FE"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78F2013" w14:textId="77777777" w:rsidR="0063251F" w:rsidRDefault="0063251F"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0A0A82AD" w14:textId="5043CA83" w:rsidR="00FB14AB" w:rsidRDefault="00FB14AB"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64C549D2" w14:textId="77777777" w:rsidR="003D4A44" w:rsidRPr="002E19D4" w:rsidRDefault="003D4A44" w:rsidP="009D4F37">
      <w:pPr>
        <w:pStyle w:val="BP1"/>
        <w:pBdr>
          <w:top w:val="single" w:sz="4" w:space="1" w:color="auto"/>
          <w:left w:val="single" w:sz="4" w:space="4" w:color="auto"/>
          <w:bottom w:val="single" w:sz="4" w:space="1" w:color="auto"/>
          <w:right w:val="single" w:sz="4" w:space="4" w:color="auto"/>
        </w:pBdr>
        <w:rPr>
          <w:rFonts w:ascii="Arial Narrow" w:hAnsi="Arial Narrow"/>
        </w:rPr>
      </w:pPr>
    </w:p>
    <w:p w14:paraId="2C0BC690" w14:textId="4FA6F3D9" w:rsidR="00413932" w:rsidRPr="002E19D4" w:rsidRDefault="00EE360E" w:rsidP="0063251F">
      <w:pPr>
        <w:pStyle w:val="Titre1"/>
        <w:ind w:firstLine="708"/>
        <w:jc w:val="left"/>
        <w:rPr>
          <w:rFonts w:ascii="Arial Narrow" w:hAnsi="Arial Narrow"/>
          <w:color w:val="auto"/>
          <w:sz w:val="36"/>
          <w:szCs w:val="36"/>
        </w:rPr>
      </w:pPr>
      <w:bookmarkStart w:id="11" w:name="_Toc184978670"/>
      <w:bookmarkEnd w:id="10"/>
      <w:r>
        <w:rPr>
          <w:rFonts w:ascii="Arial" w:hAnsi="Arial" w:cs="Arial"/>
          <w:sz w:val="22"/>
          <w:szCs w:val="22"/>
        </w:rPr>
        <w:lastRenderedPageBreak/>
        <w:t>3.</w:t>
      </w:r>
      <w:r w:rsidR="00FB14AB">
        <w:rPr>
          <w:rFonts w:ascii="Arial" w:hAnsi="Arial" w:cs="Arial"/>
          <w:sz w:val="22"/>
          <w:szCs w:val="22"/>
        </w:rPr>
        <w:t>2-</w:t>
      </w:r>
      <w:r w:rsidR="00D63526" w:rsidRPr="6E9BB387">
        <w:rPr>
          <w:rFonts w:ascii="Arial" w:hAnsi="Arial" w:cs="Arial"/>
          <w:caps w:val="0"/>
          <w:sz w:val="22"/>
          <w:szCs w:val="22"/>
        </w:rPr>
        <w:t xml:space="preserve"> Elaboration des menus</w:t>
      </w:r>
      <w:bookmarkEnd w:id="11"/>
    </w:p>
    <w:p w14:paraId="5ACD49C9" w14:textId="77777777" w:rsidR="00413932" w:rsidRPr="002E19D4" w:rsidRDefault="00413932" w:rsidP="00413932">
      <w:pPr>
        <w:rPr>
          <w:rFonts w:ascii="Arial Narrow" w:hAnsi="Arial Narrow"/>
          <w:sz w:val="22"/>
          <w:szCs w:val="22"/>
        </w:rPr>
      </w:pPr>
    </w:p>
    <w:p w14:paraId="7B83F498" w14:textId="7B0CDEC2" w:rsidR="00413932" w:rsidRPr="00AD4F65" w:rsidRDefault="00FB14AB">
      <w:pPr>
        <w:rPr>
          <w:rFonts w:ascii="Arial Narrow" w:hAnsi="Arial Narrow"/>
          <w:i/>
          <w:iCs/>
          <w:sz w:val="24"/>
          <w:szCs w:val="24"/>
        </w:rPr>
      </w:pPr>
      <w:r w:rsidRPr="00FB14AB">
        <w:rPr>
          <w:rFonts w:ascii="Arial Narrow" w:hAnsi="Arial Narrow" w:cs="Arial"/>
          <w:sz w:val="22"/>
          <w:szCs w:val="22"/>
        </w:rPr>
        <w:t xml:space="preserve">A l’appui de son offre, le </w:t>
      </w:r>
      <w:r w:rsidR="00DA03CB">
        <w:rPr>
          <w:rFonts w:ascii="Arial Narrow" w:hAnsi="Arial Narrow" w:cs="Arial"/>
          <w:sz w:val="22"/>
          <w:szCs w:val="22"/>
        </w:rPr>
        <w:t>candidat</w:t>
      </w:r>
      <w:r w:rsidRPr="00FB14AB">
        <w:rPr>
          <w:rFonts w:ascii="Arial Narrow" w:hAnsi="Arial Narrow" w:cs="Arial"/>
          <w:sz w:val="22"/>
          <w:szCs w:val="22"/>
        </w:rPr>
        <w:t xml:space="preserve"> devra ainsi fournir un plan pluriannuel de diversification de protéines incluant des alternatives à base de protéines végétales dans les repas qu’il propose.</w:t>
      </w:r>
    </w:p>
    <w:p w14:paraId="104B620F" w14:textId="77777777" w:rsidR="00413932" w:rsidRPr="002E19D4" w:rsidRDefault="00413932" w:rsidP="00413932">
      <w:pPr>
        <w:rPr>
          <w:rFonts w:ascii="Arial Narrow" w:hAnsi="Arial Narrow"/>
          <w:i/>
          <w:sz w:val="24"/>
          <w:szCs w:val="24"/>
        </w:rPr>
      </w:pPr>
    </w:p>
    <w:p w14:paraId="36FD9039"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892AC14"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E05F24"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3AEED26"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8CCBB6B"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13EF84C"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rPr>
      </w:pPr>
    </w:p>
    <w:p w14:paraId="47C86256"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715834"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051B05D"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8E7A1CC"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936E9EB"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AB8E245"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1CD3B52"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96992DB"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2339BC5"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0EBC7F5" w14:textId="77777777" w:rsidR="00413932" w:rsidRPr="007F5FC0" w:rsidRDefault="00413932"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3063F83" w14:textId="01BF8027" w:rsidR="0063251F" w:rsidRDefault="0063251F"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AA3F970" w14:textId="758F0FC0" w:rsidR="0063251F" w:rsidRDefault="0063251F"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5C1FEE" w14:textId="4541A595"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27A20D8" w14:textId="224ABE89"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87C4CDD" w14:textId="439D8284"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CA4DFB1" w14:textId="2C2645B2"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34C8093" w14:textId="38ED691C"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6E62B9F" w14:textId="47241B13"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F2F771A" w14:textId="6AF8FA0F"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C9DF494" w14:textId="02BCB799"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CDC165E" w14:textId="4252C6F4"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CA74EF6" w14:textId="398D28C8"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7624C68" w14:textId="111A2420"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32E89A4C" w14:textId="207411B4"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FD7F3CB" w14:textId="3AB07E93"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FF4A05A" w14:textId="06B85319"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858949C" w14:textId="294A1D29"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B4D645F" w14:textId="03104604"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25AAF18" w14:textId="0BFBE292"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92FC405" w14:textId="187FCA83"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7988BD22" w14:textId="0DCCAE60"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04A5772" w14:textId="3F09573A"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464295B" w14:textId="719375C0"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11943F5" w14:textId="0150D591"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151DBAB3" w14:textId="30902026"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42E1CD9" w14:textId="18157428"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A15F106" w14:textId="06CC1DC8"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C021CE3" w14:textId="77777777" w:rsidR="000D3B3E" w:rsidRDefault="000D3B3E"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53190E89" w14:textId="77777777" w:rsidR="00F80F00" w:rsidRPr="007F5FC0" w:rsidRDefault="00F80F00"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4E54AA6A" w14:textId="211A8D69" w:rsidR="00FB14AB" w:rsidRPr="007F5FC0" w:rsidRDefault="00FB14AB" w:rsidP="00413932">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9286A6E" w14:textId="77777777" w:rsidR="00413932" w:rsidRPr="002E19D4" w:rsidRDefault="00413932" w:rsidP="00413932">
      <w:pPr>
        <w:pBdr>
          <w:top w:val="single" w:sz="4" w:space="1" w:color="auto"/>
          <w:left w:val="single" w:sz="4" w:space="4" w:color="auto"/>
          <w:bottom w:val="single" w:sz="4" w:space="1" w:color="auto"/>
          <w:right w:val="single" w:sz="4" w:space="4" w:color="auto"/>
        </w:pBdr>
        <w:rPr>
          <w:rFonts w:ascii="Arial Narrow" w:hAnsi="Arial Narrow"/>
          <w:i/>
          <w:sz w:val="24"/>
          <w:szCs w:val="24"/>
        </w:rPr>
      </w:pPr>
    </w:p>
    <w:p w14:paraId="4E87EA62" w14:textId="5030FC39" w:rsidR="00413932" w:rsidRPr="002E19D4" w:rsidRDefault="00EE360E" w:rsidP="00FB14AB">
      <w:pPr>
        <w:pStyle w:val="Titre1"/>
        <w:jc w:val="center"/>
        <w:rPr>
          <w:rFonts w:ascii="Arial" w:hAnsi="Arial" w:cs="Arial"/>
          <w:sz w:val="22"/>
          <w:szCs w:val="22"/>
        </w:rPr>
      </w:pPr>
      <w:bookmarkStart w:id="12" w:name="_Toc184978671"/>
      <w:r>
        <w:rPr>
          <w:rFonts w:ascii="Arial" w:hAnsi="Arial" w:cs="Arial"/>
          <w:sz w:val="22"/>
          <w:szCs w:val="22"/>
        </w:rPr>
        <w:lastRenderedPageBreak/>
        <w:t>3.</w:t>
      </w:r>
      <w:r w:rsidR="00FB14AB">
        <w:rPr>
          <w:rFonts w:ascii="Arial" w:hAnsi="Arial" w:cs="Arial"/>
          <w:sz w:val="22"/>
          <w:szCs w:val="22"/>
        </w:rPr>
        <w:t>3-</w:t>
      </w:r>
      <w:r w:rsidR="00FB14AB" w:rsidRPr="6E9BB387">
        <w:rPr>
          <w:rFonts w:ascii="Arial" w:hAnsi="Arial" w:cs="Arial"/>
          <w:caps w:val="0"/>
          <w:sz w:val="22"/>
          <w:szCs w:val="22"/>
        </w:rPr>
        <w:t xml:space="preserve"> Réduction et gestion des déchets non alimentaires et alimentaires</w:t>
      </w:r>
      <w:bookmarkEnd w:id="12"/>
    </w:p>
    <w:p w14:paraId="047339D4" w14:textId="48D79DAA" w:rsidR="00FB14AB" w:rsidRPr="00AD4F65" w:rsidRDefault="00FB14AB">
      <w:pPr>
        <w:rPr>
          <w:rFonts w:ascii="Arial Narrow" w:hAnsi="Arial Narrow"/>
          <w:i/>
          <w:iCs/>
          <w:sz w:val="24"/>
          <w:szCs w:val="24"/>
        </w:rPr>
      </w:pPr>
      <w:r w:rsidRPr="00FB14AB">
        <w:rPr>
          <w:rFonts w:ascii="Arial Narrow" w:hAnsi="Arial Narrow" w:cs="Arial"/>
          <w:sz w:val="22"/>
          <w:szCs w:val="22"/>
        </w:rPr>
        <w:t xml:space="preserve">A l’appui de son offre, le </w:t>
      </w:r>
      <w:r w:rsidR="00DA03CB">
        <w:rPr>
          <w:rFonts w:ascii="Arial Narrow" w:hAnsi="Arial Narrow" w:cs="Arial"/>
          <w:sz w:val="22"/>
          <w:szCs w:val="22"/>
        </w:rPr>
        <w:t>candidat</w:t>
      </w:r>
      <w:r w:rsidRPr="00FB14AB">
        <w:rPr>
          <w:rFonts w:ascii="Arial Narrow" w:hAnsi="Arial Narrow" w:cs="Arial"/>
          <w:sz w:val="22"/>
          <w:szCs w:val="22"/>
        </w:rPr>
        <w:t xml:space="preserve"> devra </w:t>
      </w:r>
      <w:r>
        <w:rPr>
          <w:rFonts w:ascii="Arial Narrow" w:hAnsi="Arial Narrow" w:cs="Arial"/>
          <w:sz w:val="22"/>
          <w:szCs w:val="22"/>
        </w:rPr>
        <w:t>décrire les actions envisagées en matière de réduction des déchets non alimentaires</w:t>
      </w:r>
      <w:r w:rsidR="003E5706">
        <w:rPr>
          <w:rFonts w:ascii="Arial Narrow" w:hAnsi="Arial Narrow" w:cs="Arial"/>
          <w:sz w:val="22"/>
          <w:szCs w:val="22"/>
        </w:rPr>
        <w:t xml:space="preserve"> </w:t>
      </w:r>
      <w:r>
        <w:rPr>
          <w:rFonts w:ascii="Arial Narrow" w:hAnsi="Arial Narrow" w:cs="Arial"/>
          <w:sz w:val="22"/>
          <w:szCs w:val="22"/>
        </w:rPr>
        <w:t>et alimentaires.</w:t>
      </w:r>
    </w:p>
    <w:p w14:paraId="2B514CE4" w14:textId="77777777" w:rsidR="00413932" w:rsidRPr="002E19D4" w:rsidRDefault="00413932" w:rsidP="00413932">
      <w:pPr>
        <w:tabs>
          <w:tab w:val="left" w:pos="567"/>
          <w:tab w:val="left" w:pos="6521"/>
        </w:tabs>
        <w:jc w:val="left"/>
        <w:rPr>
          <w:rFonts w:ascii="Arial Narrow" w:hAnsi="Arial Narrow" w:cs="Arial"/>
          <w:sz w:val="16"/>
          <w:szCs w:val="16"/>
        </w:rPr>
      </w:pPr>
    </w:p>
    <w:p w14:paraId="68FF9B92" w14:textId="77777777" w:rsidR="00413932" w:rsidRPr="007F5FC0"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85A7A07" w14:textId="7C9700C3" w:rsidR="00413932" w:rsidRPr="007F5FC0"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b/>
          <w:sz w:val="24"/>
          <w:szCs w:val="24"/>
          <w:u w:val="single"/>
        </w:rPr>
      </w:pPr>
    </w:p>
    <w:p w14:paraId="4805445B" w14:textId="0D1C394B"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ECEAABF" w14:textId="29791337"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4E2F6CE" w14:textId="3222FDCD"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36F6776" w14:textId="63E0C001"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032D1A9" w14:textId="78A21E6D"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E763A39" w14:textId="18A49C03"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E01E9F1" w14:textId="2A78AE00"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2B7FBC1" w14:textId="17421F71"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5EBCDD22" w14:textId="0E7C4C34"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51841B1D" w14:textId="54111887"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EE6C996" w14:textId="66D05176"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0D21121" w14:textId="75E80317"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0CB7CF8" w14:textId="79861A6B"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8B08364" w14:textId="16AD6B5F"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5FCDF66" w14:textId="21131543"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4237092" w14:textId="0EA28AF3"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CB95423" w14:textId="3CDD7D9C"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8289AAC" w14:textId="68C27985"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7BCD6A3" w14:textId="7282CD3B"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F083C1C" w14:textId="19F6B266"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826BDAF" w14:textId="7147B91D"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79585DE" w14:textId="6E3D8B0F"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A0CB07D" w14:textId="63DB96EE"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A3A1B66" w14:textId="223A0A53"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7AAC5C8" w14:textId="5D7242E6"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37D6912" w14:textId="7D348026"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2251CE0" w14:textId="44D1ACF1"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3AE48526" w14:textId="6BD4D659"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5F30027A" w14:textId="4FDBDCC2"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0B0E188" w14:textId="5CC8FD30"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5A61206" w14:textId="6F0E461F"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1A4FA37" w14:textId="011FD9A4"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3DED0AE5" w14:textId="49C7D460"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22B3C5F" w14:textId="1FB7C5A8"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682679E6" w14:textId="271F4B6A"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69CF9B2" w14:textId="7F2419D8"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7008129" w14:textId="5967C7F4"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D6EAF1B" w14:textId="1A40AC5A"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3E20B0D1" w14:textId="072C1DA4"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279DCA4" w14:textId="58126508"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54BABB7F" w14:textId="1AB7DDF1"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ACA221F" w14:textId="578BC23F"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27A7D390" w14:textId="6C6C0BA2"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08073B45" w14:textId="18796B75" w:rsidR="00FB14AB" w:rsidRPr="007F5FC0" w:rsidRDefault="00FB14AB"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444A6C87" w14:textId="77777777" w:rsidR="00413932" w:rsidRPr="007F5FC0"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763249FC" w14:textId="77777777" w:rsidR="00413932" w:rsidRPr="007F5FC0" w:rsidRDefault="00413932" w:rsidP="00413932">
      <w:pPr>
        <w:pBdr>
          <w:top w:val="single" w:sz="4" w:space="1" w:color="auto"/>
          <w:left w:val="single" w:sz="4" w:space="4" w:color="auto"/>
          <w:bottom w:val="single" w:sz="4" w:space="1" w:color="auto"/>
          <w:right w:val="single" w:sz="4" w:space="4" w:color="auto"/>
        </w:pBdr>
        <w:tabs>
          <w:tab w:val="left" w:pos="567"/>
          <w:tab w:val="left" w:pos="6521"/>
        </w:tabs>
        <w:jc w:val="left"/>
        <w:rPr>
          <w:rFonts w:ascii="Arial Narrow" w:hAnsi="Arial Narrow" w:cs="Arial"/>
          <w:sz w:val="24"/>
          <w:szCs w:val="24"/>
        </w:rPr>
      </w:pPr>
    </w:p>
    <w:p w14:paraId="15F2CA0C" w14:textId="44AB2C3C" w:rsidR="00B64037" w:rsidRPr="00AD4F65" w:rsidRDefault="00EE360E">
      <w:pPr>
        <w:pStyle w:val="Titre1"/>
        <w:ind w:firstLine="708"/>
        <w:jc w:val="left"/>
        <w:rPr>
          <w:rFonts w:ascii="Arial Narrow" w:hAnsi="Arial Narrow" w:cs="Arial"/>
          <w:color w:val="auto"/>
          <w:sz w:val="36"/>
          <w:szCs w:val="36"/>
        </w:rPr>
      </w:pPr>
      <w:bookmarkStart w:id="13" w:name="_Toc184978672"/>
      <w:r>
        <w:rPr>
          <w:rFonts w:ascii="Arial" w:hAnsi="Arial" w:cs="Arial"/>
          <w:sz w:val="22"/>
          <w:szCs w:val="22"/>
        </w:rPr>
        <w:lastRenderedPageBreak/>
        <w:t>3.</w:t>
      </w:r>
      <w:r w:rsidR="00E43D20" w:rsidRPr="002E19D4">
        <w:rPr>
          <w:rFonts w:ascii="Arial" w:hAnsi="Arial" w:cs="Arial"/>
          <w:sz w:val="22"/>
          <w:szCs w:val="22"/>
        </w:rPr>
        <w:t>4</w:t>
      </w:r>
      <w:r w:rsidR="00FB14AB">
        <w:rPr>
          <w:rFonts w:ascii="Arial" w:hAnsi="Arial" w:cs="Arial"/>
          <w:sz w:val="22"/>
          <w:szCs w:val="22"/>
        </w:rPr>
        <w:t>-</w:t>
      </w:r>
      <w:r w:rsidR="00E43D20" w:rsidRPr="002E19D4">
        <w:rPr>
          <w:rFonts w:ascii="Arial" w:hAnsi="Arial" w:cs="Arial"/>
          <w:sz w:val="22"/>
          <w:szCs w:val="22"/>
        </w:rPr>
        <w:t xml:space="preserve"> </w:t>
      </w:r>
      <w:r w:rsidR="00FB14AB" w:rsidRPr="6E9BB387">
        <w:rPr>
          <w:rFonts w:ascii="Arial" w:hAnsi="Arial" w:cs="Arial"/>
          <w:caps w:val="0"/>
          <w:sz w:val="22"/>
          <w:szCs w:val="22"/>
        </w:rPr>
        <w:t>Substitution des plastiques</w:t>
      </w:r>
      <w:bookmarkEnd w:id="13"/>
    </w:p>
    <w:p w14:paraId="1E3DDB8B" w14:textId="77777777" w:rsidR="00B64037" w:rsidRPr="002E19D4" w:rsidRDefault="00B64037">
      <w:pPr>
        <w:rPr>
          <w:rFonts w:ascii="Arial Narrow" w:hAnsi="Arial Narrow"/>
          <w:sz w:val="22"/>
        </w:rPr>
      </w:pPr>
    </w:p>
    <w:p w14:paraId="3FB01D6A" w14:textId="677088D2" w:rsidR="004F21E1" w:rsidRPr="00AD4F65" w:rsidRDefault="00FB14AB">
      <w:pPr>
        <w:rPr>
          <w:rFonts w:ascii="Arial Narrow" w:hAnsi="Arial Narrow"/>
          <w:b/>
          <w:bCs/>
        </w:rPr>
      </w:pPr>
      <w:r w:rsidRPr="00FB14AB">
        <w:rPr>
          <w:rFonts w:ascii="Arial Narrow" w:hAnsi="Arial Narrow" w:cs="Arial"/>
          <w:sz w:val="22"/>
          <w:szCs w:val="22"/>
        </w:rPr>
        <w:t xml:space="preserve">Le </w:t>
      </w:r>
      <w:r w:rsidR="00DA03CB">
        <w:rPr>
          <w:rFonts w:ascii="Arial Narrow" w:hAnsi="Arial Narrow" w:cs="Arial"/>
          <w:sz w:val="22"/>
          <w:szCs w:val="22"/>
        </w:rPr>
        <w:t>candidat</w:t>
      </w:r>
      <w:r w:rsidRPr="00FB14AB">
        <w:rPr>
          <w:rFonts w:ascii="Arial Narrow" w:hAnsi="Arial Narrow" w:cs="Arial"/>
          <w:sz w:val="22"/>
          <w:szCs w:val="22"/>
        </w:rPr>
        <w:t xml:space="preserve"> précise dans son offre la démarche qu'il met en place pour substituer les plastiques.</w:t>
      </w:r>
      <w:r w:rsidR="007F5FC0">
        <w:rPr>
          <w:rFonts w:ascii="Arial Narrow" w:hAnsi="Arial Narrow" w:cs="Arial"/>
          <w:sz w:val="22"/>
          <w:szCs w:val="22"/>
        </w:rPr>
        <w:t xml:space="preserve"> Il </w:t>
      </w:r>
      <w:r w:rsidR="007F5FC0" w:rsidRPr="007F5FC0">
        <w:rPr>
          <w:rFonts w:ascii="Arial Narrow" w:hAnsi="Arial Narrow" w:cs="Arial"/>
          <w:sz w:val="22"/>
          <w:szCs w:val="22"/>
        </w:rPr>
        <w:t xml:space="preserve">précise </w:t>
      </w:r>
      <w:r w:rsidR="007F5FC0">
        <w:rPr>
          <w:rFonts w:ascii="Arial Narrow" w:hAnsi="Arial Narrow" w:cs="Arial"/>
          <w:sz w:val="22"/>
          <w:szCs w:val="22"/>
        </w:rPr>
        <w:t xml:space="preserve">notamment dans </w:t>
      </w:r>
      <w:r w:rsidR="007F5FC0" w:rsidRPr="007F5FC0">
        <w:rPr>
          <w:rFonts w:ascii="Arial Narrow" w:hAnsi="Arial Narrow" w:cs="Arial"/>
          <w:sz w:val="22"/>
          <w:szCs w:val="22"/>
        </w:rPr>
        <w:t>son offre une politique de substitution des contenants alimentaires composés de plastique utilisés pour la cuisson, la réchauffe et le service</w:t>
      </w:r>
    </w:p>
    <w:p w14:paraId="62653BFB" w14:textId="77777777" w:rsidR="004F21E1" w:rsidRPr="002E19D4" w:rsidRDefault="004F21E1" w:rsidP="00D56DE0">
      <w:pPr>
        <w:rPr>
          <w:rFonts w:ascii="Arial Narrow" w:hAnsi="Arial Narrow"/>
          <w:b/>
        </w:rPr>
      </w:pPr>
    </w:p>
    <w:p w14:paraId="60BAE92B" w14:textId="77777777" w:rsidR="004F21E1" w:rsidRPr="002E19D4" w:rsidRDefault="004F21E1" w:rsidP="004F21E1">
      <w:pPr>
        <w:pBdr>
          <w:top w:val="single" w:sz="4" w:space="1" w:color="auto"/>
          <w:left w:val="single" w:sz="4" w:space="4" w:color="auto"/>
          <w:bottom w:val="single" w:sz="4" w:space="1" w:color="auto"/>
          <w:right w:val="single" w:sz="4" w:space="4" w:color="auto"/>
        </w:pBdr>
        <w:rPr>
          <w:rFonts w:ascii="Arial Narrow" w:hAnsi="Arial Narrow"/>
          <w:b/>
        </w:rPr>
      </w:pPr>
    </w:p>
    <w:p w14:paraId="499FA74B" w14:textId="5455CD7D" w:rsidR="004F21E1" w:rsidRPr="007F5FC0" w:rsidRDefault="004F21E1"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AB92519" w14:textId="2BD1377B"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44A25DB" w14:textId="7B9AF090"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020BB263" w14:textId="15C72D00"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25E4ADA" w14:textId="066A670A"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AFF95F1" w14:textId="7A2817F0"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F2B46C6" w14:textId="6A470C0B"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2A5F469" w14:textId="739E47FE"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A3CD20A" w14:textId="2A52795D"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906B350" w14:textId="5119C553"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4B3E302" w14:textId="6418A61B"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0A9469B" w14:textId="19067843"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8404E8D" w14:textId="46123124"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2F41B94" w14:textId="29D2CD04"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70FDA89" w14:textId="563F8991"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E8D6AAC" w14:textId="72423102"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05F0279" w14:textId="07EED9C4"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124E6C7" w14:textId="2FB65170" w:rsidR="00FB14AB" w:rsidRPr="007F5FC0" w:rsidRDefault="00FB14AB"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B6A7254" w14:textId="77777777" w:rsidR="007F5FC0" w:rsidRPr="007F5FC0" w:rsidRDefault="007F5FC0" w:rsidP="004F21E1">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ADA4A84" w14:textId="436E79AE" w:rsidR="00154A0F" w:rsidRPr="002E19D4" w:rsidRDefault="00EE360E" w:rsidP="0075665E">
      <w:pPr>
        <w:pStyle w:val="Titre1"/>
        <w:ind w:firstLine="708"/>
        <w:jc w:val="left"/>
        <w:rPr>
          <w:rFonts w:ascii="Arial" w:hAnsi="Arial" w:cs="Arial"/>
          <w:sz w:val="22"/>
          <w:szCs w:val="22"/>
        </w:rPr>
      </w:pPr>
      <w:bookmarkStart w:id="14" w:name="_Toc184978673"/>
      <w:r>
        <w:rPr>
          <w:rFonts w:ascii="Arial" w:hAnsi="Arial" w:cs="Arial"/>
          <w:sz w:val="22"/>
          <w:szCs w:val="22"/>
        </w:rPr>
        <w:t>3.</w:t>
      </w:r>
      <w:r w:rsidR="00B44960" w:rsidRPr="002E19D4">
        <w:rPr>
          <w:rFonts w:ascii="Arial" w:hAnsi="Arial" w:cs="Arial"/>
          <w:sz w:val="22"/>
          <w:szCs w:val="22"/>
        </w:rPr>
        <w:t>5</w:t>
      </w:r>
      <w:r w:rsidR="00FB14AB">
        <w:rPr>
          <w:rFonts w:ascii="Arial" w:hAnsi="Arial" w:cs="Arial"/>
          <w:sz w:val="22"/>
          <w:szCs w:val="22"/>
        </w:rPr>
        <w:t xml:space="preserve">- </w:t>
      </w:r>
      <w:r w:rsidR="00FB14AB" w:rsidRPr="6E9BB387">
        <w:rPr>
          <w:rFonts w:ascii="Arial" w:hAnsi="Arial" w:cs="Arial"/>
          <w:caps w:val="0"/>
          <w:sz w:val="22"/>
          <w:szCs w:val="22"/>
        </w:rPr>
        <w:t>Lutte contre le gaspi</w:t>
      </w:r>
      <w:r w:rsidR="0063251F" w:rsidRPr="6E9BB387">
        <w:rPr>
          <w:rFonts w:ascii="Arial" w:hAnsi="Arial" w:cs="Arial"/>
          <w:caps w:val="0"/>
          <w:sz w:val="22"/>
          <w:szCs w:val="22"/>
        </w:rPr>
        <w:t>l</w:t>
      </w:r>
      <w:r w:rsidR="00FB14AB" w:rsidRPr="6E9BB387">
        <w:rPr>
          <w:rFonts w:ascii="Arial" w:hAnsi="Arial" w:cs="Arial"/>
          <w:caps w:val="0"/>
          <w:sz w:val="22"/>
          <w:szCs w:val="22"/>
        </w:rPr>
        <w:t>lage alimentaire</w:t>
      </w:r>
      <w:bookmarkEnd w:id="14"/>
    </w:p>
    <w:p w14:paraId="636983A4" w14:textId="6C02A045" w:rsidR="00320A78" w:rsidRPr="002E19D4" w:rsidRDefault="00FB14AB" w:rsidP="003E5706">
      <w:pPr>
        <w:rPr>
          <w:rFonts w:ascii="Arial Narrow" w:hAnsi="Arial Narrow"/>
          <w:sz w:val="22"/>
          <w:szCs w:val="22"/>
        </w:rPr>
      </w:pPr>
      <w:r w:rsidRPr="00FB14AB">
        <w:rPr>
          <w:rFonts w:ascii="Arial Narrow" w:hAnsi="Arial Narrow"/>
          <w:sz w:val="22"/>
          <w:szCs w:val="22"/>
        </w:rPr>
        <w:t xml:space="preserve">Le </w:t>
      </w:r>
      <w:r w:rsidR="00DA03CB">
        <w:rPr>
          <w:rFonts w:ascii="Arial Narrow" w:hAnsi="Arial Narrow"/>
          <w:sz w:val="22"/>
          <w:szCs w:val="22"/>
        </w:rPr>
        <w:t>candidat</w:t>
      </w:r>
      <w:r w:rsidRPr="00FB14AB">
        <w:rPr>
          <w:rFonts w:ascii="Arial Narrow" w:hAnsi="Arial Narrow"/>
          <w:sz w:val="22"/>
          <w:szCs w:val="22"/>
        </w:rPr>
        <w:t xml:space="preserve"> précise dans son offre l'organisation et la gestion qu'il met en place pour limiter le gaspillage alimentaire.</w:t>
      </w:r>
    </w:p>
    <w:p w14:paraId="61EC14AD" w14:textId="77777777" w:rsidR="00320A78" w:rsidRPr="002E19D4" w:rsidRDefault="00320A78" w:rsidP="003E5706">
      <w:pPr>
        <w:rPr>
          <w:rFonts w:ascii="Arial Narrow" w:hAnsi="Arial Narrow"/>
          <w:sz w:val="22"/>
        </w:rPr>
      </w:pPr>
    </w:p>
    <w:p w14:paraId="53EBC629" w14:textId="77777777" w:rsidR="009D4F37" w:rsidRPr="007F5FC0" w:rsidRDefault="009D4F37"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3AA34CB" w14:textId="4EA6BACE" w:rsidR="009D4F37" w:rsidRPr="007F5FC0" w:rsidRDefault="009D4F37" w:rsidP="009D4F37">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6D594DAB" w14:textId="16059B59"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025737B" w14:textId="67CC20D4"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D145BA1" w14:textId="310BF792"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3256BD7" w14:textId="3DA6DBBE"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3CEBDF6" w14:textId="3D5A73EA"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21DA0EA" w14:textId="55B300BB"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F2FE9F6" w14:textId="7C2F6F03"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2C2AE77" w14:textId="41ABE61E"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AA7F366" w14:textId="18317C7B"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D8127DE" w14:textId="1EE3376F"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DD25141" w14:textId="5883D95E"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536D22D" w14:textId="3329D8D2"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76FCD46" w14:textId="4722E03A"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000FD32" w14:textId="60FE1EC2"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FEEF024" w14:textId="5C7F4BA0"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A851BF5" w14:textId="7F8E4FE1"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19B6EB1" w14:textId="12F22AD6"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F61FF7F" w14:textId="1D93AE57" w:rsid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593F52E" w14:textId="77777777" w:rsidR="007F5FC0" w:rsidRPr="007F5FC0" w:rsidRDefault="007F5FC0" w:rsidP="009D4F37">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DE66D3D" w14:textId="777A4120" w:rsidR="00F02A96" w:rsidRPr="007F5FC0" w:rsidRDefault="00EE360E" w:rsidP="003E5706">
      <w:pPr>
        <w:pStyle w:val="Titre1"/>
        <w:ind w:firstLine="708"/>
        <w:jc w:val="left"/>
        <w:rPr>
          <w:rFonts w:ascii="Arial" w:hAnsi="Arial" w:cs="Arial"/>
          <w:sz w:val="22"/>
          <w:szCs w:val="22"/>
        </w:rPr>
      </w:pPr>
      <w:bookmarkStart w:id="15" w:name="_Toc184978674"/>
      <w:r>
        <w:rPr>
          <w:rFonts w:ascii="Arial" w:hAnsi="Arial" w:cs="Arial"/>
          <w:sz w:val="22"/>
          <w:szCs w:val="22"/>
        </w:rPr>
        <w:lastRenderedPageBreak/>
        <w:t>3.</w:t>
      </w:r>
      <w:r w:rsidR="007F5FC0">
        <w:rPr>
          <w:rFonts w:ascii="Arial" w:hAnsi="Arial" w:cs="Arial"/>
          <w:sz w:val="22"/>
          <w:szCs w:val="22"/>
        </w:rPr>
        <w:t>6</w:t>
      </w:r>
      <w:r w:rsidR="007F5FC0" w:rsidRPr="6E9BB387">
        <w:rPr>
          <w:rFonts w:ascii="Arial" w:hAnsi="Arial" w:cs="Arial"/>
          <w:caps w:val="0"/>
          <w:sz w:val="22"/>
          <w:szCs w:val="22"/>
        </w:rPr>
        <w:t>- Maîtrise de consommations des fluides et des énergies</w:t>
      </w:r>
      <w:bookmarkEnd w:id="15"/>
    </w:p>
    <w:p w14:paraId="7E786EC5" w14:textId="77777777" w:rsidR="007F5FC0" w:rsidRDefault="007F5FC0" w:rsidP="006B2AA1">
      <w:pPr>
        <w:pStyle w:val="BP1"/>
        <w:spacing w:after="0"/>
        <w:rPr>
          <w:rFonts w:ascii="Arial Narrow" w:hAnsi="Arial Narrow"/>
          <w:i/>
          <w:sz w:val="22"/>
          <w:szCs w:val="22"/>
        </w:rPr>
      </w:pPr>
    </w:p>
    <w:p w14:paraId="34284E22" w14:textId="06B70EE2" w:rsidR="006B2AA1" w:rsidRDefault="007F5FC0" w:rsidP="006B2AA1">
      <w:pPr>
        <w:pStyle w:val="BP1"/>
        <w:spacing w:after="0"/>
        <w:rPr>
          <w:rFonts w:ascii="Arial Narrow" w:hAnsi="Arial Narrow" w:cs="Arial"/>
          <w:sz w:val="22"/>
          <w:szCs w:val="22"/>
        </w:rPr>
      </w:pPr>
      <w:r w:rsidRPr="007F5FC0">
        <w:rPr>
          <w:rFonts w:ascii="Arial Narrow" w:hAnsi="Arial Narrow" w:cs="Arial"/>
          <w:sz w:val="22"/>
          <w:szCs w:val="22"/>
        </w:rPr>
        <w:t xml:space="preserve">Le </w:t>
      </w:r>
      <w:r w:rsidR="00DA03CB">
        <w:rPr>
          <w:rFonts w:ascii="Arial Narrow" w:hAnsi="Arial Narrow" w:cs="Arial"/>
          <w:sz w:val="22"/>
          <w:szCs w:val="22"/>
        </w:rPr>
        <w:t>candidat</w:t>
      </w:r>
      <w:r w:rsidRPr="007F5FC0">
        <w:rPr>
          <w:rFonts w:ascii="Arial Narrow" w:hAnsi="Arial Narrow" w:cs="Arial"/>
          <w:sz w:val="22"/>
          <w:szCs w:val="22"/>
        </w:rPr>
        <w:t xml:space="preserve"> précise dans son offre sa méthodologie pour garantir une démarche de progrès en termes d'économies d'énergie et d'eau.</w:t>
      </w:r>
    </w:p>
    <w:p w14:paraId="5342DAB3" w14:textId="77777777" w:rsidR="007F5FC0" w:rsidRPr="007F5FC0" w:rsidRDefault="007F5FC0" w:rsidP="006B2AA1">
      <w:pPr>
        <w:pStyle w:val="BP1"/>
        <w:spacing w:after="0"/>
        <w:rPr>
          <w:rFonts w:ascii="Arial Narrow" w:hAnsi="Arial Narrow" w:cs="Arial"/>
          <w:sz w:val="22"/>
          <w:szCs w:val="22"/>
        </w:rPr>
      </w:pPr>
    </w:p>
    <w:p w14:paraId="5B2B7F99"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8502F78" w14:textId="77777777" w:rsidR="006B2AA1" w:rsidRPr="007F5FC0" w:rsidRDefault="006B2AA1" w:rsidP="006B2AA1">
      <w:pPr>
        <w:pBdr>
          <w:top w:val="single" w:sz="4" w:space="1" w:color="auto"/>
          <w:left w:val="single" w:sz="4" w:space="4" w:color="auto"/>
          <w:bottom w:val="single" w:sz="4" w:space="1" w:color="auto"/>
          <w:right w:val="single" w:sz="4" w:space="4" w:color="auto"/>
        </w:pBdr>
        <w:rPr>
          <w:rFonts w:ascii="Arial Narrow" w:hAnsi="Arial Narrow"/>
          <w:sz w:val="24"/>
          <w:szCs w:val="24"/>
        </w:rPr>
      </w:pPr>
    </w:p>
    <w:p w14:paraId="2ECAE4E1"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8BB4C7A"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3B4A4CA" w14:textId="4422964D"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DECD54C" w14:textId="01BFAFD6"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91D70D1" w14:textId="77777777" w:rsidR="000D3B3E" w:rsidRDefault="000D3B3E"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E808BF2" w14:textId="3485B1F5"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808E531" w14:textId="584D2C77"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3AFBCC1" w14:textId="27E904B1"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165C634" w14:textId="287192CE"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819C17A" w14:textId="7F203A96"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2748175" w14:textId="1A972DD0"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4C542E7" w14:textId="0EA4768E"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664E8DF" w14:textId="78469132"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63D115E" w14:textId="2FD013B3" w:rsid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C90779E" w14:textId="77777777" w:rsidR="007F5FC0" w:rsidRPr="007F5FC0" w:rsidRDefault="007F5FC0"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736F3EB"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238215C" w14:textId="77777777" w:rsidR="004B6AD9" w:rsidRPr="007F5FC0" w:rsidRDefault="004B6AD9" w:rsidP="004B6AD9">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71D1C2A" w14:textId="260CCFC3" w:rsidR="00E11D7A" w:rsidRPr="002E19D4" w:rsidRDefault="00EE360E" w:rsidP="003E5706">
      <w:pPr>
        <w:pStyle w:val="Titre1"/>
        <w:ind w:firstLine="708"/>
        <w:jc w:val="left"/>
        <w:rPr>
          <w:rFonts w:ascii="Arial" w:hAnsi="Arial" w:cs="Arial"/>
          <w:sz w:val="22"/>
          <w:szCs w:val="22"/>
        </w:rPr>
      </w:pPr>
      <w:bookmarkStart w:id="16" w:name="_Toc184978675"/>
      <w:bookmarkStart w:id="17" w:name="_Toc352833813"/>
      <w:r>
        <w:rPr>
          <w:rFonts w:ascii="Arial" w:hAnsi="Arial" w:cs="Arial"/>
          <w:sz w:val="22"/>
          <w:szCs w:val="22"/>
        </w:rPr>
        <w:t>3.</w:t>
      </w:r>
      <w:r w:rsidR="00F02A96">
        <w:rPr>
          <w:rFonts w:ascii="Arial" w:hAnsi="Arial" w:cs="Arial"/>
          <w:sz w:val="22"/>
          <w:szCs w:val="22"/>
        </w:rPr>
        <w:t>7</w:t>
      </w:r>
      <w:r w:rsidR="007F5FC0">
        <w:rPr>
          <w:rFonts w:ascii="Arial" w:hAnsi="Arial" w:cs="Arial"/>
          <w:sz w:val="22"/>
          <w:szCs w:val="22"/>
        </w:rPr>
        <w:t xml:space="preserve">- </w:t>
      </w:r>
      <w:r w:rsidR="007F5FC0" w:rsidRPr="6E9BB387">
        <w:rPr>
          <w:rFonts w:ascii="Arial" w:hAnsi="Arial" w:cs="Arial"/>
          <w:caps w:val="0"/>
          <w:sz w:val="22"/>
          <w:szCs w:val="22"/>
        </w:rPr>
        <w:t>Transparence et affichage</w:t>
      </w:r>
      <w:bookmarkEnd w:id="16"/>
    </w:p>
    <w:bookmarkEnd w:id="17"/>
    <w:p w14:paraId="6B20730A" w14:textId="40CDC77F" w:rsidR="00E11D7A" w:rsidRDefault="002D47A4" w:rsidP="003E5706">
      <w:pPr>
        <w:pStyle w:val="BP9"/>
        <w:keepNext w:val="0"/>
        <w:spacing w:after="0"/>
        <w:jc w:val="both"/>
        <w:rPr>
          <w:rFonts w:ascii="Arial Narrow" w:hAnsi="Arial Narrow" w:cs="Arial"/>
          <w:sz w:val="22"/>
          <w:szCs w:val="22"/>
        </w:rPr>
      </w:pPr>
      <w:r w:rsidRPr="007F5FC0">
        <w:rPr>
          <w:rFonts w:ascii="Arial Narrow" w:hAnsi="Arial Narrow" w:cs="Arial"/>
          <w:sz w:val="22"/>
          <w:szCs w:val="22"/>
        </w:rPr>
        <w:t xml:space="preserve">Le </w:t>
      </w:r>
      <w:r w:rsidR="00DA03CB">
        <w:rPr>
          <w:rFonts w:ascii="Arial Narrow" w:hAnsi="Arial Narrow" w:cs="Arial"/>
          <w:sz w:val="22"/>
          <w:szCs w:val="22"/>
        </w:rPr>
        <w:t>candidat</w:t>
      </w:r>
      <w:r w:rsidRPr="007F5FC0">
        <w:rPr>
          <w:rFonts w:ascii="Arial Narrow" w:hAnsi="Arial Narrow" w:cs="Arial"/>
          <w:sz w:val="22"/>
          <w:szCs w:val="22"/>
        </w:rPr>
        <w:t xml:space="preserve"> précise dans son offre</w:t>
      </w:r>
      <w:r>
        <w:rPr>
          <w:rFonts w:ascii="Arial Narrow" w:hAnsi="Arial Narrow" w:cs="Arial"/>
          <w:sz w:val="22"/>
          <w:szCs w:val="22"/>
        </w:rPr>
        <w:t xml:space="preserve"> la méthode employée pour l’information des usagers et la transparence en matière</w:t>
      </w:r>
      <w:r w:rsidR="003E5706">
        <w:rPr>
          <w:rFonts w:ascii="Arial Narrow" w:hAnsi="Arial Narrow" w:cs="Arial"/>
          <w:sz w:val="22"/>
          <w:szCs w:val="22"/>
        </w:rPr>
        <w:t xml:space="preserve"> </w:t>
      </w:r>
      <w:r>
        <w:rPr>
          <w:rFonts w:ascii="Arial Narrow" w:hAnsi="Arial Narrow" w:cs="Arial"/>
          <w:sz w:val="22"/>
          <w:szCs w:val="22"/>
        </w:rPr>
        <w:t xml:space="preserve">de qualité des produits. Il s’appuiera notamment sur les obligations en la matière, </w:t>
      </w:r>
      <w:proofErr w:type="spellStart"/>
      <w:r>
        <w:rPr>
          <w:rFonts w:ascii="Arial Narrow" w:hAnsi="Arial Narrow" w:cs="Arial"/>
          <w:sz w:val="22"/>
          <w:szCs w:val="22"/>
        </w:rPr>
        <w:t>cf</w:t>
      </w:r>
      <w:proofErr w:type="spellEnd"/>
      <w:r>
        <w:rPr>
          <w:rFonts w:ascii="Arial Narrow" w:hAnsi="Arial Narrow" w:cs="Arial"/>
          <w:sz w:val="22"/>
          <w:szCs w:val="22"/>
        </w:rPr>
        <w:t xml:space="preserve"> Annexe </w:t>
      </w:r>
      <w:r w:rsidR="00360261">
        <w:rPr>
          <w:rFonts w:ascii="Arial Narrow" w:hAnsi="Arial Narrow" w:cs="Arial"/>
          <w:sz w:val="22"/>
          <w:szCs w:val="22"/>
        </w:rPr>
        <w:t>3</w:t>
      </w:r>
      <w:r>
        <w:rPr>
          <w:rFonts w:ascii="Arial Narrow" w:hAnsi="Arial Narrow" w:cs="Arial"/>
          <w:sz w:val="22"/>
          <w:szCs w:val="22"/>
        </w:rPr>
        <w:t xml:space="preserve"> du CCTP</w:t>
      </w:r>
    </w:p>
    <w:p w14:paraId="0872B2E3" w14:textId="77777777" w:rsidR="0063251F" w:rsidRPr="002E19D4" w:rsidRDefault="0063251F" w:rsidP="00E11D7A">
      <w:pPr>
        <w:pStyle w:val="BP9"/>
        <w:keepNext w:val="0"/>
        <w:spacing w:after="0"/>
        <w:rPr>
          <w:rFonts w:ascii="Arial Narrow" w:hAnsi="Arial Narrow"/>
          <w:i/>
          <w:sz w:val="32"/>
        </w:rPr>
      </w:pPr>
    </w:p>
    <w:p w14:paraId="0A8658A6" w14:textId="67047F61"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36"/>
        </w:rPr>
      </w:pPr>
    </w:p>
    <w:p w14:paraId="3297A493" w14:textId="7E916A4C" w:rsidR="004B3E45" w:rsidRDefault="004B3E45"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BA7F014" w14:textId="64B1FC84" w:rsidR="004B3E45" w:rsidRDefault="004B3E45"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B313836" w14:textId="77777777" w:rsidR="004B3E45" w:rsidRDefault="004B3E45"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44A5E06" w14:textId="5405C666"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C99160F" w14:textId="597DF218"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4FBD5956" w14:textId="2E19112F" w:rsidR="000D3B3E" w:rsidRDefault="000D3B3E"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2B502DB" w14:textId="453B49AD" w:rsidR="000D3B3E" w:rsidRDefault="000D3B3E"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E53FB92" w14:textId="77777777" w:rsidR="000D3B3E" w:rsidRDefault="000D3B3E"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78516C34" w14:textId="66B0F5EF"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DD7B328" w14:textId="4700DD7F"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73E346C" w14:textId="786DBA32"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48CFB63" w14:textId="4F94DC1B"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1CCCDB2A" w14:textId="7A00AE8D"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07353E54" w14:textId="20A4CD99"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6D701915" w14:textId="007F24CE"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8B3B526" w14:textId="11394322"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5CD1238A" w14:textId="5E4D3F75" w:rsid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869D2D6" w14:textId="77777777"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3DCC9F79" w14:textId="77777777" w:rsidR="0040772F" w:rsidRPr="00A71338" w:rsidRDefault="0040772F"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8B526B8" w14:textId="77777777" w:rsidR="00E11D7A" w:rsidRPr="00A71338" w:rsidRDefault="00E11D7A" w:rsidP="009D4CEB">
      <w:pPr>
        <w:pBdr>
          <w:top w:val="single" w:sz="4" w:space="1" w:color="auto"/>
          <w:left w:val="single" w:sz="4" w:space="4" w:color="auto"/>
          <w:bottom w:val="single" w:sz="4" w:space="1" w:color="auto"/>
          <w:right w:val="single" w:sz="4" w:space="4" w:color="auto"/>
        </w:pBdr>
        <w:rPr>
          <w:rFonts w:ascii="Arial Narrow" w:hAnsi="Arial Narrow"/>
          <w:b/>
          <w:sz w:val="24"/>
          <w:szCs w:val="24"/>
        </w:rPr>
      </w:pPr>
    </w:p>
    <w:p w14:paraId="23386254" w14:textId="501BF720" w:rsidR="006255F8" w:rsidRPr="002E19D4" w:rsidRDefault="00B12FF0" w:rsidP="003E5706">
      <w:pPr>
        <w:pStyle w:val="Titre1"/>
        <w:ind w:firstLine="708"/>
        <w:jc w:val="left"/>
        <w:rPr>
          <w:rFonts w:ascii="Arial" w:hAnsi="Arial" w:cs="Arial"/>
          <w:sz w:val="22"/>
          <w:szCs w:val="22"/>
        </w:rPr>
      </w:pPr>
      <w:bookmarkStart w:id="18" w:name="_Toc184978676"/>
      <w:r w:rsidRPr="002E19D4">
        <w:rPr>
          <w:rFonts w:ascii="Arial" w:hAnsi="Arial" w:cs="Arial"/>
          <w:sz w:val="22"/>
          <w:szCs w:val="22"/>
        </w:rPr>
        <w:lastRenderedPageBreak/>
        <w:t>3</w:t>
      </w:r>
      <w:r w:rsidR="006255F8" w:rsidRPr="002E19D4">
        <w:rPr>
          <w:rFonts w:ascii="Arial" w:hAnsi="Arial" w:cs="Arial"/>
          <w:sz w:val="22"/>
          <w:szCs w:val="22"/>
        </w:rPr>
        <w:t>.</w:t>
      </w:r>
      <w:r w:rsidR="00A71338">
        <w:rPr>
          <w:rFonts w:ascii="Arial" w:hAnsi="Arial" w:cs="Arial"/>
          <w:sz w:val="22"/>
          <w:szCs w:val="22"/>
        </w:rPr>
        <w:t>8-</w:t>
      </w:r>
      <w:r w:rsidR="006255F8" w:rsidRPr="002E19D4">
        <w:rPr>
          <w:rFonts w:ascii="Arial" w:hAnsi="Arial" w:cs="Arial"/>
          <w:sz w:val="22"/>
          <w:szCs w:val="22"/>
        </w:rPr>
        <w:t xml:space="preserve"> </w:t>
      </w:r>
      <w:r w:rsidR="00A71338" w:rsidRPr="5BFF4AB5">
        <w:rPr>
          <w:rFonts w:ascii="Arial" w:hAnsi="Arial" w:cs="Arial"/>
          <w:caps w:val="0"/>
          <w:sz w:val="22"/>
          <w:szCs w:val="22"/>
        </w:rPr>
        <w:t>Responsabilité de l'employeur</w:t>
      </w:r>
      <w:bookmarkEnd w:id="18"/>
    </w:p>
    <w:p w14:paraId="55CEDAF5" w14:textId="5B382C11" w:rsidR="5BFF4AB5" w:rsidRPr="00AD4F65" w:rsidRDefault="113A2BD2" w:rsidP="113A2BD2">
      <w:pPr>
        <w:pStyle w:val="BP1"/>
        <w:spacing w:after="0"/>
        <w:rPr>
          <w:rFonts w:ascii="Arial Narrow" w:hAnsi="Arial Narrow" w:cs="Arial"/>
          <w:sz w:val="22"/>
          <w:szCs w:val="22"/>
        </w:rPr>
      </w:pPr>
      <w:r w:rsidRPr="113A2BD2">
        <w:rPr>
          <w:rFonts w:ascii="Arial Narrow" w:hAnsi="Arial Narrow" w:cs="Arial"/>
          <w:sz w:val="22"/>
          <w:szCs w:val="22"/>
        </w:rPr>
        <w:t>Le titulaire précise dans son offre sa démarche pour viser une qualité de vie au travail de l'équipe de restauration ainsi que son plan de formation (en partie en lien avec l'objet du marché : sécurité alimentaires, sécurité au travail, risque incendie, sensibilisation et formation du personnel aux questions environnementales, de santé et de sécurité et de bonnes pratiques associées (éco-gestes, tri sélectif, compostage, méthanisation…))</w:t>
      </w:r>
    </w:p>
    <w:p w14:paraId="1AF6CC04" w14:textId="77777777" w:rsidR="00D21B71" w:rsidRPr="00AD4F65" w:rsidRDefault="00D21B71">
      <w:pPr>
        <w:ind w:left="720"/>
        <w:rPr>
          <w:rFonts w:ascii="Arial Narrow" w:eastAsia="Arial Narrow" w:hAnsi="Arial Narrow" w:cs="Arial Narrow"/>
          <w:sz w:val="22"/>
          <w:szCs w:val="22"/>
        </w:rPr>
      </w:pPr>
    </w:p>
    <w:p w14:paraId="7F944793" w14:textId="77777777" w:rsidR="000D3B3E" w:rsidRPr="00AD4F65" w:rsidRDefault="000D3B3E" w:rsidP="000D3B3E">
      <w:pPr>
        <w:pBdr>
          <w:top w:val="single" w:sz="4" w:space="1" w:color="auto"/>
          <w:left w:val="single" w:sz="4" w:space="4" w:color="auto"/>
          <w:bottom w:val="single" w:sz="4" w:space="1" w:color="auto"/>
          <w:right w:val="single" w:sz="4" w:space="4" w:color="auto"/>
        </w:pBdr>
        <w:spacing w:beforeAutospacing="1" w:afterAutospacing="1" w:line="259" w:lineRule="auto"/>
        <w:jc w:val="center"/>
        <w:rPr>
          <w:rFonts w:ascii="Arial Narrow" w:eastAsia="Arial Narrow" w:hAnsi="Arial Narrow" w:cs="Arial Narrow"/>
          <w:sz w:val="22"/>
          <w:szCs w:val="22"/>
        </w:rPr>
      </w:pPr>
    </w:p>
    <w:p w14:paraId="768ADEE4" w14:textId="77777777" w:rsidR="000D3B3E" w:rsidRPr="00AD4F65" w:rsidRDefault="000D3B3E" w:rsidP="000D3B3E">
      <w:pPr>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4895C0D9" w14:textId="77777777" w:rsidR="000D3B3E" w:rsidRPr="00AD4F65" w:rsidRDefault="000D3B3E" w:rsidP="000D3B3E">
      <w:pPr>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34140D97"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05A1BA6"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BE34EDA"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7A54C6BA"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2158CB61"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67EFAD0"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068EEB5"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449A53DF"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F905BBD"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01C57AD"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2A5C3E9F"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2FDB2B23" w14:textId="77777777" w:rsidR="000D3B3E" w:rsidRPr="00A71338"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6129B3C" w14:textId="77777777" w:rsidR="000D3B3E" w:rsidRDefault="000D3B3E" w:rsidP="000D3B3E">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p w14:paraId="08FD7260" w14:textId="274D54BB" w:rsidR="00D21B71" w:rsidRDefault="00D21B71">
      <w:pPr>
        <w:rPr>
          <w:rFonts w:ascii="Arial Narrow" w:eastAsia="Arial Narrow" w:hAnsi="Arial Narrow" w:cs="Arial Narrow"/>
          <w:sz w:val="22"/>
          <w:szCs w:val="22"/>
        </w:rPr>
      </w:pPr>
    </w:p>
    <w:p w14:paraId="0737E937" w14:textId="68BF091D" w:rsidR="000D3B3E" w:rsidRPr="002E19D4" w:rsidRDefault="000D3B3E" w:rsidP="000D3B3E">
      <w:pPr>
        <w:pStyle w:val="Titre1"/>
        <w:ind w:firstLine="708"/>
        <w:jc w:val="left"/>
        <w:rPr>
          <w:rFonts w:ascii="Arial" w:hAnsi="Arial" w:cs="Arial"/>
          <w:sz w:val="22"/>
          <w:szCs w:val="22"/>
        </w:rPr>
      </w:pPr>
      <w:bookmarkStart w:id="19" w:name="_Toc184978677"/>
      <w:r w:rsidRPr="002E19D4">
        <w:rPr>
          <w:rFonts w:ascii="Arial" w:hAnsi="Arial" w:cs="Arial"/>
          <w:sz w:val="22"/>
          <w:szCs w:val="22"/>
        </w:rPr>
        <w:t>3.</w:t>
      </w:r>
      <w:r>
        <w:rPr>
          <w:rFonts w:ascii="Arial" w:hAnsi="Arial" w:cs="Arial"/>
          <w:sz w:val="22"/>
          <w:szCs w:val="22"/>
        </w:rPr>
        <w:t>9-</w:t>
      </w:r>
      <w:r w:rsidRPr="002E19D4">
        <w:rPr>
          <w:rFonts w:ascii="Arial" w:hAnsi="Arial" w:cs="Arial"/>
          <w:sz w:val="22"/>
          <w:szCs w:val="22"/>
        </w:rPr>
        <w:t xml:space="preserve"> </w:t>
      </w:r>
      <w:r>
        <w:rPr>
          <w:rFonts w:ascii="Arial" w:hAnsi="Arial" w:cs="Arial"/>
          <w:caps w:val="0"/>
          <w:sz w:val="22"/>
          <w:szCs w:val="22"/>
        </w:rPr>
        <w:t>Liste des matériels et produits de nettoyage</w:t>
      </w:r>
      <w:bookmarkEnd w:id="19"/>
    </w:p>
    <w:p w14:paraId="06FA8B25" w14:textId="40B9A9C5" w:rsidR="000D3B3E" w:rsidRPr="00AD4F65" w:rsidRDefault="000D3B3E" w:rsidP="000D3B3E">
      <w:pPr>
        <w:pStyle w:val="BP1"/>
        <w:spacing w:after="0"/>
        <w:rPr>
          <w:rFonts w:ascii="Arial Narrow" w:hAnsi="Arial Narrow" w:cs="Arial"/>
          <w:sz w:val="22"/>
          <w:szCs w:val="22"/>
        </w:rPr>
      </w:pPr>
      <w:r>
        <w:rPr>
          <w:rFonts w:ascii="Arial Narrow" w:hAnsi="Arial Narrow" w:cs="Arial"/>
          <w:sz w:val="22"/>
          <w:szCs w:val="22"/>
        </w:rPr>
        <w:t>Le candidat précise la liste des produits utilisés, avec les fiches techniques et mode de preuve</w:t>
      </w:r>
    </w:p>
    <w:p w14:paraId="5CB84A25" w14:textId="77777777" w:rsidR="000D3B3E" w:rsidRPr="00AD4F65" w:rsidRDefault="000D3B3E">
      <w:pPr>
        <w:rPr>
          <w:rFonts w:ascii="Arial Narrow" w:eastAsia="Arial Narrow" w:hAnsi="Arial Narrow" w:cs="Arial Narrow"/>
          <w:sz w:val="22"/>
          <w:szCs w:val="22"/>
        </w:rPr>
      </w:pPr>
    </w:p>
    <w:p w14:paraId="42C74781" w14:textId="1B11CA62" w:rsidR="0082473F" w:rsidRPr="00AD4F65" w:rsidRDefault="0082473F" w:rsidP="4E26ABC6">
      <w:pPr>
        <w:pBdr>
          <w:top w:val="single" w:sz="4" w:space="1" w:color="auto"/>
          <w:left w:val="single" w:sz="4" w:space="4" w:color="auto"/>
          <w:bottom w:val="single" w:sz="4" w:space="1" w:color="auto"/>
          <w:right w:val="single" w:sz="4" w:space="4" w:color="auto"/>
        </w:pBdr>
        <w:spacing w:beforeAutospacing="1" w:afterAutospacing="1" w:line="259" w:lineRule="auto"/>
        <w:jc w:val="center"/>
        <w:rPr>
          <w:rFonts w:ascii="Arial Narrow" w:eastAsia="Arial Narrow" w:hAnsi="Arial Narrow" w:cs="Arial Narrow"/>
          <w:sz w:val="22"/>
          <w:szCs w:val="22"/>
        </w:rPr>
      </w:pPr>
    </w:p>
    <w:p w14:paraId="148DC5C1" w14:textId="1DE840C7" w:rsidR="00A71338" w:rsidRPr="00AD4F65" w:rsidRDefault="00A71338">
      <w:pPr>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7209C697" w14:textId="7C1486D0" w:rsidR="00A71338" w:rsidRPr="00AD4F65" w:rsidRDefault="00A71338">
      <w:pPr>
        <w:pBdr>
          <w:top w:val="single" w:sz="4" w:space="1" w:color="auto"/>
          <w:left w:val="single" w:sz="4" w:space="4" w:color="auto"/>
          <w:bottom w:val="single" w:sz="4" w:space="1" w:color="auto"/>
          <w:right w:val="single" w:sz="4" w:space="4" w:color="auto"/>
        </w:pBdr>
        <w:rPr>
          <w:rFonts w:ascii="Arial Narrow" w:eastAsia="Arial Narrow" w:hAnsi="Arial Narrow" w:cs="Arial Narrow"/>
          <w:sz w:val="22"/>
          <w:szCs w:val="22"/>
        </w:rPr>
      </w:pPr>
    </w:p>
    <w:p w14:paraId="3A7F3177" w14:textId="3C997A32"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66F1B371" w14:textId="617DE9BD"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67CE2E2" w14:textId="7018CF2A"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02D08103" w14:textId="13F20238"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464BE5AE" w14:textId="68B70BB1"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51486A14" w14:textId="621A66DE"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29E9382E" w14:textId="731CF4E8"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8EC4AF6" w14:textId="5C04A1BF"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8BE092F" w14:textId="6D732005"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74A058BF" w14:textId="46799E2F" w:rsidR="00A71338" w:rsidRPr="00A71338" w:rsidRDefault="00A71338"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36BC5B25" w14:textId="77777777" w:rsidR="000D3B3E" w:rsidRPr="00A71338" w:rsidRDefault="000D3B3E"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1DD7D8BE" w14:textId="77777777" w:rsidR="009D4CEB" w:rsidRPr="00A71338" w:rsidRDefault="009D4CEB" w:rsidP="009D4CEB">
      <w:pPr>
        <w:pBdr>
          <w:top w:val="single" w:sz="4" w:space="1" w:color="auto"/>
          <w:left w:val="single" w:sz="4" w:space="4" w:color="auto"/>
          <w:bottom w:val="single" w:sz="4" w:space="1" w:color="auto"/>
          <w:right w:val="single" w:sz="4" w:space="4" w:color="auto"/>
        </w:pBdr>
        <w:rPr>
          <w:rFonts w:ascii="Arial Narrow" w:hAnsi="Arial Narrow" w:cs="Arial"/>
          <w:i/>
          <w:snapToGrid w:val="0"/>
          <w:sz w:val="24"/>
          <w:szCs w:val="24"/>
        </w:rPr>
      </w:pPr>
    </w:p>
    <w:p w14:paraId="7D2BB8F6" w14:textId="77777777" w:rsidR="003C3236" w:rsidRDefault="003C3236" w:rsidP="009D4CEB">
      <w:pPr>
        <w:pBdr>
          <w:top w:val="single" w:sz="4" w:space="1" w:color="auto"/>
          <w:left w:val="single" w:sz="4" w:space="4" w:color="auto"/>
          <w:bottom w:val="single" w:sz="4" w:space="1" w:color="auto"/>
          <w:right w:val="single" w:sz="4" w:space="4" w:color="auto"/>
        </w:pBdr>
        <w:rPr>
          <w:rFonts w:ascii="Arial Narrow" w:hAnsi="Arial Narrow" w:cs="Arial"/>
          <w:sz w:val="22"/>
          <w:szCs w:val="22"/>
        </w:rPr>
      </w:pPr>
    </w:p>
    <w:sectPr w:rsidR="003C3236" w:rsidSect="00AD4F65">
      <w:headerReference w:type="default" r:id="rId12"/>
      <w:headerReference w:type="first" r:id="rId13"/>
      <w:footerReference w:type="first" r:id="rId14"/>
      <w:pgSz w:w="11907" w:h="16840" w:code="9"/>
      <w:pgMar w:top="1134" w:right="1134" w:bottom="1134" w:left="1134" w:header="426" w:footer="851"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7EF959" w16cid:durableId="24F879C0"/>
  <w16cid:commentId w16cid:paraId="3B1482A2" w16cid:durableId="24F879C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E00F46" w14:textId="77777777" w:rsidR="00F87F82" w:rsidRDefault="00F87F82">
      <w:r>
        <w:separator/>
      </w:r>
    </w:p>
  </w:endnote>
  <w:endnote w:type="continuationSeparator" w:id="0">
    <w:p w14:paraId="3E461F07" w14:textId="77777777" w:rsidR="00F87F82" w:rsidRDefault="00F87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3F93A" w14:textId="7BC8AA0A" w:rsidR="00CF2CA8" w:rsidRPr="00836C02" w:rsidRDefault="00CF2CA8" w:rsidP="009574CC">
    <w:pPr>
      <w:pStyle w:val="Pieddepage"/>
      <w:tabs>
        <w:tab w:val="clear" w:pos="9072"/>
        <w:tab w:val="right" w:pos="9639"/>
      </w:tabs>
    </w:pPr>
    <w:r>
      <w:rPr>
        <w:rFonts w:ascii="Arial" w:hAnsi="Arial" w:cs="Arial"/>
      </w:rPr>
      <w:t>CNRS DR7 Mémoire Technique</w:t>
    </w:r>
    <w:r>
      <w:rPr>
        <w:rFonts w:ascii="Arial" w:hAnsi="Arial" w:cs="Arial"/>
      </w:rPr>
      <w:tab/>
    </w:r>
    <w:r>
      <w:rPr>
        <w:rFonts w:ascii="Arial" w:hAnsi="Arial" w:cs="Arial"/>
      </w:rPr>
      <w:tab/>
    </w:r>
    <w:r w:rsidRPr="00AD4F65">
      <w:rPr>
        <w:rStyle w:val="Numrodepage"/>
        <w:noProof/>
      </w:rPr>
      <w:fldChar w:fldCharType="begin"/>
    </w:r>
    <w:r>
      <w:rPr>
        <w:rStyle w:val="Numrodepage"/>
      </w:rPr>
      <w:instrText xml:space="preserve"> PAGE </w:instrText>
    </w:r>
    <w:r w:rsidRPr="00AD4F65">
      <w:rPr>
        <w:rStyle w:val="Numrodepage"/>
      </w:rPr>
      <w:fldChar w:fldCharType="separate"/>
    </w:r>
    <w:r>
      <w:rPr>
        <w:rStyle w:val="Numrodepage"/>
        <w:noProof/>
      </w:rPr>
      <w:t>25</w:t>
    </w:r>
    <w:r w:rsidRPr="00AD4F65">
      <w:rPr>
        <w:rStyle w:val="Numrodepage"/>
        <w:noProof/>
      </w:rPr>
      <w:fldChar w:fldCharType="end"/>
    </w:r>
    <w:r>
      <w:rPr>
        <w:rStyle w:val="Numrodepage"/>
      </w:rPr>
      <w:t>/</w:t>
    </w:r>
    <w:r w:rsidRPr="00AD4F65">
      <w:rPr>
        <w:rStyle w:val="Numrodepage"/>
        <w:noProof/>
      </w:rPr>
      <w:fldChar w:fldCharType="begin"/>
    </w:r>
    <w:r>
      <w:rPr>
        <w:rStyle w:val="Numrodepage"/>
      </w:rPr>
      <w:instrText xml:space="preserve"> NUMPAGES </w:instrText>
    </w:r>
    <w:r w:rsidRPr="00AD4F65">
      <w:rPr>
        <w:rStyle w:val="Numrodepage"/>
      </w:rPr>
      <w:fldChar w:fldCharType="separate"/>
    </w:r>
    <w:r w:rsidR="00453736">
      <w:rPr>
        <w:rStyle w:val="Numrodepage"/>
        <w:noProof/>
      </w:rPr>
      <w:t>17</w:t>
    </w:r>
    <w:r w:rsidRPr="00AD4F65">
      <w:rPr>
        <w:rStyle w:val="Numrodepage"/>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45CFFA" w14:textId="77777777" w:rsidR="00F87F82" w:rsidRDefault="00F87F82">
      <w:r>
        <w:separator/>
      </w:r>
    </w:p>
  </w:footnote>
  <w:footnote w:type="continuationSeparator" w:id="0">
    <w:p w14:paraId="51568972" w14:textId="77777777" w:rsidR="00F87F82" w:rsidRDefault="00F87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037EE7" w14:textId="77777777" w:rsidR="00CF2CA8" w:rsidRDefault="00CF2C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B7C05" w14:textId="77777777" w:rsidR="00CF2CA8" w:rsidRDefault="00CF2C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96311B"/>
    <w:multiLevelType w:val="hybridMultilevel"/>
    <w:tmpl w:val="DAD0034E"/>
    <w:lvl w:ilvl="0" w:tplc="C1C05DB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2C5A64"/>
    <w:multiLevelType w:val="hybridMultilevel"/>
    <w:tmpl w:val="CE24AF80"/>
    <w:lvl w:ilvl="0" w:tplc="3E383DF4">
      <w:start w:val="1"/>
      <w:numFmt w:val="decimal"/>
      <w:lvlText w:val="%1."/>
      <w:lvlJc w:val="left"/>
      <w:pPr>
        <w:ind w:left="720" w:hanging="360"/>
      </w:pPr>
    </w:lvl>
    <w:lvl w:ilvl="1" w:tplc="1088743C">
      <w:start w:val="1"/>
      <w:numFmt w:val="lowerLetter"/>
      <w:lvlText w:val="%2."/>
      <w:lvlJc w:val="left"/>
      <w:pPr>
        <w:ind w:left="1440" w:hanging="360"/>
      </w:pPr>
    </w:lvl>
    <w:lvl w:ilvl="2" w:tplc="97201010">
      <w:start w:val="1"/>
      <w:numFmt w:val="lowerRoman"/>
      <w:lvlText w:val="%3."/>
      <w:lvlJc w:val="right"/>
      <w:pPr>
        <w:ind w:left="2160" w:hanging="180"/>
      </w:pPr>
    </w:lvl>
    <w:lvl w:ilvl="3" w:tplc="7D661498">
      <w:start w:val="1"/>
      <w:numFmt w:val="decimal"/>
      <w:lvlText w:val="%4."/>
      <w:lvlJc w:val="left"/>
      <w:pPr>
        <w:ind w:left="2880" w:hanging="360"/>
      </w:pPr>
    </w:lvl>
    <w:lvl w:ilvl="4" w:tplc="816CA8B4">
      <w:start w:val="1"/>
      <w:numFmt w:val="lowerLetter"/>
      <w:lvlText w:val="%5."/>
      <w:lvlJc w:val="left"/>
      <w:pPr>
        <w:ind w:left="3600" w:hanging="360"/>
      </w:pPr>
    </w:lvl>
    <w:lvl w:ilvl="5" w:tplc="98CC533C">
      <w:start w:val="1"/>
      <w:numFmt w:val="lowerRoman"/>
      <w:lvlText w:val="%6."/>
      <w:lvlJc w:val="right"/>
      <w:pPr>
        <w:ind w:left="4320" w:hanging="180"/>
      </w:pPr>
    </w:lvl>
    <w:lvl w:ilvl="6" w:tplc="A5949A56">
      <w:start w:val="1"/>
      <w:numFmt w:val="decimal"/>
      <w:lvlText w:val="%7."/>
      <w:lvlJc w:val="left"/>
      <w:pPr>
        <w:ind w:left="5040" w:hanging="360"/>
      </w:pPr>
    </w:lvl>
    <w:lvl w:ilvl="7" w:tplc="7F3E09AE">
      <w:start w:val="1"/>
      <w:numFmt w:val="lowerLetter"/>
      <w:lvlText w:val="%8."/>
      <w:lvlJc w:val="left"/>
      <w:pPr>
        <w:ind w:left="5760" w:hanging="360"/>
      </w:pPr>
    </w:lvl>
    <w:lvl w:ilvl="8" w:tplc="9BDA90AE">
      <w:start w:val="1"/>
      <w:numFmt w:val="lowerRoman"/>
      <w:lvlText w:val="%9."/>
      <w:lvlJc w:val="right"/>
      <w:pPr>
        <w:ind w:left="6480" w:hanging="180"/>
      </w:pPr>
    </w:lvl>
  </w:abstractNum>
  <w:abstractNum w:abstractNumId="3" w15:restartNumberingAfterBreak="0">
    <w:nsid w:val="10B237FE"/>
    <w:multiLevelType w:val="multilevel"/>
    <w:tmpl w:val="F9D4D9E0"/>
    <w:lvl w:ilvl="0">
      <w:start w:val="1"/>
      <w:numFmt w:val="decimal"/>
      <w:lvlText w:val="%1."/>
      <w:lvlJc w:val="left"/>
      <w:pPr>
        <w:ind w:left="720" w:hanging="360"/>
      </w:pPr>
      <w:rPr>
        <w:rFonts w:hint="default"/>
      </w:rPr>
    </w:lvl>
    <w:lvl w:ilvl="1">
      <w:start w:val="1"/>
      <w:numFmt w:val="decimal"/>
      <w:isLgl/>
      <w:lvlText w:val="%1.%2."/>
      <w:lvlJc w:val="left"/>
      <w:pPr>
        <w:ind w:left="1130" w:hanging="420"/>
      </w:pPr>
      <w:rPr>
        <w:rFonts w:hint="default"/>
      </w:rPr>
    </w:lvl>
    <w:lvl w:ilvl="2">
      <w:start w:val="1"/>
      <w:numFmt w:val="decimal"/>
      <w:isLgl/>
      <w:lvlText w:val="%1.%2.%3."/>
      <w:lvlJc w:val="left"/>
      <w:pPr>
        <w:ind w:left="2346"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238" w:hanging="108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6864" w:hanging="1440"/>
      </w:pPr>
      <w:rPr>
        <w:rFonts w:hint="default"/>
      </w:rPr>
    </w:lvl>
  </w:abstractNum>
  <w:abstractNum w:abstractNumId="4" w15:restartNumberingAfterBreak="0">
    <w:nsid w:val="29A56690"/>
    <w:multiLevelType w:val="singleLevel"/>
    <w:tmpl w:val="D278FAD6"/>
    <w:lvl w:ilvl="0">
      <w:start w:val="6"/>
      <w:numFmt w:val="bullet"/>
      <w:lvlText w:val="-"/>
      <w:lvlJc w:val="left"/>
      <w:pPr>
        <w:tabs>
          <w:tab w:val="num" w:pos="360"/>
        </w:tabs>
        <w:ind w:left="360" w:hanging="360"/>
      </w:pPr>
      <w:rPr>
        <w:rFonts w:hint="default"/>
      </w:rPr>
    </w:lvl>
  </w:abstractNum>
  <w:abstractNum w:abstractNumId="5" w15:restartNumberingAfterBreak="0">
    <w:nsid w:val="321E6B1F"/>
    <w:multiLevelType w:val="hybridMultilevel"/>
    <w:tmpl w:val="9D5ECE1C"/>
    <w:lvl w:ilvl="0" w:tplc="9E18994C">
      <w:start w:val="1"/>
      <w:numFmt w:val="bullet"/>
      <w:lvlText w:val=""/>
      <w:lvlJc w:val="left"/>
      <w:pPr>
        <w:ind w:left="720" w:hanging="360"/>
      </w:pPr>
      <w:rPr>
        <w:rFonts w:ascii="Symbol" w:hAnsi="Symbol" w:hint="default"/>
      </w:rPr>
    </w:lvl>
    <w:lvl w:ilvl="1" w:tplc="6030A570">
      <w:start w:val="1"/>
      <w:numFmt w:val="bullet"/>
      <w:lvlText w:val="o"/>
      <w:lvlJc w:val="left"/>
      <w:pPr>
        <w:ind w:left="1440" w:hanging="360"/>
      </w:pPr>
      <w:rPr>
        <w:rFonts w:ascii="Courier New" w:hAnsi="Courier New" w:hint="default"/>
      </w:rPr>
    </w:lvl>
    <w:lvl w:ilvl="2" w:tplc="47CCB18A">
      <w:start w:val="1"/>
      <w:numFmt w:val="bullet"/>
      <w:lvlText w:val=""/>
      <w:lvlJc w:val="left"/>
      <w:pPr>
        <w:ind w:left="2160" w:hanging="360"/>
      </w:pPr>
      <w:rPr>
        <w:rFonts w:ascii="Wingdings" w:hAnsi="Wingdings" w:hint="default"/>
      </w:rPr>
    </w:lvl>
    <w:lvl w:ilvl="3" w:tplc="685645CC">
      <w:start w:val="1"/>
      <w:numFmt w:val="bullet"/>
      <w:lvlText w:val=""/>
      <w:lvlJc w:val="left"/>
      <w:pPr>
        <w:ind w:left="2880" w:hanging="360"/>
      </w:pPr>
      <w:rPr>
        <w:rFonts w:ascii="Symbol" w:hAnsi="Symbol" w:hint="default"/>
      </w:rPr>
    </w:lvl>
    <w:lvl w:ilvl="4" w:tplc="154A0DB6">
      <w:start w:val="1"/>
      <w:numFmt w:val="bullet"/>
      <w:lvlText w:val="o"/>
      <w:lvlJc w:val="left"/>
      <w:pPr>
        <w:ind w:left="3600" w:hanging="360"/>
      </w:pPr>
      <w:rPr>
        <w:rFonts w:ascii="Courier New" w:hAnsi="Courier New" w:hint="default"/>
      </w:rPr>
    </w:lvl>
    <w:lvl w:ilvl="5" w:tplc="64CA1E2C">
      <w:start w:val="1"/>
      <w:numFmt w:val="bullet"/>
      <w:lvlText w:val=""/>
      <w:lvlJc w:val="left"/>
      <w:pPr>
        <w:ind w:left="4320" w:hanging="360"/>
      </w:pPr>
      <w:rPr>
        <w:rFonts w:ascii="Wingdings" w:hAnsi="Wingdings" w:hint="default"/>
      </w:rPr>
    </w:lvl>
    <w:lvl w:ilvl="6" w:tplc="E494C1BA">
      <w:start w:val="1"/>
      <w:numFmt w:val="bullet"/>
      <w:lvlText w:val=""/>
      <w:lvlJc w:val="left"/>
      <w:pPr>
        <w:ind w:left="5040" w:hanging="360"/>
      </w:pPr>
      <w:rPr>
        <w:rFonts w:ascii="Symbol" w:hAnsi="Symbol" w:hint="default"/>
      </w:rPr>
    </w:lvl>
    <w:lvl w:ilvl="7" w:tplc="9CD0857E">
      <w:start w:val="1"/>
      <w:numFmt w:val="bullet"/>
      <w:lvlText w:val="o"/>
      <w:lvlJc w:val="left"/>
      <w:pPr>
        <w:ind w:left="5760" w:hanging="360"/>
      </w:pPr>
      <w:rPr>
        <w:rFonts w:ascii="Courier New" w:hAnsi="Courier New" w:hint="default"/>
      </w:rPr>
    </w:lvl>
    <w:lvl w:ilvl="8" w:tplc="CC348B3E">
      <w:start w:val="1"/>
      <w:numFmt w:val="bullet"/>
      <w:lvlText w:val=""/>
      <w:lvlJc w:val="left"/>
      <w:pPr>
        <w:ind w:left="6480" w:hanging="360"/>
      </w:pPr>
      <w:rPr>
        <w:rFonts w:ascii="Wingdings" w:hAnsi="Wingdings" w:hint="default"/>
      </w:rPr>
    </w:lvl>
  </w:abstractNum>
  <w:abstractNum w:abstractNumId="6" w15:restartNumberingAfterBreak="0">
    <w:nsid w:val="38926DA6"/>
    <w:multiLevelType w:val="hybridMultilevel"/>
    <w:tmpl w:val="28465ECA"/>
    <w:lvl w:ilvl="0" w:tplc="B5287072">
      <w:start w:val="1"/>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98D2754"/>
    <w:multiLevelType w:val="multilevel"/>
    <w:tmpl w:val="3D2E5EF8"/>
    <w:lvl w:ilvl="0">
      <w:start w:val="1"/>
      <w:numFmt w:val="decimal"/>
      <w:lvlText w:val="%1."/>
      <w:lvlJc w:val="left"/>
      <w:pPr>
        <w:ind w:left="2486" w:hanging="360"/>
      </w:pPr>
      <w:rPr>
        <w:rFonts w:hint="default"/>
      </w:rPr>
    </w:lvl>
    <w:lvl w:ilvl="1" w:tentative="1">
      <w:start w:val="1"/>
      <w:numFmt w:val="lowerLetter"/>
      <w:lvlText w:val="%2."/>
      <w:lvlJc w:val="left"/>
      <w:pPr>
        <w:ind w:left="3206" w:hanging="360"/>
      </w:pPr>
    </w:lvl>
    <w:lvl w:ilvl="2" w:tentative="1">
      <w:start w:val="1"/>
      <w:numFmt w:val="lowerRoman"/>
      <w:lvlText w:val="%3."/>
      <w:lvlJc w:val="right"/>
      <w:pPr>
        <w:ind w:left="3926" w:hanging="180"/>
      </w:pPr>
    </w:lvl>
    <w:lvl w:ilvl="3" w:tentative="1">
      <w:start w:val="1"/>
      <w:numFmt w:val="decimal"/>
      <w:lvlText w:val="%4."/>
      <w:lvlJc w:val="left"/>
      <w:pPr>
        <w:ind w:left="4646" w:hanging="360"/>
      </w:pPr>
    </w:lvl>
    <w:lvl w:ilvl="4" w:tentative="1">
      <w:start w:val="1"/>
      <w:numFmt w:val="lowerLetter"/>
      <w:lvlText w:val="%5."/>
      <w:lvlJc w:val="left"/>
      <w:pPr>
        <w:ind w:left="5366" w:hanging="360"/>
      </w:pPr>
    </w:lvl>
    <w:lvl w:ilvl="5" w:tentative="1">
      <w:start w:val="1"/>
      <w:numFmt w:val="lowerRoman"/>
      <w:lvlText w:val="%6."/>
      <w:lvlJc w:val="right"/>
      <w:pPr>
        <w:ind w:left="6086" w:hanging="180"/>
      </w:pPr>
    </w:lvl>
    <w:lvl w:ilvl="6" w:tentative="1">
      <w:start w:val="1"/>
      <w:numFmt w:val="decimal"/>
      <w:lvlText w:val="%7."/>
      <w:lvlJc w:val="left"/>
      <w:pPr>
        <w:ind w:left="6806" w:hanging="360"/>
      </w:pPr>
    </w:lvl>
    <w:lvl w:ilvl="7" w:tentative="1">
      <w:start w:val="1"/>
      <w:numFmt w:val="lowerLetter"/>
      <w:lvlText w:val="%8."/>
      <w:lvlJc w:val="left"/>
      <w:pPr>
        <w:ind w:left="7526" w:hanging="360"/>
      </w:pPr>
    </w:lvl>
    <w:lvl w:ilvl="8" w:tentative="1">
      <w:start w:val="1"/>
      <w:numFmt w:val="lowerRoman"/>
      <w:lvlText w:val="%9."/>
      <w:lvlJc w:val="right"/>
      <w:pPr>
        <w:ind w:left="8246" w:hanging="180"/>
      </w:pPr>
    </w:lvl>
  </w:abstractNum>
  <w:abstractNum w:abstractNumId="8" w15:restartNumberingAfterBreak="0">
    <w:nsid w:val="3E590FD8"/>
    <w:multiLevelType w:val="singleLevel"/>
    <w:tmpl w:val="24CAB402"/>
    <w:lvl w:ilvl="0">
      <w:start w:val="1"/>
      <w:numFmt w:val="decimal"/>
      <w:lvlText w:val="%1."/>
      <w:lvlJc w:val="left"/>
      <w:pPr>
        <w:tabs>
          <w:tab w:val="num" w:pos="360"/>
        </w:tabs>
        <w:ind w:left="360" w:hanging="360"/>
      </w:pPr>
      <w:rPr>
        <w:rFonts w:hint="default"/>
        <w:b/>
      </w:rPr>
    </w:lvl>
  </w:abstractNum>
  <w:abstractNum w:abstractNumId="9" w15:restartNumberingAfterBreak="0">
    <w:nsid w:val="3ED94BF2"/>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0" w15:restartNumberingAfterBreak="0">
    <w:nsid w:val="3F8345D8"/>
    <w:multiLevelType w:val="singleLevel"/>
    <w:tmpl w:val="087E46F0"/>
    <w:lvl w:ilvl="0">
      <w:start w:val="1"/>
      <w:numFmt w:val="decimal"/>
      <w:pStyle w:val="ANNEXETITRE2"/>
      <w:lvlText w:val="%1."/>
      <w:legacy w:legacy="1" w:legacySpace="0" w:legacyIndent="283"/>
      <w:lvlJc w:val="left"/>
      <w:pPr>
        <w:ind w:left="283" w:hanging="283"/>
      </w:pPr>
    </w:lvl>
  </w:abstractNum>
  <w:abstractNum w:abstractNumId="11" w15:restartNumberingAfterBreak="0">
    <w:nsid w:val="49672BFB"/>
    <w:multiLevelType w:val="hybridMultilevel"/>
    <w:tmpl w:val="C8E22DA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A957303"/>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3" w15:restartNumberingAfterBreak="0">
    <w:nsid w:val="4C4838B3"/>
    <w:multiLevelType w:val="singleLevel"/>
    <w:tmpl w:val="1E12EF96"/>
    <w:lvl w:ilvl="0">
      <w:start w:val="1"/>
      <w:numFmt w:val="bullet"/>
      <w:lvlText w:val=""/>
      <w:lvlJc w:val="left"/>
      <w:pPr>
        <w:tabs>
          <w:tab w:val="num" w:pos="360"/>
        </w:tabs>
        <w:ind w:left="360" w:hanging="360"/>
      </w:pPr>
      <w:rPr>
        <w:rFonts w:ascii="Symbol" w:hAnsi="Symbol" w:hint="default"/>
        <w:sz w:val="14"/>
      </w:rPr>
    </w:lvl>
  </w:abstractNum>
  <w:abstractNum w:abstractNumId="14" w15:restartNumberingAfterBreak="0">
    <w:nsid w:val="51526DEF"/>
    <w:multiLevelType w:val="singleLevel"/>
    <w:tmpl w:val="FFFFFFFF"/>
    <w:lvl w:ilvl="0">
      <w:start w:val="1"/>
      <w:numFmt w:val="bullet"/>
      <w:lvlText w:val=""/>
      <w:legacy w:legacy="1" w:legacySpace="0" w:legacyIndent="283"/>
      <w:lvlJc w:val="left"/>
      <w:pPr>
        <w:ind w:left="850" w:hanging="283"/>
      </w:pPr>
      <w:rPr>
        <w:rFonts w:ascii="Symbol" w:hAnsi="Symbol" w:hint="default"/>
      </w:rPr>
    </w:lvl>
  </w:abstractNum>
  <w:abstractNum w:abstractNumId="15" w15:restartNumberingAfterBreak="0">
    <w:nsid w:val="620B0EB9"/>
    <w:multiLevelType w:val="hybridMultilevel"/>
    <w:tmpl w:val="E10E5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8F67197"/>
    <w:multiLevelType w:val="hybridMultilevel"/>
    <w:tmpl w:val="01E85852"/>
    <w:lvl w:ilvl="0" w:tplc="C86095B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7" w15:restartNumberingAfterBreak="0">
    <w:nsid w:val="72F03B15"/>
    <w:multiLevelType w:val="hybridMultilevel"/>
    <w:tmpl w:val="CDF4C12E"/>
    <w:lvl w:ilvl="0" w:tplc="85660604">
      <w:start w:val="1"/>
      <w:numFmt w:val="decimal"/>
      <w:lvlText w:val="%1."/>
      <w:lvlJc w:val="left"/>
      <w:pPr>
        <w:ind w:left="720" w:hanging="360"/>
      </w:pPr>
    </w:lvl>
    <w:lvl w:ilvl="1" w:tplc="3A4AB420">
      <w:start w:val="1"/>
      <w:numFmt w:val="lowerLetter"/>
      <w:lvlText w:val="%2."/>
      <w:lvlJc w:val="left"/>
      <w:pPr>
        <w:ind w:left="1440" w:hanging="360"/>
      </w:pPr>
    </w:lvl>
    <w:lvl w:ilvl="2" w:tplc="A3DCB444">
      <w:start w:val="1"/>
      <w:numFmt w:val="lowerRoman"/>
      <w:lvlText w:val="%3."/>
      <w:lvlJc w:val="right"/>
      <w:pPr>
        <w:ind w:left="2160" w:hanging="180"/>
      </w:pPr>
    </w:lvl>
    <w:lvl w:ilvl="3" w:tplc="337A5130">
      <w:start w:val="1"/>
      <w:numFmt w:val="decimal"/>
      <w:lvlText w:val="%4."/>
      <w:lvlJc w:val="left"/>
      <w:pPr>
        <w:ind w:left="2880" w:hanging="360"/>
      </w:pPr>
    </w:lvl>
    <w:lvl w:ilvl="4" w:tplc="2CA039F0">
      <w:start w:val="1"/>
      <w:numFmt w:val="lowerLetter"/>
      <w:lvlText w:val="%5."/>
      <w:lvlJc w:val="left"/>
      <w:pPr>
        <w:ind w:left="3600" w:hanging="360"/>
      </w:pPr>
    </w:lvl>
    <w:lvl w:ilvl="5" w:tplc="0EF4020C">
      <w:start w:val="1"/>
      <w:numFmt w:val="lowerRoman"/>
      <w:lvlText w:val="%6."/>
      <w:lvlJc w:val="right"/>
      <w:pPr>
        <w:ind w:left="4320" w:hanging="180"/>
      </w:pPr>
    </w:lvl>
    <w:lvl w:ilvl="6" w:tplc="003C440E">
      <w:start w:val="1"/>
      <w:numFmt w:val="decimal"/>
      <w:lvlText w:val="%7."/>
      <w:lvlJc w:val="left"/>
      <w:pPr>
        <w:ind w:left="5040" w:hanging="360"/>
      </w:pPr>
    </w:lvl>
    <w:lvl w:ilvl="7" w:tplc="325EAEDE">
      <w:start w:val="1"/>
      <w:numFmt w:val="lowerLetter"/>
      <w:lvlText w:val="%8."/>
      <w:lvlJc w:val="left"/>
      <w:pPr>
        <w:ind w:left="5760" w:hanging="360"/>
      </w:pPr>
    </w:lvl>
    <w:lvl w:ilvl="8" w:tplc="1D1AB8AC">
      <w:start w:val="1"/>
      <w:numFmt w:val="lowerRoman"/>
      <w:lvlText w:val="%9."/>
      <w:lvlJc w:val="right"/>
      <w:pPr>
        <w:ind w:left="6480" w:hanging="180"/>
      </w:pPr>
    </w:lvl>
  </w:abstractNum>
  <w:abstractNum w:abstractNumId="18" w15:restartNumberingAfterBreak="0">
    <w:nsid w:val="78774E97"/>
    <w:multiLevelType w:val="hybridMultilevel"/>
    <w:tmpl w:val="9788A3C8"/>
    <w:lvl w:ilvl="0" w:tplc="72583960">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7FE25867"/>
    <w:multiLevelType w:val="hybridMultilevel"/>
    <w:tmpl w:val="5F7A2220"/>
    <w:lvl w:ilvl="0" w:tplc="B7329E7A">
      <w:start w:val="180"/>
      <w:numFmt w:val="bullet"/>
      <w:lvlText w:val=""/>
      <w:lvlJc w:val="left"/>
      <w:pPr>
        <w:tabs>
          <w:tab w:val="num" w:pos="525"/>
        </w:tabs>
        <w:ind w:left="525" w:hanging="360"/>
      </w:pPr>
      <w:rPr>
        <w:rFonts w:ascii="Wingdings" w:eastAsia="Times New Roman" w:hAnsi="Wingdings" w:cs="Times New Roman" w:hint="default"/>
        <w:b/>
        <w:i/>
      </w:rPr>
    </w:lvl>
    <w:lvl w:ilvl="1" w:tplc="040C0003" w:tentative="1">
      <w:start w:val="1"/>
      <w:numFmt w:val="bullet"/>
      <w:lvlText w:val="o"/>
      <w:lvlJc w:val="left"/>
      <w:pPr>
        <w:tabs>
          <w:tab w:val="num" w:pos="1245"/>
        </w:tabs>
        <w:ind w:left="1245" w:hanging="360"/>
      </w:pPr>
      <w:rPr>
        <w:rFonts w:ascii="Courier New" w:hAnsi="Courier New" w:cs="Courier New" w:hint="default"/>
      </w:rPr>
    </w:lvl>
    <w:lvl w:ilvl="2" w:tplc="040C0005" w:tentative="1">
      <w:start w:val="1"/>
      <w:numFmt w:val="bullet"/>
      <w:lvlText w:val=""/>
      <w:lvlJc w:val="left"/>
      <w:pPr>
        <w:tabs>
          <w:tab w:val="num" w:pos="1965"/>
        </w:tabs>
        <w:ind w:left="1965" w:hanging="360"/>
      </w:pPr>
      <w:rPr>
        <w:rFonts w:ascii="Wingdings" w:hAnsi="Wingdings" w:hint="default"/>
      </w:rPr>
    </w:lvl>
    <w:lvl w:ilvl="3" w:tplc="040C0001" w:tentative="1">
      <w:start w:val="1"/>
      <w:numFmt w:val="bullet"/>
      <w:lvlText w:val=""/>
      <w:lvlJc w:val="left"/>
      <w:pPr>
        <w:tabs>
          <w:tab w:val="num" w:pos="2685"/>
        </w:tabs>
        <w:ind w:left="2685" w:hanging="360"/>
      </w:pPr>
      <w:rPr>
        <w:rFonts w:ascii="Symbol" w:hAnsi="Symbol" w:hint="default"/>
      </w:rPr>
    </w:lvl>
    <w:lvl w:ilvl="4" w:tplc="040C0003" w:tentative="1">
      <w:start w:val="1"/>
      <w:numFmt w:val="bullet"/>
      <w:lvlText w:val="o"/>
      <w:lvlJc w:val="left"/>
      <w:pPr>
        <w:tabs>
          <w:tab w:val="num" w:pos="3405"/>
        </w:tabs>
        <w:ind w:left="3405" w:hanging="360"/>
      </w:pPr>
      <w:rPr>
        <w:rFonts w:ascii="Courier New" w:hAnsi="Courier New" w:cs="Courier New" w:hint="default"/>
      </w:rPr>
    </w:lvl>
    <w:lvl w:ilvl="5" w:tplc="040C0005" w:tentative="1">
      <w:start w:val="1"/>
      <w:numFmt w:val="bullet"/>
      <w:lvlText w:val=""/>
      <w:lvlJc w:val="left"/>
      <w:pPr>
        <w:tabs>
          <w:tab w:val="num" w:pos="4125"/>
        </w:tabs>
        <w:ind w:left="4125" w:hanging="360"/>
      </w:pPr>
      <w:rPr>
        <w:rFonts w:ascii="Wingdings" w:hAnsi="Wingdings" w:hint="default"/>
      </w:rPr>
    </w:lvl>
    <w:lvl w:ilvl="6" w:tplc="040C0001" w:tentative="1">
      <w:start w:val="1"/>
      <w:numFmt w:val="bullet"/>
      <w:lvlText w:val=""/>
      <w:lvlJc w:val="left"/>
      <w:pPr>
        <w:tabs>
          <w:tab w:val="num" w:pos="4845"/>
        </w:tabs>
        <w:ind w:left="4845" w:hanging="360"/>
      </w:pPr>
      <w:rPr>
        <w:rFonts w:ascii="Symbol" w:hAnsi="Symbol" w:hint="default"/>
      </w:rPr>
    </w:lvl>
    <w:lvl w:ilvl="7" w:tplc="040C0003" w:tentative="1">
      <w:start w:val="1"/>
      <w:numFmt w:val="bullet"/>
      <w:lvlText w:val="o"/>
      <w:lvlJc w:val="left"/>
      <w:pPr>
        <w:tabs>
          <w:tab w:val="num" w:pos="5565"/>
        </w:tabs>
        <w:ind w:left="5565" w:hanging="360"/>
      </w:pPr>
      <w:rPr>
        <w:rFonts w:ascii="Courier New" w:hAnsi="Courier New" w:cs="Courier New" w:hint="default"/>
      </w:rPr>
    </w:lvl>
    <w:lvl w:ilvl="8" w:tplc="040C0005" w:tentative="1">
      <w:start w:val="1"/>
      <w:numFmt w:val="bullet"/>
      <w:lvlText w:val=""/>
      <w:lvlJc w:val="left"/>
      <w:pPr>
        <w:tabs>
          <w:tab w:val="num" w:pos="6285"/>
        </w:tabs>
        <w:ind w:left="6285" w:hanging="360"/>
      </w:pPr>
      <w:rPr>
        <w:rFonts w:ascii="Wingdings" w:hAnsi="Wingdings" w:hint="default"/>
      </w:rPr>
    </w:lvl>
  </w:abstractNum>
  <w:num w:numId="1">
    <w:abstractNumId w:val="17"/>
  </w:num>
  <w:num w:numId="2">
    <w:abstractNumId w:val="2"/>
  </w:num>
  <w:num w:numId="3">
    <w:abstractNumId w:val="5"/>
  </w:num>
  <w:num w:numId="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5">
    <w:abstractNumId w:val="4"/>
  </w:num>
  <w:num w:numId="6">
    <w:abstractNumId w:val="10"/>
  </w:num>
  <w:num w:numId="7">
    <w:abstractNumId w:val="19"/>
  </w:num>
  <w:num w:numId="8">
    <w:abstractNumId w:val="1"/>
  </w:num>
  <w:num w:numId="9">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10">
    <w:abstractNumId w:val="0"/>
    <w:lvlOverride w:ilvl="0">
      <w:lvl w:ilvl="0">
        <w:start w:val="1"/>
        <w:numFmt w:val="bullet"/>
        <w:lvlText w:val=""/>
        <w:legacy w:legacy="1" w:legacySpace="0" w:legacyIndent="283"/>
        <w:lvlJc w:val="left"/>
        <w:pPr>
          <w:ind w:left="1417" w:hanging="283"/>
        </w:pPr>
        <w:rPr>
          <w:rFonts w:ascii="Symbol" w:hAnsi="Symbol" w:hint="default"/>
        </w:rPr>
      </w:lvl>
    </w:lvlOverride>
  </w:num>
  <w:num w:numId="11">
    <w:abstractNumId w:val="14"/>
  </w:num>
  <w:num w:numId="12">
    <w:abstractNumId w:val="9"/>
  </w:num>
  <w:num w:numId="13">
    <w:abstractNumId w:val="12"/>
  </w:num>
  <w:num w:numId="14">
    <w:abstractNumId w:val="3"/>
  </w:num>
  <w:num w:numId="15">
    <w:abstractNumId w:val="7"/>
  </w:num>
  <w:num w:numId="16">
    <w:abstractNumId w:val="15"/>
  </w:num>
  <w:num w:numId="17">
    <w:abstractNumId w:val="18"/>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8"/>
  </w:num>
  <w:num w:numId="21">
    <w:abstractNumId w:val="6"/>
  </w:num>
  <w:num w:numId="2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037"/>
    <w:rsid w:val="0000731D"/>
    <w:rsid w:val="00011498"/>
    <w:rsid w:val="000115F2"/>
    <w:rsid w:val="000145B7"/>
    <w:rsid w:val="000348A8"/>
    <w:rsid w:val="000377CA"/>
    <w:rsid w:val="0004607A"/>
    <w:rsid w:val="00050DE6"/>
    <w:rsid w:val="000531E8"/>
    <w:rsid w:val="0005422C"/>
    <w:rsid w:val="00056A4F"/>
    <w:rsid w:val="00057751"/>
    <w:rsid w:val="00061805"/>
    <w:rsid w:val="00062062"/>
    <w:rsid w:val="000671ED"/>
    <w:rsid w:val="000713F6"/>
    <w:rsid w:val="0007447A"/>
    <w:rsid w:val="000747A9"/>
    <w:rsid w:val="00076870"/>
    <w:rsid w:val="000805F0"/>
    <w:rsid w:val="00093B7B"/>
    <w:rsid w:val="00094554"/>
    <w:rsid w:val="00094856"/>
    <w:rsid w:val="00097690"/>
    <w:rsid w:val="00097BB5"/>
    <w:rsid w:val="000B1417"/>
    <w:rsid w:val="000B3825"/>
    <w:rsid w:val="000B5BDE"/>
    <w:rsid w:val="000C0E34"/>
    <w:rsid w:val="000C427C"/>
    <w:rsid w:val="000D3B3E"/>
    <w:rsid w:val="000D516B"/>
    <w:rsid w:val="000D7603"/>
    <w:rsid w:val="000E07A6"/>
    <w:rsid w:val="000F326C"/>
    <w:rsid w:val="000F5238"/>
    <w:rsid w:val="000F5ACA"/>
    <w:rsid w:val="0010168D"/>
    <w:rsid w:val="0010438F"/>
    <w:rsid w:val="001051CF"/>
    <w:rsid w:val="00110D04"/>
    <w:rsid w:val="00113137"/>
    <w:rsid w:val="00117026"/>
    <w:rsid w:val="00117BD6"/>
    <w:rsid w:val="00117BD8"/>
    <w:rsid w:val="001222E6"/>
    <w:rsid w:val="001346B7"/>
    <w:rsid w:val="00143304"/>
    <w:rsid w:val="00143723"/>
    <w:rsid w:val="00145783"/>
    <w:rsid w:val="00152948"/>
    <w:rsid w:val="00154A0F"/>
    <w:rsid w:val="001557EC"/>
    <w:rsid w:val="00162315"/>
    <w:rsid w:val="001645C4"/>
    <w:rsid w:val="00164A69"/>
    <w:rsid w:val="00172065"/>
    <w:rsid w:val="00172612"/>
    <w:rsid w:val="001771A0"/>
    <w:rsid w:val="001829EE"/>
    <w:rsid w:val="00183AC3"/>
    <w:rsid w:val="001857A2"/>
    <w:rsid w:val="00190DB7"/>
    <w:rsid w:val="00190DDD"/>
    <w:rsid w:val="00196870"/>
    <w:rsid w:val="001A2227"/>
    <w:rsid w:val="001A3372"/>
    <w:rsid w:val="001A7E0B"/>
    <w:rsid w:val="001B10EC"/>
    <w:rsid w:val="001B10FD"/>
    <w:rsid w:val="001B4467"/>
    <w:rsid w:val="001B74B5"/>
    <w:rsid w:val="001C4079"/>
    <w:rsid w:val="001C6CC6"/>
    <w:rsid w:val="001C6E8D"/>
    <w:rsid w:val="001D013A"/>
    <w:rsid w:val="001D3AB4"/>
    <w:rsid w:val="001D667D"/>
    <w:rsid w:val="001E247A"/>
    <w:rsid w:val="00201864"/>
    <w:rsid w:val="00203036"/>
    <w:rsid w:val="002055D4"/>
    <w:rsid w:val="00212675"/>
    <w:rsid w:val="00213D90"/>
    <w:rsid w:val="00213E72"/>
    <w:rsid w:val="00222EEF"/>
    <w:rsid w:val="00223A2D"/>
    <w:rsid w:val="0022458B"/>
    <w:rsid w:val="00230985"/>
    <w:rsid w:val="00235967"/>
    <w:rsid w:val="00235BEB"/>
    <w:rsid w:val="002510FA"/>
    <w:rsid w:val="00254E89"/>
    <w:rsid w:val="00254F30"/>
    <w:rsid w:val="00261C54"/>
    <w:rsid w:val="00275A19"/>
    <w:rsid w:val="00285329"/>
    <w:rsid w:val="002909F9"/>
    <w:rsid w:val="002A40BE"/>
    <w:rsid w:val="002A4261"/>
    <w:rsid w:val="002A4D21"/>
    <w:rsid w:val="002B1638"/>
    <w:rsid w:val="002B520B"/>
    <w:rsid w:val="002B7E8C"/>
    <w:rsid w:val="002C0030"/>
    <w:rsid w:val="002C6489"/>
    <w:rsid w:val="002D47A4"/>
    <w:rsid w:val="002D7D9D"/>
    <w:rsid w:val="002E19D4"/>
    <w:rsid w:val="002F0C24"/>
    <w:rsid w:val="002F60D7"/>
    <w:rsid w:val="002F7411"/>
    <w:rsid w:val="003001E0"/>
    <w:rsid w:val="00300D64"/>
    <w:rsid w:val="003031D0"/>
    <w:rsid w:val="0030340A"/>
    <w:rsid w:val="00303DC4"/>
    <w:rsid w:val="00310F7C"/>
    <w:rsid w:val="003115A1"/>
    <w:rsid w:val="003122D5"/>
    <w:rsid w:val="00317143"/>
    <w:rsid w:val="00320A78"/>
    <w:rsid w:val="00325229"/>
    <w:rsid w:val="00325A20"/>
    <w:rsid w:val="00327B29"/>
    <w:rsid w:val="003445CA"/>
    <w:rsid w:val="00344B1D"/>
    <w:rsid w:val="0035355C"/>
    <w:rsid w:val="00353CF8"/>
    <w:rsid w:val="00357253"/>
    <w:rsid w:val="0035774F"/>
    <w:rsid w:val="0035775F"/>
    <w:rsid w:val="00357E67"/>
    <w:rsid w:val="00360261"/>
    <w:rsid w:val="00360666"/>
    <w:rsid w:val="00363506"/>
    <w:rsid w:val="00365B71"/>
    <w:rsid w:val="0037122C"/>
    <w:rsid w:val="00371EE2"/>
    <w:rsid w:val="00376B19"/>
    <w:rsid w:val="00376BB8"/>
    <w:rsid w:val="003808BC"/>
    <w:rsid w:val="00381F42"/>
    <w:rsid w:val="0038200C"/>
    <w:rsid w:val="00384606"/>
    <w:rsid w:val="00387D75"/>
    <w:rsid w:val="003909AA"/>
    <w:rsid w:val="00395F14"/>
    <w:rsid w:val="0039741F"/>
    <w:rsid w:val="003A3B8A"/>
    <w:rsid w:val="003A4AB7"/>
    <w:rsid w:val="003B06F8"/>
    <w:rsid w:val="003B09CD"/>
    <w:rsid w:val="003C3236"/>
    <w:rsid w:val="003C53E9"/>
    <w:rsid w:val="003C702B"/>
    <w:rsid w:val="003D3205"/>
    <w:rsid w:val="003D4A44"/>
    <w:rsid w:val="003D5A77"/>
    <w:rsid w:val="003D6DCE"/>
    <w:rsid w:val="003E2330"/>
    <w:rsid w:val="003E5706"/>
    <w:rsid w:val="003E6354"/>
    <w:rsid w:val="003F524E"/>
    <w:rsid w:val="00404985"/>
    <w:rsid w:val="0040772F"/>
    <w:rsid w:val="00412125"/>
    <w:rsid w:val="0041384B"/>
    <w:rsid w:val="00413932"/>
    <w:rsid w:val="00416CA8"/>
    <w:rsid w:val="0042340B"/>
    <w:rsid w:val="0042444A"/>
    <w:rsid w:val="00425E81"/>
    <w:rsid w:val="0043009C"/>
    <w:rsid w:val="00431525"/>
    <w:rsid w:val="00432F5E"/>
    <w:rsid w:val="0043601E"/>
    <w:rsid w:val="00442D34"/>
    <w:rsid w:val="00445CCB"/>
    <w:rsid w:val="00446C28"/>
    <w:rsid w:val="0045227B"/>
    <w:rsid w:val="00452F0A"/>
    <w:rsid w:val="00453736"/>
    <w:rsid w:val="004537BC"/>
    <w:rsid w:val="00456B16"/>
    <w:rsid w:val="0045725F"/>
    <w:rsid w:val="00457CED"/>
    <w:rsid w:val="00457EEF"/>
    <w:rsid w:val="00464E9C"/>
    <w:rsid w:val="00474ECF"/>
    <w:rsid w:val="00485FF0"/>
    <w:rsid w:val="00491CCB"/>
    <w:rsid w:val="00495700"/>
    <w:rsid w:val="0049774F"/>
    <w:rsid w:val="004A215C"/>
    <w:rsid w:val="004A46F2"/>
    <w:rsid w:val="004A5E04"/>
    <w:rsid w:val="004B3E45"/>
    <w:rsid w:val="004B4E97"/>
    <w:rsid w:val="004B6AD9"/>
    <w:rsid w:val="004B7487"/>
    <w:rsid w:val="004C6753"/>
    <w:rsid w:val="004D3479"/>
    <w:rsid w:val="004E086C"/>
    <w:rsid w:val="004E116C"/>
    <w:rsid w:val="004F1667"/>
    <w:rsid w:val="004F21E1"/>
    <w:rsid w:val="004F2215"/>
    <w:rsid w:val="004F3030"/>
    <w:rsid w:val="004F42BE"/>
    <w:rsid w:val="004F6254"/>
    <w:rsid w:val="0051104E"/>
    <w:rsid w:val="00513633"/>
    <w:rsid w:val="00521CA8"/>
    <w:rsid w:val="00522C6B"/>
    <w:rsid w:val="00523F99"/>
    <w:rsid w:val="005307DC"/>
    <w:rsid w:val="0054131A"/>
    <w:rsid w:val="005417B6"/>
    <w:rsid w:val="00542211"/>
    <w:rsid w:val="00551536"/>
    <w:rsid w:val="00552C1C"/>
    <w:rsid w:val="00555DDC"/>
    <w:rsid w:val="00560A0B"/>
    <w:rsid w:val="0056202E"/>
    <w:rsid w:val="005640A7"/>
    <w:rsid w:val="0056720A"/>
    <w:rsid w:val="0057323F"/>
    <w:rsid w:val="00586166"/>
    <w:rsid w:val="005914B0"/>
    <w:rsid w:val="00597E03"/>
    <w:rsid w:val="005A070E"/>
    <w:rsid w:val="005B33A0"/>
    <w:rsid w:val="005B54A0"/>
    <w:rsid w:val="005C45B8"/>
    <w:rsid w:val="005D65D0"/>
    <w:rsid w:val="005D7DAA"/>
    <w:rsid w:val="005E098B"/>
    <w:rsid w:val="005E0DF4"/>
    <w:rsid w:val="005F3D76"/>
    <w:rsid w:val="005F71A1"/>
    <w:rsid w:val="00602F6E"/>
    <w:rsid w:val="00603D08"/>
    <w:rsid w:val="00620BEE"/>
    <w:rsid w:val="006255F8"/>
    <w:rsid w:val="00625E7F"/>
    <w:rsid w:val="0063056D"/>
    <w:rsid w:val="0063251F"/>
    <w:rsid w:val="00633AF1"/>
    <w:rsid w:val="0063662F"/>
    <w:rsid w:val="006426E6"/>
    <w:rsid w:val="00643195"/>
    <w:rsid w:val="00651ACD"/>
    <w:rsid w:val="00652439"/>
    <w:rsid w:val="00652C83"/>
    <w:rsid w:val="00660B17"/>
    <w:rsid w:val="006725A6"/>
    <w:rsid w:val="00673EE5"/>
    <w:rsid w:val="00681248"/>
    <w:rsid w:val="00693033"/>
    <w:rsid w:val="006943B4"/>
    <w:rsid w:val="00697E21"/>
    <w:rsid w:val="006A65E7"/>
    <w:rsid w:val="006B2AA1"/>
    <w:rsid w:val="006B334A"/>
    <w:rsid w:val="006B768D"/>
    <w:rsid w:val="006C04AA"/>
    <w:rsid w:val="006C5596"/>
    <w:rsid w:val="006E50C9"/>
    <w:rsid w:val="007002CA"/>
    <w:rsid w:val="00703026"/>
    <w:rsid w:val="00704303"/>
    <w:rsid w:val="00706BFD"/>
    <w:rsid w:val="0071011E"/>
    <w:rsid w:val="007118ED"/>
    <w:rsid w:val="007241CB"/>
    <w:rsid w:val="00726418"/>
    <w:rsid w:val="00735499"/>
    <w:rsid w:val="00735CF1"/>
    <w:rsid w:val="00746468"/>
    <w:rsid w:val="00746EC0"/>
    <w:rsid w:val="0074708A"/>
    <w:rsid w:val="00755CF2"/>
    <w:rsid w:val="00756593"/>
    <w:rsid w:val="0075665E"/>
    <w:rsid w:val="00760954"/>
    <w:rsid w:val="00764C41"/>
    <w:rsid w:val="0076503B"/>
    <w:rsid w:val="00773CD9"/>
    <w:rsid w:val="007765C7"/>
    <w:rsid w:val="0078267E"/>
    <w:rsid w:val="00787246"/>
    <w:rsid w:val="00791F76"/>
    <w:rsid w:val="0079272E"/>
    <w:rsid w:val="007A1BD0"/>
    <w:rsid w:val="007B632B"/>
    <w:rsid w:val="007B6ED5"/>
    <w:rsid w:val="007C46B1"/>
    <w:rsid w:val="007C4CE8"/>
    <w:rsid w:val="007D4243"/>
    <w:rsid w:val="007E4F67"/>
    <w:rsid w:val="007E7CBB"/>
    <w:rsid w:val="007F5FC0"/>
    <w:rsid w:val="00800F6B"/>
    <w:rsid w:val="0080235F"/>
    <w:rsid w:val="008044B5"/>
    <w:rsid w:val="00805108"/>
    <w:rsid w:val="0080513D"/>
    <w:rsid w:val="00815999"/>
    <w:rsid w:val="00817707"/>
    <w:rsid w:val="0082245E"/>
    <w:rsid w:val="00823C22"/>
    <w:rsid w:val="0082412E"/>
    <w:rsid w:val="0082473F"/>
    <w:rsid w:val="00825AE7"/>
    <w:rsid w:val="0083000B"/>
    <w:rsid w:val="008311A1"/>
    <w:rsid w:val="00835E3C"/>
    <w:rsid w:val="00836296"/>
    <w:rsid w:val="00836C02"/>
    <w:rsid w:val="008422B8"/>
    <w:rsid w:val="00844E7F"/>
    <w:rsid w:val="0084738A"/>
    <w:rsid w:val="00855281"/>
    <w:rsid w:val="00864160"/>
    <w:rsid w:val="0086791D"/>
    <w:rsid w:val="00875B87"/>
    <w:rsid w:val="00876863"/>
    <w:rsid w:val="00876E5B"/>
    <w:rsid w:val="008804A9"/>
    <w:rsid w:val="00882901"/>
    <w:rsid w:val="008840BE"/>
    <w:rsid w:val="008936F4"/>
    <w:rsid w:val="00895E1E"/>
    <w:rsid w:val="00897960"/>
    <w:rsid w:val="008C0274"/>
    <w:rsid w:val="008C089D"/>
    <w:rsid w:val="008C45E3"/>
    <w:rsid w:val="008D0942"/>
    <w:rsid w:val="008D4CEB"/>
    <w:rsid w:val="008D4D1C"/>
    <w:rsid w:val="008D6384"/>
    <w:rsid w:val="008E2659"/>
    <w:rsid w:val="008E2E4A"/>
    <w:rsid w:val="008F5688"/>
    <w:rsid w:val="008F7D4A"/>
    <w:rsid w:val="0090568E"/>
    <w:rsid w:val="00914007"/>
    <w:rsid w:val="0092718B"/>
    <w:rsid w:val="00927283"/>
    <w:rsid w:val="009331DF"/>
    <w:rsid w:val="00945A8A"/>
    <w:rsid w:val="00950C9E"/>
    <w:rsid w:val="009513EF"/>
    <w:rsid w:val="009574CC"/>
    <w:rsid w:val="00965E60"/>
    <w:rsid w:val="009665DB"/>
    <w:rsid w:val="00974098"/>
    <w:rsid w:val="009823D0"/>
    <w:rsid w:val="00983581"/>
    <w:rsid w:val="00985251"/>
    <w:rsid w:val="00985317"/>
    <w:rsid w:val="00990F18"/>
    <w:rsid w:val="00991657"/>
    <w:rsid w:val="00995557"/>
    <w:rsid w:val="009A0431"/>
    <w:rsid w:val="009A0814"/>
    <w:rsid w:val="009A33A6"/>
    <w:rsid w:val="009A4E03"/>
    <w:rsid w:val="009C330B"/>
    <w:rsid w:val="009C5107"/>
    <w:rsid w:val="009D308E"/>
    <w:rsid w:val="009D3091"/>
    <w:rsid w:val="009D4CEB"/>
    <w:rsid w:val="009D4F37"/>
    <w:rsid w:val="009D7AE7"/>
    <w:rsid w:val="009E3E6C"/>
    <w:rsid w:val="009E7734"/>
    <w:rsid w:val="009F7B2E"/>
    <w:rsid w:val="00A01760"/>
    <w:rsid w:val="00A02A79"/>
    <w:rsid w:val="00A061E6"/>
    <w:rsid w:val="00A15CE7"/>
    <w:rsid w:val="00A25A28"/>
    <w:rsid w:val="00A27282"/>
    <w:rsid w:val="00A314D3"/>
    <w:rsid w:val="00A37B8A"/>
    <w:rsid w:val="00A40407"/>
    <w:rsid w:val="00A4317C"/>
    <w:rsid w:val="00A45BEF"/>
    <w:rsid w:val="00A4683F"/>
    <w:rsid w:val="00A51B9A"/>
    <w:rsid w:val="00A56F58"/>
    <w:rsid w:val="00A63898"/>
    <w:rsid w:val="00A658EA"/>
    <w:rsid w:val="00A66A37"/>
    <w:rsid w:val="00A70985"/>
    <w:rsid w:val="00A71338"/>
    <w:rsid w:val="00A722E4"/>
    <w:rsid w:val="00A73D8A"/>
    <w:rsid w:val="00A83890"/>
    <w:rsid w:val="00A84874"/>
    <w:rsid w:val="00A87AA1"/>
    <w:rsid w:val="00A96122"/>
    <w:rsid w:val="00AB39A8"/>
    <w:rsid w:val="00AB730C"/>
    <w:rsid w:val="00AC271F"/>
    <w:rsid w:val="00AC381A"/>
    <w:rsid w:val="00AC5FD2"/>
    <w:rsid w:val="00AD2733"/>
    <w:rsid w:val="00AD31E4"/>
    <w:rsid w:val="00AD3724"/>
    <w:rsid w:val="00AD4F65"/>
    <w:rsid w:val="00AD6190"/>
    <w:rsid w:val="00AD7F48"/>
    <w:rsid w:val="00AE2052"/>
    <w:rsid w:val="00AE3336"/>
    <w:rsid w:val="00AF0274"/>
    <w:rsid w:val="00AF3FE8"/>
    <w:rsid w:val="00AF6DE6"/>
    <w:rsid w:val="00B019BA"/>
    <w:rsid w:val="00B12FF0"/>
    <w:rsid w:val="00B14ABA"/>
    <w:rsid w:val="00B17F2A"/>
    <w:rsid w:val="00B27349"/>
    <w:rsid w:val="00B319AD"/>
    <w:rsid w:val="00B37CEB"/>
    <w:rsid w:val="00B411B2"/>
    <w:rsid w:val="00B43DCA"/>
    <w:rsid w:val="00B44960"/>
    <w:rsid w:val="00B52C0E"/>
    <w:rsid w:val="00B5454C"/>
    <w:rsid w:val="00B54ACA"/>
    <w:rsid w:val="00B64037"/>
    <w:rsid w:val="00B66A6A"/>
    <w:rsid w:val="00B72037"/>
    <w:rsid w:val="00B83B42"/>
    <w:rsid w:val="00B84192"/>
    <w:rsid w:val="00B84475"/>
    <w:rsid w:val="00B8450C"/>
    <w:rsid w:val="00B96768"/>
    <w:rsid w:val="00BA58B6"/>
    <w:rsid w:val="00BB02B7"/>
    <w:rsid w:val="00BB2FA6"/>
    <w:rsid w:val="00BB5E2C"/>
    <w:rsid w:val="00BD07E6"/>
    <w:rsid w:val="00BD1319"/>
    <w:rsid w:val="00BE15DC"/>
    <w:rsid w:val="00BE4CB7"/>
    <w:rsid w:val="00BE59D3"/>
    <w:rsid w:val="00BF1B17"/>
    <w:rsid w:val="00BF55DD"/>
    <w:rsid w:val="00C11DD7"/>
    <w:rsid w:val="00C13A5E"/>
    <w:rsid w:val="00C17113"/>
    <w:rsid w:val="00C236FE"/>
    <w:rsid w:val="00C25F9D"/>
    <w:rsid w:val="00C32C98"/>
    <w:rsid w:val="00C331D1"/>
    <w:rsid w:val="00C41738"/>
    <w:rsid w:val="00C47007"/>
    <w:rsid w:val="00C50121"/>
    <w:rsid w:val="00C562C9"/>
    <w:rsid w:val="00C64192"/>
    <w:rsid w:val="00C64AAC"/>
    <w:rsid w:val="00C65CC6"/>
    <w:rsid w:val="00C74774"/>
    <w:rsid w:val="00C74F57"/>
    <w:rsid w:val="00C807C5"/>
    <w:rsid w:val="00C81FEE"/>
    <w:rsid w:val="00C86CFD"/>
    <w:rsid w:val="00C9766F"/>
    <w:rsid w:val="00CA29C0"/>
    <w:rsid w:val="00CA347D"/>
    <w:rsid w:val="00CB124B"/>
    <w:rsid w:val="00CB774F"/>
    <w:rsid w:val="00CC26D9"/>
    <w:rsid w:val="00CC5D0F"/>
    <w:rsid w:val="00CC68B4"/>
    <w:rsid w:val="00CE4439"/>
    <w:rsid w:val="00CE5F33"/>
    <w:rsid w:val="00CE67C3"/>
    <w:rsid w:val="00CF2CA8"/>
    <w:rsid w:val="00CF5739"/>
    <w:rsid w:val="00CF6AF4"/>
    <w:rsid w:val="00D03B31"/>
    <w:rsid w:val="00D045F2"/>
    <w:rsid w:val="00D130A4"/>
    <w:rsid w:val="00D148CE"/>
    <w:rsid w:val="00D21159"/>
    <w:rsid w:val="00D218D5"/>
    <w:rsid w:val="00D21B71"/>
    <w:rsid w:val="00D22462"/>
    <w:rsid w:val="00D26F4B"/>
    <w:rsid w:val="00D27C2C"/>
    <w:rsid w:val="00D30681"/>
    <w:rsid w:val="00D3296C"/>
    <w:rsid w:val="00D33C6D"/>
    <w:rsid w:val="00D4384F"/>
    <w:rsid w:val="00D45BE5"/>
    <w:rsid w:val="00D4697D"/>
    <w:rsid w:val="00D56DE0"/>
    <w:rsid w:val="00D63526"/>
    <w:rsid w:val="00D66B11"/>
    <w:rsid w:val="00D700D4"/>
    <w:rsid w:val="00D730A7"/>
    <w:rsid w:val="00D77773"/>
    <w:rsid w:val="00D81CAC"/>
    <w:rsid w:val="00D81F49"/>
    <w:rsid w:val="00D84BDE"/>
    <w:rsid w:val="00D936DC"/>
    <w:rsid w:val="00D96CCF"/>
    <w:rsid w:val="00DA03CB"/>
    <w:rsid w:val="00DA2682"/>
    <w:rsid w:val="00DA49A4"/>
    <w:rsid w:val="00DB347B"/>
    <w:rsid w:val="00DB43BD"/>
    <w:rsid w:val="00DC163C"/>
    <w:rsid w:val="00DD0204"/>
    <w:rsid w:val="00DD5CBC"/>
    <w:rsid w:val="00DE4DB4"/>
    <w:rsid w:val="00DE6BB5"/>
    <w:rsid w:val="00DF523F"/>
    <w:rsid w:val="00E01036"/>
    <w:rsid w:val="00E052EE"/>
    <w:rsid w:val="00E05841"/>
    <w:rsid w:val="00E066D4"/>
    <w:rsid w:val="00E06BF2"/>
    <w:rsid w:val="00E0707B"/>
    <w:rsid w:val="00E1146A"/>
    <w:rsid w:val="00E11D7A"/>
    <w:rsid w:val="00E132AF"/>
    <w:rsid w:val="00E15064"/>
    <w:rsid w:val="00E16A6A"/>
    <w:rsid w:val="00E22F15"/>
    <w:rsid w:val="00E23344"/>
    <w:rsid w:val="00E36A77"/>
    <w:rsid w:val="00E41709"/>
    <w:rsid w:val="00E43D20"/>
    <w:rsid w:val="00E47145"/>
    <w:rsid w:val="00E5397A"/>
    <w:rsid w:val="00E73D52"/>
    <w:rsid w:val="00E76DF2"/>
    <w:rsid w:val="00E817C9"/>
    <w:rsid w:val="00E867CB"/>
    <w:rsid w:val="00E86FFA"/>
    <w:rsid w:val="00EA0B37"/>
    <w:rsid w:val="00EA1FC4"/>
    <w:rsid w:val="00EB6F77"/>
    <w:rsid w:val="00EC00CC"/>
    <w:rsid w:val="00EC2115"/>
    <w:rsid w:val="00EC41B6"/>
    <w:rsid w:val="00EC47EE"/>
    <w:rsid w:val="00EE360E"/>
    <w:rsid w:val="00EF129D"/>
    <w:rsid w:val="00EF42DA"/>
    <w:rsid w:val="00EF46A8"/>
    <w:rsid w:val="00EF6121"/>
    <w:rsid w:val="00EF64D3"/>
    <w:rsid w:val="00F02A96"/>
    <w:rsid w:val="00F02CF5"/>
    <w:rsid w:val="00F07502"/>
    <w:rsid w:val="00F112BC"/>
    <w:rsid w:val="00F147E7"/>
    <w:rsid w:val="00F16188"/>
    <w:rsid w:val="00F173A8"/>
    <w:rsid w:val="00F22A9F"/>
    <w:rsid w:val="00F3321B"/>
    <w:rsid w:val="00F53B6A"/>
    <w:rsid w:val="00F54B91"/>
    <w:rsid w:val="00F55891"/>
    <w:rsid w:val="00F6083A"/>
    <w:rsid w:val="00F642FE"/>
    <w:rsid w:val="00F666A7"/>
    <w:rsid w:val="00F7071D"/>
    <w:rsid w:val="00F73F16"/>
    <w:rsid w:val="00F80F00"/>
    <w:rsid w:val="00F8755E"/>
    <w:rsid w:val="00F87F82"/>
    <w:rsid w:val="00F94254"/>
    <w:rsid w:val="00F94BD9"/>
    <w:rsid w:val="00FA6161"/>
    <w:rsid w:val="00FA67DC"/>
    <w:rsid w:val="00FA7E61"/>
    <w:rsid w:val="00FB14AB"/>
    <w:rsid w:val="00FC13F1"/>
    <w:rsid w:val="00FD54E4"/>
    <w:rsid w:val="00FD60ED"/>
    <w:rsid w:val="00FD6191"/>
    <w:rsid w:val="00FE28CB"/>
    <w:rsid w:val="00FE5C62"/>
    <w:rsid w:val="00FF0EDD"/>
    <w:rsid w:val="00FF4962"/>
    <w:rsid w:val="00FF57B8"/>
    <w:rsid w:val="00FF5D9B"/>
    <w:rsid w:val="0C90047F"/>
    <w:rsid w:val="113A2BD2"/>
    <w:rsid w:val="18366685"/>
    <w:rsid w:val="187FFF43"/>
    <w:rsid w:val="18FAF9CD"/>
    <w:rsid w:val="1D8A4469"/>
    <w:rsid w:val="2E2F7FA8"/>
    <w:rsid w:val="36EBEEAF"/>
    <w:rsid w:val="3A71BABB"/>
    <w:rsid w:val="3D87C90E"/>
    <w:rsid w:val="4E26ABC6"/>
    <w:rsid w:val="57ACAA8D"/>
    <w:rsid w:val="5890609E"/>
    <w:rsid w:val="5A030C6B"/>
    <w:rsid w:val="5BFF4AB5"/>
    <w:rsid w:val="5CDCA7D2"/>
    <w:rsid w:val="6E9BB387"/>
    <w:rsid w:val="72A698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E831CE7"/>
  <w15:docId w15:val="{9741A700-C513-4D33-AD7E-A35FFC3D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New Roman" w:hAnsi="Times"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B3E"/>
    <w:pPr>
      <w:jc w:val="both"/>
    </w:pPr>
    <w:rPr>
      <w:rFonts w:ascii="Times New Roman" w:hAnsi="Times New Roman"/>
    </w:rPr>
  </w:style>
  <w:style w:type="paragraph" w:styleId="Titre1">
    <w:name w:val="heading 1"/>
    <w:basedOn w:val="Normal"/>
    <w:next w:val="BP1"/>
    <w:link w:val="Titre1Car"/>
    <w:qFormat/>
    <w:pPr>
      <w:keepNext/>
      <w:spacing w:before="240" w:after="240"/>
      <w:outlineLvl w:val="0"/>
    </w:pPr>
    <w:rPr>
      <w:b/>
      <w:caps/>
      <w:color w:val="0000FF"/>
      <w:u w:val="single"/>
    </w:rPr>
  </w:style>
  <w:style w:type="paragraph" w:styleId="Titre2">
    <w:name w:val="heading 2"/>
    <w:basedOn w:val="Normal"/>
    <w:next w:val="BP1"/>
    <w:qFormat/>
    <w:pPr>
      <w:spacing w:before="240" w:after="240"/>
      <w:ind w:left="709"/>
      <w:outlineLvl w:val="1"/>
    </w:pPr>
    <w:rPr>
      <w:b/>
      <w:color w:val="0000FF"/>
    </w:rPr>
  </w:style>
  <w:style w:type="paragraph" w:styleId="Titre3">
    <w:name w:val="heading 3"/>
    <w:basedOn w:val="Normal"/>
    <w:next w:val="BP1"/>
    <w:qFormat/>
    <w:pPr>
      <w:keepNext/>
      <w:spacing w:before="240" w:after="240"/>
      <w:ind w:left="1418"/>
      <w:outlineLvl w:val="2"/>
    </w:pPr>
    <w:rPr>
      <w:b/>
      <w:color w:val="0000FF"/>
    </w:rPr>
  </w:style>
  <w:style w:type="paragraph" w:styleId="Titre4">
    <w:name w:val="heading 4"/>
    <w:basedOn w:val="Normal"/>
    <w:next w:val="BP1"/>
    <w:qFormat/>
    <w:pPr>
      <w:keepNext/>
      <w:spacing w:before="240" w:after="240"/>
      <w:ind w:left="2126"/>
      <w:outlineLvl w:val="3"/>
    </w:pPr>
    <w:rPr>
      <w:b/>
      <w:color w:val="0000FF"/>
    </w:rPr>
  </w:style>
  <w:style w:type="paragraph" w:styleId="Titre5">
    <w:name w:val="heading 5"/>
    <w:basedOn w:val="Normal"/>
    <w:next w:val="BP1"/>
    <w:qFormat/>
    <w:pPr>
      <w:keepNext/>
      <w:spacing w:before="480" w:after="480"/>
      <w:outlineLvl w:val="4"/>
    </w:pPr>
    <w:rPr>
      <w:b/>
      <w:caps/>
      <w:color w:val="0000FF"/>
      <w:u w:val="single"/>
    </w:rPr>
  </w:style>
  <w:style w:type="paragraph" w:styleId="Titre6">
    <w:name w:val="heading 6"/>
    <w:basedOn w:val="Normal"/>
    <w:next w:val="BP1"/>
    <w:qFormat/>
    <w:pPr>
      <w:spacing w:before="240" w:after="240"/>
      <w:ind w:left="709"/>
      <w:outlineLvl w:val="5"/>
    </w:pPr>
    <w:rPr>
      <w:b/>
      <w:color w:val="0000FF"/>
    </w:rPr>
  </w:style>
  <w:style w:type="paragraph" w:styleId="Titre7">
    <w:name w:val="heading 7"/>
    <w:basedOn w:val="Normal"/>
    <w:next w:val="BP1"/>
    <w:qFormat/>
    <w:pPr>
      <w:spacing w:before="240" w:after="240"/>
      <w:ind w:left="1418"/>
      <w:outlineLvl w:val="6"/>
    </w:pPr>
    <w:rPr>
      <w:b/>
      <w:color w:val="0000FF"/>
    </w:rPr>
  </w:style>
  <w:style w:type="paragraph" w:styleId="Titre8">
    <w:name w:val="heading 8"/>
    <w:basedOn w:val="Normal"/>
    <w:next w:val="BP1"/>
    <w:qFormat/>
    <w:pPr>
      <w:spacing w:before="240" w:after="240"/>
      <w:jc w:val="center"/>
      <w:outlineLvl w:val="7"/>
    </w:pPr>
    <w:rPr>
      <w:b/>
      <w:caps/>
      <w:color w:val="0000FF"/>
      <w:sz w:val="24"/>
      <w:u w:val="single"/>
    </w:rPr>
  </w:style>
  <w:style w:type="paragraph" w:styleId="Titre9">
    <w:name w:val="heading 9"/>
    <w:basedOn w:val="Normal"/>
    <w:next w:val="BP1"/>
    <w:qFormat/>
    <w:pPr>
      <w:keepNext/>
      <w:spacing w:before="240" w:after="240"/>
      <w:jc w:val="center"/>
      <w:outlineLvl w:val="8"/>
    </w:pPr>
    <w:rPr>
      <w:b/>
      <w:caps/>
      <w:color w:val="0000FF"/>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P1">
    <w:name w:val="BP1"/>
    <w:basedOn w:val="Normal"/>
    <w:pPr>
      <w:spacing w:after="120"/>
    </w:pPr>
  </w:style>
  <w:style w:type="paragraph" w:customStyle="1" w:styleId="Retraitnormal1">
    <w:name w:val="Retrait normal1"/>
    <w:basedOn w:val="Normal"/>
    <w:pPr>
      <w:tabs>
        <w:tab w:val="left" w:pos="142"/>
        <w:tab w:val="left" w:pos="1422"/>
        <w:tab w:val="left" w:leader="dot" w:pos="2844"/>
      </w:tabs>
      <w:ind w:left="851" w:hanging="142"/>
    </w:pPr>
    <w:rPr>
      <w:rFonts w:ascii="Arial" w:hAnsi="Arial"/>
    </w:rPr>
  </w:style>
  <w:style w:type="paragraph" w:styleId="TM8">
    <w:name w:val="toc 8"/>
    <w:basedOn w:val="Normal"/>
    <w:next w:val="Normal"/>
    <w:semiHidden/>
    <w:pPr>
      <w:tabs>
        <w:tab w:val="right" w:leader="dot" w:pos="9072"/>
      </w:tabs>
      <w:spacing w:before="120" w:after="120"/>
      <w:ind w:left="284"/>
    </w:pPr>
    <w:rPr>
      <w:b/>
      <w:caps/>
      <w:color w:val="0000FF"/>
    </w:rPr>
  </w:style>
  <w:style w:type="paragraph" w:styleId="TM7">
    <w:name w:val="toc 7"/>
    <w:basedOn w:val="Normal"/>
    <w:next w:val="Normal"/>
    <w:semiHidden/>
    <w:pPr>
      <w:tabs>
        <w:tab w:val="right" w:leader="dot" w:pos="9072"/>
      </w:tabs>
      <w:spacing w:after="120"/>
      <w:ind w:left="1418"/>
    </w:pPr>
    <w:rPr>
      <w:color w:val="0000FF"/>
    </w:rPr>
  </w:style>
  <w:style w:type="paragraph" w:styleId="TM6">
    <w:name w:val="toc 6"/>
    <w:basedOn w:val="Normal"/>
    <w:next w:val="Normal"/>
    <w:semiHidden/>
    <w:pPr>
      <w:tabs>
        <w:tab w:val="right" w:leader="dot" w:pos="9072"/>
      </w:tabs>
      <w:spacing w:after="120"/>
      <w:ind w:left="709"/>
    </w:pPr>
    <w:rPr>
      <w:color w:val="0000FF"/>
    </w:rPr>
  </w:style>
  <w:style w:type="paragraph" w:styleId="TM5">
    <w:name w:val="toc 5"/>
    <w:basedOn w:val="Normal"/>
    <w:next w:val="Normal"/>
    <w:semiHidden/>
    <w:pPr>
      <w:tabs>
        <w:tab w:val="right" w:leader="dot" w:pos="9072"/>
      </w:tabs>
      <w:spacing w:before="120" w:after="120"/>
      <w:ind w:left="284"/>
    </w:pPr>
    <w:rPr>
      <w:b/>
      <w:caps/>
      <w:color w:val="0000FF"/>
    </w:rPr>
  </w:style>
  <w:style w:type="paragraph" w:styleId="TM4">
    <w:name w:val="toc 4"/>
    <w:basedOn w:val="Normal"/>
    <w:next w:val="Normal"/>
    <w:semiHidden/>
    <w:pPr>
      <w:tabs>
        <w:tab w:val="right" w:leader="dot" w:pos="9072"/>
      </w:tabs>
      <w:spacing w:after="120"/>
      <w:ind w:left="2126"/>
    </w:pPr>
    <w:rPr>
      <w:color w:val="0000FF"/>
    </w:rPr>
  </w:style>
  <w:style w:type="paragraph" w:styleId="TM3">
    <w:name w:val="toc 3"/>
    <w:basedOn w:val="Normal"/>
    <w:next w:val="Normal"/>
    <w:semiHidden/>
    <w:pPr>
      <w:tabs>
        <w:tab w:val="right" w:leader="dot" w:pos="9072"/>
      </w:tabs>
      <w:spacing w:after="120"/>
      <w:ind w:left="1418"/>
    </w:pPr>
    <w:rPr>
      <w:color w:val="0000FF"/>
    </w:rPr>
  </w:style>
  <w:style w:type="paragraph" w:styleId="TM2">
    <w:name w:val="toc 2"/>
    <w:basedOn w:val="Normal"/>
    <w:next w:val="Normal"/>
    <w:uiPriority w:val="39"/>
    <w:pPr>
      <w:tabs>
        <w:tab w:val="right" w:leader="dot" w:pos="9639"/>
      </w:tabs>
      <w:spacing w:after="120"/>
      <w:ind w:left="709"/>
    </w:pPr>
    <w:rPr>
      <w:color w:val="0000FF"/>
    </w:rPr>
  </w:style>
  <w:style w:type="paragraph" w:styleId="TM1">
    <w:name w:val="toc 1"/>
    <w:basedOn w:val="Normal"/>
    <w:next w:val="Normal"/>
    <w:uiPriority w:val="39"/>
    <w:pPr>
      <w:tabs>
        <w:tab w:val="right" w:leader="dot" w:pos="9639"/>
      </w:tabs>
      <w:spacing w:before="120" w:after="120"/>
    </w:pPr>
    <w:rPr>
      <w:b/>
      <w:caps/>
      <w:color w:val="0000FF"/>
    </w:rPr>
  </w:style>
  <w:style w:type="paragraph" w:styleId="Index7">
    <w:name w:val="index 7"/>
    <w:basedOn w:val="Normal"/>
    <w:next w:val="Normal"/>
    <w:semiHidden/>
    <w:pPr>
      <w:tabs>
        <w:tab w:val="left" w:pos="1422"/>
        <w:tab w:val="left" w:leader="dot" w:pos="2844"/>
      </w:tabs>
      <w:ind w:left="2160"/>
    </w:pPr>
    <w:rPr>
      <w:rFonts w:ascii="Arial" w:hAnsi="Arial"/>
    </w:rPr>
  </w:style>
  <w:style w:type="paragraph" w:styleId="Index6">
    <w:name w:val="index 6"/>
    <w:basedOn w:val="Normal"/>
    <w:next w:val="Normal"/>
    <w:semiHidden/>
    <w:pPr>
      <w:tabs>
        <w:tab w:val="left" w:pos="1422"/>
        <w:tab w:val="left" w:leader="dot" w:pos="2844"/>
      </w:tabs>
      <w:ind w:left="1800"/>
    </w:pPr>
    <w:rPr>
      <w:rFonts w:ascii="Arial" w:hAnsi="Arial"/>
    </w:rPr>
  </w:style>
  <w:style w:type="paragraph" w:styleId="Index5">
    <w:name w:val="index 5"/>
    <w:basedOn w:val="Normal"/>
    <w:next w:val="Normal"/>
    <w:semiHidden/>
    <w:pPr>
      <w:tabs>
        <w:tab w:val="left" w:pos="1422"/>
        <w:tab w:val="left" w:leader="dot" w:pos="2844"/>
      </w:tabs>
      <w:ind w:left="1440"/>
    </w:pPr>
    <w:rPr>
      <w:rFonts w:ascii="Arial" w:hAnsi="Arial"/>
    </w:rPr>
  </w:style>
  <w:style w:type="paragraph" w:styleId="Index4">
    <w:name w:val="index 4"/>
    <w:basedOn w:val="Normal"/>
    <w:next w:val="Normal"/>
    <w:semiHidden/>
    <w:pPr>
      <w:tabs>
        <w:tab w:val="left" w:pos="1422"/>
        <w:tab w:val="left" w:leader="dot" w:pos="2844"/>
      </w:tabs>
      <w:ind w:left="1080"/>
    </w:pPr>
    <w:rPr>
      <w:rFonts w:ascii="Arial" w:hAnsi="Arial"/>
    </w:rPr>
  </w:style>
  <w:style w:type="paragraph" w:styleId="Index3">
    <w:name w:val="index 3"/>
    <w:basedOn w:val="Index2"/>
    <w:next w:val="Normal"/>
    <w:semiHidden/>
    <w:pPr>
      <w:ind w:left="1418" w:hanging="851"/>
    </w:pPr>
  </w:style>
  <w:style w:type="paragraph" w:styleId="Index2">
    <w:name w:val="index 2"/>
    <w:basedOn w:val="Index1"/>
    <w:next w:val="Normal"/>
    <w:semiHidden/>
    <w:pPr>
      <w:ind w:left="284"/>
      <w:jc w:val="left"/>
    </w:pPr>
    <w:rPr>
      <w:b w:val="0"/>
    </w:rPr>
  </w:style>
  <w:style w:type="paragraph" w:styleId="Index1">
    <w:name w:val="index 1"/>
    <w:basedOn w:val="Normal"/>
    <w:next w:val="Normal"/>
    <w:semiHidden/>
    <w:pPr>
      <w:tabs>
        <w:tab w:val="left" w:pos="1422"/>
        <w:tab w:val="right" w:pos="8789"/>
      </w:tabs>
    </w:pPr>
    <w:rPr>
      <w:rFonts w:ascii="Arial" w:hAnsi="Arial"/>
      <w:b/>
    </w:rPr>
  </w:style>
  <w:style w:type="character" w:styleId="Numrodeligne">
    <w:name w:val="line number"/>
    <w:rPr>
      <w:rFonts w:ascii="Arial" w:hAnsi="Arial"/>
      <w:sz w:val="20"/>
    </w:rPr>
  </w:style>
  <w:style w:type="paragraph" w:styleId="Titreindex">
    <w:name w:val="index heading"/>
    <w:basedOn w:val="Normal"/>
    <w:next w:val="Normal"/>
    <w:semiHidden/>
    <w:pPr>
      <w:tabs>
        <w:tab w:val="left" w:pos="1422"/>
        <w:tab w:val="left" w:leader="dot" w:pos="2844"/>
      </w:tabs>
    </w:pPr>
    <w:rPr>
      <w:rFonts w:ascii="Arial" w:hAnsi="Arial"/>
    </w:rPr>
  </w:style>
  <w:style w:type="paragraph" w:styleId="Pieddepage">
    <w:name w:val="footer"/>
    <w:basedOn w:val="Normal"/>
    <w:pPr>
      <w:tabs>
        <w:tab w:val="center" w:pos="4536"/>
        <w:tab w:val="right" w:pos="9072"/>
      </w:tabs>
    </w:pPr>
  </w:style>
  <w:style w:type="paragraph" w:styleId="En-tte">
    <w:name w:val="header"/>
    <w:basedOn w:val="Normal"/>
    <w:link w:val="En-tteCar"/>
    <w:pPr>
      <w:tabs>
        <w:tab w:val="center" w:pos="4536"/>
        <w:tab w:val="right" w:pos="9072"/>
      </w:tabs>
      <w:jc w:val="left"/>
    </w:pPr>
  </w:style>
  <w:style w:type="character" w:styleId="Appelnotedebasdep">
    <w:name w:val="footnote reference"/>
    <w:semiHidden/>
    <w:rPr>
      <w:rFonts w:ascii="Arial" w:hAnsi="Arial"/>
      <w:position w:val="6"/>
      <w:sz w:val="16"/>
    </w:rPr>
  </w:style>
  <w:style w:type="paragraph" w:styleId="Notedebasdepage">
    <w:name w:val="footnote text"/>
    <w:basedOn w:val="Normal"/>
    <w:next w:val="Normal"/>
    <w:semiHidden/>
  </w:style>
  <w:style w:type="paragraph" w:styleId="Retraitnormal">
    <w:name w:val="Normal Indent"/>
    <w:basedOn w:val="Normal"/>
    <w:next w:val="Normal"/>
    <w:pPr>
      <w:tabs>
        <w:tab w:val="left" w:pos="1422"/>
        <w:tab w:val="left" w:leader="dot" w:pos="2844"/>
      </w:tabs>
      <w:ind w:left="720"/>
    </w:pPr>
    <w:rPr>
      <w:rFonts w:ascii="Arial" w:hAnsi="Arial"/>
    </w:rPr>
  </w:style>
  <w:style w:type="paragraph" w:customStyle="1" w:styleId="TM91">
    <w:name w:val="TM 91"/>
    <w:basedOn w:val="Normal"/>
    <w:next w:val="Normal"/>
    <w:pPr>
      <w:tabs>
        <w:tab w:val="right" w:pos="9071"/>
      </w:tabs>
      <w:ind w:left="1920"/>
      <w:jc w:val="left"/>
    </w:pPr>
    <w:rPr>
      <w:sz w:val="22"/>
    </w:rPr>
  </w:style>
  <w:style w:type="paragraph" w:customStyle="1" w:styleId="Numrodepage1">
    <w:name w:val="Numéro de page1"/>
    <w:basedOn w:val="Normal"/>
    <w:next w:val="Normal"/>
  </w:style>
  <w:style w:type="paragraph" w:customStyle="1" w:styleId="retrait1">
    <w:name w:val="retrait1"/>
    <w:basedOn w:val="Normal"/>
    <w:pPr>
      <w:tabs>
        <w:tab w:val="left" w:pos="142"/>
        <w:tab w:val="left" w:pos="1422"/>
        <w:tab w:val="left" w:leader="dot" w:pos="2844"/>
      </w:tabs>
      <w:ind w:left="993" w:hanging="284"/>
    </w:pPr>
    <w:rPr>
      <w:rFonts w:ascii="Arial" w:hAnsi="Arial"/>
    </w:rPr>
  </w:style>
  <w:style w:type="paragraph" w:customStyle="1" w:styleId="Retrait2">
    <w:name w:val="Retrait 2"/>
    <w:basedOn w:val="retrait1"/>
    <w:pPr>
      <w:ind w:left="1418"/>
      <w:jc w:val="left"/>
    </w:pPr>
  </w:style>
  <w:style w:type="paragraph" w:customStyle="1" w:styleId="Entete">
    <w:name w:val="Entete"/>
    <w:basedOn w:val="Titre1"/>
    <w:pPr>
      <w:spacing w:before="0"/>
      <w:outlineLvl w:val="9"/>
    </w:pPr>
    <w:rPr>
      <w:u w:val="none"/>
    </w:rPr>
  </w:style>
  <w:style w:type="paragraph" w:customStyle="1" w:styleId="retrait3">
    <w:name w:val="retrait3"/>
    <w:basedOn w:val="retrait1"/>
    <w:pPr>
      <w:ind w:left="709" w:firstLine="0"/>
    </w:pPr>
  </w:style>
  <w:style w:type="paragraph" w:customStyle="1" w:styleId="retrait4">
    <w:name w:val="retrait4"/>
    <w:basedOn w:val="retrait3"/>
    <w:pPr>
      <w:ind w:left="1418"/>
    </w:pPr>
  </w:style>
  <w:style w:type="paragraph" w:styleId="Adressedestinataire">
    <w:name w:val="envelope address"/>
    <w:basedOn w:val="Normal"/>
    <w:pPr>
      <w:framePr w:w="7938" w:h="1985" w:hRule="exact" w:hSpace="141" w:wrap="auto" w:hAnchor="page" w:xAlign="center" w:yAlign="bottom"/>
      <w:ind w:left="2835"/>
      <w:jc w:val="left"/>
    </w:pPr>
  </w:style>
  <w:style w:type="paragraph" w:customStyle="1" w:styleId="BP2">
    <w:name w:val="BP2"/>
    <w:basedOn w:val="Normal"/>
    <w:pPr>
      <w:spacing w:after="120"/>
      <w:ind w:left="709"/>
    </w:pPr>
  </w:style>
  <w:style w:type="paragraph" w:customStyle="1" w:styleId="BP3">
    <w:name w:val="BP3"/>
    <w:basedOn w:val="Normal"/>
    <w:pPr>
      <w:spacing w:after="120"/>
      <w:ind w:left="1418"/>
    </w:pPr>
  </w:style>
  <w:style w:type="paragraph" w:customStyle="1" w:styleId="BP4">
    <w:name w:val="BP4"/>
    <w:basedOn w:val="Normal"/>
    <w:pPr>
      <w:spacing w:after="120"/>
      <w:ind w:left="2126"/>
    </w:pPr>
  </w:style>
  <w:style w:type="paragraph" w:customStyle="1" w:styleId="BP8">
    <w:name w:val="BP8"/>
    <w:basedOn w:val="Normal"/>
    <w:pPr>
      <w:keepNext/>
      <w:spacing w:after="120"/>
      <w:jc w:val="center"/>
    </w:pPr>
    <w:rPr>
      <w:b/>
      <w:caps/>
      <w:u w:val="single"/>
    </w:rPr>
  </w:style>
  <w:style w:type="paragraph" w:customStyle="1" w:styleId="BP9">
    <w:name w:val="BP9"/>
    <w:basedOn w:val="Normal"/>
    <w:pPr>
      <w:keepNext/>
      <w:spacing w:after="120"/>
      <w:jc w:val="center"/>
    </w:pPr>
  </w:style>
  <w:style w:type="paragraph" w:customStyle="1" w:styleId="BPR2">
    <w:name w:val="BPR2"/>
    <w:basedOn w:val="BP2"/>
    <w:pPr>
      <w:ind w:left="794" w:hanging="85"/>
    </w:pPr>
  </w:style>
  <w:style w:type="paragraph" w:customStyle="1" w:styleId="BPR3">
    <w:name w:val="BPR3"/>
    <w:basedOn w:val="BP3"/>
    <w:pPr>
      <w:ind w:left="1503" w:hanging="85"/>
    </w:pPr>
  </w:style>
  <w:style w:type="paragraph" w:customStyle="1" w:styleId="RapTexteCourant">
    <w:name w:val="Rap Texte Courant"/>
    <w:basedOn w:val="Normal"/>
    <w:pPr>
      <w:tabs>
        <w:tab w:val="center" w:pos="560"/>
        <w:tab w:val="center" w:pos="2540"/>
      </w:tabs>
      <w:spacing w:before="100" w:line="280" w:lineRule="atLeast"/>
      <w:ind w:left="953" w:right="-284" w:hanging="397"/>
    </w:pPr>
    <w:rPr>
      <w:rFonts w:ascii="Times" w:hAnsi="Times"/>
      <w:sz w:val="24"/>
    </w:rPr>
  </w:style>
  <w:style w:type="paragraph" w:styleId="Retraitcorpsdetexte">
    <w:name w:val="Body Text Indent"/>
    <w:basedOn w:val="Normal"/>
    <w:pPr>
      <w:spacing w:after="120"/>
    </w:pPr>
  </w:style>
  <w:style w:type="paragraph" w:customStyle="1" w:styleId="Style1">
    <w:name w:val="Style1"/>
    <w:basedOn w:val="Normal"/>
    <w:pPr>
      <w:jc w:val="right"/>
    </w:pPr>
    <w:rPr>
      <w:u w:val="single"/>
    </w:rPr>
  </w:style>
  <w:style w:type="paragraph" w:styleId="Tabledesillustrations">
    <w:name w:val="table of figures"/>
    <w:basedOn w:val="Normal"/>
    <w:next w:val="Normal"/>
    <w:semiHidden/>
    <w:pPr>
      <w:tabs>
        <w:tab w:val="right" w:leader="dot" w:pos="9072"/>
      </w:tabs>
      <w:ind w:left="400" w:hanging="400"/>
    </w:pPr>
  </w:style>
  <w:style w:type="paragraph" w:styleId="TM9">
    <w:name w:val="toc 9"/>
    <w:basedOn w:val="Normal"/>
    <w:next w:val="Normal"/>
    <w:semiHidden/>
    <w:pPr>
      <w:tabs>
        <w:tab w:val="right" w:leader="dot" w:pos="9072"/>
      </w:tabs>
      <w:spacing w:after="120"/>
      <w:ind w:left="2126"/>
    </w:pPr>
    <w:rPr>
      <w:smallCaps/>
      <w:color w:val="0000FF"/>
    </w:rPr>
  </w:style>
  <w:style w:type="paragraph" w:styleId="Corpsdetexte">
    <w:name w:val="Body Text"/>
    <w:basedOn w:val="Normal"/>
    <w:link w:val="CorpsdetexteCar"/>
    <w:rPr>
      <w:i/>
    </w:rPr>
  </w:style>
  <w:style w:type="paragraph" w:styleId="Retraitcorpsdetexte2">
    <w:name w:val="Body Text Indent 2"/>
    <w:basedOn w:val="Normal"/>
    <w:pPr>
      <w:tabs>
        <w:tab w:val="left" w:pos="284"/>
      </w:tabs>
      <w:spacing w:after="60"/>
      <w:ind w:left="284"/>
    </w:pPr>
  </w:style>
  <w:style w:type="paragraph" w:styleId="Corpsdetexte2">
    <w:name w:val="Body Text 2"/>
    <w:basedOn w:val="Normal"/>
    <w:rPr>
      <w:color w:val="FF0000"/>
    </w:rPr>
  </w:style>
  <w:style w:type="paragraph" w:styleId="Corpsdetexte3">
    <w:name w:val="Body Text 3"/>
    <w:basedOn w:val="Normal"/>
    <w:rPr>
      <w:i/>
      <w:color w:val="FF0000"/>
    </w:rPr>
  </w:style>
  <w:style w:type="paragraph" w:styleId="Retraitcorpsdetexte3">
    <w:name w:val="Body Text Indent 3"/>
    <w:basedOn w:val="Normal"/>
    <w:pPr>
      <w:spacing w:after="60"/>
      <w:ind w:left="360"/>
    </w:pPr>
    <w:rPr>
      <w:i/>
      <w:color w:val="FF0000"/>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Titre">
    <w:name w:val="Title"/>
    <w:basedOn w:val="Normal"/>
    <w:link w:val="TitreCar"/>
    <w:qFormat/>
    <w:pPr>
      <w:spacing w:line="240" w:lineRule="exact"/>
      <w:jc w:val="center"/>
    </w:pPr>
    <w:rPr>
      <w:b/>
    </w:rPr>
  </w:style>
  <w:style w:type="paragraph" w:styleId="Normalcentr">
    <w:name w:val="Block Text"/>
    <w:basedOn w:val="Normal"/>
    <w:pPr>
      <w:pBdr>
        <w:top w:val="single" w:sz="6" w:space="1" w:color="auto"/>
        <w:left w:val="single" w:sz="6" w:space="1" w:color="auto"/>
        <w:bottom w:val="single" w:sz="6" w:space="1" w:color="auto"/>
        <w:right w:val="single" w:sz="6" w:space="1" w:color="auto"/>
      </w:pBdr>
      <w:spacing w:line="240" w:lineRule="atLeast"/>
      <w:ind w:left="851" w:right="850"/>
      <w:jc w:val="center"/>
    </w:pPr>
    <w:rPr>
      <w:b/>
      <w:sz w:val="36"/>
    </w:rPr>
  </w:style>
  <w:style w:type="paragraph" w:customStyle="1" w:styleId="ANNEXETITRE2">
    <w:name w:val="ANNEXE TITRE2"/>
    <w:basedOn w:val="Normal"/>
    <w:pPr>
      <w:numPr>
        <w:numId w:val="6"/>
      </w:numPr>
      <w:spacing w:before="240" w:after="240"/>
      <w:ind w:left="284" w:hanging="284"/>
      <w:jc w:val="left"/>
    </w:pPr>
    <w:rPr>
      <w:b/>
      <w:sz w:val="24"/>
      <w:u w:val="single"/>
    </w:rPr>
  </w:style>
  <w:style w:type="paragraph" w:customStyle="1" w:styleId="ANNEXETITRE3">
    <w:name w:val="ANNEXE TITRE 3"/>
    <w:pPr>
      <w:spacing w:before="240" w:after="240"/>
    </w:pPr>
    <w:rPr>
      <w:b/>
      <w:i/>
      <w:smallCaps/>
      <w:sz w:val="24"/>
    </w:rPr>
  </w:style>
  <w:style w:type="paragraph" w:customStyle="1" w:styleId="titre2annexe">
    <w:name w:val="titre 2 annexe"/>
    <w:basedOn w:val="Normal"/>
    <w:pPr>
      <w:tabs>
        <w:tab w:val="left" w:pos="567"/>
      </w:tabs>
      <w:spacing w:before="120" w:after="120"/>
    </w:pPr>
    <w:rPr>
      <w:i/>
      <w:sz w:val="24"/>
      <w:u w:val="single"/>
    </w:rPr>
  </w:style>
  <w:style w:type="paragraph" w:customStyle="1" w:styleId="puce">
    <w:name w:val="puce"/>
    <w:basedOn w:val="Normal"/>
    <w:pPr>
      <w:ind w:left="851" w:hanging="284"/>
    </w:pPr>
    <w:rPr>
      <w:sz w:val="24"/>
    </w:rPr>
  </w:style>
  <w:style w:type="paragraph" w:customStyle="1" w:styleId="puceannexe">
    <w:name w:val="puce annexe"/>
    <w:basedOn w:val="puce"/>
    <w:pPr>
      <w:tabs>
        <w:tab w:val="left" w:pos="6521"/>
      </w:tabs>
    </w:pPr>
  </w:style>
  <w:style w:type="paragraph" w:customStyle="1" w:styleId="puceannexe2">
    <w:name w:val="puce annexe2"/>
    <w:basedOn w:val="puceannexe"/>
    <w:pPr>
      <w:ind w:left="2977" w:hanging="283"/>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customStyle="1" w:styleId="annexetitre1">
    <w:name w:val="annexe titre 1"/>
    <w:basedOn w:val="Normal"/>
    <w:pPr>
      <w:spacing w:before="120" w:after="120"/>
    </w:pPr>
    <w:rPr>
      <w:b/>
      <w:sz w:val="24"/>
      <w:u w:val="single"/>
    </w:rPr>
  </w:style>
  <w:style w:type="paragraph" w:styleId="Notedefin">
    <w:name w:val="endnote text"/>
    <w:basedOn w:val="Normal"/>
    <w:semiHidden/>
    <w:pPr>
      <w:jc w:val="left"/>
    </w:pPr>
  </w:style>
  <w:style w:type="character" w:styleId="Lienhypertexte">
    <w:name w:val="Hyperlink"/>
    <w:uiPriority w:val="99"/>
    <w:rsid w:val="000F5ACA"/>
    <w:rPr>
      <w:color w:val="0000FF"/>
      <w:u w:val="single"/>
    </w:rPr>
  </w:style>
  <w:style w:type="paragraph" w:customStyle="1" w:styleId="Enum1">
    <w:name w:val="Enum1"/>
    <w:basedOn w:val="Normal"/>
    <w:rsid w:val="00223A2D"/>
    <w:pPr>
      <w:spacing w:line="220" w:lineRule="exact"/>
      <w:ind w:left="561" w:hanging="278"/>
    </w:pPr>
    <w:rPr>
      <w:rFonts w:ascii="Helvetica" w:hAnsi="Helvetica" w:cs="Helvetica"/>
      <w:sz w:val="22"/>
      <w:szCs w:val="22"/>
    </w:rPr>
  </w:style>
  <w:style w:type="character" w:styleId="Accentuation">
    <w:name w:val="Emphasis"/>
    <w:qFormat/>
    <w:rsid w:val="00FA67DC"/>
    <w:rPr>
      <w:i/>
      <w:iCs/>
    </w:rPr>
  </w:style>
  <w:style w:type="character" w:styleId="lev">
    <w:name w:val="Strong"/>
    <w:qFormat/>
    <w:rsid w:val="00FA67DC"/>
    <w:rPr>
      <w:b/>
      <w:bCs/>
    </w:rPr>
  </w:style>
  <w:style w:type="paragraph" w:styleId="Textedebulles">
    <w:name w:val="Balloon Text"/>
    <w:basedOn w:val="Normal"/>
    <w:link w:val="TextedebullesCar"/>
    <w:rsid w:val="001829EE"/>
    <w:rPr>
      <w:rFonts w:ascii="Tahoma" w:hAnsi="Tahoma" w:cs="Tahoma"/>
      <w:sz w:val="16"/>
      <w:szCs w:val="16"/>
    </w:rPr>
  </w:style>
  <w:style w:type="character" w:customStyle="1" w:styleId="TextedebullesCar">
    <w:name w:val="Texte de bulles Car"/>
    <w:link w:val="Textedebulles"/>
    <w:rsid w:val="001829EE"/>
    <w:rPr>
      <w:rFonts w:ascii="Tahoma" w:hAnsi="Tahoma" w:cs="Tahoma"/>
      <w:sz w:val="16"/>
      <w:szCs w:val="16"/>
    </w:rPr>
  </w:style>
  <w:style w:type="character" w:customStyle="1" w:styleId="En-tteCar">
    <w:name w:val="En-tête Car"/>
    <w:basedOn w:val="Policepardfaut"/>
    <w:link w:val="En-tte"/>
    <w:rsid w:val="008C0274"/>
    <w:rPr>
      <w:rFonts w:ascii="Times New Roman" w:hAnsi="Times New Roman"/>
    </w:rPr>
  </w:style>
  <w:style w:type="character" w:customStyle="1" w:styleId="TitreCar">
    <w:name w:val="Titre Car"/>
    <w:basedOn w:val="Policepardfaut"/>
    <w:link w:val="Titre"/>
    <w:rsid w:val="008C0274"/>
    <w:rPr>
      <w:rFonts w:ascii="Times New Roman" w:hAnsi="Times New Roman"/>
      <w:b/>
    </w:rPr>
  </w:style>
  <w:style w:type="paragraph" w:styleId="Objetducommentaire">
    <w:name w:val="annotation subject"/>
    <w:basedOn w:val="Commentaire"/>
    <w:next w:val="Commentaire"/>
    <w:link w:val="ObjetducommentaireCar"/>
    <w:rsid w:val="00B5454C"/>
    <w:rPr>
      <w:b/>
      <w:bCs/>
    </w:rPr>
  </w:style>
  <w:style w:type="character" w:customStyle="1" w:styleId="CommentaireCar">
    <w:name w:val="Commentaire Car"/>
    <w:basedOn w:val="Policepardfaut"/>
    <w:link w:val="Commentaire"/>
    <w:semiHidden/>
    <w:rsid w:val="00B5454C"/>
    <w:rPr>
      <w:rFonts w:ascii="Times New Roman" w:hAnsi="Times New Roman"/>
    </w:rPr>
  </w:style>
  <w:style w:type="character" w:customStyle="1" w:styleId="ObjetducommentaireCar">
    <w:name w:val="Objet du commentaire Car"/>
    <w:basedOn w:val="CommentaireCar"/>
    <w:link w:val="Objetducommentaire"/>
    <w:rsid w:val="00B5454C"/>
    <w:rPr>
      <w:rFonts w:ascii="Times New Roman" w:hAnsi="Times New Roman"/>
      <w:b/>
      <w:bCs/>
    </w:rPr>
  </w:style>
  <w:style w:type="paragraph" w:customStyle="1" w:styleId="Default">
    <w:name w:val="Default"/>
    <w:rsid w:val="00DD0204"/>
    <w:pPr>
      <w:widowControl w:val="0"/>
      <w:autoSpaceDE w:val="0"/>
      <w:autoSpaceDN w:val="0"/>
      <w:adjustRightInd w:val="0"/>
    </w:pPr>
    <w:rPr>
      <w:rFonts w:ascii="Times New Roman" w:hAnsi="Times New Roman"/>
      <w:color w:val="000000"/>
      <w:sz w:val="24"/>
      <w:szCs w:val="24"/>
    </w:rPr>
  </w:style>
  <w:style w:type="paragraph" w:styleId="Paragraphedeliste">
    <w:name w:val="List Paragraph"/>
    <w:basedOn w:val="Normal"/>
    <w:uiPriority w:val="34"/>
    <w:qFormat/>
    <w:rsid w:val="00CF5739"/>
    <w:pPr>
      <w:ind w:left="720"/>
      <w:contextualSpacing/>
    </w:pPr>
  </w:style>
  <w:style w:type="character" w:customStyle="1" w:styleId="Titre1Car">
    <w:name w:val="Titre 1 Car"/>
    <w:basedOn w:val="Policepardfaut"/>
    <w:link w:val="Titre1"/>
    <w:rsid w:val="00A71338"/>
    <w:rPr>
      <w:rFonts w:ascii="Times New Roman" w:hAnsi="Times New Roman"/>
      <w:b/>
      <w:caps/>
      <w:color w:val="0000FF"/>
      <w:u w:val="single"/>
    </w:rPr>
  </w:style>
  <w:style w:type="character" w:customStyle="1" w:styleId="CorpsdetexteCar">
    <w:name w:val="Corps de texte Car"/>
    <w:basedOn w:val="Policepardfaut"/>
    <w:link w:val="Corpsdetexte"/>
    <w:rsid w:val="00F80F00"/>
    <w:rPr>
      <w:rFonts w:ascii="Times New Roman" w:hAnsi="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69020">
      <w:bodyDiv w:val="1"/>
      <w:marLeft w:val="0"/>
      <w:marRight w:val="0"/>
      <w:marTop w:val="0"/>
      <w:marBottom w:val="0"/>
      <w:divBdr>
        <w:top w:val="none" w:sz="0" w:space="0" w:color="auto"/>
        <w:left w:val="none" w:sz="0" w:space="0" w:color="auto"/>
        <w:bottom w:val="none" w:sz="0" w:space="0" w:color="auto"/>
        <w:right w:val="none" w:sz="0" w:space="0" w:color="auto"/>
      </w:divBdr>
    </w:div>
    <w:div w:id="117573523">
      <w:bodyDiv w:val="1"/>
      <w:marLeft w:val="0"/>
      <w:marRight w:val="0"/>
      <w:marTop w:val="0"/>
      <w:marBottom w:val="0"/>
      <w:divBdr>
        <w:top w:val="none" w:sz="0" w:space="0" w:color="auto"/>
        <w:left w:val="none" w:sz="0" w:space="0" w:color="auto"/>
        <w:bottom w:val="none" w:sz="0" w:space="0" w:color="auto"/>
        <w:right w:val="none" w:sz="0" w:space="0" w:color="auto"/>
      </w:divBdr>
    </w:div>
    <w:div w:id="260337985">
      <w:bodyDiv w:val="1"/>
      <w:marLeft w:val="0"/>
      <w:marRight w:val="0"/>
      <w:marTop w:val="0"/>
      <w:marBottom w:val="0"/>
      <w:divBdr>
        <w:top w:val="none" w:sz="0" w:space="0" w:color="auto"/>
        <w:left w:val="none" w:sz="0" w:space="0" w:color="auto"/>
        <w:bottom w:val="none" w:sz="0" w:space="0" w:color="auto"/>
        <w:right w:val="none" w:sz="0" w:space="0" w:color="auto"/>
      </w:divBdr>
    </w:div>
    <w:div w:id="517349873">
      <w:bodyDiv w:val="1"/>
      <w:marLeft w:val="0"/>
      <w:marRight w:val="0"/>
      <w:marTop w:val="0"/>
      <w:marBottom w:val="0"/>
      <w:divBdr>
        <w:top w:val="none" w:sz="0" w:space="0" w:color="auto"/>
        <w:left w:val="none" w:sz="0" w:space="0" w:color="auto"/>
        <w:bottom w:val="none" w:sz="0" w:space="0" w:color="auto"/>
        <w:right w:val="none" w:sz="0" w:space="0" w:color="auto"/>
      </w:divBdr>
    </w:div>
    <w:div w:id="656416176">
      <w:bodyDiv w:val="1"/>
      <w:marLeft w:val="0"/>
      <w:marRight w:val="0"/>
      <w:marTop w:val="0"/>
      <w:marBottom w:val="0"/>
      <w:divBdr>
        <w:top w:val="none" w:sz="0" w:space="0" w:color="auto"/>
        <w:left w:val="none" w:sz="0" w:space="0" w:color="auto"/>
        <w:bottom w:val="none" w:sz="0" w:space="0" w:color="auto"/>
        <w:right w:val="none" w:sz="0" w:space="0" w:color="auto"/>
      </w:divBdr>
    </w:div>
    <w:div w:id="1417094783">
      <w:bodyDiv w:val="1"/>
      <w:marLeft w:val="0"/>
      <w:marRight w:val="0"/>
      <w:marTop w:val="0"/>
      <w:marBottom w:val="0"/>
      <w:divBdr>
        <w:top w:val="none" w:sz="0" w:space="0" w:color="auto"/>
        <w:left w:val="none" w:sz="0" w:space="0" w:color="auto"/>
        <w:bottom w:val="none" w:sz="0" w:space="0" w:color="auto"/>
        <w:right w:val="none" w:sz="0" w:space="0" w:color="auto"/>
      </w:divBdr>
    </w:div>
    <w:div w:id="1450320814">
      <w:bodyDiv w:val="1"/>
      <w:marLeft w:val="0"/>
      <w:marRight w:val="0"/>
      <w:marTop w:val="0"/>
      <w:marBottom w:val="0"/>
      <w:divBdr>
        <w:top w:val="none" w:sz="0" w:space="0" w:color="auto"/>
        <w:left w:val="none" w:sz="0" w:space="0" w:color="auto"/>
        <w:bottom w:val="none" w:sz="0" w:space="0" w:color="auto"/>
        <w:right w:val="none" w:sz="0" w:space="0" w:color="auto"/>
      </w:divBdr>
    </w:div>
    <w:div w:id="2004234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5EF2C11ECF264F889718B0C4FAB150" ma:contentTypeVersion="0" ma:contentTypeDescription="Crée un document." ma:contentTypeScope="" ma:versionID="1d563b7101fce6423774085a993698b2">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002E6-67CE-4A39-8B91-18E13D68E213}">
  <ds:schemaRefs>
    <ds:schemaRef ds:uri="http://schemas.microsoft.com/sharepoint/v3/contenttype/forms"/>
  </ds:schemaRefs>
</ds:datastoreItem>
</file>

<file path=customXml/itemProps2.xml><?xml version="1.0" encoding="utf-8"?>
<ds:datastoreItem xmlns:ds="http://schemas.openxmlformats.org/officeDocument/2006/customXml" ds:itemID="{57359AD1-08A6-4570-BF82-63C10ED9BE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FF92AA-D406-4687-87D7-2FF9E5269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97D30A5-80CF-4248-8695-9390365F1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1220</Words>
  <Characters>8488</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CCAP/Février 1997</vt:lpstr>
    </vt:vector>
  </TitlesOfParts>
  <Company>CNRS</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CCAP/Février 1997</dc:title>
  <dc:creator>Vanovers</dc:creator>
  <cp:lastModifiedBy>David Chasserieau</cp:lastModifiedBy>
  <cp:revision>17</cp:revision>
  <cp:lastPrinted>2021-09-24T14:38:00Z</cp:lastPrinted>
  <dcterms:created xsi:type="dcterms:W3CDTF">2021-09-25T07:04:00Z</dcterms:created>
  <dcterms:modified xsi:type="dcterms:W3CDTF">2024-12-17T14:39:00Z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0x010100C35EF2C11ECF264F889718B0C4FAB150</vt:lpwstr>
  </property>
</Properties>
</file>