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3086100" cy="1544357"/>
                  <wp:effectExtent l="1905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3085991" cy="1544303"/>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Pr="00F72E51">
        <w:rPr>
          <w:rFonts w:ascii="Arial" w:hAnsi="Arial" w:cs="Arial"/>
        </w:rPr>
        <w:t>:</w:t>
      </w:r>
    </w:p>
    <w:p w:rsidR="00A406CE" w:rsidRDefault="00A406CE" w:rsidP="006C4338">
      <w:pPr>
        <w:tabs>
          <w:tab w:val="left" w:pos="426"/>
          <w:tab w:val="left" w:pos="851"/>
        </w:tabs>
        <w:jc w:val="both"/>
        <w:rPr>
          <w:rFonts w:ascii="Arial" w:hAnsi="Arial" w:cs="Arial"/>
        </w:rPr>
      </w:pPr>
    </w:p>
    <w:p w:rsidR="00A406CE" w:rsidRDefault="00A406CE" w:rsidP="006C4338">
      <w:pPr>
        <w:tabs>
          <w:tab w:val="left" w:pos="426"/>
          <w:tab w:val="left" w:pos="851"/>
        </w:tabs>
        <w:jc w:val="both"/>
        <w:rPr>
          <w:rFonts w:ascii="Arial" w:hAnsi="Arial" w:cs="Arial"/>
          <w:i/>
          <w:sz w:val="18"/>
          <w:szCs w:val="18"/>
        </w:rPr>
      </w:pPr>
    </w:p>
    <w:p w:rsidR="00FE550A" w:rsidRDefault="00FE550A" w:rsidP="00FE550A">
      <w:pPr>
        <w:widowControl w:val="0"/>
        <w:spacing w:before="60"/>
        <w:ind w:firstLine="284"/>
        <w:jc w:val="center"/>
        <w:rPr>
          <w:rFonts w:ascii="Arial" w:hAnsi="Arial" w:cs="Arial"/>
          <w:b/>
          <w:bCs/>
          <w:caps/>
          <w:sz w:val="28"/>
          <w:szCs w:val="28"/>
        </w:rPr>
      </w:pPr>
      <w:r>
        <w:rPr>
          <w:rFonts w:ascii="Arial" w:hAnsi="Arial" w:cs="Arial"/>
          <w:b/>
          <w:bCs/>
          <w:caps/>
          <w:sz w:val="28"/>
          <w:szCs w:val="28"/>
        </w:rPr>
        <w:t>Accord-cadre</w:t>
      </w:r>
      <w:r>
        <w:rPr>
          <w:rFonts w:ascii="Arial" w:hAnsi="Arial" w:cs="Arial"/>
          <w:b/>
          <w:bCs/>
          <w:caps/>
          <w:sz w:val="28"/>
          <w:szCs w:val="28"/>
          <w:lang w:val="x-none"/>
        </w:rPr>
        <w:t xml:space="preserve"> n°</w:t>
      </w:r>
      <w:r w:rsidR="007B477D">
        <w:rPr>
          <w:rFonts w:ascii="Arial" w:hAnsi="Arial" w:cs="Arial"/>
          <w:b/>
          <w:bCs/>
          <w:caps/>
          <w:sz w:val="28"/>
          <w:szCs w:val="28"/>
        </w:rPr>
        <w:t>25B04</w:t>
      </w:r>
    </w:p>
    <w:p w:rsidR="00FE550A" w:rsidRDefault="00FE550A" w:rsidP="00FE550A">
      <w:pPr>
        <w:spacing w:line="360" w:lineRule="auto"/>
        <w:jc w:val="center"/>
        <w:rPr>
          <w:rFonts w:ascii="Arial" w:hAnsi="Arial" w:cs="Arial"/>
          <w:b/>
          <w:bCs/>
          <w:caps/>
          <w:spacing w:val="-4"/>
          <w:sz w:val="28"/>
          <w:szCs w:val="28"/>
        </w:rPr>
      </w:pPr>
      <w:r w:rsidRPr="000E64AE">
        <w:rPr>
          <w:rFonts w:ascii="Arial" w:hAnsi="Arial" w:cs="Arial"/>
          <w:b/>
          <w:bCs/>
          <w:caps/>
          <w:spacing w:val="-4"/>
          <w:sz w:val="28"/>
          <w:szCs w:val="28"/>
        </w:rPr>
        <w:t xml:space="preserve">PORTANT SUR la FOURNITURE DE CULOTTES MENSTRUELLES LAVABLES </w:t>
      </w:r>
    </w:p>
    <w:p w:rsidR="000E64AE" w:rsidRPr="000E64AE" w:rsidRDefault="000E64AE" w:rsidP="00FE550A">
      <w:pPr>
        <w:spacing w:line="360" w:lineRule="auto"/>
        <w:jc w:val="center"/>
        <w:rPr>
          <w:rFonts w:ascii="Arial" w:hAnsi="Arial" w:cs="Arial"/>
          <w:b/>
          <w:bCs/>
          <w:caps/>
          <w:spacing w:val="-4"/>
          <w:sz w:val="28"/>
          <w:szCs w:val="28"/>
        </w:rPr>
      </w:pPr>
    </w:p>
    <w:p w:rsidR="00FE550A" w:rsidRDefault="00FE550A" w:rsidP="00FE550A">
      <w:pPr>
        <w:spacing w:line="360" w:lineRule="auto"/>
        <w:jc w:val="center"/>
        <w:rPr>
          <w:rFonts w:ascii="Arial" w:hAnsi="Arial" w:cs="Arial"/>
          <w:b/>
          <w:bCs/>
          <w:caps/>
          <w:sz w:val="28"/>
          <w:szCs w:val="28"/>
        </w:rPr>
      </w:pPr>
      <w:r>
        <w:rPr>
          <w:rFonts w:ascii="Arial" w:hAnsi="Arial" w:cs="Arial"/>
          <w:b/>
          <w:bCs/>
          <w:caps/>
          <w:sz w:val="28"/>
          <w:szCs w:val="28"/>
        </w:rPr>
        <w:t>POUR l’UNIVERSITE DE lORRAINE</w:t>
      </w:r>
    </w:p>
    <w:p w:rsidR="009B1CD0" w:rsidRDefault="009B1CD0" w:rsidP="00710FD6">
      <w:pPr>
        <w:tabs>
          <w:tab w:val="left" w:pos="426"/>
          <w:tab w:val="left" w:pos="851"/>
        </w:tabs>
        <w:jc w:val="both"/>
        <w:rPr>
          <w:rFonts w:ascii="Arial" w:hAnsi="Arial" w:cs="Arial"/>
        </w:rPr>
      </w:pPr>
    </w:p>
    <w:p w:rsidR="00DC6B1E" w:rsidRPr="000E64AE" w:rsidRDefault="009B1CD0" w:rsidP="00FE550A">
      <w:pPr>
        <w:tabs>
          <w:tab w:val="left" w:pos="426"/>
          <w:tab w:val="left" w:pos="851"/>
        </w:tabs>
        <w:jc w:val="both"/>
        <w:rPr>
          <w:rFonts w:ascii="Arial" w:hAnsi="Arial" w:cs="Arial"/>
          <w:i/>
          <w:spacing w:val="-6"/>
          <w:sz w:val="18"/>
          <w:szCs w:val="18"/>
        </w:rPr>
      </w:pPr>
      <w:proofErr w:type="gramStart"/>
      <w:r w:rsidRPr="000E64AE">
        <w:rPr>
          <w:rFonts w:ascii="Wingdings" w:eastAsia="Wingdings" w:hAnsi="Wingdings" w:cs="Wingdings"/>
          <w:b/>
          <w:color w:val="66CCFF"/>
          <w:spacing w:val="-6"/>
        </w:rPr>
        <w:t></w:t>
      </w:r>
      <w:r w:rsidRPr="000E64AE">
        <w:rPr>
          <w:rFonts w:ascii="Arial" w:eastAsia="Arial" w:hAnsi="Arial" w:cs="Arial"/>
          <w:spacing w:val="-6"/>
        </w:rPr>
        <w:t xml:space="preserve">  </w:t>
      </w:r>
      <w:r w:rsidRPr="000E64AE">
        <w:rPr>
          <w:rFonts w:ascii="Arial" w:hAnsi="Arial" w:cs="Arial"/>
          <w:spacing w:val="-6"/>
        </w:rPr>
        <w:t>Cet</w:t>
      </w:r>
      <w:proofErr w:type="gramEnd"/>
      <w:r w:rsidRPr="000E64AE">
        <w:rPr>
          <w:rFonts w:ascii="Arial" w:hAnsi="Arial" w:cs="Arial"/>
          <w:spacing w:val="-6"/>
        </w:rPr>
        <w:t xml:space="preserve"> acte d'engagement correspond </w:t>
      </w:r>
      <w:r w:rsidR="00FE550A" w:rsidRPr="000E64AE">
        <w:rPr>
          <w:rFonts w:ascii="Arial" w:hAnsi="Arial" w:cs="Arial"/>
          <w:spacing w:val="-6"/>
        </w:rPr>
        <w:t>à l’accord-cadre n°2</w:t>
      </w:r>
      <w:r w:rsidR="007B477D" w:rsidRPr="000E64AE">
        <w:rPr>
          <w:rFonts w:ascii="Arial" w:hAnsi="Arial" w:cs="Arial"/>
          <w:spacing w:val="-6"/>
        </w:rPr>
        <w:t>5B04</w:t>
      </w:r>
      <w:r w:rsidR="00FE550A" w:rsidRPr="000E64AE">
        <w:rPr>
          <w:rFonts w:ascii="Arial" w:hAnsi="Arial" w:cs="Arial"/>
          <w:spacing w:val="-6"/>
        </w:rPr>
        <w:t xml:space="preserve"> portant sur la fourniture de culottes menstruelles lavables.</w:t>
      </w: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p>
    <w:p w:rsidR="00224DB8" w:rsidRPr="00224DB8" w:rsidRDefault="001C6DB9" w:rsidP="00224DB8">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0E64AE">
        <w:fldChar w:fldCharType="separate"/>
      </w:r>
      <w:r>
        <w:fldChar w:fldCharType="end"/>
      </w:r>
      <w:r w:rsidR="00244016" w:rsidRPr="00244016">
        <w:rPr>
          <w:rFonts w:ascii="Arial" w:hAnsi="Arial" w:cs="Arial"/>
        </w:rPr>
        <w:t xml:space="preserve"> </w:t>
      </w:r>
      <w:r w:rsidR="00224DB8" w:rsidRPr="00224DB8">
        <w:t>Annexe à l’acte d’engagement n°1 « </w:t>
      </w:r>
      <w:r w:rsidR="00224DB8" w:rsidRPr="00224DB8">
        <w:rPr>
          <w:rFonts w:ascii="Arial" w:hAnsi="Arial" w:cs="Arial"/>
        </w:rPr>
        <w:t>Cadre de Réponse Technique et Financier (CRTF) » n°</w:t>
      </w:r>
      <w:r w:rsidR="007B477D">
        <w:rPr>
          <w:rFonts w:ascii="Arial" w:hAnsi="Arial" w:cs="Arial"/>
        </w:rPr>
        <w:t>25B04</w:t>
      </w:r>
      <w:r w:rsidR="00224DB8" w:rsidRPr="00224DB8">
        <w:rPr>
          <w:rFonts w:ascii="Arial" w:hAnsi="Arial" w:cs="Arial"/>
        </w:rPr>
        <w:t xml:space="preserve"> (CRTF) dûment complété</w:t>
      </w:r>
    </w:p>
    <w:p w:rsidR="009B1CD0" w:rsidRPr="00224DB8" w:rsidRDefault="00224DB8" w:rsidP="00244016">
      <w:pPr>
        <w:tabs>
          <w:tab w:val="left" w:pos="851"/>
        </w:tabs>
        <w:spacing w:before="120"/>
        <w:ind w:left="1135" w:hanging="284"/>
      </w:pPr>
      <w:r w:rsidRPr="00224DB8">
        <w:fldChar w:fldCharType="begin">
          <w:ffData>
            <w:name w:val=""/>
            <w:enabled/>
            <w:calcOnExit w:val="0"/>
            <w:checkBox>
              <w:size w:val="20"/>
              <w:default w:val="0"/>
            </w:checkBox>
          </w:ffData>
        </w:fldChar>
      </w:r>
      <w:r w:rsidRPr="00224DB8">
        <w:instrText xml:space="preserve"> FORMCHECKBOX </w:instrText>
      </w:r>
      <w:r w:rsidR="000E64AE">
        <w:fldChar w:fldCharType="separate"/>
      </w:r>
      <w:r w:rsidRPr="00224DB8">
        <w:fldChar w:fldCharType="end"/>
      </w:r>
      <w:r w:rsidRPr="00224DB8">
        <w:rPr>
          <w:rFonts w:ascii="Arial" w:hAnsi="Arial" w:cs="Arial"/>
        </w:rPr>
        <w:t xml:space="preserve"> Le </w:t>
      </w:r>
      <w:r w:rsidR="00244016" w:rsidRPr="00224DB8">
        <w:rPr>
          <w:rFonts w:ascii="Arial" w:hAnsi="Arial" w:cs="Arial"/>
        </w:rPr>
        <w:t>Cahier des clauses particulières</w:t>
      </w:r>
      <w:r w:rsidR="00F72E51" w:rsidRPr="00224DB8">
        <w:rPr>
          <w:rFonts w:ascii="Arial" w:hAnsi="Arial" w:cs="Arial"/>
        </w:rPr>
        <w:t xml:space="preserve"> </w:t>
      </w:r>
      <w:r w:rsidRPr="00224DB8">
        <w:rPr>
          <w:rFonts w:ascii="Arial" w:hAnsi="Arial" w:cs="Arial"/>
        </w:rPr>
        <w:t xml:space="preserve">(CCP) </w:t>
      </w:r>
      <w:r w:rsidR="00F72E51" w:rsidRPr="00224DB8">
        <w:rPr>
          <w:rFonts w:ascii="Arial" w:hAnsi="Arial" w:cs="Arial"/>
        </w:rPr>
        <w:t>n°</w:t>
      </w:r>
      <w:r w:rsidR="007B477D">
        <w:rPr>
          <w:rFonts w:ascii="Arial" w:hAnsi="Arial" w:cs="Arial"/>
        </w:rPr>
        <w:t>25B04</w:t>
      </w:r>
    </w:p>
    <w:p w:rsidR="009B1CD0" w:rsidRPr="00224DB8" w:rsidRDefault="001C6DB9" w:rsidP="005846FB">
      <w:pPr>
        <w:tabs>
          <w:tab w:val="left" w:pos="851"/>
        </w:tabs>
        <w:spacing w:before="120"/>
        <w:ind w:left="1135" w:hanging="284"/>
        <w:jc w:val="both"/>
        <w:rPr>
          <w:rFonts w:ascii="Arial" w:hAnsi="Arial" w:cs="Arial"/>
        </w:rPr>
      </w:pPr>
      <w:r w:rsidRPr="00224DB8">
        <w:fldChar w:fldCharType="begin">
          <w:ffData>
            <w:name w:val=""/>
            <w:enabled/>
            <w:calcOnExit w:val="0"/>
            <w:checkBox>
              <w:size w:val="20"/>
              <w:default w:val="0"/>
            </w:checkBox>
          </w:ffData>
        </w:fldChar>
      </w:r>
      <w:r w:rsidR="007D7A65" w:rsidRPr="00224DB8">
        <w:instrText xml:space="preserve"> FORMCHECKBOX </w:instrText>
      </w:r>
      <w:r w:rsidR="000E64AE">
        <w:fldChar w:fldCharType="separate"/>
      </w:r>
      <w:r w:rsidRPr="00224DB8">
        <w:fldChar w:fldCharType="end"/>
      </w:r>
      <w:r w:rsidR="00244016" w:rsidRPr="00224DB8">
        <w:rPr>
          <w:rFonts w:ascii="Arial" w:hAnsi="Arial" w:cs="Arial"/>
        </w:rPr>
        <w:t xml:space="preserve"> CCAG FCS </w:t>
      </w:r>
    </w:p>
    <w:p w:rsidR="00244016" w:rsidRPr="00244016" w:rsidRDefault="001C6DB9" w:rsidP="00244016">
      <w:pPr>
        <w:tabs>
          <w:tab w:val="left" w:pos="851"/>
        </w:tabs>
        <w:spacing w:before="120"/>
        <w:ind w:left="1135" w:hanging="284"/>
      </w:pPr>
      <w:r w:rsidRPr="00224DB8">
        <w:fldChar w:fldCharType="begin">
          <w:ffData>
            <w:name w:val=""/>
            <w:enabled/>
            <w:calcOnExit w:val="0"/>
            <w:checkBox>
              <w:size w:val="20"/>
              <w:default w:val="0"/>
            </w:checkBox>
          </w:ffData>
        </w:fldChar>
      </w:r>
      <w:r w:rsidR="00244016" w:rsidRPr="00224DB8">
        <w:instrText xml:space="preserve"> FORMCHECKBOX </w:instrText>
      </w:r>
      <w:r w:rsidR="000E64AE">
        <w:fldChar w:fldCharType="separate"/>
      </w:r>
      <w:r w:rsidRPr="00224DB8">
        <w:fldChar w:fldCharType="end"/>
      </w:r>
      <w:r w:rsidR="00244016" w:rsidRPr="00224DB8">
        <w:rPr>
          <w:rFonts w:ascii="Arial" w:hAnsi="Arial" w:cs="Arial"/>
        </w:rPr>
        <w:t xml:space="preserve"> Le mémoire technique transmis</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E64AE">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E64AE">
        <w:fldChar w:fldCharType="separate"/>
      </w:r>
      <w:r>
        <w:fldChar w:fldCharType="end"/>
      </w:r>
      <w:r w:rsidR="009B1CD0">
        <w:rPr>
          <w:rFonts w:ascii="Arial" w:hAnsi="Arial" w:cs="Arial"/>
        </w:rPr>
        <w:t xml:space="preserve"> Le signataire</w:t>
      </w:r>
    </w:p>
    <w:p w:rsidR="00AD288F" w:rsidRDefault="00AD288F" w:rsidP="0083205E">
      <w:pPr>
        <w:tabs>
          <w:tab w:val="left" w:pos="851"/>
        </w:tabs>
        <w:ind w:left="851"/>
        <w:jc w:val="both"/>
        <w:rPr>
          <w:rFonts w:ascii="Arial" w:hAnsi="Arial" w:cs="Arial"/>
        </w:rPr>
      </w:pPr>
    </w:p>
    <w:p w:rsidR="009B1CD0" w:rsidRPr="00557299" w:rsidRDefault="009B1CD0" w:rsidP="00557299">
      <w:pPr>
        <w:rPr>
          <w:rFonts w:ascii="Arial" w:hAnsi="Arial" w:cs="Arial"/>
          <w:sz w:val="22"/>
          <w:szCs w:val="22"/>
        </w:rPr>
      </w:pPr>
    </w:p>
    <w:p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E64A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w:t>
      </w:r>
      <w:bookmarkStart w:id="0" w:name="_GoBack"/>
      <w:bookmarkEnd w:id="0"/>
      <w:r>
        <w:rPr>
          <w:rFonts w:ascii="Arial" w:hAnsi="Arial" w:cs="Arial"/>
          <w:i/>
          <w:sz w:val="18"/>
          <w:szCs w:val="18"/>
        </w:rPr>
        <w:t>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0E64AE" w:rsidRDefault="000E64AE">
      <w:pPr>
        <w:suppressAutoHyphens w:val="0"/>
        <w:rPr>
          <w:rFonts w:ascii="Arial" w:hAnsi="Arial" w:cs="Arial"/>
        </w:rPr>
      </w:pPr>
      <w:r>
        <w:rPr>
          <w:rFonts w:ascii="Arial" w:hAnsi="Arial" w:cs="Arial"/>
        </w:rPr>
        <w:br w:type="page"/>
      </w:r>
    </w:p>
    <w:p w:rsidR="009B1CD0" w:rsidRDefault="009B1CD0" w:rsidP="009B45B9">
      <w:pPr>
        <w:tabs>
          <w:tab w:val="left" w:pos="851"/>
        </w:tabs>
        <w:jc w:val="both"/>
        <w:rPr>
          <w:rFonts w:ascii="Arial" w:hAnsi="Arial" w:cs="Arial"/>
        </w:rPr>
      </w:pPr>
    </w:p>
    <w:p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E64A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E64AE">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5F37E8" w:rsidRDefault="005F37E8" w:rsidP="009B45B9">
      <w:pPr>
        <w:pStyle w:val="fcase1ertab"/>
        <w:tabs>
          <w:tab w:val="left" w:pos="851"/>
        </w:tabs>
        <w:ind w:left="0" w:firstLine="0"/>
        <w:rPr>
          <w:rFonts w:ascii="Arial" w:hAnsi="Arial" w:cs="Arial"/>
        </w:rPr>
      </w:pPr>
    </w:p>
    <w:p w:rsidR="005F37E8" w:rsidRDefault="005F37E8"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2C2CA3" w:rsidRPr="00224DB8" w:rsidRDefault="009B1CD0" w:rsidP="00224DB8">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w:t>
      </w:r>
      <w:r w:rsidRPr="00224DB8">
        <w:rPr>
          <w:rFonts w:ascii="Arial" w:hAnsi="Arial" w:cs="Arial"/>
        </w:rPr>
        <w:t>demandées</w:t>
      </w:r>
      <w:r w:rsidR="00224DB8" w:rsidRPr="00224DB8">
        <w:rPr>
          <w:rFonts w:ascii="Arial" w:hAnsi="Arial" w:cs="Arial"/>
        </w:rPr>
        <w:t xml:space="preserve"> </w:t>
      </w:r>
      <w:r w:rsidRPr="00224DB8">
        <w:rPr>
          <w:rFonts w:ascii="Arial" w:hAnsi="Arial" w:cs="Arial"/>
        </w:rPr>
        <w:t xml:space="preserve">aux prix indiqués dans </w:t>
      </w:r>
      <w:r w:rsidR="00244016" w:rsidRPr="00224DB8">
        <w:rPr>
          <w:rFonts w:ascii="Arial" w:hAnsi="Arial" w:cs="Arial"/>
        </w:rPr>
        <w:t>le cadre de réponse financier dûment complété par le soumissionnaire</w:t>
      </w:r>
      <w:r w:rsidR="000D6EA5" w:rsidRPr="00224DB8">
        <w:rPr>
          <w:rFonts w:ascii="Arial" w:hAnsi="Arial" w:cs="Arial"/>
        </w:rPr>
        <w:t>.</w:t>
      </w:r>
    </w:p>
    <w:p w:rsidR="000D6EA5" w:rsidRPr="00557299" w:rsidRDefault="000D6EA5" w:rsidP="009B45B9">
      <w:pPr>
        <w:tabs>
          <w:tab w:val="left" w:pos="851"/>
          <w:tab w:val="left" w:pos="6237"/>
        </w:tabs>
        <w:rPr>
          <w:rFonts w:ascii="Arial" w:hAnsi="Arial" w:cs="Arial"/>
          <w:highlight w:val="cyan"/>
        </w:rPr>
      </w:pPr>
    </w:p>
    <w:p w:rsidR="008C07B8" w:rsidRDefault="008C07B8" w:rsidP="009B45B9">
      <w:pPr>
        <w:tabs>
          <w:tab w:val="left" w:pos="851"/>
          <w:tab w:val="left" w:pos="6237"/>
        </w:tabs>
        <w:rPr>
          <w:rFonts w:ascii="Arial" w:hAnsi="Arial" w:cs="Arial"/>
        </w:rPr>
      </w:pPr>
    </w:p>
    <w:p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rsidR="008C07B8" w:rsidRDefault="008C07B8" w:rsidP="008C07B8">
      <w:pPr>
        <w:jc w:val="both"/>
        <w:rPr>
          <w:rFonts w:ascii="Arial" w:hAnsi="Arial" w:cs="Arial"/>
          <w:b/>
          <w:bCs/>
          <w:sz w:val="22"/>
          <w:szCs w:val="22"/>
        </w:rPr>
      </w:pPr>
    </w:p>
    <w:p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E64AE">
        <w:fldChar w:fldCharType="separate"/>
      </w:r>
      <w:r>
        <w:fldChar w:fldCharType="end"/>
      </w:r>
      <w:r>
        <w:rPr>
          <w:rFonts w:ascii="Arial" w:hAnsi="Arial" w:cs="Arial"/>
          <w:bCs/>
        </w:rPr>
        <w:t xml:space="preserve"> </w:t>
      </w:r>
      <w:r>
        <w:rPr>
          <w:rFonts w:ascii="Arial" w:hAnsi="Arial" w:cs="Arial"/>
        </w:rPr>
        <w:t>Oui</w:t>
      </w:r>
    </w:p>
    <w:p w:rsidR="008C07B8" w:rsidRDefault="008C07B8" w:rsidP="008C07B8">
      <w:pPr>
        <w:ind w:left="567"/>
        <w:jc w:val="both"/>
        <w:rPr>
          <w:rFonts w:ascii="Arial" w:hAnsi="Arial" w:cs="Arial"/>
        </w:rPr>
      </w:pPr>
    </w:p>
    <w:p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0E64AE">
        <w:fldChar w:fldCharType="separate"/>
      </w:r>
      <w:r>
        <w:fldChar w:fldCharType="end"/>
      </w:r>
      <w:r>
        <w:rPr>
          <w:rFonts w:ascii="Arial" w:hAnsi="Arial" w:cs="Arial"/>
          <w:bCs/>
        </w:rPr>
        <w:t xml:space="preserve"> </w:t>
      </w:r>
      <w:r>
        <w:rPr>
          <w:rFonts w:ascii="Arial" w:hAnsi="Arial" w:cs="Arial"/>
        </w:rPr>
        <w:t>Non.</w:t>
      </w:r>
    </w:p>
    <w:p w:rsidR="00557299" w:rsidRDefault="00557299"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0E64AE">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0E64AE">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0E64AE" w:rsidRDefault="000E64AE">
      <w:pPr>
        <w:suppressAutoHyphens w:val="0"/>
        <w:rPr>
          <w:rFonts w:ascii="Arial" w:hAnsi="Arial" w:cs="Arial"/>
          <w:b/>
          <w:sz w:val="22"/>
          <w:szCs w:val="22"/>
        </w:rPr>
      </w:pPr>
      <w:r>
        <w:rPr>
          <w:rFonts w:ascii="Arial" w:hAnsi="Arial" w:cs="Arial"/>
          <w:b/>
          <w:sz w:val="22"/>
          <w:szCs w:val="22"/>
        </w:rPr>
        <w:br w:type="page"/>
      </w: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rsidR="005F37E8" w:rsidRDefault="005F37E8" w:rsidP="005F37E8">
      <w:pPr>
        <w:jc w:val="both"/>
        <w:rPr>
          <w:rFonts w:ascii="Arial" w:hAnsi="Arial" w:cs="Arial"/>
        </w:rPr>
      </w:pPr>
    </w:p>
    <w:p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0E64AE">
        <w:rPr>
          <w:rFonts w:ascii="Arial" w:hAnsi="Arial" w:cs="Arial"/>
        </w:rPr>
      </w:r>
      <w:r w:rsidR="000E64AE">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0E64AE">
        <w:rPr>
          <w:rFonts w:ascii="Arial" w:hAnsi="Arial" w:cs="Arial"/>
        </w:rPr>
      </w:r>
      <w:r w:rsidR="000E64AE">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5F37E8" w:rsidRPr="005F37E8" w:rsidRDefault="005F37E8" w:rsidP="005F37E8">
      <w:pPr>
        <w:rPr>
          <w:rFonts w:ascii="Arial" w:hAnsi="Arial" w:cs="Arial"/>
        </w:rPr>
      </w:pPr>
    </w:p>
    <w:p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0E64AE">
        <w:rPr>
          <w:rFonts w:ascii="Arial" w:hAnsi="Arial" w:cs="Arial"/>
        </w:rPr>
      </w:r>
      <w:r w:rsidR="000E64AE">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0E64AE">
        <w:rPr>
          <w:rFonts w:ascii="Arial" w:hAnsi="Arial" w:cs="Arial"/>
        </w:rPr>
      </w:r>
      <w:r w:rsidR="000E64AE">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0E64AE">
        <w:fldChar w:fldCharType="separate"/>
      </w:r>
      <w:r w:rsidR="001C6DB9">
        <w:fldChar w:fldCharType="end"/>
      </w:r>
      <w:r>
        <w:tab/>
        <w:t>NON</w:t>
      </w:r>
      <w:r w:rsidR="000E64AE">
        <w:tab/>
      </w:r>
      <w:r>
        <w:tab/>
      </w:r>
      <w:r w:rsidR="001C6DB9">
        <w:fldChar w:fldCharType="begin">
          <w:ffData>
            <w:name w:val=""/>
            <w:enabled/>
            <w:calcOnExit w:val="0"/>
            <w:checkBox>
              <w:size w:val="20"/>
              <w:default w:val="0"/>
            </w:checkBox>
          </w:ffData>
        </w:fldChar>
      </w:r>
      <w:r w:rsidR="007D7A65">
        <w:instrText xml:space="preserve"> FORMCHECKBOX </w:instrText>
      </w:r>
      <w:r w:rsidR="000E64AE">
        <w:fldChar w:fldCharType="separate"/>
      </w:r>
      <w:r w:rsidR="001C6DB9">
        <w:fldChar w:fldCharType="end"/>
      </w:r>
      <w:r>
        <w:tab/>
        <w:t>OUI</w:t>
      </w:r>
    </w:p>
    <w:p w:rsidR="009B1CD0" w:rsidRPr="000E64AE" w:rsidRDefault="009553B9" w:rsidP="000E64AE">
      <w:pPr>
        <w:tabs>
          <w:tab w:val="left" w:pos="851"/>
        </w:tabs>
        <w:jc w:val="both"/>
        <w:rPr>
          <w:rFonts w:ascii="Arial" w:hAnsi="Arial" w:cs="Arial"/>
          <w:b/>
          <w:spacing w:val="-2"/>
        </w:rPr>
      </w:pPr>
      <w:r w:rsidRPr="000E64AE">
        <w:rPr>
          <w:rFonts w:ascii="Arial" w:hAnsi="Arial" w:cs="Arial"/>
          <w:i/>
          <w:spacing w:val="-2"/>
          <w:sz w:val="18"/>
          <w:szCs w:val="18"/>
        </w:rPr>
        <w:t>(Cocher la case correspondante. Si aucune case n’est cochée, il sera considéré que le titulaire renonce au bénéfice de l’avance</w:t>
      </w:r>
      <w:r w:rsidR="009B1CD0" w:rsidRPr="000E64AE">
        <w:rPr>
          <w:rFonts w:ascii="Arial" w:hAnsi="Arial" w:cs="Arial"/>
          <w:i/>
          <w:spacing w:val="-2"/>
          <w:sz w:val="18"/>
          <w:szCs w:val="18"/>
        </w:rPr>
        <w:t>)</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AF19EB" w:rsidRDefault="00AF19EB" w:rsidP="00AF19EB">
      <w:pPr>
        <w:tabs>
          <w:tab w:val="left" w:pos="576"/>
          <w:tab w:val="left" w:pos="851"/>
        </w:tabs>
        <w:jc w:val="both"/>
        <w:rPr>
          <w:rFonts w:ascii="Arial" w:hAnsi="Arial" w:cs="Arial"/>
        </w:rPr>
      </w:pPr>
      <w:r>
        <w:rPr>
          <w:rFonts w:ascii="Arial" w:hAnsi="Arial" w:cs="Arial"/>
        </w:rPr>
        <w:t xml:space="preserve">La durée d’exécution </w:t>
      </w:r>
      <w:r w:rsidRPr="00F72E51">
        <w:rPr>
          <w:rFonts w:ascii="Arial" w:hAnsi="Arial" w:cs="Arial"/>
        </w:rPr>
        <w:t>de l’accord cadre</w:t>
      </w:r>
      <w:r>
        <w:rPr>
          <w:rFonts w:ascii="Arial" w:hAnsi="Arial" w:cs="Arial"/>
        </w:rPr>
        <w:t xml:space="preserve"> est de 12 à compter de la date de démarrage d’exécution des prestations, date qui sera notifiée au titulaire par ordre de service.   </w:t>
      </w:r>
    </w:p>
    <w:p w:rsidR="009B1CD0" w:rsidRDefault="00AF19EB" w:rsidP="000E64AE">
      <w:pPr>
        <w:tabs>
          <w:tab w:val="left" w:pos="851"/>
        </w:tabs>
        <w:spacing w:before="120"/>
        <w:jc w:val="both"/>
        <w:rPr>
          <w:rFonts w:ascii="Arial" w:hAnsi="Arial" w:cs="Arial"/>
          <w:i/>
          <w:sz w:val="18"/>
          <w:szCs w:val="18"/>
        </w:rPr>
      </w:pPr>
      <w:r>
        <w:rPr>
          <w:rFonts w:ascii="Arial" w:hAnsi="Arial" w:cs="Arial"/>
        </w:rPr>
        <w:t>L</w:t>
      </w:r>
      <w:r w:rsidR="009B1CD0">
        <w:rPr>
          <w:rFonts w:ascii="Arial" w:hAnsi="Arial" w:cs="Arial"/>
        </w:rPr>
        <w:t>’accord cadre est reconductible :</w:t>
      </w:r>
      <w:r w:rsidR="009B1CD0">
        <w:tab/>
      </w:r>
      <w:r w:rsidR="009B1CD0">
        <w:tab/>
      </w:r>
      <w:r w:rsidR="001C6DB9">
        <w:fldChar w:fldCharType="begin">
          <w:ffData>
            <w:name w:val=""/>
            <w:enabled/>
            <w:calcOnExit w:val="0"/>
            <w:checkBox>
              <w:size w:val="20"/>
              <w:default w:val="0"/>
            </w:checkBox>
          </w:ffData>
        </w:fldChar>
      </w:r>
      <w:r w:rsidR="007D7A65">
        <w:instrText xml:space="preserve"> FORMCHECKBOX </w:instrText>
      </w:r>
      <w:r w:rsidR="000E64AE">
        <w:fldChar w:fldCharType="separate"/>
      </w:r>
      <w:r w:rsidR="001C6DB9">
        <w:fldChar w:fldCharType="end"/>
      </w:r>
      <w:r w:rsidR="009B1CD0">
        <w:tab/>
        <w:t>NON</w:t>
      </w:r>
      <w:r w:rsidR="009B1CD0">
        <w:tab/>
      </w:r>
      <w:r w:rsidR="009B1CD0">
        <w:tab/>
      </w:r>
      <w:r w:rsidR="009B1CD0">
        <w:tab/>
      </w:r>
      <w:r w:rsidR="001C6DB9">
        <w:fldChar w:fldCharType="begin">
          <w:ffData>
            <w:name w:val=""/>
            <w:enabled/>
            <w:calcOnExit w:val="0"/>
            <w:checkBox>
              <w:size w:val="20"/>
              <w:default w:val="1"/>
            </w:checkBox>
          </w:ffData>
        </w:fldChar>
      </w:r>
      <w:r w:rsidR="00F72AFA">
        <w:instrText xml:space="preserve"> FORMCHECKBOX </w:instrText>
      </w:r>
      <w:r w:rsidR="000E64AE">
        <w:fldChar w:fldCharType="separate"/>
      </w:r>
      <w:r w:rsidR="001C6DB9">
        <w:fldChar w:fldCharType="end"/>
      </w:r>
      <w:r w:rsidR="009B1CD0">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F19EB">
        <w:rPr>
          <w:rFonts w:ascii="Arial" w:hAnsi="Arial" w:cs="Arial"/>
        </w:rPr>
        <w:t>3</w:t>
      </w:r>
    </w:p>
    <w:p w:rsidR="009B1CD0" w:rsidRPr="00AF19EB"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AF19EB">
        <w:rPr>
          <w:rFonts w:ascii="Arial" w:hAnsi="Arial" w:cs="Arial"/>
        </w:rPr>
        <w:t>12</w:t>
      </w:r>
      <w:r w:rsidR="00C76C36">
        <w:rPr>
          <w:rFonts w:ascii="Arial" w:hAnsi="Arial" w:cs="Arial"/>
        </w:rPr>
        <w:t xml:space="preserve"> mois</w:t>
      </w:r>
    </w:p>
    <w:p w:rsidR="00AF19EB" w:rsidRDefault="00AF19EB"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b/>
        </w:rPr>
        <w:t>Durée totale de l’accord-cadre : 48 mois</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2904AF" w:rsidRDefault="002904AF" w:rsidP="00DA4370">
      <w:pPr>
        <w:suppressAutoHyphens w:val="0"/>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0E64AE">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0E64AE">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0E64AE">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0E64AE">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0E64AE">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0E64AE">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0E64AE">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0E64AE">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0E64AE">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0E64AE">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de</w:t>
      </w:r>
      <w:r>
        <w:rPr>
          <w:rFonts w:ascii="Arial" w:hAnsi="Arial" w:cs="Arial"/>
        </w:rPr>
        <w:t xml:space="preserve"> l’accord-cadre :</w:t>
      </w:r>
    </w:p>
    <w:p w:rsidR="009B1CD0" w:rsidRDefault="009B1CD0" w:rsidP="00E47798">
      <w:pPr>
        <w:tabs>
          <w:tab w:val="left" w:pos="851"/>
        </w:tabs>
        <w:jc w:val="both"/>
        <w:rPr>
          <w:rFonts w:ascii="Arial" w:hAnsi="Arial" w:cs="Arial"/>
        </w:rPr>
      </w:pPr>
    </w:p>
    <w:p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rsidR="001C40C0" w:rsidRDefault="001C40C0" w:rsidP="009B45B9">
      <w:pPr>
        <w:tabs>
          <w:tab w:val="left" w:pos="851"/>
        </w:tabs>
        <w:jc w:val="both"/>
        <w:rPr>
          <w:rFonts w:ascii="Arial" w:hAnsi="Arial" w:cs="Arial"/>
        </w:rPr>
      </w:pP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9B1CD0" w:rsidRDefault="009B1CD0" w:rsidP="009B45B9">
      <w:pPr>
        <w:pStyle w:val="fcase2metab"/>
        <w:rPr>
          <w:rFonts w:ascii="Arial" w:hAnsi="Arial" w:cs="Arial"/>
        </w:rPr>
      </w:pPr>
    </w:p>
    <w:p w:rsidR="00C044BC" w:rsidRDefault="00C044BC" w:rsidP="00C044BC">
      <w:pPr>
        <w:rPr>
          <w:rFonts w:ascii="Arial Narrow" w:hAnsi="Arial Narrow"/>
          <w:b/>
          <w:sz w:val="24"/>
          <w:szCs w:val="24"/>
        </w:rPr>
      </w:pPr>
      <w:r>
        <w:rPr>
          <w:rFonts w:ascii="Arial Narrow" w:hAnsi="Arial Narrow"/>
          <w:b/>
          <w:sz w:val="24"/>
          <w:szCs w:val="24"/>
        </w:rPr>
        <w:t>Monsieur Frédéric DRUE</w:t>
      </w:r>
    </w:p>
    <w:p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rsidR="00C044BC" w:rsidRDefault="00C044BC" w:rsidP="00C044BC">
      <w:pPr>
        <w:rPr>
          <w:rFonts w:ascii="Arial Narrow" w:hAnsi="Arial Narrow"/>
          <w:b/>
          <w:sz w:val="24"/>
          <w:szCs w:val="24"/>
        </w:rPr>
      </w:pPr>
      <w:r w:rsidRPr="00FE7EBE">
        <w:rPr>
          <w:rFonts w:ascii="Arial Narrow" w:hAnsi="Arial Narrow"/>
          <w:b/>
          <w:sz w:val="24"/>
          <w:szCs w:val="24"/>
        </w:rPr>
        <w:t>54021 NANCY CEDEX</w:t>
      </w:r>
    </w:p>
    <w:sectPr w:rsidR="00C044BC"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6CE" w:rsidRDefault="00A406CE">
      <w:r>
        <w:separator/>
      </w:r>
    </w:p>
  </w:endnote>
  <w:endnote w:type="continuationSeparator" w:id="0">
    <w:p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7B477D" w:rsidP="00660727">
          <w:pPr>
            <w:jc w:val="center"/>
            <w:rPr>
              <w:rFonts w:ascii="Arial" w:hAnsi="Arial" w:cs="Arial"/>
              <w:b/>
            </w:rPr>
          </w:pPr>
          <w:r>
            <w:rPr>
              <w:rFonts w:ascii="Arial" w:hAnsi="Arial" w:cs="Arial"/>
              <w:b/>
              <w:i/>
            </w:rPr>
            <w:t>25B04</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6CE" w:rsidRDefault="00A406CE">
      <w:r>
        <w:separator/>
      </w:r>
    </w:p>
  </w:footnote>
  <w:footnote w:type="continuationSeparator" w:id="0">
    <w:p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D6EA5"/>
    <w:rsid w:val="000E0020"/>
    <w:rsid w:val="000E64AE"/>
    <w:rsid w:val="00166B56"/>
    <w:rsid w:val="001C0F08"/>
    <w:rsid w:val="001C40C0"/>
    <w:rsid w:val="001C6DB9"/>
    <w:rsid w:val="001C733C"/>
    <w:rsid w:val="001C78A5"/>
    <w:rsid w:val="0021527A"/>
    <w:rsid w:val="0021797C"/>
    <w:rsid w:val="00224DB8"/>
    <w:rsid w:val="00225A1A"/>
    <w:rsid w:val="00231186"/>
    <w:rsid w:val="00244016"/>
    <w:rsid w:val="002904AF"/>
    <w:rsid w:val="002C2CA3"/>
    <w:rsid w:val="002C4B3E"/>
    <w:rsid w:val="002C79D6"/>
    <w:rsid w:val="002E5793"/>
    <w:rsid w:val="00332B12"/>
    <w:rsid w:val="00354C04"/>
    <w:rsid w:val="00385E76"/>
    <w:rsid w:val="003F43FA"/>
    <w:rsid w:val="0043706E"/>
    <w:rsid w:val="0044597F"/>
    <w:rsid w:val="004A7169"/>
    <w:rsid w:val="004C2A2E"/>
    <w:rsid w:val="004E75A6"/>
    <w:rsid w:val="00514DAF"/>
    <w:rsid w:val="00532EC7"/>
    <w:rsid w:val="00541CA3"/>
    <w:rsid w:val="005546A9"/>
    <w:rsid w:val="00557299"/>
    <w:rsid w:val="005722C9"/>
    <w:rsid w:val="005846FB"/>
    <w:rsid w:val="005A4A3B"/>
    <w:rsid w:val="005A4CB5"/>
    <w:rsid w:val="005F37E8"/>
    <w:rsid w:val="0061068C"/>
    <w:rsid w:val="0064560F"/>
    <w:rsid w:val="00660727"/>
    <w:rsid w:val="006C4338"/>
    <w:rsid w:val="006F3DF9"/>
    <w:rsid w:val="007060E5"/>
    <w:rsid w:val="00710FD6"/>
    <w:rsid w:val="00757151"/>
    <w:rsid w:val="007909E0"/>
    <w:rsid w:val="0079785C"/>
    <w:rsid w:val="007B477D"/>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AF19EB"/>
    <w:rsid w:val="00B054DA"/>
    <w:rsid w:val="00B87564"/>
    <w:rsid w:val="00BA44E5"/>
    <w:rsid w:val="00BA6AC0"/>
    <w:rsid w:val="00BE6078"/>
    <w:rsid w:val="00C044BC"/>
    <w:rsid w:val="00C76C36"/>
    <w:rsid w:val="00C91060"/>
    <w:rsid w:val="00C911FE"/>
    <w:rsid w:val="00CD185D"/>
    <w:rsid w:val="00CD46CC"/>
    <w:rsid w:val="00D46BC7"/>
    <w:rsid w:val="00D52FA6"/>
    <w:rsid w:val="00DA4370"/>
    <w:rsid w:val="00DC6B1E"/>
    <w:rsid w:val="00DF7F1C"/>
    <w:rsid w:val="00E47798"/>
    <w:rsid w:val="00F063C0"/>
    <w:rsid w:val="00F72AFA"/>
    <w:rsid w:val="00F72E51"/>
    <w:rsid w:val="00FA2089"/>
    <w:rsid w:val="00FE55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3D6BE908"/>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7549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0DA69-6AB0-481B-8C9F-81FBD100B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80</TotalTime>
  <Pages>5</Pages>
  <Words>1292</Words>
  <Characters>7110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Franck Jolly</cp:lastModifiedBy>
  <cp:revision>24</cp:revision>
  <cp:lastPrinted>2016-04-08T14:31:00Z</cp:lastPrinted>
  <dcterms:created xsi:type="dcterms:W3CDTF">2016-05-20T10:00:00Z</dcterms:created>
  <dcterms:modified xsi:type="dcterms:W3CDTF">2025-01-08T15:22:00Z</dcterms:modified>
</cp:coreProperties>
</file>