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0AAC9A" w14:textId="057E00BB" w:rsidR="00E03D66" w:rsidRPr="00436C1F" w:rsidRDefault="00143610" w:rsidP="00143610">
      <w:pPr>
        <w:pBdr>
          <w:top w:val="single" w:sz="4" w:space="1" w:color="auto"/>
          <w:left w:val="single" w:sz="4" w:space="4" w:color="auto"/>
          <w:bottom w:val="single" w:sz="4" w:space="1" w:color="auto"/>
          <w:right w:val="single" w:sz="4" w:space="4" w:color="auto"/>
        </w:pBdr>
        <w:spacing w:line="253" w:lineRule="exact"/>
        <w:ind w:left="20" w:right="20"/>
        <w:jc w:val="center"/>
        <w:rPr>
          <w:b/>
          <w:sz w:val="22"/>
          <w:szCs w:val="22"/>
        </w:rPr>
      </w:pPr>
      <w:r w:rsidRPr="00436C1F">
        <w:rPr>
          <w:b/>
          <w:color w:val="000000"/>
          <w:sz w:val="22"/>
          <w:szCs w:val="22"/>
        </w:rPr>
        <w:t xml:space="preserve">ANNEXE </w:t>
      </w:r>
      <w:r w:rsidR="000C59FC">
        <w:rPr>
          <w:b/>
          <w:color w:val="000000"/>
          <w:sz w:val="22"/>
          <w:szCs w:val="22"/>
        </w:rPr>
        <w:t>3</w:t>
      </w:r>
      <w:r w:rsidR="00F908C2" w:rsidRPr="00436C1F">
        <w:rPr>
          <w:b/>
          <w:color w:val="000000"/>
          <w:sz w:val="22"/>
          <w:szCs w:val="22"/>
        </w:rPr>
        <w:t xml:space="preserve"> AU CC</w:t>
      </w:r>
      <w:r w:rsidR="000C59FC">
        <w:rPr>
          <w:b/>
          <w:color w:val="000000"/>
          <w:sz w:val="22"/>
          <w:szCs w:val="22"/>
        </w:rPr>
        <w:t>A</w:t>
      </w:r>
      <w:r w:rsidR="00E03D66" w:rsidRPr="00436C1F">
        <w:rPr>
          <w:b/>
          <w:color w:val="000000"/>
          <w:sz w:val="22"/>
          <w:szCs w:val="22"/>
        </w:rPr>
        <w:t>P : Application du Règlement Européen sur la Protection des Donné</w:t>
      </w:r>
      <w:r w:rsidR="00F55C12" w:rsidRPr="00436C1F">
        <w:rPr>
          <w:b/>
          <w:color w:val="000000"/>
          <w:sz w:val="22"/>
          <w:szCs w:val="22"/>
        </w:rPr>
        <w:t>e</w:t>
      </w:r>
      <w:r w:rsidR="00E03D66" w:rsidRPr="00436C1F">
        <w:rPr>
          <w:b/>
          <w:color w:val="000000"/>
          <w:sz w:val="22"/>
          <w:szCs w:val="22"/>
        </w:rPr>
        <w:t xml:space="preserve">s </w:t>
      </w:r>
      <w:r w:rsidR="00E03D66" w:rsidRPr="00436C1F">
        <w:rPr>
          <w:b/>
          <w:sz w:val="22"/>
          <w:szCs w:val="22"/>
        </w:rPr>
        <w:t>2016/679 du Parlement européen et du Conseil du 27 avril 2016</w:t>
      </w:r>
    </w:p>
    <w:p w14:paraId="100AAC9B" w14:textId="77777777" w:rsidR="00E03D66" w:rsidRPr="00436C1F" w:rsidRDefault="00E03D66" w:rsidP="00E03D66">
      <w:pPr>
        <w:spacing w:line="253" w:lineRule="exact"/>
        <w:ind w:left="20" w:right="20"/>
        <w:jc w:val="both"/>
        <w:rPr>
          <w:color w:val="000000"/>
          <w:sz w:val="22"/>
          <w:szCs w:val="22"/>
        </w:rPr>
      </w:pPr>
    </w:p>
    <w:p w14:paraId="100AAC9C" w14:textId="77777777" w:rsidR="00E03D66" w:rsidRPr="00436C1F" w:rsidRDefault="00E03D66" w:rsidP="00E03D66">
      <w:pPr>
        <w:spacing w:after="200" w:line="276" w:lineRule="auto"/>
        <w:jc w:val="both"/>
        <w:rPr>
          <w:rFonts w:eastAsiaTheme="minorHAnsi"/>
          <w:b/>
          <w:bCs/>
          <w:sz w:val="22"/>
          <w:szCs w:val="22"/>
          <w:lang w:eastAsia="en-US"/>
        </w:rPr>
      </w:pPr>
      <w:r w:rsidRPr="00436C1F">
        <w:rPr>
          <w:rFonts w:eastAsiaTheme="minorHAnsi"/>
          <w:b/>
          <w:bCs/>
          <w:sz w:val="22"/>
          <w:szCs w:val="22"/>
          <w:lang w:eastAsia="en-US"/>
        </w:rPr>
        <w:t>1</w:t>
      </w:r>
      <w:r w:rsidR="0007515E" w:rsidRPr="00436C1F">
        <w:rPr>
          <w:rFonts w:eastAsiaTheme="minorHAnsi"/>
          <w:b/>
          <w:bCs/>
          <w:sz w:val="22"/>
          <w:szCs w:val="22"/>
          <w:lang w:eastAsia="en-US"/>
        </w:rPr>
        <w:t>.</w:t>
      </w:r>
      <w:r w:rsidRPr="00436C1F">
        <w:rPr>
          <w:rFonts w:eastAsiaTheme="minorHAnsi"/>
          <w:b/>
          <w:bCs/>
          <w:sz w:val="22"/>
          <w:szCs w:val="22"/>
          <w:lang w:eastAsia="en-US"/>
        </w:rPr>
        <w:t xml:space="preserve"> Désignation</w:t>
      </w:r>
    </w:p>
    <w:p w14:paraId="100AAC9D" w14:textId="77777777" w:rsidR="00E03D66" w:rsidRPr="00436C1F" w:rsidRDefault="00E03D66" w:rsidP="00E03D66">
      <w:pPr>
        <w:spacing w:after="200" w:line="276" w:lineRule="auto"/>
        <w:jc w:val="both"/>
        <w:rPr>
          <w:rFonts w:eastAsiaTheme="minorHAnsi"/>
          <w:bCs/>
          <w:sz w:val="22"/>
          <w:szCs w:val="22"/>
          <w:lang w:eastAsia="en-US"/>
        </w:rPr>
      </w:pPr>
      <w:r w:rsidRPr="00436C1F">
        <w:rPr>
          <w:rFonts w:eastAsiaTheme="minorHAnsi"/>
          <w:bCs/>
          <w:sz w:val="22"/>
          <w:szCs w:val="22"/>
          <w:lang w:eastAsia="en-US"/>
        </w:rPr>
        <w:t xml:space="preserve">Selon la terminologie utilisée par  </w:t>
      </w:r>
      <w:r w:rsidRPr="00436C1F">
        <w:rPr>
          <w:rFonts w:eastAsiaTheme="minorHAnsi"/>
          <w:sz w:val="22"/>
          <w:szCs w:val="22"/>
          <w:lang w:eastAsia="en-US"/>
        </w:rPr>
        <w:t>le règlement (UE) 2016/679 du Parlement européen et du Conseil du 27 avril 2016 applicable depuis le 25 mai 2018 :</w:t>
      </w:r>
    </w:p>
    <w:p w14:paraId="100AAC9E" w14:textId="77777777" w:rsidR="00E03D66" w:rsidRPr="00436C1F" w:rsidRDefault="00E03D66" w:rsidP="00E03D66">
      <w:pPr>
        <w:pStyle w:val="Paragraphedeliste"/>
        <w:numPr>
          <w:ilvl w:val="0"/>
          <w:numId w:val="5"/>
        </w:numPr>
        <w:spacing w:after="200" w:line="276" w:lineRule="auto"/>
        <w:jc w:val="both"/>
        <w:rPr>
          <w:rFonts w:eastAsiaTheme="minorHAnsi"/>
          <w:bCs/>
          <w:sz w:val="22"/>
          <w:szCs w:val="22"/>
          <w:lang w:eastAsia="en-US"/>
        </w:rPr>
      </w:pPr>
      <w:r w:rsidRPr="00436C1F">
        <w:rPr>
          <w:rFonts w:eastAsiaTheme="minorHAnsi"/>
          <w:bCs/>
          <w:sz w:val="22"/>
          <w:szCs w:val="22"/>
          <w:lang w:eastAsia="en-US"/>
        </w:rPr>
        <w:t xml:space="preserve">Le responsable de traitement : L’organisme acheteur </w:t>
      </w:r>
    </w:p>
    <w:p w14:paraId="100AAC9F" w14:textId="77777777" w:rsidR="00E03D66" w:rsidRPr="00436C1F" w:rsidRDefault="00E03D66" w:rsidP="00E03D66">
      <w:pPr>
        <w:pStyle w:val="Paragraphedeliste"/>
        <w:numPr>
          <w:ilvl w:val="0"/>
          <w:numId w:val="5"/>
        </w:numPr>
        <w:spacing w:after="200" w:line="276" w:lineRule="auto"/>
        <w:jc w:val="both"/>
        <w:rPr>
          <w:rFonts w:eastAsiaTheme="minorHAnsi"/>
          <w:bCs/>
          <w:sz w:val="22"/>
          <w:szCs w:val="22"/>
          <w:lang w:eastAsia="en-US"/>
        </w:rPr>
      </w:pPr>
      <w:r w:rsidRPr="00436C1F">
        <w:rPr>
          <w:rFonts w:eastAsiaTheme="minorHAnsi"/>
          <w:bCs/>
          <w:sz w:val="22"/>
          <w:szCs w:val="22"/>
          <w:lang w:eastAsia="en-US"/>
        </w:rPr>
        <w:t>Le sous-traitant : Le titulaire du marché</w:t>
      </w:r>
    </w:p>
    <w:p w14:paraId="100AACA0" w14:textId="77777777" w:rsidR="00E03D66" w:rsidRPr="00436C1F" w:rsidRDefault="00E03D66" w:rsidP="00E03D66">
      <w:pPr>
        <w:pStyle w:val="Paragraphedeliste"/>
        <w:numPr>
          <w:ilvl w:val="0"/>
          <w:numId w:val="5"/>
        </w:numPr>
        <w:spacing w:after="200" w:line="276" w:lineRule="auto"/>
        <w:jc w:val="both"/>
        <w:rPr>
          <w:rFonts w:eastAsiaTheme="minorHAnsi"/>
          <w:bCs/>
          <w:sz w:val="22"/>
          <w:szCs w:val="22"/>
          <w:lang w:eastAsia="en-US"/>
        </w:rPr>
      </w:pPr>
      <w:r w:rsidRPr="00436C1F">
        <w:rPr>
          <w:rFonts w:eastAsiaTheme="minorHAnsi"/>
          <w:bCs/>
          <w:sz w:val="22"/>
          <w:szCs w:val="22"/>
          <w:lang w:eastAsia="en-US"/>
        </w:rPr>
        <w:t>Le sous-traitant ultérieur : Le sous-traitant du titulaire</w:t>
      </w:r>
    </w:p>
    <w:p w14:paraId="100AACA1"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b/>
          <w:bCs/>
          <w:sz w:val="22"/>
          <w:szCs w:val="22"/>
          <w:lang w:eastAsia="en-US"/>
        </w:rPr>
        <w:t xml:space="preserve">2. Objet </w:t>
      </w:r>
    </w:p>
    <w:p w14:paraId="100AACA2"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Les présentes dispositions ont pour objet de définir les conditions dans lesquelles le sous-traitant s’engage à effectuer pour le compte du responsable de traitement les opérations de traitement de données à caractère personnel définies ci-après. </w:t>
      </w:r>
    </w:p>
    <w:p w14:paraId="100AACA3" w14:textId="77777777" w:rsidR="00E03D66" w:rsidRPr="00436C1F" w:rsidRDefault="00E03D66" w:rsidP="00E03D66">
      <w:pPr>
        <w:spacing w:after="200" w:line="276" w:lineRule="auto"/>
        <w:jc w:val="both"/>
        <w:rPr>
          <w:rFonts w:eastAsiaTheme="minorHAnsi"/>
          <w:b/>
          <w:bCs/>
          <w:sz w:val="22"/>
          <w:szCs w:val="22"/>
          <w:lang w:eastAsia="en-US"/>
        </w:rPr>
      </w:pPr>
      <w:r w:rsidRPr="00436C1F">
        <w:rPr>
          <w:rFonts w:eastAsiaTheme="minorHAnsi"/>
          <w:sz w:val="22"/>
          <w:szCs w:val="22"/>
          <w:lang w:eastAsia="en-US"/>
        </w:rPr>
        <w:t xml:space="preserve">Dans le cadre de leurs relations contractuelles, les parties s’engagent à respecter la réglementation en vigueur applicable au traitement de données à caractère personnel et, en particulier, (ci-après, « </w:t>
      </w:r>
      <w:r w:rsidRPr="00436C1F">
        <w:rPr>
          <w:rFonts w:eastAsiaTheme="minorHAnsi"/>
          <w:b/>
          <w:bCs/>
          <w:i/>
          <w:iCs/>
          <w:sz w:val="22"/>
          <w:szCs w:val="22"/>
          <w:lang w:eastAsia="en-US"/>
        </w:rPr>
        <w:t xml:space="preserve">le règlement européen sur la protection des données </w:t>
      </w:r>
      <w:r w:rsidRPr="00436C1F">
        <w:rPr>
          <w:rFonts w:eastAsiaTheme="minorHAnsi"/>
          <w:sz w:val="22"/>
          <w:szCs w:val="22"/>
          <w:lang w:eastAsia="en-US"/>
        </w:rPr>
        <w:t>»RGPD).</w:t>
      </w:r>
    </w:p>
    <w:p w14:paraId="100AACA4" w14:textId="77777777" w:rsidR="00E03D66" w:rsidRPr="00436C1F" w:rsidRDefault="00E03D66" w:rsidP="00E03D66">
      <w:pPr>
        <w:spacing w:after="200" w:line="276" w:lineRule="auto"/>
        <w:jc w:val="both"/>
        <w:rPr>
          <w:rFonts w:eastAsiaTheme="minorHAnsi"/>
          <w:b/>
          <w:bCs/>
          <w:sz w:val="22"/>
          <w:szCs w:val="22"/>
          <w:lang w:eastAsia="en-US"/>
        </w:rPr>
      </w:pPr>
      <w:r w:rsidRPr="00436C1F">
        <w:rPr>
          <w:rFonts w:eastAsiaTheme="minorHAnsi"/>
          <w:b/>
          <w:bCs/>
          <w:sz w:val="22"/>
          <w:szCs w:val="22"/>
          <w:lang w:eastAsia="en-US"/>
        </w:rPr>
        <w:t xml:space="preserve">3. Description du traitement faisant l’objet de la sous-traitance </w:t>
      </w:r>
    </w:p>
    <w:p w14:paraId="6A6F8823" w14:textId="16924684" w:rsidR="00526794" w:rsidRDefault="00E03D66" w:rsidP="000C59FC">
      <w:pPr>
        <w:spacing w:after="200" w:line="276" w:lineRule="auto"/>
        <w:jc w:val="both"/>
        <w:rPr>
          <w:rFonts w:eastAsiaTheme="minorHAnsi"/>
          <w:sz w:val="22"/>
          <w:szCs w:val="22"/>
          <w:lang w:eastAsia="en-US"/>
        </w:rPr>
      </w:pPr>
      <w:r w:rsidRPr="00436C1F">
        <w:rPr>
          <w:rFonts w:eastAsiaTheme="minorHAnsi"/>
          <w:sz w:val="22"/>
          <w:szCs w:val="22"/>
          <w:lang w:eastAsia="en-US"/>
        </w:rPr>
        <w:t>Le sous-traitant est autorisé à traiter pour le compte du responsable de traitement les données à caractère personnel nécessaires pour fournir le o</w:t>
      </w:r>
      <w:r w:rsidR="00237883" w:rsidRPr="00436C1F">
        <w:rPr>
          <w:rFonts w:eastAsiaTheme="minorHAnsi"/>
          <w:sz w:val="22"/>
          <w:szCs w:val="22"/>
          <w:lang w:eastAsia="en-US"/>
        </w:rPr>
        <w:t>u les service(s) suivant(s) :</w:t>
      </w:r>
      <w:r w:rsidRPr="00436C1F">
        <w:rPr>
          <w:rFonts w:eastAsiaTheme="minorHAnsi"/>
          <w:sz w:val="22"/>
          <w:szCs w:val="22"/>
          <w:lang w:eastAsia="en-US"/>
        </w:rPr>
        <w:t xml:space="preserve"> </w:t>
      </w:r>
      <w:r w:rsidR="000C59FC" w:rsidRPr="000C59FC">
        <w:rPr>
          <w:rFonts w:eastAsiaTheme="minorHAnsi"/>
          <w:b/>
          <w:i/>
          <w:sz w:val="22"/>
          <w:szCs w:val="22"/>
          <w:lang w:eastAsia="en-US"/>
        </w:rPr>
        <w:t>AOO N°24.970.01 : MISSION D’ASSISTANCE A MAITRISE D’OUVRAGE (AMO) AU PROJET DE RENOVATION DU SIEGE DE LA CAISSE PRIMAIRE CENTRALE D’ASSURANCE MALADIE (CPCAM) DES BOUCHES-DU-RHONE</w:t>
      </w:r>
      <w:r w:rsidR="00526794" w:rsidRPr="00436C1F">
        <w:rPr>
          <w:rFonts w:eastAsiaTheme="minorHAnsi"/>
          <w:sz w:val="22"/>
          <w:szCs w:val="22"/>
          <w:lang w:eastAsia="en-US"/>
        </w:rPr>
        <w:t xml:space="preserve"> </w:t>
      </w:r>
    </w:p>
    <w:p w14:paraId="100AACA6" w14:textId="6C61C1BB" w:rsidR="00E03D66" w:rsidRPr="00436C1F" w:rsidRDefault="00E03D66" w:rsidP="00526794">
      <w:pPr>
        <w:spacing w:after="200" w:line="276" w:lineRule="auto"/>
        <w:jc w:val="both"/>
        <w:rPr>
          <w:rFonts w:eastAsiaTheme="minorHAnsi"/>
          <w:i/>
          <w:sz w:val="22"/>
          <w:szCs w:val="22"/>
          <w:lang w:eastAsia="en-US"/>
        </w:rPr>
      </w:pPr>
      <w:r w:rsidRPr="00436C1F">
        <w:rPr>
          <w:rFonts w:eastAsiaTheme="minorHAnsi"/>
          <w:sz w:val="22"/>
          <w:szCs w:val="22"/>
          <w:lang w:eastAsia="en-US"/>
        </w:rPr>
        <w:t>La nature des opérations réalisées sur les données est susceptible de consister</w:t>
      </w:r>
      <w:r w:rsidR="00526794">
        <w:rPr>
          <w:rFonts w:eastAsiaTheme="minorHAnsi"/>
          <w:sz w:val="22"/>
          <w:szCs w:val="22"/>
          <w:lang w:eastAsia="en-US"/>
        </w:rPr>
        <w:t xml:space="preserve"> </w:t>
      </w:r>
      <w:r w:rsidRPr="00436C1F">
        <w:rPr>
          <w:rFonts w:eastAsiaTheme="minorHAnsi"/>
          <w:sz w:val="22"/>
          <w:szCs w:val="22"/>
          <w:lang w:eastAsia="en-US"/>
        </w:rPr>
        <w:t>en</w:t>
      </w:r>
      <w:r w:rsidR="00526794">
        <w:rPr>
          <w:rFonts w:eastAsiaTheme="minorHAnsi"/>
          <w:sz w:val="22"/>
          <w:szCs w:val="22"/>
          <w:lang w:eastAsia="en-US"/>
        </w:rPr>
        <w:t xml:space="preserve"> </w:t>
      </w:r>
      <w:r w:rsidRPr="00436C1F">
        <w:rPr>
          <w:rFonts w:eastAsiaTheme="minorHAnsi"/>
          <w:sz w:val="22"/>
          <w:szCs w:val="22"/>
          <w:lang w:eastAsia="en-US"/>
        </w:rPr>
        <w:t xml:space="preserve">: </w:t>
      </w:r>
      <w:r w:rsidRPr="00436C1F">
        <w:rPr>
          <w:rFonts w:eastAsiaTheme="minorHAnsi"/>
          <w:i/>
          <w:sz w:val="22"/>
          <w:szCs w:val="22"/>
          <w:lang w:eastAsia="en-US"/>
        </w:rPr>
        <w:t>la</w:t>
      </w:r>
      <w:r w:rsidRPr="00436C1F">
        <w:rPr>
          <w:rFonts w:eastAsiaTheme="minorHAnsi"/>
          <w:sz w:val="22"/>
          <w:szCs w:val="22"/>
          <w:lang w:eastAsia="en-US"/>
        </w:rPr>
        <w:t xml:space="preserve"> </w:t>
      </w:r>
      <w:r w:rsidR="00A944FA">
        <w:rPr>
          <w:rFonts w:eastAsiaTheme="minorHAnsi"/>
          <w:i/>
          <w:sz w:val="22"/>
          <w:szCs w:val="22"/>
          <w:lang w:eastAsia="en-US"/>
        </w:rPr>
        <w:t xml:space="preserve">collecte, </w:t>
      </w:r>
      <w:r w:rsidRPr="00436C1F">
        <w:rPr>
          <w:rFonts w:eastAsiaTheme="minorHAnsi"/>
          <w:i/>
          <w:sz w:val="22"/>
          <w:szCs w:val="22"/>
          <w:lang w:eastAsia="en-US"/>
        </w:rPr>
        <w:t>l’enregistrement, l’organisation, la structuration, la conservation, la modification, l’extraction, la consultation, l’utilisation, la diffusion, l’interconnexion, l’effacement, etc.</w:t>
      </w:r>
    </w:p>
    <w:p w14:paraId="100AACA7"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Les données à caractère personnel traitées peuvent êtres des : </w:t>
      </w:r>
      <w:r w:rsidRPr="00436C1F">
        <w:rPr>
          <w:rFonts w:eastAsiaTheme="minorHAnsi"/>
          <w:i/>
          <w:sz w:val="22"/>
          <w:szCs w:val="22"/>
          <w:lang w:eastAsia="en-US"/>
        </w:rPr>
        <w:t>Données d’identification, données de contact, données personnelles, données professionnelles, données économiques et financières, données de connexion, données de localisation, données sensibles, etc.</w:t>
      </w:r>
    </w:p>
    <w:p w14:paraId="100AACA8" w14:textId="77777777" w:rsidR="00E03D66" w:rsidRPr="00436C1F" w:rsidRDefault="00E03D66" w:rsidP="00E03D66">
      <w:pPr>
        <w:spacing w:after="200" w:line="276" w:lineRule="auto"/>
        <w:jc w:val="both"/>
        <w:rPr>
          <w:rFonts w:eastAsiaTheme="minorHAnsi"/>
          <w:i/>
          <w:sz w:val="22"/>
          <w:szCs w:val="22"/>
          <w:lang w:eastAsia="en-US"/>
        </w:rPr>
      </w:pPr>
      <w:r w:rsidRPr="00436C1F">
        <w:rPr>
          <w:rFonts w:eastAsiaTheme="minorHAnsi"/>
          <w:sz w:val="22"/>
          <w:szCs w:val="22"/>
          <w:lang w:eastAsia="en-US"/>
        </w:rPr>
        <w:t>Les catégories de personnes concernées sont : des salariés et autre personnes susceptibles d’être concernées par le présent contrat.</w:t>
      </w:r>
    </w:p>
    <w:p w14:paraId="100AACA9" w14:textId="77777777" w:rsidR="00E03D66" w:rsidRPr="00436C1F" w:rsidRDefault="00E03D66" w:rsidP="00E03D66">
      <w:pPr>
        <w:spacing w:after="200" w:line="276" w:lineRule="auto"/>
        <w:jc w:val="both"/>
        <w:rPr>
          <w:rFonts w:eastAsiaTheme="minorHAnsi"/>
          <w:i/>
          <w:sz w:val="22"/>
          <w:szCs w:val="22"/>
          <w:lang w:eastAsia="en-US"/>
        </w:rPr>
      </w:pPr>
      <w:r w:rsidRPr="00436C1F">
        <w:rPr>
          <w:rFonts w:eastAsiaTheme="minorHAnsi"/>
          <w:sz w:val="22"/>
          <w:szCs w:val="22"/>
          <w:lang w:eastAsia="en-US"/>
        </w:rPr>
        <w:t xml:space="preserve">Pour l’exécution des services ou travaux objet du présent contrat, le responsable de traitement peut être amené à mettre à la disposition du sous-traitant les informations nécessaires suivantes : </w:t>
      </w:r>
      <w:r w:rsidRPr="00436C1F">
        <w:rPr>
          <w:rFonts w:eastAsiaTheme="minorHAnsi"/>
          <w:i/>
          <w:sz w:val="22"/>
          <w:szCs w:val="22"/>
          <w:lang w:eastAsia="en-US"/>
        </w:rPr>
        <w:t>Nom, prénoms, date de naissance, sexe, tel, mail, adresse, identifiants de connexion, etc.</w:t>
      </w:r>
    </w:p>
    <w:p w14:paraId="100AACAA"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b/>
          <w:bCs/>
          <w:sz w:val="22"/>
          <w:szCs w:val="22"/>
          <w:lang w:eastAsia="en-US"/>
        </w:rPr>
        <w:t>4. Durée de conservation des données</w:t>
      </w:r>
    </w:p>
    <w:p w14:paraId="100AACAB" w14:textId="77777777" w:rsidR="00E03D66" w:rsidRPr="00436C1F" w:rsidRDefault="00E03D66" w:rsidP="00E03D66">
      <w:pPr>
        <w:spacing w:after="200" w:line="276" w:lineRule="auto"/>
        <w:jc w:val="both"/>
        <w:rPr>
          <w:rFonts w:eastAsiaTheme="minorHAnsi"/>
          <w:i/>
          <w:sz w:val="22"/>
          <w:szCs w:val="22"/>
          <w:lang w:eastAsia="en-US"/>
        </w:rPr>
      </w:pPr>
      <w:r w:rsidRPr="00436C1F">
        <w:rPr>
          <w:rFonts w:eastAsiaTheme="minorHAnsi"/>
          <w:sz w:val="22"/>
          <w:szCs w:val="22"/>
          <w:lang w:eastAsia="en-US"/>
        </w:rPr>
        <w:t>Les données sont conservées pendant la durée</w:t>
      </w:r>
      <w:r w:rsidRPr="00436C1F">
        <w:rPr>
          <w:rFonts w:eastAsiaTheme="minorHAnsi"/>
          <w:i/>
          <w:sz w:val="22"/>
          <w:szCs w:val="22"/>
          <w:lang w:eastAsia="en-US"/>
        </w:rPr>
        <w:t xml:space="preserve"> </w:t>
      </w:r>
      <w:r w:rsidRPr="00436C1F">
        <w:rPr>
          <w:rFonts w:eastAsiaTheme="minorHAnsi"/>
          <w:sz w:val="22"/>
          <w:szCs w:val="22"/>
          <w:lang w:eastAsia="en-US"/>
        </w:rPr>
        <w:t xml:space="preserve">du marché. </w:t>
      </w:r>
    </w:p>
    <w:p w14:paraId="100AACAC"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b/>
          <w:bCs/>
          <w:sz w:val="22"/>
          <w:szCs w:val="22"/>
          <w:lang w:eastAsia="en-US"/>
        </w:rPr>
        <w:t xml:space="preserve">5. Obligations du sous-traitant vis-à-vis du responsable de traitement </w:t>
      </w:r>
    </w:p>
    <w:p w14:paraId="100AACAD"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s'engage à : </w:t>
      </w:r>
    </w:p>
    <w:p w14:paraId="100AACAE" w14:textId="77777777" w:rsidR="00E03D66" w:rsidRPr="00436C1F" w:rsidRDefault="0007515E" w:rsidP="00E03D66">
      <w:pPr>
        <w:spacing w:after="200" w:line="276" w:lineRule="auto"/>
        <w:jc w:val="both"/>
        <w:rPr>
          <w:rFonts w:eastAsiaTheme="minorHAnsi"/>
          <w:sz w:val="22"/>
          <w:szCs w:val="22"/>
          <w:lang w:eastAsia="en-US"/>
        </w:rPr>
      </w:pPr>
      <w:r w:rsidRPr="009A6780">
        <w:rPr>
          <w:rFonts w:eastAsiaTheme="minorHAnsi"/>
          <w:b/>
          <w:sz w:val="22"/>
          <w:szCs w:val="22"/>
          <w:lang w:eastAsia="en-US"/>
        </w:rPr>
        <w:lastRenderedPageBreak/>
        <w:t>5.</w:t>
      </w:r>
      <w:r w:rsidR="00E03D66" w:rsidRPr="009A6780">
        <w:rPr>
          <w:rFonts w:eastAsiaTheme="minorHAnsi"/>
          <w:b/>
          <w:sz w:val="22"/>
          <w:szCs w:val="22"/>
          <w:lang w:eastAsia="en-US"/>
        </w:rPr>
        <w:t>1.</w:t>
      </w:r>
      <w:r w:rsidR="00E03D66" w:rsidRPr="00436C1F">
        <w:rPr>
          <w:rFonts w:eastAsiaTheme="minorHAnsi"/>
          <w:sz w:val="22"/>
          <w:szCs w:val="22"/>
          <w:lang w:eastAsia="en-US"/>
        </w:rPr>
        <w:t xml:space="preserve"> </w:t>
      </w:r>
      <w:proofErr w:type="gramStart"/>
      <w:r w:rsidR="00E03D66" w:rsidRPr="00436C1F">
        <w:rPr>
          <w:rFonts w:eastAsiaTheme="minorHAnsi"/>
          <w:sz w:val="22"/>
          <w:szCs w:val="22"/>
          <w:lang w:eastAsia="en-US"/>
        </w:rPr>
        <w:t>traiter</w:t>
      </w:r>
      <w:proofErr w:type="gramEnd"/>
      <w:r w:rsidR="00E03D66" w:rsidRPr="00436C1F">
        <w:rPr>
          <w:rFonts w:eastAsiaTheme="minorHAnsi"/>
          <w:sz w:val="22"/>
          <w:szCs w:val="22"/>
          <w:lang w:eastAsia="en-US"/>
        </w:rPr>
        <w:t xml:space="preserve"> les données </w:t>
      </w:r>
      <w:r w:rsidR="00E03D66" w:rsidRPr="00436C1F">
        <w:rPr>
          <w:rFonts w:eastAsiaTheme="minorHAnsi"/>
          <w:b/>
          <w:bCs/>
          <w:sz w:val="22"/>
          <w:szCs w:val="22"/>
          <w:lang w:eastAsia="en-US"/>
        </w:rPr>
        <w:t xml:space="preserve">uniquement pour la ou les seule(s) finalité(s) </w:t>
      </w:r>
      <w:r w:rsidR="00E03D66" w:rsidRPr="00436C1F">
        <w:rPr>
          <w:rFonts w:eastAsiaTheme="minorHAnsi"/>
          <w:sz w:val="22"/>
          <w:szCs w:val="22"/>
          <w:lang w:eastAsia="en-US"/>
        </w:rPr>
        <w:t xml:space="preserve">qui fait/font l’objet de la sous-traitance </w:t>
      </w:r>
    </w:p>
    <w:p w14:paraId="100AACAF" w14:textId="77777777" w:rsidR="00E03D66" w:rsidRPr="00436C1F" w:rsidRDefault="0007515E" w:rsidP="00E03D66">
      <w:pPr>
        <w:spacing w:after="200" w:line="276" w:lineRule="auto"/>
        <w:jc w:val="both"/>
        <w:rPr>
          <w:rFonts w:eastAsiaTheme="minorHAnsi"/>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2.</w:t>
      </w:r>
      <w:r w:rsidR="00E03D66" w:rsidRPr="00436C1F">
        <w:rPr>
          <w:rFonts w:eastAsiaTheme="minorHAnsi"/>
          <w:sz w:val="22"/>
          <w:szCs w:val="22"/>
          <w:lang w:eastAsia="en-US"/>
        </w:rPr>
        <w:t xml:space="preserve"> </w:t>
      </w:r>
      <w:proofErr w:type="gramStart"/>
      <w:r w:rsidR="00E03D66" w:rsidRPr="00436C1F">
        <w:rPr>
          <w:rFonts w:eastAsiaTheme="minorHAnsi"/>
          <w:sz w:val="22"/>
          <w:szCs w:val="22"/>
          <w:lang w:eastAsia="en-US"/>
        </w:rPr>
        <w:t>traiter</w:t>
      </w:r>
      <w:proofErr w:type="gramEnd"/>
      <w:r w:rsidR="00E03D66" w:rsidRPr="00436C1F">
        <w:rPr>
          <w:rFonts w:eastAsiaTheme="minorHAnsi"/>
          <w:sz w:val="22"/>
          <w:szCs w:val="22"/>
          <w:lang w:eastAsia="en-US"/>
        </w:rPr>
        <w:t xml:space="preserve"> les données </w:t>
      </w:r>
      <w:r w:rsidR="00E03D66" w:rsidRPr="00436C1F">
        <w:rPr>
          <w:rFonts w:eastAsiaTheme="minorHAnsi"/>
          <w:b/>
          <w:bCs/>
          <w:sz w:val="22"/>
          <w:szCs w:val="22"/>
          <w:lang w:eastAsia="en-US"/>
        </w:rPr>
        <w:t xml:space="preserve">conformément aux instructions documentées </w:t>
      </w:r>
      <w:r w:rsidR="00E03D66" w:rsidRPr="00436C1F">
        <w:rPr>
          <w:rFonts w:eastAsiaTheme="minorHAnsi"/>
          <w:sz w:val="22"/>
          <w:szCs w:val="22"/>
          <w:lang w:eastAsia="en-US"/>
        </w:rPr>
        <w:t xml:space="preserve">du responsable de traitement figurant en annexe du présent contrat. Si le sous-traitant considère qu’une instruction constitue une violation du règlement européen sur la protection des données ou de toute autre disposition du droit de l’Union ou du droit des Etats membres relative à la protection des données, il en </w:t>
      </w:r>
      <w:r w:rsidR="00E03D66" w:rsidRPr="00436C1F">
        <w:rPr>
          <w:rFonts w:eastAsiaTheme="minorHAnsi"/>
          <w:b/>
          <w:bCs/>
          <w:sz w:val="22"/>
          <w:szCs w:val="22"/>
          <w:lang w:eastAsia="en-US"/>
        </w:rPr>
        <w:t xml:space="preserve">informe immédiatement </w:t>
      </w:r>
      <w:r w:rsidR="00E03D66" w:rsidRPr="00436C1F">
        <w:rPr>
          <w:rFonts w:eastAsiaTheme="minorHAnsi"/>
          <w:sz w:val="22"/>
          <w:szCs w:val="22"/>
          <w:lang w:eastAsia="en-US"/>
        </w:rPr>
        <w:t xml:space="preserve">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14:paraId="100AACB0" w14:textId="77777777" w:rsidR="00E03D66" w:rsidRPr="00436C1F" w:rsidRDefault="0007515E" w:rsidP="00E03D66">
      <w:pPr>
        <w:spacing w:after="200" w:line="276" w:lineRule="auto"/>
        <w:jc w:val="both"/>
        <w:rPr>
          <w:rFonts w:eastAsiaTheme="minorHAnsi"/>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3.</w:t>
      </w:r>
      <w:r w:rsidR="00E03D66" w:rsidRPr="00436C1F">
        <w:rPr>
          <w:rFonts w:eastAsiaTheme="minorHAnsi"/>
          <w:sz w:val="22"/>
          <w:szCs w:val="22"/>
          <w:lang w:eastAsia="en-US"/>
        </w:rPr>
        <w:t xml:space="preserve"> </w:t>
      </w:r>
      <w:proofErr w:type="gramStart"/>
      <w:r w:rsidR="00E03D66" w:rsidRPr="00436C1F">
        <w:rPr>
          <w:rFonts w:eastAsiaTheme="minorHAnsi"/>
          <w:sz w:val="22"/>
          <w:szCs w:val="22"/>
          <w:lang w:eastAsia="en-US"/>
        </w:rPr>
        <w:t>garantir</w:t>
      </w:r>
      <w:proofErr w:type="gramEnd"/>
      <w:r w:rsidR="00E03D66" w:rsidRPr="00436C1F">
        <w:rPr>
          <w:rFonts w:eastAsiaTheme="minorHAnsi"/>
          <w:sz w:val="22"/>
          <w:szCs w:val="22"/>
          <w:lang w:eastAsia="en-US"/>
        </w:rPr>
        <w:t xml:space="preserve"> la </w:t>
      </w:r>
      <w:r w:rsidR="00E03D66" w:rsidRPr="00436C1F">
        <w:rPr>
          <w:rFonts w:eastAsiaTheme="minorHAnsi"/>
          <w:b/>
          <w:bCs/>
          <w:sz w:val="22"/>
          <w:szCs w:val="22"/>
          <w:lang w:eastAsia="en-US"/>
        </w:rPr>
        <w:t xml:space="preserve">confidentialité </w:t>
      </w:r>
      <w:r w:rsidR="00E03D66" w:rsidRPr="00436C1F">
        <w:rPr>
          <w:rFonts w:eastAsiaTheme="minorHAnsi"/>
          <w:sz w:val="22"/>
          <w:szCs w:val="22"/>
          <w:lang w:eastAsia="en-US"/>
        </w:rPr>
        <w:t xml:space="preserve">des données à caractère personnel traitées dans le cadre du présent contrat </w:t>
      </w:r>
    </w:p>
    <w:p w14:paraId="100AACB1" w14:textId="77777777" w:rsidR="00E03D66" w:rsidRPr="00436C1F" w:rsidRDefault="0007515E" w:rsidP="00E03D66">
      <w:pPr>
        <w:spacing w:after="200" w:line="276" w:lineRule="auto"/>
        <w:jc w:val="both"/>
        <w:rPr>
          <w:rFonts w:eastAsiaTheme="minorHAnsi"/>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4.</w:t>
      </w:r>
      <w:r w:rsidR="00E03D66" w:rsidRPr="00436C1F">
        <w:rPr>
          <w:rFonts w:eastAsiaTheme="minorHAnsi"/>
          <w:sz w:val="22"/>
          <w:szCs w:val="22"/>
          <w:lang w:eastAsia="en-US"/>
        </w:rPr>
        <w:t xml:space="preserve"> </w:t>
      </w:r>
      <w:proofErr w:type="gramStart"/>
      <w:r w:rsidR="00E03D66" w:rsidRPr="00436C1F">
        <w:rPr>
          <w:rFonts w:eastAsiaTheme="minorHAnsi"/>
          <w:sz w:val="22"/>
          <w:szCs w:val="22"/>
          <w:lang w:eastAsia="en-US"/>
        </w:rPr>
        <w:t>veiller</w:t>
      </w:r>
      <w:proofErr w:type="gramEnd"/>
      <w:r w:rsidR="00E03D66" w:rsidRPr="00436C1F">
        <w:rPr>
          <w:rFonts w:eastAsiaTheme="minorHAnsi"/>
          <w:sz w:val="22"/>
          <w:szCs w:val="22"/>
          <w:lang w:eastAsia="en-US"/>
        </w:rPr>
        <w:t xml:space="preserve"> à ce que les </w:t>
      </w:r>
      <w:r w:rsidR="00E03D66" w:rsidRPr="00436C1F">
        <w:rPr>
          <w:rFonts w:eastAsiaTheme="minorHAnsi"/>
          <w:b/>
          <w:bCs/>
          <w:sz w:val="22"/>
          <w:szCs w:val="22"/>
          <w:lang w:eastAsia="en-US"/>
        </w:rPr>
        <w:t xml:space="preserve">personnes autorisées à traiter les données à caractère personnel </w:t>
      </w:r>
      <w:r w:rsidR="00E03D66" w:rsidRPr="00436C1F">
        <w:rPr>
          <w:rFonts w:eastAsiaTheme="minorHAnsi"/>
          <w:sz w:val="22"/>
          <w:szCs w:val="22"/>
          <w:lang w:eastAsia="en-US"/>
        </w:rPr>
        <w:t xml:space="preserve">en vertu du présent contrat : </w:t>
      </w:r>
    </w:p>
    <w:p w14:paraId="100AACB2" w14:textId="77777777" w:rsidR="00E03D66" w:rsidRPr="00436C1F" w:rsidRDefault="00E03D66" w:rsidP="00E03D66">
      <w:pPr>
        <w:numPr>
          <w:ilvl w:val="0"/>
          <w:numId w:val="1"/>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s’engagent à respecter la </w:t>
      </w:r>
      <w:r w:rsidRPr="00436C1F">
        <w:rPr>
          <w:rFonts w:eastAsiaTheme="minorHAnsi"/>
          <w:b/>
          <w:bCs/>
          <w:sz w:val="22"/>
          <w:szCs w:val="22"/>
          <w:lang w:eastAsia="en-US"/>
        </w:rPr>
        <w:t xml:space="preserve">confidentialité </w:t>
      </w:r>
      <w:r w:rsidRPr="00436C1F">
        <w:rPr>
          <w:rFonts w:eastAsiaTheme="minorHAnsi"/>
          <w:sz w:val="22"/>
          <w:szCs w:val="22"/>
          <w:lang w:eastAsia="en-US"/>
        </w:rPr>
        <w:t xml:space="preserve">ou soient soumises à une obligation légale appropriée de confidentialité </w:t>
      </w:r>
    </w:p>
    <w:p w14:paraId="100AACB3" w14:textId="77777777" w:rsidR="00E03D66" w:rsidRPr="00436C1F" w:rsidRDefault="00E03D66" w:rsidP="00E03D66">
      <w:pPr>
        <w:numPr>
          <w:ilvl w:val="0"/>
          <w:numId w:val="1"/>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reçoivent la </w:t>
      </w:r>
      <w:r w:rsidRPr="00436C1F">
        <w:rPr>
          <w:rFonts w:eastAsiaTheme="minorHAnsi"/>
          <w:b/>
          <w:bCs/>
          <w:sz w:val="22"/>
          <w:szCs w:val="22"/>
          <w:lang w:eastAsia="en-US"/>
        </w:rPr>
        <w:t xml:space="preserve">formation </w:t>
      </w:r>
      <w:r w:rsidRPr="00436C1F">
        <w:rPr>
          <w:rFonts w:eastAsiaTheme="minorHAnsi"/>
          <w:sz w:val="22"/>
          <w:szCs w:val="22"/>
          <w:lang w:eastAsia="en-US"/>
        </w:rPr>
        <w:t xml:space="preserve">nécessaire en matière de protection des données à caractère personnel </w:t>
      </w:r>
    </w:p>
    <w:p w14:paraId="100AACB4" w14:textId="77777777" w:rsidR="007D7588" w:rsidRPr="00436C1F" w:rsidRDefault="007D7588" w:rsidP="007D7588">
      <w:pPr>
        <w:spacing w:after="200" w:line="276" w:lineRule="auto"/>
        <w:ind w:left="720"/>
        <w:contextualSpacing/>
        <w:jc w:val="both"/>
        <w:rPr>
          <w:rFonts w:eastAsiaTheme="minorHAnsi"/>
          <w:sz w:val="22"/>
          <w:szCs w:val="22"/>
          <w:lang w:eastAsia="en-US"/>
        </w:rPr>
      </w:pPr>
    </w:p>
    <w:p w14:paraId="100AACB5" w14:textId="77777777" w:rsidR="00E03D66" w:rsidRPr="00436C1F" w:rsidRDefault="0007515E" w:rsidP="00E03D66">
      <w:pPr>
        <w:spacing w:after="200" w:line="276" w:lineRule="auto"/>
        <w:jc w:val="both"/>
        <w:rPr>
          <w:rFonts w:eastAsiaTheme="minorHAnsi"/>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5. </w:t>
      </w:r>
      <w:proofErr w:type="gramStart"/>
      <w:r w:rsidR="00E03D66" w:rsidRPr="009A6780">
        <w:rPr>
          <w:rFonts w:eastAsiaTheme="minorHAnsi"/>
          <w:b/>
          <w:sz w:val="22"/>
          <w:szCs w:val="22"/>
          <w:lang w:eastAsia="en-US"/>
        </w:rPr>
        <w:t>prendre</w:t>
      </w:r>
      <w:proofErr w:type="gramEnd"/>
      <w:r w:rsidR="00E03D66" w:rsidRPr="009A6780">
        <w:rPr>
          <w:rFonts w:eastAsiaTheme="minorHAnsi"/>
          <w:b/>
          <w:sz w:val="22"/>
          <w:szCs w:val="22"/>
          <w:lang w:eastAsia="en-US"/>
        </w:rPr>
        <w:t xml:space="preserve"> en compte, s’agissant de ses outils, produits, applications ou services, les principes de</w:t>
      </w:r>
      <w:r w:rsidR="00E03D66" w:rsidRPr="00436C1F">
        <w:rPr>
          <w:rFonts w:eastAsiaTheme="minorHAnsi"/>
          <w:sz w:val="22"/>
          <w:szCs w:val="22"/>
          <w:lang w:eastAsia="en-US"/>
        </w:rPr>
        <w:t xml:space="preserve"> </w:t>
      </w:r>
      <w:r w:rsidR="00E03D66" w:rsidRPr="00436C1F">
        <w:rPr>
          <w:rFonts w:eastAsiaTheme="minorHAnsi"/>
          <w:b/>
          <w:bCs/>
          <w:sz w:val="22"/>
          <w:szCs w:val="22"/>
          <w:lang w:eastAsia="en-US"/>
        </w:rPr>
        <w:t xml:space="preserve">protection des données dès la conception </w:t>
      </w:r>
      <w:r w:rsidR="00E03D66" w:rsidRPr="00436C1F">
        <w:rPr>
          <w:rFonts w:eastAsiaTheme="minorHAnsi"/>
          <w:sz w:val="22"/>
          <w:szCs w:val="22"/>
          <w:lang w:eastAsia="en-US"/>
        </w:rPr>
        <w:t xml:space="preserve">et de </w:t>
      </w:r>
      <w:r w:rsidR="00E03D66" w:rsidRPr="00436C1F">
        <w:rPr>
          <w:rFonts w:eastAsiaTheme="minorHAnsi"/>
          <w:b/>
          <w:bCs/>
          <w:sz w:val="22"/>
          <w:szCs w:val="22"/>
          <w:lang w:eastAsia="en-US"/>
        </w:rPr>
        <w:t xml:space="preserve">protection des données par défaut </w:t>
      </w:r>
    </w:p>
    <w:p w14:paraId="100AACB6" w14:textId="77777777"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6. </w:t>
      </w:r>
      <w:r w:rsidR="00E03D66" w:rsidRPr="009A6780">
        <w:rPr>
          <w:rFonts w:eastAsiaTheme="minorHAnsi"/>
          <w:b/>
          <w:bCs/>
          <w:sz w:val="22"/>
          <w:szCs w:val="22"/>
          <w:lang w:eastAsia="en-US"/>
        </w:rPr>
        <w:t xml:space="preserve">Sous-traitance </w:t>
      </w:r>
    </w:p>
    <w:p w14:paraId="100AACB7"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peut faire appel à un autre sous-traitant (ci-après, « </w:t>
      </w:r>
      <w:r w:rsidRPr="00436C1F">
        <w:rPr>
          <w:rFonts w:eastAsiaTheme="minorHAnsi"/>
          <w:b/>
          <w:bCs/>
          <w:iCs/>
          <w:sz w:val="22"/>
          <w:szCs w:val="22"/>
          <w:lang w:eastAsia="en-US"/>
        </w:rPr>
        <w:t xml:space="preserve">le sous-traitant ultérieur </w:t>
      </w:r>
      <w:r w:rsidRPr="00436C1F">
        <w:rPr>
          <w:rFonts w:eastAsiaTheme="minorHAnsi"/>
          <w:sz w:val="22"/>
          <w:szCs w:val="22"/>
          <w:lang w:eastAsia="en-US"/>
        </w:rPr>
        <w:t>»)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minimum de 8 jours à compter de la date de réception de cette information pour présenter ses objections. Cette sous-traitance ne peut être effectuée que si le responsable de traitement n'a pas émis d'objection pendant le délai convenu.</w:t>
      </w:r>
    </w:p>
    <w:p w14:paraId="100AACB8"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ultérieur est tenu de respecter les obligations du présent contrat pour le compte et selon les instructions du responsable de traitement. </w:t>
      </w:r>
    </w:p>
    <w:p w14:paraId="100AACB9"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 </w:t>
      </w:r>
    </w:p>
    <w:p w14:paraId="100AACBA" w14:textId="77777777"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7. </w:t>
      </w:r>
      <w:r w:rsidR="00E03D66" w:rsidRPr="009A6780">
        <w:rPr>
          <w:rFonts w:eastAsiaTheme="minorHAnsi"/>
          <w:b/>
          <w:bCs/>
          <w:sz w:val="22"/>
          <w:szCs w:val="22"/>
          <w:lang w:eastAsia="en-US"/>
        </w:rPr>
        <w:t xml:space="preserve">Droit d’information des personnes concernées </w:t>
      </w:r>
    </w:p>
    <w:p w14:paraId="100AACBB"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Le sous-traitant, au moment de la collecte des données, doit fournir aux personnes concernées par les opérations de traitement l’information relative aux tra</w:t>
      </w:r>
      <w:bookmarkStart w:id="0" w:name="_GoBack"/>
      <w:bookmarkEnd w:id="0"/>
      <w:r w:rsidRPr="00436C1F">
        <w:rPr>
          <w:rFonts w:eastAsiaTheme="minorHAnsi"/>
          <w:sz w:val="22"/>
          <w:szCs w:val="22"/>
          <w:lang w:eastAsia="en-US"/>
        </w:rPr>
        <w:t xml:space="preserve">itements de données qu’il réalise. La formulation </w:t>
      </w:r>
      <w:r w:rsidRPr="00436C1F">
        <w:rPr>
          <w:rFonts w:eastAsiaTheme="minorHAnsi"/>
          <w:sz w:val="22"/>
          <w:szCs w:val="22"/>
          <w:lang w:eastAsia="en-US"/>
        </w:rPr>
        <w:lastRenderedPageBreak/>
        <w:t xml:space="preserve">et le format de l’information doit être convenue avec le responsable de traitement avant la collecte de données. </w:t>
      </w:r>
    </w:p>
    <w:p w14:paraId="100AACBC" w14:textId="77777777"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8. </w:t>
      </w:r>
      <w:r w:rsidR="00E03D66" w:rsidRPr="009A6780">
        <w:rPr>
          <w:rFonts w:eastAsiaTheme="minorHAnsi"/>
          <w:b/>
          <w:bCs/>
          <w:sz w:val="22"/>
          <w:szCs w:val="22"/>
          <w:lang w:eastAsia="en-US"/>
        </w:rPr>
        <w:t xml:space="preserve">Exercice des droits des personnes </w:t>
      </w:r>
    </w:p>
    <w:p w14:paraId="100AACBD"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14:paraId="100AACBE" w14:textId="77777777"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9. </w:t>
      </w:r>
      <w:r w:rsidR="00E03D66" w:rsidRPr="009A6780">
        <w:rPr>
          <w:rFonts w:eastAsiaTheme="minorHAnsi"/>
          <w:b/>
          <w:bCs/>
          <w:sz w:val="22"/>
          <w:szCs w:val="22"/>
          <w:lang w:eastAsia="en-US"/>
        </w:rPr>
        <w:t xml:space="preserve">Notification des violations de données à caractère personnel </w:t>
      </w:r>
    </w:p>
    <w:p w14:paraId="100AACBF"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Le sous-traitant notifie au responsable de traitement toute violation de données à caractère personnel dans un délai maximum de 24 heures après en avoir pris connaissance et par courrier électronique dont l’adresse sera transmise sous-traitant dès la notification du contrat.</w:t>
      </w:r>
    </w:p>
    <w:p w14:paraId="100AACC0"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Cette notification est accompagnée de toute documentation utile afin de permettre au responsable de traitement, si nécessaire, de notifier cette violation à l’autorité de contrôle compétente.</w:t>
      </w:r>
    </w:p>
    <w:p w14:paraId="100AACC1" w14:textId="77777777" w:rsidR="00E03D66" w:rsidRPr="00436C1F" w:rsidRDefault="0007515E" w:rsidP="00E03D66">
      <w:pPr>
        <w:spacing w:after="200" w:line="276" w:lineRule="auto"/>
        <w:jc w:val="both"/>
        <w:rPr>
          <w:rFonts w:eastAsiaTheme="minorHAnsi"/>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10. </w:t>
      </w:r>
      <w:r w:rsidR="00E03D66" w:rsidRPr="009A6780">
        <w:rPr>
          <w:rFonts w:eastAsiaTheme="minorHAnsi"/>
          <w:b/>
          <w:bCs/>
          <w:sz w:val="22"/>
          <w:szCs w:val="22"/>
          <w:lang w:eastAsia="en-US"/>
        </w:rPr>
        <w:t>Aide du sous-traitant dans le cadre du respect par le responsable de traitement de ses</w:t>
      </w:r>
      <w:r w:rsidR="00E03D66" w:rsidRPr="00436C1F">
        <w:rPr>
          <w:rFonts w:eastAsiaTheme="minorHAnsi"/>
          <w:b/>
          <w:bCs/>
          <w:sz w:val="22"/>
          <w:szCs w:val="22"/>
          <w:lang w:eastAsia="en-US"/>
        </w:rPr>
        <w:t xml:space="preserve"> obligations </w:t>
      </w:r>
    </w:p>
    <w:p w14:paraId="100AACC2"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aide le responsable de traitement pour la réalisation d’analyses d’impact relative à la protection des données. </w:t>
      </w:r>
    </w:p>
    <w:p w14:paraId="100AACC3"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Le sous-traitant aide le responsable de traitement pour la réalisation de la consultation préalable de l’autorité de contrôle.</w:t>
      </w:r>
    </w:p>
    <w:p w14:paraId="100AACC4" w14:textId="77777777"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11. </w:t>
      </w:r>
      <w:r w:rsidR="00E03D66" w:rsidRPr="009A6780">
        <w:rPr>
          <w:rFonts w:eastAsiaTheme="minorHAnsi"/>
          <w:b/>
          <w:bCs/>
          <w:sz w:val="22"/>
          <w:szCs w:val="22"/>
          <w:lang w:eastAsia="en-US"/>
        </w:rPr>
        <w:t xml:space="preserve">Mesures de sécurité </w:t>
      </w:r>
    </w:p>
    <w:p w14:paraId="100AACC5"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s’engage à mettre en œuvre les mesures de sécurité suivantes : </w:t>
      </w:r>
    </w:p>
    <w:p w14:paraId="100AACC6" w14:textId="77777777" w:rsidR="00E03D66" w:rsidRPr="00436C1F" w:rsidRDefault="00E03D66" w:rsidP="00E03D66">
      <w:pPr>
        <w:numPr>
          <w:ilvl w:val="0"/>
          <w:numId w:val="2"/>
        </w:numPr>
        <w:spacing w:after="200" w:line="276" w:lineRule="auto"/>
        <w:contextualSpacing/>
        <w:jc w:val="both"/>
        <w:rPr>
          <w:rFonts w:eastAsiaTheme="minorHAnsi"/>
          <w:sz w:val="22"/>
          <w:szCs w:val="22"/>
          <w:lang w:eastAsia="en-US"/>
        </w:rPr>
      </w:pPr>
      <w:r w:rsidRPr="00436C1F">
        <w:rPr>
          <w:rFonts w:eastAsiaTheme="minorHAnsi"/>
          <w:iCs/>
          <w:sz w:val="22"/>
          <w:szCs w:val="22"/>
          <w:lang w:eastAsia="en-US"/>
        </w:rPr>
        <w:t xml:space="preserve">la </w:t>
      </w:r>
      <w:proofErr w:type="spellStart"/>
      <w:r w:rsidRPr="00436C1F">
        <w:rPr>
          <w:rFonts w:eastAsiaTheme="minorHAnsi"/>
          <w:iCs/>
          <w:sz w:val="22"/>
          <w:szCs w:val="22"/>
          <w:lang w:eastAsia="en-US"/>
        </w:rPr>
        <w:t>pseudonymisation</w:t>
      </w:r>
      <w:proofErr w:type="spellEnd"/>
      <w:r w:rsidRPr="00436C1F">
        <w:rPr>
          <w:rFonts w:eastAsiaTheme="minorHAnsi"/>
          <w:iCs/>
          <w:sz w:val="22"/>
          <w:szCs w:val="22"/>
          <w:lang w:eastAsia="en-US"/>
        </w:rPr>
        <w:t xml:space="preserve"> et le chiffrement des données à caractère personnel ; </w:t>
      </w:r>
    </w:p>
    <w:p w14:paraId="100AACC7" w14:textId="77777777" w:rsidR="00E03D66" w:rsidRPr="00436C1F" w:rsidRDefault="00E03D66" w:rsidP="00E03D66">
      <w:pPr>
        <w:numPr>
          <w:ilvl w:val="0"/>
          <w:numId w:val="2"/>
        </w:numPr>
        <w:spacing w:after="200" w:line="276" w:lineRule="auto"/>
        <w:contextualSpacing/>
        <w:jc w:val="both"/>
        <w:rPr>
          <w:rFonts w:eastAsiaTheme="minorHAnsi"/>
          <w:sz w:val="22"/>
          <w:szCs w:val="22"/>
          <w:lang w:eastAsia="en-US"/>
        </w:rPr>
      </w:pPr>
      <w:r w:rsidRPr="00436C1F">
        <w:rPr>
          <w:rFonts w:eastAsiaTheme="minorHAnsi"/>
          <w:iCs/>
          <w:sz w:val="22"/>
          <w:szCs w:val="22"/>
          <w:lang w:eastAsia="en-US"/>
        </w:rPr>
        <w:t xml:space="preserve">les moyens permettant de garantir la confidentialité, l'intégrité, la disponibilité et la résilience constantes des systèmes et des services de traitement ; </w:t>
      </w:r>
    </w:p>
    <w:p w14:paraId="100AACC8" w14:textId="77777777" w:rsidR="00E03D66" w:rsidRPr="00436C1F" w:rsidRDefault="00E03D66" w:rsidP="00E03D66">
      <w:pPr>
        <w:numPr>
          <w:ilvl w:val="0"/>
          <w:numId w:val="2"/>
        </w:numPr>
        <w:spacing w:after="200" w:line="276" w:lineRule="auto"/>
        <w:contextualSpacing/>
        <w:jc w:val="both"/>
        <w:rPr>
          <w:rFonts w:eastAsiaTheme="minorHAnsi"/>
          <w:sz w:val="22"/>
          <w:szCs w:val="22"/>
          <w:lang w:eastAsia="en-US"/>
        </w:rPr>
      </w:pPr>
      <w:r w:rsidRPr="00436C1F">
        <w:rPr>
          <w:rFonts w:eastAsiaTheme="minorHAnsi"/>
          <w:iCs/>
          <w:sz w:val="22"/>
          <w:szCs w:val="22"/>
          <w:lang w:eastAsia="en-US"/>
        </w:rPr>
        <w:t xml:space="preserve">les moyens permettant de rétablir la disponibilité des données à caractère personnel et l'accès à celles-ci dans des délais appropriés en cas d'incident physique ou technique; </w:t>
      </w:r>
    </w:p>
    <w:p w14:paraId="100AACC9" w14:textId="77777777" w:rsidR="00E03D66" w:rsidRPr="00436C1F" w:rsidRDefault="00E03D66" w:rsidP="009A6780">
      <w:pPr>
        <w:numPr>
          <w:ilvl w:val="0"/>
          <w:numId w:val="2"/>
        </w:numPr>
        <w:contextualSpacing/>
        <w:jc w:val="both"/>
        <w:rPr>
          <w:rFonts w:eastAsiaTheme="minorHAnsi"/>
          <w:sz w:val="22"/>
          <w:szCs w:val="22"/>
          <w:lang w:eastAsia="en-US"/>
        </w:rPr>
      </w:pPr>
      <w:r w:rsidRPr="00436C1F">
        <w:rPr>
          <w:rFonts w:eastAsiaTheme="minorHAnsi"/>
          <w:iCs/>
          <w:sz w:val="22"/>
          <w:szCs w:val="22"/>
          <w:lang w:eastAsia="en-US"/>
        </w:rPr>
        <w:t>une procédure visant à tester, à ’analyser et à ’évaluer régulièrement l'efficacité des mesures techniques et organisationnelles pour assurer la sécurité du traitement</w:t>
      </w:r>
      <w:r w:rsidRPr="00436C1F">
        <w:rPr>
          <w:rFonts w:eastAsiaTheme="minorHAnsi"/>
          <w:sz w:val="22"/>
          <w:szCs w:val="22"/>
          <w:lang w:eastAsia="en-US"/>
        </w:rPr>
        <w:t xml:space="preserve">. </w:t>
      </w:r>
    </w:p>
    <w:p w14:paraId="100AACCA" w14:textId="77777777" w:rsidR="009A6780" w:rsidRDefault="009A6780" w:rsidP="009A6780">
      <w:pPr>
        <w:jc w:val="both"/>
        <w:rPr>
          <w:rFonts w:eastAsiaTheme="minorHAnsi"/>
          <w:sz w:val="22"/>
          <w:szCs w:val="22"/>
          <w:lang w:eastAsia="en-US"/>
        </w:rPr>
      </w:pPr>
    </w:p>
    <w:p w14:paraId="100AACCB" w14:textId="77777777" w:rsidR="00E03D66" w:rsidRDefault="00E03D66" w:rsidP="009A6780">
      <w:pPr>
        <w:jc w:val="both"/>
        <w:rPr>
          <w:rFonts w:eastAsiaTheme="minorHAnsi"/>
          <w:sz w:val="22"/>
          <w:szCs w:val="22"/>
          <w:lang w:eastAsia="en-US"/>
        </w:rPr>
      </w:pPr>
      <w:r w:rsidRPr="00436C1F">
        <w:rPr>
          <w:rFonts w:eastAsiaTheme="minorHAnsi"/>
          <w:sz w:val="22"/>
          <w:szCs w:val="22"/>
          <w:lang w:eastAsia="en-US"/>
        </w:rPr>
        <w:t>En outre, le sous-traitant s’engage à la demande du responsable de traitement des données à communiquer la Politique de Sécurité Informatique mise en œuvre dans l’entreprise, la localisation de ses infrastructures de stockage des données, ainsi que tout autre élément de nature à permettre au responsable de traitement des données de s’assurer que le sous-traitant présentent des garanties suffisantes quant à la mise en œuvre de mesures techniques et organisationnelles appropriées, de manière à ce que le traitement réponde aux exigences du RGPD et garantisse la protection des droits des personnes concernées.</w:t>
      </w:r>
    </w:p>
    <w:p w14:paraId="100AACCC" w14:textId="77777777" w:rsidR="009A6780" w:rsidRPr="00436C1F" w:rsidRDefault="009A6780" w:rsidP="009A6780">
      <w:pPr>
        <w:jc w:val="both"/>
        <w:rPr>
          <w:rFonts w:eastAsiaTheme="minorHAnsi"/>
          <w:sz w:val="22"/>
          <w:szCs w:val="22"/>
          <w:lang w:eastAsia="en-US"/>
        </w:rPr>
      </w:pPr>
    </w:p>
    <w:p w14:paraId="100AACCD" w14:textId="77777777"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12. </w:t>
      </w:r>
      <w:r w:rsidR="00E03D66" w:rsidRPr="009A6780">
        <w:rPr>
          <w:rFonts w:eastAsiaTheme="minorHAnsi"/>
          <w:b/>
          <w:bCs/>
          <w:sz w:val="22"/>
          <w:szCs w:val="22"/>
          <w:lang w:eastAsia="en-US"/>
        </w:rPr>
        <w:t xml:space="preserve">Sort des données </w:t>
      </w:r>
    </w:p>
    <w:p w14:paraId="100AACCE"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Au terme de la prestation de services relatifs au traitement de ces données, le sous-traitant s’engage à la demande du responsable de traitement des données :</w:t>
      </w:r>
    </w:p>
    <w:p w14:paraId="100AACCF" w14:textId="77777777" w:rsidR="00E03D66" w:rsidRPr="00436C1F" w:rsidRDefault="00E03D66" w:rsidP="00E03D66">
      <w:pPr>
        <w:numPr>
          <w:ilvl w:val="0"/>
          <w:numId w:val="3"/>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lastRenderedPageBreak/>
        <w:t xml:space="preserve">à détruire toutes les données à caractère personnel ou </w:t>
      </w:r>
    </w:p>
    <w:p w14:paraId="100AACD0" w14:textId="77777777" w:rsidR="00E03D66" w:rsidRPr="00436C1F" w:rsidRDefault="00E03D66" w:rsidP="00E03D66">
      <w:pPr>
        <w:numPr>
          <w:ilvl w:val="0"/>
          <w:numId w:val="3"/>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à renvoyer toutes les données à caractère personnel au responsable de traitement ou </w:t>
      </w:r>
    </w:p>
    <w:p w14:paraId="100AACD1" w14:textId="77777777" w:rsidR="00E03D66" w:rsidRPr="00436C1F" w:rsidRDefault="00E03D66" w:rsidP="00E03D66">
      <w:pPr>
        <w:numPr>
          <w:ilvl w:val="0"/>
          <w:numId w:val="3"/>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à renvoyer les données à caractère personnel au sous-traitant désigné par le responsable de traitement </w:t>
      </w:r>
    </w:p>
    <w:p w14:paraId="100AACD2"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renvoi doit s’accompagner de la destruction de toutes les copies existantes dans les systèmes d’information du sous-traitant. Une fois détruites, le sous-traitant doit justifier par écrit de la destruction. </w:t>
      </w:r>
    </w:p>
    <w:p w14:paraId="100AACD3" w14:textId="77777777"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13. </w:t>
      </w:r>
      <w:r w:rsidR="00E03D66" w:rsidRPr="009A6780">
        <w:rPr>
          <w:rFonts w:eastAsiaTheme="minorHAnsi"/>
          <w:b/>
          <w:bCs/>
          <w:sz w:val="22"/>
          <w:szCs w:val="22"/>
          <w:lang w:eastAsia="en-US"/>
        </w:rPr>
        <w:t xml:space="preserve">Délégué à la protection des données </w:t>
      </w:r>
    </w:p>
    <w:p w14:paraId="100AACD4"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communique au responsable de traitement </w:t>
      </w:r>
      <w:r w:rsidRPr="00436C1F">
        <w:rPr>
          <w:rFonts w:eastAsiaTheme="minorHAnsi"/>
          <w:b/>
          <w:bCs/>
          <w:sz w:val="22"/>
          <w:szCs w:val="22"/>
          <w:lang w:eastAsia="en-US"/>
        </w:rPr>
        <w:t>le nom et les coordonnées de son délégué à la protection des données</w:t>
      </w:r>
      <w:r w:rsidRPr="00436C1F">
        <w:rPr>
          <w:rFonts w:eastAsiaTheme="minorHAnsi"/>
          <w:sz w:val="22"/>
          <w:szCs w:val="22"/>
          <w:lang w:eastAsia="en-US"/>
        </w:rPr>
        <w:t>, s’il en a désigné un conformément à l’article 37 du règlement européen sur la protection des données.</w:t>
      </w:r>
    </w:p>
    <w:p w14:paraId="100AACD5" w14:textId="77777777"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14. </w:t>
      </w:r>
      <w:r w:rsidR="00E03D66" w:rsidRPr="009A6780">
        <w:rPr>
          <w:rFonts w:eastAsiaTheme="minorHAnsi"/>
          <w:b/>
          <w:bCs/>
          <w:sz w:val="22"/>
          <w:szCs w:val="22"/>
          <w:lang w:eastAsia="en-US"/>
        </w:rPr>
        <w:t xml:space="preserve">Registre des catégories d’activités de traitement </w:t>
      </w:r>
    </w:p>
    <w:p w14:paraId="100AACD6"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déclare </w:t>
      </w:r>
      <w:r w:rsidRPr="00436C1F">
        <w:rPr>
          <w:rFonts w:eastAsiaTheme="minorHAnsi"/>
          <w:b/>
          <w:bCs/>
          <w:sz w:val="22"/>
          <w:szCs w:val="22"/>
          <w:lang w:eastAsia="en-US"/>
        </w:rPr>
        <w:t xml:space="preserve">tenir par écrit un registre </w:t>
      </w:r>
      <w:r w:rsidRPr="00436C1F">
        <w:rPr>
          <w:rFonts w:eastAsiaTheme="minorHAnsi"/>
          <w:sz w:val="22"/>
          <w:szCs w:val="22"/>
          <w:lang w:eastAsia="en-US"/>
        </w:rPr>
        <w:t xml:space="preserve">de toutes les catégories d’activités de traitement effectuées pour le compte du responsable de traitement comprenant : </w:t>
      </w:r>
    </w:p>
    <w:p w14:paraId="100AACD7" w14:textId="77777777"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le nom et les coordonnées du responsable de traitement pour le compte duquel il agit, des éventuels sous-traitants et, le cas échéant, du délégué à la protection des données; </w:t>
      </w:r>
    </w:p>
    <w:p w14:paraId="100AACD8" w14:textId="77777777"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les catégories de traitements effectués pour le compte du responsable du traitement; </w:t>
      </w:r>
    </w:p>
    <w:p w14:paraId="100AACD9" w14:textId="77777777"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100AACDA" w14:textId="77777777"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dans la mesure du possible, une description générale des mesures de sécurité techniques et organisationnelles, y compris entre autres, selon les besoins : </w:t>
      </w:r>
    </w:p>
    <w:p w14:paraId="100AACDB" w14:textId="77777777" w:rsidR="00E03D66" w:rsidRPr="00436C1F" w:rsidRDefault="00E03D66" w:rsidP="00E03D66">
      <w:pPr>
        <w:spacing w:after="200" w:line="276" w:lineRule="auto"/>
        <w:ind w:left="720"/>
        <w:contextualSpacing/>
        <w:jc w:val="both"/>
        <w:rPr>
          <w:rFonts w:eastAsiaTheme="minorHAnsi"/>
          <w:sz w:val="22"/>
          <w:szCs w:val="22"/>
          <w:lang w:eastAsia="en-US"/>
        </w:rPr>
      </w:pPr>
      <w:proofErr w:type="gramStart"/>
      <w:r w:rsidRPr="00436C1F">
        <w:rPr>
          <w:rFonts w:eastAsiaTheme="minorHAnsi"/>
          <w:sz w:val="22"/>
          <w:szCs w:val="22"/>
          <w:lang w:eastAsia="en-US"/>
        </w:rPr>
        <w:t>o</w:t>
      </w:r>
      <w:proofErr w:type="gramEnd"/>
      <w:r w:rsidRPr="00436C1F">
        <w:rPr>
          <w:rFonts w:eastAsiaTheme="minorHAnsi"/>
          <w:sz w:val="22"/>
          <w:szCs w:val="22"/>
          <w:lang w:eastAsia="en-US"/>
        </w:rPr>
        <w:t xml:space="preserve"> la </w:t>
      </w:r>
      <w:proofErr w:type="spellStart"/>
      <w:r w:rsidRPr="00436C1F">
        <w:rPr>
          <w:rFonts w:eastAsiaTheme="minorHAnsi"/>
          <w:sz w:val="22"/>
          <w:szCs w:val="22"/>
          <w:lang w:eastAsia="en-US"/>
        </w:rPr>
        <w:t>pseudonymisation</w:t>
      </w:r>
      <w:proofErr w:type="spellEnd"/>
      <w:r w:rsidRPr="00436C1F">
        <w:rPr>
          <w:rFonts w:eastAsiaTheme="minorHAnsi"/>
          <w:sz w:val="22"/>
          <w:szCs w:val="22"/>
          <w:lang w:eastAsia="en-US"/>
        </w:rPr>
        <w:t xml:space="preserve"> et le chiffrement des données à caractère personnel; </w:t>
      </w:r>
    </w:p>
    <w:p w14:paraId="100AACDC" w14:textId="77777777" w:rsidR="00E03D66" w:rsidRPr="00436C1F" w:rsidRDefault="00E03D66" w:rsidP="00E03D66">
      <w:pPr>
        <w:spacing w:after="200" w:line="276" w:lineRule="auto"/>
        <w:ind w:left="720"/>
        <w:contextualSpacing/>
        <w:jc w:val="both"/>
        <w:rPr>
          <w:rFonts w:eastAsiaTheme="minorHAnsi"/>
          <w:sz w:val="22"/>
          <w:szCs w:val="22"/>
          <w:lang w:eastAsia="en-US"/>
        </w:rPr>
      </w:pPr>
      <w:proofErr w:type="gramStart"/>
      <w:r w:rsidRPr="00436C1F">
        <w:rPr>
          <w:rFonts w:eastAsiaTheme="minorHAnsi"/>
          <w:sz w:val="22"/>
          <w:szCs w:val="22"/>
          <w:lang w:eastAsia="en-US"/>
        </w:rPr>
        <w:t>o</w:t>
      </w:r>
      <w:proofErr w:type="gramEnd"/>
      <w:r w:rsidRPr="00436C1F">
        <w:rPr>
          <w:rFonts w:eastAsiaTheme="minorHAnsi"/>
          <w:sz w:val="22"/>
          <w:szCs w:val="22"/>
          <w:lang w:eastAsia="en-US"/>
        </w:rPr>
        <w:t xml:space="preserve"> des moyens permettant de garantir la confidentialité, l'intégrité, la disponibilité et la résilience constantes des systèmes et des services de traitement; </w:t>
      </w:r>
    </w:p>
    <w:p w14:paraId="100AACDD" w14:textId="77777777" w:rsidR="00E03D66" w:rsidRPr="00436C1F" w:rsidRDefault="00E03D66" w:rsidP="00E03D66">
      <w:pPr>
        <w:spacing w:after="200" w:line="276" w:lineRule="auto"/>
        <w:ind w:left="720"/>
        <w:contextualSpacing/>
        <w:jc w:val="both"/>
        <w:rPr>
          <w:rFonts w:eastAsiaTheme="minorHAnsi"/>
          <w:sz w:val="22"/>
          <w:szCs w:val="22"/>
          <w:lang w:eastAsia="en-US"/>
        </w:rPr>
      </w:pPr>
      <w:proofErr w:type="gramStart"/>
      <w:r w:rsidRPr="00436C1F">
        <w:rPr>
          <w:rFonts w:eastAsiaTheme="minorHAnsi"/>
          <w:sz w:val="22"/>
          <w:szCs w:val="22"/>
          <w:lang w:eastAsia="en-US"/>
        </w:rPr>
        <w:t>o</w:t>
      </w:r>
      <w:proofErr w:type="gramEnd"/>
      <w:r w:rsidRPr="00436C1F">
        <w:rPr>
          <w:rFonts w:eastAsiaTheme="minorHAnsi"/>
          <w:sz w:val="22"/>
          <w:szCs w:val="22"/>
          <w:lang w:eastAsia="en-US"/>
        </w:rPr>
        <w:t xml:space="preserve"> des moyens permettant de rétablir la disponibilité des données à caractère personnel et l'accès à celles-ci dans des délais appropriés en cas d'incident physique ou technique; </w:t>
      </w:r>
    </w:p>
    <w:p w14:paraId="100AACDE" w14:textId="77777777" w:rsidR="00E03D66" w:rsidRPr="00436C1F" w:rsidRDefault="00E03D66" w:rsidP="00E03D66">
      <w:pPr>
        <w:spacing w:after="200" w:line="276" w:lineRule="auto"/>
        <w:ind w:left="720"/>
        <w:contextualSpacing/>
        <w:jc w:val="both"/>
        <w:rPr>
          <w:rFonts w:eastAsiaTheme="minorHAnsi"/>
          <w:sz w:val="22"/>
          <w:szCs w:val="22"/>
          <w:lang w:eastAsia="en-US"/>
        </w:rPr>
      </w:pPr>
      <w:proofErr w:type="gramStart"/>
      <w:r w:rsidRPr="00436C1F">
        <w:rPr>
          <w:rFonts w:eastAsiaTheme="minorHAnsi"/>
          <w:sz w:val="22"/>
          <w:szCs w:val="22"/>
          <w:lang w:eastAsia="en-US"/>
        </w:rPr>
        <w:t>o</w:t>
      </w:r>
      <w:proofErr w:type="gramEnd"/>
      <w:r w:rsidRPr="00436C1F">
        <w:rPr>
          <w:rFonts w:eastAsiaTheme="minorHAnsi"/>
          <w:sz w:val="22"/>
          <w:szCs w:val="22"/>
          <w:lang w:eastAsia="en-US"/>
        </w:rPr>
        <w:t xml:space="preserve"> une procédure visant à tester, à analyser et à évaluer régulièrement l'efficacité des mesures techniques et organisationnelles pour assurer la sécurité du traitement. </w:t>
      </w:r>
    </w:p>
    <w:p w14:paraId="100AACDF" w14:textId="77777777" w:rsidR="00E03D66" w:rsidRPr="00436C1F" w:rsidRDefault="00E03D66" w:rsidP="00E03D66">
      <w:pPr>
        <w:spacing w:after="200" w:line="276" w:lineRule="auto"/>
        <w:ind w:left="720"/>
        <w:contextualSpacing/>
        <w:jc w:val="both"/>
        <w:rPr>
          <w:rFonts w:eastAsiaTheme="minorHAnsi"/>
          <w:sz w:val="22"/>
          <w:szCs w:val="22"/>
          <w:lang w:eastAsia="en-US"/>
        </w:rPr>
      </w:pPr>
    </w:p>
    <w:p w14:paraId="100AACE0" w14:textId="77777777"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15. </w:t>
      </w:r>
      <w:r w:rsidR="00E03D66" w:rsidRPr="009A6780">
        <w:rPr>
          <w:rFonts w:eastAsiaTheme="minorHAnsi"/>
          <w:b/>
          <w:bCs/>
          <w:sz w:val="22"/>
          <w:szCs w:val="22"/>
          <w:lang w:eastAsia="en-US"/>
        </w:rPr>
        <w:t xml:space="preserve">Documentation </w:t>
      </w:r>
    </w:p>
    <w:p w14:paraId="100AACE1"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met à la disposition du responsable de traitement la </w:t>
      </w:r>
      <w:r w:rsidRPr="00436C1F">
        <w:rPr>
          <w:rFonts w:eastAsiaTheme="minorHAnsi"/>
          <w:b/>
          <w:bCs/>
          <w:sz w:val="22"/>
          <w:szCs w:val="22"/>
          <w:lang w:eastAsia="en-US"/>
        </w:rPr>
        <w:t xml:space="preserve">documentation nécessaire pour démontrer le respect de toutes ses obligations </w:t>
      </w:r>
      <w:r w:rsidRPr="00436C1F">
        <w:rPr>
          <w:rFonts w:eastAsiaTheme="minorHAnsi"/>
          <w:sz w:val="22"/>
          <w:szCs w:val="22"/>
          <w:lang w:eastAsia="en-US"/>
        </w:rPr>
        <w:t xml:space="preserve">et pour permettre la réalisation d'audits, y compris des inspections, par le responsable du traitement ou un autre auditeur qu'il a mandaté, et contribuer à ces audits. </w:t>
      </w:r>
    </w:p>
    <w:p w14:paraId="100AACE2"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b/>
          <w:bCs/>
          <w:sz w:val="22"/>
          <w:szCs w:val="22"/>
          <w:lang w:eastAsia="en-US"/>
        </w:rPr>
        <w:t xml:space="preserve">6. Obligations du responsable de traitement vis-à-vis du sous-traitant </w:t>
      </w:r>
    </w:p>
    <w:p w14:paraId="100AACE3"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responsable de traitement s’engage à : </w:t>
      </w:r>
    </w:p>
    <w:p w14:paraId="100AACE4" w14:textId="77777777"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fournir au sous-traitant les données visées au 3.3 des présentes dispositions ; </w:t>
      </w:r>
    </w:p>
    <w:p w14:paraId="100AACE5" w14:textId="77777777"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documenter par écrit toute instruction concernant le traitement des données par le sous-traitant ;</w:t>
      </w:r>
    </w:p>
    <w:p w14:paraId="100AACE6" w14:textId="77777777"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lastRenderedPageBreak/>
        <w:t xml:space="preserve">veiller, au préalable et pendant toute la durée du traitement, au respect des obligations prévues par le règlement européen sur la protection des données de la part du sous-traitant ; </w:t>
      </w:r>
    </w:p>
    <w:p w14:paraId="100AACE7" w14:textId="77777777"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superviser le traitement, y compris réaliser les audits et les inspections auprès du sous-traitant.</w:t>
      </w:r>
    </w:p>
    <w:p w14:paraId="100AACE8" w14:textId="77777777" w:rsidR="00E03D66" w:rsidRPr="00436C1F" w:rsidRDefault="00E03D66" w:rsidP="00E03D66">
      <w:pPr>
        <w:spacing w:after="200" w:line="276" w:lineRule="auto"/>
        <w:jc w:val="both"/>
        <w:rPr>
          <w:rFonts w:eastAsiaTheme="minorHAnsi"/>
          <w:b/>
          <w:sz w:val="22"/>
          <w:szCs w:val="22"/>
          <w:lang w:eastAsia="en-US"/>
        </w:rPr>
      </w:pPr>
    </w:p>
    <w:p w14:paraId="100AACE9" w14:textId="77777777" w:rsidR="00E03D66" w:rsidRPr="00436C1F" w:rsidRDefault="00E03D66" w:rsidP="00E03D66">
      <w:pPr>
        <w:spacing w:after="200" w:line="276" w:lineRule="auto"/>
        <w:jc w:val="both"/>
        <w:rPr>
          <w:rFonts w:eastAsiaTheme="minorHAnsi"/>
          <w:b/>
          <w:sz w:val="22"/>
          <w:szCs w:val="22"/>
          <w:lang w:eastAsia="en-US"/>
        </w:rPr>
      </w:pPr>
      <w:r w:rsidRPr="00436C1F">
        <w:rPr>
          <w:rFonts w:eastAsiaTheme="minorHAnsi"/>
          <w:b/>
          <w:sz w:val="22"/>
          <w:szCs w:val="22"/>
          <w:lang w:eastAsia="en-US"/>
        </w:rPr>
        <w:t>7. Responsabilité – dommages et intérêts en cas de non-respect des dispositions liées à la conformité au RGPD</w:t>
      </w:r>
    </w:p>
    <w:p w14:paraId="100AACEA"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Le responsable de traitement des données</w:t>
      </w:r>
      <w:r w:rsidRPr="00436C1F">
        <w:rPr>
          <w:rFonts w:eastAsiaTheme="minorHAnsi"/>
          <w:i/>
          <w:iCs/>
          <w:sz w:val="22"/>
          <w:szCs w:val="22"/>
          <w:lang w:eastAsia="en-US"/>
        </w:rPr>
        <w:t xml:space="preserve"> </w:t>
      </w:r>
      <w:r w:rsidRPr="00436C1F">
        <w:rPr>
          <w:rFonts w:eastAsiaTheme="minorHAnsi"/>
          <w:sz w:val="22"/>
          <w:szCs w:val="22"/>
          <w:lang w:eastAsia="en-US"/>
        </w:rPr>
        <w:t>se réserve le droit de procéder à toute vérification qui lui paraîtrait utile pour constater le respect des obligations précitées par le sous-traitant.</w:t>
      </w:r>
    </w:p>
    <w:p w14:paraId="100AACEB"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En cas de non-respect par le sous-traitant de ses engagements, le responsable de traitement des données se réserve le droit de résilier le marché </w:t>
      </w:r>
      <w:r w:rsidRPr="00436C1F">
        <w:rPr>
          <w:rFonts w:eastAsiaTheme="minorHAnsi"/>
          <w:sz w:val="22"/>
          <w:szCs w:val="22"/>
          <w:lang w:val="x-none" w:eastAsia="en-US"/>
        </w:rPr>
        <w:t xml:space="preserve">dans les conditions prévues à l’article </w:t>
      </w:r>
      <w:r w:rsidR="00B637A3" w:rsidRPr="00436C1F">
        <w:rPr>
          <w:rFonts w:eastAsiaTheme="minorHAnsi"/>
          <w:sz w:val="22"/>
          <w:szCs w:val="22"/>
          <w:lang w:eastAsia="en-US"/>
        </w:rPr>
        <w:t>14</w:t>
      </w:r>
      <w:r w:rsidRPr="00436C1F">
        <w:rPr>
          <w:rFonts w:eastAsiaTheme="minorHAnsi"/>
          <w:sz w:val="22"/>
          <w:szCs w:val="22"/>
          <w:lang w:eastAsia="en-US"/>
        </w:rPr>
        <w:t xml:space="preserve"> </w:t>
      </w:r>
      <w:r w:rsidRPr="00436C1F">
        <w:rPr>
          <w:rFonts w:eastAsiaTheme="minorHAnsi"/>
          <w:sz w:val="22"/>
          <w:szCs w:val="22"/>
          <w:lang w:val="x-none" w:eastAsia="en-US"/>
        </w:rPr>
        <w:t>du CCAP</w:t>
      </w:r>
      <w:r w:rsidRPr="00436C1F">
        <w:rPr>
          <w:rFonts w:eastAsiaTheme="minorHAnsi"/>
          <w:sz w:val="22"/>
          <w:szCs w:val="22"/>
          <w:lang w:eastAsia="en-US"/>
        </w:rPr>
        <w:t>, sans indemnité en faveur du sous-traitant, au jour de la réception par ce dernier de la lettre recommandée avec accusé de réception portant résiliation et cela sans préjudice des dommages et intérêts qui pourront lui être réclamés.</w:t>
      </w:r>
    </w:p>
    <w:p w14:paraId="100AACEC" w14:textId="77777777" w:rsidR="00E03D66"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Enfin il est rappelé qu’en cas de non-respect des dispositions précitées, la responsabilité du sous-traitant peut également être engagée sur la base des dispositions des articles 226-17 et 226-5 du code pénal.</w:t>
      </w:r>
    </w:p>
    <w:p w14:paraId="100AACED" w14:textId="77777777" w:rsidR="00436C1F" w:rsidRPr="00436C1F" w:rsidRDefault="00436C1F" w:rsidP="00E03D66">
      <w:pPr>
        <w:spacing w:after="200" w:line="276" w:lineRule="auto"/>
        <w:jc w:val="both"/>
        <w:rPr>
          <w:rFonts w:eastAsiaTheme="minorHAnsi"/>
          <w:sz w:val="22"/>
          <w:szCs w:val="22"/>
          <w:lang w:eastAsia="en-US"/>
        </w:rPr>
      </w:pPr>
    </w:p>
    <w:p w14:paraId="100AACEE" w14:textId="77777777" w:rsidR="00421FED" w:rsidRPr="00436C1F" w:rsidRDefault="00436C1F" w:rsidP="00436C1F">
      <w:pPr>
        <w:jc w:val="center"/>
      </w:pPr>
      <w:r>
        <w:t>******************</w:t>
      </w:r>
    </w:p>
    <w:sectPr w:rsidR="00421FED" w:rsidRPr="00436C1F">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0AACF1" w14:textId="77777777" w:rsidR="00436C1F" w:rsidRDefault="00436C1F" w:rsidP="00436C1F">
      <w:r>
        <w:separator/>
      </w:r>
    </w:p>
  </w:endnote>
  <w:endnote w:type="continuationSeparator" w:id="0">
    <w:p w14:paraId="100AACF2" w14:textId="77777777" w:rsidR="00436C1F" w:rsidRDefault="00436C1F" w:rsidP="00436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AACF3" w14:textId="0D90D845" w:rsidR="00436C1F" w:rsidRPr="00436C1F" w:rsidRDefault="005528E2">
    <w:pPr>
      <w:pStyle w:val="Pieddepage"/>
      <w:rPr>
        <w:sz w:val="18"/>
        <w:szCs w:val="18"/>
      </w:rPr>
    </w:pPr>
    <w:r>
      <w:rPr>
        <w:sz w:val="18"/>
        <w:szCs w:val="18"/>
      </w:rPr>
      <w:t>24.</w:t>
    </w:r>
    <w:r w:rsidR="000C59FC">
      <w:rPr>
        <w:sz w:val="18"/>
        <w:szCs w:val="18"/>
      </w:rPr>
      <w:t>970.01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0AACEF" w14:textId="77777777" w:rsidR="00436C1F" w:rsidRDefault="00436C1F" w:rsidP="00436C1F">
      <w:r>
        <w:separator/>
      </w:r>
    </w:p>
  </w:footnote>
  <w:footnote w:type="continuationSeparator" w:id="0">
    <w:p w14:paraId="100AACF0" w14:textId="77777777" w:rsidR="00436C1F" w:rsidRDefault="00436C1F" w:rsidP="00436C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97859"/>
    <w:multiLevelType w:val="hybridMultilevel"/>
    <w:tmpl w:val="80A8106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257723D"/>
    <w:multiLevelType w:val="hybridMultilevel"/>
    <w:tmpl w:val="19B20C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8490177"/>
    <w:multiLevelType w:val="hybridMultilevel"/>
    <w:tmpl w:val="D02A5D4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076156B"/>
    <w:multiLevelType w:val="hybridMultilevel"/>
    <w:tmpl w:val="C09CC1CC"/>
    <w:lvl w:ilvl="0" w:tplc="7CD0DC24">
      <w:start w:val="5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692E93"/>
    <w:multiLevelType w:val="hybridMultilevel"/>
    <w:tmpl w:val="FF7A78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D66"/>
    <w:rsid w:val="0007515E"/>
    <w:rsid w:val="000C59FC"/>
    <w:rsid w:val="000D4B13"/>
    <w:rsid w:val="000E6DCD"/>
    <w:rsid w:val="00143610"/>
    <w:rsid w:val="001567AD"/>
    <w:rsid w:val="00165EB7"/>
    <w:rsid w:val="0019505B"/>
    <w:rsid w:val="00237883"/>
    <w:rsid w:val="002D5114"/>
    <w:rsid w:val="00373439"/>
    <w:rsid w:val="003C2AAD"/>
    <w:rsid w:val="003E3CC6"/>
    <w:rsid w:val="00421FED"/>
    <w:rsid w:val="00436C1F"/>
    <w:rsid w:val="00526794"/>
    <w:rsid w:val="005528E2"/>
    <w:rsid w:val="00661826"/>
    <w:rsid w:val="0076081A"/>
    <w:rsid w:val="007B4DC4"/>
    <w:rsid w:val="007D7588"/>
    <w:rsid w:val="008653D9"/>
    <w:rsid w:val="008F6276"/>
    <w:rsid w:val="009522AF"/>
    <w:rsid w:val="009A6780"/>
    <w:rsid w:val="00A021FB"/>
    <w:rsid w:val="00A944FA"/>
    <w:rsid w:val="00B44644"/>
    <w:rsid w:val="00B637A3"/>
    <w:rsid w:val="00BF4C6E"/>
    <w:rsid w:val="00C11FFA"/>
    <w:rsid w:val="00D40080"/>
    <w:rsid w:val="00D94F13"/>
    <w:rsid w:val="00DE6D9E"/>
    <w:rsid w:val="00E03D66"/>
    <w:rsid w:val="00E31811"/>
    <w:rsid w:val="00E346D8"/>
    <w:rsid w:val="00F524E2"/>
    <w:rsid w:val="00F55C12"/>
    <w:rsid w:val="00F908C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AAC9A"/>
  <w15:docId w15:val="{93152240-BB2F-4463-8782-D27BD7CFE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D66"/>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03D66"/>
    <w:pPr>
      <w:ind w:left="720"/>
      <w:contextualSpacing/>
    </w:pPr>
  </w:style>
  <w:style w:type="paragraph" w:styleId="En-tte">
    <w:name w:val="header"/>
    <w:basedOn w:val="Normal"/>
    <w:link w:val="En-tteCar"/>
    <w:uiPriority w:val="99"/>
    <w:unhideWhenUsed/>
    <w:rsid w:val="00436C1F"/>
    <w:pPr>
      <w:tabs>
        <w:tab w:val="center" w:pos="4536"/>
        <w:tab w:val="right" w:pos="9072"/>
      </w:tabs>
    </w:pPr>
  </w:style>
  <w:style w:type="character" w:customStyle="1" w:styleId="En-tteCar">
    <w:name w:val="En-tête Car"/>
    <w:basedOn w:val="Policepardfaut"/>
    <w:link w:val="En-tte"/>
    <w:uiPriority w:val="99"/>
    <w:rsid w:val="00436C1F"/>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436C1F"/>
    <w:pPr>
      <w:tabs>
        <w:tab w:val="center" w:pos="4536"/>
        <w:tab w:val="right" w:pos="9072"/>
      </w:tabs>
    </w:pPr>
  </w:style>
  <w:style w:type="character" w:customStyle="1" w:styleId="PieddepageCar">
    <w:name w:val="Pied de page Car"/>
    <w:basedOn w:val="Policepardfaut"/>
    <w:link w:val="Pieddepage"/>
    <w:uiPriority w:val="99"/>
    <w:rsid w:val="00436C1F"/>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4" ma:contentTypeDescription="Crée un document." ma:contentTypeScope="" ma:versionID="93c42d7595fb790f85ac6f61e4c68570">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d6426549832f06f729561011da755226"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BE278B-0508-445F-90DA-F052F90D3AF1}">
  <ds:schemaRefs>
    <ds:schemaRef ds:uri="http://schemas.microsoft.com/office/2006/metadata/properties"/>
    <ds:schemaRef ds:uri="http://schemas.microsoft.com/office/infopath/2007/PartnerControls"/>
    <ds:schemaRef ds:uri="f628dff0-fd24-4b1c-bb85-ab9254f4a7fe"/>
  </ds:schemaRefs>
</ds:datastoreItem>
</file>

<file path=customXml/itemProps2.xml><?xml version="1.0" encoding="utf-8"?>
<ds:datastoreItem xmlns:ds="http://schemas.openxmlformats.org/officeDocument/2006/customXml" ds:itemID="{72006EFD-EB3F-4090-98AA-84CB657ACD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452091-136D-487E-B78D-14835B2535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2026</Words>
  <Characters>11144</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LOJACONO ELSA</dc:creator>
  <cp:lastModifiedBy>BOYER DAMIEN (CPAM BOUCHES-DU-RHONE)</cp:lastModifiedBy>
  <cp:revision>12</cp:revision>
  <cp:lastPrinted>2022-09-16T12:34:00Z</cp:lastPrinted>
  <dcterms:created xsi:type="dcterms:W3CDTF">2023-04-12T12:57:00Z</dcterms:created>
  <dcterms:modified xsi:type="dcterms:W3CDTF">2025-01-15T07:05:00Z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y fmtid="{D5CDD505-2E9C-101B-9397-08002B2CF9AE}" pid="3" name="MediaServiceImageTags">
    <vt:lpwstr/>
  </property>
</Properties>
</file>