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5CFFC38E" w14:textId="5C8ED530" w:rsidR="00021B78" w:rsidRPr="00291A52" w:rsidRDefault="00860F00" w:rsidP="00291A52">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176DEE85" w:rsidR="00021B78" w:rsidRPr="00DE2F1F" w:rsidRDefault="00DE2F1F" w:rsidP="00021B78">
            <w:pPr>
              <w:pStyle w:val="En-tte"/>
              <w:jc w:val="center"/>
              <w:rPr>
                <w:rFonts w:cs="Arial"/>
                <w:bCs/>
                <w:sz w:val="20"/>
              </w:rPr>
            </w:pPr>
            <w:r w:rsidRPr="00DE2F1F">
              <w:rPr>
                <w:rFonts w:cs="Arial"/>
                <w:sz w:val="20"/>
              </w:rPr>
              <w:t>Fourniture de kits pour typage HLA par technique de séquençage NGS adaptés au séquenceur MiSeq avec mise à disposition du petit matériel associé pour la préparation des librairies et du logiciel d’interprétation des résultats connecté à Molis</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0F8F49A6" w:rsidR="00021B78" w:rsidRPr="00FA1D18" w:rsidRDefault="000338E4"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291A52">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60DEBF1C" w:rsidR="005E61E2" w:rsidRPr="0032425E" w:rsidRDefault="00291A52" w:rsidP="005E61E2">
            <w:pPr>
              <w:jc w:val="center"/>
              <w:rPr>
                <w:rFonts w:cs="Arial"/>
                <w:b/>
                <w:szCs w:val="22"/>
              </w:rPr>
            </w:pPr>
            <w:r w:rsidRPr="0032425E">
              <w:rPr>
                <w:rFonts w:cs="Arial"/>
                <w:b/>
                <w:szCs w:val="22"/>
              </w:rPr>
              <w:t>01/06/2025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291A52" w:rsidRDefault="005E61E2" w:rsidP="005E61E2">
            <w:pPr>
              <w:pStyle w:val="En-tte"/>
              <w:jc w:val="right"/>
              <w:rPr>
                <w:rFonts w:cs="Arial"/>
                <w:bCs/>
                <w:sz w:val="20"/>
              </w:rPr>
            </w:pPr>
            <w:r w:rsidRPr="00291A52">
              <w:rPr>
                <w:rFonts w:cs="Arial"/>
                <w:bCs/>
                <w:sz w:val="20"/>
              </w:rPr>
              <w:t xml:space="preserve">Lieux d’exécution ou </w:t>
            </w:r>
          </w:p>
          <w:p w14:paraId="2A6CD399" w14:textId="6B60CD96" w:rsidR="005E61E2" w:rsidRDefault="005E61E2" w:rsidP="005E61E2">
            <w:pPr>
              <w:pStyle w:val="En-tte"/>
              <w:jc w:val="right"/>
              <w:rPr>
                <w:rFonts w:cs="Arial"/>
                <w:bCs/>
                <w:sz w:val="20"/>
              </w:rPr>
            </w:pPr>
            <w:r w:rsidRPr="00291A52">
              <w:rPr>
                <w:rFonts w:cs="Arial"/>
                <w:bCs/>
                <w:sz w:val="20"/>
              </w:rPr>
              <w:t>Etablissements concernés</w:t>
            </w:r>
          </w:p>
        </w:tc>
        <w:tc>
          <w:tcPr>
            <w:tcW w:w="7476" w:type="dxa"/>
            <w:gridSpan w:val="5"/>
            <w:vAlign w:val="center"/>
          </w:tcPr>
          <w:p w14:paraId="2BFE6309" w14:textId="14298D93" w:rsidR="005E61E2" w:rsidRDefault="000338E4"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291A52">
                  <w:rPr>
                    <w:rFonts w:cs="Arial"/>
                    <w:bCs/>
                    <w:sz w:val="20"/>
                  </w:rPr>
                  <w:t>Tous sites du CHU de Toulouse</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418BA6FF" w:rsidR="005E61E2" w:rsidRPr="00BC1974" w:rsidRDefault="000338E4" w:rsidP="00DB63CA">
            <w:pPr>
              <w:jc w:val="center"/>
              <w:rPr>
                <w:rFonts w:cs="Arial"/>
                <w:b/>
                <w:sz w:val="24"/>
              </w:rPr>
            </w:pPr>
            <w:sdt>
              <w:sdtPr>
                <w:rPr>
                  <w:rFonts w:cs="Arial"/>
                  <w:b/>
                  <w:sz w:val="24"/>
                </w:rPr>
                <w:id w:val="51968310"/>
                <w:placeholder>
                  <w:docPart w:val="8246CFBA80184C608AEFDF618B1F3FE8"/>
                </w:placeholder>
                <w:date w:fullDate="2025-01-09T00:00:00Z">
                  <w:dateFormat w:val="dd/MM/yyyy"/>
                  <w:lid w:val="fr-FR"/>
                  <w:storeMappedDataAs w:val="dateTime"/>
                  <w:calendar w:val="gregorian"/>
                </w:date>
              </w:sdtPr>
              <w:sdtEndPr/>
              <w:sdtContent>
                <w:r w:rsidR="00DB63CA">
                  <w:rPr>
                    <w:rFonts w:cs="Arial"/>
                    <w:b/>
                    <w:sz w:val="24"/>
                  </w:rPr>
                  <w:t>09/01/2025</w:t>
                </w:r>
              </w:sdtContent>
            </w:sdt>
            <w:r w:rsidR="005E61E2" w:rsidRPr="00BC1974">
              <w:rPr>
                <w:rFonts w:cs="Arial"/>
                <w:b/>
                <w:sz w:val="24"/>
              </w:rPr>
              <w:t xml:space="preserve"> à 12H00</w:t>
            </w:r>
            <w:bookmarkStart w:id="0" w:name="_GoBack"/>
            <w:bookmarkEnd w:id="0"/>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0338E4"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1EA407E8" w:rsidR="005E61E2" w:rsidRPr="005E61E2" w:rsidRDefault="00002AA0" w:rsidP="005E61E2">
            <w:pPr>
              <w:jc w:val="center"/>
              <w:rPr>
                <w:rFonts w:cs="Arial"/>
                <w:sz w:val="20"/>
                <w:highlight w:val="yellow"/>
              </w:rPr>
            </w:pPr>
            <w:r>
              <w:rPr>
                <w:rFonts w:cs="Arial"/>
                <w:sz w:val="20"/>
              </w:rPr>
              <w:t>Direction des Achats</w:t>
            </w:r>
            <w:r w:rsidRPr="00F93A51">
              <w:rPr>
                <w:rFonts w:cs="Arial"/>
                <w:sz w:val="20"/>
              </w:rPr>
              <w:t xml:space="preserve"> - Caroline VIGUIÉ</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76A5C106" w:rsidR="005E61E2" w:rsidRPr="00A502EF" w:rsidRDefault="000338E4"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291A52" w:rsidRPr="00291A52">
                  <w:rPr>
                    <w:rFonts w:cs="Arial"/>
                    <w:bCs/>
                    <w:sz w:val="20"/>
                  </w:rPr>
                  <w:t>Accord-cadre exécuté par émission de bons de commande</w:t>
                </w:r>
              </w:sdtContent>
            </w:sdt>
          </w:p>
        </w:tc>
        <w:tc>
          <w:tcPr>
            <w:tcW w:w="1630" w:type="dxa"/>
            <w:vAlign w:val="center"/>
          </w:tcPr>
          <w:p w14:paraId="5B3C092B" w14:textId="28EA22D5"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64D9EF0" w:rsidR="005E61E2" w:rsidRPr="00A502EF" w:rsidRDefault="000338E4"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5A7C7F">
                  <w:rPr>
                    <w:rFonts w:cs="Arial"/>
                    <w:bCs/>
                    <w:sz w:val="20"/>
                  </w:rPr>
                  <w:t>NON</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4C40DBE" w:rsidR="005E61E2" w:rsidRDefault="000338E4"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5A7C7F">
                  <w:rPr>
                    <w:rFonts w:cs="Arial"/>
                    <w:bCs/>
                    <w:sz w:val="20"/>
                  </w:rPr>
                  <w:t>OUI : des tests seront effectués après la date limite de remise des offres sur les fournitures transmises</w:t>
                </w:r>
              </w:sdtContent>
            </w:sdt>
          </w:p>
        </w:tc>
        <w:tc>
          <w:tcPr>
            <w:tcW w:w="1630" w:type="dxa"/>
            <w:vAlign w:val="center"/>
          </w:tcPr>
          <w:p w14:paraId="7B1246DF" w14:textId="465C228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381A2130" w:rsidR="005E61E2" w:rsidRDefault="000338E4"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291A52">
                  <w:rPr>
                    <w:rFonts w:cs="Arial"/>
                    <w:bCs/>
                    <w:sz w:val="20"/>
                  </w:rPr>
                  <w:t>NON</w:t>
                </w:r>
              </w:sdtContent>
            </w:sdt>
          </w:p>
        </w:tc>
        <w:tc>
          <w:tcPr>
            <w:tcW w:w="1630" w:type="dxa"/>
            <w:vAlign w:val="center"/>
          </w:tcPr>
          <w:p w14:paraId="3D9DEF13" w14:textId="6BF98464"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_Ref521678878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0338E4"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31F06912"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_Ref521678925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13.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78DEE7B1" w:rsidR="0095773A" w:rsidRDefault="000338E4"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291A52">
                  <w:rPr>
                    <w:rFonts w:cs="Arial"/>
                    <w:bCs/>
                    <w:sz w:val="20"/>
                  </w:rPr>
                  <w:t>NON</w:t>
                </w:r>
              </w:sdtContent>
            </w:sdt>
          </w:p>
        </w:tc>
        <w:tc>
          <w:tcPr>
            <w:tcW w:w="1630" w:type="dxa"/>
            <w:vAlign w:val="center"/>
          </w:tcPr>
          <w:p w14:paraId="2518DB1C" w14:textId="77777777" w:rsidR="0095773A" w:rsidRDefault="0095773A"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0338E4"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36AC1094"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4A5CC12"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A1737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33A8E5A" w:rsidR="00844046" w:rsidRDefault="000338E4"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C57F95">
                  <w:rPr>
                    <w:rFonts w:cs="Arial"/>
                    <w:bCs/>
                    <w:sz w:val="20"/>
                  </w:rPr>
                  <w:t>OUI : spécimens à envoyer avant la date limite de remise des offres</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0338E4"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sdt>
      <w:sdtPr>
        <w:rPr>
          <w:b/>
          <w:bCs/>
        </w:rPr>
        <w:id w:val="1463995844"/>
        <w:docPartObj>
          <w:docPartGallery w:val="Table of Contents"/>
          <w:docPartUnique/>
        </w:docPartObj>
      </w:sdtPr>
      <w:sdtEndPr>
        <w:rPr>
          <w:b w:val="0"/>
          <w:bCs w:val="0"/>
        </w:rPr>
      </w:sdtEndPr>
      <w:sdtContent>
        <w:p w14:paraId="62CB44A5" w14:textId="17A638D2" w:rsidR="004C057F" w:rsidRDefault="004C057F" w:rsidP="00173724">
          <w:pPr>
            <w:rPr>
              <w:sz w:val="36"/>
            </w:rPr>
          </w:pPr>
          <w:r w:rsidRPr="001C6518">
            <w:rPr>
              <w:sz w:val="36"/>
            </w:rPr>
            <w:t>SOMMAIRE</w:t>
          </w:r>
        </w:p>
        <w:p w14:paraId="5EDE8124" w14:textId="77777777" w:rsidR="00DE3B03" w:rsidRPr="001C6518" w:rsidRDefault="00DE3B03" w:rsidP="00173724">
          <w:pPr>
            <w:rPr>
              <w:sz w:val="36"/>
            </w:rPr>
          </w:pPr>
        </w:p>
        <w:p w14:paraId="2C26FEF0" w14:textId="55315A54" w:rsidR="000808FD"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83437352" w:history="1">
            <w:r w:rsidR="000808FD" w:rsidRPr="001C374D">
              <w:rPr>
                <w:rStyle w:val="Lienhypertexte"/>
                <w:noProof/>
                <w14:scene3d>
                  <w14:camera w14:prst="orthographicFront"/>
                  <w14:lightRig w14:rig="threePt" w14:dir="t">
                    <w14:rot w14:lat="0" w14:lon="0" w14:rev="0"/>
                  </w14:lightRig>
                </w14:scene3d>
              </w:rPr>
              <w:t>Article 1.</w:t>
            </w:r>
            <w:r w:rsidR="000808FD" w:rsidRPr="001C374D">
              <w:rPr>
                <w:rStyle w:val="Lienhypertexte"/>
                <w:noProof/>
              </w:rPr>
              <w:t xml:space="preserve"> Identification du Pouvoir Adjudicateur</w:t>
            </w:r>
            <w:r w:rsidR="000808FD">
              <w:rPr>
                <w:noProof/>
                <w:webHidden/>
              </w:rPr>
              <w:tab/>
            </w:r>
            <w:r w:rsidR="000808FD">
              <w:rPr>
                <w:noProof/>
                <w:webHidden/>
              </w:rPr>
              <w:fldChar w:fldCharType="begin"/>
            </w:r>
            <w:r w:rsidR="000808FD">
              <w:rPr>
                <w:noProof/>
                <w:webHidden/>
              </w:rPr>
              <w:instrText xml:space="preserve"> PAGEREF _Toc183437352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6F0F0245" w14:textId="721371E2" w:rsidR="000808FD" w:rsidRDefault="000338E4">
          <w:pPr>
            <w:pStyle w:val="TM1"/>
            <w:rPr>
              <w:rFonts w:asciiTheme="minorHAnsi" w:eastAsiaTheme="minorEastAsia" w:hAnsiTheme="minorHAnsi" w:cstheme="minorBidi"/>
              <w:b w:val="0"/>
              <w:smallCaps w:val="0"/>
              <w:noProof/>
              <w:sz w:val="22"/>
              <w:szCs w:val="22"/>
            </w:rPr>
          </w:pPr>
          <w:hyperlink w:anchor="_Toc183437353" w:history="1">
            <w:r w:rsidR="000808FD" w:rsidRPr="001C374D">
              <w:rPr>
                <w:rStyle w:val="Lienhypertexte"/>
                <w:noProof/>
                <w14:scene3d>
                  <w14:camera w14:prst="orthographicFront"/>
                  <w14:lightRig w14:rig="threePt" w14:dir="t">
                    <w14:rot w14:lat="0" w14:lon="0" w14:rev="0"/>
                  </w14:lightRig>
                </w14:scene3d>
              </w:rPr>
              <w:t>Article 2.</w:t>
            </w:r>
            <w:r w:rsidR="000808FD" w:rsidRPr="001C374D">
              <w:rPr>
                <w:rStyle w:val="Lienhypertexte"/>
                <w:noProof/>
              </w:rPr>
              <w:t xml:space="preserve"> Objet de la consultation</w:t>
            </w:r>
            <w:r w:rsidR="000808FD">
              <w:rPr>
                <w:noProof/>
                <w:webHidden/>
              </w:rPr>
              <w:tab/>
            </w:r>
            <w:r w:rsidR="000808FD">
              <w:rPr>
                <w:noProof/>
                <w:webHidden/>
              </w:rPr>
              <w:fldChar w:fldCharType="begin"/>
            </w:r>
            <w:r w:rsidR="000808FD">
              <w:rPr>
                <w:noProof/>
                <w:webHidden/>
              </w:rPr>
              <w:instrText xml:space="preserve"> PAGEREF _Toc183437353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2DD6FD0A" w14:textId="1F1477C7" w:rsidR="000808FD" w:rsidRDefault="000338E4">
          <w:pPr>
            <w:pStyle w:val="TM1"/>
            <w:rPr>
              <w:rFonts w:asciiTheme="minorHAnsi" w:eastAsiaTheme="minorEastAsia" w:hAnsiTheme="minorHAnsi" w:cstheme="minorBidi"/>
              <w:b w:val="0"/>
              <w:smallCaps w:val="0"/>
              <w:noProof/>
              <w:sz w:val="22"/>
              <w:szCs w:val="22"/>
            </w:rPr>
          </w:pPr>
          <w:hyperlink w:anchor="_Toc183437354" w:history="1">
            <w:r w:rsidR="000808FD" w:rsidRPr="001C374D">
              <w:rPr>
                <w:rStyle w:val="Lienhypertexte"/>
                <w:noProof/>
                <w14:scene3d>
                  <w14:camera w14:prst="orthographicFront"/>
                  <w14:lightRig w14:rig="threePt" w14:dir="t">
                    <w14:rot w14:lat="0" w14:lon="0" w14:rev="0"/>
                  </w14:lightRig>
                </w14:scene3d>
              </w:rPr>
              <w:t>Article 3.</w:t>
            </w:r>
            <w:r w:rsidR="000808FD" w:rsidRPr="001C374D">
              <w:rPr>
                <w:rStyle w:val="Lienhypertexte"/>
                <w:noProof/>
              </w:rPr>
              <w:t xml:space="preserve"> Durée du marché</w:t>
            </w:r>
            <w:r w:rsidR="000808FD">
              <w:rPr>
                <w:noProof/>
                <w:webHidden/>
              </w:rPr>
              <w:tab/>
            </w:r>
            <w:r w:rsidR="000808FD">
              <w:rPr>
                <w:noProof/>
                <w:webHidden/>
              </w:rPr>
              <w:fldChar w:fldCharType="begin"/>
            </w:r>
            <w:r w:rsidR="000808FD">
              <w:rPr>
                <w:noProof/>
                <w:webHidden/>
              </w:rPr>
              <w:instrText xml:space="preserve"> PAGEREF _Toc183437354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2BB638BC" w14:textId="64703D4B" w:rsidR="000808FD" w:rsidRDefault="000338E4">
          <w:pPr>
            <w:pStyle w:val="TM1"/>
            <w:rPr>
              <w:rFonts w:asciiTheme="minorHAnsi" w:eastAsiaTheme="minorEastAsia" w:hAnsiTheme="minorHAnsi" w:cstheme="minorBidi"/>
              <w:b w:val="0"/>
              <w:smallCaps w:val="0"/>
              <w:noProof/>
              <w:sz w:val="22"/>
              <w:szCs w:val="22"/>
            </w:rPr>
          </w:pPr>
          <w:hyperlink w:anchor="_Toc183437355" w:history="1">
            <w:r w:rsidR="000808FD" w:rsidRPr="001C374D">
              <w:rPr>
                <w:rStyle w:val="Lienhypertexte"/>
                <w:noProof/>
                <w14:scene3d>
                  <w14:camera w14:prst="orthographicFront"/>
                  <w14:lightRig w14:rig="threePt" w14:dir="t">
                    <w14:rot w14:lat="0" w14:lon="0" w14:rev="0"/>
                  </w14:lightRig>
                </w14:scene3d>
              </w:rPr>
              <w:t>Article 4.</w:t>
            </w:r>
            <w:r w:rsidR="000808FD" w:rsidRPr="001C374D">
              <w:rPr>
                <w:rStyle w:val="Lienhypertexte"/>
                <w:noProof/>
              </w:rPr>
              <w:t xml:space="preserve"> Forme du marché public</w:t>
            </w:r>
            <w:r w:rsidR="000808FD">
              <w:rPr>
                <w:noProof/>
                <w:webHidden/>
              </w:rPr>
              <w:tab/>
            </w:r>
            <w:r w:rsidR="000808FD">
              <w:rPr>
                <w:noProof/>
                <w:webHidden/>
              </w:rPr>
              <w:fldChar w:fldCharType="begin"/>
            </w:r>
            <w:r w:rsidR="000808FD">
              <w:rPr>
                <w:noProof/>
                <w:webHidden/>
              </w:rPr>
              <w:instrText xml:space="preserve"> PAGEREF _Toc183437355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08AB3E72" w14:textId="735419AF" w:rsidR="000808FD" w:rsidRDefault="000338E4">
          <w:pPr>
            <w:pStyle w:val="TM1"/>
            <w:rPr>
              <w:rFonts w:asciiTheme="minorHAnsi" w:eastAsiaTheme="minorEastAsia" w:hAnsiTheme="minorHAnsi" w:cstheme="minorBidi"/>
              <w:b w:val="0"/>
              <w:smallCaps w:val="0"/>
              <w:noProof/>
              <w:sz w:val="22"/>
              <w:szCs w:val="22"/>
            </w:rPr>
          </w:pPr>
          <w:hyperlink w:anchor="_Toc183437356" w:history="1">
            <w:r w:rsidR="000808FD" w:rsidRPr="001C374D">
              <w:rPr>
                <w:rStyle w:val="Lienhypertexte"/>
                <w:noProof/>
                <w14:scene3d>
                  <w14:camera w14:prst="orthographicFront"/>
                  <w14:lightRig w14:rig="threePt" w14:dir="t">
                    <w14:rot w14:lat="0" w14:lon="0" w14:rev="0"/>
                  </w14:lightRig>
                </w14:scene3d>
              </w:rPr>
              <w:t>Article 5.</w:t>
            </w:r>
            <w:r w:rsidR="000808FD" w:rsidRPr="001C374D">
              <w:rPr>
                <w:rStyle w:val="Lienhypertexte"/>
                <w:noProof/>
              </w:rPr>
              <w:t xml:space="preserve"> Décomposition et consistance des lots</w:t>
            </w:r>
            <w:r w:rsidR="000808FD">
              <w:rPr>
                <w:noProof/>
                <w:webHidden/>
              </w:rPr>
              <w:tab/>
            </w:r>
            <w:r w:rsidR="000808FD">
              <w:rPr>
                <w:noProof/>
                <w:webHidden/>
              </w:rPr>
              <w:fldChar w:fldCharType="begin"/>
            </w:r>
            <w:r w:rsidR="000808FD">
              <w:rPr>
                <w:noProof/>
                <w:webHidden/>
              </w:rPr>
              <w:instrText xml:space="preserve"> PAGEREF _Toc183437356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2C874D18" w14:textId="109B08B3" w:rsidR="000808FD" w:rsidRDefault="000338E4">
          <w:pPr>
            <w:pStyle w:val="TM1"/>
            <w:rPr>
              <w:rFonts w:asciiTheme="minorHAnsi" w:eastAsiaTheme="minorEastAsia" w:hAnsiTheme="minorHAnsi" w:cstheme="minorBidi"/>
              <w:b w:val="0"/>
              <w:smallCaps w:val="0"/>
              <w:noProof/>
              <w:sz w:val="22"/>
              <w:szCs w:val="22"/>
            </w:rPr>
          </w:pPr>
          <w:hyperlink w:anchor="_Toc183437357" w:history="1">
            <w:r w:rsidR="000808FD" w:rsidRPr="001C374D">
              <w:rPr>
                <w:rStyle w:val="Lienhypertexte"/>
                <w:noProof/>
                <w14:scene3d>
                  <w14:camera w14:prst="orthographicFront"/>
                  <w14:lightRig w14:rig="threePt" w14:dir="t">
                    <w14:rot w14:lat="0" w14:lon="0" w14:rev="0"/>
                  </w14:lightRig>
                </w14:scene3d>
              </w:rPr>
              <w:t>Article 6.</w:t>
            </w:r>
            <w:r w:rsidR="000808FD" w:rsidRPr="001C374D">
              <w:rPr>
                <w:rStyle w:val="Lienhypertexte"/>
                <w:noProof/>
              </w:rPr>
              <w:t xml:space="preserve"> Délais de livraison/d’exécution</w:t>
            </w:r>
            <w:r w:rsidR="000808FD">
              <w:rPr>
                <w:noProof/>
                <w:webHidden/>
              </w:rPr>
              <w:tab/>
            </w:r>
            <w:r w:rsidR="000808FD">
              <w:rPr>
                <w:noProof/>
                <w:webHidden/>
              </w:rPr>
              <w:fldChar w:fldCharType="begin"/>
            </w:r>
            <w:r w:rsidR="000808FD">
              <w:rPr>
                <w:noProof/>
                <w:webHidden/>
              </w:rPr>
              <w:instrText xml:space="preserve"> PAGEREF _Toc183437357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5DA5559A" w14:textId="0E9CB590" w:rsidR="000808FD" w:rsidRDefault="000338E4">
          <w:pPr>
            <w:pStyle w:val="TM1"/>
            <w:rPr>
              <w:rFonts w:asciiTheme="minorHAnsi" w:eastAsiaTheme="minorEastAsia" w:hAnsiTheme="minorHAnsi" w:cstheme="minorBidi"/>
              <w:b w:val="0"/>
              <w:smallCaps w:val="0"/>
              <w:noProof/>
              <w:sz w:val="22"/>
              <w:szCs w:val="22"/>
            </w:rPr>
          </w:pPr>
          <w:hyperlink w:anchor="_Toc183437358" w:history="1">
            <w:r w:rsidR="000808FD" w:rsidRPr="001C374D">
              <w:rPr>
                <w:rStyle w:val="Lienhypertexte"/>
                <w:noProof/>
                <w14:scene3d>
                  <w14:camera w14:prst="orthographicFront"/>
                  <w14:lightRig w14:rig="threePt" w14:dir="t">
                    <w14:rot w14:lat="0" w14:lon="0" w14:rev="0"/>
                  </w14:lightRig>
                </w14:scene3d>
              </w:rPr>
              <w:t>Article 7.</w:t>
            </w:r>
            <w:r w:rsidR="000808FD" w:rsidRPr="001C374D">
              <w:rPr>
                <w:rStyle w:val="Lienhypertexte"/>
                <w:noProof/>
              </w:rPr>
              <w:t xml:space="preserve"> Modalités de consultation</w:t>
            </w:r>
            <w:r w:rsidR="000808FD">
              <w:rPr>
                <w:noProof/>
                <w:webHidden/>
              </w:rPr>
              <w:tab/>
            </w:r>
            <w:r w:rsidR="000808FD">
              <w:rPr>
                <w:noProof/>
                <w:webHidden/>
              </w:rPr>
              <w:fldChar w:fldCharType="begin"/>
            </w:r>
            <w:r w:rsidR="000808FD">
              <w:rPr>
                <w:noProof/>
                <w:webHidden/>
              </w:rPr>
              <w:instrText xml:space="preserve"> PAGEREF _Toc183437358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2AD1E484" w14:textId="1363ACEE"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59" w:history="1">
            <w:r w:rsidR="000808FD" w:rsidRPr="001C374D">
              <w:rPr>
                <w:rStyle w:val="Lienhypertexte"/>
                <w:noProof/>
              </w:rPr>
              <w:t>7.1</w:t>
            </w:r>
            <w:r w:rsidR="000808FD">
              <w:rPr>
                <w:rFonts w:asciiTheme="minorHAnsi" w:eastAsiaTheme="minorEastAsia" w:hAnsiTheme="minorHAnsi" w:cstheme="minorBidi"/>
                <w:smallCaps w:val="0"/>
                <w:noProof/>
                <w:sz w:val="22"/>
                <w:szCs w:val="22"/>
              </w:rPr>
              <w:tab/>
            </w:r>
            <w:r w:rsidR="000808FD" w:rsidRPr="001C374D">
              <w:rPr>
                <w:rStyle w:val="Lienhypertexte"/>
                <w:noProof/>
              </w:rPr>
              <w:t>Dossier de Consultation</w:t>
            </w:r>
            <w:r w:rsidR="000808FD">
              <w:rPr>
                <w:noProof/>
                <w:webHidden/>
              </w:rPr>
              <w:tab/>
            </w:r>
            <w:r w:rsidR="000808FD">
              <w:rPr>
                <w:noProof/>
                <w:webHidden/>
              </w:rPr>
              <w:fldChar w:fldCharType="begin"/>
            </w:r>
            <w:r w:rsidR="000808FD">
              <w:rPr>
                <w:noProof/>
                <w:webHidden/>
              </w:rPr>
              <w:instrText xml:space="preserve"> PAGEREF _Toc183437359 \h </w:instrText>
            </w:r>
            <w:r w:rsidR="000808FD">
              <w:rPr>
                <w:noProof/>
                <w:webHidden/>
              </w:rPr>
            </w:r>
            <w:r w:rsidR="000808FD">
              <w:rPr>
                <w:noProof/>
                <w:webHidden/>
              </w:rPr>
              <w:fldChar w:fldCharType="separate"/>
            </w:r>
            <w:r w:rsidR="000808FD">
              <w:rPr>
                <w:noProof/>
                <w:webHidden/>
              </w:rPr>
              <w:t>5</w:t>
            </w:r>
            <w:r w:rsidR="000808FD">
              <w:rPr>
                <w:noProof/>
                <w:webHidden/>
              </w:rPr>
              <w:fldChar w:fldCharType="end"/>
            </w:r>
          </w:hyperlink>
        </w:p>
        <w:p w14:paraId="51386130" w14:textId="294FE483"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60" w:history="1">
            <w:r w:rsidR="000808FD" w:rsidRPr="001C374D">
              <w:rPr>
                <w:rStyle w:val="Lienhypertexte"/>
                <w:noProof/>
              </w:rPr>
              <w:t>7.2</w:t>
            </w:r>
            <w:r w:rsidR="000808FD">
              <w:rPr>
                <w:rFonts w:asciiTheme="minorHAnsi" w:eastAsiaTheme="minorEastAsia" w:hAnsiTheme="minorHAnsi" w:cstheme="minorBidi"/>
                <w:smallCaps w:val="0"/>
                <w:noProof/>
                <w:sz w:val="22"/>
                <w:szCs w:val="22"/>
              </w:rPr>
              <w:tab/>
            </w:r>
            <w:r w:rsidR="000808FD" w:rsidRPr="001C374D">
              <w:rPr>
                <w:rStyle w:val="Lienhypertexte"/>
                <w:noProof/>
              </w:rPr>
              <w:t>Obtention du dossier de consultation</w:t>
            </w:r>
            <w:r w:rsidR="000808FD">
              <w:rPr>
                <w:noProof/>
                <w:webHidden/>
              </w:rPr>
              <w:tab/>
            </w:r>
            <w:r w:rsidR="000808FD">
              <w:rPr>
                <w:noProof/>
                <w:webHidden/>
              </w:rPr>
              <w:fldChar w:fldCharType="begin"/>
            </w:r>
            <w:r w:rsidR="000808FD">
              <w:rPr>
                <w:noProof/>
                <w:webHidden/>
              </w:rPr>
              <w:instrText xml:space="preserve"> PAGEREF _Toc183437360 \h </w:instrText>
            </w:r>
            <w:r w:rsidR="000808FD">
              <w:rPr>
                <w:noProof/>
                <w:webHidden/>
              </w:rPr>
            </w:r>
            <w:r w:rsidR="000808FD">
              <w:rPr>
                <w:noProof/>
                <w:webHidden/>
              </w:rPr>
              <w:fldChar w:fldCharType="separate"/>
            </w:r>
            <w:r w:rsidR="000808FD">
              <w:rPr>
                <w:noProof/>
                <w:webHidden/>
              </w:rPr>
              <w:t>6</w:t>
            </w:r>
            <w:r w:rsidR="000808FD">
              <w:rPr>
                <w:noProof/>
                <w:webHidden/>
              </w:rPr>
              <w:fldChar w:fldCharType="end"/>
            </w:r>
          </w:hyperlink>
        </w:p>
        <w:p w14:paraId="7AF541FB" w14:textId="1E1D4095" w:rsidR="000808FD" w:rsidRDefault="000338E4">
          <w:pPr>
            <w:pStyle w:val="TM1"/>
            <w:rPr>
              <w:rFonts w:asciiTheme="minorHAnsi" w:eastAsiaTheme="minorEastAsia" w:hAnsiTheme="minorHAnsi" w:cstheme="minorBidi"/>
              <w:b w:val="0"/>
              <w:smallCaps w:val="0"/>
              <w:noProof/>
              <w:sz w:val="22"/>
              <w:szCs w:val="22"/>
            </w:rPr>
          </w:pPr>
          <w:hyperlink w:anchor="_Toc183437361" w:history="1">
            <w:r w:rsidR="000808FD" w:rsidRPr="001C374D">
              <w:rPr>
                <w:rStyle w:val="Lienhypertexte"/>
                <w:noProof/>
                <w14:scene3d>
                  <w14:camera w14:prst="orthographicFront"/>
                  <w14:lightRig w14:rig="threePt" w14:dir="t">
                    <w14:rot w14:lat="0" w14:lon="0" w14:rev="0"/>
                  </w14:lightRig>
                </w14:scene3d>
              </w:rPr>
              <w:t>Article 8.</w:t>
            </w:r>
            <w:r w:rsidR="000808FD" w:rsidRPr="001C374D">
              <w:rPr>
                <w:rStyle w:val="Lienhypertexte"/>
                <w:noProof/>
              </w:rPr>
              <w:t xml:space="preserve"> Délai de validité des offres</w:t>
            </w:r>
            <w:r w:rsidR="000808FD">
              <w:rPr>
                <w:noProof/>
                <w:webHidden/>
              </w:rPr>
              <w:tab/>
            </w:r>
            <w:r w:rsidR="000808FD">
              <w:rPr>
                <w:noProof/>
                <w:webHidden/>
              </w:rPr>
              <w:fldChar w:fldCharType="begin"/>
            </w:r>
            <w:r w:rsidR="000808FD">
              <w:rPr>
                <w:noProof/>
                <w:webHidden/>
              </w:rPr>
              <w:instrText xml:space="preserve"> PAGEREF _Toc183437361 \h </w:instrText>
            </w:r>
            <w:r w:rsidR="000808FD">
              <w:rPr>
                <w:noProof/>
                <w:webHidden/>
              </w:rPr>
            </w:r>
            <w:r w:rsidR="000808FD">
              <w:rPr>
                <w:noProof/>
                <w:webHidden/>
              </w:rPr>
              <w:fldChar w:fldCharType="separate"/>
            </w:r>
            <w:r w:rsidR="000808FD">
              <w:rPr>
                <w:noProof/>
                <w:webHidden/>
              </w:rPr>
              <w:t>6</w:t>
            </w:r>
            <w:r w:rsidR="000808FD">
              <w:rPr>
                <w:noProof/>
                <w:webHidden/>
              </w:rPr>
              <w:fldChar w:fldCharType="end"/>
            </w:r>
          </w:hyperlink>
        </w:p>
        <w:p w14:paraId="2DF12854" w14:textId="1DD54622" w:rsidR="000808FD" w:rsidRDefault="000338E4">
          <w:pPr>
            <w:pStyle w:val="TM1"/>
            <w:rPr>
              <w:rFonts w:asciiTheme="minorHAnsi" w:eastAsiaTheme="minorEastAsia" w:hAnsiTheme="minorHAnsi" w:cstheme="minorBidi"/>
              <w:b w:val="0"/>
              <w:smallCaps w:val="0"/>
              <w:noProof/>
              <w:sz w:val="22"/>
              <w:szCs w:val="22"/>
            </w:rPr>
          </w:pPr>
          <w:hyperlink w:anchor="_Toc183437362" w:history="1">
            <w:r w:rsidR="000808FD" w:rsidRPr="001C374D">
              <w:rPr>
                <w:rStyle w:val="Lienhypertexte"/>
                <w:noProof/>
                <w14:scene3d>
                  <w14:camera w14:prst="orthographicFront"/>
                  <w14:lightRig w14:rig="threePt" w14:dir="t">
                    <w14:rot w14:lat="0" w14:lon="0" w14:rev="0"/>
                  </w14:lightRig>
                </w14:scene3d>
              </w:rPr>
              <w:t>Article 9.</w:t>
            </w:r>
            <w:r w:rsidR="000808FD" w:rsidRPr="001C374D">
              <w:rPr>
                <w:rStyle w:val="Lienhypertexte"/>
                <w:noProof/>
              </w:rPr>
              <w:t xml:space="preserve"> Documents de candidature à remettre</w:t>
            </w:r>
            <w:r w:rsidR="000808FD">
              <w:rPr>
                <w:noProof/>
                <w:webHidden/>
              </w:rPr>
              <w:tab/>
            </w:r>
            <w:r w:rsidR="000808FD">
              <w:rPr>
                <w:noProof/>
                <w:webHidden/>
              </w:rPr>
              <w:fldChar w:fldCharType="begin"/>
            </w:r>
            <w:r w:rsidR="000808FD">
              <w:rPr>
                <w:noProof/>
                <w:webHidden/>
              </w:rPr>
              <w:instrText xml:space="preserve"> PAGEREF _Toc183437362 \h </w:instrText>
            </w:r>
            <w:r w:rsidR="000808FD">
              <w:rPr>
                <w:noProof/>
                <w:webHidden/>
              </w:rPr>
            </w:r>
            <w:r w:rsidR="000808FD">
              <w:rPr>
                <w:noProof/>
                <w:webHidden/>
              </w:rPr>
              <w:fldChar w:fldCharType="separate"/>
            </w:r>
            <w:r w:rsidR="000808FD">
              <w:rPr>
                <w:noProof/>
                <w:webHidden/>
              </w:rPr>
              <w:t>6</w:t>
            </w:r>
            <w:r w:rsidR="000808FD">
              <w:rPr>
                <w:noProof/>
                <w:webHidden/>
              </w:rPr>
              <w:fldChar w:fldCharType="end"/>
            </w:r>
          </w:hyperlink>
        </w:p>
        <w:p w14:paraId="17A4F8F5" w14:textId="3BF105DE" w:rsidR="000808FD" w:rsidRDefault="000338E4">
          <w:pPr>
            <w:pStyle w:val="TM1"/>
            <w:rPr>
              <w:rFonts w:asciiTheme="minorHAnsi" w:eastAsiaTheme="minorEastAsia" w:hAnsiTheme="minorHAnsi" w:cstheme="minorBidi"/>
              <w:b w:val="0"/>
              <w:smallCaps w:val="0"/>
              <w:noProof/>
              <w:sz w:val="22"/>
              <w:szCs w:val="22"/>
            </w:rPr>
          </w:pPr>
          <w:hyperlink w:anchor="_Toc183437363" w:history="1">
            <w:r w:rsidR="000808FD" w:rsidRPr="001C374D">
              <w:rPr>
                <w:rStyle w:val="Lienhypertexte"/>
                <w:noProof/>
                <w14:scene3d>
                  <w14:camera w14:prst="orthographicFront"/>
                  <w14:lightRig w14:rig="threePt" w14:dir="t">
                    <w14:rot w14:lat="0" w14:lon="0" w14:rev="0"/>
                  </w14:lightRig>
                </w14:scene3d>
              </w:rPr>
              <w:t>Article 10.</w:t>
            </w:r>
            <w:r w:rsidR="000808FD" w:rsidRPr="001C374D">
              <w:rPr>
                <w:rStyle w:val="Lienhypertexte"/>
                <w:noProof/>
              </w:rPr>
              <w:t xml:space="preserve"> Liens avec d’autres opérateurs économiques</w:t>
            </w:r>
            <w:r w:rsidR="000808FD">
              <w:rPr>
                <w:noProof/>
                <w:webHidden/>
              </w:rPr>
              <w:tab/>
            </w:r>
            <w:r w:rsidR="000808FD">
              <w:rPr>
                <w:noProof/>
                <w:webHidden/>
              </w:rPr>
              <w:fldChar w:fldCharType="begin"/>
            </w:r>
            <w:r w:rsidR="000808FD">
              <w:rPr>
                <w:noProof/>
                <w:webHidden/>
              </w:rPr>
              <w:instrText xml:space="preserve"> PAGEREF _Toc183437363 \h </w:instrText>
            </w:r>
            <w:r w:rsidR="000808FD">
              <w:rPr>
                <w:noProof/>
                <w:webHidden/>
              </w:rPr>
            </w:r>
            <w:r w:rsidR="000808FD">
              <w:rPr>
                <w:noProof/>
                <w:webHidden/>
              </w:rPr>
              <w:fldChar w:fldCharType="separate"/>
            </w:r>
            <w:r w:rsidR="000808FD">
              <w:rPr>
                <w:noProof/>
                <w:webHidden/>
              </w:rPr>
              <w:t>7</w:t>
            </w:r>
            <w:r w:rsidR="000808FD">
              <w:rPr>
                <w:noProof/>
                <w:webHidden/>
              </w:rPr>
              <w:fldChar w:fldCharType="end"/>
            </w:r>
          </w:hyperlink>
        </w:p>
        <w:p w14:paraId="2EEF8BB2" w14:textId="16DF98E4"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64" w:history="1">
            <w:r w:rsidR="000808FD" w:rsidRPr="001C374D">
              <w:rPr>
                <w:rStyle w:val="Lienhypertexte"/>
                <w:noProof/>
              </w:rPr>
              <w:t>10.1</w:t>
            </w:r>
            <w:r w:rsidR="000808FD">
              <w:rPr>
                <w:rFonts w:asciiTheme="minorHAnsi" w:eastAsiaTheme="minorEastAsia" w:hAnsiTheme="minorHAnsi" w:cstheme="minorBidi"/>
                <w:smallCaps w:val="0"/>
                <w:noProof/>
                <w:sz w:val="22"/>
                <w:szCs w:val="22"/>
              </w:rPr>
              <w:tab/>
            </w:r>
            <w:r w:rsidR="000808FD" w:rsidRPr="001C374D">
              <w:rPr>
                <w:rStyle w:val="Lienhypertexte"/>
                <w:noProof/>
              </w:rPr>
              <w:t>Groupement d’entreprise</w:t>
            </w:r>
            <w:r w:rsidR="000808FD">
              <w:rPr>
                <w:noProof/>
                <w:webHidden/>
              </w:rPr>
              <w:tab/>
            </w:r>
            <w:r w:rsidR="000808FD">
              <w:rPr>
                <w:noProof/>
                <w:webHidden/>
              </w:rPr>
              <w:fldChar w:fldCharType="begin"/>
            </w:r>
            <w:r w:rsidR="000808FD">
              <w:rPr>
                <w:noProof/>
                <w:webHidden/>
              </w:rPr>
              <w:instrText xml:space="preserve"> PAGEREF _Toc183437364 \h </w:instrText>
            </w:r>
            <w:r w:rsidR="000808FD">
              <w:rPr>
                <w:noProof/>
                <w:webHidden/>
              </w:rPr>
            </w:r>
            <w:r w:rsidR="000808FD">
              <w:rPr>
                <w:noProof/>
                <w:webHidden/>
              </w:rPr>
              <w:fldChar w:fldCharType="separate"/>
            </w:r>
            <w:r w:rsidR="000808FD">
              <w:rPr>
                <w:noProof/>
                <w:webHidden/>
              </w:rPr>
              <w:t>7</w:t>
            </w:r>
            <w:r w:rsidR="000808FD">
              <w:rPr>
                <w:noProof/>
                <w:webHidden/>
              </w:rPr>
              <w:fldChar w:fldCharType="end"/>
            </w:r>
          </w:hyperlink>
        </w:p>
        <w:p w14:paraId="36CF0A73" w14:textId="14FA6950"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65" w:history="1">
            <w:r w:rsidR="000808FD" w:rsidRPr="001C374D">
              <w:rPr>
                <w:rStyle w:val="Lienhypertexte"/>
                <w:noProof/>
              </w:rPr>
              <w:t>10.2</w:t>
            </w:r>
            <w:r w:rsidR="000808FD">
              <w:rPr>
                <w:rFonts w:asciiTheme="minorHAnsi" w:eastAsiaTheme="minorEastAsia" w:hAnsiTheme="minorHAnsi" w:cstheme="minorBidi"/>
                <w:smallCaps w:val="0"/>
                <w:noProof/>
                <w:sz w:val="22"/>
                <w:szCs w:val="22"/>
              </w:rPr>
              <w:tab/>
            </w:r>
            <w:r w:rsidR="000808FD" w:rsidRPr="001C374D">
              <w:rPr>
                <w:rStyle w:val="Lienhypertexte"/>
                <w:noProof/>
              </w:rPr>
              <w:t>Sous-traitance</w:t>
            </w:r>
            <w:r w:rsidR="000808FD">
              <w:rPr>
                <w:noProof/>
                <w:webHidden/>
              </w:rPr>
              <w:tab/>
            </w:r>
            <w:r w:rsidR="000808FD">
              <w:rPr>
                <w:noProof/>
                <w:webHidden/>
              </w:rPr>
              <w:fldChar w:fldCharType="begin"/>
            </w:r>
            <w:r w:rsidR="000808FD">
              <w:rPr>
                <w:noProof/>
                <w:webHidden/>
              </w:rPr>
              <w:instrText xml:space="preserve"> PAGEREF _Toc183437365 \h </w:instrText>
            </w:r>
            <w:r w:rsidR="000808FD">
              <w:rPr>
                <w:noProof/>
                <w:webHidden/>
              </w:rPr>
            </w:r>
            <w:r w:rsidR="000808FD">
              <w:rPr>
                <w:noProof/>
                <w:webHidden/>
              </w:rPr>
              <w:fldChar w:fldCharType="separate"/>
            </w:r>
            <w:r w:rsidR="000808FD">
              <w:rPr>
                <w:noProof/>
                <w:webHidden/>
              </w:rPr>
              <w:t>7</w:t>
            </w:r>
            <w:r w:rsidR="000808FD">
              <w:rPr>
                <w:noProof/>
                <w:webHidden/>
              </w:rPr>
              <w:fldChar w:fldCharType="end"/>
            </w:r>
          </w:hyperlink>
        </w:p>
        <w:p w14:paraId="3FD0AF00" w14:textId="2366540F" w:rsidR="000808FD" w:rsidRDefault="000338E4">
          <w:pPr>
            <w:pStyle w:val="TM1"/>
            <w:rPr>
              <w:rFonts w:asciiTheme="minorHAnsi" w:eastAsiaTheme="minorEastAsia" w:hAnsiTheme="minorHAnsi" w:cstheme="minorBidi"/>
              <w:b w:val="0"/>
              <w:smallCaps w:val="0"/>
              <w:noProof/>
              <w:sz w:val="22"/>
              <w:szCs w:val="22"/>
            </w:rPr>
          </w:pPr>
          <w:hyperlink w:anchor="_Toc183437366" w:history="1">
            <w:r w:rsidR="000808FD" w:rsidRPr="001C374D">
              <w:rPr>
                <w:rStyle w:val="Lienhypertexte"/>
                <w:noProof/>
                <w14:scene3d>
                  <w14:camera w14:prst="orthographicFront"/>
                  <w14:lightRig w14:rig="threePt" w14:dir="t">
                    <w14:rot w14:lat="0" w14:lon="0" w14:rev="0"/>
                  </w14:lightRig>
                </w14:scene3d>
              </w:rPr>
              <w:t>Article 11.</w:t>
            </w:r>
            <w:r w:rsidR="000808FD" w:rsidRPr="001C374D">
              <w:rPr>
                <w:rStyle w:val="Lienhypertexte"/>
                <w:noProof/>
              </w:rPr>
              <w:t xml:space="preserve"> Contenu des offres</w:t>
            </w:r>
            <w:r w:rsidR="000808FD">
              <w:rPr>
                <w:noProof/>
                <w:webHidden/>
              </w:rPr>
              <w:tab/>
            </w:r>
            <w:r w:rsidR="000808FD">
              <w:rPr>
                <w:noProof/>
                <w:webHidden/>
              </w:rPr>
              <w:fldChar w:fldCharType="begin"/>
            </w:r>
            <w:r w:rsidR="000808FD">
              <w:rPr>
                <w:noProof/>
                <w:webHidden/>
              </w:rPr>
              <w:instrText xml:space="preserve"> PAGEREF _Toc183437366 \h </w:instrText>
            </w:r>
            <w:r w:rsidR="000808FD">
              <w:rPr>
                <w:noProof/>
                <w:webHidden/>
              </w:rPr>
            </w:r>
            <w:r w:rsidR="000808FD">
              <w:rPr>
                <w:noProof/>
                <w:webHidden/>
              </w:rPr>
              <w:fldChar w:fldCharType="separate"/>
            </w:r>
            <w:r w:rsidR="000808FD">
              <w:rPr>
                <w:noProof/>
                <w:webHidden/>
              </w:rPr>
              <w:t>8</w:t>
            </w:r>
            <w:r w:rsidR="000808FD">
              <w:rPr>
                <w:noProof/>
                <w:webHidden/>
              </w:rPr>
              <w:fldChar w:fldCharType="end"/>
            </w:r>
          </w:hyperlink>
        </w:p>
        <w:p w14:paraId="43D668F1" w14:textId="5EB4474B"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67" w:history="1">
            <w:r w:rsidR="000808FD" w:rsidRPr="001C374D">
              <w:rPr>
                <w:rStyle w:val="Lienhypertexte"/>
                <w:noProof/>
              </w:rPr>
              <w:t>11.1</w:t>
            </w:r>
            <w:r w:rsidR="000808FD">
              <w:rPr>
                <w:rFonts w:asciiTheme="minorHAnsi" w:eastAsiaTheme="minorEastAsia" w:hAnsiTheme="minorHAnsi" w:cstheme="minorBidi"/>
                <w:smallCaps w:val="0"/>
                <w:noProof/>
                <w:sz w:val="22"/>
                <w:szCs w:val="22"/>
              </w:rPr>
              <w:tab/>
            </w:r>
            <w:r w:rsidR="000808FD" w:rsidRPr="001C374D">
              <w:rPr>
                <w:rStyle w:val="Lienhypertexte"/>
                <w:noProof/>
              </w:rPr>
              <w:t>Dispositions générales</w:t>
            </w:r>
            <w:r w:rsidR="000808FD">
              <w:rPr>
                <w:noProof/>
                <w:webHidden/>
              </w:rPr>
              <w:tab/>
            </w:r>
            <w:r w:rsidR="000808FD">
              <w:rPr>
                <w:noProof/>
                <w:webHidden/>
              </w:rPr>
              <w:fldChar w:fldCharType="begin"/>
            </w:r>
            <w:r w:rsidR="000808FD">
              <w:rPr>
                <w:noProof/>
                <w:webHidden/>
              </w:rPr>
              <w:instrText xml:space="preserve"> PAGEREF _Toc183437367 \h </w:instrText>
            </w:r>
            <w:r w:rsidR="000808FD">
              <w:rPr>
                <w:noProof/>
                <w:webHidden/>
              </w:rPr>
            </w:r>
            <w:r w:rsidR="000808FD">
              <w:rPr>
                <w:noProof/>
                <w:webHidden/>
              </w:rPr>
              <w:fldChar w:fldCharType="separate"/>
            </w:r>
            <w:r w:rsidR="000808FD">
              <w:rPr>
                <w:noProof/>
                <w:webHidden/>
              </w:rPr>
              <w:t>8</w:t>
            </w:r>
            <w:r w:rsidR="000808FD">
              <w:rPr>
                <w:noProof/>
                <w:webHidden/>
              </w:rPr>
              <w:fldChar w:fldCharType="end"/>
            </w:r>
          </w:hyperlink>
        </w:p>
        <w:p w14:paraId="1384CC81" w14:textId="2B23126F"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68" w:history="1">
            <w:r w:rsidR="000808FD" w:rsidRPr="001C374D">
              <w:rPr>
                <w:rStyle w:val="Lienhypertexte"/>
                <w:noProof/>
              </w:rPr>
              <w:t>11.2</w:t>
            </w:r>
            <w:r w:rsidR="000808FD">
              <w:rPr>
                <w:rFonts w:asciiTheme="minorHAnsi" w:eastAsiaTheme="minorEastAsia" w:hAnsiTheme="minorHAnsi" w:cstheme="minorBidi"/>
                <w:smallCaps w:val="0"/>
                <w:noProof/>
                <w:sz w:val="22"/>
                <w:szCs w:val="22"/>
              </w:rPr>
              <w:tab/>
            </w:r>
            <w:r w:rsidR="000808FD" w:rsidRPr="001C374D">
              <w:rPr>
                <w:rStyle w:val="Lienhypertexte"/>
                <w:noProof/>
              </w:rPr>
              <w:t>Eléments constitutifs de l’offre</w:t>
            </w:r>
            <w:r w:rsidR="000808FD">
              <w:rPr>
                <w:noProof/>
                <w:webHidden/>
              </w:rPr>
              <w:tab/>
            </w:r>
            <w:r w:rsidR="000808FD">
              <w:rPr>
                <w:noProof/>
                <w:webHidden/>
              </w:rPr>
              <w:fldChar w:fldCharType="begin"/>
            </w:r>
            <w:r w:rsidR="000808FD">
              <w:rPr>
                <w:noProof/>
                <w:webHidden/>
              </w:rPr>
              <w:instrText xml:space="preserve"> PAGEREF _Toc183437368 \h </w:instrText>
            </w:r>
            <w:r w:rsidR="000808FD">
              <w:rPr>
                <w:noProof/>
                <w:webHidden/>
              </w:rPr>
            </w:r>
            <w:r w:rsidR="000808FD">
              <w:rPr>
                <w:noProof/>
                <w:webHidden/>
              </w:rPr>
              <w:fldChar w:fldCharType="separate"/>
            </w:r>
            <w:r w:rsidR="000808FD">
              <w:rPr>
                <w:noProof/>
                <w:webHidden/>
              </w:rPr>
              <w:t>8</w:t>
            </w:r>
            <w:r w:rsidR="000808FD">
              <w:rPr>
                <w:noProof/>
                <w:webHidden/>
              </w:rPr>
              <w:fldChar w:fldCharType="end"/>
            </w:r>
          </w:hyperlink>
        </w:p>
        <w:p w14:paraId="68A63A5E" w14:textId="1FBD24F6"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69" w:history="1">
            <w:r w:rsidR="000808FD" w:rsidRPr="001C374D">
              <w:rPr>
                <w:rStyle w:val="Lienhypertexte"/>
                <w:noProof/>
              </w:rPr>
              <w:t>11.3</w:t>
            </w:r>
            <w:r w:rsidR="000808FD">
              <w:rPr>
                <w:rFonts w:asciiTheme="minorHAnsi" w:eastAsiaTheme="minorEastAsia" w:hAnsiTheme="minorHAnsi" w:cstheme="minorBidi"/>
                <w:smallCaps w:val="0"/>
                <w:noProof/>
                <w:sz w:val="22"/>
                <w:szCs w:val="22"/>
              </w:rPr>
              <w:tab/>
            </w:r>
            <w:r w:rsidR="000808FD" w:rsidRPr="001C374D">
              <w:rPr>
                <w:rStyle w:val="Lienhypertexte"/>
                <w:noProof/>
              </w:rPr>
              <w:t>Variantes</w:t>
            </w:r>
            <w:r w:rsidR="000808FD">
              <w:rPr>
                <w:noProof/>
                <w:webHidden/>
              </w:rPr>
              <w:tab/>
            </w:r>
            <w:r w:rsidR="000808FD">
              <w:rPr>
                <w:noProof/>
                <w:webHidden/>
              </w:rPr>
              <w:fldChar w:fldCharType="begin"/>
            </w:r>
            <w:r w:rsidR="000808FD">
              <w:rPr>
                <w:noProof/>
                <w:webHidden/>
              </w:rPr>
              <w:instrText xml:space="preserve"> PAGEREF _Toc183437369 \h </w:instrText>
            </w:r>
            <w:r w:rsidR="000808FD">
              <w:rPr>
                <w:noProof/>
                <w:webHidden/>
              </w:rPr>
            </w:r>
            <w:r w:rsidR="000808FD">
              <w:rPr>
                <w:noProof/>
                <w:webHidden/>
              </w:rPr>
              <w:fldChar w:fldCharType="separate"/>
            </w:r>
            <w:r w:rsidR="000808FD">
              <w:rPr>
                <w:noProof/>
                <w:webHidden/>
              </w:rPr>
              <w:t>8</w:t>
            </w:r>
            <w:r w:rsidR="000808FD">
              <w:rPr>
                <w:noProof/>
                <w:webHidden/>
              </w:rPr>
              <w:fldChar w:fldCharType="end"/>
            </w:r>
          </w:hyperlink>
        </w:p>
        <w:p w14:paraId="4C1A0941" w14:textId="02A911D2"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70" w:history="1">
            <w:r w:rsidR="000808FD" w:rsidRPr="001C374D">
              <w:rPr>
                <w:rStyle w:val="Lienhypertexte"/>
                <w:noProof/>
              </w:rPr>
              <w:t>11.4</w:t>
            </w:r>
            <w:r w:rsidR="000808FD">
              <w:rPr>
                <w:rFonts w:asciiTheme="minorHAnsi" w:eastAsiaTheme="minorEastAsia" w:hAnsiTheme="minorHAnsi" w:cstheme="minorBidi"/>
                <w:smallCaps w:val="0"/>
                <w:noProof/>
                <w:sz w:val="22"/>
                <w:szCs w:val="22"/>
              </w:rPr>
              <w:tab/>
            </w:r>
            <w:r w:rsidR="000808FD" w:rsidRPr="001C374D">
              <w:rPr>
                <w:rStyle w:val="Lienhypertexte"/>
                <w:noProof/>
              </w:rPr>
              <w:t>Dispositions particulières</w:t>
            </w:r>
            <w:r w:rsidR="000808FD">
              <w:rPr>
                <w:noProof/>
                <w:webHidden/>
              </w:rPr>
              <w:tab/>
            </w:r>
            <w:r w:rsidR="000808FD">
              <w:rPr>
                <w:noProof/>
                <w:webHidden/>
              </w:rPr>
              <w:fldChar w:fldCharType="begin"/>
            </w:r>
            <w:r w:rsidR="000808FD">
              <w:rPr>
                <w:noProof/>
                <w:webHidden/>
              </w:rPr>
              <w:instrText xml:space="preserve"> PAGEREF _Toc183437370 \h </w:instrText>
            </w:r>
            <w:r w:rsidR="000808FD">
              <w:rPr>
                <w:noProof/>
                <w:webHidden/>
              </w:rPr>
            </w:r>
            <w:r w:rsidR="000808FD">
              <w:rPr>
                <w:noProof/>
                <w:webHidden/>
              </w:rPr>
              <w:fldChar w:fldCharType="separate"/>
            </w:r>
            <w:r w:rsidR="000808FD">
              <w:rPr>
                <w:noProof/>
                <w:webHidden/>
              </w:rPr>
              <w:t>8</w:t>
            </w:r>
            <w:r w:rsidR="000808FD">
              <w:rPr>
                <w:noProof/>
                <w:webHidden/>
              </w:rPr>
              <w:fldChar w:fldCharType="end"/>
            </w:r>
          </w:hyperlink>
        </w:p>
        <w:p w14:paraId="1DE1EC0A" w14:textId="298FE86F" w:rsidR="000808FD" w:rsidRDefault="000338E4">
          <w:pPr>
            <w:pStyle w:val="TM1"/>
            <w:rPr>
              <w:rFonts w:asciiTheme="minorHAnsi" w:eastAsiaTheme="minorEastAsia" w:hAnsiTheme="minorHAnsi" w:cstheme="minorBidi"/>
              <w:b w:val="0"/>
              <w:smallCaps w:val="0"/>
              <w:noProof/>
              <w:sz w:val="22"/>
              <w:szCs w:val="22"/>
            </w:rPr>
          </w:pPr>
          <w:hyperlink w:anchor="_Toc183437371" w:history="1">
            <w:r w:rsidR="000808FD" w:rsidRPr="001C374D">
              <w:rPr>
                <w:rStyle w:val="Lienhypertexte"/>
                <w:noProof/>
                <w14:scene3d>
                  <w14:camera w14:prst="orthographicFront"/>
                  <w14:lightRig w14:rig="threePt" w14:dir="t">
                    <w14:rot w14:lat="0" w14:lon="0" w14:rev="0"/>
                  </w14:lightRig>
                </w14:scene3d>
              </w:rPr>
              <w:t>Article 12.</w:t>
            </w:r>
            <w:r w:rsidR="000808FD" w:rsidRPr="001C374D">
              <w:rPr>
                <w:rStyle w:val="Lienhypertexte"/>
                <w:noProof/>
              </w:rPr>
              <w:t xml:space="preserve"> Présentation et contenu des plis</w:t>
            </w:r>
            <w:r w:rsidR="000808FD">
              <w:rPr>
                <w:noProof/>
                <w:webHidden/>
              </w:rPr>
              <w:tab/>
            </w:r>
            <w:r w:rsidR="000808FD">
              <w:rPr>
                <w:noProof/>
                <w:webHidden/>
              </w:rPr>
              <w:fldChar w:fldCharType="begin"/>
            </w:r>
            <w:r w:rsidR="000808FD">
              <w:rPr>
                <w:noProof/>
                <w:webHidden/>
              </w:rPr>
              <w:instrText xml:space="preserve"> PAGEREF _Toc183437371 \h </w:instrText>
            </w:r>
            <w:r w:rsidR="000808FD">
              <w:rPr>
                <w:noProof/>
                <w:webHidden/>
              </w:rPr>
            </w:r>
            <w:r w:rsidR="000808FD">
              <w:rPr>
                <w:noProof/>
                <w:webHidden/>
              </w:rPr>
              <w:fldChar w:fldCharType="separate"/>
            </w:r>
            <w:r w:rsidR="000808FD">
              <w:rPr>
                <w:noProof/>
                <w:webHidden/>
              </w:rPr>
              <w:t>8</w:t>
            </w:r>
            <w:r w:rsidR="000808FD">
              <w:rPr>
                <w:noProof/>
                <w:webHidden/>
              </w:rPr>
              <w:fldChar w:fldCharType="end"/>
            </w:r>
          </w:hyperlink>
        </w:p>
        <w:p w14:paraId="7F2904E9" w14:textId="4B89DBA0"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72" w:history="1">
            <w:r w:rsidR="000808FD" w:rsidRPr="001C374D">
              <w:rPr>
                <w:rStyle w:val="Lienhypertexte"/>
                <w:noProof/>
              </w:rPr>
              <w:t>12.1</w:t>
            </w:r>
            <w:r w:rsidR="000808FD">
              <w:rPr>
                <w:rFonts w:asciiTheme="minorHAnsi" w:eastAsiaTheme="minorEastAsia" w:hAnsiTheme="minorHAnsi" w:cstheme="minorBidi"/>
                <w:smallCaps w:val="0"/>
                <w:noProof/>
                <w:sz w:val="22"/>
                <w:szCs w:val="22"/>
              </w:rPr>
              <w:tab/>
            </w:r>
            <w:r w:rsidR="000808FD" w:rsidRPr="001C374D">
              <w:rPr>
                <w:rStyle w:val="Lienhypertexte"/>
                <w:noProof/>
              </w:rPr>
              <w:t>Choix du mode de remise des plis</w:t>
            </w:r>
            <w:r w:rsidR="000808FD">
              <w:rPr>
                <w:noProof/>
                <w:webHidden/>
              </w:rPr>
              <w:tab/>
            </w:r>
            <w:r w:rsidR="000808FD">
              <w:rPr>
                <w:noProof/>
                <w:webHidden/>
              </w:rPr>
              <w:fldChar w:fldCharType="begin"/>
            </w:r>
            <w:r w:rsidR="000808FD">
              <w:rPr>
                <w:noProof/>
                <w:webHidden/>
              </w:rPr>
              <w:instrText xml:space="preserve"> PAGEREF _Toc183437372 \h </w:instrText>
            </w:r>
            <w:r w:rsidR="000808FD">
              <w:rPr>
                <w:noProof/>
                <w:webHidden/>
              </w:rPr>
            </w:r>
            <w:r w:rsidR="000808FD">
              <w:rPr>
                <w:noProof/>
                <w:webHidden/>
              </w:rPr>
              <w:fldChar w:fldCharType="separate"/>
            </w:r>
            <w:r w:rsidR="000808FD">
              <w:rPr>
                <w:noProof/>
                <w:webHidden/>
              </w:rPr>
              <w:t>8</w:t>
            </w:r>
            <w:r w:rsidR="000808FD">
              <w:rPr>
                <w:noProof/>
                <w:webHidden/>
              </w:rPr>
              <w:fldChar w:fldCharType="end"/>
            </w:r>
          </w:hyperlink>
        </w:p>
        <w:p w14:paraId="63AE5135" w14:textId="4E34039A"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73" w:history="1">
            <w:r w:rsidR="000808FD" w:rsidRPr="001C374D">
              <w:rPr>
                <w:rStyle w:val="Lienhypertexte"/>
                <w:noProof/>
              </w:rPr>
              <w:t>12.2</w:t>
            </w:r>
            <w:r w:rsidR="000808FD">
              <w:rPr>
                <w:rFonts w:asciiTheme="minorHAnsi" w:eastAsiaTheme="minorEastAsia" w:hAnsiTheme="minorHAnsi" w:cstheme="minorBidi"/>
                <w:smallCaps w:val="0"/>
                <w:noProof/>
                <w:sz w:val="22"/>
                <w:szCs w:val="22"/>
              </w:rPr>
              <w:tab/>
            </w:r>
            <w:r w:rsidR="000808FD" w:rsidRPr="001C374D">
              <w:rPr>
                <w:rStyle w:val="Lienhypertexte"/>
                <w:noProof/>
              </w:rPr>
              <w:t>Par voie dématérialisée</w:t>
            </w:r>
            <w:r w:rsidR="000808FD">
              <w:rPr>
                <w:noProof/>
                <w:webHidden/>
              </w:rPr>
              <w:tab/>
            </w:r>
            <w:r w:rsidR="000808FD">
              <w:rPr>
                <w:noProof/>
                <w:webHidden/>
              </w:rPr>
              <w:fldChar w:fldCharType="begin"/>
            </w:r>
            <w:r w:rsidR="000808FD">
              <w:rPr>
                <w:noProof/>
                <w:webHidden/>
              </w:rPr>
              <w:instrText xml:space="preserve"> PAGEREF _Toc183437373 \h </w:instrText>
            </w:r>
            <w:r w:rsidR="000808FD">
              <w:rPr>
                <w:noProof/>
                <w:webHidden/>
              </w:rPr>
            </w:r>
            <w:r w:rsidR="000808FD">
              <w:rPr>
                <w:noProof/>
                <w:webHidden/>
              </w:rPr>
              <w:fldChar w:fldCharType="separate"/>
            </w:r>
            <w:r w:rsidR="000808FD">
              <w:rPr>
                <w:noProof/>
                <w:webHidden/>
              </w:rPr>
              <w:t>9</w:t>
            </w:r>
            <w:r w:rsidR="000808FD">
              <w:rPr>
                <w:noProof/>
                <w:webHidden/>
              </w:rPr>
              <w:fldChar w:fldCharType="end"/>
            </w:r>
          </w:hyperlink>
        </w:p>
        <w:p w14:paraId="316E541E" w14:textId="4120B94F" w:rsidR="000808FD" w:rsidRDefault="000338E4">
          <w:pPr>
            <w:pStyle w:val="TM3"/>
            <w:tabs>
              <w:tab w:val="left" w:pos="1100"/>
            </w:tabs>
            <w:rPr>
              <w:rFonts w:asciiTheme="minorHAnsi" w:eastAsiaTheme="minorEastAsia" w:hAnsiTheme="minorHAnsi" w:cstheme="minorBidi"/>
              <w:i w:val="0"/>
              <w:noProof/>
              <w:sz w:val="22"/>
              <w:szCs w:val="22"/>
            </w:rPr>
          </w:pPr>
          <w:hyperlink w:anchor="_Toc183437374" w:history="1">
            <w:r w:rsidR="000808FD" w:rsidRPr="001C374D">
              <w:rPr>
                <w:rStyle w:val="Lienhypertexte"/>
                <w:noProof/>
              </w:rPr>
              <w:t>12.2.1</w:t>
            </w:r>
            <w:r w:rsidR="000808FD">
              <w:rPr>
                <w:rFonts w:asciiTheme="minorHAnsi" w:eastAsiaTheme="minorEastAsia" w:hAnsiTheme="minorHAnsi" w:cstheme="minorBidi"/>
                <w:i w:val="0"/>
                <w:noProof/>
                <w:sz w:val="22"/>
                <w:szCs w:val="22"/>
              </w:rPr>
              <w:tab/>
            </w:r>
            <w:r w:rsidR="000808FD" w:rsidRPr="001C374D">
              <w:rPr>
                <w:rStyle w:val="Lienhypertexte"/>
                <w:noProof/>
              </w:rPr>
              <w:t>Formats des documents</w:t>
            </w:r>
            <w:r w:rsidR="000808FD">
              <w:rPr>
                <w:noProof/>
                <w:webHidden/>
              </w:rPr>
              <w:tab/>
            </w:r>
            <w:r w:rsidR="000808FD">
              <w:rPr>
                <w:noProof/>
                <w:webHidden/>
              </w:rPr>
              <w:fldChar w:fldCharType="begin"/>
            </w:r>
            <w:r w:rsidR="000808FD">
              <w:rPr>
                <w:noProof/>
                <w:webHidden/>
              </w:rPr>
              <w:instrText xml:space="preserve"> PAGEREF _Toc183437374 \h </w:instrText>
            </w:r>
            <w:r w:rsidR="000808FD">
              <w:rPr>
                <w:noProof/>
                <w:webHidden/>
              </w:rPr>
            </w:r>
            <w:r w:rsidR="000808FD">
              <w:rPr>
                <w:noProof/>
                <w:webHidden/>
              </w:rPr>
              <w:fldChar w:fldCharType="separate"/>
            </w:r>
            <w:r w:rsidR="000808FD">
              <w:rPr>
                <w:noProof/>
                <w:webHidden/>
              </w:rPr>
              <w:t>9</w:t>
            </w:r>
            <w:r w:rsidR="000808FD">
              <w:rPr>
                <w:noProof/>
                <w:webHidden/>
              </w:rPr>
              <w:fldChar w:fldCharType="end"/>
            </w:r>
          </w:hyperlink>
        </w:p>
        <w:p w14:paraId="709DD205" w14:textId="0A5818BA" w:rsidR="000808FD" w:rsidRDefault="000338E4">
          <w:pPr>
            <w:pStyle w:val="TM3"/>
            <w:tabs>
              <w:tab w:val="left" w:pos="1100"/>
            </w:tabs>
            <w:rPr>
              <w:rFonts w:asciiTheme="minorHAnsi" w:eastAsiaTheme="minorEastAsia" w:hAnsiTheme="minorHAnsi" w:cstheme="minorBidi"/>
              <w:i w:val="0"/>
              <w:noProof/>
              <w:sz w:val="22"/>
              <w:szCs w:val="22"/>
            </w:rPr>
          </w:pPr>
          <w:hyperlink w:anchor="_Toc183437375" w:history="1">
            <w:r w:rsidR="000808FD" w:rsidRPr="001C374D">
              <w:rPr>
                <w:rStyle w:val="Lienhypertexte"/>
                <w:noProof/>
              </w:rPr>
              <w:t>12.2.2</w:t>
            </w:r>
            <w:r w:rsidR="000808FD">
              <w:rPr>
                <w:rFonts w:asciiTheme="minorHAnsi" w:eastAsiaTheme="minorEastAsia" w:hAnsiTheme="minorHAnsi" w:cstheme="minorBidi"/>
                <w:i w:val="0"/>
                <w:noProof/>
                <w:sz w:val="22"/>
                <w:szCs w:val="22"/>
              </w:rPr>
              <w:tab/>
            </w:r>
            <w:r w:rsidR="000808FD" w:rsidRPr="001C374D">
              <w:rPr>
                <w:rStyle w:val="Lienhypertexte"/>
                <w:noProof/>
              </w:rPr>
              <w:t>Outils requis pour répondre par voie dématérialisée</w:t>
            </w:r>
            <w:r w:rsidR="000808FD">
              <w:rPr>
                <w:noProof/>
                <w:webHidden/>
              </w:rPr>
              <w:tab/>
            </w:r>
            <w:r w:rsidR="000808FD">
              <w:rPr>
                <w:noProof/>
                <w:webHidden/>
              </w:rPr>
              <w:fldChar w:fldCharType="begin"/>
            </w:r>
            <w:r w:rsidR="000808FD">
              <w:rPr>
                <w:noProof/>
                <w:webHidden/>
              </w:rPr>
              <w:instrText xml:space="preserve"> PAGEREF _Toc183437375 \h </w:instrText>
            </w:r>
            <w:r w:rsidR="000808FD">
              <w:rPr>
                <w:noProof/>
                <w:webHidden/>
              </w:rPr>
            </w:r>
            <w:r w:rsidR="000808FD">
              <w:rPr>
                <w:noProof/>
                <w:webHidden/>
              </w:rPr>
              <w:fldChar w:fldCharType="separate"/>
            </w:r>
            <w:r w:rsidR="000808FD">
              <w:rPr>
                <w:noProof/>
                <w:webHidden/>
              </w:rPr>
              <w:t>9</w:t>
            </w:r>
            <w:r w:rsidR="000808FD">
              <w:rPr>
                <w:noProof/>
                <w:webHidden/>
              </w:rPr>
              <w:fldChar w:fldCharType="end"/>
            </w:r>
          </w:hyperlink>
        </w:p>
        <w:p w14:paraId="718F02D3" w14:textId="6C5183AA" w:rsidR="000808FD" w:rsidRDefault="000338E4">
          <w:pPr>
            <w:pStyle w:val="TM3"/>
            <w:tabs>
              <w:tab w:val="left" w:pos="1100"/>
            </w:tabs>
            <w:rPr>
              <w:rFonts w:asciiTheme="minorHAnsi" w:eastAsiaTheme="minorEastAsia" w:hAnsiTheme="minorHAnsi" w:cstheme="minorBidi"/>
              <w:i w:val="0"/>
              <w:noProof/>
              <w:sz w:val="22"/>
              <w:szCs w:val="22"/>
            </w:rPr>
          </w:pPr>
          <w:hyperlink w:anchor="_Toc183437376" w:history="1">
            <w:r w:rsidR="000808FD" w:rsidRPr="001C374D">
              <w:rPr>
                <w:rStyle w:val="Lienhypertexte"/>
                <w:noProof/>
              </w:rPr>
              <w:t>12.2.3</w:t>
            </w:r>
            <w:r w:rsidR="000808FD">
              <w:rPr>
                <w:rFonts w:asciiTheme="minorHAnsi" w:eastAsiaTheme="minorEastAsia" w:hAnsiTheme="minorHAnsi" w:cstheme="minorBidi"/>
                <w:i w:val="0"/>
                <w:noProof/>
                <w:sz w:val="22"/>
                <w:szCs w:val="22"/>
              </w:rPr>
              <w:tab/>
            </w:r>
            <w:r w:rsidR="000808FD" w:rsidRPr="001C374D">
              <w:rPr>
                <w:rStyle w:val="Lienhypertexte"/>
                <w:noProof/>
              </w:rPr>
              <w:t>Certificat de signature électronique</w:t>
            </w:r>
            <w:r w:rsidR="000808FD">
              <w:rPr>
                <w:noProof/>
                <w:webHidden/>
              </w:rPr>
              <w:tab/>
            </w:r>
            <w:r w:rsidR="000808FD">
              <w:rPr>
                <w:noProof/>
                <w:webHidden/>
              </w:rPr>
              <w:fldChar w:fldCharType="begin"/>
            </w:r>
            <w:r w:rsidR="000808FD">
              <w:rPr>
                <w:noProof/>
                <w:webHidden/>
              </w:rPr>
              <w:instrText xml:space="preserve"> PAGEREF _Toc183437376 \h </w:instrText>
            </w:r>
            <w:r w:rsidR="000808FD">
              <w:rPr>
                <w:noProof/>
                <w:webHidden/>
              </w:rPr>
            </w:r>
            <w:r w:rsidR="000808FD">
              <w:rPr>
                <w:noProof/>
                <w:webHidden/>
              </w:rPr>
              <w:fldChar w:fldCharType="separate"/>
            </w:r>
            <w:r w:rsidR="000808FD">
              <w:rPr>
                <w:noProof/>
                <w:webHidden/>
              </w:rPr>
              <w:t>9</w:t>
            </w:r>
            <w:r w:rsidR="000808FD">
              <w:rPr>
                <w:noProof/>
                <w:webHidden/>
              </w:rPr>
              <w:fldChar w:fldCharType="end"/>
            </w:r>
          </w:hyperlink>
        </w:p>
        <w:p w14:paraId="166C3FFB" w14:textId="1D913042" w:rsidR="000808FD" w:rsidRDefault="000338E4">
          <w:pPr>
            <w:pStyle w:val="TM3"/>
            <w:tabs>
              <w:tab w:val="left" w:pos="1100"/>
            </w:tabs>
            <w:rPr>
              <w:rFonts w:asciiTheme="minorHAnsi" w:eastAsiaTheme="minorEastAsia" w:hAnsiTheme="minorHAnsi" w:cstheme="minorBidi"/>
              <w:i w:val="0"/>
              <w:noProof/>
              <w:sz w:val="22"/>
              <w:szCs w:val="22"/>
            </w:rPr>
          </w:pPr>
          <w:hyperlink w:anchor="_Toc183437377" w:history="1">
            <w:r w:rsidR="000808FD" w:rsidRPr="001C374D">
              <w:rPr>
                <w:rStyle w:val="Lienhypertexte"/>
                <w:noProof/>
              </w:rPr>
              <w:t>12.2.4</w:t>
            </w:r>
            <w:r w:rsidR="000808FD">
              <w:rPr>
                <w:rFonts w:asciiTheme="minorHAnsi" w:eastAsiaTheme="minorEastAsia" w:hAnsiTheme="minorHAnsi" w:cstheme="minorBidi"/>
                <w:i w:val="0"/>
                <w:noProof/>
                <w:sz w:val="22"/>
                <w:szCs w:val="22"/>
              </w:rPr>
              <w:tab/>
            </w:r>
            <w:r w:rsidR="000808FD" w:rsidRPr="001C374D">
              <w:rPr>
                <w:rStyle w:val="Lienhypertexte"/>
                <w:noProof/>
              </w:rPr>
              <w:t>Remarques pratiques</w:t>
            </w:r>
            <w:r w:rsidR="000808FD">
              <w:rPr>
                <w:noProof/>
                <w:webHidden/>
              </w:rPr>
              <w:tab/>
            </w:r>
            <w:r w:rsidR="000808FD">
              <w:rPr>
                <w:noProof/>
                <w:webHidden/>
              </w:rPr>
              <w:fldChar w:fldCharType="begin"/>
            </w:r>
            <w:r w:rsidR="000808FD">
              <w:rPr>
                <w:noProof/>
                <w:webHidden/>
              </w:rPr>
              <w:instrText xml:space="preserve"> PAGEREF _Toc183437377 \h </w:instrText>
            </w:r>
            <w:r w:rsidR="000808FD">
              <w:rPr>
                <w:noProof/>
                <w:webHidden/>
              </w:rPr>
            </w:r>
            <w:r w:rsidR="000808FD">
              <w:rPr>
                <w:noProof/>
                <w:webHidden/>
              </w:rPr>
              <w:fldChar w:fldCharType="separate"/>
            </w:r>
            <w:r w:rsidR="000808FD">
              <w:rPr>
                <w:noProof/>
                <w:webHidden/>
              </w:rPr>
              <w:t>10</w:t>
            </w:r>
            <w:r w:rsidR="000808FD">
              <w:rPr>
                <w:noProof/>
                <w:webHidden/>
              </w:rPr>
              <w:fldChar w:fldCharType="end"/>
            </w:r>
          </w:hyperlink>
        </w:p>
        <w:p w14:paraId="51DF463E" w14:textId="14765EE9" w:rsidR="000808FD" w:rsidRDefault="000338E4">
          <w:pPr>
            <w:pStyle w:val="TM3"/>
            <w:tabs>
              <w:tab w:val="left" w:pos="1100"/>
            </w:tabs>
            <w:rPr>
              <w:rFonts w:asciiTheme="minorHAnsi" w:eastAsiaTheme="minorEastAsia" w:hAnsiTheme="minorHAnsi" w:cstheme="minorBidi"/>
              <w:i w:val="0"/>
              <w:noProof/>
              <w:sz w:val="22"/>
              <w:szCs w:val="22"/>
            </w:rPr>
          </w:pPr>
          <w:hyperlink w:anchor="_Toc183437378" w:history="1">
            <w:r w:rsidR="000808FD" w:rsidRPr="001C374D">
              <w:rPr>
                <w:rStyle w:val="Lienhypertexte"/>
                <w:noProof/>
              </w:rPr>
              <w:t>12.2.5</w:t>
            </w:r>
            <w:r w:rsidR="000808FD">
              <w:rPr>
                <w:rFonts w:asciiTheme="minorHAnsi" w:eastAsiaTheme="minorEastAsia" w:hAnsiTheme="minorHAnsi" w:cstheme="minorBidi"/>
                <w:i w:val="0"/>
                <w:noProof/>
                <w:sz w:val="22"/>
                <w:szCs w:val="22"/>
              </w:rPr>
              <w:tab/>
            </w:r>
            <w:r w:rsidR="000808FD" w:rsidRPr="001C374D">
              <w:rPr>
                <w:rStyle w:val="Lienhypertexte"/>
                <w:noProof/>
              </w:rPr>
              <w:t>Transmission des virus</w:t>
            </w:r>
            <w:r w:rsidR="000808FD">
              <w:rPr>
                <w:noProof/>
                <w:webHidden/>
              </w:rPr>
              <w:tab/>
            </w:r>
            <w:r w:rsidR="000808FD">
              <w:rPr>
                <w:noProof/>
                <w:webHidden/>
              </w:rPr>
              <w:fldChar w:fldCharType="begin"/>
            </w:r>
            <w:r w:rsidR="000808FD">
              <w:rPr>
                <w:noProof/>
                <w:webHidden/>
              </w:rPr>
              <w:instrText xml:space="preserve"> PAGEREF _Toc183437378 \h </w:instrText>
            </w:r>
            <w:r w:rsidR="000808FD">
              <w:rPr>
                <w:noProof/>
                <w:webHidden/>
              </w:rPr>
            </w:r>
            <w:r w:rsidR="000808FD">
              <w:rPr>
                <w:noProof/>
                <w:webHidden/>
              </w:rPr>
              <w:fldChar w:fldCharType="separate"/>
            </w:r>
            <w:r w:rsidR="000808FD">
              <w:rPr>
                <w:noProof/>
                <w:webHidden/>
              </w:rPr>
              <w:t>10</w:t>
            </w:r>
            <w:r w:rsidR="000808FD">
              <w:rPr>
                <w:noProof/>
                <w:webHidden/>
              </w:rPr>
              <w:fldChar w:fldCharType="end"/>
            </w:r>
          </w:hyperlink>
        </w:p>
        <w:p w14:paraId="7D968BFD" w14:textId="3139063B" w:rsidR="000808FD" w:rsidRDefault="000338E4">
          <w:pPr>
            <w:pStyle w:val="TM3"/>
            <w:tabs>
              <w:tab w:val="left" w:pos="1100"/>
            </w:tabs>
            <w:rPr>
              <w:rFonts w:asciiTheme="minorHAnsi" w:eastAsiaTheme="minorEastAsia" w:hAnsiTheme="minorHAnsi" w:cstheme="minorBidi"/>
              <w:i w:val="0"/>
              <w:noProof/>
              <w:sz w:val="22"/>
              <w:szCs w:val="22"/>
            </w:rPr>
          </w:pPr>
          <w:hyperlink w:anchor="_Toc183437379" w:history="1">
            <w:r w:rsidR="000808FD" w:rsidRPr="001C374D">
              <w:rPr>
                <w:rStyle w:val="Lienhypertexte"/>
                <w:noProof/>
              </w:rPr>
              <w:t>12.2.6</w:t>
            </w:r>
            <w:r w:rsidR="000808FD">
              <w:rPr>
                <w:rFonts w:asciiTheme="minorHAnsi" w:eastAsiaTheme="minorEastAsia" w:hAnsiTheme="minorHAnsi" w:cstheme="minorBidi"/>
                <w:i w:val="0"/>
                <w:noProof/>
                <w:sz w:val="22"/>
                <w:szCs w:val="22"/>
              </w:rPr>
              <w:tab/>
            </w:r>
            <w:r w:rsidR="000808FD" w:rsidRPr="001C374D">
              <w:rPr>
                <w:rStyle w:val="Lienhypertexte"/>
                <w:noProof/>
              </w:rPr>
              <w:t>La copie de sauvegarde</w:t>
            </w:r>
            <w:r w:rsidR="000808FD">
              <w:rPr>
                <w:noProof/>
                <w:webHidden/>
              </w:rPr>
              <w:tab/>
            </w:r>
            <w:r w:rsidR="000808FD">
              <w:rPr>
                <w:noProof/>
                <w:webHidden/>
              </w:rPr>
              <w:fldChar w:fldCharType="begin"/>
            </w:r>
            <w:r w:rsidR="000808FD">
              <w:rPr>
                <w:noProof/>
                <w:webHidden/>
              </w:rPr>
              <w:instrText xml:space="preserve"> PAGEREF _Toc183437379 \h </w:instrText>
            </w:r>
            <w:r w:rsidR="000808FD">
              <w:rPr>
                <w:noProof/>
                <w:webHidden/>
              </w:rPr>
            </w:r>
            <w:r w:rsidR="000808FD">
              <w:rPr>
                <w:noProof/>
                <w:webHidden/>
              </w:rPr>
              <w:fldChar w:fldCharType="separate"/>
            </w:r>
            <w:r w:rsidR="000808FD">
              <w:rPr>
                <w:noProof/>
                <w:webHidden/>
              </w:rPr>
              <w:t>10</w:t>
            </w:r>
            <w:r w:rsidR="000808FD">
              <w:rPr>
                <w:noProof/>
                <w:webHidden/>
              </w:rPr>
              <w:fldChar w:fldCharType="end"/>
            </w:r>
          </w:hyperlink>
        </w:p>
        <w:p w14:paraId="13857674" w14:textId="1F3C5E1B" w:rsidR="000808FD" w:rsidRDefault="000338E4">
          <w:pPr>
            <w:pStyle w:val="TM1"/>
            <w:rPr>
              <w:rFonts w:asciiTheme="minorHAnsi" w:eastAsiaTheme="minorEastAsia" w:hAnsiTheme="minorHAnsi" w:cstheme="minorBidi"/>
              <w:b w:val="0"/>
              <w:smallCaps w:val="0"/>
              <w:noProof/>
              <w:sz w:val="22"/>
              <w:szCs w:val="22"/>
            </w:rPr>
          </w:pPr>
          <w:hyperlink w:anchor="_Toc183437380" w:history="1">
            <w:r w:rsidR="000808FD" w:rsidRPr="001C374D">
              <w:rPr>
                <w:rStyle w:val="Lienhypertexte"/>
                <w:noProof/>
                <w14:scene3d>
                  <w14:camera w14:prst="orthographicFront"/>
                  <w14:lightRig w14:rig="threePt" w14:dir="t">
                    <w14:rot w14:lat="0" w14:lon="0" w14:rev="0"/>
                  </w14:lightRig>
                </w14:scene3d>
              </w:rPr>
              <w:t>Article 13.</w:t>
            </w:r>
            <w:r w:rsidR="000808FD" w:rsidRPr="001C374D">
              <w:rPr>
                <w:rStyle w:val="Lienhypertexte"/>
                <w:noProof/>
              </w:rPr>
              <w:t xml:space="preserve"> Evaluation des produits / équipements</w:t>
            </w:r>
            <w:r w:rsidR="000808FD">
              <w:rPr>
                <w:noProof/>
                <w:webHidden/>
              </w:rPr>
              <w:tab/>
            </w:r>
            <w:r w:rsidR="000808FD">
              <w:rPr>
                <w:noProof/>
                <w:webHidden/>
              </w:rPr>
              <w:fldChar w:fldCharType="begin"/>
            </w:r>
            <w:r w:rsidR="000808FD">
              <w:rPr>
                <w:noProof/>
                <w:webHidden/>
              </w:rPr>
              <w:instrText xml:space="preserve"> PAGEREF _Toc183437380 \h </w:instrText>
            </w:r>
            <w:r w:rsidR="000808FD">
              <w:rPr>
                <w:noProof/>
                <w:webHidden/>
              </w:rPr>
            </w:r>
            <w:r w:rsidR="000808FD">
              <w:rPr>
                <w:noProof/>
                <w:webHidden/>
              </w:rPr>
              <w:fldChar w:fldCharType="separate"/>
            </w:r>
            <w:r w:rsidR="000808FD">
              <w:rPr>
                <w:noProof/>
                <w:webHidden/>
              </w:rPr>
              <w:t>12</w:t>
            </w:r>
            <w:r w:rsidR="000808FD">
              <w:rPr>
                <w:noProof/>
                <w:webHidden/>
              </w:rPr>
              <w:fldChar w:fldCharType="end"/>
            </w:r>
          </w:hyperlink>
        </w:p>
        <w:p w14:paraId="021DF844" w14:textId="5E5DA973" w:rsidR="000808FD" w:rsidRDefault="000338E4">
          <w:pPr>
            <w:pStyle w:val="TM1"/>
            <w:rPr>
              <w:rFonts w:asciiTheme="minorHAnsi" w:eastAsiaTheme="minorEastAsia" w:hAnsiTheme="minorHAnsi" w:cstheme="minorBidi"/>
              <w:b w:val="0"/>
              <w:smallCaps w:val="0"/>
              <w:noProof/>
              <w:sz w:val="22"/>
              <w:szCs w:val="22"/>
            </w:rPr>
          </w:pPr>
          <w:hyperlink w:anchor="_Toc183437381" w:history="1">
            <w:r w:rsidR="000808FD" w:rsidRPr="001C374D">
              <w:rPr>
                <w:rStyle w:val="Lienhypertexte"/>
                <w:noProof/>
                <w14:scene3d>
                  <w14:camera w14:prst="orthographicFront"/>
                  <w14:lightRig w14:rig="threePt" w14:dir="t">
                    <w14:rot w14:lat="0" w14:lon="0" w14:rev="0"/>
                  </w14:lightRig>
                </w14:scene3d>
              </w:rPr>
              <w:t>Article 14.</w:t>
            </w:r>
            <w:r w:rsidR="000808FD" w:rsidRPr="001C374D">
              <w:rPr>
                <w:rStyle w:val="Lienhypertexte"/>
                <w:noProof/>
              </w:rPr>
              <w:t xml:space="preserve"> Support de présentation, formation du logiciel et proposition d’une solution pour l’interprétation des résultats lors des essais</w:t>
            </w:r>
            <w:r w:rsidR="000808FD">
              <w:rPr>
                <w:noProof/>
                <w:webHidden/>
              </w:rPr>
              <w:tab/>
            </w:r>
            <w:r w:rsidR="000808FD">
              <w:rPr>
                <w:noProof/>
                <w:webHidden/>
              </w:rPr>
              <w:fldChar w:fldCharType="begin"/>
            </w:r>
            <w:r w:rsidR="000808FD">
              <w:rPr>
                <w:noProof/>
                <w:webHidden/>
              </w:rPr>
              <w:instrText xml:space="preserve"> PAGEREF _Toc183437381 \h </w:instrText>
            </w:r>
            <w:r w:rsidR="000808FD">
              <w:rPr>
                <w:noProof/>
                <w:webHidden/>
              </w:rPr>
            </w:r>
            <w:r w:rsidR="000808FD">
              <w:rPr>
                <w:noProof/>
                <w:webHidden/>
              </w:rPr>
              <w:fldChar w:fldCharType="separate"/>
            </w:r>
            <w:r w:rsidR="000808FD">
              <w:rPr>
                <w:noProof/>
                <w:webHidden/>
              </w:rPr>
              <w:t>12</w:t>
            </w:r>
            <w:r w:rsidR="000808FD">
              <w:rPr>
                <w:noProof/>
                <w:webHidden/>
              </w:rPr>
              <w:fldChar w:fldCharType="end"/>
            </w:r>
          </w:hyperlink>
        </w:p>
        <w:p w14:paraId="52C9FE0D" w14:textId="74F7D131" w:rsidR="000808FD" w:rsidRDefault="000338E4">
          <w:pPr>
            <w:pStyle w:val="TM1"/>
            <w:rPr>
              <w:rFonts w:asciiTheme="minorHAnsi" w:eastAsiaTheme="minorEastAsia" w:hAnsiTheme="minorHAnsi" w:cstheme="minorBidi"/>
              <w:b w:val="0"/>
              <w:smallCaps w:val="0"/>
              <w:noProof/>
              <w:sz w:val="22"/>
              <w:szCs w:val="22"/>
            </w:rPr>
          </w:pPr>
          <w:hyperlink w:anchor="_Toc183437382" w:history="1">
            <w:r w:rsidR="000808FD" w:rsidRPr="001C374D">
              <w:rPr>
                <w:rStyle w:val="Lienhypertexte"/>
                <w:noProof/>
                <w14:scene3d>
                  <w14:camera w14:prst="orthographicFront"/>
                  <w14:lightRig w14:rig="threePt" w14:dir="t">
                    <w14:rot w14:lat="0" w14:lon="0" w14:rev="0"/>
                  </w14:lightRig>
                </w14:scene3d>
              </w:rPr>
              <w:t>Article 15.</w:t>
            </w:r>
            <w:r w:rsidR="000808FD" w:rsidRPr="001C374D">
              <w:rPr>
                <w:rStyle w:val="Lienhypertexte"/>
                <w:noProof/>
              </w:rPr>
              <w:t xml:space="preserve"> Analyse des offres</w:t>
            </w:r>
            <w:r w:rsidR="000808FD">
              <w:rPr>
                <w:noProof/>
                <w:webHidden/>
              </w:rPr>
              <w:tab/>
            </w:r>
            <w:r w:rsidR="000808FD">
              <w:rPr>
                <w:noProof/>
                <w:webHidden/>
              </w:rPr>
              <w:fldChar w:fldCharType="begin"/>
            </w:r>
            <w:r w:rsidR="000808FD">
              <w:rPr>
                <w:noProof/>
                <w:webHidden/>
              </w:rPr>
              <w:instrText xml:space="preserve"> PAGEREF _Toc183437382 \h </w:instrText>
            </w:r>
            <w:r w:rsidR="000808FD">
              <w:rPr>
                <w:noProof/>
                <w:webHidden/>
              </w:rPr>
            </w:r>
            <w:r w:rsidR="000808FD">
              <w:rPr>
                <w:noProof/>
                <w:webHidden/>
              </w:rPr>
              <w:fldChar w:fldCharType="separate"/>
            </w:r>
            <w:r w:rsidR="000808FD">
              <w:rPr>
                <w:noProof/>
                <w:webHidden/>
              </w:rPr>
              <w:t>12</w:t>
            </w:r>
            <w:r w:rsidR="000808FD">
              <w:rPr>
                <w:noProof/>
                <w:webHidden/>
              </w:rPr>
              <w:fldChar w:fldCharType="end"/>
            </w:r>
          </w:hyperlink>
        </w:p>
        <w:p w14:paraId="2A241F27" w14:textId="09FE7EE2"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83" w:history="1">
            <w:r w:rsidR="000808FD" w:rsidRPr="001C374D">
              <w:rPr>
                <w:rStyle w:val="Lienhypertexte"/>
                <w:noProof/>
              </w:rPr>
              <w:t>15.1</w:t>
            </w:r>
            <w:r w:rsidR="000808FD">
              <w:rPr>
                <w:rFonts w:asciiTheme="minorHAnsi" w:eastAsiaTheme="minorEastAsia" w:hAnsiTheme="minorHAnsi" w:cstheme="minorBidi"/>
                <w:smallCaps w:val="0"/>
                <w:noProof/>
                <w:sz w:val="22"/>
                <w:szCs w:val="22"/>
              </w:rPr>
              <w:tab/>
            </w:r>
            <w:r w:rsidR="000808FD" w:rsidRPr="001C374D">
              <w:rPr>
                <w:rStyle w:val="Lienhypertexte"/>
                <w:noProof/>
              </w:rPr>
              <w:t>Elimination des offres non conformes</w:t>
            </w:r>
            <w:r w:rsidR="000808FD">
              <w:rPr>
                <w:noProof/>
                <w:webHidden/>
              </w:rPr>
              <w:tab/>
            </w:r>
            <w:r w:rsidR="000808FD">
              <w:rPr>
                <w:noProof/>
                <w:webHidden/>
              </w:rPr>
              <w:fldChar w:fldCharType="begin"/>
            </w:r>
            <w:r w:rsidR="000808FD">
              <w:rPr>
                <w:noProof/>
                <w:webHidden/>
              </w:rPr>
              <w:instrText xml:space="preserve"> PAGEREF _Toc183437383 \h </w:instrText>
            </w:r>
            <w:r w:rsidR="000808FD">
              <w:rPr>
                <w:noProof/>
                <w:webHidden/>
              </w:rPr>
            </w:r>
            <w:r w:rsidR="000808FD">
              <w:rPr>
                <w:noProof/>
                <w:webHidden/>
              </w:rPr>
              <w:fldChar w:fldCharType="separate"/>
            </w:r>
            <w:r w:rsidR="000808FD">
              <w:rPr>
                <w:noProof/>
                <w:webHidden/>
              </w:rPr>
              <w:t>13</w:t>
            </w:r>
            <w:r w:rsidR="000808FD">
              <w:rPr>
                <w:noProof/>
                <w:webHidden/>
              </w:rPr>
              <w:fldChar w:fldCharType="end"/>
            </w:r>
          </w:hyperlink>
        </w:p>
        <w:p w14:paraId="46CBF143" w14:textId="7565F8D0"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84" w:history="1">
            <w:r w:rsidR="000808FD" w:rsidRPr="001C374D">
              <w:rPr>
                <w:rStyle w:val="Lienhypertexte"/>
                <w:noProof/>
              </w:rPr>
              <w:t>15.2</w:t>
            </w:r>
            <w:r w:rsidR="000808FD">
              <w:rPr>
                <w:rFonts w:asciiTheme="minorHAnsi" w:eastAsiaTheme="minorEastAsia" w:hAnsiTheme="minorHAnsi" w:cstheme="minorBidi"/>
                <w:smallCaps w:val="0"/>
                <w:noProof/>
                <w:sz w:val="22"/>
                <w:szCs w:val="22"/>
              </w:rPr>
              <w:tab/>
            </w:r>
            <w:r w:rsidR="000808FD" w:rsidRPr="001C374D">
              <w:rPr>
                <w:rStyle w:val="Lienhypertexte"/>
                <w:noProof/>
              </w:rPr>
              <w:t>Jugement des offres conformes</w:t>
            </w:r>
            <w:r w:rsidR="000808FD">
              <w:rPr>
                <w:noProof/>
                <w:webHidden/>
              </w:rPr>
              <w:tab/>
            </w:r>
            <w:r w:rsidR="000808FD">
              <w:rPr>
                <w:noProof/>
                <w:webHidden/>
              </w:rPr>
              <w:fldChar w:fldCharType="begin"/>
            </w:r>
            <w:r w:rsidR="000808FD">
              <w:rPr>
                <w:noProof/>
                <w:webHidden/>
              </w:rPr>
              <w:instrText xml:space="preserve"> PAGEREF _Toc183437384 \h </w:instrText>
            </w:r>
            <w:r w:rsidR="000808FD">
              <w:rPr>
                <w:noProof/>
                <w:webHidden/>
              </w:rPr>
            </w:r>
            <w:r w:rsidR="000808FD">
              <w:rPr>
                <w:noProof/>
                <w:webHidden/>
              </w:rPr>
              <w:fldChar w:fldCharType="separate"/>
            </w:r>
            <w:r w:rsidR="000808FD">
              <w:rPr>
                <w:noProof/>
                <w:webHidden/>
              </w:rPr>
              <w:t>13</w:t>
            </w:r>
            <w:r w:rsidR="000808FD">
              <w:rPr>
                <w:noProof/>
                <w:webHidden/>
              </w:rPr>
              <w:fldChar w:fldCharType="end"/>
            </w:r>
          </w:hyperlink>
        </w:p>
        <w:p w14:paraId="18F365DE" w14:textId="47055888" w:rsidR="000808FD" w:rsidRDefault="000338E4">
          <w:pPr>
            <w:pStyle w:val="TM1"/>
            <w:rPr>
              <w:rFonts w:asciiTheme="minorHAnsi" w:eastAsiaTheme="minorEastAsia" w:hAnsiTheme="minorHAnsi" w:cstheme="minorBidi"/>
              <w:b w:val="0"/>
              <w:smallCaps w:val="0"/>
              <w:noProof/>
              <w:sz w:val="22"/>
              <w:szCs w:val="22"/>
            </w:rPr>
          </w:pPr>
          <w:hyperlink w:anchor="_Toc183437385" w:history="1">
            <w:r w:rsidR="000808FD" w:rsidRPr="001C374D">
              <w:rPr>
                <w:rStyle w:val="Lienhypertexte"/>
                <w:noProof/>
                <w14:scene3d>
                  <w14:camera w14:prst="orthographicFront"/>
                  <w14:lightRig w14:rig="threePt" w14:dir="t">
                    <w14:rot w14:lat="0" w14:lon="0" w14:rev="0"/>
                  </w14:lightRig>
                </w14:scene3d>
              </w:rPr>
              <w:t>Article 16.</w:t>
            </w:r>
            <w:r w:rsidR="000808FD" w:rsidRPr="001C374D">
              <w:rPr>
                <w:rStyle w:val="Lienhypertexte"/>
                <w:noProof/>
              </w:rPr>
              <w:t xml:space="preserve"> Examen des candidatures</w:t>
            </w:r>
            <w:r w:rsidR="000808FD">
              <w:rPr>
                <w:noProof/>
                <w:webHidden/>
              </w:rPr>
              <w:tab/>
            </w:r>
            <w:r w:rsidR="000808FD">
              <w:rPr>
                <w:noProof/>
                <w:webHidden/>
              </w:rPr>
              <w:fldChar w:fldCharType="begin"/>
            </w:r>
            <w:r w:rsidR="000808FD">
              <w:rPr>
                <w:noProof/>
                <w:webHidden/>
              </w:rPr>
              <w:instrText xml:space="preserve"> PAGEREF _Toc183437385 \h </w:instrText>
            </w:r>
            <w:r w:rsidR="000808FD">
              <w:rPr>
                <w:noProof/>
                <w:webHidden/>
              </w:rPr>
            </w:r>
            <w:r w:rsidR="000808FD">
              <w:rPr>
                <w:noProof/>
                <w:webHidden/>
              </w:rPr>
              <w:fldChar w:fldCharType="separate"/>
            </w:r>
            <w:r w:rsidR="000808FD">
              <w:rPr>
                <w:noProof/>
                <w:webHidden/>
              </w:rPr>
              <w:t>14</w:t>
            </w:r>
            <w:r w:rsidR="000808FD">
              <w:rPr>
                <w:noProof/>
                <w:webHidden/>
              </w:rPr>
              <w:fldChar w:fldCharType="end"/>
            </w:r>
          </w:hyperlink>
        </w:p>
        <w:p w14:paraId="4C97B6E9" w14:textId="1FAE9A0F"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86" w:history="1">
            <w:r w:rsidR="000808FD" w:rsidRPr="001C374D">
              <w:rPr>
                <w:rStyle w:val="Lienhypertexte"/>
                <w:rFonts w:cs="Arial"/>
                <w:noProof/>
              </w:rPr>
              <w:t>16.1</w:t>
            </w:r>
            <w:r w:rsidR="000808FD">
              <w:rPr>
                <w:rFonts w:asciiTheme="minorHAnsi" w:eastAsiaTheme="minorEastAsia" w:hAnsiTheme="minorHAnsi" w:cstheme="minorBidi"/>
                <w:smallCaps w:val="0"/>
                <w:noProof/>
                <w:sz w:val="22"/>
                <w:szCs w:val="22"/>
              </w:rPr>
              <w:tab/>
            </w:r>
            <w:r w:rsidR="000808FD" w:rsidRPr="001C374D">
              <w:rPr>
                <w:rStyle w:val="Lienhypertexte"/>
                <w:noProof/>
              </w:rPr>
              <w:t>Elimination des candidatures</w:t>
            </w:r>
            <w:r w:rsidR="000808FD">
              <w:rPr>
                <w:noProof/>
                <w:webHidden/>
              </w:rPr>
              <w:tab/>
            </w:r>
            <w:r w:rsidR="000808FD">
              <w:rPr>
                <w:noProof/>
                <w:webHidden/>
              </w:rPr>
              <w:fldChar w:fldCharType="begin"/>
            </w:r>
            <w:r w:rsidR="000808FD">
              <w:rPr>
                <w:noProof/>
                <w:webHidden/>
              </w:rPr>
              <w:instrText xml:space="preserve"> PAGEREF _Toc183437386 \h </w:instrText>
            </w:r>
            <w:r w:rsidR="000808FD">
              <w:rPr>
                <w:noProof/>
                <w:webHidden/>
              </w:rPr>
            </w:r>
            <w:r w:rsidR="000808FD">
              <w:rPr>
                <w:noProof/>
                <w:webHidden/>
              </w:rPr>
              <w:fldChar w:fldCharType="separate"/>
            </w:r>
            <w:r w:rsidR="000808FD">
              <w:rPr>
                <w:noProof/>
                <w:webHidden/>
              </w:rPr>
              <w:t>14</w:t>
            </w:r>
            <w:r w:rsidR="000808FD">
              <w:rPr>
                <w:noProof/>
                <w:webHidden/>
              </w:rPr>
              <w:fldChar w:fldCharType="end"/>
            </w:r>
          </w:hyperlink>
        </w:p>
        <w:p w14:paraId="7350EA80" w14:textId="7D028734"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87" w:history="1">
            <w:r w:rsidR="000808FD" w:rsidRPr="001C374D">
              <w:rPr>
                <w:rStyle w:val="Lienhypertexte"/>
                <w:noProof/>
              </w:rPr>
              <w:t>16.2</w:t>
            </w:r>
            <w:r w:rsidR="000808FD">
              <w:rPr>
                <w:rFonts w:asciiTheme="minorHAnsi" w:eastAsiaTheme="minorEastAsia" w:hAnsiTheme="minorHAnsi" w:cstheme="minorBidi"/>
                <w:smallCaps w:val="0"/>
                <w:noProof/>
                <w:sz w:val="22"/>
                <w:szCs w:val="22"/>
              </w:rPr>
              <w:tab/>
            </w:r>
            <w:r w:rsidR="000808FD" w:rsidRPr="001C374D">
              <w:rPr>
                <w:rStyle w:val="Lienhypertexte"/>
                <w:noProof/>
              </w:rPr>
              <w:t>Vérification de l’aptitude et des capacités du candidat</w:t>
            </w:r>
            <w:r w:rsidR="000808FD">
              <w:rPr>
                <w:noProof/>
                <w:webHidden/>
              </w:rPr>
              <w:tab/>
            </w:r>
            <w:r w:rsidR="000808FD">
              <w:rPr>
                <w:noProof/>
                <w:webHidden/>
              </w:rPr>
              <w:fldChar w:fldCharType="begin"/>
            </w:r>
            <w:r w:rsidR="000808FD">
              <w:rPr>
                <w:noProof/>
                <w:webHidden/>
              </w:rPr>
              <w:instrText xml:space="preserve"> PAGEREF _Toc183437387 \h </w:instrText>
            </w:r>
            <w:r w:rsidR="000808FD">
              <w:rPr>
                <w:noProof/>
                <w:webHidden/>
              </w:rPr>
            </w:r>
            <w:r w:rsidR="000808FD">
              <w:rPr>
                <w:noProof/>
                <w:webHidden/>
              </w:rPr>
              <w:fldChar w:fldCharType="separate"/>
            </w:r>
            <w:r w:rsidR="000808FD">
              <w:rPr>
                <w:noProof/>
                <w:webHidden/>
              </w:rPr>
              <w:t>14</w:t>
            </w:r>
            <w:r w:rsidR="000808FD">
              <w:rPr>
                <w:noProof/>
                <w:webHidden/>
              </w:rPr>
              <w:fldChar w:fldCharType="end"/>
            </w:r>
          </w:hyperlink>
        </w:p>
        <w:p w14:paraId="024112E3" w14:textId="29022E77" w:rsidR="000808FD" w:rsidRDefault="000338E4">
          <w:pPr>
            <w:pStyle w:val="TM1"/>
            <w:rPr>
              <w:rFonts w:asciiTheme="minorHAnsi" w:eastAsiaTheme="minorEastAsia" w:hAnsiTheme="minorHAnsi" w:cstheme="minorBidi"/>
              <w:b w:val="0"/>
              <w:smallCaps w:val="0"/>
              <w:noProof/>
              <w:sz w:val="22"/>
              <w:szCs w:val="22"/>
            </w:rPr>
          </w:pPr>
          <w:hyperlink w:anchor="_Toc183437388" w:history="1">
            <w:r w:rsidR="000808FD" w:rsidRPr="001C374D">
              <w:rPr>
                <w:rStyle w:val="Lienhypertexte"/>
                <w:noProof/>
                <w14:scene3d>
                  <w14:camera w14:prst="orthographicFront"/>
                  <w14:lightRig w14:rig="threePt" w14:dir="t">
                    <w14:rot w14:lat="0" w14:lon="0" w14:rev="0"/>
                  </w14:lightRig>
                </w14:scene3d>
              </w:rPr>
              <w:t>Article 17.</w:t>
            </w:r>
            <w:r w:rsidR="000808FD" w:rsidRPr="001C374D">
              <w:rPr>
                <w:rStyle w:val="Lienhypertexte"/>
                <w:noProof/>
              </w:rPr>
              <w:t xml:space="preserve"> Vérification des interdictions de soumissionner</w:t>
            </w:r>
            <w:r w:rsidR="000808FD">
              <w:rPr>
                <w:noProof/>
                <w:webHidden/>
              </w:rPr>
              <w:tab/>
            </w:r>
            <w:r w:rsidR="000808FD">
              <w:rPr>
                <w:noProof/>
                <w:webHidden/>
              </w:rPr>
              <w:fldChar w:fldCharType="begin"/>
            </w:r>
            <w:r w:rsidR="000808FD">
              <w:rPr>
                <w:noProof/>
                <w:webHidden/>
              </w:rPr>
              <w:instrText xml:space="preserve"> PAGEREF _Toc183437388 \h </w:instrText>
            </w:r>
            <w:r w:rsidR="000808FD">
              <w:rPr>
                <w:noProof/>
                <w:webHidden/>
              </w:rPr>
            </w:r>
            <w:r w:rsidR="000808FD">
              <w:rPr>
                <w:noProof/>
                <w:webHidden/>
              </w:rPr>
              <w:fldChar w:fldCharType="separate"/>
            </w:r>
            <w:r w:rsidR="000808FD">
              <w:rPr>
                <w:noProof/>
                <w:webHidden/>
              </w:rPr>
              <w:t>15</w:t>
            </w:r>
            <w:r w:rsidR="000808FD">
              <w:rPr>
                <w:noProof/>
                <w:webHidden/>
              </w:rPr>
              <w:fldChar w:fldCharType="end"/>
            </w:r>
          </w:hyperlink>
        </w:p>
        <w:p w14:paraId="157E2E9D" w14:textId="5B869204" w:rsidR="000808FD" w:rsidRDefault="000338E4">
          <w:pPr>
            <w:pStyle w:val="TM1"/>
            <w:rPr>
              <w:rFonts w:asciiTheme="minorHAnsi" w:eastAsiaTheme="minorEastAsia" w:hAnsiTheme="minorHAnsi" w:cstheme="minorBidi"/>
              <w:b w:val="0"/>
              <w:smallCaps w:val="0"/>
              <w:noProof/>
              <w:sz w:val="22"/>
              <w:szCs w:val="22"/>
            </w:rPr>
          </w:pPr>
          <w:hyperlink w:anchor="_Toc183437389" w:history="1">
            <w:r w:rsidR="000808FD" w:rsidRPr="001C374D">
              <w:rPr>
                <w:rStyle w:val="Lienhypertexte"/>
                <w:noProof/>
                <w14:scene3d>
                  <w14:camera w14:prst="orthographicFront"/>
                  <w14:lightRig w14:rig="threePt" w14:dir="t">
                    <w14:rot w14:lat="0" w14:lon="0" w14:rev="0"/>
                  </w14:lightRig>
                </w14:scene3d>
              </w:rPr>
              <w:t>Article 18.</w:t>
            </w:r>
            <w:r w:rsidR="000808FD" w:rsidRPr="001C374D">
              <w:rPr>
                <w:rStyle w:val="Lienhypertexte"/>
                <w:noProof/>
              </w:rPr>
              <w:t xml:space="preserve"> Allègement des formalités de candidature</w:t>
            </w:r>
            <w:r w:rsidR="000808FD">
              <w:rPr>
                <w:noProof/>
                <w:webHidden/>
              </w:rPr>
              <w:tab/>
            </w:r>
            <w:r w:rsidR="000808FD">
              <w:rPr>
                <w:noProof/>
                <w:webHidden/>
              </w:rPr>
              <w:fldChar w:fldCharType="begin"/>
            </w:r>
            <w:r w:rsidR="000808FD">
              <w:rPr>
                <w:noProof/>
                <w:webHidden/>
              </w:rPr>
              <w:instrText xml:space="preserve"> PAGEREF _Toc183437389 \h </w:instrText>
            </w:r>
            <w:r w:rsidR="000808FD">
              <w:rPr>
                <w:noProof/>
                <w:webHidden/>
              </w:rPr>
            </w:r>
            <w:r w:rsidR="000808FD">
              <w:rPr>
                <w:noProof/>
                <w:webHidden/>
              </w:rPr>
              <w:fldChar w:fldCharType="separate"/>
            </w:r>
            <w:r w:rsidR="000808FD">
              <w:rPr>
                <w:noProof/>
                <w:webHidden/>
              </w:rPr>
              <w:t>15</w:t>
            </w:r>
            <w:r w:rsidR="000808FD">
              <w:rPr>
                <w:noProof/>
                <w:webHidden/>
              </w:rPr>
              <w:fldChar w:fldCharType="end"/>
            </w:r>
          </w:hyperlink>
        </w:p>
        <w:p w14:paraId="24CEED98" w14:textId="1B964D06" w:rsidR="000808FD" w:rsidRDefault="000338E4">
          <w:pPr>
            <w:pStyle w:val="TM1"/>
            <w:rPr>
              <w:rFonts w:asciiTheme="minorHAnsi" w:eastAsiaTheme="minorEastAsia" w:hAnsiTheme="minorHAnsi" w:cstheme="minorBidi"/>
              <w:b w:val="0"/>
              <w:smallCaps w:val="0"/>
              <w:noProof/>
              <w:sz w:val="22"/>
              <w:szCs w:val="22"/>
            </w:rPr>
          </w:pPr>
          <w:hyperlink w:anchor="_Toc183437390" w:history="1">
            <w:r w:rsidR="000808FD" w:rsidRPr="001C374D">
              <w:rPr>
                <w:rStyle w:val="Lienhypertexte"/>
                <w:noProof/>
                <w14:scene3d>
                  <w14:camera w14:prst="orthographicFront"/>
                  <w14:lightRig w14:rig="threePt" w14:dir="t">
                    <w14:rot w14:lat="0" w14:lon="0" w14:rev="0"/>
                  </w14:lightRig>
                </w14:scene3d>
              </w:rPr>
              <w:t>Article 19.</w:t>
            </w:r>
            <w:r w:rsidR="000808FD" w:rsidRPr="001C374D">
              <w:rPr>
                <w:rStyle w:val="Lienhypertexte"/>
                <w:noProof/>
              </w:rPr>
              <w:t xml:space="preserve"> Attribution et notification</w:t>
            </w:r>
            <w:r w:rsidR="000808FD">
              <w:rPr>
                <w:noProof/>
                <w:webHidden/>
              </w:rPr>
              <w:tab/>
            </w:r>
            <w:r w:rsidR="000808FD">
              <w:rPr>
                <w:noProof/>
                <w:webHidden/>
              </w:rPr>
              <w:fldChar w:fldCharType="begin"/>
            </w:r>
            <w:r w:rsidR="000808FD">
              <w:rPr>
                <w:noProof/>
                <w:webHidden/>
              </w:rPr>
              <w:instrText xml:space="preserve"> PAGEREF _Toc183437390 \h </w:instrText>
            </w:r>
            <w:r w:rsidR="000808FD">
              <w:rPr>
                <w:noProof/>
                <w:webHidden/>
              </w:rPr>
            </w:r>
            <w:r w:rsidR="000808FD">
              <w:rPr>
                <w:noProof/>
                <w:webHidden/>
              </w:rPr>
              <w:fldChar w:fldCharType="separate"/>
            </w:r>
            <w:r w:rsidR="000808FD">
              <w:rPr>
                <w:noProof/>
                <w:webHidden/>
              </w:rPr>
              <w:t>16</w:t>
            </w:r>
            <w:r w:rsidR="000808FD">
              <w:rPr>
                <w:noProof/>
                <w:webHidden/>
              </w:rPr>
              <w:fldChar w:fldCharType="end"/>
            </w:r>
          </w:hyperlink>
        </w:p>
        <w:p w14:paraId="317D9F4F" w14:textId="2E55B788"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91" w:history="1">
            <w:r w:rsidR="000808FD" w:rsidRPr="001C374D">
              <w:rPr>
                <w:rStyle w:val="Lienhypertexte"/>
                <w:noProof/>
              </w:rPr>
              <w:t>19.1</w:t>
            </w:r>
            <w:r w:rsidR="000808FD">
              <w:rPr>
                <w:rFonts w:asciiTheme="minorHAnsi" w:eastAsiaTheme="minorEastAsia" w:hAnsiTheme="minorHAnsi" w:cstheme="minorBidi"/>
                <w:smallCaps w:val="0"/>
                <w:noProof/>
                <w:sz w:val="22"/>
                <w:szCs w:val="22"/>
              </w:rPr>
              <w:tab/>
            </w:r>
            <w:r w:rsidR="000808FD" w:rsidRPr="001C374D">
              <w:rPr>
                <w:rStyle w:val="Lienhypertexte"/>
                <w:noProof/>
              </w:rPr>
              <w:t>Attribution</w:t>
            </w:r>
            <w:r w:rsidR="000808FD">
              <w:rPr>
                <w:noProof/>
                <w:webHidden/>
              </w:rPr>
              <w:tab/>
            </w:r>
            <w:r w:rsidR="000808FD">
              <w:rPr>
                <w:noProof/>
                <w:webHidden/>
              </w:rPr>
              <w:fldChar w:fldCharType="begin"/>
            </w:r>
            <w:r w:rsidR="000808FD">
              <w:rPr>
                <w:noProof/>
                <w:webHidden/>
              </w:rPr>
              <w:instrText xml:space="preserve"> PAGEREF _Toc183437391 \h </w:instrText>
            </w:r>
            <w:r w:rsidR="000808FD">
              <w:rPr>
                <w:noProof/>
                <w:webHidden/>
              </w:rPr>
            </w:r>
            <w:r w:rsidR="000808FD">
              <w:rPr>
                <w:noProof/>
                <w:webHidden/>
              </w:rPr>
              <w:fldChar w:fldCharType="separate"/>
            </w:r>
            <w:r w:rsidR="000808FD">
              <w:rPr>
                <w:noProof/>
                <w:webHidden/>
              </w:rPr>
              <w:t>16</w:t>
            </w:r>
            <w:r w:rsidR="000808FD">
              <w:rPr>
                <w:noProof/>
                <w:webHidden/>
              </w:rPr>
              <w:fldChar w:fldCharType="end"/>
            </w:r>
          </w:hyperlink>
        </w:p>
        <w:p w14:paraId="3B55714A" w14:textId="54E7537B" w:rsidR="000808FD" w:rsidRDefault="000338E4">
          <w:pPr>
            <w:pStyle w:val="TM2"/>
            <w:tabs>
              <w:tab w:val="left" w:pos="660"/>
            </w:tabs>
            <w:rPr>
              <w:rFonts w:asciiTheme="minorHAnsi" w:eastAsiaTheme="minorEastAsia" w:hAnsiTheme="minorHAnsi" w:cstheme="minorBidi"/>
              <w:smallCaps w:val="0"/>
              <w:noProof/>
              <w:sz w:val="22"/>
              <w:szCs w:val="22"/>
            </w:rPr>
          </w:pPr>
          <w:hyperlink w:anchor="_Toc183437392" w:history="1">
            <w:r w:rsidR="000808FD" w:rsidRPr="001C374D">
              <w:rPr>
                <w:rStyle w:val="Lienhypertexte"/>
                <w:noProof/>
              </w:rPr>
              <w:t>19.2</w:t>
            </w:r>
            <w:r w:rsidR="000808FD">
              <w:rPr>
                <w:rFonts w:asciiTheme="minorHAnsi" w:eastAsiaTheme="minorEastAsia" w:hAnsiTheme="minorHAnsi" w:cstheme="minorBidi"/>
                <w:smallCaps w:val="0"/>
                <w:noProof/>
                <w:sz w:val="22"/>
                <w:szCs w:val="22"/>
              </w:rPr>
              <w:tab/>
            </w:r>
            <w:r w:rsidR="000808FD" w:rsidRPr="001C374D">
              <w:rPr>
                <w:rStyle w:val="Lienhypertexte"/>
                <w:noProof/>
              </w:rPr>
              <w:t>Notification et rejet</w:t>
            </w:r>
            <w:r w:rsidR="000808FD">
              <w:rPr>
                <w:noProof/>
                <w:webHidden/>
              </w:rPr>
              <w:tab/>
            </w:r>
            <w:r w:rsidR="000808FD">
              <w:rPr>
                <w:noProof/>
                <w:webHidden/>
              </w:rPr>
              <w:fldChar w:fldCharType="begin"/>
            </w:r>
            <w:r w:rsidR="000808FD">
              <w:rPr>
                <w:noProof/>
                <w:webHidden/>
              </w:rPr>
              <w:instrText xml:space="preserve"> PAGEREF _Toc183437392 \h </w:instrText>
            </w:r>
            <w:r w:rsidR="000808FD">
              <w:rPr>
                <w:noProof/>
                <w:webHidden/>
              </w:rPr>
            </w:r>
            <w:r w:rsidR="000808FD">
              <w:rPr>
                <w:noProof/>
                <w:webHidden/>
              </w:rPr>
              <w:fldChar w:fldCharType="separate"/>
            </w:r>
            <w:r w:rsidR="000808FD">
              <w:rPr>
                <w:noProof/>
                <w:webHidden/>
              </w:rPr>
              <w:t>16</w:t>
            </w:r>
            <w:r w:rsidR="000808FD">
              <w:rPr>
                <w:noProof/>
                <w:webHidden/>
              </w:rPr>
              <w:fldChar w:fldCharType="end"/>
            </w:r>
          </w:hyperlink>
        </w:p>
        <w:p w14:paraId="57E80AAF" w14:textId="0BE5B704" w:rsidR="000808FD" w:rsidRDefault="000338E4">
          <w:pPr>
            <w:pStyle w:val="TM1"/>
            <w:rPr>
              <w:rFonts w:asciiTheme="minorHAnsi" w:eastAsiaTheme="minorEastAsia" w:hAnsiTheme="minorHAnsi" w:cstheme="minorBidi"/>
              <w:b w:val="0"/>
              <w:smallCaps w:val="0"/>
              <w:noProof/>
              <w:sz w:val="22"/>
              <w:szCs w:val="22"/>
            </w:rPr>
          </w:pPr>
          <w:hyperlink w:anchor="_Toc183437393" w:history="1">
            <w:r w:rsidR="000808FD" w:rsidRPr="001C374D">
              <w:rPr>
                <w:rStyle w:val="Lienhypertexte"/>
                <w:noProof/>
                <w14:scene3d>
                  <w14:camera w14:prst="orthographicFront"/>
                  <w14:lightRig w14:rig="threePt" w14:dir="t">
                    <w14:rot w14:lat="0" w14:lon="0" w14:rev="0"/>
                  </w14:lightRig>
                </w14:scene3d>
              </w:rPr>
              <w:t>Article 20.</w:t>
            </w:r>
            <w:r w:rsidR="000808FD" w:rsidRPr="001C374D">
              <w:rPr>
                <w:rStyle w:val="Lienhypertexte"/>
                <w:noProof/>
              </w:rPr>
              <w:t xml:space="preserve"> Protection des données personnelles</w:t>
            </w:r>
            <w:r w:rsidR="000808FD">
              <w:rPr>
                <w:noProof/>
                <w:webHidden/>
              </w:rPr>
              <w:tab/>
            </w:r>
            <w:r w:rsidR="000808FD">
              <w:rPr>
                <w:noProof/>
                <w:webHidden/>
              </w:rPr>
              <w:fldChar w:fldCharType="begin"/>
            </w:r>
            <w:r w:rsidR="000808FD">
              <w:rPr>
                <w:noProof/>
                <w:webHidden/>
              </w:rPr>
              <w:instrText xml:space="preserve"> PAGEREF _Toc183437393 \h </w:instrText>
            </w:r>
            <w:r w:rsidR="000808FD">
              <w:rPr>
                <w:noProof/>
                <w:webHidden/>
              </w:rPr>
            </w:r>
            <w:r w:rsidR="000808FD">
              <w:rPr>
                <w:noProof/>
                <w:webHidden/>
              </w:rPr>
              <w:fldChar w:fldCharType="separate"/>
            </w:r>
            <w:r w:rsidR="000808FD">
              <w:rPr>
                <w:noProof/>
                <w:webHidden/>
              </w:rPr>
              <w:t>16</w:t>
            </w:r>
            <w:r w:rsidR="000808FD">
              <w:rPr>
                <w:noProof/>
                <w:webHidden/>
              </w:rPr>
              <w:fldChar w:fldCharType="end"/>
            </w:r>
          </w:hyperlink>
        </w:p>
        <w:p w14:paraId="7BEEBD81" w14:textId="6D6D4DBE" w:rsidR="000808FD" w:rsidRDefault="000338E4">
          <w:pPr>
            <w:pStyle w:val="TM1"/>
            <w:rPr>
              <w:rFonts w:asciiTheme="minorHAnsi" w:eastAsiaTheme="minorEastAsia" w:hAnsiTheme="minorHAnsi" w:cstheme="minorBidi"/>
              <w:b w:val="0"/>
              <w:smallCaps w:val="0"/>
              <w:noProof/>
              <w:sz w:val="22"/>
              <w:szCs w:val="22"/>
            </w:rPr>
          </w:pPr>
          <w:hyperlink w:anchor="_Toc183437394" w:history="1">
            <w:r w:rsidR="000808FD" w:rsidRPr="001C374D">
              <w:rPr>
                <w:rStyle w:val="Lienhypertexte"/>
                <w:noProof/>
                <w14:scene3d>
                  <w14:camera w14:prst="orthographicFront"/>
                  <w14:lightRig w14:rig="threePt" w14:dir="t">
                    <w14:rot w14:lat="0" w14:lon="0" w14:rev="0"/>
                  </w14:lightRig>
                </w14:scene3d>
              </w:rPr>
              <w:t>Article 21.</w:t>
            </w:r>
            <w:r w:rsidR="000808FD" w:rsidRPr="001C374D">
              <w:rPr>
                <w:rStyle w:val="Lienhypertexte"/>
                <w:noProof/>
              </w:rPr>
              <w:t xml:space="preserve"> Règlement des litiges</w:t>
            </w:r>
            <w:r w:rsidR="000808FD">
              <w:rPr>
                <w:noProof/>
                <w:webHidden/>
              </w:rPr>
              <w:tab/>
            </w:r>
            <w:r w:rsidR="000808FD">
              <w:rPr>
                <w:noProof/>
                <w:webHidden/>
              </w:rPr>
              <w:fldChar w:fldCharType="begin"/>
            </w:r>
            <w:r w:rsidR="000808FD">
              <w:rPr>
                <w:noProof/>
                <w:webHidden/>
              </w:rPr>
              <w:instrText xml:space="preserve"> PAGEREF _Toc183437394 \h </w:instrText>
            </w:r>
            <w:r w:rsidR="000808FD">
              <w:rPr>
                <w:noProof/>
                <w:webHidden/>
              </w:rPr>
            </w:r>
            <w:r w:rsidR="000808FD">
              <w:rPr>
                <w:noProof/>
                <w:webHidden/>
              </w:rPr>
              <w:fldChar w:fldCharType="separate"/>
            </w:r>
            <w:r w:rsidR="000808FD">
              <w:rPr>
                <w:noProof/>
                <w:webHidden/>
              </w:rPr>
              <w:t>16</w:t>
            </w:r>
            <w:r w:rsidR="000808FD">
              <w:rPr>
                <w:noProof/>
                <w:webHidden/>
              </w:rPr>
              <w:fldChar w:fldCharType="end"/>
            </w:r>
          </w:hyperlink>
        </w:p>
        <w:p w14:paraId="10E8E737" w14:textId="6189C4E7" w:rsidR="000808FD" w:rsidRDefault="000338E4">
          <w:pPr>
            <w:pStyle w:val="TM1"/>
            <w:rPr>
              <w:rFonts w:asciiTheme="minorHAnsi" w:eastAsiaTheme="minorEastAsia" w:hAnsiTheme="minorHAnsi" w:cstheme="minorBidi"/>
              <w:b w:val="0"/>
              <w:smallCaps w:val="0"/>
              <w:noProof/>
              <w:sz w:val="22"/>
              <w:szCs w:val="22"/>
            </w:rPr>
          </w:pPr>
          <w:hyperlink w:anchor="_Toc183437395" w:history="1">
            <w:r w:rsidR="000808FD" w:rsidRPr="001C374D">
              <w:rPr>
                <w:rStyle w:val="Lienhypertexte"/>
                <w:noProof/>
                <w14:scene3d>
                  <w14:camera w14:prst="orthographicFront"/>
                  <w14:lightRig w14:rig="threePt" w14:dir="t">
                    <w14:rot w14:lat="0" w14:lon="0" w14:rev="0"/>
                  </w14:lightRig>
                </w14:scene3d>
              </w:rPr>
              <w:t>Article 22.</w:t>
            </w:r>
            <w:r w:rsidR="000808FD" w:rsidRPr="001C374D">
              <w:rPr>
                <w:rStyle w:val="Lienhypertexte"/>
                <w:noProof/>
              </w:rPr>
              <w:t xml:space="preserve"> Renseignements complémentaires</w:t>
            </w:r>
            <w:r w:rsidR="000808FD">
              <w:rPr>
                <w:noProof/>
                <w:webHidden/>
              </w:rPr>
              <w:tab/>
            </w:r>
            <w:r w:rsidR="000808FD">
              <w:rPr>
                <w:noProof/>
                <w:webHidden/>
              </w:rPr>
              <w:fldChar w:fldCharType="begin"/>
            </w:r>
            <w:r w:rsidR="000808FD">
              <w:rPr>
                <w:noProof/>
                <w:webHidden/>
              </w:rPr>
              <w:instrText xml:space="preserve"> PAGEREF _Toc183437395 \h </w:instrText>
            </w:r>
            <w:r w:rsidR="000808FD">
              <w:rPr>
                <w:noProof/>
                <w:webHidden/>
              </w:rPr>
            </w:r>
            <w:r w:rsidR="000808FD">
              <w:rPr>
                <w:noProof/>
                <w:webHidden/>
              </w:rPr>
              <w:fldChar w:fldCharType="separate"/>
            </w:r>
            <w:r w:rsidR="000808FD">
              <w:rPr>
                <w:noProof/>
                <w:webHidden/>
              </w:rPr>
              <w:t>17</w:t>
            </w:r>
            <w:r w:rsidR="000808FD">
              <w:rPr>
                <w:noProof/>
                <w:webHidden/>
              </w:rPr>
              <w:fldChar w:fldCharType="end"/>
            </w:r>
          </w:hyperlink>
        </w:p>
        <w:p w14:paraId="45C2A55F" w14:textId="127EF919" w:rsidR="004C057F" w:rsidRDefault="004C057F">
          <w:r>
            <w:rPr>
              <w:b/>
              <w:bCs/>
            </w:rPr>
            <w:lastRenderedPageBreak/>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1" w:name="Lisez"/>
      <w:r w:rsidRPr="00D36609">
        <w:rPr>
          <w:rFonts w:eastAsia="Calibri" w:cs="Arial"/>
          <w:b/>
          <w:color w:val="7030A0"/>
          <w:sz w:val="24"/>
          <w:u w:val="single"/>
          <w:lang w:eastAsia="en-US"/>
        </w:rPr>
        <w:t xml:space="preserve">LA SIGNATURE ELECTRONIQUE DES OFFRES : </w:t>
      </w:r>
      <w:bookmarkEnd w:id="1"/>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2" w:name="_Toc183437352"/>
      <w:r>
        <w:t xml:space="preserve">Identification du </w:t>
      </w:r>
      <w:r w:rsidR="00790272" w:rsidRPr="007B1131">
        <w:t>Pouvoir Adjudicateur</w:t>
      </w:r>
      <w:bookmarkEnd w:id="2"/>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3" w:name="_Toc183437353"/>
      <w:r>
        <w:t>Objet de la consultation</w:t>
      </w:r>
      <w:bookmarkEnd w:id="3"/>
    </w:p>
    <w:p w14:paraId="443CBC9D" w14:textId="21B80631" w:rsidR="009B1C2F" w:rsidRPr="009B1C2F" w:rsidRDefault="008F3EE0" w:rsidP="009B1C2F">
      <w:pPr>
        <w:tabs>
          <w:tab w:val="left" w:pos="5529"/>
        </w:tabs>
        <w:spacing w:after="120"/>
        <w:rPr>
          <w:rFonts w:cs="Arial"/>
          <w:sz w:val="20"/>
        </w:rPr>
      </w:pPr>
      <w:r w:rsidRPr="00F75036">
        <w:rPr>
          <w:rFonts w:cs="Arial"/>
          <w:sz w:val="20"/>
        </w:rPr>
        <w:t xml:space="preserve">La présente consultation a pour objet </w:t>
      </w:r>
      <w:r w:rsidR="009B1C2F">
        <w:rPr>
          <w:rFonts w:cs="Arial"/>
          <w:sz w:val="20"/>
        </w:rPr>
        <w:t xml:space="preserve">la </w:t>
      </w:r>
      <w:r w:rsidR="009B1C2F" w:rsidRPr="009B1C2F">
        <w:rPr>
          <w:rFonts w:cs="Arial"/>
          <w:sz w:val="20"/>
        </w:rPr>
        <w:t>fourniture de kits pour typage HLA par technique de séquençage NGS adaptés au séquenceur MiSeq avec mise à disposition du petit matériel associé pour la préparation des librairies et du logiciel d’interprétation des résultats connecté à Molis (Installation, Formation, Maintenance du petit matériel et du logiciel inclus).</w:t>
      </w:r>
    </w:p>
    <w:p w14:paraId="15758BE7" w14:textId="60E820BC" w:rsidR="008F3EE0" w:rsidRPr="00F75036" w:rsidRDefault="008F3EE0" w:rsidP="00F75036">
      <w:pPr>
        <w:tabs>
          <w:tab w:val="left" w:pos="5529"/>
        </w:tabs>
        <w:spacing w:after="120"/>
        <w:jc w:val="both"/>
        <w:rPr>
          <w:rFonts w:cs="Arial"/>
          <w:sz w:val="20"/>
        </w:rPr>
      </w:pPr>
    </w:p>
    <w:p w14:paraId="5984CAD9" w14:textId="03143892"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9B1C2F" w:rsidRPr="00692E81">
        <w:rPr>
          <w:rFonts w:cs="Arial"/>
          <w:sz w:val="20"/>
        </w:rPr>
        <w:t>33696500-0</w:t>
      </w:r>
    </w:p>
    <w:p w14:paraId="7214BBFF" w14:textId="77777777" w:rsidR="00C54906" w:rsidRPr="003625F9" w:rsidRDefault="00C54906" w:rsidP="00C54906">
      <w:pPr>
        <w:pStyle w:val="Titre1"/>
      </w:pPr>
      <w:bookmarkStart w:id="4" w:name="_Ref479001796"/>
      <w:bookmarkStart w:id="5" w:name="_Toc98772147"/>
      <w:bookmarkStart w:id="6" w:name="_Toc183437354"/>
      <w:r w:rsidRPr="003625F9">
        <w:t>Durée du marché</w:t>
      </w:r>
      <w:bookmarkEnd w:id="4"/>
      <w:bookmarkEnd w:id="5"/>
      <w:bookmarkEnd w:id="6"/>
    </w:p>
    <w:p w14:paraId="15357852" w14:textId="28A44A8F" w:rsidR="00C54906" w:rsidRPr="009B1C2F" w:rsidRDefault="00C54906" w:rsidP="00C54906">
      <w:pPr>
        <w:spacing w:after="120"/>
        <w:jc w:val="both"/>
        <w:rPr>
          <w:rFonts w:eastAsiaTheme="minorHAnsi" w:cs="Arial"/>
          <w:sz w:val="20"/>
          <w:lang w:eastAsia="en-US"/>
        </w:rPr>
      </w:pPr>
      <w:r w:rsidRPr="00C54906">
        <w:rPr>
          <w:rFonts w:eastAsiaTheme="minorHAnsi" w:cs="Arial"/>
          <w:sz w:val="20"/>
          <w:lang w:eastAsia="en-US"/>
        </w:rPr>
        <w:t xml:space="preserve">Le marché est conclu pour une durée de </w:t>
      </w:r>
      <w:r w:rsidR="009B1C2F">
        <w:rPr>
          <w:rFonts w:eastAsiaTheme="minorHAnsi" w:cs="Arial"/>
          <w:sz w:val="20"/>
          <w:lang w:eastAsia="en-US"/>
        </w:rPr>
        <w:t>48</w:t>
      </w:r>
      <w:r w:rsidRPr="00C54906">
        <w:rPr>
          <w:rFonts w:eastAsiaTheme="minorHAnsi" w:cs="Arial"/>
          <w:sz w:val="20"/>
          <w:lang w:eastAsia="en-US"/>
        </w:rPr>
        <w:t xml:space="preserve"> mois calendaires à compter </w:t>
      </w:r>
      <w:r w:rsidRPr="009B1C2F">
        <w:rPr>
          <w:rFonts w:eastAsiaTheme="minorHAnsi" w:cs="Arial"/>
          <w:sz w:val="20"/>
          <w:lang w:eastAsia="en-US"/>
        </w:rPr>
        <w:t xml:space="preserve">du 1er </w:t>
      </w:r>
      <w:r w:rsidR="009B1C2F" w:rsidRPr="009B1C2F">
        <w:rPr>
          <w:rFonts w:eastAsiaTheme="minorHAnsi" w:cs="Arial"/>
          <w:sz w:val="20"/>
          <w:lang w:eastAsia="en-US"/>
        </w:rPr>
        <w:t>juin 2025</w:t>
      </w:r>
      <w:r w:rsidRPr="009B1C2F">
        <w:rPr>
          <w:rFonts w:eastAsiaTheme="minorHAnsi" w:cs="Arial"/>
          <w:sz w:val="20"/>
          <w:lang w:eastAsia="en-US"/>
        </w:rPr>
        <w:t xml:space="preserve">. </w:t>
      </w:r>
    </w:p>
    <w:p w14:paraId="7F126487" w14:textId="2A2AC90A"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n’est pas reconductible. </w:t>
      </w:r>
    </w:p>
    <w:p w14:paraId="6DA99F0D" w14:textId="5EAD34E1" w:rsidR="008F3EE0" w:rsidRPr="007B4539" w:rsidRDefault="007E028C" w:rsidP="007B4539">
      <w:pPr>
        <w:pStyle w:val="Titre1"/>
      </w:pPr>
      <w:bookmarkStart w:id="7" w:name="_Ref521678862"/>
      <w:bookmarkStart w:id="8" w:name="_Toc183437355"/>
      <w:r w:rsidRPr="007B4539">
        <w:t>Forme du marché public</w:t>
      </w:r>
      <w:bookmarkEnd w:id="7"/>
      <w:bookmarkEnd w:id="8"/>
    </w:p>
    <w:p w14:paraId="1625D3B9" w14:textId="3DAE64F4"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59367042" w14:textId="77777777" w:rsidR="008F3EE0" w:rsidRDefault="008F3EE0" w:rsidP="007B4539">
      <w:pPr>
        <w:pStyle w:val="Titre1"/>
      </w:pPr>
      <w:bookmarkStart w:id="9" w:name="_Ref521678870"/>
      <w:bookmarkStart w:id="10" w:name="_Toc183437356"/>
      <w:r w:rsidRPr="004C057F">
        <w:t xml:space="preserve">Décomposition et consistance des </w:t>
      </w:r>
      <w:r>
        <w:t>lots</w:t>
      </w:r>
      <w:bookmarkEnd w:id="9"/>
      <w:bookmarkEnd w:id="10"/>
    </w:p>
    <w:p w14:paraId="5C2DDCF4" w14:textId="156934DE" w:rsidR="00574B53" w:rsidRPr="00150C6B" w:rsidRDefault="007713A3" w:rsidP="007713A3">
      <w:pPr>
        <w:spacing w:after="120"/>
        <w:rPr>
          <w:rFonts w:cs="Arial"/>
          <w:sz w:val="20"/>
        </w:rPr>
      </w:pPr>
      <w:r w:rsidRPr="00301E55">
        <w:rPr>
          <w:rFonts w:cs="Arial"/>
          <w:sz w:val="20"/>
        </w:rPr>
        <w:t xml:space="preserve">Le marché public n’est </w:t>
      </w:r>
      <w:r w:rsidRPr="00150C6B">
        <w:rPr>
          <w:rFonts w:cs="Arial"/>
          <w:sz w:val="20"/>
        </w:rPr>
        <w:t>pas alloti</w:t>
      </w:r>
      <w:r w:rsidR="00574B53" w:rsidRPr="00150C6B">
        <w:rPr>
          <w:rFonts w:cs="Arial"/>
          <w:sz w:val="20"/>
        </w:rPr>
        <w:t xml:space="preserve"> pour la raison suivante :</w:t>
      </w:r>
      <w:r w:rsidR="009B1C2F">
        <w:rPr>
          <w:rFonts w:cs="Arial"/>
          <w:sz w:val="20"/>
        </w:rPr>
        <w:t xml:space="preserve"> prestations non distinctes.</w:t>
      </w:r>
      <w:r w:rsidR="00574B53" w:rsidRPr="00150C6B">
        <w:rPr>
          <w:rFonts w:cs="Arial"/>
          <w:sz w:val="20"/>
        </w:rPr>
        <w:t xml:space="preserve"> </w:t>
      </w:r>
    </w:p>
    <w:p w14:paraId="792E752C" w14:textId="3E4EA8D5" w:rsidR="008F3EE0" w:rsidRDefault="008F3EE0" w:rsidP="007B4539">
      <w:pPr>
        <w:pStyle w:val="Titre1"/>
      </w:pPr>
      <w:bookmarkStart w:id="11" w:name="_Toc183437357"/>
      <w:r>
        <w:t>Délais de livraison</w:t>
      </w:r>
      <w:r w:rsidR="00F00FA3">
        <w:t>/d’exécution</w:t>
      </w:r>
      <w:bookmarkEnd w:id="11"/>
    </w:p>
    <w:p w14:paraId="065207F5" w14:textId="3DD17617" w:rsidR="008F3EE0" w:rsidRPr="00DE3B03" w:rsidRDefault="008F3EE0">
      <w:pPr>
        <w:tabs>
          <w:tab w:val="left" w:pos="5529"/>
        </w:tabs>
        <w:jc w:val="both"/>
        <w:rPr>
          <w:rFonts w:cs="Arial"/>
          <w:sz w:val="20"/>
        </w:rPr>
      </w:pPr>
      <w:r w:rsidRPr="00DE3B03">
        <w:rPr>
          <w:rFonts w:cs="Arial"/>
          <w:sz w:val="20"/>
        </w:rPr>
        <w:t>Les délais de livraison sont fixés par le Cahier des Clauses Administratives Particulières. Les candidats ne sont pas autorisés à les modifier.</w:t>
      </w:r>
    </w:p>
    <w:p w14:paraId="5A023A29" w14:textId="77777777" w:rsidR="007C3B97" w:rsidRDefault="007C3B97" w:rsidP="007C3B97">
      <w:pPr>
        <w:pStyle w:val="Titre1"/>
      </w:pPr>
      <w:bookmarkStart w:id="12" w:name="_Toc183437358"/>
      <w:r>
        <w:lastRenderedPageBreak/>
        <w:t>Modalités de consultation</w:t>
      </w:r>
      <w:bookmarkEnd w:id="12"/>
    </w:p>
    <w:p w14:paraId="227E1E26" w14:textId="77777777" w:rsidR="007C3B97" w:rsidRDefault="007C3B97" w:rsidP="007C3B97">
      <w:pPr>
        <w:pStyle w:val="Titre2"/>
      </w:pPr>
      <w:bookmarkStart w:id="13" w:name="_Toc183437359"/>
      <w:r>
        <w:t>Dossier de Consultation</w:t>
      </w:r>
      <w:bookmarkEnd w:id="13"/>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9068391" w14:textId="6302FE44" w:rsidR="007C3B97" w:rsidRPr="00584427" w:rsidRDefault="007C3B97" w:rsidP="007C3B97">
      <w:pPr>
        <w:numPr>
          <w:ilvl w:val="0"/>
          <w:numId w:val="1"/>
        </w:numPr>
        <w:jc w:val="both"/>
        <w:rPr>
          <w:rFonts w:cs="Arial"/>
          <w:sz w:val="20"/>
        </w:rPr>
      </w:pPr>
      <w:r w:rsidRPr="00584427">
        <w:rPr>
          <w:rFonts w:cs="Arial"/>
          <w:sz w:val="20"/>
        </w:rPr>
        <w:t>Le présent règlement de la consultation (RC)</w:t>
      </w:r>
      <w:r w:rsidR="00DE3B03">
        <w:rPr>
          <w:rFonts w:cs="Arial"/>
          <w:sz w:val="20"/>
        </w:rPr>
        <w:t>,</w:t>
      </w:r>
    </w:p>
    <w:p w14:paraId="5FB092D7" w14:textId="36C7C440" w:rsidR="007C3B97" w:rsidRPr="003625F9"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particulières (CCAP) valant acte d’engagement (AE)</w:t>
      </w:r>
      <w:r w:rsidR="00DE3B03">
        <w:rPr>
          <w:rFonts w:cs="Arial"/>
          <w:sz w:val="20"/>
        </w:rPr>
        <w:t>,</w:t>
      </w:r>
    </w:p>
    <w:p w14:paraId="0AB7B7DA" w14:textId="42701EFD" w:rsidR="007C3B97" w:rsidRPr="003625F9" w:rsidRDefault="007C3B97" w:rsidP="007C3B97">
      <w:pPr>
        <w:numPr>
          <w:ilvl w:val="0"/>
          <w:numId w:val="1"/>
        </w:numPr>
        <w:jc w:val="both"/>
        <w:rPr>
          <w:rFonts w:cs="Arial"/>
          <w:sz w:val="20"/>
        </w:rPr>
      </w:pPr>
      <w:r w:rsidRPr="003625F9">
        <w:rPr>
          <w:rFonts w:cs="Arial"/>
          <w:sz w:val="20"/>
        </w:rPr>
        <w:t>Les annexes financières,</w:t>
      </w:r>
    </w:p>
    <w:p w14:paraId="0E2F1684" w14:textId="77777777" w:rsidR="009B1C2F" w:rsidRPr="009B1C2F" w:rsidRDefault="007C3B97" w:rsidP="007C3B97">
      <w:pPr>
        <w:numPr>
          <w:ilvl w:val="0"/>
          <w:numId w:val="1"/>
        </w:numPr>
        <w:jc w:val="both"/>
        <w:rPr>
          <w:rFonts w:cs="Arial"/>
          <w:sz w:val="20"/>
        </w:rPr>
      </w:pPr>
      <w:r w:rsidRPr="00584427">
        <w:rPr>
          <w:rFonts w:cs="Arial"/>
          <w:sz w:val="20"/>
        </w:rPr>
        <w:t xml:space="preserve">Le cahier des clauses techniques particulières (CCTP) </w:t>
      </w:r>
      <w:r w:rsidRPr="009B1C2F">
        <w:rPr>
          <w:rFonts w:cs="Arial"/>
          <w:sz w:val="20"/>
        </w:rPr>
        <w:t>et ses annexes</w:t>
      </w:r>
      <w:r w:rsidR="009B1C2F" w:rsidRPr="009B1C2F">
        <w:rPr>
          <w:rFonts w:cs="Arial"/>
          <w:sz w:val="20"/>
        </w:rPr>
        <w:t> :</w:t>
      </w:r>
    </w:p>
    <w:p w14:paraId="4BA26FE4" w14:textId="7CA3EEF1" w:rsidR="009B1C2F" w:rsidRPr="00C631D2" w:rsidRDefault="009B1C2F" w:rsidP="009B1C2F">
      <w:pPr>
        <w:spacing w:after="120"/>
        <w:ind w:left="714"/>
        <w:contextualSpacing/>
        <w:jc w:val="both"/>
        <w:rPr>
          <w:rFonts w:cs="Arial"/>
          <w:sz w:val="20"/>
        </w:rPr>
      </w:pPr>
      <w:r>
        <w:rPr>
          <w:rFonts w:cs="Arial"/>
          <w:sz w:val="20"/>
        </w:rPr>
        <w:t>-</w:t>
      </w:r>
      <w:r w:rsidRPr="00C631D2">
        <w:rPr>
          <w:rFonts w:cs="Arial"/>
          <w:sz w:val="20"/>
        </w:rPr>
        <w:t>Annexe 1.Fiche technique équipement</w:t>
      </w:r>
      <w:r>
        <w:rPr>
          <w:rFonts w:cs="Arial"/>
          <w:sz w:val="20"/>
        </w:rPr>
        <w:t xml:space="preserve"> </w:t>
      </w:r>
    </w:p>
    <w:p w14:paraId="31AB5126" w14:textId="2F5364E9" w:rsidR="009B1C2F" w:rsidRPr="00C631D2" w:rsidRDefault="009B1C2F" w:rsidP="009B1C2F">
      <w:pPr>
        <w:spacing w:after="120"/>
        <w:ind w:left="714"/>
        <w:contextualSpacing/>
        <w:jc w:val="both"/>
        <w:rPr>
          <w:rFonts w:cs="Arial"/>
          <w:sz w:val="20"/>
        </w:rPr>
      </w:pPr>
      <w:r>
        <w:rPr>
          <w:rFonts w:cs="Arial"/>
          <w:sz w:val="20"/>
        </w:rPr>
        <w:t>-</w:t>
      </w:r>
      <w:r w:rsidRPr="00C631D2">
        <w:rPr>
          <w:rFonts w:cs="Arial"/>
          <w:sz w:val="20"/>
        </w:rPr>
        <w:t>Annexe 2. CADRE REPONSE TECHNIQUE CANDIDAT SAV GBM</w:t>
      </w:r>
      <w:r>
        <w:rPr>
          <w:rFonts w:cs="Arial"/>
          <w:sz w:val="20"/>
        </w:rPr>
        <w:t xml:space="preserve"> </w:t>
      </w:r>
    </w:p>
    <w:p w14:paraId="1454F80C" w14:textId="316FE9EE" w:rsidR="009B1C2F" w:rsidRPr="00C631D2" w:rsidRDefault="009B1C2F" w:rsidP="009B1C2F">
      <w:pPr>
        <w:spacing w:after="120"/>
        <w:ind w:left="714"/>
        <w:contextualSpacing/>
        <w:jc w:val="both"/>
        <w:rPr>
          <w:rFonts w:cs="Arial"/>
          <w:sz w:val="20"/>
        </w:rPr>
      </w:pPr>
      <w:r>
        <w:rPr>
          <w:rFonts w:cs="Arial"/>
          <w:sz w:val="20"/>
        </w:rPr>
        <w:t>-</w:t>
      </w:r>
      <w:r w:rsidRPr="00C631D2">
        <w:rPr>
          <w:rFonts w:cs="Arial"/>
          <w:sz w:val="20"/>
        </w:rPr>
        <w:t>Annexe 3 Architecture de calcul NGS du CHU</w:t>
      </w:r>
    </w:p>
    <w:p w14:paraId="5205484C" w14:textId="0AB02AE9" w:rsidR="009B1C2F" w:rsidRPr="00C631D2" w:rsidRDefault="009B1C2F" w:rsidP="000808FD">
      <w:pPr>
        <w:spacing w:after="120"/>
        <w:ind w:left="714"/>
        <w:contextualSpacing/>
        <w:jc w:val="both"/>
        <w:rPr>
          <w:rFonts w:cs="Arial"/>
          <w:sz w:val="20"/>
        </w:rPr>
      </w:pPr>
      <w:r>
        <w:rPr>
          <w:rFonts w:cs="Arial"/>
          <w:sz w:val="20"/>
        </w:rPr>
        <w:t>-</w:t>
      </w:r>
      <w:r w:rsidRPr="00C631D2">
        <w:rPr>
          <w:rFonts w:cs="Arial"/>
          <w:sz w:val="20"/>
        </w:rPr>
        <w:t>Annexe 4 Cahier des charges connexion informatique</w:t>
      </w:r>
      <w:r>
        <w:rPr>
          <w:rFonts w:cs="Arial"/>
          <w:sz w:val="20"/>
        </w:rPr>
        <w:t xml:space="preserve">  </w:t>
      </w:r>
    </w:p>
    <w:p w14:paraId="2FB37D34" w14:textId="0442485E" w:rsidR="009B1C2F" w:rsidRPr="009B1C2F" w:rsidRDefault="009B1C2F" w:rsidP="009B1C2F">
      <w:pPr>
        <w:spacing w:after="120"/>
        <w:ind w:left="714"/>
        <w:contextualSpacing/>
        <w:jc w:val="both"/>
        <w:rPr>
          <w:rFonts w:cs="Arial"/>
          <w:sz w:val="20"/>
        </w:rPr>
      </w:pPr>
      <w:r>
        <w:rPr>
          <w:rFonts w:cs="Arial"/>
          <w:sz w:val="20"/>
        </w:rPr>
        <w:t>-</w:t>
      </w:r>
      <w:r w:rsidRPr="009B1C2F">
        <w:rPr>
          <w:rFonts w:cs="Arial"/>
          <w:sz w:val="20"/>
        </w:rPr>
        <w:t xml:space="preserve">Annexes DSN </w:t>
      </w:r>
    </w:p>
    <w:p w14:paraId="3A4E38FA" w14:textId="45F60B79" w:rsidR="009B1C2F" w:rsidRPr="009B1C2F" w:rsidRDefault="009B1C2F" w:rsidP="003625F9">
      <w:pPr>
        <w:numPr>
          <w:ilvl w:val="0"/>
          <w:numId w:val="1"/>
        </w:numPr>
        <w:tabs>
          <w:tab w:val="num" w:pos="1065"/>
        </w:tabs>
        <w:jc w:val="both"/>
        <w:rPr>
          <w:rFonts w:cs="Arial"/>
          <w:sz w:val="20"/>
        </w:rPr>
      </w:pPr>
      <w:r w:rsidRPr="009B1C2F">
        <w:rPr>
          <w:rFonts w:cs="Arial"/>
          <w:sz w:val="20"/>
        </w:rPr>
        <w:t>Fiche de renseignements fournisseur complétée</w:t>
      </w:r>
    </w:p>
    <w:p w14:paraId="6C9501C6" w14:textId="77777777" w:rsidR="009B1C2F" w:rsidRPr="007C3E5E" w:rsidRDefault="009B1C2F" w:rsidP="009B1C2F">
      <w:pPr>
        <w:numPr>
          <w:ilvl w:val="0"/>
          <w:numId w:val="1"/>
        </w:numPr>
        <w:spacing w:after="120"/>
        <w:contextualSpacing/>
        <w:jc w:val="both"/>
        <w:rPr>
          <w:rFonts w:cs="Arial"/>
          <w:sz w:val="20"/>
        </w:rPr>
      </w:pPr>
      <w:r w:rsidRPr="007C3E5E">
        <w:rPr>
          <w:rFonts w:cs="Arial"/>
          <w:sz w:val="20"/>
        </w:rPr>
        <w:t>Description des contrats de maintenance</w:t>
      </w:r>
    </w:p>
    <w:p w14:paraId="6F8A0E50" w14:textId="6A78E67F" w:rsidR="007C3B97" w:rsidRPr="00DE3B03" w:rsidRDefault="007C3B97" w:rsidP="00DE3B03">
      <w:pPr>
        <w:numPr>
          <w:ilvl w:val="0"/>
          <w:numId w:val="1"/>
        </w:numPr>
        <w:jc w:val="both"/>
        <w:rPr>
          <w:rFonts w:cs="Arial"/>
          <w:sz w:val="20"/>
        </w:rPr>
      </w:pPr>
      <w:r w:rsidRPr="00584427">
        <w:rPr>
          <w:rFonts w:cs="Arial"/>
          <w:sz w:val="20"/>
        </w:rPr>
        <w:t>Les formulaires de candidature DC1 / DC</w:t>
      </w:r>
      <w:r>
        <w:rPr>
          <w:rFonts w:cs="Arial"/>
          <w:sz w:val="20"/>
        </w:rPr>
        <w:t>2</w:t>
      </w:r>
    </w:p>
    <w:p w14:paraId="1E53F79E" w14:textId="3EDE6862" w:rsidR="007C3B97" w:rsidRPr="00520EAD" w:rsidRDefault="001C6E3F" w:rsidP="007C3B97">
      <w:pPr>
        <w:pStyle w:val="Paragraphedeliste"/>
        <w:numPr>
          <w:ilvl w:val="0"/>
          <w:numId w:val="1"/>
        </w:numPr>
        <w:rPr>
          <w:rFonts w:cs="Arial"/>
          <w:sz w:val="20"/>
        </w:rPr>
      </w:pPr>
      <w:r>
        <w:rPr>
          <w:rFonts w:cs="Arial"/>
          <w:sz w:val="20"/>
        </w:rPr>
        <w:t>A</w:t>
      </w:r>
      <w:r w:rsidR="007C3B97" w:rsidRPr="00520EAD">
        <w:rPr>
          <w:rFonts w:cs="Arial"/>
          <w:sz w:val="20"/>
        </w:rPr>
        <w:t xml:space="preserve">ttestation </w:t>
      </w:r>
      <w:r>
        <w:rPr>
          <w:rFonts w:cs="Arial"/>
          <w:sz w:val="20"/>
        </w:rPr>
        <w:t xml:space="preserve">Sanctions Russie, </w:t>
      </w:r>
      <w:r w:rsidR="007C3B97" w:rsidRPr="00520EAD">
        <w:rPr>
          <w:rFonts w:cs="Arial"/>
          <w:sz w:val="20"/>
        </w:rPr>
        <w:t>attestant de l’absence de lien avec la Russie_Règlement (UE) 2022/576 du Conseil du 8 avril 2022 (titulaire individuel ou co-traitance et sous-traitance)</w:t>
      </w:r>
      <w:r w:rsidR="003625F9">
        <w:rPr>
          <w:rFonts w:cs="Arial"/>
          <w:sz w:val="20"/>
        </w:rPr>
        <w:t xml:space="preserve"> </w:t>
      </w:r>
    </w:p>
    <w:p w14:paraId="7853FF59" w14:textId="3BD5FEA9" w:rsidR="007C3B97" w:rsidRPr="007C3B97" w:rsidRDefault="007C3B97" w:rsidP="00DE3B03">
      <w:pPr>
        <w:tabs>
          <w:tab w:val="num" w:pos="1065"/>
        </w:tabs>
        <w:jc w:val="both"/>
        <w:rPr>
          <w:rFonts w:cs="Arial"/>
          <w:sz w:val="20"/>
        </w:rPr>
      </w:pPr>
    </w:p>
    <w:p w14:paraId="4977F4E3" w14:textId="77777777" w:rsidR="007C3B97" w:rsidRDefault="007C3B97" w:rsidP="007C3B97">
      <w:pPr>
        <w:pStyle w:val="Titre2"/>
      </w:pPr>
      <w:bookmarkStart w:id="14" w:name="_Toc183437360"/>
      <w:r>
        <w:t>Obtention du dossier de consultation</w:t>
      </w:r>
      <w:bookmarkEnd w:id="14"/>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5" w:name="_Toc183437361"/>
      <w:r>
        <w:t>Délai de validité des offres</w:t>
      </w:r>
      <w:bookmarkEnd w:id="15"/>
    </w:p>
    <w:p w14:paraId="10728095" w14:textId="1E87FCDC"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DE62F9">
        <w:rPr>
          <w:rFonts w:cs="Arial"/>
          <w:sz w:val="20"/>
        </w:rPr>
        <w:t>180</w:t>
      </w:r>
      <w:r w:rsidR="00674695" w:rsidRPr="00DE62F9">
        <w:rPr>
          <w:rFonts w:cs="Arial"/>
          <w:sz w:val="20"/>
        </w:rPr>
        <w:t xml:space="preserve"> jours </w:t>
      </w:r>
      <w:r w:rsidRPr="00440F34">
        <w:rPr>
          <w:rFonts w:cs="Arial"/>
          <w:sz w:val="20"/>
        </w:rPr>
        <w:t>à compter de la date limite de réception des offres</w:t>
      </w:r>
      <w:r w:rsidRPr="00DE62F9">
        <w:rPr>
          <w:rFonts w:cs="Arial"/>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lastRenderedPageBreak/>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6" w:name="_Toc183437362"/>
      <w:r>
        <w:t>Documents de</w:t>
      </w:r>
      <w:r w:rsidR="008F3EE0">
        <w:t xml:space="preserve"> candidature</w:t>
      </w:r>
      <w:r>
        <w:t xml:space="preserve"> à remettre</w:t>
      </w:r>
      <w:bookmarkEnd w:id="16"/>
    </w:p>
    <w:p w14:paraId="0D1C5192" w14:textId="3FACE091"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7" w:name="_Ref31872431"/>
      <w:bookmarkStart w:id="18" w:name="_Toc183437363"/>
      <w:r w:rsidRPr="001D6408">
        <w:lastRenderedPageBreak/>
        <w:t>Liens avec d’autres opérateurs économiques</w:t>
      </w:r>
      <w:bookmarkEnd w:id="17"/>
      <w:bookmarkEnd w:id="18"/>
    </w:p>
    <w:p w14:paraId="2E89F768" w14:textId="77777777" w:rsidR="008F3EE0" w:rsidRPr="009D1C8F" w:rsidRDefault="008F3EE0" w:rsidP="00FF4E9E">
      <w:pPr>
        <w:pStyle w:val="Titre2"/>
      </w:pPr>
      <w:bookmarkStart w:id="19" w:name="_Toc183437364"/>
      <w:r w:rsidRPr="009D1C8F">
        <w:t>Groupement d’entreprise</w:t>
      </w:r>
      <w:bookmarkEnd w:id="19"/>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70289FBD" w14:textId="1E67AF5F" w:rsidR="008F3EE0" w:rsidRPr="00225833" w:rsidRDefault="0003105F" w:rsidP="00EB716C">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3BB20C5E" w14:textId="77777777" w:rsidR="008F3EE0" w:rsidRPr="009D1C8F" w:rsidRDefault="008F3EE0" w:rsidP="00FF4E9E">
      <w:pPr>
        <w:pStyle w:val="Titre2"/>
      </w:pPr>
      <w:bookmarkStart w:id="20" w:name="_Toc183437365"/>
      <w:r w:rsidRPr="009D1C8F">
        <w:t>Sous-traitance</w:t>
      </w:r>
      <w:bookmarkEnd w:id="20"/>
    </w:p>
    <w:p w14:paraId="38AFBF7F" w14:textId="3CA0AD8A" w:rsidR="008F3EE0" w:rsidRPr="00225833" w:rsidRDefault="008F3EE0" w:rsidP="00711098">
      <w:pPr>
        <w:tabs>
          <w:tab w:val="left" w:pos="360"/>
          <w:tab w:val="left" w:pos="540"/>
        </w:tabs>
        <w:jc w:val="both"/>
        <w:rPr>
          <w:rFonts w:cs="Arial"/>
          <w:sz w:val="20"/>
        </w:rPr>
      </w:pPr>
      <w:r w:rsidRPr="00225833">
        <w:rPr>
          <w:rFonts w:cs="Arial"/>
          <w:sz w:val="20"/>
        </w:rPr>
        <w:t>Le marché ne peut faire l’objet d’une sous-traitance telle que définie par</w:t>
      </w:r>
      <w:r w:rsidR="00CD77E4" w:rsidRPr="00CD77E4">
        <w:t xml:space="preserve"> </w:t>
      </w:r>
      <w:r w:rsidR="00CD77E4" w:rsidRPr="00CD77E4">
        <w:rPr>
          <w:rFonts w:cs="Arial"/>
          <w:sz w:val="20"/>
        </w:rPr>
        <w:t>l’article L.2193-2 du code de la commande publique.</w:t>
      </w:r>
    </w:p>
    <w:p w14:paraId="495247AC" w14:textId="77777777" w:rsidR="008F3EE0" w:rsidRPr="00DE1C1D" w:rsidRDefault="008F3EE0" w:rsidP="003F465F">
      <w:pPr>
        <w:tabs>
          <w:tab w:val="left" w:pos="360"/>
          <w:tab w:val="left" w:pos="540"/>
        </w:tabs>
        <w:rPr>
          <w:rFonts w:cs="Arial"/>
          <w:bCs/>
          <w:i/>
          <w:sz w:val="20"/>
          <w:szCs w:val="26"/>
        </w:rPr>
      </w:pPr>
    </w:p>
    <w:p w14:paraId="24900D26" w14:textId="77777777" w:rsidR="008F3EE0" w:rsidRDefault="008F3EE0" w:rsidP="007B4539">
      <w:pPr>
        <w:pStyle w:val="Titre1"/>
      </w:pPr>
      <w:bookmarkStart w:id="21" w:name="_Toc183437366"/>
      <w:r w:rsidRPr="004C057F">
        <w:t xml:space="preserve">Contenu </w:t>
      </w:r>
      <w:r>
        <w:t>des offres</w:t>
      </w:r>
      <w:bookmarkEnd w:id="21"/>
    </w:p>
    <w:p w14:paraId="45553789" w14:textId="77777777" w:rsidR="008F3EE0" w:rsidRDefault="008F3EE0" w:rsidP="00EF07BF">
      <w:pPr>
        <w:pStyle w:val="Titre2"/>
      </w:pPr>
      <w:bookmarkStart w:id="22" w:name="_Toc183437367"/>
      <w:r>
        <w:t>Dispositions générales</w:t>
      </w:r>
      <w:bookmarkEnd w:id="22"/>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26AC5B7E" w14:textId="2EC1CBA2" w:rsidR="00D97318" w:rsidRDefault="008F3EE0" w:rsidP="00D97318">
      <w:pPr>
        <w:pStyle w:val="Titre2"/>
      </w:pPr>
      <w:bookmarkStart w:id="23" w:name="_Ref481506332"/>
      <w:bookmarkStart w:id="24" w:name="_Toc183437368"/>
      <w:r w:rsidRPr="004C057F">
        <w:lastRenderedPageBreak/>
        <w:t xml:space="preserve">Eléments </w:t>
      </w:r>
      <w:r>
        <w:t>constitutifs de l’offre</w:t>
      </w:r>
      <w:bookmarkEnd w:id="23"/>
      <w:bookmarkEnd w:id="24"/>
    </w:p>
    <w:p w14:paraId="53CC5BA2" w14:textId="77777777" w:rsidR="00EB716C" w:rsidRDefault="00D97318" w:rsidP="00EB716C">
      <w:pPr>
        <w:pStyle w:val="En-tte"/>
        <w:numPr>
          <w:ilvl w:val="0"/>
          <w:numId w:val="4"/>
        </w:numPr>
        <w:tabs>
          <w:tab w:val="clear" w:pos="9071"/>
        </w:tabs>
        <w:jc w:val="both"/>
        <w:rPr>
          <w:rFonts w:cs="Arial"/>
          <w:sz w:val="20"/>
        </w:rPr>
      </w:pPr>
      <w:r w:rsidRPr="00EB716C">
        <w:rPr>
          <w:rFonts w:cs="Arial"/>
          <w:sz w:val="20"/>
        </w:rPr>
        <w:t>Le CCAP valant acte d’engagement, dûment complété et signé (sans que son absence ne constitue un motif de rejet de l’offre)  et</w:t>
      </w:r>
      <w:r w:rsidR="00EB716C" w:rsidRPr="00EB716C">
        <w:rPr>
          <w:rFonts w:cs="Arial"/>
          <w:sz w:val="20"/>
        </w:rPr>
        <w:t xml:space="preserve"> ses 2 annexes financières (complétées avec 2 décimales)</w:t>
      </w:r>
      <w:r w:rsidR="00EB716C">
        <w:rPr>
          <w:rFonts w:cs="Arial"/>
          <w:sz w:val="20"/>
        </w:rPr>
        <w:t> :</w:t>
      </w:r>
    </w:p>
    <w:p w14:paraId="2096D5B1" w14:textId="7DFB44CF" w:rsidR="00EB716C" w:rsidRPr="00EB716C" w:rsidRDefault="00EB716C" w:rsidP="00EB716C">
      <w:pPr>
        <w:ind w:left="708"/>
        <w:jc w:val="both"/>
        <w:rPr>
          <w:rFonts w:cs="Arial"/>
          <w:sz w:val="20"/>
        </w:rPr>
      </w:pPr>
      <w:r w:rsidRPr="00EB716C">
        <w:rPr>
          <w:rFonts w:cs="Arial"/>
          <w:sz w:val="20"/>
        </w:rPr>
        <w:t>▪</w:t>
      </w:r>
      <w:r>
        <w:rPr>
          <w:rFonts w:cs="Arial"/>
          <w:sz w:val="20"/>
        </w:rPr>
        <w:t>6-</w:t>
      </w:r>
      <w:r w:rsidRPr="00EB716C">
        <w:rPr>
          <w:rFonts w:cs="Arial"/>
          <w:sz w:val="20"/>
        </w:rPr>
        <w:t xml:space="preserve">Annexe Financière </w:t>
      </w:r>
    </w:p>
    <w:p w14:paraId="35398558" w14:textId="02C1638C" w:rsidR="00D97318" w:rsidRPr="00EB716C" w:rsidRDefault="00EB716C" w:rsidP="00C837D6">
      <w:pPr>
        <w:pStyle w:val="Paragraphedeliste"/>
        <w:ind w:left="357" w:firstLine="351"/>
        <w:jc w:val="both"/>
        <w:rPr>
          <w:rFonts w:cs="Arial"/>
          <w:sz w:val="20"/>
        </w:rPr>
      </w:pPr>
      <w:r w:rsidRPr="00EB716C">
        <w:rPr>
          <w:rFonts w:cs="Arial"/>
          <w:sz w:val="20"/>
        </w:rPr>
        <w:t>▪6-Annexe Financière Remise Catalogue </w:t>
      </w:r>
      <w:r>
        <w:rPr>
          <w:rFonts w:cs="Arial"/>
          <w:sz w:val="20"/>
        </w:rPr>
        <w:t>(</w:t>
      </w:r>
      <w:r w:rsidRPr="00EB716C">
        <w:rPr>
          <w:rFonts w:cs="Arial"/>
          <w:sz w:val="20"/>
        </w:rPr>
        <w:t>le candidat précisera le taux de remise consenti sur ses tarifs pour tous les produits similaires non référencés à l’état récapitulatif des besoins. Cette remise restera fixe pour la durée d’exécution du marc</w:t>
      </w:r>
      <w:r w:rsidR="00C837D6">
        <w:rPr>
          <w:rFonts w:cs="Arial"/>
          <w:sz w:val="20"/>
        </w:rPr>
        <w:t xml:space="preserve">hé) avec </w:t>
      </w:r>
      <w:r w:rsidRPr="00EB716C">
        <w:rPr>
          <w:rFonts w:cs="Arial"/>
          <w:sz w:val="20"/>
        </w:rPr>
        <w:t xml:space="preserve">les catalogues correspondants </w:t>
      </w:r>
      <w:r w:rsidR="00C837D6">
        <w:rPr>
          <w:rFonts w:cs="Arial"/>
          <w:sz w:val="20"/>
        </w:rPr>
        <w:t>aux remises en format Excel si possible</w:t>
      </w:r>
      <w:r w:rsidRPr="00EB716C">
        <w:rPr>
          <w:rFonts w:cs="Arial"/>
          <w:sz w:val="20"/>
        </w:rPr>
        <w:t>,</w:t>
      </w:r>
    </w:p>
    <w:p w14:paraId="4F335DAB" w14:textId="3385E780" w:rsidR="00EB716C" w:rsidRPr="00C631D2" w:rsidRDefault="00EB716C" w:rsidP="00EB716C">
      <w:pPr>
        <w:pStyle w:val="En-tte"/>
        <w:numPr>
          <w:ilvl w:val="0"/>
          <w:numId w:val="4"/>
        </w:numPr>
        <w:tabs>
          <w:tab w:val="clear" w:pos="9071"/>
        </w:tabs>
        <w:jc w:val="both"/>
        <w:rPr>
          <w:rFonts w:cs="Arial"/>
          <w:sz w:val="20"/>
        </w:rPr>
      </w:pPr>
      <w:r>
        <w:rPr>
          <w:rFonts w:cs="Arial"/>
          <w:sz w:val="20"/>
        </w:rPr>
        <w:t xml:space="preserve">3-CCTP </w:t>
      </w:r>
      <w:r w:rsidRPr="00C631D2">
        <w:rPr>
          <w:rFonts w:cs="Arial"/>
          <w:sz w:val="20"/>
        </w:rPr>
        <w:t>Annexe 1.Fiche technique équipement</w:t>
      </w:r>
      <w:r>
        <w:rPr>
          <w:rFonts w:cs="Arial"/>
          <w:sz w:val="20"/>
        </w:rPr>
        <w:t xml:space="preserve"> complétée,</w:t>
      </w:r>
    </w:p>
    <w:p w14:paraId="009D3999" w14:textId="3EA79502" w:rsidR="00EB716C" w:rsidRPr="00C631D2" w:rsidRDefault="00EB716C" w:rsidP="00EB716C">
      <w:pPr>
        <w:pStyle w:val="En-tte"/>
        <w:numPr>
          <w:ilvl w:val="0"/>
          <w:numId w:val="4"/>
        </w:numPr>
        <w:tabs>
          <w:tab w:val="clear" w:pos="9071"/>
        </w:tabs>
        <w:jc w:val="both"/>
        <w:rPr>
          <w:rFonts w:cs="Arial"/>
          <w:sz w:val="20"/>
        </w:rPr>
      </w:pPr>
      <w:r>
        <w:rPr>
          <w:rFonts w:cs="Arial"/>
          <w:sz w:val="20"/>
        </w:rPr>
        <w:t xml:space="preserve">3-CCTP </w:t>
      </w:r>
      <w:r w:rsidRPr="00C631D2">
        <w:rPr>
          <w:rFonts w:cs="Arial"/>
          <w:sz w:val="20"/>
        </w:rPr>
        <w:t>Annexe 2. CADRE REPONSE TECHNIQUE CANDIDAT SAV GBM</w:t>
      </w:r>
      <w:r>
        <w:rPr>
          <w:rFonts w:cs="Arial"/>
          <w:sz w:val="20"/>
        </w:rPr>
        <w:t xml:space="preserve"> complétée,</w:t>
      </w:r>
    </w:p>
    <w:p w14:paraId="2AB75935" w14:textId="0A0029BC" w:rsidR="00EB716C" w:rsidRDefault="00EB716C" w:rsidP="00EB716C">
      <w:pPr>
        <w:pStyle w:val="En-tte"/>
        <w:numPr>
          <w:ilvl w:val="0"/>
          <w:numId w:val="4"/>
        </w:numPr>
        <w:tabs>
          <w:tab w:val="clear" w:pos="9071"/>
        </w:tabs>
        <w:jc w:val="both"/>
        <w:rPr>
          <w:rFonts w:cs="Arial"/>
          <w:sz w:val="20"/>
        </w:rPr>
      </w:pPr>
      <w:r>
        <w:rPr>
          <w:rFonts w:cs="Arial"/>
          <w:sz w:val="20"/>
        </w:rPr>
        <w:t xml:space="preserve">3-CCTP </w:t>
      </w:r>
      <w:r w:rsidRPr="00C631D2">
        <w:rPr>
          <w:rFonts w:cs="Arial"/>
          <w:sz w:val="20"/>
        </w:rPr>
        <w:t>Annexe 4 Cahier des charges connexion informatique</w:t>
      </w:r>
      <w:r>
        <w:rPr>
          <w:rFonts w:cs="Arial"/>
          <w:sz w:val="20"/>
        </w:rPr>
        <w:t xml:space="preserve"> complétée,</w:t>
      </w:r>
    </w:p>
    <w:p w14:paraId="200FA611" w14:textId="787BB73C" w:rsidR="006060D5" w:rsidRPr="006060D5" w:rsidRDefault="00EB716C" w:rsidP="006060D5">
      <w:pPr>
        <w:pStyle w:val="En-tte"/>
        <w:numPr>
          <w:ilvl w:val="0"/>
          <w:numId w:val="4"/>
        </w:numPr>
        <w:tabs>
          <w:tab w:val="clear" w:pos="9071"/>
        </w:tabs>
        <w:jc w:val="both"/>
        <w:rPr>
          <w:rFonts w:cs="Arial"/>
          <w:sz w:val="20"/>
        </w:rPr>
      </w:pPr>
      <w:r>
        <w:rPr>
          <w:rFonts w:cs="Arial"/>
          <w:sz w:val="20"/>
        </w:rPr>
        <w:t xml:space="preserve">3-CCTP </w:t>
      </w:r>
      <w:r w:rsidRPr="00C631D2">
        <w:rPr>
          <w:rFonts w:cs="Arial"/>
          <w:sz w:val="20"/>
        </w:rPr>
        <w:t>Annexes DSN</w:t>
      </w:r>
      <w:r>
        <w:rPr>
          <w:rFonts w:cs="Arial"/>
          <w:sz w:val="20"/>
        </w:rPr>
        <w:t xml:space="preserve"> (2 documents complétés),</w:t>
      </w:r>
    </w:p>
    <w:p w14:paraId="520E9C8F" w14:textId="0F78B6C9" w:rsidR="00EB716C" w:rsidRPr="00EB716C" w:rsidRDefault="00EB716C" w:rsidP="00EB716C">
      <w:pPr>
        <w:pStyle w:val="En-tte"/>
        <w:numPr>
          <w:ilvl w:val="0"/>
          <w:numId w:val="4"/>
        </w:numPr>
        <w:tabs>
          <w:tab w:val="clear" w:pos="9071"/>
        </w:tabs>
        <w:jc w:val="both"/>
        <w:rPr>
          <w:rFonts w:cs="Arial"/>
          <w:sz w:val="20"/>
        </w:rPr>
      </w:pPr>
      <w:r w:rsidRPr="00EB716C">
        <w:rPr>
          <w:rFonts w:cs="Arial"/>
          <w:sz w:val="20"/>
        </w:rPr>
        <w:t>Fiche de renseignements fournisseur complétée</w:t>
      </w:r>
      <w:r>
        <w:rPr>
          <w:rFonts w:cs="Arial"/>
          <w:sz w:val="20"/>
        </w:rPr>
        <w:t>,</w:t>
      </w:r>
    </w:p>
    <w:p w14:paraId="131E1408" w14:textId="62551418" w:rsidR="00EB716C" w:rsidRDefault="00EB716C" w:rsidP="00674695">
      <w:pPr>
        <w:pStyle w:val="En-tte"/>
        <w:numPr>
          <w:ilvl w:val="0"/>
          <w:numId w:val="4"/>
        </w:numPr>
        <w:tabs>
          <w:tab w:val="clear" w:pos="9071"/>
        </w:tabs>
        <w:jc w:val="both"/>
        <w:rPr>
          <w:rFonts w:cs="Arial"/>
          <w:sz w:val="20"/>
        </w:rPr>
      </w:pPr>
      <w:r>
        <w:rPr>
          <w:rFonts w:cs="Arial"/>
          <w:sz w:val="20"/>
        </w:rPr>
        <w:t>L</w:t>
      </w:r>
      <w:r w:rsidRPr="00874C32">
        <w:rPr>
          <w:rFonts w:cs="Arial"/>
          <w:sz w:val="20"/>
        </w:rPr>
        <w:t xml:space="preserve">’offre technique du </w:t>
      </w:r>
      <w:r>
        <w:rPr>
          <w:rFonts w:cs="Arial"/>
          <w:sz w:val="20"/>
        </w:rPr>
        <w:t>Titulaire</w:t>
      </w:r>
      <w:r w:rsidR="00085AA7" w:rsidRPr="00EB716C">
        <w:rPr>
          <w:rFonts w:cs="Arial"/>
          <w:sz w:val="20"/>
        </w:rPr>
        <w:t xml:space="preserve"> comprenant</w:t>
      </w:r>
      <w:r w:rsidRPr="00EB716C">
        <w:rPr>
          <w:rFonts w:cs="Arial"/>
          <w:sz w:val="20"/>
        </w:rPr>
        <w:t xml:space="preserve"> </w:t>
      </w:r>
      <w:r>
        <w:rPr>
          <w:rFonts w:cs="Arial"/>
          <w:sz w:val="20"/>
        </w:rPr>
        <w:t>le mémoire technique concernant la solution informatique proposée,</w:t>
      </w:r>
    </w:p>
    <w:p w14:paraId="7BF1183A" w14:textId="3EFA3F5B" w:rsidR="008F3EE0" w:rsidRPr="00EB716C" w:rsidRDefault="00EB716C" w:rsidP="00674695">
      <w:pPr>
        <w:pStyle w:val="En-tte"/>
        <w:numPr>
          <w:ilvl w:val="0"/>
          <w:numId w:val="4"/>
        </w:numPr>
        <w:tabs>
          <w:tab w:val="clear" w:pos="9071"/>
        </w:tabs>
        <w:jc w:val="both"/>
        <w:rPr>
          <w:rFonts w:cs="Arial"/>
          <w:sz w:val="20"/>
        </w:rPr>
      </w:pPr>
      <w:r>
        <w:rPr>
          <w:rFonts w:cs="Arial"/>
          <w:sz w:val="20"/>
        </w:rPr>
        <w:t>L</w:t>
      </w:r>
      <w:r w:rsidRPr="00EB716C">
        <w:rPr>
          <w:rFonts w:cs="Arial"/>
          <w:sz w:val="20"/>
        </w:rPr>
        <w:t>es</w:t>
      </w:r>
      <w:r w:rsidR="003625F9" w:rsidRPr="00EB716C">
        <w:rPr>
          <w:rFonts w:cs="Arial"/>
          <w:sz w:val="20"/>
        </w:rPr>
        <w:t xml:space="preserve"> fiches techniques</w:t>
      </w:r>
      <w:r>
        <w:rPr>
          <w:rFonts w:cs="Arial"/>
          <w:sz w:val="20"/>
        </w:rPr>
        <w:t xml:space="preserve"> et</w:t>
      </w:r>
      <w:r w:rsidR="003625F9" w:rsidRPr="00EB716C">
        <w:rPr>
          <w:rFonts w:cs="Arial"/>
          <w:sz w:val="20"/>
        </w:rPr>
        <w:t xml:space="preserve"> </w:t>
      </w:r>
      <w:r>
        <w:rPr>
          <w:rFonts w:cs="Arial"/>
          <w:sz w:val="20"/>
        </w:rPr>
        <w:t>les fiches de sécurité,</w:t>
      </w:r>
    </w:p>
    <w:p w14:paraId="5DA1FDDF" w14:textId="111E5A02" w:rsidR="008F3EE0" w:rsidRPr="00EB716C" w:rsidRDefault="00EB716C" w:rsidP="00674695">
      <w:pPr>
        <w:pStyle w:val="En-tte"/>
        <w:numPr>
          <w:ilvl w:val="0"/>
          <w:numId w:val="4"/>
        </w:numPr>
        <w:tabs>
          <w:tab w:val="clear" w:pos="9071"/>
        </w:tabs>
        <w:jc w:val="both"/>
        <w:rPr>
          <w:rFonts w:cs="Arial"/>
          <w:sz w:val="20"/>
        </w:rPr>
      </w:pPr>
      <w:r w:rsidRPr="00EB716C">
        <w:rPr>
          <w:rFonts w:cs="Arial"/>
          <w:sz w:val="20"/>
        </w:rPr>
        <w:t xml:space="preserve">Les </w:t>
      </w:r>
      <w:r w:rsidR="008F3EE0" w:rsidRPr="00EB716C">
        <w:rPr>
          <w:rFonts w:cs="Arial"/>
          <w:sz w:val="20"/>
        </w:rPr>
        <w:t>échantillons</w:t>
      </w:r>
      <w:r>
        <w:rPr>
          <w:rFonts w:cs="Arial"/>
          <w:sz w:val="20"/>
        </w:rPr>
        <w:t>.</w:t>
      </w:r>
    </w:p>
    <w:p w14:paraId="3C00A858" w14:textId="66101DD8" w:rsidR="00E5462B" w:rsidRPr="00EB716C" w:rsidRDefault="00E5462B" w:rsidP="00E5462B">
      <w:pPr>
        <w:pStyle w:val="En-tte"/>
        <w:tabs>
          <w:tab w:val="clear" w:pos="9071"/>
        </w:tabs>
        <w:jc w:val="both"/>
        <w:rPr>
          <w:rFonts w:cs="Arial"/>
          <w:sz w:val="20"/>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4DE47A1B"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0CCEEBF7" w:rsidR="00F33025" w:rsidRPr="00F33025" w:rsidRDefault="00F33025" w:rsidP="00E5462B">
      <w:pPr>
        <w:pStyle w:val="En-tte"/>
        <w:tabs>
          <w:tab w:val="clear" w:pos="9071"/>
        </w:tabs>
        <w:jc w:val="both"/>
        <w:rPr>
          <w:rFonts w:cs="Arial"/>
          <w:sz w:val="20"/>
        </w:rPr>
      </w:pPr>
    </w:p>
    <w:p w14:paraId="38E7D650" w14:textId="249E921E" w:rsidR="008F3EE0" w:rsidRDefault="008F3EE0" w:rsidP="00EF07BF">
      <w:pPr>
        <w:pStyle w:val="Titre2"/>
      </w:pPr>
      <w:bookmarkStart w:id="25" w:name="_Ref521678937"/>
      <w:bookmarkStart w:id="26" w:name="_Ref521678938"/>
      <w:bookmarkStart w:id="27" w:name="_Toc183437369"/>
      <w:r w:rsidRPr="004C057F">
        <w:t>Variantes</w:t>
      </w:r>
      <w:bookmarkEnd w:id="25"/>
      <w:bookmarkEnd w:id="26"/>
      <w:bookmarkEnd w:id="27"/>
    </w:p>
    <w:p w14:paraId="60C4352C" w14:textId="62C75654" w:rsidR="008301F9" w:rsidRPr="00EB7605" w:rsidRDefault="008F3EE0" w:rsidP="00321549">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4C165699" w14:textId="77777777" w:rsidR="008F3EE0" w:rsidRDefault="008F3EE0" w:rsidP="00EF07BF">
      <w:pPr>
        <w:pStyle w:val="Titre2"/>
      </w:pPr>
      <w:bookmarkStart w:id="28" w:name="_Toc183437370"/>
      <w:r w:rsidRPr="004C057F">
        <w:t xml:space="preserve">Dispositions </w:t>
      </w:r>
      <w:r>
        <w:t>particulières</w:t>
      </w:r>
      <w:bookmarkEnd w:id="28"/>
    </w:p>
    <w:p w14:paraId="100517EE" w14:textId="3B13F9F0" w:rsidR="008F3EE0" w:rsidRPr="00EB7605" w:rsidRDefault="008F3EE0" w:rsidP="00866590">
      <w:pPr>
        <w:pStyle w:val="Corpsdetexte2"/>
        <w:rPr>
          <w:rFonts w:cs="Arial"/>
          <w:sz w:val="20"/>
        </w:rPr>
      </w:pPr>
      <w:r w:rsidRPr="00EB7605">
        <w:rPr>
          <w:rFonts w:cs="Arial"/>
          <w:sz w:val="20"/>
        </w:rPr>
        <w:t>Ces prix ou conditions de prix s'entendent franco de port et d'emballage. Les frais de gestion de dossier ne sont pas acceptés.</w:t>
      </w:r>
    </w:p>
    <w:p w14:paraId="08683360" w14:textId="77777777" w:rsidR="00940A49" w:rsidRPr="00EB7605" w:rsidRDefault="00940A49" w:rsidP="00866590">
      <w:pPr>
        <w:pStyle w:val="Corpsdetexte2"/>
        <w:rPr>
          <w:rFonts w:cs="Arial"/>
          <w:sz w:val="20"/>
        </w:rPr>
      </w:pPr>
    </w:p>
    <w:p w14:paraId="2E73D1F7" w14:textId="4A67D757" w:rsidR="008F3EE0" w:rsidRPr="00EB7605" w:rsidRDefault="00EF07BF" w:rsidP="00DE1C1D">
      <w:pPr>
        <w:tabs>
          <w:tab w:val="left" w:pos="5529"/>
        </w:tabs>
        <w:jc w:val="both"/>
        <w:rPr>
          <w:rFonts w:cs="Arial"/>
          <w:sz w:val="20"/>
        </w:rPr>
      </w:pPr>
      <w:r w:rsidRPr="00EB7605">
        <w:rPr>
          <w:rFonts w:cs="Arial"/>
          <w:sz w:val="20"/>
        </w:rPr>
        <w:t>Le Pouvoir Adjudicateur</w:t>
      </w:r>
      <w:r w:rsidR="008F3EE0" w:rsidRPr="00EB7605">
        <w:rPr>
          <w:rFonts w:cs="Arial"/>
          <w:sz w:val="20"/>
        </w:rPr>
        <w:t xml:space="preserve"> n’acceptera pas de seuil minimum de commande en quantité.</w:t>
      </w:r>
    </w:p>
    <w:p w14:paraId="0CBCFCCD" w14:textId="040E5F5F" w:rsidR="003625F9" w:rsidRDefault="003625F9" w:rsidP="00DE1C1D">
      <w:pPr>
        <w:tabs>
          <w:tab w:val="left" w:pos="5529"/>
        </w:tabs>
        <w:jc w:val="both"/>
        <w:rPr>
          <w:rFonts w:cs="Arial"/>
          <w:sz w:val="20"/>
          <w:highlight w:val="lightGray"/>
        </w:rPr>
      </w:pPr>
    </w:p>
    <w:p w14:paraId="3B2537D9" w14:textId="77777777" w:rsidR="008F3EE0" w:rsidRDefault="008F3EE0" w:rsidP="007B4539">
      <w:pPr>
        <w:pStyle w:val="Titre1"/>
      </w:pPr>
      <w:bookmarkStart w:id="29" w:name="_Ref481507207"/>
      <w:bookmarkStart w:id="30" w:name="_Toc183437371"/>
      <w:r>
        <w:t xml:space="preserve">Présentation </w:t>
      </w:r>
      <w:r w:rsidRPr="00835076">
        <w:t>et</w:t>
      </w:r>
      <w:r>
        <w:t xml:space="preserve"> contenu des plis</w:t>
      </w:r>
      <w:bookmarkEnd w:id="29"/>
      <w:bookmarkEnd w:id="30"/>
    </w:p>
    <w:p w14:paraId="1DDC5614" w14:textId="77777777" w:rsidR="008F3EE0" w:rsidRDefault="008F3EE0" w:rsidP="00EF07BF">
      <w:pPr>
        <w:pStyle w:val="Titre2"/>
      </w:pPr>
      <w:bookmarkStart w:id="31" w:name="_Toc183437372"/>
      <w:r>
        <w:t>Choix du mode de remise des plis</w:t>
      </w:r>
      <w:bookmarkEnd w:id="31"/>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2" w:name="_Ref521678984"/>
      <w:bookmarkStart w:id="33" w:name="_Toc183437373"/>
      <w:r>
        <w:lastRenderedPageBreak/>
        <w:t>Par voie dématérialisée</w:t>
      </w:r>
      <w:bookmarkEnd w:id="32"/>
      <w:bookmarkEnd w:id="33"/>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4" w:name="_Toc183437374"/>
      <w:r w:rsidRPr="005272DB">
        <w:t>Formats des documents</w:t>
      </w:r>
      <w:bookmarkEnd w:id="34"/>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(.pdf),</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Rich Text Format (.rtf),</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Compressés (exemples d'extensions :.zip, .rar),</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.xls, .pwt, .pub, .mdb),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5" w:name="_Toc183437375"/>
      <w:r>
        <w:t>O</w:t>
      </w:r>
      <w:r w:rsidRPr="009D56C1">
        <w:t>utils requis pour répondre par voie dématérialisée</w:t>
      </w:r>
      <w:bookmarkEnd w:id="35"/>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pré-requis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36" w:name="_Toc183437376"/>
      <w:r>
        <w:t>C</w:t>
      </w:r>
      <w:r w:rsidRPr="009D56C1">
        <w:t>ertificat de signature électronique</w:t>
      </w:r>
      <w:bookmarkEnd w:id="36"/>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lastRenderedPageBreak/>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es formats de signature acceptés sont : PAdES, CAdES, XAdES.</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Eidas,</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37" w:name="_Toc183437377"/>
      <w:r>
        <w:t>R</w:t>
      </w:r>
      <w:r w:rsidR="00B8721A">
        <w:t>emarques pratiques</w:t>
      </w:r>
      <w:bookmarkEnd w:id="37"/>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w:t>
      </w:r>
      <w:r w:rsidRPr="00EF07BF">
        <w:rPr>
          <w:rFonts w:cs="Arial"/>
          <w:sz w:val="20"/>
        </w:rPr>
        <w:lastRenderedPageBreak/>
        <w:t xml:space="preserve">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38" w:name="_Toc183437378"/>
      <w:r>
        <w:t>T</w:t>
      </w:r>
      <w:r w:rsidRPr="00970169">
        <w:t>ransmission des virus</w:t>
      </w:r>
      <w:bookmarkEnd w:id="38"/>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619F290" w14:textId="142679AB" w:rsidR="008F3EE0" w:rsidRDefault="008F3EE0" w:rsidP="005272DB">
      <w:pPr>
        <w:pStyle w:val="Titre3"/>
      </w:pPr>
      <w:bookmarkStart w:id="39" w:name="_Toc183437379"/>
      <w:r>
        <w:t>La copie de sauvegarde</w:t>
      </w:r>
      <w:bookmarkEnd w:id="39"/>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06F9E699" w:rsidR="00AC33A5" w:rsidRDefault="00AC33A5" w:rsidP="00AC33A5">
      <w:pPr>
        <w:tabs>
          <w:tab w:val="left" w:pos="5529"/>
        </w:tabs>
        <w:jc w:val="both"/>
        <w:rPr>
          <w:rFonts w:cs="Arial"/>
          <w:strike/>
          <w:sz w:val="20"/>
        </w:rPr>
      </w:pPr>
    </w:p>
    <w:p w14:paraId="3C10325B" w14:textId="77777777" w:rsidR="001A3656" w:rsidRDefault="001A3656"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lastRenderedPageBreak/>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0" w:name="Conseils"/>
      <w:r w:rsidRPr="00CC4337">
        <w:rPr>
          <w:rFonts w:eastAsia="Calibri" w:cs="Arial"/>
          <w:b/>
          <w:color w:val="7030A0"/>
          <w:sz w:val="20"/>
          <w:u w:val="single"/>
          <w:lang w:eastAsia="en-US"/>
        </w:rPr>
        <w:t>CONSEILS POUR PERMETTRE UN DEPOT DANS DE BONNES CONDITIONS :</w:t>
      </w:r>
    </w:p>
    <w:bookmarkEnd w:id="40"/>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Arborescence et zippage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77C60EF8" w14:textId="77777777" w:rsidR="00144181" w:rsidRDefault="00144181" w:rsidP="00144181">
      <w:pPr>
        <w:tabs>
          <w:tab w:val="left" w:pos="5529"/>
        </w:tabs>
        <w:jc w:val="both"/>
        <w:rPr>
          <w:rFonts w:ascii="Palatino Linotype" w:hAnsi="Palatino Linotype" w:cs="Arial"/>
          <w:b/>
          <w:sz w:val="20"/>
        </w:rPr>
      </w:pPr>
    </w:p>
    <w:p w14:paraId="207916FC" w14:textId="12808C14" w:rsidR="008F3EE0" w:rsidRDefault="008F3EE0" w:rsidP="007B4539">
      <w:pPr>
        <w:pStyle w:val="Titre1"/>
      </w:pPr>
      <w:bookmarkStart w:id="41" w:name="_Ref521678473"/>
      <w:bookmarkStart w:id="42" w:name="_Ref521678900"/>
      <w:bookmarkStart w:id="43" w:name="_Toc183437380"/>
      <w:r w:rsidRPr="00584FFA">
        <w:t>Evaluation des produits</w:t>
      </w:r>
      <w:bookmarkEnd w:id="41"/>
      <w:bookmarkEnd w:id="42"/>
      <w:r w:rsidR="00C113C7">
        <w:t xml:space="preserve"> / équipements</w:t>
      </w:r>
      <w:bookmarkEnd w:id="43"/>
      <w:r w:rsidR="00C113C7">
        <w:t xml:space="preserve"> </w:t>
      </w:r>
    </w:p>
    <w:p w14:paraId="278294DA" w14:textId="77777777" w:rsidR="00974F6B" w:rsidRDefault="00974F6B">
      <w:pPr>
        <w:tabs>
          <w:tab w:val="left" w:pos="5529"/>
        </w:tabs>
        <w:jc w:val="both"/>
        <w:rPr>
          <w:rFonts w:cs="Arial"/>
          <w:sz w:val="20"/>
        </w:rPr>
      </w:pPr>
    </w:p>
    <w:p w14:paraId="607378D8" w14:textId="78030924" w:rsidR="008F3EE0" w:rsidRPr="00655851" w:rsidRDefault="008F3EE0">
      <w:pPr>
        <w:tabs>
          <w:tab w:val="left" w:pos="5529"/>
        </w:tabs>
        <w:jc w:val="both"/>
        <w:rPr>
          <w:rFonts w:cs="Arial"/>
          <w:sz w:val="20"/>
        </w:rPr>
      </w:pPr>
      <w:r w:rsidRPr="00655851">
        <w:rPr>
          <w:rFonts w:cs="Arial"/>
          <w:sz w:val="20"/>
        </w:rPr>
        <w:t>Pour l’évaluation de leur offre, les candidats doivent remettre les échantillons suivants :</w:t>
      </w:r>
    </w:p>
    <w:p w14:paraId="48EFD241" w14:textId="77777777" w:rsidR="008F3EE0" w:rsidRPr="00655851" w:rsidRDefault="008F3EE0">
      <w:pPr>
        <w:tabs>
          <w:tab w:val="left" w:pos="5529"/>
        </w:tabs>
        <w:jc w:val="both"/>
        <w:rPr>
          <w:rFonts w:cs="Arial"/>
          <w:sz w:val="20"/>
        </w:rPr>
      </w:pPr>
    </w:p>
    <w:p w14:paraId="50012F0F" w14:textId="3E68157C" w:rsidR="008F3EE0" w:rsidRPr="00A62895" w:rsidRDefault="00A62895">
      <w:pPr>
        <w:tabs>
          <w:tab w:val="left" w:pos="5529"/>
        </w:tabs>
        <w:jc w:val="both"/>
        <w:rPr>
          <w:rFonts w:cstheme="minorHAnsi"/>
          <w:b/>
          <w:sz w:val="20"/>
        </w:rPr>
      </w:pPr>
      <w:r w:rsidRPr="00A62895">
        <w:rPr>
          <w:rFonts w:cstheme="minorHAnsi"/>
          <w:b/>
          <w:sz w:val="20"/>
        </w:rPr>
        <w:t>un kit de 96 échantillons par paramètre (1 kit typage 6 Loci et 1 kit typage 11 Loci)</w:t>
      </w:r>
      <w:r>
        <w:rPr>
          <w:rFonts w:cstheme="minorHAnsi"/>
          <w:b/>
          <w:sz w:val="20"/>
        </w:rPr>
        <w:t>.</w:t>
      </w:r>
    </w:p>
    <w:p w14:paraId="1DB5B30E" w14:textId="644B65B2" w:rsidR="00F46F6C" w:rsidRPr="00F46F6C" w:rsidRDefault="00F46F6C">
      <w:pPr>
        <w:tabs>
          <w:tab w:val="left" w:pos="5529"/>
        </w:tabs>
        <w:jc w:val="both"/>
        <w:rPr>
          <w:rFonts w:cs="Arial"/>
          <w:color w:val="0000FF"/>
          <w:sz w:val="20"/>
        </w:rPr>
      </w:pPr>
    </w:p>
    <w:p w14:paraId="58772A6A" w14:textId="77777777" w:rsidR="008F3EE0" w:rsidRPr="00655851" w:rsidRDefault="008F3EE0">
      <w:pPr>
        <w:tabs>
          <w:tab w:val="left" w:pos="5529"/>
        </w:tabs>
        <w:jc w:val="both"/>
        <w:rPr>
          <w:rFonts w:cs="Arial"/>
          <w:sz w:val="20"/>
        </w:rPr>
      </w:pPr>
      <w:r w:rsidRPr="00655851">
        <w:rPr>
          <w:rFonts w:cs="Arial"/>
          <w:sz w:val="20"/>
        </w:rPr>
        <w:t>Les articles fournis à titre d’échantillons ne seront pas facturés par les candidats.</w:t>
      </w:r>
    </w:p>
    <w:p w14:paraId="7F6E9DB5" w14:textId="77777777" w:rsidR="008F3EE0" w:rsidRPr="00655851" w:rsidRDefault="008F3EE0">
      <w:pPr>
        <w:tabs>
          <w:tab w:val="left" w:pos="5529"/>
        </w:tabs>
        <w:jc w:val="both"/>
        <w:rPr>
          <w:rFonts w:cs="Arial"/>
          <w:sz w:val="20"/>
        </w:rPr>
      </w:pPr>
    </w:p>
    <w:p w14:paraId="51A513FA" w14:textId="1708D23B" w:rsidR="008F3EE0" w:rsidRPr="00655851" w:rsidRDefault="008F3EE0" w:rsidP="00730778">
      <w:pPr>
        <w:jc w:val="both"/>
        <w:rPr>
          <w:rFonts w:cs="Arial"/>
          <w:sz w:val="20"/>
        </w:rPr>
      </w:pPr>
      <w:r w:rsidRPr="00655851">
        <w:rPr>
          <w:rFonts w:cs="Arial"/>
          <w:sz w:val="20"/>
        </w:rPr>
        <w:t>Chaque échantillon</w:t>
      </w:r>
      <w:r w:rsidR="00A62895">
        <w:rPr>
          <w:rFonts w:cs="Arial"/>
          <w:sz w:val="20"/>
        </w:rPr>
        <w:t xml:space="preserve"> </w:t>
      </w:r>
      <w:r w:rsidRPr="00655851">
        <w:rPr>
          <w:rFonts w:cs="Arial"/>
          <w:sz w:val="20"/>
        </w:rPr>
        <w:t xml:space="preserve">devra être accompagné d’une </w:t>
      </w:r>
      <w:r w:rsidRPr="00655851">
        <w:rPr>
          <w:rFonts w:cs="Arial"/>
          <w:b/>
          <w:sz w:val="20"/>
          <w:u w:val="single"/>
        </w:rPr>
        <w:t>fiche technique</w:t>
      </w:r>
      <w:r w:rsidRPr="00655851">
        <w:rPr>
          <w:rFonts w:cs="Arial"/>
          <w:sz w:val="20"/>
        </w:rPr>
        <w:t xml:space="preserve"> détaillée établie par le fournisseur ou le fabricant, sur laquelle seront mentionnées les caractéristiques de l’article proposé. Chaque fiche sera analysée par </w:t>
      </w:r>
      <w:r w:rsidR="00EF07BF">
        <w:rPr>
          <w:rFonts w:cs="Arial"/>
          <w:sz w:val="20"/>
        </w:rPr>
        <w:t>le Pouvoir Adjudicateur</w:t>
      </w:r>
      <w:r w:rsidRPr="00655851">
        <w:rPr>
          <w:rFonts w:cs="Arial"/>
          <w:sz w:val="20"/>
        </w:rPr>
        <w:t xml:space="preserve"> après examen de l’échantillon. Elle servira de critère de références en cas de contestation des livraisons ultérieures.</w:t>
      </w:r>
    </w:p>
    <w:p w14:paraId="44FC34F6" w14:textId="77777777" w:rsidR="008F3EE0" w:rsidRPr="00655851" w:rsidRDefault="008F3EE0">
      <w:pPr>
        <w:tabs>
          <w:tab w:val="left" w:pos="5529"/>
        </w:tabs>
        <w:jc w:val="both"/>
        <w:rPr>
          <w:rFonts w:cs="Arial"/>
          <w:sz w:val="20"/>
        </w:rPr>
      </w:pPr>
    </w:p>
    <w:p w14:paraId="1A88A4BA" w14:textId="0F205A1E" w:rsidR="008F3EE0" w:rsidRPr="00215278" w:rsidRDefault="008F3EE0" w:rsidP="00271484">
      <w:pPr>
        <w:jc w:val="both"/>
        <w:rPr>
          <w:rFonts w:cs="Arial"/>
          <w:b/>
          <w:color w:val="FF0000"/>
          <w:sz w:val="20"/>
          <w:highlight w:val="lightGray"/>
        </w:rPr>
      </w:pPr>
      <w:r w:rsidRPr="00215278">
        <w:rPr>
          <w:rFonts w:cs="Arial"/>
          <w:b/>
          <w:color w:val="FF0000"/>
          <w:sz w:val="20"/>
        </w:rPr>
        <w:t xml:space="preserve">Les propositions qui ne seront pas accompagnées des échantillons à fournir seront déclarées irrégulières par </w:t>
      </w:r>
      <w:r w:rsidR="00EF07BF" w:rsidRPr="00215278">
        <w:rPr>
          <w:rFonts w:cs="Arial"/>
          <w:b/>
          <w:color w:val="FF0000"/>
          <w:sz w:val="20"/>
        </w:rPr>
        <w:t>le Pouvoir Adjudicateur</w:t>
      </w:r>
      <w:r w:rsidRPr="00215278">
        <w:rPr>
          <w:rFonts w:cs="Arial"/>
          <w:b/>
          <w:color w:val="FF0000"/>
          <w:sz w:val="20"/>
        </w:rPr>
        <w:t>.</w:t>
      </w:r>
    </w:p>
    <w:p w14:paraId="07242181" w14:textId="77777777" w:rsidR="008F3EE0" w:rsidRPr="00655851" w:rsidRDefault="008F3EE0">
      <w:pPr>
        <w:tabs>
          <w:tab w:val="left" w:pos="5529"/>
        </w:tabs>
        <w:jc w:val="both"/>
        <w:rPr>
          <w:rFonts w:cs="Arial"/>
          <w:sz w:val="20"/>
        </w:rPr>
      </w:pPr>
    </w:p>
    <w:p w14:paraId="7850F4FB" w14:textId="255FB727" w:rsidR="00215278" w:rsidRDefault="008F3EE0" w:rsidP="00730778">
      <w:pPr>
        <w:jc w:val="both"/>
        <w:rPr>
          <w:rFonts w:cs="Arial"/>
          <w:sz w:val="20"/>
        </w:rPr>
      </w:pPr>
      <w:r w:rsidRPr="00655851">
        <w:rPr>
          <w:rFonts w:cs="Arial"/>
          <w:sz w:val="20"/>
        </w:rPr>
        <w:t xml:space="preserve">Les candidats devront impérativement transmettre, </w:t>
      </w:r>
      <w:r w:rsidRPr="00655851">
        <w:rPr>
          <w:rFonts w:cs="Arial"/>
          <w:b/>
          <w:sz w:val="20"/>
        </w:rPr>
        <w:t>pour tests</w:t>
      </w:r>
      <w:r w:rsidR="00215278">
        <w:rPr>
          <w:rFonts w:cs="Arial"/>
          <w:sz w:val="20"/>
        </w:rPr>
        <w:t>, leurs échantillons :</w:t>
      </w:r>
    </w:p>
    <w:p w14:paraId="64021A93" w14:textId="77777777" w:rsidR="00974F6B" w:rsidRDefault="00974F6B" w:rsidP="00730778">
      <w:pPr>
        <w:jc w:val="both"/>
        <w:rPr>
          <w:rFonts w:cs="Arial"/>
          <w:sz w:val="20"/>
        </w:rPr>
      </w:pPr>
    </w:p>
    <w:p w14:paraId="5B74B52F" w14:textId="77777777" w:rsidR="00215278" w:rsidRDefault="00215278" w:rsidP="00730778">
      <w:pPr>
        <w:jc w:val="both"/>
        <w:rPr>
          <w:rFonts w:cs="Arial"/>
          <w:sz w:val="20"/>
        </w:rPr>
      </w:pPr>
      <w:r w:rsidRPr="00215278">
        <w:rPr>
          <w:rFonts w:cs="Arial"/>
          <w:sz w:val="20"/>
          <w:u w:val="single"/>
        </w:rPr>
        <w:t>A</w:t>
      </w:r>
      <w:r w:rsidR="00A62895" w:rsidRPr="00215278">
        <w:rPr>
          <w:rFonts w:cs="Arial"/>
          <w:sz w:val="20"/>
          <w:u w:val="single"/>
        </w:rPr>
        <w:t xml:space="preserve"> l’</w:t>
      </w:r>
      <w:r w:rsidR="0068021A" w:rsidRPr="00215278">
        <w:rPr>
          <w:rFonts w:cs="Arial"/>
          <w:sz w:val="20"/>
          <w:u w:val="single"/>
        </w:rPr>
        <w:t>at</w:t>
      </w:r>
      <w:r w:rsidR="00A62895" w:rsidRPr="00215278">
        <w:rPr>
          <w:rFonts w:cs="Arial"/>
          <w:sz w:val="20"/>
          <w:u w:val="single"/>
        </w:rPr>
        <w:t>te</w:t>
      </w:r>
      <w:r w:rsidR="0068021A" w:rsidRPr="00215278">
        <w:rPr>
          <w:rFonts w:cs="Arial"/>
          <w:sz w:val="20"/>
          <w:u w:val="single"/>
        </w:rPr>
        <w:t>n</w:t>
      </w:r>
      <w:r w:rsidR="00A62895" w:rsidRPr="00215278">
        <w:rPr>
          <w:rFonts w:cs="Arial"/>
          <w:sz w:val="20"/>
          <w:u w:val="single"/>
        </w:rPr>
        <w:t>tion</w:t>
      </w:r>
      <w:r w:rsidR="00A62895" w:rsidRPr="0068021A">
        <w:rPr>
          <w:rFonts w:cs="Arial"/>
          <w:sz w:val="20"/>
          <w:u w:val="single"/>
        </w:rPr>
        <w:t xml:space="preserve"> de M. ESCHENBRENNER</w:t>
      </w:r>
    </w:p>
    <w:p w14:paraId="0B97A55C" w14:textId="77777777" w:rsidR="00215278" w:rsidRDefault="00215278" w:rsidP="00730778">
      <w:pPr>
        <w:jc w:val="both"/>
        <w:rPr>
          <w:rFonts w:cs="Arial"/>
          <w:sz w:val="20"/>
        </w:rPr>
      </w:pPr>
      <w:r>
        <w:rPr>
          <w:rFonts w:cs="Arial"/>
          <w:sz w:val="20"/>
        </w:rPr>
        <w:t>S</w:t>
      </w:r>
      <w:r w:rsidR="00A62895">
        <w:rPr>
          <w:rFonts w:cs="Arial"/>
          <w:sz w:val="20"/>
        </w:rPr>
        <w:t>ervcice HLA</w:t>
      </w:r>
      <w:r>
        <w:rPr>
          <w:rFonts w:cs="Arial"/>
          <w:sz w:val="20"/>
        </w:rPr>
        <w:t>,</w:t>
      </w:r>
    </w:p>
    <w:p w14:paraId="02B32EA4" w14:textId="77777777" w:rsidR="00215278" w:rsidRDefault="00A62895" w:rsidP="00730778">
      <w:pPr>
        <w:jc w:val="both"/>
        <w:rPr>
          <w:rFonts w:cs="Arial"/>
          <w:sz w:val="20"/>
        </w:rPr>
      </w:pPr>
      <w:r>
        <w:rPr>
          <w:rFonts w:cs="Arial"/>
          <w:sz w:val="20"/>
        </w:rPr>
        <w:t>Hôpital PURPAN</w:t>
      </w:r>
      <w:r w:rsidR="00215278">
        <w:rPr>
          <w:rFonts w:cs="Arial"/>
          <w:sz w:val="20"/>
        </w:rPr>
        <w:t>,</w:t>
      </w:r>
    </w:p>
    <w:p w14:paraId="042F1886" w14:textId="77777777" w:rsidR="00215278" w:rsidRDefault="00215278" w:rsidP="00730778">
      <w:pPr>
        <w:jc w:val="both"/>
        <w:rPr>
          <w:rFonts w:cs="Arial"/>
          <w:sz w:val="20"/>
        </w:rPr>
      </w:pPr>
      <w:r w:rsidRPr="00215278">
        <w:rPr>
          <w:rFonts w:cs="Arial"/>
          <w:sz w:val="20"/>
        </w:rPr>
        <w:t xml:space="preserve">330 avenue de Grande Bretagne </w:t>
      </w:r>
      <w:r>
        <w:rPr>
          <w:rFonts w:cs="Arial"/>
          <w:sz w:val="20"/>
        </w:rPr>
        <w:t>,</w:t>
      </w:r>
    </w:p>
    <w:p w14:paraId="6F70E5C9" w14:textId="77777777" w:rsidR="00215278" w:rsidRDefault="00215278" w:rsidP="00730778">
      <w:pPr>
        <w:jc w:val="both"/>
        <w:rPr>
          <w:rFonts w:cs="Arial"/>
          <w:sz w:val="20"/>
        </w:rPr>
      </w:pPr>
      <w:r w:rsidRPr="00215278">
        <w:rPr>
          <w:rFonts w:cs="Arial"/>
          <w:sz w:val="20"/>
        </w:rPr>
        <w:t>31059 TOULOUSE cedex 9</w:t>
      </w:r>
    </w:p>
    <w:p w14:paraId="5F16E650" w14:textId="77777777" w:rsidR="00215278" w:rsidRDefault="00215278" w:rsidP="00730778">
      <w:pPr>
        <w:jc w:val="both"/>
        <w:rPr>
          <w:rFonts w:cs="Arial"/>
          <w:sz w:val="20"/>
        </w:rPr>
      </w:pPr>
    </w:p>
    <w:p w14:paraId="1026129B" w14:textId="7F20C277" w:rsidR="008F3EE0" w:rsidRPr="00A62895" w:rsidRDefault="008F3EE0" w:rsidP="00730778">
      <w:pPr>
        <w:jc w:val="both"/>
        <w:rPr>
          <w:rFonts w:cs="Arial"/>
          <w:b/>
          <w:sz w:val="20"/>
        </w:rPr>
      </w:pPr>
      <w:r w:rsidRPr="00655851">
        <w:rPr>
          <w:rFonts w:cs="Arial"/>
          <w:sz w:val="20"/>
        </w:rPr>
        <w:t xml:space="preserve">au plus tard </w:t>
      </w:r>
      <w:r w:rsidRPr="00215278">
        <w:rPr>
          <w:rFonts w:cs="Arial"/>
          <w:b/>
          <w:sz w:val="20"/>
          <w:u w:val="single"/>
        </w:rPr>
        <w:t xml:space="preserve">le </w:t>
      </w:r>
      <w:r w:rsidR="00A62895" w:rsidRPr="00215278">
        <w:rPr>
          <w:rFonts w:cs="Arial"/>
          <w:b/>
          <w:sz w:val="20"/>
          <w:u w:val="single"/>
        </w:rPr>
        <w:t>06/01/2025</w:t>
      </w:r>
      <w:r w:rsidRPr="00215278">
        <w:rPr>
          <w:rFonts w:cs="Arial"/>
          <w:b/>
          <w:sz w:val="20"/>
          <w:u w:val="single"/>
        </w:rPr>
        <w:t xml:space="preserve"> à </w:t>
      </w:r>
      <w:r w:rsidR="00A62895" w:rsidRPr="00215278">
        <w:rPr>
          <w:rFonts w:cs="Arial"/>
          <w:b/>
          <w:sz w:val="20"/>
          <w:u w:val="single"/>
        </w:rPr>
        <w:t>12</w:t>
      </w:r>
      <w:r w:rsidRPr="00215278">
        <w:rPr>
          <w:rFonts w:cs="Arial"/>
          <w:b/>
          <w:sz w:val="20"/>
          <w:u w:val="single"/>
        </w:rPr>
        <w:t xml:space="preserve"> heures</w:t>
      </w:r>
      <w:r w:rsidRPr="00A62895">
        <w:rPr>
          <w:rFonts w:cs="Arial"/>
          <w:b/>
          <w:sz w:val="20"/>
        </w:rPr>
        <w:t xml:space="preserve">, avec mention « Echantillons </w:t>
      </w:r>
      <w:r w:rsidR="00A62895">
        <w:rPr>
          <w:rFonts w:cs="Arial"/>
          <w:b/>
          <w:sz w:val="20"/>
        </w:rPr>
        <w:t xml:space="preserve">pour </w:t>
      </w:r>
      <w:r w:rsidR="00A62895" w:rsidRPr="00A62895">
        <w:rPr>
          <w:rFonts w:cs="Arial"/>
          <w:b/>
          <w:sz w:val="20"/>
        </w:rPr>
        <w:t>AO HLA 2025 Typage par NGS</w:t>
      </w:r>
      <w:r w:rsidR="001C6E3F">
        <w:rPr>
          <w:rFonts w:cs="Arial"/>
          <w:sz w:val="20"/>
        </w:rPr>
        <w:t> »</w:t>
      </w:r>
      <w:r w:rsidR="00A62895">
        <w:rPr>
          <w:rFonts w:cs="Arial"/>
          <w:sz w:val="20"/>
        </w:rPr>
        <w:t> </w:t>
      </w:r>
    </w:p>
    <w:p w14:paraId="4496A849" w14:textId="422C2C26" w:rsidR="0051046B" w:rsidRDefault="0051046B" w:rsidP="00144181">
      <w:pPr>
        <w:tabs>
          <w:tab w:val="left" w:pos="5529"/>
        </w:tabs>
        <w:rPr>
          <w:rFonts w:cs="Arial"/>
          <w:b/>
          <w:color w:val="00B0F0"/>
          <w:sz w:val="20"/>
        </w:rPr>
      </w:pPr>
    </w:p>
    <w:p w14:paraId="33A68EFD" w14:textId="6466BB94" w:rsidR="00F46F6C" w:rsidRDefault="00F46F6C" w:rsidP="00144181">
      <w:pPr>
        <w:tabs>
          <w:tab w:val="left" w:pos="5529"/>
        </w:tabs>
        <w:rPr>
          <w:rFonts w:cs="Arial"/>
          <w:b/>
          <w:color w:val="00B0F0"/>
          <w:sz w:val="20"/>
        </w:rPr>
      </w:pPr>
    </w:p>
    <w:p w14:paraId="4970FA98" w14:textId="3A00E7B5" w:rsidR="00F46F6C" w:rsidRPr="001730AA" w:rsidRDefault="00950998" w:rsidP="00F46F6C">
      <w:pPr>
        <w:pStyle w:val="Titre1"/>
        <w:rPr>
          <w:strike/>
        </w:rPr>
      </w:pPr>
      <w:bookmarkStart w:id="44" w:name="_Toc182476582"/>
      <w:bookmarkStart w:id="45" w:name="_Toc183437381"/>
      <w:r>
        <w:t>Support de présent</w:t>
      </w:r>
      <w:r w:rsidR="00F46F6C" w:rsidRPr="004C6395">
        <w:t>ation</w:t>
      </w:r>
      <w:r>
        <w:t>, formation</w:t>
      </w:r>
      <w:r w:rsidR="00F46F6C" w:rsidRPr="004C6395">
        <w:t xml:space="preserve"> du logiciel et proposition d’une solution pour l’interprétation des résultats lors des essais</w:t>
      </w:r>
      <w:bookmarkEnd w:id="44"/>
      <w:bookmarkEnd w:id="45"/>
    </w:p>
    <w:p w14:paraId="316B970C" w14:textId="5726BA7C" w:rsidR="00950998" w:rsidRPr="00950998" w:rsidRDefault="00950998" w:rsidP="00950998">
      <w:pPr>
        <w:rPr>
          <w:sz w:val="20"/>
        </w:rPr>
      </w:pPr>
      <w:r>
        <w:rPr>
          <w:sz w:val="20"/>
        </w:rPr>
        <w:t xml:space="preserve">Le Candidat </w:t>
      </w:r>
      <w:r w:rsidRPr="00950998">
        <w:rPr>
          <w:b/>
          <w:sz w:val="20"/>
        </w:rPr>
        <w:t>fournir</w:t>
      </w:r>
      <w:r>
        <w:rPr>
          <w:b/>
          <w:sz w:val="20"/>
        </w:rPr>
        <w:t>a</w:t>
      </w:r>
      <w:r w:rsidRPr="00950998">
        <w:rPr>
          <w:b/>
          <w:sz w:val="20"/>
        </w:rPr>
        <w:t xml:space="preserve"> </w:t>
      </w:r>
      <w:r w:rsidR="00A74326">
        <w:rPr>
          <w:b/>
          <w:sz w:val="20"/>
        </w:rPr>
        <w:t xml:space="preserve">OBLIGATOIREMENT </w:t>
      </w:r>
      <w:r w:rsidRPr="00A74326">
        <w:rPr>
          <w:b/>
          <w:sz w:val="20"/>
        </w:rPr>
        <w:t xml:space="preserve">un support </w:t>
      </w:r>
      <w:r w:rsidR="00A74326" w:rsidRPr="00A74326">
        <w:rPr>
          <w:b/>
          <w:sz w:val="20"/>
        </w:rPr>
        <w:t>explicatif</w:t>
      </w:r>
      <w:r w:rsidR="00A74326">
        <w:rPr>
          <w:sz w:val="20"/>
        </w:rPr>
        <w:t xml:space="preserve"> </w:t>
      </w:r>
      <w:r w:rsidRPr="00950998">
        <w:rPr>
          <w:sz w:val="20"/>
        </w:rPr>
        <w:t xml:space="preserve">(au choix, par exemple </w:t>
      </w:r>
      <w:r>
        <w:rPr>
          <w:sz w:val="20"/>
        </w:rPr>
        <w:t xml:space="preserve">type </w:t>
      </w:r>
      <w:r w:rsidRPr="00950998">
        <w:rPr>
          <w:sz w:val="20"/>
        </w:rPr>
        <w:t>PowerPoint, tuto YouTube</w:t>
      </w:r>
      <w:r>
        <w:rPr>
          <w:sz w:val="20"/>
        </w:rPr>
        <w:t>,…</w:t>
      </w:r>
      <w:r w:rsidRPr="00950998">
        <w:rPr>
          <w:sz w:val="20"/>
        </w:rPr>
        <w:t xml:space="preserve">) pour la </w:t>
      </w:r>
      <w:r w:rsidRPr="00950998">
        <w:rPr>
          <w:b/>
          <w:sz w:val="20"/>
        </w:rPr>
        <w:t xml:space="preserve">formation et présentation du logiciel </w:t>
      </w:r>
      <w:r w:rsidRPr="00F46F6C">
        <w:rPr>
          <w:b/>
          <w:sz w:val="20"/>
        </w:rPr>
        <w:t>d’interprétation des résultats</w:t>
      </w:r>
      <w:r w:rsidRPr="00950998">
        <w:rPr>
          <w:sz w:val="20"/>
        </w:rPr>
        <w:t xml:space="preserve"> </w:t>
      </w:r>
      <w:r>
        <w:rPr>
          <w:sz w:val="20"/>
        </w:rPr>
        <w:t>avec la</w:t>
      </w:r>
      <w:r w:rsidRPr="00F46F6C">
        <w:rPr>
          <w:sz w:val="20"/>
        </w:rPr>
        <w:t xml:space="preserve"> remise des offres</w:t>
      </w:r>
      <w:r w:rsidRPr="00950998">
        <w:rPr>
          <w:sz w:val="20"/>
        </w:rPr>
        <w:t>. Il est souhaitable que ce support soit en langue français</w:t>
      </w:r>
      <w:r>
        <w:rPr>
          <w:sz w:val="20"/>
        </w:rPr>
        <w:t>e</w:t>
      </w:r>
      <w:r w:rsidRPr="00950998">
        <w:rPr>
          <w:sz w:val="20"/>
        </w:rPr>
        <w:t xml:space="preserve"> ou à minima avec un accompagnement traduit en langue française</w:t>
      </w:r>
      <w:r>
        <w:rPr>
          <w:sz w:val="20"/>
        </w:rPr>
        <w:t>.</w:t>
      </w:r>
    </w:p>
    <w:p w14:paraId="16D488BF" w14:textId="7E89A015" w:rsidR="00950998" w:rsidRPr="00F46F6C" w:rsidRDefault="00950998" w:rsidP="00F46F6C">
      <w:pPr>
        <w:tabs>
          <w:tab w:val="left" w:pos="5529"/>
        </w:tabs>
        <w:rPr>
          <w:rFonts w:cs="Arial"/>
          <w:b/>
          <w:sz w:val="20"/>
        </w:rPr>
      </w:pPr>
    </w:p>
    <w:p w14:paraId="4AEBC9E0" w14:textId="0CE6818C" w:rsidR="00F46F6C" w:rsidRPr="00950998" w:rsidRDefault="00F46F6C" w:rsidP="00950998">
      <w:pPr>
        <w:tabs>
          <w:tab w:val="left" w:pos="5529"/>
        </w:tabs>
        <w:jc w:val="both"/>
        <w:rPr>
          <w:rFonts w:cs="Arial"/>
          <w:sz w:val="20"/>
        </w:rPr>
      </w:pPr>
      <w:r w:rsidRPr="00F46F6C">
        <w:rPr>
          <w:sz w:val="20"/>
        </w:rPr>
        <w:t>Le Candidat proposera un</w:t>
      </w:r>
      <w:r w:rsidR="00A74326">
        <w:rPr>
          <w:sz w:val="20"/>
        </w:rPr>
        <w:t xml:space="preserve">e solution pour avoir </w:t>
      </w:r>
      <w:r w:rsidR="00A74326">
        <w:rPr>
          <w:rFonts w:cs="Arial"/>
          <w:sz w:val="20"/>
        </w:rPr>
        <w:t>accès au logiciel</w:t>
      </w:r>
      <w:r w:rsidR="00A74326" w:rsidRPr="00F46F6C">
        <w:rPr>
          <w:sz w:val="20"/>
        </w:rPr>
        <w:t xml:space="preserve"> </w:t>
      </w:r>
      <w:r w:rsidR="00A74326">
        <w:rPr>
          <w:sz w:val="20"/>
        </w:rPr>
        <w:t>pour</w:t>
      </w:r>
      <w:r w:rsidRPr="00F46F6C">
        <w:rPr>
          <w:b/>
          <w:sz w:val="20"/>
        </w:rPr>
        <w:t xml:space="preserve"> l’interprétation des </w:t>
      </w:r>
      <w:r w:rsidRPr="00950998">
        <w:rPr>
          <w:b/>
          <w:sz w:val="20"/>
        </w:rPr>
        <w:t xml:space="preserve">résultats pendant toute la durée des essais </w:t>
      </w:r>
      <w:r w:rsidRPr="00F46F6C">
        <w:rPr>
          <w:sz w:val="20"/>
        </w:rPr>
        <w:t>(du 0</w:t>
      </w:r>
      <w:r>
        <w:rPr>
          <w:sz w:val="20"/>
        </w:rPr>
        <w:t>7</w:t>
      </w:r>
      <w:r w:rsidRPr="00F46F6C">
        <w:rPr>
          <w:sz w:val="20"/>
        </w:rPr>
        <w:t>/01/2025 au 31/03/2025)</w:t>
      </w:r>
      <w:r>
        <w:rPr>
          <w:sz w:val="20"/>
        </w:rPr>
        <w:t xml:space="preserve"> </w:t>
      </w:r>
      <w:r w:rsidRPr="00950998">
        <w:rPr>
          <w:sz w:val="20"/>
          <w:u w:val="single"/>
        </w:rPr>
        <w:t>sans être présent sur site</w:t>
      </w:r>
      <w:r>
        <w:rPr>
          <w:rFonts w:cs="Arial"/>
          <w:b/>
          <w:sz w:val="20"/>
        </w:rPr>
        <w:t xml:space="preserve"> </w:t>
      </w:r>
      <w:r w:rsidRPr="00F46F6C">
        <w:rPr>
          <w:rFonts w:cs="Arial"/>
          <w:sz w:val="20"/>
        </w:rPr>
        <w:t>(prêt du logiciel,</w:t>
      </w:r>
      <w:r w:rsidR="00A74326">
        <w:rPr>
          <w:rFonts w:cs="Arial"/>
          <w:sz w:val="20"/>
        </w:rPr>
        <w:t xml:space="preserve"> distanciel,</w:t>
      </w:r>
      <w:r w:rsidRPr="00F46F6C">
        <w:rPr>
          <w:rFonts w:cs="Arial"/>
          <w:sz w:val="20"/>
        </w:rPr>
        <w:t>…). </w:t>
      </w:r>
    </w:p>
    <w:p w14:paraId="54370B22" w14:textId="77777777" w:rsidR="00F46F6C" w:rsidRDefault="00F46F6C" w:rsidP="00144181">
      <w:pPr>
        <w:tabs>
          <w:tab w:val="left" w:pos="5529"/>
        </w:tabs>
        <w:rPr>
          <w:rFonts w:cs="Arial"/>
          <w:b/>
          <w:color w:val="00B0F0"/>
          <w:sz w:val="20"/>
        </w:rPr>
      </w:pPr>
    </w:p>
    <w:p w14:paraId="5713D325" w14:textId="024FD575" w:rsidR="008F3EE0" w:rsidRPr="001730AA" w:rsidRDefault="008F3EE0" w:rsidP="007B4539">
      <w:pPr>
        <w:pStyle w:val="Titre1"/>
        <w:rPr>
          <w:strike/>
        </w:rPr>
      </w:pPr>
      <w:bookmarkStart w:id="46" w:name="_Toc183437382"/>
      <w:r w:rsidRPr="001730AA">
        <w:lastRenderedPageBreak/>
        <w:t>Analyse des offres</w:t>
      </w:r>
      <w:bookmarkEnd w:id="46"/>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7ADF5836"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0E6ECF0D" w14:textId="77777777" w:rsidR="008F3EE0" w:rsidRDefault="008F3EE0" w:rsidP="00EF07BF">
      <w:pPr>
        <w:pStyle w:val="Titre2"/>
      </w:pPr>
      <w:bookmarkStart w:id="47" w:name="_Toc183437383"/>
      <w:r w:rsidRPr="00E3227B">
        <w:t>Elimination</w:t>
      </w:r>
      <w:r w:rsidRPr="004C057F">
        <w:t xml:space="preserve"> des </w:t>
      </w:r>
      <w:r w:rsidRPr="009F0F97">
        <w:t>offres</w:t>
      </w:r>
      <w:r>
        <w:t xml:space="preserve"> non conformes</w:t>
      </w:r>
      <w:bookmarkEnd w:id="47"/>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7775372E" w14:textId="1590D449" w:rsidR="00674EC4" w:rsidRPr="00974F6B" w:rsidRDefault="008F3EE0" w:rsidP="00674EC4">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0A707F25" w14:textId="77777777" w:rsidR="008F3EE0" w:rsidRPr="009F0F97" w:rsidRDefault="008F3EE0" w:rsidP="00EF07BF">
      <w:pPr>
        <w:pStyle w:val="Titre2"/>
      </w:pPr>
      <w:bookmarkStart w:id="48" w:name="_Ref521678458"/>
      <w:bookmarkStart w:id="49" w:name="_Toc183437384"/>
      <w:r>
        <w:t>Jugement des offres conformes</w:t>
      </w:r>
      <w:bookmarkEnd w:id="48"/>
      <w:bookmarkEnd w:id="4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386F861D" w14:textId="7CBCC75A"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7138C5CC" w14:textId="65C28D0F" w:rsidR="00215278" w:rsidRDefault="00215278">
      <w:pPr>
        <w:tabs>
          <w:tab w:val="left" w:pos="5529"/>
        </w:tabs>
        <w:jc w:val="both"/>
        <w:rPr>
          <w:rFonts w:cs="Arial"/>
          <w:sz w:val="20"/>
        </w:rPr>
      </w:pPr>
    </w:p>
    <w:p w14:paraId="3E9A96F9" w14:textId="4BB0C268" w:rsidR="00723587" w:rsidRPr="00C15DB5" w:rsidRDefault="00215278" w:rsidP="00215278">
      <w:pPr>
        <w:numPr>
          <w:ilvl w:val="0"/>
          <w:numId w:val="44"/>
        </w:numPr>
        <w:suppressAutoHyphens/>
        <w:spacing w:before="120" w:after="120" w:line="240" w:lineRule="exact"/>
        <w:jc w:val="both"/>
        <w:rPr>
          <w:rFonts w:cs="Arial"/>
          <w:b/>
          <w:i/>
          <w:sz w:val="20"/>
        </w:rPr>
      </w:pPr>
      <w:r w:rsidRPr="008601B0">
        <w:rPr>
          <w:rFonts w:cs="Arial"/>
          <w:b/>
          <w:sz w:val="20"/>
        </w:rPr>
        <w:t>Critères techniques</w:t>
      </w:r>
      <w:r w:rsidRPr="008601B0">
        <w:rPr>
          <w:rFonts w:cs="Arial"/>
          <w:sz w:val="20"/>
        </w:rPr>
        <w:t xml:space="preserve"> : </w:t>
      </w:r>
      <w:r w:rsidRPr="008601B0">
        <w:rPr>
          <w:rFonts w:cs="Arial"/>
          <w:b/>
          <w:sz w:val="20"/>
        </w:rPr>
        <w:t>60%</w:t>
      </w:r>
    </w:p>
    <w:p w14:paraId="6B76347F" w14:textId="443338CC" w:rsidR="00215278" w:rsidRPr="00215278" w:rsidRDefault="00215278" w:rsidP="00215278">
      <w:pPr>
        <w:suppressAutoHyphens/>
        <w:spacing w:line="240" w:lineRule="exact"/>
        <w:rPr>
          <w:sz w:val="20"/>
        </w:rPr>
      </w:pPr>
      <w:r w:rsidRPr="00215278">
        <w:rPr>
          <w:rFonts w:cs="Arial"/>
          <w:sz w:val="20"/>
        </w:rPr>
        <w:t>Analysé</w:t>
      </w:r>
      <w:r w:rsidR="00C15DB5">
        <w:rPr>
          <w:rFonts w:cs="Arial"/>
          <w:sz w:val="20"/>
        </w:rPr>
        <w:t>s</w:t>
      </w:r>
      <w:r w:rsidRPr="00215278">
        <w:rPr>
          <w:rFonts w:cs="Arial"/>
          <w:sz w:val="20"/>
        </w:rPr>
        <w:t xml:space="preserve"> sur la base des éléments suivants et notamment : </w:t>
      </w:r>
      <w:r w:rsidRPr="00215278">
        <w:rPr>
          <w:b/>
          <w:sz w:val="20"/>
        </w:rPr>
        <w:t xml:space="preserve">Qualité des résultats </w:t>
      </w:r>
      <w:r w:rsidRPr="00215278">
        <w:rPr>
          <w:sz w:val="20"/>
        </w:rPr>
        <w:t xml:space="preserve">(essais, nombre et qualité des algorithmes, ...), </w:t>
      </w:r>
      <w:r w:rsidRPr="00215278">
        <w:rPr>
          <w:b/>
          <w:sz w:val="20"/>
        </w:rPr>
        <w:t>Ergonomie et rapidité des étapes de pré et post amplification</w:t>
      </w:r>
      <w:r w:rsidRPr="00215278">
        <w:rPr>
          <w:sz w:val="20"/>
        </w:rPr>
        <w:t>,</w:t>
      </w:r>
      <w:r w:rsidRPr="00215278">
        <w:rPr>
          <w:b/>
          <w:sz w:val="20"/>
        </w:rPr>
        <w:t xml:space="preserve"> Préparation des librairies</w:t>
      </w:r>
      <w:r w:rsidRPr="00950998">
        <w:rPr>
          <w:sz w:val="20"/>
        </w:rPr>
        <w:t xml:space="preserve">, </w:t>
      </w:r>
      <w:r w:rsidR="00950998" w:rsidRPr="00950998">
        <w:rPr>
          <w:b/>
          <w:sz w:val="20"/>
        </w:rPr>
        <w:t>Support</w:t>
      </w:r>
      <w:r w:rsidR="00950998" w:rsidRPr="00950998">
        <w:rPr>
          <w:sz w:val="20"/>
        </w:rPr>
        <w:t xml:space="preserve"> (au choix, par exemple PowerPoint, tuto YouTube) </w:t>
      </w:r>
      <w:r w:rsidR="00950998">
        <w:rPr>
          <w:b/>
          <w:sz w:val="20"/>
        </w:rPr>
        <w:t>de présentation / f</w:t>
      </w:r>
      <w:r w:rsidR="00950998" w:rsidRPr="00950998">
        <w:rPr>
          <w:b/>
          <w:sz w:val="20"/>
        </w:rPr>
        <w:t>ormation au logiciel</w:t>
      </w:r>
      <w:r w:rsidR="00950998" w:rsidRPr="00950998">
        <w:rPr>
          <w:sz w:val="20"/>
        </w:rPr>
        <w:t xml:space="preserve"> </w:t>
      </w:r>
      <w:r w:rsidR="00950998" w:rsidRPr="00950998">
        <w:rPr>
          <w:b/>
          <w:sz w:val="20"/>
        </w:rPr>
        <w:t>d’interprétation des résultats</w:t>
      </w:r>
      <w:r w:rsidR="00950998">
        <w:rPr>
          <w:sz w:val="20"/>
        </w:rPr>
        <w:t xml:space="preserve"> </w:t>
      </w:r>
      <w:r w:rsidR="00950998" w:rsidRPr="00950998">
        <w:rPr>
          <w:sz w:val="20"/>
        </w:rPr>
        <w:t>(souhaitable en langue française ou à minima avec un accompagnement traduit en langue française),</w:t>
      </w:r>
      <w:r w:rsidR="00950998">
        <w:t xml:space="preserve"> </w:t>
      </w:r>
      <w:r w:rsidRPr="00215278">
        <w:rPr>
          <w:b/>
          <w:sz w:val="20"/>
        </w:rPr>
        <w:t>Ergonomie et performance de la solution informatique</w:t>
      </w:r>
      <w:r w:rsidRPr="00215278">
        <w:rPr>
          <w:rFonts w:ascii="Bookman Old Style" w:hAnsi="Bookman Old Style" w:cs="Arial"/>
          <w:szCs w:val="22"/>
        </w:rPr>
        <w:t xml:space="preserve"> </w:t>
      </w:r>
      <w:r w:rsidRPr="00215278">
        <w:rPr>
          <w:sz w:val="20"/>
        </w:rPr>
        <w:t xml:space="preserve">(logiciel, serveur, importation des listes de travail de File Maker Pro et intégration auto dans le logiciel, temps de traitement des données et des résultats, résultats détaillés et attribution des équivalents sérologiques, …), </w:t>
      </w:r>
      <w:r w:rsidRPr="00215278">
        <w:rPr>
          <w:b/>
          <w:sz w:val="20"/>
        </w:rPr>
        <w:t>Qualité du support technique</w:t>
      </w:r>
      <w:r w:rsidRPr="00215278">
        <w:rPr>
          <w:sz w:val="20"/>
        </w:rPr>
        <w:t> (ville de localisation du technicien SAV, hotline, heure d’ouverture, …).</w:t>
      </w:r>
    </w:p>
    <w:p w14:paraId="30C8E2C0" w14:textId="77777777" w:rsidR="00215278" w:rsidRPr="00215278" w:rsidRDefault="00215278" w:rsidP="00215278">
      <w:pPr>
        <w:jc w:val="both"/>
        <w:rPr>
          <w:rFonts w:cs="Arial"/>
          <w:b/>
          <w:sz w:val="20"/>
          <w:u w:val="single"/>
        </w:rPr>
      </w:pPr>
    </w:p>
    <w:p w14:paraId="25AFA7E8" w14:textId="0BD42511" w:rsidR="00215278" w:rsidRPr="00215278" w:rsidRDefault="00215278" w:rsidP="00215278">
      <w:pPr>
        <w:spacing w:before="120" w:after="120" w:line="240" w:lineRule="exact"/>
        <w:contextualSpacing/>
        <w:jc w:val="both"/>
        <w:rPr>
          <w:rFonts w:cs="Arial"/>
          <w:b/>
          <w:i/>
          <w:sz w:val="20"/>
        </w:rPr>
      </w:pPr>
      <w:r w:rsidRPr="00215278">
        <w:rPr>
          <w:b/>
          <w:i/>
          <w:sz w:val="20"/>
        </w:rPr>
        <w:t>Critères appréciés au regard des essais et/ou du mémoire technique et/ou de la présentation du logiciel d’interprétation des résultats et/ou des documents déposés lors de la remise des offres dans les conditions décrites du présent règlement de la consultation.</w:t>
      </w:r>
    </w:p>
    <w:p w14:paraId="71471A8E" w14:textId="77777777" w:rsidR="00215278" w:rsidRPr="008601B0" w:rsidRDefault="00215278" w:rsidP="00950998">
      <w:pPr>
        <w:suppressAutoHyphens/>
        <w:spacing w:before="120" w:after="120" w:line="240" w:lineRule="exact"/>
        <w:jc w:val="both"/>
        <w:rPr>
          <w:rFonts w:cs="Arial"/>
          <w:b/>
          <w:i/>
          <w:sz w:val="20"/>
        </w:rPr>
      </w:pPr>
    </w:p>
    <w:p w14:paraId="14C754E1" w14:textId="77777777" w:rsidR="00215278" w:rsidRPr="008601B0" w:rsidRDefault="00215278" w:rsidP="00215278">
      <w:pPr>
        <w:numPr>
          <w:ilvl w:val="0"/>
          <w:numId w:val="44"/>
        </w:numPr>
        <w:suppressAutoHyphens/>
        <w:spacing w:before="120" w:after="120" w:line="240" w:lineRule="exact"/>
        <w:jc w:val="both"/>
        <w:rPr>
          <w:rFonts w:cs="Arial"/>
          <w:sz w:val="20"/>
        </w:rPr>
      </w:pPr>
      <w:r>
        <w:rPr>
          <w:rFonts w:cs="Arial"/>
          <w:b/>
          <w:sz w:val="20"/>
        </w:rPr>
        <w:t>Critère p</w:t>
      </w:r>
      <w:r w:rsidRPr="008601B0">
        <w:rPr>
          <w:rFonts w:cs="Arial"/>
          <w:b/>
          <w:sz w:val="20"/>
        </w:rPr>
        <w:t xml:space="preserve">rix </w:t>
      </w:r>
      <w:r w:rsidRPr="008601B0">
        <w:rPr>
          <w:rFonts w:cs="Arial"/>
          <w:sz w:val="20"/>
        </w:rPr>
        <w:t>:</w:t>
      </w:r>
      <w:r w:rsidRPr="008601B0">
        <w:rPr>
          <w:rFonts w:cs="Arial"/>
          <w:b/>
          <w:sz w:val="20"/>
        </w:rPr>
        <w:t xml:space="preserve"> 40%</w:t>
      </w:r>
    </w:p>
    <w:p w14:paraId="3E0FEA0B" w14:textId="77777777" w:rsidR="00215278" w:rsidRDefault="00215278" w:rsidP="00215278">
      <w:pPr>
        <w:tabs>
          <w:tab w:val="left" w:pos="5529"/>
        </w:tabs>
        <w:jc w:val="both"/>
        <w:rPr>
          <w:rFonts w:cs="Arial"/>
          <w:sz w:val="20"/>
        </w:rPr>
      </w:pPr>
    </w:p>
    <w:p w14:paraId="6FAC2EBF" w14:textId="25EEAE09" w:rsidR="00215278" w:rsidRPr="00420C52" w:rsidRDefault="00C15DB5" w:rsidP="00215278">
      <w:pPr>
        <w:tabs>
          <w:tab w:val="left" w:pos="5529"/>
        </w:tabs>
        <w:jc w:val="both"/>
        <w:rPr>
          <w:rFonts w:cs="Arial"/>
          <w:sz w:val="20"/>
        </w:rPr>
      </w:pPr>
      <w:r>
        <w:rPr>
          <w:rFonts w:cs="Arial"/>
          <w:sz w:val="20"/>
        </w:rPr>
        <w:lastRenderedPageBreak/>
        <w:t>O</w:t>
      </w:r>
      <w:r w:rsidR="00215278" w:rsidRPr="00B72E0E">
        <w:rPr>
          <w:rFonts w:cs="Arial"/>
          <w:sz w:val="20"/>
        </w:rPr>
        <w:t xml:space="preserve">ffres </w:t>
      </w:r>
      <w:r>
        <w:rPr>
          <w:rFonts w:cs="Arial"/>
          <w:sz w:val="20"/>
        </w:rPr>
        <w:t>analysées</w:t>
      </w:r>
      <w:r w:rsidR="00215278" w:rsidRPr="00B72E0E">
        <w:rPr>
          <w:rFonts w:cs="Arial"/>
          <w:sz w:val="20"/>
        </w:rPr>
        <w:t xml:space="preserve"> à partir des prix renseignés dans l’annexe financière </w:t>
      </w:r>
      <w:r w:rsidR="00215278">
        <w:rPr>
          <w:rFonts w:cs="Arial"/>
          <w:sz w:val="20"/>
        </w:rPr>
        <w:t>intitulée « </w:t>
      </w:r>
      <w:r w:rsidR="00215278" w:rsidRPr="00B72E0E">
        <w:rPr>
          <w:rFonts w:cs="Arial"/>
          <w:sz w:val="20"/>
        </w:rPr>
        <w:t>6-Annexe Financière</w:t>
      </w:r>
      <w:r w:rsidR="00215278">
        <w:rPr>
          <w:rFonts w:cs="Arial"/>
          <w:sz w:val="20"/>
        </w:rPr>
        <w:t xml:space="preserve">» : </w:t>
      </w:r>
      <w:r w:rsidR="00215278" w:rsidRPr="00C15DB5">
        <w:rPr>
          <w:rFonts w:cs="Arial"/>
          <w:b/>
          <w:sz w:val="20"/>
        </w:rPr>
        <w:t>coût global annuel</w:t>
      </w:r>
      <w:r w:rsidR="00215278" w:rsidRPr="00420C52">
        <w:rPr>
          <w:rFonts w:cs="Arial"/>
          <w:sz w:val="20"/>
        </w:rPr>
        <w:t xml:space="preserve"> comprenant la fourniture de tous les réactifs </w:t>
      </w:r>
      <w:r w:rsidR="00215278">
        <w:rPr>
          <w:rFonts w:cs="Arial"/>
          <w:sz w:val="20"/>
        </w:rPr>
        <w:t>pour le typage par technique NGS, 6 Loci et 11 Loci, ainsi que tous les</w:t>
      </w:r>
      <w:r w:rsidR="00215278" w:rsidRPr="00420C52">
        <w:rPr>
          <w:rFonts w:cs="Arial"/>
          <w:sz w:val="20"/>
        </w:rPr>
        <w:t xml:space="preserve"> consommables</w:t>
      </w:r>
      <w:r w:rsidR="00215278">
        <w:rPr>
          <w:rFonts w:cs="Arial"/>
          <w:sz w:val="20"/>
        </w:rPr>
        <w:t xml:space="preserve"> nécessaires à la préparation des librairies (hors Flow Cell) avec </w:t>
      </w:r>
      <w:r w:rsidR="00215278" w:rsidRPr="00420C52">
        <w:rPr>
          <w:rFonts w:cs="Arial"/>
          <w:sz w:val="20"/>
        </w:rPr>
        <w:t xml:space="preserve">la mise à disposition du petit matériel associé </w:t>
      </w:r>
      <w:r w:rsidR="00215278" w:rsidRPr="00E61257">
        <w:rPr>
          <w:rFonts w:cs="Arial"/>
          <w:sz w:val="20"/>
        </w:rPr>
        <w:t>pour la préparation des librairies et du logiciel d’interprétation des résultats connecté à Molis</w:t>
      </w:r>
      <w:r w:rsidR="00215278" w:rsidRPr="00420C52">
        <w:rPr>
          <w:rFonts w:cs="Arial"/>
          <w:sz w:val="20"/>
        </w:rPr>
        <w:t xml:space="preserve"> (incluant la mise en service et la maintenance tous risques) pour un volume annuel estimé à :</w:t>
      </w:r>
    </w:p>
    <w:p w14:paraId="3B8A494D" w14:textId="77777777" w:rsidR="00215278" w:rsidRPr="00420C52" w:rsidRDefault="00215278" w:rsidP="00215278">
      <w:pPr>
        <w:tabs>
          <w:tab w:val="left" w:pos="5529"/>
        </w:tabs>
        <w:ind w:left="720"/>
        <w:jc w:val="both"/>
        <w:rPr>
          <w:rFonts w:cs="Arial"/>
          <w:sz w:val="20"/>
        </w:rPr>
      </w:pPr>
    </w:p>
    <w:p w14:paraId="432AE8D0" w14:textId="77777777" w:rsidR="00215278" w:rsidRPr="00FA1E16" w:rsidRDefault="00215278" w:rsidP="00215278">
      <w:pPr>
        <w:pStyle w:val="Paragraphedeliste"/>
        <w:numPr>
          <w:ilvl w:val="1"/>
          <w:numId w:val="44"/>
        </w:numPr>
        <w:tabs>
          <w:tab w:val="left" w:pos="5529"/>
        </w:tabs>
        <w:ind w:left="1353"/>
        <w:jc w:val="both"/>
        <w:rPr>
          <w:rFonts w:cs="Arial"/>
          <w:sz w:val="20"/>
        </w:rPr>
      </w:pPr>
      <w:r w:rsidRPr="00FA1E16">
        <w:rPr>
          <w:rFonts w:cs="Arial"/>
          <w:b/>
          <w:sz w:val="20"/>
        </w:rPr>
        <w:t>1920 typages</w:t>
      </w:r>
      <w:r w:rsidRPr="00FA1E16">
        <w:rPr>
          <w:rFonts w:cs="Arial"/>
          <w:sz w:val="20"/>
        </w:rPr>
        <w:t xml:space="preserve"> </w:t>
      </w:r>
      <w:r w:rsidRPr="00FA1E16">
        <w:rPr>
          <w:rFonts w:cs="Arial"/>
          <w:b/>
          <w:sz w:val="20"/>
          <w:u w:val="single"/>
        </w:rPr>
        <w:t>11 Loci :</w:t>
      </w:r>
      <w:r w:rsidRPr="00FA1E16">
        <w:rPr>
          <w:rFonts w:cs="Arial"/>
          <w:sz w:val="20"/>
        </w:rPr>
        <w:t xml:space="preserve"> HLA-A, B, C, DRB1, DQA1, DQB1, DPA1, DPB1, DRB3, DRB4, DRB5 (série de 32 patients)</w:t>
      </w:r>
    </w:p>
    <w:p w14:paraId="6032453C" w14:textId="77777777" w:rsidR="00215278" w:rsidRDefault="00215278" w:rsidP="00215278">
      <w:pPr>
        <w:pStyle w:val="Paragraphedeliste"/>
        <w:numPr>
          <w:ilvl w:val="1"/>
          <w:numId w:val="44"/>
        </w:numPr>
        <w:tabs>
          <w:tab w:val="left" w:pos="5529"/>
        </w:tabs>
        <w:ind w:left="1353"/>
        <w:jc w:val="both"/>
        <w:rPr>
          <w:rFonts w:cs="Arial"/>
          <w:b/>
          <w:sz w:val="20"/>
        </w:rPr>
      </w:pPr>
      <w:r w:rsidRPr="00FA1E16">
        <w:rPr>
          <w:rFonts w:cs="Arial"/>
          <w:b/>
          <w:sz w:val="20"/>
        </w:rPr>
        <w:t>864 typages</w:t>
      </w:r>
      <w:r>
        <w:rPr>
          <w:rFonts w:cs="Arial"/>
          <w:sz w:val="20"/>
        </w:rPr>
        <w:t xml:space="preserve"> </w:t>
      </w:r>
      <w:r>
        <w:rPr>
          <w:rFonts w:cs="Arial"/>
          <w:b/>
          <w:sz w:val="20"/>
          <w:u w:val="single"/>
        </w:rPr>
        <w:t>6 Loci :</w:t>
      </w:r>
      <w:r>
        <w:rPr>
          <w:rFonts w:cs="Arial"/>
          <w:sz w:val="20"/>
        </w:rPr>
        <w:t xml:space="preserve"> HLA-A, B, C, DRB1, DQB1, DPB1 (série de 48 patients)</w:t>
      </w:r>
    </w:p>
    <w:p w14:paraId="0396E831" w14:textId="77777777" w:rsidR="00215278" w:rsidRPr="009D467A" w:rsidRDefault="00215278" w:rsidP="00215278">
      <w:pPr>
        <w:tabs>
          <w:tab w:val="left" w:pos="5529"/>
        </w:tabs>
        <w:ind w:left="720"/>
        <w:jc w:val="both"/>
        <w:rPr>
          <w:rFonts w:cs="Arial"/>
          <w:sz w:val="20"/>
        </w:rPr>
      </w:pPr>
    </w:p>
    <w:p w14:paraId="4F5647A9" w14:textId="0D64B65A" w:rsidR="00215278" w:rsidRDefault="00215278" w:rsidP="00215278">
      <w:pPr>
        <w:tabs>
          <w:tab w:val="left" w:pos="5529"/>
        </w:tabs>
        <w:jc w:val="both"/>
        <w:rPr>
          <w:rFonts w:cs="Arial"/>
          <w:b/>
          <w:sz w:val="20"/>
        </w:rPr>
      </w:pPr>
      <w:r>
        <w:rPr>
          <w:rFonts w:cs="Arial"/>
          <w:b/>
          <w:sz w:val="20"/>
        </w:rPr>
        <w:t xml:space="preserve">Le fournisseur </w:t>
      </w:r>
      <w:r w:rsidRPr="00735F54">
        <w:rPr>
          <w:rFonts w:cs="Arial"/>
          <w:b/>
          <w:sz w:val="20"/>
          <w:u w:val="single"/>
        </w:rPr>
        <w:t>prendra en compte la taille de nos séries</w:t>
      </w:r>
      <w:r>
        <w:rPr>
          <w:rFonts w:cs="Arial"/>
          <w:b/>
          <w:sz w:val="20"/>
        </w:rPr>
        <w:t xml:space="preserve"> dans l’annexe financière pour calculer et noter le nombre de kits annuels nécessaires pour les réactifs et consommables.</w:t>
      </w:r>
    </w:p>
    <w:p w14:paraId="6BB45044" w14:textId="77777777" w:rsidR="00F46F6C" w:rsidRDefault="00F46F6C" w:rsidP="00215278">
      <w:pPr>
        <w:tabs>
          <w:tab w:val="left" w:pos="5529"/>
        </w:tabs>
        <w:jc w:val="both"/>
        <w:rPr>
          <w:rFonts w:cs="Arial"/>
          <w:b/>
          <w:sz w:val="20"/>
        </w:rPr>
      </w:pPr>
    </w:p>
    <w:p w14:paraId="6524B400" w14:textId="225BD96A" w:rsidR="00F46F6C" w:rsidRPr="00F46F6C" w:rsidRDefault="00F46F6C" w:rsidP="00F46F6C">
      <w:pPr>
        <w:tabs>
          <w:tab w:val="left" w:pos="5529"/>
        </w:tabs>
        <w:jc w:val="both"/>
        <w:rPr>
          <w:rFonts w:cs="Arial"/>
          <w:b/>
          <w:sz w:val="20"/>
        </w:rPr>
      </w:pPr>
      <w:r w:rsidRPr="00F46F6C">
        <w:rPr>
          <w:rFonts w:cs="Arial"/>
          <w:b/>
          <w:sz w:val="20"/>
        </w:rPr>
        <w:t xml:space="preserve">Le Candidat notera dans l’annexe financière (colonne F) le </w:t>
      </w:r>
      <w:r w:rsidRPr="00F46F6C">
        <w:rPr>
          <w:rFonts w:cs="Arial"/>
          <w:b/>
          <w:sz w:val="20"/>
          <w:u w:val="single"/>
        </w:rPr>
        <w:t>nombre de Flow Cell annuel</w:t>
      </w:r>
      <w:r w:rsidRPr="00F46F6C">
        <w:rPr>
          <w:rFonts w:cs="Arial"/>
          <w:b/>
          <w:sz w:val="20"/>
        </w:rPr>
        <w:t xml:space="preserve"> correspondant au nombre de typage annuel prévisionnel </w:t>
      </w:r>
      <w:r w:rsidR="0085058D">
        <w:rPr>
          <w:rFonts w:cs="Arial"/>
          <w:b/>
          <w:sz w:val="20"/>
        </w:rPr>
        <w:t xml:space="preserve"> pour chacun des typages 11 et 6 loci </w:t>
      </w:r>
      <w:r w:rsidRPr="00F46F6C">
        <w:rPr>
          <w:rFonts w:cs="Arial"/>
          <w:b/>
          <w:sz w:val="20"/>
        </w:rPr>
        <w:t>; il en sera tenu compte sur l’organisation générale et dans l’analyse du coût global.</w:t>
      </w:r>
    </w:p>
    <w:p w14:paraId="5A2341AF" w14:textId="5E476DB5" w:rsidR="00215278" w:rsidRPr="00F46F6C" w:rsidRDefault="00215278" w:rsidP="00215278">
      <w:pPr>
        <w:tabs>
          <w:tab w:val="left" w:pos="5529"/>
        </w:tabs>
        <w:jc w:val="both"/>
        <w:rPr>
          <w:rFonts w:cs="Arial"/>
          <w:b/>
          <w:sz w:val="20"/>
        </w:rPr>
      </w:pPr>
    </w:p>
    <w:p w14:paraId="7548A89E" w14:textId="74AB6B62" w:rsidR="00C15DB5" w:rsidRDefault="00C15DB5" w:rsidP="00215278">
      <w:pPr>
        <w:tabs>
          <w:tab w:val="left" w:pos="5529"/>
        </w:tabs>
        <w:jc w:val="both"/>
        <w:rPr>
          <w:rFonts w:cs="Arial"/>
          <w:b/>
          <w:sz w:val="20"/>
        </w:rPr>
      </w:pPr>
      <w:r w:rsidRPr="00C15DB5">
        <w:rPr>
          <w:rFonts w:cs="Arial"/>
          <w:b/>
          <w:sz w:val="20"/>
        </w:rPr>
        <w:t xml:space="preserve">Les consommables et/ou pièces détachées </w:t>
      </w:r>
      <w:r w:rsidRPr="00C15DB5">
        <w:rPr>
          <w:rFonts w:cs="Arial"/>
          <w:b/>
          <w:sz w:val="20"/>
          <w:u w:val="single"/>
        </w:rPr>
        <w:t>non listés dans l’annexe financière</w:t>
      </w:r>
      <w:r w:rsidRPr="00C15DB5">
        <w:rPr>
          <w:rFonts w:cs="Arial"/>
          <w:b/>
          <w:sz w:val="20"/>
        </w:rPr>
        <w:t xml:space="preserve"> et nécessaires au bon fonctionnement de l’équipement mis à disposition</w:t>
      </w:r>
      <w:r>
        <w:rPr>
          <w:rFonts w:cs="Arial"/>
          <w:b/>
          <w:sz w:val="20"/>
        </w:rPr>
        <w:t xml:space="preserve"> </w:t>
      </w:r>
      <w:r w:rsidRPr="00C15DB5">
        <w:rPr>
          <w:rFonts w:cs="Arial"/>
          <w:b/>
          <w:sz w:val="20"/>
        </w:rPr>
        <w:t>seront considérés comme gratuits et in</w:t>
      </w:r>
      <w:r>
        <w:rPr>
          <w:rFonts w:cs="Arial"/>
          <w:b/>
          <w:sz w:val="20"/>
        </w:rPr>
        <w:t>clus dans la mise à disposition</w:t>
      </w:r>
      <w:r w:rsidRPr="00C15DB5">
        <w:rPr>
          <w:rFonts w:cs="Arial"/>
          <w:b/>
          <w:sz w:val="20"/>
        </w:rPr>
        <w:t>.</w:t>
      </w:r>
    </w:p>
    <w:p w14:paraId="7257C4E5" w14:textId="77777777" w:rsidR="00C15DB5" w:rsidRDefault="00C15DB5" w:rsidP="00215278">
      <w:pPr>
        <w:tabs>
          <w:tab w:val="left" w:pos="5529"/>
        </w:tabs>
        <w:jc w:val="both"/>
        <w:rPr>
          <w:rFonts w:cs="Arial"/>
          <w:b/>
          <w:sz w:val="20"/>
        </w:rPr>
      </w:pPr>
    </w:p>
    <w:p w14:paraId="6F438E0D" w14:textId="76E3AC3A" w:rsidR="00C15DB5" w:rsidRDefault="00C15DB5" w:rsidP="00215278">
      <w:pPr>
        <w:tabs>
          <w:tab w:val="left" w:pos="5529"/>
        </w:tabs>
        <w:jc w:val="both"/>
        <w:rPr>
          <w:rFonts w:cs="Arial"/>
          <w:b/>
          <w:sz w:val="20"/>
        </w:rPr>
      </w:pPr>
      <w:r w:rsidRPr="00C15DB5">
        <w:rPr>
          <w:rFonts w:cs="Arial"/>
          <w:b/>
          <w:sz w:val="20"/>
          <w:u w:val="single"/>
        </w:rPr>
        <w:t>Le fournisseur s’engage sur le nombre de kits annuels noté</w:t>
      </w:r>
      <w:r w:rsidRPr="00C15DB5">
        <w:rPr>
          <w:rFonts w:cs="Arial"/>
          <w:b/>
          <w:sz w:val="20"/>
        </w:rPr>
        <w:t xml:space="preserve"> en colonne J correspondant à la quantité annuelle prévisionnelle </w:t>
      </w:r>
      <w:r>
        <w:rPr>
          <w:rFonts w:cs="Arial"/>
          <w:b/>
          <w:sz w:val="20"/>
        </w:rPr>
        <w:t xml:space="preserve">de l’annexe financière </w:t>
      </w:r>
      <w:r w:rsidRPr="00C15DB5">
        <w:rPr>
          <w:rFonts w:cs="Arial"/>
          <w:b/>
          <w:sz w:val="20"/>
        </w:rPr>
        <w:t>;</w:t>
      </w:r>
      <w:r>
        <w:rPr>
          <w:rFonts w:cs="Arial"/>
          <w:b/>
          <w:sz w:val="20"/>
        </w:rPr>
        <w:t xml:space="preserve"> </w:t>
      </w:r>
      <w:r w:rsidRPr="00C15DB5">
        <w:rPr>
          <w:rFonts w:cs="Arial"/>
          <w:b/>
          <w:sz w:val="20"/>
        </w:rPr>
        <w:t>si le nombre de kits annuels commandés est supérieur à la quantité mentionnée en colonne J par le Titulaire, à quantité prévsionnelle équivalente,</w:t>
      </w:r>
      <w:r>
        <w:rPr>
          <w:rFonts w:cs="Arial"/>
          <w:b/>
          <w:sz w:val="20"/>
        </w:rPr>
        <w:t xml:space="preserve"> </w:t>
      </w:r>
      <w:r w:rsidRPr="00C15DB5">
        <w:rPr>
          <w:rFonts w:cs="Arial"/>
          <w:b/>
          <w:sz w:val="20"/>
        </w:rPr>
        <w:t>le candidat retenu prendra à sa charge la surconsommation et compensera la différence en kits gratuits.</w:t>
      </w:r>
    </w:p>
    <w:p w14:paraId="17532A81" w14:textId="77777777" w:rsidR="00735F54" w:rsidRDefault="00735F54" w:rsidP="00215278">
      <w:pPr>
        <w:tabs>
          <w:tab w:val="left" w:pos="5529"/>
        </w:tabs>
        <w:jc w:val="both"/>
        <w:rPr>
          <w:rFonts w:cs="Arial"/>
          <w:b/>
          <w:sz w:val="20"/>
        </w:rPr>
      </w:pPr>
    </w:p>
    <w:p w14:paraId="1FC90861" w14:textId="3D1C70C2" w:rsidR="00F46F6C" w:rsidRPr="00C15DB5" w:rsidRDefault="00735F54" w:rsidP="00215278">
      <w:pPr>
        <w:tabs>
          <w:tab w:val="left" w:pos="5529"/>
        </w:tabs>
        <w:jc w:val="both"/>
        <w:rPr>
          <w:rFonts w:cs="Arial"/>
          <w:b/>
          <w:sz w:val="20"/>
        </w:rPr>
      </w:pPr>
      <w:r w:rsidRPr="00735F54">
        <w:rPr>
          <w:rFonts w:cs="Arial"/>
          <w:b/>
          <w:sz w:val="20"/>
        </w:rPr>
        <w:t xml:space="preserve">L'intégralité du petit matériel mis à disposition </w:t>
      </w:r>
      <w:r w:rsidRPr="00735F54">
        <w:rPr>
          <w:rFonts w:cs="Arial"/>
          <w:b/>
          <w:sz w:val="20"/>
          <w:u w:val="single"/>
        </w:rPr>
        <w:t>devra être listé</w:t>
      </w:r>
      <w:r w:rsidRPr="00735F54">
        <w:rPr>
          <w:rFonts w:cs="Arial"/>
          <w:b/>
          <w:sz w:val="20"/>
        </w:rPr>
        <w:t xml:space="preserve"> dans cette annexe fi</w:t>
      </w:r>
      <w:r w:rsidR="001F72A6">
        <w:rPr>
          <w:rFonts w:cs="Arial"/>
          <w:b/>
          <w:sz w:val="20"/>
        </w:rPr>
        <w:t>n</w:t>
      </w:r>
      <w:r w:rsidRPr="00735F54">
        <w:rPr>
          <w:rFonts w:cs="Arial"/>
          <w:b/>
          <w:sz w:val="20"/>
        </w:rPr>
        <w:t>ancière.</w:t>
      </w:r>
    </w:p>
    <w:p w14:paraId="68D5EA45" w14:textId="77777777" w:rsidR="00C15DB5" w:rsidRPr="00B72E0E" w:rsidRDefault="00C15DB5" w:rsidP="00215278">
      <w:pPr>
        <w:tabs>
          <w:tab w:val="left" w:pos="5529"/>
        </w:tabs>
        <w:jc w:val="both"/>
        <w:rPr>
          <w:rFonts w:cs="Arial"/>
          <w:sz w:val="20"/>
        </w:rPr>
      </w:pPr>
    </w:p>
    <w:p w14:paraId="34F595E6" w14:textId="1524C818" w:rsidR="00A53DB4" w:rsidRPr="003F18F4" w:rsidRDefault="00A53DB4">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2C2455CC" w14:textId="77777777" w:rsidR="00215278" w:rsidRPr="00674EC4" w:rsidRDefault="00215278">
      <w:pPr>
        <w:tabs>
          <w:tab w:val="left" w:pos="5529"/>
        </w:tabs>
        <w:jc w:val="both"/>
        <w:rPr>
          <w:rFonts w:cs="Arial"/>
          <w:sz w:val="20"/>
        </w:rPr>
      </w:pPr>
    </w:p>
    <w:p w14:paraId="66D91E19" w14:textId="0B6F6524"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0" w:name="_Toc183437385"/>
      <w:r>
        <w:t>Examen des candidatures</w:t>
      </w:r>
      <w:bookmarkEnd w:id="50"/>
    </w:p>
    <w:p w14:paraId="1B53461F" w14:textId="022B7900" w:rsidR="00F20785" w:rsidRPr="003F18F4" w:rsidRDefault="008F3EE0" w:rsidP="00EB7605">
      <w:pPr>
        <w:pStyle w:val="Titre2"/>
        <w:tabs>
          <w:tab w:val="left" w:pos="5529"/>
        </w:tabs>
        <w:rPr>
          <w:rFonts w:cs="Arial"/>
          <w:sz w:val="20"/>
        </w:rPr>
      </w:pPr>
      <w:bookmarkStart w:id="51" w:name="_Toc183437386"/>
      <w:r>
        <w:t>Elimination des candidatures</w:t>
      </w:r>
      <w:bookmarkEnd w:id="51"/>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lastRenderedPageBreak/>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2" w:name="_Toc183437387"/>
      <w:r>
        <w:t>Vérification de l’aptitude et des capacités du candidat</w:t>
      </w:r>
      <w:bookmarkEnd w:id="52"/>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s’ils ne les a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3" w:name="_Toc183437388"/>
      <w:r w:rsidRPr="00446439">
        <w:t>Vérification des interdictions de soumissionner</w:t>
      </w:r>
      <w:bookmarkEnd w:id="53"/>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lastRenderedPageBreak/>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4" w:name="_Toc183437389"/>
      <w:r>
        <w:t>Allègement des formalités de candidature</w:t>
      </w:r>
      <w:bookmarkEnd w:id="54"/>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déjà transmis ces documents au pouvoir adjudicateur dans le cadre d’une précédente consultation. Les documents déjà transmis doivent demeurer valables et </w:t>
      </w:r>
      <w:r w:rsidRPr="00F314E6">
        <w:rPr>
          <w:rFonts w:cs="Arial"/>
          <w:sz w:val="20"/>
        </w:rPr>
        <w:lastRenderedPageBreak/>
        <w:t>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5" w:name="_Toc183437390"/>
      <w:r>
        <w:t>Attribution et notification</w:t>
      </w:r>
      <w:bookmarkEnd w:id="55"/>
    </w:p>
    <w:p w14:paraId="3611CD2C" w14:textId="77777777" w:rsidR="008F3EE0" w:rsidRPr="004C057F" w:rsidRDefault="008F3EE0" w:rsidP="00EF07BF">
      <w:pPr>
        <w:pStyle w:val="Titre2"/>
      </w:pPr>
      <w:bookmarkStart w:id="56" w:name="_Toc183437391"/>
      <w:r w:rsidRPr="004C057F">
        <w:t>Attribution</w:t>
      </w:r>
      <w:bookmarkEnd w:id="56"/>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5EA39C70" w14:textId="7E33BA24" w:rsidR="008F3EE0" w:rsidRPr="004C057F" w:rsidRDefault="008F3EE0" w:rsidP="00EF07BF">
      <w:pPr>
        <w:pStyle w:val="Titre2"/>
      </w:pPr>
      <w:bookmarkStart w:id="57" w:name="_Toc183437392"/>
      <w:r w:rsidRPr="004C057F">
        <w:t>Notification</w:t>
      </w:r>
      <w:r w:rsidR="00D0405B">
        <w:t xml:space="preserve"> et rejet</w:t>
      </w:r>
      <w:bookmarkEnd w:id="57"/>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58" w:name="_Toc183437393"/>
      <w:r>
        <w:t>Protection des données personnelles</w:t>
      </w:r>
      <w:bookmarkEnd w:id="58"/>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lastRenderedPageBreak/>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59" w:name="_Toc183437394"/>
      <w:r w:rsidRPr="004C057F">
        <w:t>Règlement des litiges</w:t>
      </w:r>
      <w:bookmarkEnd w:id="59"/>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0" w:name="_Ref521678849"/>
      <w:bookmarkStart w:id="61" w:name="_Toc183437395"/>
      <w:r w:rsidRPr="004C057F">
        <w:t>Renseignements complémentaires</w:t>
      </w:r>
      <w:bookmarkEnd w:id="60"/>
      <w:bookmarkEnd w:id="61"/>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7FA48868" w14:textId="77777777" w:rsidR="00974F6B" w:rsidRPr="0023640B" w:rsidRDefault="00974F6B" w:rsidP="00974F6B">
      <w:pPr>
        <w:tabs>
          <w:tab w:val="left" w:pos="5529"/>
        </w:tabs>
        <w:jc w:val="both"/>
        <w:rPr>
          <w:rFonts w:cs="Arial"/>
          <w:b/>
          <w:sz w:val="20"/>
        </w:rPr>
      </w:pPr>
      <w:r>
        <w:rPr>
          <w:rFonts w:cs="Arial"/>
          <w:sz w:val="20"/>
        </w:rPr>
        <w:t>▪</w:t>
      </w:r>
      <w:r w:rsidRPr="0023640B">
        <w:rPr>
          <w:rFonts w:cs="Arial"/>
          <w:b/>
          <w:sz w:val="20"/>
        </w:rPr>
        <w:t>Direction des Achats</w:t>
      </w:r>
    </w:p>
    <w:p w14:paraId="6611F1FE" w14:textId="77777777" w:rsidR="00974F6B" w:rsidRPr="004448D3" w:rsidRDefault="00974F6B" w:rsidP="00974F6B">
      <w:pPr>
        <w:tabs>
          <w:tab w:val="left" w:pos="5529"/>
        </w:tabs>
        <w:jc w:val="both"/>
        <w:rPr>
          <w:rFonts w:cs="Arial"/>
          <w:sz w:val="20"/>
        </w:rPr>
      </w:pPr>
      <w:r>
        <w:rPr>
          <w:rFonts w:cs="Arial"/>
          <w:sz w:val="20"/>
        </w:rPr>
        <w:t xml:space="preserve"> </w:t>
      </w:r>
      <w:r w:rsidRPr="00453B19">
        <w:rPr>
          <w:rFonts w:cs="Arial"/>
          <w:sz w:val="20"/>
        </w:rPr>
        <w:t>Caroline VIGUIÉ</w:t>
      </w:r>
    </w:p>
    <w:p w14:paraId="597D92FC" w14:textId="77777777" w:rsidR="00974F6B" w:rsidRPr="00453B19" w:rsidRDefault="00974F6B" w:rsidP="00974F6B">
      <w:pPr>
        <w:tabs>
          <w:tab w:val="left" w:pos="5529"/>
        </w:tabs>
        <w:jc w:val="both"/>
        <w:rPr>
          <w:rFonts w:cs="Arial"/>
          <w:sz w:val="20"/>
        </w:rPr>
      </w:pPr>
      <w:r>
        <w:rPr>
          <w:rFonts w:cs="Arial"/>
          <w:sz w:val="20"/>
        </w:rPr>
        <w:t xml:space="preserve"> </w:t>
      </w:r>
      <w:r w:rsidRPr="00453B19">
        <w:rPr>
          <w:rFonts w:cs="Arial"/>
          <w:sz w:val="20"/>
        </w:rPr>
        <w:t xml:space="preserve">Tél. </w:t>
      </w:r>
      <w:r>
        <w:rPr>
          <w:rFonts w:cs="Arial"/>
          <w:sz w:val="20"/>
        </w:rPr>
        <w:t>05 61 77 84 68</w:t>
      </w:r>
    </w:p>
    <w:p w14:paraId="417CB519" w14:textId="77777777" w:rsidR="00974F6B" w:rsidRPr="00380CCF" w:rsidRDefault="00974F6B" w:rsidP="00974F6B">
      <w:pPr>
        <w:tabs>
          <w:tab w:val="left" w:pos="5529"/>
        </w:tabs>
        <w:jc w:val="both"/>
        <w:rPr>
          <w:rFonts w:cs="Arial"/>
          <w:sz w:val="20"/>
        </w:rPr>
      </w:pPr>
      <w:r>
        <w:t xml:space="preserve"> </w:t>
      </w:r>
      <w:hyperlink r:id="rId35" w:history="1">
        <w:r w:rsidRPr="004F43BF">
          <w:rPr>
            <w:rStyle w:val="Lienhypertexte"/>
            <w:rFonts w:cs="Arial"/>
            <w:sz w:val="20"/>
          </w:rPr>
          <w:t>viguie.c@chu-toulouse.fr</w:t>
        </w:r>
      </w:hyperlink>
    </w:p>
    <w:p w14:paraId="683C5AF8" w14:textId="77777777" w:rsidR="00974F6B" w:rsidRPr="00380CCF" w:rsidRDefault="00974F6B" w:rsidP="00974F6B">
      <w:pPr>
        <w:tabs>
          <w:tab w:val="left" w:pos="5529"/>
        </w:tabs>
        <w:jc w:val="both"/>
        <w:rPr>
          <w:rFonts w:cs="Arial"/>
          <w:sz w:val="20"/>
        </w:rPr>
      </w:pPr>
    </w:p>
    <w:p w14:paraId="6E7AC298" w14:textId="77777777" w:rsidR="00974F6B" w:rsidRPr="00E25CA4" w:rsidRDefault="00974F6B" w:rsidP="00974F6B">
      <w:pPr>
        <w:tabs>
          <w:tab w:val="left" w:pos="5529"/>
        </w:tabs>
        <w:jc w:val="both"/>
        <w:rPr>
          <w:rFonts w:cs="Arial"/>
          <w:b/>
          <w:sz w:val="20"/>
        </w:rPr>
      </w:pPr>
      <w:r>
        <w:rPr>
          <w:rFonts w:cs="Arial"/>
          <w:sz w:val="20"/>
        </w:rPr>
        <w:t>▪</w:t>
      </w:r>
      <w:r w:rsidRPr="0023640B">
        <w:rPr>
          <w:rFonts w:cs="Arial"/>
          <w:b/>
          <w:sz w:val="20"/>
        </w:rPr>
        <w:t>Conseil et contrôle juridique des marchés</w:t>
      </w:r>
      <w:r w:rsidRPr="0023640B">
        <w:rPr>
          <w:rFonts w:cs="Arial"/>
          <w:sz w:val="20"/>
        </w:rPr>
        <w:t xml:space="preserve"> (renseignements sur les conditions générales</w:t>
      </w:r>
      <w:r>
        <w:rPr>
          <w:rFonts w:cs="Arial"/>
          <w:sz w:val="20"/>
        </w:rPr>
        <w:t xml:space="preserve"> de le consultation </w:t>
      </w:r>
      <w:r w:rsidRPr="0023640B">
        <w:rPr>
          <w:rFonts w:cs="Arial"/>
          <w:sz w:val="20"/>
        </w:rPr>
        <w:t xml:space="preserve">(signatures électroniques, </w:t>
      </w:r>
      <w:r>
        <w:rPr>
          <w:rFonts w:cs="Arial"/>
          <w:sz w:val="20"/>
        </w:rPr>
        <w:t>plateforme PLACE, …</w:t>
      </w:r>
      <w:r w:rsidRPr="0023640B">
        <w:rPr>
          <w:rFonts w:cs="Arial"/>
          <w:sz w:val="20"/>
        </w:rPr>
        <w:t xml:space="preserve">) </w:t>
      </w:r>
    </w:p>
    <w:p w14:paraId="76882DA3" w14:textId="77777777" w:rsidR="00974F6B" w:rsidRPr="00380CCF" w:rsidRDefault="00974F6B" w:rsidP="00974F6B">
      <w:pPr>
        <w:tabs>
          <w:tab w:val="left" w:pos="5529"/>
        </w:tabs>
        <w:jc w:val="both"/>
        <w:rPr>
          <w:rFonts w:cs="Arial"/>
          <w:sz w:val="20"/>
        </w:rPr>
      </w:pPr>
      <w:r w:rsidRPr="00380CCF">
        <w:rPr>
          <w:rFonts w:cs="Arial"/>
          <w:sz w:val="20"/>
        </w:rPr>
        <w:t>Tél. : 05.61.77.86.62 / 05.61.77.84.77</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6"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16A6E9"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w:t>
      </w:r>
      <w:r w:rsidR="00974F6B">
        <w:rPr>
          <w:rFonts w:cs="Arial"/>
          <w:sz w:val="20"/>
        </w:rPr>
        <w:t>8</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1C246165"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974F6B">
        <w:rPr>
          <w:rFonts w:cs="Arial"/>
          <w:sz w:val="20"/>
        </w:rPr>
        <w:t>4</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142220B9"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7"/>
      <w:type w:val="continuous"/>
      <w:pgSz w:w="11907" w:h="16840" w:code="9"/>
      <w:pgMar w:top="683" w:right="1134" w:bottom="1134" w:left="851"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5031ED" w16cid:durableId="27C406E0"/>
  <w16cid:commentId w16cid:paraId="512C86CB" w16cid:durableId="27C404F5"/>
  <w16cid:commentId w16cid:paraId="2DE2A31A" w16cid:durableId="27C40C2D"/>
  <w16cid:commentId w16cid:paraId="26B752BB" w16cid:durableId="27C410FC"/>
  <w16cid:commentId w16cid:paraId="58641E6C" w16cid:durableId="27C41BD6"/>
  <w16cid:commentId w16cid:paraId="5CCA18C1" w16cid:durableId="27C41D44"/>
  <w16cid:commentId w16cid:paraId="71077157" w16cid:durableId="27C444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55F75" w14:textId="77777777" w:rsidR="006A53EC" w:rsidRDefault="006A53EC">
      <w:r>
        <w:separator/>
      </w:r>
    </w:p>
    <w:p w14:paraId="04FBC474" w14:textId="77777777" w:rsidR="006A53EC" w:rsidRDefault="006A53EC"/>
  </w:endnote>
  <w:endnote w:type="continuationSeparator" w:id="0">
    <w:p w14:paraId="71D600F7" w14:textId="77777777" w:rsidR="006A53EC" w:rsidRDefault="006A53EC">
      <w:r>
        <w:continuationSeparator/>
      </w:r>
    </w:p>
    <w:p w14:paraId="39EFED4E" w14:textId="77777777" w:rsidR="006A53EC" w:rsidRDefault="006A53EC"/>
  </w:endnote>
  <w:endnote w:type="continuationNotice" w:id="1">
    <w:p w14:paraId="09720B6C" w14:textId="77777777" w:rsidR="006A53EC" w:rsidRDefault="006A5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703108"/>
      <w:docPartObj>
        <w:docPartGallery w:val="Page Numbers (Bottom of Page)"/>
        <w:docPartUnique/>
      </w:docPartObj>
    </w:sdtPr>
    <w:sdtEndPr/>
    <w:sdtContent>
      <w:p w14:paraId="0C27F69C" w14:textId="71455852" w:rsidR="006A53EC" w:rsidRPr="0091293D" w:rsidRDefault="006A53EC"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0338E4">
          <w:rPr>
            <w:noProof/>
          </w:rPr>
          <w:t>17</w:t>
        </w:r>
        <w:r>
          <w:fldChar w:fldCharType="end"/>
        </w:r>
      </w:p>
    </w:sdtContent>
  </w:sdt>
  <w:p w14:paraId="6D1A0F7A" w14:textId="77777777" w:rsidR="006A53EC" w:rsidRDefault="006A53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8F5F6" w14:textId="77777777" w:rsidR="006A53EC" w:rsidRDefault="006A53EC">
      <w:r>
        <w:separator/>
      </w:r>
    </w:p>
    <w:p w14:paraId="3940A21A" w14:textId="77777777" w:rsidR="006A53EC" w:rsidRDefault="006A53EC"/>
  </w:footnote>
  <w:footnote w:type="continuationSeparator" w:id="0">
    <w:p w14:paraId="770B49BD" w14:textId="77777777" w:rsidR="006A53EC" w:rsidRDefault="006A53EC">
      <w:r>
        <w:continuationSeparator/>
      </w:r>
    </w:p>
    <w:p w14:paraId="0718D0F9" w14:textId="77777777" w:rsidR="006A53EC" w:rsidRDefault="006A53EC"/>
  </w:footnote>
  <w:footnote w:type="continuationNotice" w:id="1">
    <w:p w14:paraId="7D4C0452" w14:textId="77777777" w:rsidR="006A53EC" w:rsidRDefault="006A53E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4315B6"/>
    <w:multiLevelType w:val="hybridMultilevel"/>
    <w:tmpl w:val="158883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4A4456E"/>
    <w:multiLevelType w:val="multilevel"/>
    <w:tmpl w:val="165AF5BC"/>
    <w:name w:val="Liste RC AO"/>
    <w:lvl w:ilvl="0">
      <w:start w:val="1"/>
      <w:numFmt w:val="decimal"/>
      <w:pStyle w:val="Titre1"/>
      <w:suff w:val="space"/>
      <w:lvlText w:val="Article %1. "/>
      <w:lvlJc w:val="left"/>
      <w:pPr>
        <w:ind w:left="5677"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color w:val="auto"/>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8"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2"/>
  </w:num>
  <w:num w:numId="14">
    <w:abstractNumId w:val="25"/>
  </w:num>
  <w:num w:numId="15">
    <w:abstractNumId w:val="28"/>
  </w:num>
  <w:num w:numId="16">
    <w:abstractNumId w:val="23"/>
  </w:num>
  <w:num w:numId="17">
    <w:abstractNumId w:val="15"/>
  </w:num>
  <w:num w:numId="18">
    <w:abstractNumId w:val="29"/>
  </w:num>
  <w:num w:numId="19">
    <w:abstractNumId w:val="7"/>
  </w:num>
  <w:num w:numId="20">
    <w:abstractNumId w:val="11"/>
  </w:num>
  <w:num w:numId="21">
    <w:abstractNumId w:val="33"/>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
  </w:num>
  <w:num w:numId="28">
    <w:abstractNumId w:val="24"/>
  </w:num>
  <w:num w:numId="29">
    <w:abstractNumId w:val="20"/>
  </w:num>
  <w:num w:numId="30">
    <w:abstractNumId w:val="26"/>
  </w:num>
  <w:num w:numId="31">
    <w:abstractNumId w:val="30"/>
  </w:num>
  <w:num w:numId="32">
    <w:abstractNumId w:val="27"/>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4">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EBR2LJYLLIepWsmEt2Qlgov51a7ym/tEsu7S7m0Po2RJlJm2vMl2szqPv7zwvGEXDLFZxb0qSHxqlz1OtVtEA==" w:salt="9zTE7RVqesrqc7mimjbO0Q=="/>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C8"/>
    <w:rsid w:val="0000053F"/>
    <w:rsid w:val="00001EAC"/>
    <w:rsid w:val="0000211C"/>
    <w:rsid w:val="000028DC"/>
    <w:rsid w:val="00002AA0"/>
    <w:rsid w:val="00002E28"/>
    <w:rsid w:val="00004BB0"/>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38E4"/>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08FD"/>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3245"/>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656"/>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6E3F"/>
    <w:rsid w:val="001C70B5"/>
    <w:rsid w:val="001D1298"/>
    <w:rsid w:val="001D2585"/>
    <w:rsid w:val="001D520B"/>
    <w:rsid w:val="001D60DD"/>
    <w:rsid w:val="001D6408"/>
    <w:rsid w:val="001D6EA0"/>
    <w:rsid w:val="001E2C46"/>
    <w:rsid w:val="001E3029"/>
    <w:rsid w:val="001E394E"/>
    <w:rsid w:val="001E3E10"/>
    <w:rsid w:val="001E65DC"/>
    <w:rsid w:val="001E663E"/>
    <w:rsid w:val="001F0C43"/>
    <w:rsid w:val="001F0FD6"/>
    <w:rsid w:val="001F141E"/>
    <w:rsid w:val="001F1AB3"/>
    <w:rsid w:val="001F1F67"/>
    <w:rsid w:val="001F2487"/>
    <w:rsid w:val="001F26CF"/>
    <w:rsid w:val="001F4DC8"/>
    <w:rsid w:val="001F641D"/>
    <w:rsid w:val="001F72A6"/>
    <w:rsid w:val="002005C8"/>
    <w:rsid w:val="002017A0"/>
    <w:rsid w:val="0020548F"/>
    <w:rsid w:val="00207376"/>
    <w:rsid w:val="00207E48"/>
    <w:rsid w:val="00212DEA"/>
    <w:rsid w:val="00214F0D"/>
    <w:rsid w:val="00215278"/>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1A52"/>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25E"/>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B66E2"/>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A7C7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0D5"/>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021A"/>
    <w:rsid w:val="006838F5"/>
    <w:rsid w:val="006855E9"/>
    <w:rsid w:val="00686E7F"/>
    <w:rsid w:val="00696611"/>
    <w:rsid w:val="006A2A2C"/>
    <w:rsid w:val="006A3618"/>
    <w:rsid w:val="006A3CC6"/>
    <w:rsid w:val="006A53EC"/>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3587"/>
    <w:rsid w:val="00724C62"/>
    <w:rsid w:val="00725C00"/>
    <w:rsid w:val="00726E86"/>
    <w:rsid w:val="00730778"/>
    <w:rsid w:val="007323C8"/>
    <w:rsid w:val="007345D3"/>
    <w:rsid w:val="00734754"/>
    <w:rsid w:val="00735F38"/>
    <w:rsid w:val="00735F54"/>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438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58D"/>
    <w:rsid w:val="008508D5"/>
    <w:rsid w:val="008526DD"/>
    <w:rsid w:val="008541D1"/>
    <w:rsid w:val="008569D7"/>
    <w:rsid w:val="008573CF"/>
    <w:rsid w:val="00860514"/>
    <w:rsid w:val="00860F00"/>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011B"/>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0998"/>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4F6B"/>
    <w:rsid w:val="00975813"/>
    <w:rsid w:val="00981BA5"/>
    <w:rsid w:val="009823DC"/>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1C2F"/>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27E41"/>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2895"/>
    <w:rsid w:val="00A649AE"/>
    <w:rsid w:val="00A676C7"/>
    <w:rsid w:val="00A70FC2"/>
    <w:rsid w:val="00A719DC"/>
    <w:rsid w:val="00A71B8A"/>
    <w:rsid w:val="00A71C8F"/>
    <w:rsid w:val="00A72FB9"/>
    <w:rsid w:val="00A74326"/>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0E52"/>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5DB5"/>
    <w:rsid w:val="00C17B35"/>
    <w:rsid w:val="00C23EDF"/>
    <w:rsid w:val="00C24791"/>
    <w:rsid w:val="00C2580F"/>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57F95"/>
    <w:rsid w:val="00C61BB8"/>
    <w:rsid w:val="00C65076"/>
    <w:rsid w:val="00C666C1"/>
    <w:rsid w:val="00C70FA4"/>
    <w:rsid w:val="00C7158B"/>
    <w:rsid w:val="00C73294"/>
    <w:rsid w:val="00C7348C"/>
    <w:rsid w:val="00C76B3A"/>
    <w:rsid w:val="00C82996"/>
    <w:rsid w:val="00C837D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368"/>
    <w:rsid w:val="00D36609"/>
    <w:rsid w:val="00D37AC7"/>
    <w:rsid w:val="00D434B6"/>
    <w:rsid w:val="00D434D2"/>
    <w:rsid w:val="00D466CB"/>
    <w:rsid w:val="00D473A1"/>
    <w:rsid w:val="00D50C42"/>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794"/>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B63CA"/>
    <w:rsid w:val="00DC19D6"/>
    <w:rsid w:val="00DC4FB6"/>
    <w:rsid w:val="00DD0F5B"/>
    <w:rsid w:val="00DD1281"/>
    <w:rsid w:val="00DE0B2C"/>
    <w:rsid w:val="00DE11D2"/>
    <w:rsid w:val="00DE1C1D"/>
    <w:rsid w:val="00DE2F1F"/>
    <w:rsid w:val="00DE3035"/>
    <w:rsid w:val="00DE33B4"/>
    <w:rsid w:val="00DE3B03"/>
    <w:rsid w:val="00DE44F5"/>
    <w:rsid w:val="00DE4924"/>
    <w:rsid w:val="00DE62F9"/>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1893"/>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16C"/>
    <w:rsid w:val="00EB7363"/>
    <w:rsid w:val="00EB7605"/>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46F6C"/>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96964"/>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ind w:left="432"/>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UnresolvedMention">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mailto:viguie.c@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22A"/>
    <w:rsid w:val="000350B4"/>
    <w:rsid w:val="000B07F5"/>
    <w:rsid w:val="000E1636"/>
    <w:rsid w:val="001341DB"/>
    <w:rsid w:val="00197D3A"/>
    <w:rsid w:val="002B2C5B"/>
    <w:rsid w:val="002B629D"/>
    <w:rsid w:val="003B4BFB"/>
    <w:rsid w:val="0040319E"/>
    <w:rsid w:val="00484486"/>
    <w:rsid w:val="004F515D"/>
    <w:rsid w:val="005332B4"/>
    <w:rsid w:val="00537A5B"/>
    <w:rsid w:val="005529C6"/>
    <w:rsid w:val="005E5517"/>
    <w:rsid w:val="005F49FD"/>
    <w:rsid w:val="006110D7"/>
    <w:rsid w:val="00613E19"/>
    <w:rsid w:val="0068786B"/>
    <w:rsid w:val="006E6FF7"/>
    <w:rsid w:val="007247F8"/>
    <w:rsid w:val="00795077"/>
    <w:rsid w:val="007A3A4A"/>
    <w:rsid w:val="007A46EA"/>
    <w:rsid w:val="00864699"/>
    <w:rsid w:val="00864BAF"/>
    <w:rsid w:val="00870976"/>
    <w:rsid w:val="008E251B"/>
    <w:rsid w:val="00955572"/>
    <w:rsid w:val="009B2C8F"/>
    <w:rsid w:val="009F7FF3"/>
    <w:rsid w:val="00A908B9"/>
    <w:rsid w:val="00AC1BE1"/>
    <w:rsid w:val="00B05749"/>
    <w:rsid w:val="00B1122F"/>
    <w:rsid w:val="00B47247"/>
    <w:rsid w:val="00BA43B2"/>
    <w:rsid w:val="00C73CC8"/>
    <w:rsid w:val="00D4022A"/>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5CD4DC-F60D-4B10-9A2D-00CA17A0D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17</Pages>
  <Words>6969</Words>
  <Characters>43673</Characters>
  <Application>Microsoft Office Word</Application>
  <DocSecurity>8</DocSecurity>
  <Lines>363</Lines>
  <Paragraphs>101</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50541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VIGUIE Caroline</cp:lastModifiedBy>
  <cp:revision>42</cp:revision>
  <cp:lastPrinted>2016-01-11T13:32:00Z</cp:lastPrinted>
  <dcterms:created xsi:type="dcterms:W3CDTF">2024-10-28T10:23:00Z</dcterms:created>
  <dcterms:modified xsi:type="dcterms:W3CDTF">2024-11-27T08:08:00Z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