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97" w:rsidRPr="000463D7" w:rsidRDefault="00573797" w:rsidP="00573797">
      <w:pPr>
        <w:pStyle w:val="En-tte"/>
        <w:rPr>
          <w:sz w:val="22"/>
          <w:szCs w:val="22"/>
        </w:rPr>
      </w:pPr>
    </w:p>
    <w:p w:rsidR="00573797" w:rsidRPr="000463D7" w:rsidRDefault="00573797" w:rsidP="00C5400B">
      <w:pPr>
        <w:pStyle w:val="En-tte"/>
        <w:tabs>
          <w:tab w:val="clear" w:pos="9072"/>
        </w:tabs>
        <w:rPr>
          <w:sz w:val="22"/>
          <w:szCs w:val="22"/>
        </w:rPr>
      </w:pPr>
      <w:r w:rsidRPr="000463D7">
        <w:rPr>
          <w:sz w:val="22"/>
          <w:szCs w:val="22"/>
        </w:rPr>
        <w:br w:type="textWrapping" w:clear="all"/>
      </w: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Default="00F75F2E" w:rsidP="000311FB">
      <w:pPr>
        <w:pStyle w:val="En-tte"/>
        <w:tabs>
          <w:tab w:val="clear" w:pos="4536"/>
          <w:tab w:val="left" w:pos="1134"/>
        </w:tabs>
        <w:rPr>
          <w:sz w:val="28"/>
          <w:szCs w:val="28"/>
        </w:rPr>
      </w:pPr>
      <w:r>
        <w:rPr>
          <w:noProof/>
        </w:rPr>
        <w:drawing>
          <wp:inline distT="0" distB="0" distL="0" distR="0" wp14:anchorId="6BF9A4B9" wp14:editId="63313402">
            <wp:extent cx="6120765" cy="1442085"/>
            <wp:effectExtent l="0" t="0" r="0" b="571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44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1FB" w:rsidRPr="003878B1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Service d’infrastructure de la défense</w:t>
      </w: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Etablissement de Brest</w:t>
      </w:r>
    </w:p>
    <w:p w:rsidR="00F66659" w:rsidRDefault="00F66659" w:rsidP="00F66659">
      <w:pPr>
        <w:pStyle w:val="En-tte"/>
        <w:jc w:val="center"/>
        <w:rPr>
          <w:noProof/>
        </w:rPr>
      </w:pPr>
    </w:p>
    <w:p w:rsidR="00573797" w:rsidRPr="000463D7" w:rsidRDefault="00573797" w:rsidP="00573797"/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Default="00573797" w:rsidP="00573797">
      <w:pPr>
        <w:jc w:val="center"/>
        <w:rPr>
          <w:rFonts w:ascii="Arial" w:hAnsi="Arial" w:cs="Arial"/>
          <w:sz w:val="20"/>
        </w:rPr>
      </w:pPr>
    </w:p>
    <w:p w:rsidR="00EA446E" w:rsidRDefault="00EA446E" w:rsidP="00573797">
      <w:pPr>
        <w:jc w:val="center"/>
        <w:rPr>
          <w:rFonts w:ascii="Arial" w:hAnsi="Arial" w:cs="Arial"/>
          <w:sz w:val="20"/>
        </w:rPr>
      </w:pPr>
    </w:p>
    <w:p w:rsidR="00EA446E" w:rsidRPr="000311FB" w:rsidRDefault="00EA446E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Décomposition des Prix Forfaitaires (DPF)</w:t>
      </w:r>
    </w:p>
    <w:p w:rsidR="00072F5E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Et </w:t>
      </w:r>
    </w:p>
    <w:p w:rsidR="00072F5E" w:rsidRPr="000311FB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Des temps prévisionnels d’intervention</w:t>
      </w: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D45EA6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Objet du marché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Mission de coordination en matière de sécurité et de protection de la santé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proofErr w:type="gramStart"/>
      <w:r w:rsidRPr="000B00F7">
        <w:rPr>
          <w:rFonts w:ascii="Arial" w:hAnsi="Arial" w:cs="Arial"/>
          <w:b/>
          <w:sz w:val="20"/>
        </w:rPr>
        <w:t>de</w:t>
      </w:r>
      <w:proofErr w:type="gramEnd"/>
      <w:r w:rsidRPr="000B00F7">
        <w:rPr>
          <w:rFonts w:ascii="Arial" w:hAnsi="Arial" w:cs="Arial"/>
          <w:b/>
          <w:sz w:val="20"/>
        </w:rPr>
        <w:t xml:space="preserve"> 1</w:t>
      </w:r>
      <w:r w:rsidRPr="000B00F7">
        <w:rPr>
          <w:rFonts w:ascii="Arial" w:hAnsi="Arial" w:cs="Arial"/>
          <w:b/>
          <w:sz w:val="20"/>
          <w:vertAlign w:val="superscript"/>
        </w:rPr>
        <w:t>ère</w:t>
      </w:r>
      <w:r w:rsidRPr="000B00F7">
        <w:rPr>
          <w:rFonts w:ascii="Arial" w:hAnsi="Arial" w:cs="Arial"/>
          <w:b/>
          <w:sz w:val="20"/>
        </w:rPr>
        <w:t xml:space="preserve"> catégorie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Pour l’opération suivante :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Default="0011376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Base Navale de Brest (29)</w:t>
      </w:r>
    </w:p>
    <w:p w:rsidR="00113767" w:rsidRDefault="0011376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Adaptation de la nef lourde et de magasin climatisé du bâtiment G2D-0496 aux besoins du SLM Brest</w:t>
      </w:r>
    </w:p>
    <w:p w:rsidR="00113767" w:rsidRPr="000311FB" w:rsidRDefault="0011376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Mission de coordination SPS de 1</w:t>
      </w:r>
      <w:r w:rsidRPr="00113767">
        <w:rPr>
          <w:rFonts w:ascii="Arial" w:hAnsi="Arial" w:cs="Arial"/>
          <w:b/>
          <w:sz w:val="20"/>
          <w:vertAlign w:val="superscript"/>
        </w:rPr>
        <w:t>ère</w:t>
      </w:r>
      <w:r>
        <w:rPr>
          <w:rFonts w:ascii="Arial" w:hAnsi="Arial" w:cs="Arial"/>
          <w:b/>
          <w:sz w:val="20"/>
        </w:rPr>
        <w:t xml:space="preserve"> catégorie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113767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 document</w:t>
      </w:r>
      <w:r w:rsidR="00C5400B" w:rsidRPr="000311FB">
        <w:rPr>
          <w:rFonts w:ascii="Arial" w:hAnsi="Arial" w:cs="Arial"/>
          <w:sz w:val="20"/>
        </w:rPr>
        <w:t xml:space="preserve"> est donné à titre indicatif.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n’est pas exhaustif, et ne constitue pas un document contractuel.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appartient au candidat de le vérifier, de le modifier ou de le compléter.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Le présent cadre de décomposition de prix forfaitaire a pour but de donner aux candidats une vision générale des prestations à réaliser, ainsi que des indications pour établir sa propre décomposition de prix forfaitaire.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pStyle w:val="Corpsdetexte23"/>
        <w:rPr>
          <w:rFonts w:cs="Arial"/>
          <w:sz w:val="20"/>
          <w:szCs w:val="20"/>
        </w:rPr>
      </w:pPr>
    </w:p>
    <w:p w:rsidR="00C5400B" w:rsidRPr="000311FB" w:rsidRDefault="00432B87" w:rsidP="00C5400B">
      <w:pPr>
        <w:pStyle w:val="En-tte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br w:type="page"/>
      </w:r>
    </w:p>
    <w:p w:rsidR="00C5400B" w:rsidRPr="000311FB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t>Partie technique n° 1</w:t>
      </w:r>
      <w:r w:rsidRPr="000311FB">
        <w:rPr>
          <w:rFonts w:ascii="Arial" w:hAnsi="Arial" w:cs="Arial"/>
          <w:sz w:val="20"/>
        </w:rPr>
        <w:t> :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5400B" w:rsidRPr="000311FB" w:rsidTr="00EA446E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327FBE" w:rsidRPr="000311FB" w:rsidTr="00776991">
        <w:trPr>
          <w:trHeight w:val="56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0B00F7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1-1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0B00F7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 xml:space="preserve">Prestations à exécuter durant la phase de </w:t>
            </w:r>
            <w:r w:rsidR="000B00F7">
              <w:rPr>
                <w:rFonts w:ascii="Arial" w:hAnsi="Arial" w:cs="Arial"/>
                <w:b/>
                <w:sz w:val="20"/>
              </w:rPr>
              <w:t>préparation</w:t>
            </w:r>
            <w:r w:rsidRPr="000311FB">
              <w:rPr>
                <w:rFonts w:ascii="Arial" w:hAnsi="Arial" w:cs="Arial"/>
                <w:b/>
                <w:sz w:val="20"/>
              </w:rPr>
              <w:t xml:space="preserve"> du contrat de travaux, jusqu’au choix du titulaire inclus.</w:t>
            </w: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0B00F7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</w:t>
            </w:r>
            <w:r w:rsidR="000B00F7">
              <w:rPr>
                <w:rFonts w:ascii="Arial" w:hAnsi="Arial" w:cs="Arial"/>
                <w:sz w:val="20"/>
              </w:rPr>
              <w:t>1</w:t>
            </w:r>
            <w:r w:rsidRPr="000311FB">
              <w:rPr>
                <w:rFonts w:ascii="Arial" w:hAnsi="Arial" w:cs="Arial"/>
                <w:sz w:val="20"/>
              </w:rPr>
              <w:t xml:space="preserve"> a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Propositions de modalités pratiques de coopération entre les intervenants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0B00F7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</w:t>
            </w:r>
            <w:r w:rsidR="000B00F7">
              <w:rPr>
                <w:rFonts w:ascii="Arial" w:hAnsi="Arial" w:cs="Arial"/>
                <w:sz w:val="20"/>
              </w:rPr>
              <w:t>1</w:t>
            </w:r>
            <w:r w:rsidRPr="000311FB">
              <w:rPr>
                <w:rFonts w:ascii="Arial" w:hAnsi="Arial" w:cs="Arial"/>
                <w:sz w:val="20"/>
              </w:rPr>
              <w:t xml:space="preserve"> b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registre-journal de la coordination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0B00F7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</w:t>
            </w:r>
            <w:r w:rsidR="000B00F7">
              <w:rPr>
                <w:rFonts w:ascii="Arial" w:hAnsi="Arial" w:cs="Arial"/>
                <w:sz w:val="20"/>
              </w:rPr>
              <w:t>1</w:t>
            </w:r>
            <w:r w:rsidRPr="000311FB">
              <w:rPr>
                <w:rFonts w:ascii="Arial" w:hAnsi="Arial" w:cs="Arial"/>
                <w:sz w:val="20"/>
              </w:rPr>
              <w:t xml:space="preserve"> c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0B00F7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</w:t>
            </w:r>
            <w:r w:rsidR="000B00F7">
              <w:rPr>
                <w:rFonts w:ascii="Arial" w:hAnsi="Arial" w:cs="Arial"/>
                <w:sz w:val="20"/>
              </w:rPr>
              <w:t>1</w:t>
            </w:r>
            <w:r w:rsidRPr="000311FB">
              <w:rPr>
                <w:rFonts w:ascii="Arial" w:hAnsi="Arial" w:cs="Arial"/>
                <w:sz w:val="20"/>
              </w:rPr>
              <w:t xml:space="preserve"> d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ou du maître d’œuvre, y compris transport, visite du chantier et définition des aménagements nécessaires de chantier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0B00F7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</w:t>
            </w:r>
            <w:r w:rsidR="000B00F7">
              <w:rPr>
                <w:rFonts w:ascii="Arial" w:hAnsi="Arial" w:cs="Arial"/>
                <w:sz w:val="20"/>
              </w:rPr>
              <w:t>1</w:t>
            </w:r>
            <w:r w:rsidRPr="000311FB">
              <w:rPr>
                <w:rFonts w:ascii="Arial" w:hAnsi="Arial" w:cs="Arial"/>
                <w:sz w:val="20"/>
              </w:rPr>
              <w:t xml:space="preserve"> e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plan général de coordination SPS (PGC-SPS)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B00F7" w:rsidRDefault="00C5400B" w:rsidP="000B00F7">
            <w:pPr>
              <w:jc w:val="center"/>
              <w:rPr>
                <w:rFonts w:ascii="Arial" w:hAnsi="Arial" w:cs="Arial"/>
                <w:sz w:val="20"/>
              </w:rPr>
            </w:pPr>
            <w:r w:rsidRPr="000B00F7">
              <w:rPr>
                <w:rFonts w:ascii="Arial" w:hAnsi="Arial" w:cs="Arial"/>
                <w:sz w:val="20"/>
              </w:rPr>
              <w:t>1-</w:t>
            </w:r>
            <w:r w:rsidR="000B00F7" w:rsidRPr="000B00F7">
              <w:rPr>
                <w:rFonts w:ascii="Arial" w:hAnsi="Arial" w:cs="Arial"/>
                <w:sz w:val="20"/>
              </w:rPr>
              <w:t>1</w:t>
            </w:r>
            <w:r w:rsidRPr="000B00F7">
              <w:rPr>
                <w:rFonts w:ascii="Arial" w:hAnsi="Arial" w:cs="Arial"/>
                <w:sz w:val="20"/>
              </w:rPr>
              <w:t xml:space="preserve"> f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B00F7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B00F7">
              <w:rPr>
                <w:rFonts w:ascii="Arial" w:hAnsi="Arial" w:cs="Arial"/>
                <w:sz w:val="20"/>
              </w:rPr>
              <w:t>Etablissement du règlement CISSCT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B00F7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56B70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0B00F7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</w:t>
            </w:r>
            <w:r w:rsidR="000B00F7">
              <w:rPr>
                <w:rFonts w:ascii="Arial" w:hAnsi="Arial" w:cs="Arial"/>
                <w:sz w:val="20"/>
              </w:rPr>
              <w:t>1</w:t>
            </w:r>
            <w:r w:rsidRPr="000311FB">
              <w:rPr>
                <w:rFonts w:ascii="Arial" w:hAnsi="Arial" w:cs="Arial"/>
                <w:sz w:val="20"/>
              </w:rPr>
              <w:t xml:space="preserve"> g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dossier d’intervention ultérieure sur l’ouvrage (DIUO)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E56B70" w:rsidP="000B00F7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1-</w:t>
            </w:r>
            <w:r w:rsidR="000B00F7">
              <w:rPr>
                <w:rFonts w:ascii="Arial" w:hAnsi="Arial" w:cs="Arial"/>
                <w:sz w:val="20"/>
              </w:rPr>
              <w:t>1</w:t>
            </w:r>
            <w:r w:rsidRPr="000311FB">
              <w:rPr>
                <w:rFonts w:ascii="Arial" w:hAnsi="Arial" w:cs="Arial"/>
                <w:sz w:val="20"/>
              </w:rPr>
              <w:t xml:space="preserve"> h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Passation de la mission de coordination SPS au coordonnateur de réalisation, y compris établissement du procès-verbal.</w:t>
            </w:r>
          </w:p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(en cas de changement de coordonnateur entre les phases de conception et de réalisation)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Total pour la partie technique n° 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E56B70" w:rsidRPr="000311FB" w:rsidRDefault="00E56B70">
      <w:pPr>
        <w:spacing w:after="200" w:line="276" w:lineRule="auto"/>
        <w:rPr>
          <w:rFonts w:ascii="Arial" w:hAnsi="Arial" w:cs="Arial"/>
          <w:b/>
          <w:sz w:val="20"/>
          <w:u w:val="single"/>
        </w:rPr>
      </w:pPr>
    </w:p>
    <w:p w:rsidR="00EA446E" w:rsidRDefault="00EA446E">
      <w:pPr>
        <w:spacing w:after="200" w:line="276" w:lineRule="auto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br w:type="page"/>
      </w:r>
    </w:p>
    <w:p w:rsidR="00C5400B" w:rsidRPr="000311FB" w:rsidRDefault="00C5400B" w:rsidP="00EA446E">
      <w:pPr>
        <w:rPr>
          <w:rFonts w:ascii="Arial" w:hAnsi="Arial" w:cs="Arial"/>
          <w:b/>
          <w:sz w:val="20"/>
          <w:u w:val="single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t>Partie technique n° 2</w:t>
      </w:r>
      <w:r w:rsidRPr="000311FB">
        <w:rPr>
          <w:rFonts w:ascii="Arial" w:hAnsi="Arial" w:cs="Arial"/>
          <w:sz w:val="20"/>
        </w:rPr>
        <w:t xml:space="preserve"> : 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5400B" w:rsidRPr="000311FB" w:rsidTr="00EA446E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327FBE" w:rsidRPr="000311FB" w:rsidTr="00B0507B">
        <w:trPr>
          <w:trHeight w:val="56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2-1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0B00F7" w:rsidP="000B00F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Prestation à exécuter durant la p</w:t>
            </w:r>
            <w:r w:rsidR="00327FBE" w:rsidRPr="000311FB">
              <w:rPr>
                <w:rFonts w:ascii="Arial" w:hAnsi="Arial" w:cs="Arial"/>
                <w:b/>
                <w:sz w:val="20"/>
              </w:rPr>
              <w:t>ériode de préparation du chantier</w:t>
            </w: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2-1 a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2-1 b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2-1 c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7FBE" w:rsidRPr="000311FB" w:rsidTr="00163E3F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2-2</w:t>
            </w:r>
          </w:p>
        </w:tc>
        <w:tc>
          <w:tcPr>
            <w:tcW w:w="9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0B00F7" w:rsidP="000B00F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Prestation à exécuter </w:t>
            </w:r>
            <w:r>
              <w:rPr>
                <w:rFonts w:ascii="Arial" w:hAnsi="Arial" w:cs="Arial"/>
                <w:b/>
                <w:sz w:val="20"/>
              </w:rPr>
              <w:t>pendant les</w:t>
            </w:r>
            <w:r w:rsidR="00327FBE" w:rsidRPr="000311FB">
              <w:rPr>
                <w:rFonts w:ascii="Arial" w:hAnsi="Arial" w:cs="Arial"/>
                <w:b/>
                <w:sz w:val="20"/>
              </w:rPr>
              <w:t xml:space="preserve"> travaux jusqu’à leur réception et la levée des réserves</w:t>
            </w: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2-2 a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2-2 b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2-2 c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y compris transport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56B70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B00F7" w:rsidRDefault="00E56B70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B00F7">
              <w:rPr>
                <w:rFonts w:ascii="Arial" w:hAnsi="Arial" w:cs="Arial"/>
                <w:sz w:val="20"/>
              </w:rPr>
              <w:t>2-2 d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B00F7">
              <w:rPr>
                <w:rFonts w:ascii="Arial" w:hAnsi="Arial" w:cs="Arial"/>
                <w:sz w:val="20"/>
              </w:rPr>
              <w:t>Participation aux réunions CISSCT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70" w:rsidRPr="000311FB" w:rsidRDefault="000B00F7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  <w:bookmarkStart w:id="0" w:name="_GoBack"/>
            <w:bookmarkEnd w:id="0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E56B7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2-2 </w:t>
            </w:r>
            <w:r w:rsidR="00E56B70" w:rsidRPr="000311FB"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E56B7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2-2 </w:t>
            </w:r>
            <w:r w:rsidR="00E56B70" w:rsidRPr="000311FB">
              <w:rPr>
                <w:rFonts w:ascii="Arial" w:hAnsi="Arial" w:cs="Arial"/>
                <w:sz w:val="20"/>
              </w:rPr>
              <w:t>f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Harmonisation des plans particuliers de sécurité et de protection de la santé (PP-SPS) des différents intervenants, y compris frais de diffusion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E56B70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2-2 </w:t>
            </w:r>
            <w:r w:rsidR="00E56B70" w:rsidRPr="000311FB">
              <w:rPr>
                <w:rFonts w:ascii="Arial" w:hAnsi="Arial" w:cs="Arial"/>
                <w:sz w:val="20"/>
              </w:rPr>
              <w:t>g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Finalisation et remise du DIUO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7FBE" w:rsidRPr="000311FB" w:rsidTr="00F97FE8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327FB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2-3</w:t>
            </w:r>
          </w:p>
        </w:tc>
        <w:tc>
          <w:tcPr>
            <w:tcW w:w="9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Prestation à exécuter pendant la GPA</w:t>
            </w:r>
          </w:p>
        </w:tc>
      </w:tr>
      <w:tr w:rsidR="00327FBE" w:rsidRPr="00327FBE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327FBE" w:rsidRDefault="00327FBE" w:rsidP="00327FBE">
            <w:pPr>
              <w:jc w:val="center"/>
              <w:rPr>
                <w:rFonts w:ascii="Arial" w:hAnsi="Arial" w:cs="Arial"/>
                <w:sz w:val="20"/>
              </w:rPr>
            </w:pPr>
            <w:r w:rsidRPr="00327FBE">
              <w:rPr>
                <w:rFonts w:ascii="Arial" w:hAnsi="Arial" w:cs="Arial"/>
                <w:sz w:val="20"/>
              </w:rPr>
              <w:t>2-3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  <w:r w:rsidRPr="00327FBE">
              <w:rPr>
                <w:rFonts w:ascii="Arial" w:hAnsi="Arial" w:cs="Arial"/>
                <w:sz w:val="20"/>
                <w:szCs w:val="22"/>
              </w:rPr>
              <w:t>Prestation à exécuter pendant la GPA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7FBE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327FB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327FBE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Total pour la partie technique n° 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0311FB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0311FB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0311FB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sectPr w:rsidR="00C5400B" w:rsidRPr="000311FB" w:rsidSect="00EA446E">
      <w:headerReference w:type="default" r:id="rId9"/>
      <w:footerReference w:type="default" r:id="rId10"/>
      <w:footnotePr>
        <w:numRestart w:val="eachPage"/>
      </w:footnotePr>
      <w:pgSz w:w="11907" w:h="16840" w:code="9"/>
      <w:pgMar w:top="1134" w:right="851" w:bottom="709" w:left="567" w:header="720" w:footer="37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11E" w:rsidRDefault="00F6311E" w:rsidP="004250ED">
      <w:r>
        <w:separator/>
      </w:r>
    </w:p>
  </w:endnote>
  <w:endnote w:type="continuationSeparator" w:id="0">
    <w:p w:rsidR="00F6311E" w:rsidRDefault="00F6311E" w:rsidP="0042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60" w:rsidRDefault="008A6860" w:rsidP="008A6860">
    <w:pPr>
      <w:pStyle w:val="Pieddepage"/>
      <w:pBdr>
        <w:top w:val="single" w:sz="4" w:space="1" w:color="auto"/>
      </w:pBdr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0B00F7">
      <w:rPr>
        <w:noProof/>
        <w:sz w:val="20"/>
      </w:rPr>
      <w:t>RC_ 8554 _A1</w:t>
    </w:r>
    <w:r>
      <w:rPr>
        <w:sz w:val="20"/>
      </w:rPr>
      <w:fldChar w:fldCharType="end"/>
    </w:r>
  </w:p>
  <w:p w:rsidR="008A6860" w:rsidRPr="004250ED" w:rsidRDefault="008A6860" w:rsidP="008A6860">
    <w:pPr>
      <w:pStyle w:val="Pieddepage"/>
      <w:jc w:val="right"/>
      <w:rPr>
        <w:sz w:val="20"/>
      </w:rPr>
    </w:pPr>
    <w:r w:rsidRPr="00C87702">
      <w:rPr>
        <w:sz w:val="20"/>
      </w:rPr>
      <w:t xml:space="preserve">Page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PAGE  \* Arabic  \* MERGEFORMAT</w:instrText>
    </w:r>
    <w:r w:rsidRPr="00C87702">
      <w:rPr>
        <w:b/>
        <w:sz w:val="20"/>
      </w:rPr>
      <w:fldChar w:fldCharType="separate"/>
    </w:r>
    <w:r w:rsidR="000B00F7">
      <w:rPr>
        <w:b/>
        <w:noProof/>
        <w:sz w:val="20"/>
      </w:rPr>
      <w:t>1</w:t>
    </w:r>
    <w:r w:rsidRPr="00C87702">
      <w:rPr>
        <w:b/>
        <w:sz w:val="20"/>
      </w:rPr>
      <w:fldChar w:fldCharType="end"/>
    </w:r>
    <w:r w:rsidRPr="00C87702">
      <w:rPr>
        <w:sz w:val="20"/>
      </w:rPr>
      <w:t xml:space="preserve"> sur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NUMPAGES  \* Arabic  \* MERGEFORMAT</w:instrText>
    </w:r>
    <w:r w:rsidRPr="00C87702">
      <w:rPr>
        <w:b/>
        <w:sz w:val="20"/>
      </w:rPr>
      <w:fldChar w:fldCharType="separate"/>
    </w:r>
    <w:r w:rsidR="000B00F7">
      <w:rPr>
        <w:b/>
        <w:noProof/>
        <w:sz w:val="20"/>
      </w:rPr>
      <w:t>3</w:t>
    </w:r>
    <w:r w:rsidRPr="00C87702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11E" w:rsidRDefault="00F6311E" w:rsidP="004250ED">
      <w:r>
        <w:separator/>
      </w:r>
    </w:p>
  </w:footnote>
  <w:footnote w:type="continuationSeparator" w:id="0">
    <w:p w:rsidR="00F6311E" w:rsidRDefault="00F6311E" w:rsidP="00425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0B" w:rsidRPr="001832CB" w:rsidRDefault="00C5400B" w:rsidP="00C5400B">
    <w:pPr>
      <w:pStyle w:val="En-tt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E3D7E"/>
    <w:multiLevelType w:val="hybridMultilevel"/>
    <w:tmpl w:val="B9A8FF84"/>
    <w:lvl w:ilvl="0" w:tplc="1A8CF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D173E"/>
    <w:multiLevelType w:val="hybridMultilevel"/>
    <w:tmpl w:val="BD5AC9B8"/>
    <w:lvl w:ilvl="0" w:tplc="5FF23136"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96F9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7"/>
    <w:rsid w:val="000311FB"/>
    <w:rsid w:val="00044347"/>
    <w:rsid w:val="000666FF"/>
    <w:rsid w:val="00072F5E"/>
    <w:rsid w:val="000B00F7"/>
    <w:rsid w:val="001033B9"/>
    <w:rsid w:val="00113767"/>
    <w:rsid w:val="001A0885"/>
    <w:rsid w:val="001A6461"/>
    <w:rsid w:val="00327FBE"/>
    <w:rsid w:val="0039763B"/>
    <w:rsid w:val="003D7EA1"/>
    <w:rsid w:val="004250ED"/>
    <w:rsid w:val="00432B87"/>
    <w:rsid w:val="00465E8E"/>
    <w:rsid w:val="005109B1"/>
    <w:rsid w:val="00573797"/>
    <w:rsid w:val="00575EAE"/>
    <w:rsid w:val="005D7F48"/>
    <w:rsid w:val="00603F02"/>
    <w:rsid w:val="006F79A2"/>
    <w:rsid w:val="007228B9"/>
    <w:rsid w:val="007702E2"/>
    <w:rsid w:val="00796FEE"/>
    <w:rsid w:val="00831E85"/>
    <w:rsid w:val="008A6860"/>
    <w:rsid w:val="00914D64"/>
    <w:rsid w:val="0097253D"/>
    <w:rsid w:val="00972EEF"/>
    <w:rsid w:val="00A07C48"/>
    <w:rsid w:val="00AD515E"/>
    <w:rsid w:val="00BD75E4"/>
    <w:rsid w:val="00C3616B"/>
    <w:rsid w:val="00C3707A"/>
    <w:rsid w:val="00C5400B"/>
    <w:rsid w:val="00D12F3E"/>
    <w:rsid w:val="00D45EA6"/>
    <w:rsid w:val="00E56B70"/>
    <w:rsid w:val="00E73C31"/>
    <w:rsid w:val="00EA446E"/>
    <w:rsid w:val="00F6311E"/>
    <w:rsid w:val="00F66659"/>
    <w:rsid w:val="00F75F2E"/>
    <w:rsid w:val="00FC30CB"/>
    <w:rsid w:val="00FF4A5E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9503B"/>
  <w15:docId w15:val="{83DFC709-C041-4B99-8B10-642C1B39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73797"/>
    <w:pPr>
      <w:keepNext/>
      <w:numPr>
        <w:numId w:val="1"/>
      </w:numPr>
      <w:pBdr>
        <w:bottom w:val="single" w:sz="12" w:space="1" w:color="4F81BD"/>
      </w:pBdr>
      <w:outlineLvl w:val="0"/>
    </w:pPr>
    <w:rPr>
      <w:rFonts w:cs="Arial"/>
      <w:b/>
      <w:bCs/>
      <w:kern w:val="32"/>
      <w:sz w:val="22"/>
      <w:szCs w:val="32"/>
    </w:rPr>
  </w:style>
  <w:style w:type="paragraph" w:styleId="Titre2">
    <w:name w:val="heading 2"/>
    <w:basedOn w:val="Normal"/>
    <w:next w:val="Normal"/>
    <w:link w:val="Titre2Car"/>
    <w:qFormat/>
    <w:rsid w:val="00573797"/>
    <w:pPr>
      <w:keepNext/>
      <w:numPr>
        <w:ilvl w:val="1"/>
        <w:numId w:val="1"/>
      </w:numPr>
      <w:outlineLvl w:val="1"/>
    </w:pPr>
    <w:rPr>
      <w:rFonts w:ascii="Times New Roman Gras" w:hAnsi="Times New Roman Gras" w:cs="Arial"/>
      <w:b/>
      <w:bCs/>
      <w:iC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573797"/>
    <w:pPr>
      <w:keepNext/>
      <w:numPr>
        <w:ilvl w:val="2"/>
        <w:numId w:val="1"/>
      </w:numPr>
      <w:outlineLvl w:val="2"/>
    </w:pPr>
    <w:rPr>
      <w:rFonts w:cs="Arial"/>
      <w:bCs/>
      <w:i/>
      <w:sz w:val="22"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573797"/>
    <w:pPr>
      <w:keepNext/>
      <w:numPr>
        <w:ilvl w:val="3"/>
        <w:numId w:val="1"/>
      </w:numPr>
      <w:outlineLvl w:val="3"/>
    </w:pPr>
    <w:rPr>
      <w:bCs/>
      <w:i/>
      <w:sz w:val="22"/>
      <w:szCs w:val="28"/>
      <w:u w:val="dash"/>
    </w:rPr>
  </w:style>
  <w:style w:type="paragraph" w:styleId="Titre5">
    <w:name w:val="heading 5"/>
    <w:basedOn w:val="Normal"/>
    <w:next w:val="Normal"/>
    <w:link w:val="Titre5Car"/>
    <w:qFormat/>
    <w:rsid w:val="0057379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7379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szCs w:val="24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7379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7379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7379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73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379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3">
    <w:name w:val="Corps de texte 23"/>
    <w:basedOn w:val="Normal"/>
    <w:rsid w:val="00573797"/>
    <w:pPr>
      <w:jc w:val="both"/>
    </w:pPr>
    <w:rPr>
      <w:rFonts w:ascii="Arial" w:hAnsi="Arial"/>
      <w:sz w:val="22"/>
      <w:szCs w:val="24"/>
    </w:rPr>
  </w:style>
  <w:style w:type="character" w:customStyle="1" w:styleId="Titre1Car">
    <w:name w:val="Titre 1 Car"/>
    <w:basedOn w:val="Policepardfaut"/>
    <w:link w:val="Titre1"/>
    <w:rsid w:val="00573797"/>
    <w:rPr>
      <w:rFonts w:ascii="Times New Roman" w:eastAsia="Times New Roman" w:hAnsi="Times New Roman" w:cs="Arial"/>
      <w:b/>
      <w:bCs/>
      <w:kern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573797"/>
    <w:rPr>
      <w:rFonts w:ascii="Times New Roman Gras" w:eastAsia="Times New Roman" w:hAnsi="Times New Roman Gras" w:cs="Arial"/>
      <w:b/>
      <w:bCs/>
      <w:iCs/>
      <w:szCs w:val="28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573797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573797"/>
    <w:rPr>
      <w:rFonts w:ascii="Times New Roman" w:eastAsia="Times New Roman" w:hAnsi="Times New Roman" w:cs="Times New Roman"/>
      <w:bCs/>
      <w:i/>
      <w:szCs w:val="28"/>
      <w:u w:val="dash"/>
      <w:lang w:eastAsia="fr-FR"/>
    </w:rPr>
  </w:style>
  <w:style w:type="character" w:customStyle="1" w:styleId="Titre5Car">
    <w:name w:val="Titre 5 Car"/>
    <w:basedOn w:val="Policepardfaut"/>
    <w:link w:val="Titre5"/>
    <w:rsid w:val="00573797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573797"/>
    <w:rPr>
      <w:rFonts w:ascii="Cambria" w:eastAsia="Times New Roman" w:hAnsi="Cambria" w:cs="Times New Roman"/>
      <w:i/>
      <w:iCs/>
      <w:color w:val="243F6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573797"/>
    <w:rPr>
      <w:rFonts w:ascii="Cambria" w:eastAsia="Times New Roman" w:hAnsi="Cambria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573797"/>
    <w:rPr>
      <w:rFonts w:ascii="Cambria" w:eastAsia="Times New Roman" w:hAnsi="Cambria" w:cs="Times New Roman"/>
      <w:color w:val="40404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573797"/>
    <w:rPr>
      <w:rFonts w:ascii="Cambria" w:eastAsia="Times New Roman" w:hAnsi="Cambria" w:cs="Times New Roman"/>
      <w:i/>
      <w:iCs/>
      <w:color w:val="40404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3797"/>
    <w:pPr>
      <w:ind w:left="720"/>
      <w:contextualSpacing/>
    </w:pPr>
  </w:style>
  <w:style w:type="paragraph" w:styleId="Pieddepage">
    <w:name w:val="footer"/>
    <w:aliases w:val="Adresse pied de page"/>
    <w:basedOn w:val="Normal"/>
    <w:link w:val="PieddepageCar"/>
    <w:unhideWhenUsed/>
    <w:rsid w:val="004250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4250E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25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53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94B1-C4F5-4301-A51B-81D61CFAA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539</Words>
  <Characters>2970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SACN</cp:lastModifiedBy>
  <cp:revision>3</cp:revision>
  <cp:lastPrinted>2017-08-31T06:58:00Z</cp:lastPrinted>
  <dcterms:created xsi:type="dcterms:W3CDTF">2024-11-22T12:42:00Z</dcterms:created>
  <dcterms:modified xsi:type="dcterms:W3CDTF">2024-11-22T12:45:00Z</dcterms:modified>
</cp:coreProperties>
</file>