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D65C0F5" w14:textId="77777777" w:rsidR="004D3922" w:rsidRDefault="004D3922" w:rsidP="00D14782">
      <w:pPr>
        <w:rPr>
          <w:rFonts w:ascii="Arial" w:hAnsi="Arial" w:cs="Arial"/>
          <w:b/>
          <w:bCs/>
          <w:i/>
          <w:caps/>
          <w:sz w:val="40"/>
          <w:szCs w:val="48"/>
        </w:rPr>
      </w:pPr>
      <w:bookmarkStart w:id="0" w:name="_Toc113867483"/>
      <w:bookmarkStart w:id="1" w:name="_Toc124572999"/>
    </w:p>
    <w:p w14:paraId="12CC6753" w14:textId="20C9C4E8" w:rsidR="008778BC" w:rsidRDefault="00E24574" w:rsidP="00034EED">
      <w:pPr>
        <w:jc w:val="center"/>
        <w:rPr>
          <w:rFonts w:ascii="Arial" w:hAnsi="Arial" w:cs="Arial"/>
          <w:b/>
          <w:bCs/>
          <w:i/>
          <w:caps/>
          <w:sz w:val="32"/>
          <w:szCs w:val="48"/>
        </w:rPr>
      </w:pPr>
      <w:r>
        <w:rPr>
          <w:rFonts w:ascii="Arial" w:hAnsi="Arial" w:cs="Arial"/>
          <w:b/>
          <w:bCs/>
          <w:i/>
          <w:caps/>
          <w:sz w:val="32"/>
          <w:szCs w:val="48"/>
        </w:rPr>
        <w:t>Détail quantitatif estimatif</w:t>
      </w:r>
      <w:r w:rsidR="00B301F0">
        <w:rPr>
          <w:rFonts w:ascii="Arial" w:hAnsi="Arial" w:cs="Arial"/>
          <w:b/>
          <w:bCs/>
          <w:i/>
          <w:caps/>
          <w:sz w:val="32"/>
          <w:szCs w:val="48"/>
        </w:rPr>
        <w:t xml:space="preserve"> – DQE </w:t>
      </w:r>
    </w:p>
    <w:p w14:paraId="399867DC" w14:textId="77777777" w:rsidR="00034EED" w:rsidRPr="00034EED" w:rsidRDefault="00034EED" w:rsidP="00034EED">
      <w:pPr>
        <w:jc w:val="center"/>
        <w:rPr>
          <w:rFonts w:ascii="Arial" w:hAnsi="Arial" w:cs="Arial"/>
          <w:b/>
          <w:bCs/>
          <w:i/>
          <w:caps/>
          <w:sz w:val="32"/>
          <w:szCs w:val="48"/>
        </w:rPr>
      </w:pPr>
    </w:p>
    <w:tbl>
      <w:tblPr>
        <w:tblW w:w="0" w:type="auto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426"/>
      </w:tblGrid>
      <w:tr w:rsidR="004D3922" w:rsidRPr="004D3922" w14:paraId="358FBF2A" w14:textId="77777777" w:rsidTr="002E1738">
        <w:tc>
          <w:tcPr>
            <w:tcW w:w="9426" w:type="dxa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clear" w:color="auto" w:fill="DBE5F1" w:themeFill="accent1" w:themeFillTint="33"/>
            <w:hideMark/>
          </w:tcPr>
          <w:p w14:paraId="46A4A661" w14:textId="2847BFE1" w:rsidR="004D3922" w:rsidRPr="004D3922" w:rsidRDefault="00DE12E0" w:rsidP="004D3922">
            <w:pPr>
              <w:tabs>
                <w:tab w:val="left" w:pos="1584"/>
              </w:tabs>
              <w:spacing w:before="240" w:after="60"/>
              <w:jc w:val="center"/>
              <w:outlineLvl w:val="8"/>
              <w:rPr>
                <w:rFonts w:ascii="Arial" w:hAnsi="Arial" w:cs="Arial"/>
                <w:b/>
                <w:i/>
                <w:sz w:val="28"/>
                <w:szCs w:val="28"/>
              </w:rPr>
            </w:pPr>
            <w:r w:rsidRPr="004D3922">
              <w:rPr>
                <w:rFonts w:ascii="Arial" w:hAnsi="Arial" w:cs="Arial"/>
                <w:b/>
                <w:i/>
                <w:sz w:val="24"/>
                <w:szCs w:val="28"/>
              </w:rPr>
              <w:t xml:space="preserve">OBJET </w:t>
            </w:r>
            <w:r>
              <w:rPr>
                <w:rFonts w:ascii="Arial" w:hAnsi="Arial" w:cs="Arial"/>
                <w:b/>
                <w:i/>
                <w:sz w:val="24"/>
                <w:szCs w:val="28"/>
              </w:rPr>
              <w:t>DE L’ACCORD CADRE</w:t>
            </w:r>
          </w:p>
        </w:tc>
      </w:tr>
      <w:tr w:rsidR="004D3922" w:rsidRPr="004D3922" w14:paraId="77041D05" w14:textId="77777777" w:rsidTr="004D3922">
        <w:tc>
          <w:tcPr>
            <w:tcW w:w="9426" w:type="dxa"/>
            <w:tcBorders>
              <w:top w:val="nil"/>
              <w:left w:val="double" w:sz="6" w:space="0" w:color="auto"/>
              <w:bottom w:val="nil"/>
              <w:right w:val="double" w:sz="6" w:space="0" w:color="auto"/>
            </w:tcBorders>
          </w:tcPr>
          <w:p w14:paraId="66A5859F" w14:textId="77777777" w:rsidR="004D3922" w:rsidRPr="004D3922" w:rsidRDefault="004D3922" w:rsidP="004D3922">
            <w:pPr>
              <w:ind w:left="567" w:right="641"/>
              <w:rPr>
                <w:rFonts w:ascii="Arial" w:hAnsi="Arial" w:cs="Arial"/>
                <w:i/>
                <w:sz w:val="28"/>
                <w:szCs w:val="24"/>
              </w:rPr>
            </w:pPr>
          </w:p>
        </w:tc>
      </w:tr>
      <w:tr w:rsidR="004D3922" w:rsidRPr="004D3922" w14:paraId="6228477B" w14:textId="77777777" w:rsidTr="004D3922">
        <w:tc>
          <w:tcPr>
            <w:tcW w:w="9426" w:type="dxa"/>
            <w:tcBorders>
              <w:top w:val="nil"/>
              <w:left w:val="double" w:sz="6" w:space="0" w:color="auto"/>
              <w:bottom w:val="double" w:sz="6" w:space="0" w:color="auto"/>
              <w:right w:val="double" w:sz="6" w:space="0" w:color="auto"/>
            </w:tcBorders>
          </w:tcPr>
          <w:p w14:paraId="73DA371C" w14:textId="77777777" w:rsidR="004D3922" w:rsidRPr="004D3922" w:rsidRDefault="004D3922" w:rsidP="004D3922">
            <w:pPr>
              <w:jc w:val="center"/>
              <w:rPr>
                <w:rFonts w:ascii="Arial" w:hAnsi="Arial" w:cs="Arial"/>
                <w:i/>
                <w:sz w:val="16"/>
                <w:szCs w:val="22"/>
              </w:rPr>
            </w:pPr>
          </w:p>
          <w:p w14:paraId="15811566" w14:textId="142A7E18" w:rsidR="004D3922" w:rsidRPr="00CD0FB0" w:rsidRDefault="00034EED" w:rsidP="004D3922">
            <w:pPr>
              <w:jc w:val="center"/>
              <w:rPr>
                <w:rFonts w:ascii="Arial" w:hAnsi="Arial" w:cs="Arial"/>
                <w:i/>
                <w:sz w:val="24"/>
                <w:szCs w:val="22"/>
              </w:rPr>
            </w:pPr>
            <w:r>
              <w:rPr>
                <w:rFonts w:ascii="Arial" w:hAnsi="Arial" w:cs="Arial"/>
                <w:i/>
                <w:sz w:val="24"/>
                <w:szCs w:val="22"/>
              </w:rPr>
              <w:t xml:space="preserve">MARCHE PUBLIC DE TRAVAUX </w:t>
            </w:r>
          </w:p>
          <w:p w14:paraId="141EB702" w14:textId="77777777" w:rsidR="00CD0FB0" w:rsidRPr="004D3922" w:rsidRDefault="00CD0FB0" w:rsidP="004D3922">
            <w:pPr>
              <w:jc w:val="center"/>
              <w:rPr>
                <w:rFonts w:ascii="Arial" w:hAnsi="Arial" w:cs="Arial"/>
                <w:i/>
                <w:sz w:val="14"/>
                <w:szCs w:val="22"/>
              </w:rPr>
            </w:pPr>
          </w:p>
          <w:p w14:paraId="0102C0AC" w14:textId="77777777" w:rsidR="00B301F0" w:rsidRDefault="009914D6" w:rsidP="009914D6">
            <w:pPr>
              <w:jc w:val="center"/>
              <w:rPr>
                <w:rFonts w:ascii="Arial" w:hAnsi="Arial" w:cs="Arial"/>
                <w:b/>
                <w:i/>
                <w:sz w:val="28"/>
                <w:szCs w:val="36"/>
              </w:rPr>
            </w:pPr>
            <w:r w:rsidRPr="009914D6">
              <w:rPr>
                <w:rFonts w:ascii="Arial" w:hAnsi="Arial" w:cs="Arial"/>
                <w:b/>
                <w:i/>
                <w:sz w:val="28"/>
                <w:szCs w:val="36"/>
              </w:rPr>
              <w:t>Accord cadre à bons de commande pour l'entretien curatif du réseau ferré de Ports de Lille sur les sites de Lille et de Santes</w:t>
            </w:r>
          </w:p>
          <w:p w14:paraId="795F901B" w14:textId="4224F4C4" w:rsidR="009914D6" w:rsidRPr="004D3922" w:rsidRDefault="009914D6" w:rsidP="009914D6">
            <w:pPr>
              <w:jc w:val="center"/>
              <w:rPr>
                <w:rFonts w:ascii="Arial" w:hAnsi="Arial" w:cs="Arial"/>
                <w:b/>
                <w:i/>
                <w:sz w:val="28"/>
                <w:szCs w:val="36"/>
              </w:rPr>
            </w:pPr>
          </w:p>
        </w:tc>
      </w:tr>
    </w:tbl>
    <w:p w14:paraId="28135D83" w14:textId="77777777" w:rsidR="003F3811" w:rsidRPr="003F3811" w:rsidRDefault="003F3811" w:rsidP="003F3811"/>
    <w:tbl>
      <w:tblPr>
        <w:tblW w:w="94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98"/>
        <w:gridCol w:w="993"/>
        <w:gridCol w:w="1134"/>
        <w:gridCol w:w="2268"/>
      </w:tblGrid>
      <w:tr w:rsidR="009D0C5D" w:rsidRPr="006B48AC" w14:paraId="4A460D20" w14:textId="160983D8" w:rsidTr="008F7E0B">
        <w:trPr>
          <w:trHeight w:val="584"/>
        </w:trPr>
        <w:tc>
          <w:tcPr>
            <w:tcW w:w="5098" w:type="dxa"/>
            <w:shd w:val="clear" w:color="auto" w:fill="auto"/>
          </w:tcPr>
          <w:p w14:paraId="35526F3F" w14:textId="53D23C47" w:rsidR="009D0C5D" w:rsidRPr="006B48AC" w:rsidRDefault="009D0C5D" w:rsidP="008F7E0B">
            <w:pPr>
              <w:spacing w:before="120" w:after="120"/>
              <w:jc w:val="center"/>
              <w:rPr>
                <w:rFonts w:ascii="Arial" w:hAnsi="Arial" w:cs="Arial"/>
              </w:rPr>
            </w:pPr>
            <w:bookmarkStart w:id="2" w:name="_Hlk184827503"/>
            <w:r>
              <w:rPr>
                <w:rFonts w:ascii="Arial" w:hAnsi="Arial" w:cs="Arial"/>
              </w:rPr>
              <w:t>Prestation</w:t>
            </w:r>
          </w:p>
        </w:tc>
        <w:tc>
          <w:tcPr>
            <w:tcW w:w="993" w:type="dxa"/>
          </w:tcPr>
          <w:p w14:paraId="2743AD4F" w14:textId="1BEEC05D" w:rsidR="009D0C5D" w:rsidRPr="006B48AC" w:rsidRDefault="009D0C5D" w:rsidP="008F7E0B">
            <w:pPr>
              <w:spacing w:before="120" w:after="120"/>
              <w:jc w:val="center"/>
            </w:pPr>
            <w:r>
              <w:t>Quantité</w:t>
            </w:r>
          </w:p>
        </w:tc>
        <w:tc>
          <w:tcPr>
            <w:tcW w:w="1134" w:type="dxa"/>
            <w:shd w:val="clear" w:color="auto" w:fill="auto"/>
          </w:tcPr>
          <w:p w14:paraId="368292CA" w14:textId="5B1B21E7" w:rsidR="009D0C5D" w:rsidRPr="006B48AC" w:rsidRDefault="009D0C5D" w:rsidP="008F7E0B">
            <w:pPr>
              <w:spacing w:before="120" w:after="120"/>
              <w:jc w:val="center"/>
            </w:pPr>
            <w:r>
              <w:t>Prix unitaire</w:t>
            </w:r>
          </w:p>
        </w:tc>
        <w:tc>
          <w:tcPr>
            <w:tcW w:w="2268" w:type="dxa"/>
          </w:tcPr>
          <w:p w14:paraId="0613B22A" w14:textId="3208F6D4" w:rsidR="009D0C5D" w:rsidRPr="006B48AC" w:rsidRDefault="009D0C5D" w:rsidP="008F7E0B">
            <w:pPr>
              <w:spacing w:before="120" w:after="120"/>
              <w:jc w:val="center"/>
            </w:pPr>
            <w:r>
              <w:t>Prix Total</w:t>
            </w:r>
          </w:p>
        </w:tc>
      </w:tr>
      <w:tr w:rsidR="009D0C5D" w:rsidRPr="006B48AC" w14:paraId="085B22B1" w14:textId="77777777" w:rsidTr="008F7E0B">
        <w:tc>
          <w:tcPr>
            <w:tcW w:w="5098" w:type="dxa"/>
            <w:shd w:val="clear" w:color="auto" w:fill="auto"/>
          </w:tcPr>
          <w:p w14:paraId="5EFF9A52" w14:textId="4A580BD4" w:rsidR="009D0C5D" w:rsidRPr="008D7463" w:rsidRDefault="008D7463" w:rsidP="006C249E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  <w:r w:rsidRPr="008D7463">
              <w:rPr>
                <w:rFonts w:ascii="Arial" w:hAnsi="Arial" w:cs="Arial"/>
                <w:sz w:val="16"/>
                <w:szCs w:val="16"/>
              </w:rPr>
              <w:t>2,2 - Dépose d’un branchement 2 voies Tg 0,13 déviation Gauche ou Droite en chaussée</w:t>
            </w:r>
          </w:p>
        </w:tc>
        <w:tc>
          <w:tcPr>
            <w:tcW w:w="993" w:type="dxa"/>
          </w:tcPr>
          <w:p w14:paraId="0ED02BCF" w14:textId="61E8E94C" w:rsidR="009D0C5D" w:rsidRPr="006B48AC" w:rsidRDefault="008D7463" w:rsidP="00FD0DE1">
            <w:pPr>
              <w:spacing w:before="120" w:after="120"/>
              <w:jc w:val="center"/>
            </w:pPr>
            <w:r>
              <w:t>2</w:t>
            </w:r>
          </w:p>
        </w:tc>
        <w:tc>
          <w:tcPr>
            <w:tcW w:w="1134" w:type="dxa"/>
            <w:shd w:val="clear" w:color="auto" w:fill="auto"/>
          </w:tcPr>
          <w:p w14:paraId="3782C35D" w14:textId="6EA47612" w:rsidR="009D0C5D" w:rsidRPr="006B48AC" w:rsidRDefault="009D0C5D" w:rsidP="006C249E">
            <w:pPr>
              <w:spacing w:before="120" w:after="120"/>
            </w:pPr>
          </w:p>
        </w:tc>
        <w:tc>
          <w:tcPr>
            <w:tcW w:w="2268" w:type="dxa"/>
          </w:tcPr>
          <w:p w14:paraId="2E8D935D" w14:textId="598983F9" w:rsidR="009D0C5D" w:rsidRPr="006B48AC" w:rsidRDefault="009D0C5D" w:rsidP="006C249E">
            <w:pPr>
              <w:spacing w:before="120" w:after="120"/>
            </w:pPr>
          </w:p>
        </w:tc>
      </w:tr>
      <w:tr w:rsidR="009D0C5D" w:rsidRPr="006B48AC" w14:paraId="12F00180" w14:textId="77777777" w:rsidTr="008F7E0B">
        <w:tc>
          <w:tcPr>
            <w:tcW w:w="5098" w:type="dxa"/>
            <w:shd w:val="clear" w:color="auto" w:fill="auto"/>
          </w:tcPr>
          <w:p w14:paraId="6267FDA7" w14:textId="30BE095C" w:rsidR="009D0C5D" w:rsidRPr="008D7463" w:rsidRDefault="008D7463" w:rsidP="006C249E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  <w:r w:rsidRPr="008D7463">
              <w:rPr>
                <w:rFonts w:ascii="Arial" w:hAnsi="Arial" w:cs="Arial"/>
                <w:sz w:val="16"/>
                <w:szCs w:val="16"/>
              </w:rPr>
              <w:t xml:space="preserve">2,5 - Fourniture et mise en œuvre d’un branchement 2 voies Tg 0,13 déviation Gauche ou Droite en chaussée, y compris son </w:t>
            </w:r>
            <w:r w:rsidR="00C9382A" w:rsidRPr="008D7463">
              <w:rPr>
                <w:rFonts w:ascii="Arial" w:hAnsi="Arial" w:cs="Arial"/>
                <w:sz w:val="16"/>
                <w:szCs w:val="16"/>
              </w:rPr>
              <w:t>ensemble de</w:t>
            </w:r>
            <w:r w:rsidRPr="008D7463">
              <w:rPr>
                <w:rFonts w:ascii="Arial" w:hAnsi="Arial" w:cs="Arial"/>
                <w:sz w:val="16"/>
                <w:szCs w:val="16"/>
              </w:rPr>
              <w:t xml:space="preserve"> manœuvre</w:t>
            </w:r>
          </w:p>
        </w:tc>
        <w:tc>
          <w:tcPr>
            <w:tcW w:w="993" w:type="dxa"/>
          </w:tcPr>
          <w:p w14:paraId="4A7ADEA3" w14:textId="70E92788" w:rsidR="009D0C5D" w:rsidRPr="006B48AC" w:rsidRDefault="002437B7" w:rsidP="00FD0DE1">
            <w:pPr>
              <w:spacing w:before="120" w:after="120"/>
              <w:jc w:val="center"/>
            </w:pPr>
            <w:r>
              <w:t>2</w:t>
            </w:r>
          </w:p>
        </w:tc>
        <w:tc>
          <w:tcPr>
            <w:tcW w:w="1134" w:type="dxa"/>
            <w:shd w:val="clear" w:color="auto" w:fill="auto"/>
          </w:tcPr>
          <w:p w14:paraId="44135DE3" w14:textId="1996408D" w:rsidR="009D0C5D" w:rsidRPr="006B48AC" w:rsidRDefault="009D0C5D" w:rsidP="006C249E">
            <w:pPr>
              <w:spacing w:before="120" w:after="120"/>
            </w:pPr>
          </w:p>
        </w:tc>
        <w:tc>
          <w:tcPr>
            <w:tcW w:w="2268" w:type="dxa"/>
          </w:tcPr>
          <w:p w14:paraId="3605ADF9" w14:textId="0C6FD83B" w:rsidR="009D0C5D" w:rsidRPr="006B48AC" w:rsidRDefault="009D0C5D" w:rsidP="006C249E">
            <w:pPr>
              <w:spacing w:before="120" w:after="120"/>
            </w:pPr>
          </w:p>
        </w:tc>
      </w:tr>
      <w:tr w:rsidR="00F52B6F" w:rsidRPr="006B48AC" w14:paraId="0D3B76BC" w14:textId="77777777" w:rsidTr="008F7E0B">
        <w:tc>
          <w:tcPr>
            <w:tcW w:w="5098" w:type="dxa"/>
            <w:shd w:val="clear" w:color="auto" w:fill="auto"/>
          </w:tcPr>
          <w:p w14:paraId="6BC9D2AF" w14:textId="77777777" w:rsidR="009669B4" w:rsidRPr="009669B4" w:rsidRDefault="009669B4" w:rsidP="009669B4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i/>
                <w:iCs/>
                <w:sz w:val="16"/>
                <w:szCs w:val="16"/>
              </w:rPr>
            </w:pPr>
          </w:p>
          <w:p w14:paraId="79C8DCA6" w14:textId="49DDACCF" w:rsidR="009669B4" w:rsidRPr="009669B4" w:rsidRDefault="009669B4" w:rsidP="009669B4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sz w:val="16"/>
                <w:szCs w:val="16"/>
              </w:rPr>
            </w:pPr>
            <w:r w:rsidRPr="009669B4">
              <w:rPr>
                <w:rFonts w:ascii="Arial" w:hAnsi="Arial" w:cs="Arial"/>
                <w:sz w:val="16"/>
                <w:szCs w:val="16"/>
              </w:rPr>
              <w:t>1.4a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6D03D2">
              <w:rPr>
                <w:rFonts w:ascii="Arial" w:hAnsi="Arial" w:cs="Arial"/>
                <w:sz w:val="16"/>
                <w:szCs w:val="16"/>
              </w:rPr>
              <w:t xml:space="preserve">- </w:t>
            </w:r>
            <w:r w:rsidR="006D03D2" w:rsidRPr="009669B4">
              <w:rPr>
                <w:rFonts w:ascii="Arial" w:hAnsi="Arial" w:cs="Arial"/>
                <w:sz w:val="16"/>
                <w:szCs w:val="16"/>
              </w:rPr>
              <w:t>Remplacement</w:t>
            </w:r>
            <w:r w:rsidRPr="009669B4">
              <w:rPr>
                <w:rFonts w:ascii="Arial" w:hAnsi="Arial" w:cs="Arial"/>
                <w:sz w:val="16"/>
                <w:szCs w:val="16"/>
              </w:rPr>
              <w:t xml:space="preserve"> d'une boîte de manœuvre type chaussée</w:t>
            </w:r>
          </w:p>
          <w:p w14:paraId="072D577D" w14:textId="77777777" w:rsidR="00F52B6F" w:rsidRPr="009669B4" w:rsidRDefault="00F52B6F" w:rsidP="006C249E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993" w:type="dxa"/>
          </w:tcPr>
          <w:p w14:paraId="71820A8F" w14:textId="385EF4D9" w:rsidR="00F52B6F" w:rsidRDefault="009669B4" w:rsidP="00FD0DE1">
            <w:pPr>
              <w:spacing w:before="120" w:after="120"/>
              <w:jc w:val="center"/>
            </w:pPr>
            <w:r>
              <w:t>4</w:t>
            </w:r>
          </w:p>
        </w:tc>
        <w:tc>
          <w:tcPr>
            <w:tcW w:w="1134" w:type="dxa"/>
            <w:shd w:val="clear" w:color="auto" w:fill="auto"/>
          </w:tcPr>
          <w:p w14:paraId="24DBF9FA" w14:textId="77777777" w:rsidR="00F52B6F" w:rsidRPr="006B48AC" w:rsidRDefault="00F52B6F" w:rsidP="006C249E">
            <w:pPr>
              <w:spacing w:before="120" w:after="120"/>
            </w:pPr>
          </w:p>
        </w:tc>
        <w:tc>
          <w:tcPr>
            <w:tcW w:w="2268" w:type="dxa"/>
          </w:tcPr>
          <w:p w14:paraId="2611A032" w14:textId="77777777" w:rsidR="00F52B6F" w:rsidRPr="006B48AC" w:rsidRDefault="00F52B6F" w:rsidP="006C249E">
            <w:pPr>
              <w:spacing w:before="120" w:after="120"/>
            </w:pPr>
          </w:p>
        </w:tc>
      </w:tr>
      <w:tr w:rsidR="002B5EDD" w:rsidRPr="006B48AC" w14:paraId="6ED9C22A" w14:textId="77777777" w:rsidTr="008F7E0B">
        <w:tc>
          <w:tcPr>
            <w:tcW w:w="5098" w:type="dxa"/>
            <w:shd w:val="clear" w:color="auto" w:fill="auto"/>
          </w:tcPr>
          <w:p w14:paraId="4C8BA264" w14:textId="77777777" w:rsidR="002B5EDD" w:rsidRDefault="002B5EDD" w:rsidP="009669B4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sz w:val="16"/>
                <w:szCs w:val="16"/>
              </w:rPr>
            </w:pPr>
          </w:p>
          <w:p w14:paraId="41DB49C8" w14:textId="56105B4E" w:rsidR="002B5EDD" w:rsidRPr="002B5EDD" w:rsidRDefault="002B5EDD" w:rsidP="009669B4">
            <w:pPr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sz w:val="16"/>
                <w:szCs w:val="16"/>
              </w:rPr>
            </w:pPr>
            <w:r w:rsidRPr="002B5EDD">
              <w:rPr>
                <w:rFonts w:ascii="Arial" w:hAnsi="Arial" w:cs="Arial"/>
                <w:sz w:val="16"/>
                <w:szCs w:val="16"/>
              </w:rPr>
              <w:t>1.4b Remplacement d'une boîte de manœuvre posée sur ballast</w:t>
            </w:r>
          </w:p>
        </w:tc>
        <w:tc>
          <w:tcPr>
            <w:tcW w:w="993" w:type="dxa"/>
          </w:tcPr>
          <w:p w14:paraId="14AA4F08" w14:textId="3DB7FA76" w:rsidR="002B5EDD" w:rsidRDefault="002B5EDD" w:rsidP="00FD0DE1">
            <w:pPr>
              <w:spacing w:before="120" w:after="120"/>
              <w:jc w:val="center"/>
            </w:pPr>
            <w:r>
              <w:t>3</w:t>
            </w:r>
          </w:p>
        </w:tc>
        <w:tc>
          <w:tcPr>
            <w:tcW w:w="1134" w:type="dxa"/>
            <w:shd w:val="clear" w:color="auto" w:fill="auto"/>
          </w:tcPr>
          <w:p w14:paraId="64A6A36C" w14:textId="77777777" w:rsidR="002B5EDD" w:rsidRPr="006B48AC" w:rsidRDefault="002B5EDD" w:rsidP="006C249E">
            <w:pPr>
              <w:spacing w:before="120" w:after="120"/>
            </w:pPr>
          </w:p>
        </w:tc>
        <w:tc>
          <w:tcPr>
            <w:tcW w:w="2268" w:type="dxa"/>
          </w:tcPr>
          <w:p w14:paraId="67D844F1" w14:textId="77777777" w:rsidR="002B5EDD" w:rsidRPr="006B48AC" w:rsidRDefault="002B5EDD" w:rsidP="006C249E">
            <w:pPr>
              <w:spacing w:before="120" w:after="120"/>
            </w:pPr>
          </w:p>
        </w:tc>
      </w:tr>
      <w:tr w:rsidR="00F52B6F" w:rsidRPr="006B48AC" w14:paraId="4C6E5885" w14:textId="77777777" w:rsidTr="008F7E0B">
        <w:tc>
          <w:tcPr>
            <w:tcW w:w="5098" w:type="dxa"/>
            <w:shd w:val="clear" w:color="auto" w:fill="auto"/>
          </w:tcPr>
          <w:p w14:paraId="3D46B23C" w14:textId="7A11A9EE" w:rsidR="00F52B6F" w:rsidRPr="008D7463" w:rsidRDefault="009669B4" w:rsidP="006C249E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  <w:r w:rsidRPr="009669B4">
              <w:rPr>
                <w:rFonts w:ascii="Arial" w:hAnsi="Arial" w:cs="Arial"/>
                <w:sz w:val="16"/>
                <w:szCs w:val="16"/>
              </w:rPr>
              <w:t>1.6 Bourrage de voie</w:t>
            </w:r>
            <w:r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6D03D2">
              <w:rPr>
                <w:rFonts w:ascii="Arial" w:hAnsi="Arial" w:cs="Arial"/>
                <w:sz w:val="16"/>
                <w:szCs w:val="16"/>
              </w:rPr>
              <w:t>(M</w:t>
            </w:r>
            <w:r>
              <w:rPr>
                <w:rFonts w:ascii="Arial" w:hAnsi="Arial" w:cs="Arial"/>
                <w:sz w:val="16"/>
                <w:szCs w:val="16"/>
              </w:rPr>
              <w:t xml:space="preserve"> / L)</w:t>
            </w:r>
          </w:p>
        </w:tc>
        <w:tc>
          <w:tcPr>
            <w:tcW w:w="993" w:type="dxa"/>
          </w:tcPr>
          <w:p w14:paraId="5C307A84" w14:textId="0F382AB9" w:rsidR="00F52B6F" w:rsidRDefault="009669B4" w:rsidP="00FD0DE1">
            <w:pPr>
              <w:spacing w:before="120" w:after="120"/>
              <w:jc w:val="center"/>
            </w:pPr>
            <w:r>
              <w:t>200</w:t>
            </w:r>
          </w:p>
        </w:tc>
        <w:tc>
          <w:tcPr>
            <w:tcW w:w="1134" w:type="dxa"/>
            <w:shd w:val="clear" w:color="auto" w:fill="auto"/>
          </w:tcPr>
          <w:p w14:paraId="4AD9082C" w14:textId="77777777" w:rsidR="00F52B6F" w:rsidRPr="006B48AC" w:rsidRDefault="00F52B6F" w:rsidP="006C249E">
            <w:pPr>
              <w:spacing w:before="120" w:after="120"/>
            </w:pPr>
          </w:p>
        </w:tc>
        <w:tc>
          <w:tcPr>
            <w:tcW w:w="2268" w:type="dxa"/>
          </w:tcPr>
          <w:p w14:paraId="031B613F" w14:textId="77777777" w:rsidR="00F52B6F" w:rsidRPr="006B48AC" w:rsidRDefault="00F52B6F" w:rsidP="006C249E">
            <w:pPr>
              <w:spacing w:before="120" w:after="120"/>
            </w:pPr>
          </w:p>
        </w:tc>
      </w:tr>
      <w:tr w:rsidR="00C9382A" w:rsidRPr="006B48AC" w14:paraId="6BC48B2C" w14:textId="77777777" w:rsidTr="008F7E0B">
        <w:tc>
          <w:tcPr>
            <w:tcW w:w="5098" w:type="dxa"/>
            <w:shd w:val="clear" w:color="auto" w:fill="auto"/>
          </w:tcPr>
          <w:p w14:paraId="090ABE09" w14:textId="13BD06AF" w:rsidR="00C9382A" w:rsidRPr="00C9382A" w:rsidRDefault="00C9382A" w:rsidP="006C249E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  <w:r w:rsidRPr="00C9382A">
              <w:rPr>
                <w:rFonts w:ascii="Arial" w:hAnsi="Arial" w:cs="Arial"/>
                <w:sz w:val="16"/>
                <w:szCs w:val="16"/>
              </w:rPr>
              <w:t>2,8 - Dépose de voie en chaussée</w:t>
            </w:r>
            <w:r w:rsidR="000E5CBD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59170A">
              <w:rPr>
                <w:rFonts w:ascii="Arial" w:hAnsi="Arial" w:cs="Arial"/>
                <w:sz w:val="16"/>
                <w:szCs w:val="16"/>
              </w:rPr>
              <w:t>(M / L)</w:t>
            </w:r>
          </w:p>
        </w:tc>
        <w:tc>
          <w:tcPr>
            <w:tcW w:w="993" w:type="dxa"/>
          </w:tcPr>
          <w:p w14:paraId="7C292241" w14:textId="32A581C7" w:rsidR="00C9382A" w:rsidRDefault="00C9382A" w:rsidP="00FD0DE1">
            <w:pPr>
              <w:spacing w:before="120" w:after="120"/>
              <w:jc w:val="center"/>
            </w:pPr>
            <w:r>
              <w:t>100</w:t>
            </w:r>
          </w:p>
        </w:tc>
        <w:tc>
          <w:tcPr>
            <w:tcW w:w="1134" w:type="dxa"/>
            <w:shd w:val="clear" w:color="auto" w:fill="auto"/>
          </w:tcPr>
          <w:p w14:paraId="5114004A" w14:textId="77777777" w:rsidR="00C9382A" w:rsidRPr="006B48AC" w:rsidRDefault="00C9382A" w:rsidP="006C249E">
            <w:pPr>
              <w:spacing w:before="120" w:after="120"/>
            </w:pPr>
          </w:p>
        </w:tc>
        <w:tc>
          <w:tcPr>
            <w:tcW w:w="2268" w:type="dxa"/>
          </w:tcPr>
          <w:p w14:paraId="075BE749" w14:textId="77777777" w:rsidR="00C9382A" w:rsidRPr="006B48AC" w:rsidRDefault="00C9382A" w:rsidP="006C249E">
            <w:pPr>
              <w:spacing w:before="120" w:after="120"/>
            </w:pPr>
          </w:p>
        </w:tc>
      </w:tr>
      <w:tr w:rsidR="00C9382A" w:rsidRPr="006B48AC" w14:paraId="70DD00F1" w14:textId="77777777" w:rsidTr="008F7E0B">
        <w:tc>
          <w:tcPr>
            <w:tcW w:w="5098" w:type="dxa"/>
            <w:shd w:val="clear" w:color="auto" w:fill="auto"/>
          </w:tcPr>
          <w:p w14:paraId="6E1C04E7" w14:textId="51E73334" w:rsidR="00C9382A" w:rsidRPr="00C9382A" w:rsidRDefault="00C9382A" w:rsidP="006C249E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  <w:r w:rsidRPr="00C9382A">
              <w:rPr>
                <w:rFonts w:ascii="Arial" w:hAnsi="Arial" w:cs="Arial"/>
                <w:sz w:val="16"/>
                <w:szCs w:val="16"/>
              </w:rPr>
              <w:t xml:space="preserve">2,10 - Fourniture et mise en œuvre de voie ferrée en </w:t>
            </w:r>
            <w:r w:rsidR="0059170A" w:rsidRPr="00C9382A">
              <w:rPr>
                <w:rFonts w:ascii="Arial" w:hAnsi="Arial" w:cs="Arial"/>
                <w:sz w:val="16"/>
                <w:szCs w:val="16"/>
              </w:rPr>
              <w:t>chaussée</w:t>
            </w:r>
            <w:r w:rsidR="0059170A">
              <w:rPr>
                <w:rFonts w:ascii="Arial" w:hAnsi="Arial" w:cs="Arial"/>
                <w:sz w:val="16"/>
                <w:szCs w:val="16"/>
              </w:rPr>
              <w:t xml:space="preserve"> (M / L)</w:t>
            </w:r>
          </w:p>
        </w:tc>
        <w:tc>
          <w:tcPr>
            <w:tcW w:w="993" w:type="dxa"/>
          </w:tcPr>
          <w:p w14:paraId="43F4FDBD" w14:textId="7E45641C" w:rsidR="00C9382A" w:rsidRDefault="00C9382A" w:rsidP="00FD0DE1">
            <w:pPr>
              <w:spacing w:before="120" w:after="120"/>
              <w:jc w:val="center"/>
            </w:pPr>
            <w:r>
              <w:t>100</w:t>
            </w:r>
          </w:p>
        </w:tc>
        <w:tc>
          <w:tcPr>
            <w:tcW w:w="1134" w:type="dxa"/>
            <w:shd w:val="clear" w:color="auto" w:fill="auto"/>
          </w:tcPr>
          <w:p w14:paraId="28B72430" w14:textId="77777777" w:rsidR="00C9382A" w:rsidRPr="006B48AC" w:rsidRDefault="00C9382A" w:rsidP="006C249E">
            <w:pPr>
              <w:spacing w:before="120" w:after="120"/>
            </w:pPr>
          </w:p>
        </w:tc>
        <w:tc>
          <w:tcPr>
            <w:tcW w:w="2268" w:type="dxa"/>
          </w:tcPr>
          <w:p w14:paraId="14F407D4" w14:textId="77777777" w:rsidR="00C9382A" w:rsidRPr="006B48AC" w:rsidRDefault="00C9382A" w:rsidP="006C249E">
            <w:pPr>
              <w:spacing w:before="120" w:after="120"/>
            </w:pPr>
          </w:p>
        </w:tc>
      </w:tr>
      <w:tr w:rsidR="000E5CBD" w:rsidRPr="006B48AC" w14:paraId="185B1982" w14:textId="77777777" w:rsidTr="008F7E0B">
        <w:tc>
          <w:tcPr>
            <w:tcW w:w="5098" w:type="dxa"/>
            <w:shd w:val="clear" w:color="auto" w:fill="auto"/>
          </w:tcPr>
          <w:p w14:paraId="6D7E2FBA" w14:textId="4C7ABF1B" w:rsidR="000E5CBD" w:rsidRPr="00C9382A" w:rsidRDefault="000E5CBD" w:rsidP="006C249E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  <w:r w:rsidRPr="000E5CBD">
              <w:rPr>
                <w:rFonts w:ascii="Arial" w:hAnsi="Arial" w:cs="Arial"/>
                <w:sz w:val="16"/>
                <w:szCs w:val="16"/>
              </w:rPr>
              <w:t xml:space="preserve">2,7 - Dépose de voie </w:t>
            </w:r>
            <w:r w:rsidR="0059170A" w:rsidRPr="000E5CBD">
              <w:rPr>
                <w:rFonts w:ascii="Arial" w:hAnsi="Arial" w:cs="Arial"/>
                <w:sz w:val="16"/>
                <w:szCs w:val="16"/>
              </w:rPr>
              <w:t>ballastée</w:t>
            </w:r>
            <w:r w:rsidR="0059170A">
              <w:rPr>
                <w:rFonts w:ascii="Arial" w:hAnsi="Arial" w:cs="Arial"/>
                <w:sz w:val="16"/>
                <w:szCs w:val="16"/>
              </w:rPr>
              <w:t xml:space="preserve"> (M / L)</w:t>
            </w:r>
          </w:p>
        </w:tc>
        <w:tc>
          <w:tcPr>
            <w:tcW w:w="993" w:type="dxa"/>
          </w:tcPr>
          <w:p w14:paraId="1CF9D3D4" w14:textId="617E1AA2" w:rsidR="000E5CBD" w:rsidRDefault="000E5CBD" w:rsidP="00FD0DE1">
            <w:pPr>
              <w:spacing w:before="120" w:after="120"/>
              <w:jc w:val="center"/>
            </w:pPr>
            <w:r>
              <w:t>150</w:t>
            </w:r>
          </w:p>
        </w:tc>
        <w:tc>
          <w:tcPr>
            <w:tcW w:w="1134" w:type="dxa"/>
            <w:shd w:val="clear" w:color="auto" w:fill="auto"/>
          </w:tcPr>
          <w:p w14:paraId="37403D2A" w14:textId="77777777" w:rsidR="000E5CBD" w:rsidRPr="006B48AC" w:rsidRDefault="000E5CBD" w:rsidP="006C249E">
            <w:pPr>
              <w:spacing w:before="120" w:after="120"/>
            </w:pPr>
          </w:p>
        </w:tc>
        <w:tc>
          <w:tcPr>
            <w:tcW w:w="2268" w:type="dxa"/>
          </w:tcPr>
          <w:p w14:paraId="3677433C" w14:textId="77777777" w:rsidR="000E5CBD" w:rsidRPr="006B48AC" w:rsidRDefault="000E5CBD" w:rsidP="006C249E">
            <w:pPr>
              <w:spacing w:before="120" w:after="120"/>
            </w:pPr>
          </w:p>
        </w:tc>
      </w:tr>
      <w:tr w:rsidR="000E5CBD" w:rsidRPr="006B48AC" w14:paraId="23708C55" w14:textId="77777777" w:rsidTr="008F7E0B">
        <w:tc>
          <w:tcPr>
            <w:tcW w:w="5098" w:type="dxa"/>
            <w:shd w:val="clear" w:color="auto" w:fill="auto"/>
          </w:tcPr>
          <w:p w14:paraId="79EE595A" w14:textId="306BA0CB" w:rsidR="000E5CBD" w:rsidRPr="00C9382A" w:rsidRDefault="000E5CBD" w:rsidP="006C249E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  <w:r w:rsidRPr="000E5CBD">
              <w:rPr>
                <w:rFonts w:ascii="Arial" w:hAnsi="Arial" w:cs="Arial"/>
                <w:sz w:val="16"/>
                <w:szCs w:val="16"/>
              </w:rPr>
              <w:t>2,9 - Fourniture et pose de voie ferrée sur ballast avec fourniture des rails</w:t>
            </w:r>
          </w:p>
        </w:tc>
        <w:tc>
          <w:tcPr>
            <w:tcW w:w="993" w:type="dxa"/>
          </w:tcPr>
          <w:p w14:paraId="47E6DCB0" w14:textId="4C85AAA9" w:rsidR="000E5CBD" w:rsidRDefault="0059170A" w:rsidP="00FD0DE1">
            <w:pPr>
              <w:spacing w:before="120" w:after="120"/>
              <w:jc w:val="center"/>
            </w:pPr>
            <w:r>
              <w:t>150</w:t>
            </w:r>
          </w:p>
        </w:tc>
        <w:tc>
          <w:tcPr>
            <w:tcW w:w="1134" w:type="dxa"/>
            <w:shd w:val="clear" w:color="auto" w:fill="auto"/>
          </w:tcPr>
          <w:p w14:paraId="7EAD23AD" w14:textId="77777777" w:rsidR="000E5CBD" w:rsidRPr="006B48AC" w:rsidRDefault="000E5CBD" w:rsidP="006C249E">
            <w:pPr>
              <w:spacing w:before="120" w:after="120"/>
            </w:pPr>
          </w:p>
        </w:tc>
        <w:tc>
          <w:tcPr>
            <w:tcW w:w="2268" w:type="dxa"/>
          </w:tcPr>
          <w:p w14:paraId="533E9896" w14:textId="77777777" w:rsidR="000E5CBD" w:rsidRPr="006B48AC" w:rsidRDefault="000E5CBD" w:rsidP="006C249E">
            <w:pPr>
              <w:spacing w:before="120" w:after="120"/>
            </w:pPr>
          </w:p>
        </w:tc>
      </w:tr>
      <w:tr w:rsidR="00034EED" w:rsidRPr="006B48AC" w14:paraId="41927625" w14:textId="77777777" w:rsidTr="008F7E0B">
        <w:tc>
          <w:tcPr>
            <w:tcW w:w="5098" w:type="dxa"/>
            <w:shd w:val="clear" w:color="auto" w:fill="auto"/>
          </w:tcPr>
          <w:p w14:paraId="1ADA12EC" w14:textId="2EE621C9" w:rsidR="00034EED" w:rsidRDefault="00034EED" w:rsidP="006C249E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Total DQE</w:t>
            </w:r>
          </w:p>
        </w:tc>
        <w:tc>
          <w:tcPr>
            <w:tcW w:w="993" w:type="dxa"/>
            <w:shd w:val="clear" w:color="auto" w:fill="A6A6A6" w:themeFill="background1" w:themeFillShade="A6"/>
          </w:tcPr>
          <w:p w14:paraId="3B14ADDE" w14:textId="77777777" w:rsidR="00034EED" w:rsidRPr="00034EED" w:rsidRDefault="00034EED" w:rsidP="00FD0DE1">
            <w:pPr>
              <w:spacing w:before="120" w:after="120"/>
              <w:jc w:val="center"/>
            </w:pPr>
          </w:p>
        </w:tc>
        <w:tc>
          <w:tcPr>
            <w:tcW w:w="1134" w:type="dxa"/>
            <w:shd w:val="clear" w:color="auto" w:fill="A6A6A6" w:themeFill="background1" w:themeFillShade="A6"/>
          </w:tcPr>
          <w:p w14:paraId="235EF817" w14:textId="77777777" w:rsidR="00034EED" w:rsidRPr="00034EED" w:rsidRDefault="00034EED" w:rsidP="006C249E">
            <w:pPr>
              <w:spacing w:before="120" w:after="120"/>
            </w:pPr>
          </w:p>
        </w:tc>
        <w:tc>
          <w:tcPr>
            <w:tcW w:w="2268" w:type="dxa"/>
          </w:tcPr>
          <w:p w14:paraId="0D60470D" w14:textId="77777777" w:rsidR="00034EED" w:rsidRPr="006B48AC" w:rsidRDefault="00034EED" w:rsidP="006C249E">
            <w:pPr>
              <w:spacing w:before="120" w:after="120"/>
            </w:pPr>
          </w:p>
        </w:tc>
      </w:tr>
      <w:bookmarkEnd w:id="2"/>
    </w:tbl>
    <w:p w14:paraId="3E0C5327" w14:textId="77777777" w:rsidR="00277FAB" w:rsidRDefault="00277FAB" w:rsidP="007B1353"/>
    <w:p w14:paraId="1E13E7C6" w14:textId="77777777" w:rsidR="008778BC" w:rsidRPr="00CD0FB0" w:rsidRDefault="008778BC" w:rsidP="007B1353">
      <w:pPr>
        <w:rPr>
          <w:sz w:val="4"/>
        </w:rPr>
      </w:pPr>
    </w:p>
    <w:bookmarkEnd w:id="0"/>
    <w:bookmarkEnd w:id="1"/>
    <w:tbl>
      <w:tblPr>
        <w:tblStyle w:val="Grilledutableau"/>
        <w:tblW w:w="9464" w:type="dxa"/>
        <w:tblLook w:val="04A0" w:firstRow="1" w:lastRow="0" w:firstColumn="1" w:lastColumn="0" w:noHBand="0" w:noVBand="1"/>
      </w:tblPr>
      <w:tblGrid>
        <w:gridCol w:w="5240"/>
        <w:gridCol w:w="4224"/>
      </w:tblGrid>
      <w:tr w:rsidR="00CD0FB0" w:rsidRPr="00CD0FB0" w14:paraId="45354798" w14:textId="77777777" w:rsidTr="00E74C8A">
        <w:tc>
          <w:tcPr>
            <w:tcW w:w="5240" w:type="dxa"/>
          </w:tcPr>
          <w:p w14:paraId="7CAF4C0D" w14:textId="77777777" w:rsidR="00CD0FB0" w:rsidRPr="00CD0FB0" w:rsidRDefault="00CD0FB0" w:rsidP="002E1738">
            <w:pPr>
              <w:jc w:val="both"/>
              <w:rPr>
                <w:rFonts w:ascii="Arial" w:hAnsi="Arial" w:cs="Arial"/>
                <w:sz w:val="4"/>
                <w:szCs w:val="24"/>
              </w:rPr>
            </w:pPr>
          </w:p>
          <w:p w14:paraId="3B88F7AF" w14:textId="77777777" w:rsidR="00D14782" w:rsidRDefault="00D14782" w:rsidP="002E1738">
            <w:pPr>
              <w:jc w:val="both"/>
              <w:rPr>
                <w:rFonts w:ascii="Arial" w:hAnsi="Arial" w:cs="Arial"/>
                <w:szCs w:val="24"/>
              </w:rPr>
            </w:pPr>
          </w:p>
          <w:p w14:paraId="564D69D3" w14:textId="05FE4077" w:rsidR="00D14782" w:rsidRDefault="00CD0FB0" w:rsidP="002E1738">
            <w:pPr>
              <w:jc w:val="both"/>
              <w:rPr>
                <w:rFonts w:ascii="Arial" w:hAnsi="Arial" w:cs="Arial"/>
                <w:szCs w:val="24"/>
              </w:rPr>
            </w:pPr>
            <w:r w:rsidRPr="00CD0FB0">
              <w:rPr>
                <w:rFonts w:ascii="Arial" w:hAnsi="Arial" w:cs="Arial"/>
                <w:szCs w:val="24"/>
              </w:rPr>
              <w:t>A</w:t>
            </w:r>
            <w:r w:rsidR="00034EED">
              <w:rPr>
                <w:rFonts w:ascii="Arial" w:hAnsi="Arial" w:cs="Arial"/>
                <w:szCs w:val="24"/>
              </w:rPr>
              <w:t>…………………………</w:t>
            </w:r>
            <w:r w:rsidRPr="00CD0FB0">
              <w:rPr>
                <w:rFonts w:ascii="Arial" w:hAnsi="Arial" w:cs="Arial"/>
                <w:szCs w:val="24"/>
              </w:rPr>
              <w:t xml:space="preserve"> </w:t>
            </w:r>
            <w:proofErr w:type="gramStart"/>
            <w:r w:rsidRPr="00CD0FB0">
              <w:rPr>
                <w:rFonts w:ascii="Arial" w:hAnsi="Arial" w:cs="Arial"/>
                <w:szCs w:val="24"/>
              </w:rPr>
              <w:t>le ,</w:t>
            </w:r>
            <w:proofErr w:type="gramEnd"/>
            <w:r w:rsidRPr="00CD0FB0">
              <w:rPr>
                <w:rFonts w:ascii="Arial" w:hAnsi="Arial" w:cs="Arial"/>
                <w:szCs w:val="24"/>
              </w:rPr>
              <w:t xml:space="preserve"> …………………</w:t>
            </w:r>
            <w:r w:rsidR="00034EED">
              <w:rPr>
                <w:rFonts w:ascii="Arial" w:hAnsi="Arial" w:cs="Arial"/>
                <w:szCs w:val="24"/>
              </w:rPr>
              <w:t>…</w:t>
            </w:r>
            <w:r w:rsidR="00E74C8A">
              <w:rPr>
                <w:rFonts w:ascii="Arial" w:hAnsi="Arial" w:cs="Arial"/>
                <w:szCs w:val="24"/>
              </w:rPr>
              <w:t>………….</w:t>
            </w:r>
          </w:p>
          <w:p w14:paraId="6C05869B" w14:textId="1500AF2F" w:rsidR="00277FAB" w:rsidRPr="00CD0FB0" w:rsidRDefault="00277FAB" w:rsidP="002E1738">
            <w:pPr>
              <w:jc w:val="both"/>
              <w:rPr>
                <w:rFonts w:ascii="Arial" w:hAnsi="Arial" w:cs="Arial"/>
                <w:szCs w:val="24"/>
              </w:rPr>
            </w:pPr>
          </w:p>
        </w:tc>
        <w:tc>
          <w:tcPr>
            <w:tcW w:w="4224" w:type="dxa"/>
          </w:tcPr>
          <w:p w14:paraId="3401D42B" w14:textId="1323D6D5" w:rsidR="00CD0FB0" w:rsidRPr="00CD0FB0" w:rsidRDefault="00CD0FB0" w:rsidP="002E1738">
            <w:pPr>
              <w:jc w:val="both"/>
              <w:rPr>
                <w:rFonts w:ascii="Arial" w:hAnsi="Arial" w:cs="Arial"/>
                <w:szCs w:val="24"/>
              </w:rPr>
            </w:pPr>
          </w:p>
        </w:tc>
      </w:tr>
      <w:tr w:rsidR="00AE342A" w:rsidRPr="00CD0FB0" w14:paraId="4E8AD783" w14:textId="77777777" w:rsidTr="00E74C8A">
        <w:tc>
          <w:tcPr>
            <w:tcW w:w="5240" w:type="dxa"/>
          </w:tcPr>
          <w:p w14:paraId="52CDE0FF" w14:textId="77777777" w:rsidR="00AE342A" w:rsidRPr="00CD0FB0" w:rsidRDefault="00AE342A" w:rsidP="00277FAB">
            <w:pPr>
              <w:rPr>
                <w:rFonts w:ascii="Arial" w:hAnsi="Arial" w:cs="Arial"/>
                <w:sz w:val="18"/>
                <w:szCs w:val="24"/>
              </w:rPr>
            </w:pPr>
          </w:p>
          <w:p w14:paraId="3F3D6F94" w14:textId="77777777" w:rsidR="00AE342A" w:rsidRPr="00CD0FB0" w:rsidRDefault="00AE342A" w:rsidP="00AE342A">
            <w:pPr>
              <w:jc w:val="center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Le Titulaire</w:t>
            </w:r>
          </w:p>
          <w:p w14:paraId="32EE4B8C" w14:textId="77777777" w:rsidR="00AE342A" w:rsidRPr="00CD0FB0" w:rsidRDefault="00AE342A" w:rsidP="00AE342A">
            <w:pPr>
              <w:jc w:val="both"/>
              <w:rPr>
                <w:rFonts w:ascii="Arial" w:hAnsi="Arial" w:cs="Arial"/>
                <w:sz w:val="18"/>
                <w:szCs w:val="24"/>
              </w:rPr>
            </w:pPr>
          </w:p>
          <w:p w14:paraId="5739FB8C" w14:textId="1092C919" w:rsidR="00AE342A" w:rsidRPr="00CD0FB0" w:rsidRDefault="00AE342A" w:rsidP="00D14782">
            <w:pPr>
              <w:jc w:val="center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Signature précédée de « Lu et approuvé »</w:t>
            </w:r>
          </w:p>
          <w:p w14:paraId="21EA2D9E" w14:textId="77777777" w:rsidR="00AE342A" w:rsidRPr="00CD0FB0" w:rsidRDefault="00AE342A" w:rsidP="00AE342A">
            <w:pPr>
              <w:jc w:val="both"/>
              <w:rPr>
                <w:rFonts w:ascii="Arial" w:hAnsi="Arial" w:cs="Arial"/>
                <w:sz w:val="18"/>
                <w:szCs w:val="24"/>
              </w:rPr>
            </w:pPr>
          </w:p>
        </w:tc>
        <w:tc>
          <w:tcPr>
            <w:tcW w:w="4224" w:type="dxa"/>
          </w:tcPr>
          <w:p w14:paraId="6957209B" w14:textId="77777777" w:rsidR="00AE342A" w:rsidRPr="00CD0FB0" w:rsidRDefault="00AE342A" w:rsidP="00AE342A">
            <w:pPr>
              <w:jc w:val="both"/>
              <w:rPr>
                <w:rFonts w:ascii="Arial" w:hAnsi="Arial" w:cs="Arial"/>
                <w:sz w:val="18"/>
                <w:szCs w:val="24"/>
              </w:rPr>
            </w:pPr>
          </w:p>
        </w:tc>
      </w:tr>
    </w:tbl>
    <w:p w14:paraId="3F7AAA6F" w14:textId="77777777" w:rsidR="007B1353" w:rsidRDefault="007B1353" w:rsidP="00CD0FB0">
      <w:pPr>
        <w:rPr>
          <w:sz w:val="18"/>
        </w:rPr>
      </w:pPr>
    </w:p>
    <w:p w14:paraId="40F924D1" w14:textId="77777777" w:rsidR="009914D6" w:rsidRDefault="009914D6" w:rsidP="00CD0FB0">
      <w:pPr>
        <w:rPr>
          <w:sz w:val="18"/>
        </w:rPr>
      </w:pPr>
    </w:p>
    <w:p w14:paraId="57647866" w14:textId="0D765AF5" w:rsidR="009914D6" w:rsidRPr="00CD0FB0" w:rsidRDefault="009914D6" w:rsidP="00CD0FB0">
      <w:pPr>
        <w:rPr>
          <w:sz w:val="18"/>
        </w:rPr>
      </w:pPr>
      <w:r>
        <w:rPr>
          <w:sz w:val="18"/>
        </w:rPr>
        <w:t>NB : Il convient de reprendre les prix unitaires correspondants du Bordereau des Prix Unitaires (BPU) dans ce DQE.</w:t>
      </w:r>
    </w:p>
    <w:sectPr w:rsidR="009914D6" w:rsidRPr="00CD0FB0" w:rsidSect="0059170A">
      <w:headerReference w:type="even" r:id="rId8"/>
      <w:headerReference w:type="default" r:id="rId9"/>
      <w:headerReference w:type="first" r:id="rId10"/>
      <w:footerReference w:type="first" r:id="rId11"/>
      <w:pgSz w:w="11907" w:h="16839" w:code="9"/>
      <w:pgMar w:top="1135" w:right="1440" w:bottom="1560" w:left="1440" w:header="142" w:footer="454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7BDC902" w14:textId="77777777" w:rsidR="009A74A0" w:rsidRDefault="009A74A0">
      <w:r>
        <w:separator/>
      </w:r>
    </w:p>
  </w:endnote>
  <w:endnote w:type="continuationSeparator" w:id="0">
    <w:p w14:paraId="5E50A4AD" w14:textId="77777777" w:rsidR="009A74A0" w:rsidRDefault="009A74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(W1)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(W1)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08FAE38" w14:textId="7B962B29" w:rsidR="005C475C" w:rsidRDefault="004D3922" w:rsidP="005C475C">
    <w:pPr>
      <w:pStyle w:val="Pieddepage"/>
      <w:jc w:val="center"/>
    </w:pPr>
    <w:r>
      <w:rPr>
        <w:noProof/>
      </w:rPr>
      <w:drawing>
        <wp:anchor distT="0" distB="0" distL="114300" distR="114300" simplePos="0" relativeHeight="251661312" behindDoc="1" locked="0" layoutInCell="1" allowOverlap="1" wp14:anchorId="2B558A12" wp14:editId="0B9E8BB1">
          <wp:simplePos x="0" y="0"/>
          <wp:positionH relativeFrom="column">
            <wp:posOffset>4806950</wp:posOffset>
          </wp:positionH>
          <wp:positionV relativeFrom="paragraph">
            <wp:posOffset>-330835</wp:posOffset>
          </wp:positionV>
          <wp:extent cx="1171575" cy="450215"/>
          <wp:effectExtent l="0" t="0" r="9525" b="6985"/>
          <wp:wrapTight wrapText="bothSides">
            <wp:wrapPolygon edited="0">
              <wp:start x="0" y="0"/>
              <wp:lineTo x="0" y="21021"/>
              <wp:lineTo x="21424" y="21021"/>
              <wp:lineTo x="21424" y="0"/>
              <wp:lineTo x="0" y="0"/>
            </wp:wrapPolygon>
          </wp:wrapTight>
          <wp:docPr id="11" name="Image 4" descr="C:\Users\f.claviez\AppData\Local\Microsoft\Windows\Temporary Internet Files\Content.Word\Logo un équipement géré pa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4" descr="C:\Users\f.claviez\AppData\Local\Microsoft\Windows\Temporary Internet Files\Content.Word\Logo un équipement géré pa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71575" cy="450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allowOverlap="1" wp14:anchorId="5C61ACC9" wp14:editId="2A2E90A9">
          <wp:simplePos x="0" y="0"/>
          <wp:positionH relativeFrom="margin">
            <wp:posOffset>276225</wp:posOffset>
          </wp:positionH>
          <wp:positionV relativeFrom="margin">
            <wp:posOffset>9160510</wp:posOffset>
          </wp:positionV>
          <wp:extent cx="608330" cy="495300"/>
          <wp:effectExtent l="0" t="0" r="1270" b="0"/>
          <wp:wrapSquare wrapText="bothSides"/>
          <wp:docPr id="12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833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C475C">
      <w:t>Ports de Lille – CCI Hauts de France</w:t>
    </w:r>
  </w:p>
  <w:p w14:paraId="6F20FB6F" w14:textId="75E1955A" w:rsidR="004D3922" w:rsidRDefault="005C475C" w:rsidP="005C475C">
    <w:pPr>
      <w:pStyle w:val="Pieddepage"/>
      <w:jc w:val="center"/>
    </w:pPr>
    <w:r>
      <w:t>23-12-2024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FE9491A" w14:textId="77777777" w:rsidR="009A74A0" w:rsidRDefault="009A74A0">
      <w:r>
        <w:separator/>
      </w:r>
    </w:p>
  </w:footnote>
  <w:footnote w:type="continuationSeparator" w:id="0">
    <w:p w14:paraId="6E59C1E2" w14:textId="77777777" w:rsidR="009A74A0" w:rsidRDefault="009A74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050A10" w14:textId="77777777" w:rsidR="004D3922" w:rsidRDefault="005C475C">
    <w:pPr>
      <w:pStyle w:val="En-tte"/>
    </w:pPr>
    <w:r>
      <w:rPr>
        <w:noProof/>
      </w:rPr>
      <w:pict w14:anchorId="0265B84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4137704" o:spid="_x0000_s2050" type="#_x0000_t75" style="position:absolute;margin-left:0;margin-top:0;width:449.25pt;height:252.7pt;z-index:-251653120;mso-position-horizontal:center;mso-position-horizontal-relative:margin;mso-position-vertical:center;mso-position-vertical-relative:margin" o:allowincell="f">
          <v:imagedata r:id="rId1" o:title="DJI_0205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9B1EB44" w14:textId="77777777" w:rsidR="003C69E3" w:rsidRDefault="005C475C">
    <w:pPr>
      <w:jc w:val="center"/>
      <w:rPr>
        <w:rFonts w:ascii="Comic Sans MS" w:hAnsi="Comic Sans MS"/>
        <w:sz w:val="18"/>
      </w:rPr>
    </w:pPr>
    <w:r>
      <w:rPr>
        <w:rFonts w:ascii="Comic Sans MS" w:hAnsi="Comic Sans MS"/>
        <w:noProof/>
        <w:sz w:val="18"/>
      </w:rPr>
      <w:pict w14:anchorId="135B8FA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4137705" o:spid="_x0000_s2051" type="#_x0000_t75" style="position:absolute;left:0;text-align:left;margin-left:0;margin-top:0;width:449.25pt;height:252.7pt;z-index:-251652096;mso-position-horizontal:center;mso-position-horizontal-relative:margin;mso-position-vertical:center;mso-position-vertical-relative:margin" o:allowincell="f">
          <v:imagedata r:id="rId1" o:title="DJI_0205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FF46019" w14:textId="77777777" w:rsidR="004D3922" w:rsidRDefault="005C475C">
    <w:pPr>
      <w:pStyle w:val="En-tte"/>
    </w:pPr>
    <w:r>
      <w:rPr>
        <w:rFonts w:ascii="Trebuchet MS" w:hAnsi="Trebuchet MS" w:cs="Arial"/>
        <w:b/>
        <w:bCs/>
        <w:smallCaps/>
        <w:noProof/>
        <w:sz w:val="48"/>
        <w:szCs w:val="48"/>
      </w:rPr>
      <w:pict w14:anchorId="3AA1D56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4137703" o:spid="_x0000_s2049" type="#_x0000_t75" style="position:absolute;margin-left:0;margin-top:0;width:449.25pt;height:252.7pt;z-index:-251654144;mso-position-horizontal:center;mso-position-horizontal-relative:margin;mso-position-vertical:center;mso-position-vertical-relative:margin" o:allowincell="f">
          <v:imagedata r:id="rId1" o:title="DJI_0205" gain="19661f" blacklevel="22938f"/>
          <w10:wrap anchorx="margin" anchory="margin"/>
        </v:shape>
      </w:pict>
    </w:r>
    <w:r w:rsidR="004D3922">
      <w:rPr>
        <w:rFonts w:ascii="Trebuchet MS" w:hAnsi="Trebuchet MS" w:cs="Arial"/>
        <w:b/>
        <w:bCs/>
        <w:smallCaps/>
        <w:noProof/>
        <w:sz w:val="48"/>
        <w:szCs w:val="48"/>
      </w:rPr>
      <w:drawing>
        <wp:inline distT="0" distB="0" distL="0" distR="0" wp14:anchorId="6D85A171" wp14:editId="3A8F6D01">
          <wp:extent cx="2125980" cy="674370"/>
          <wp:effectExtent l="0" t="0" r="0" b="0"/>
          <wp:docPr id="8" name="Image 8" descr="logo PD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 descr="logo PD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25980" cy="6743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B"/>
    <w:multiLevelType w:val="multilevel"/>
    <w:tmpl w:val="2F80939C"/>
    <w:lvl w:ilvl="0">
      <w:start w:val="1"/>
      <w:numFmt w:val="decimal"/>
      <w:lvlText w:val="%1"/>
      <w:legacy w:legacy="1" w:legacySpace="120" w:legacyIndent="432"/>
      <w:lvlJc w:val="left"/>
      <w:pPr>
        <w:ind w:left="574" w:hanging="432"/>
      </w:pPr>
      <w:rPr>
        <w:rFonts w:ascii="Arial" w:hAnsi="Arial" w:cs="Arial" w:hint="default"/>
        <w:b/>
        <w:sz w:val="28"/>
      </w:rPr>
    </w:lvl>
    <w:lvl w:ilvl="1">
      <w:start w:val="1"/>
      <w:numFmt w:val="decimal"/>
      <w:lvlText w:val="%1.%2"/>
      <w:legacy w:legacy="1" w:legacySpace="120" w:legacyIndent="576"/>
      <w:lvlJc w:val="left"/>
      <w:pPr>
        <w:ind w:left="576" w:hanging="576"/>
      </w:pPr>
      <w:rPr>
        <w:u w:val="single"/>
      </w:rPr>
    </w:lvl>
    <w:lvl w:ilvl="2">
      <w:start w:val="1"/>
      <w:numFmt w:val="decimal"/>
      <w:lvlText w:val="%1.%2.%3"/>
      <w:legacy w:legacy="1" w:legacySpace="120" w:legacyIndent="720"/>
      <w:lvlJc w:val="left"/>
      <w:pPr>
        <w:ind w:left="5824" w:hanging="720"/>
      </w:pPr>
      <w:rPr>
        <w:i/>
      </w:rPr>
    </w:lvl>
    <w:lvl w:ilvl="3">
      <w:numFmt w:val="none"/>
      <w:lvlText w:val=""/>
      <w:lvlJc w:val="left"/>
    </w:lvl>
    <w:lvl w:ilvl="4">
      <w:start w:val="1"/>
      <w:numFmt w:val="decimal"/>
      <w:lvlText w:val=".%5"/>
      <w:legacy w:legacy="1" w:legacySpace="120" w:legacyIndent="1008"/>
      <w:lvlJc w:val="left"/>
      <w:pPr>
        <w:ind w:left="1008" w:hanging="1008"/>
      </w:pPr>
    </w:lvl>
    <w:lvl w:ilvl="5">
      <w:start w:val="1"/>
      <w:numFmt w:val="decimal"/>
      <w:lvlText w:val=".%5.%6"/>
      <w:legacy w:legacy="1" w:legacySpace="120" w:legacyIndent="1152"/>
      <w:lvlJc w:val="left"/>
      <w:pPr>
        <w:ind w:left="1152" w:hanging="1152"/>
      </w:pPr>
    </w:lvl>
    <w:lvl w:ilvl="6">
      <w:start w:val="1"/>
      <w:numFmt w:val="decimal"/>
      <w:lvlText w:val=".%5.%6.%7"/>
      <w:legacy w:legacy="1" w:legacySpace="120" w:legacyIndent="1296"/>
      <w:lvlJc w:val="left"/>
      <w:pPr>
        <w:ind w:left="1296" w:hanging="1296"/>
      </w:pPr>
    </w:lvl>
    <w:lvl w:ilvl="7">
      <w:start w:val="1"/>
      <w:numFmt w:val="decimal"/>
      <w:lvlText w:val=".%5.%6.%7.%8"/>
      <w:legacy w:legacy="1" w:legacySpace="120" w:legacyIndent="1440"/>
      <w:lvlJc w:val="left"/>
      <w:pPr>
        <w:ind w:left="1440" w:hanging="1440"/>
      </w:pPr>
    </w:lvl>
    <w:lvl w:ilvl="8">
      <w:start w:val="1"/>
      <w:numFmt w:val="decimal"/>
      <w:lvlText w:val=".%5.%6.%7.%8.%9"/>
      <w:legacy w:legacy="1" w:legacySpace="120" w:legacyIndent="1584"/>
      <w:lvlJc w:val="left"/>
      <w:pPr>
        <w:ind w:left="1584" w:hanging="1584"/>
      </w:pPr>
    </w:lvl>
  </w:abstractNum>
  <w:abstractNum w:abstractNumId="1" w15:restartNumberingAfterBreak="0">
    <w:nsid w:val="FFFFFFFE"/>
    <w:multiLevelType w:val="singleLevel"/>
    <w:tmpl w:val="E8165068"/>
    <w:lvl w:ilvl="0">
      <w:numFmt w:val="bullet"/>
      <w:lvlText w:val="*"/>
      <w:lvlJc w:val="left"/>
    </w:lvl>
  </w:abstractNum>
  <w:abstractNum w:abstractNumId="2" w15:restartNumberingAfterBreak="0">
    <w:nsid w:val="14A7794B"/>
    <w:multiLevelType w:val="hybridMultilevel"/>
    <w:tmpl w:val="9FD2C7AA"/>
    <w:lvl w:ilvl="0" w:tplc="97E009B4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 (W1)" w:eastAsia="Times New Roman" w:hAnsi="Arial (W1)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2A71BA0"/>
    <w:multiLevelType w:val="hybridMultilevel"/>
    <w:tmpl w:val="464C1E8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59C4BD0"/>
    <w:multiLevelType w:val="hybridMultilevel"/>
    <w:tmpl w:val="4CC2400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15939308">
    <w:abstractNumId w:val="0"/>
  </w:num>
  <w:num w:numId="2" w16cid:durableId="1647851769">
    <w:abstractNumId w:val="2"/>
  </w:num>
  <w:num w:numId="3" w16cid:durableId="856114469">
    <w:abstractNumId w:val="1"/>
    <w:lvlOverride w:ilvl="0">
      <w:lvl w:ilvl="0">
        <w:start w:val="1"/>
        <w:numFmt w:val="bullet"/>
        <w:lvlText w:val=""/>
        <w:legacy w:legacy="1" w:legacySpace="0" w:legacyIndent="284"/>
        <w:lvlJc w:val="left"/>
        <w:pPr>
          <w:ind w:left="284" w:hanging="284"/>
        </w:pPr>
        <w:rPr>
          <w:rFonts w:ascii="Symbol" w:hAnsi="Symbol" w:hint="default"/>
        </w:rPr>
      </w:lvl>
    </w:lvlOverride>
  </w:num>
  <w:num w:numId="4" w16cid:durableId="374694040">
    <w:abstractNumId w:val="4"/>
  </w:num>
  <w:num w:numId="5" w16cid:durableId="97367522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0"/>
  <w:drawingGridVerticalSpacing w:val="120"/>
  <w:displayVerticalDrawingGridEvery w:val="0"/>
  <w:doNotUseMarginsForDrawingGridOrigin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2644"/>
    <w:rsid w:val="000049AA"/>
    <w:rsid w:val="00006030"/>
    <w:rsid w:val="00010B40"/>
    <w:rsid w:val="00034EED"/>
    <w:rsid w:val="00036050"/>
    <w:rsid w:val="00041477"/>
    <w:rsid w:val="0004457C"/>
    <w:rsid w:val="000511EE"/>
    <w:rsid w:val="00062644"/>
    <w:rsid w:val="00094A36"/>
    <w:rsid w:val="000A18CC"/>
    <w:rsid w:val="000C2409"/>
    <w:rsid w:val="000E271C"/>
    <w:rsid w:val="000E5B4C"/>
    <w:rsid w:val="000E5CBD"/>
    <w:rsid w:val="000F6699"/>
    <w:rsid w:val="001018F3"/>
    <w:rsid w:val="00120744"/>
    <w:rsid w:val="001355DF"/>
    <w:rsid w:val="00182C32"/>
    <w:rsid w:val="0018783A"/>
    <w:rsid w:val="0019737B"/>
    <w:rsid w:val="001D42D4"/>
    <w:rsid w:val="001D4945"/>
    <w:rsid w:val="001E7806"/>
    <w:rsid w:val="00201BFB"/>
    <w:rsid w:val="00205482"/>
    <w:rsid w:val="0020623D"/>
    <w:rsid w:val="002437B7"/>
    <w:rsid w:val="00277FAB"/>
    <w:rsid w:val="002B5EDD"/>
    <w:rsid w:val="002B7E8D"/>
    <w:rsid w:val="0030430E"/>
    <w:rsid w:val="00325856"/>
    <w:rsid w:val="00326496"/>
    <w:rsid w:val="00343756"/>
    <w:rsid w:val="003C69E3"/>
    <w:rsid w:val="003F3811"/>
    <w:rsid w:val="004D3922"/>
    <w:rsid w:val="004F5112"/>
    <w:rsid w:val="0050031C"/>
    <w:rsid w:val="00547296"/>
    <w:rsid w:val="0055409C"/>
    <w:rsid w:val="0058567E"/>
    <w:rsid w:val="0059170A"/>
    <w:rsid w:val="005A6287"/>
    <w:rsid w:val="005C475C"/>
    <w:rsid w:val="005D4E3B"/>
    <w:rsid w:val="005D6955"/>
    <w:rsid w:val="005E05DF"/>
    <w:rsid w:val="0060762A"/>
    <w:rsid w:val="00607A35"/>
    <w:rsid w:val="00614A99"/>
    <w:rsid w:val="00617011"/>
    <w:rsid w:val="00682165"/>
    <w:rsid w:val="006B48AC"/>
    <w:rsid w:val="006C249E"/>
    <w:rsid w:val="006D03D2"/>
    <w:rsid w:val="006D17FF"/>
    <w:rsid w:val="006E1331"/>
    <w:rsid w:val="00735350"/>
    <w:rsid w:val="0077483B"/>
    <w:rsid w:val="00776546"/>
    <w:rsid w:val="007B1353"/>
    <w:rsid w:val="008025BB"/>
    <w:rsid w:val="008117D5"/>
    <w:rsid w:val="00845A51"/>
    <w:rsid w:val="00860C69"/>
    <w:rsid w:val="008778BC"/>
    <w:rsid w:val="008A0201"/>
    <w:rsid w:val="008A26A1"/>
    <w:rsid w:val="008D7463"/>
    <w:rsid w:val="008F6BF6"/>
    <w:rsid w:val="008F7E0B"/>
    <w:rsid w:val="00921B23"/>
    <w:rsid w:val="00922B1A"/>
    <w:rsid w:val="00940D8C"/>
    <w:rsid w:val="009669B4"/>
    <w:rsid w:val="009723E6"/>
    <w:rsid w:val="00983F51"/>
    <w:rsid w:val="009854E0"/>
    <w:rsid w:val="009914D6"/>
    <w:rsid w:val="009A74A0"/>
    <w:rsid w:val="009B00D6"/>
    <w:rsid w:val="009B4E1B"/>
    <w:rsid w:val="009D0C5D"/>
    <w:rsid w:val="009E2E69"/>
    <w:rsid w:val="00AA7A82"/>
    <w:rsid w:val="00AE342A"/>
    <w:rsid w:val="00AE51D7"/>
    <w:rsid w:val="00B14BF2"/>
    <w:rsid w:val="00B301F0"/>
    <w:rsid w:val="00B32BEC"/>
    <w:rsid w:val="00B44BC6"/>
    <w:rsid w:val="00B61D83"/>
    <w:rsid w:val="00BA57E7"/>
    <w:rsid w:val="00BA7F44"/>
    <w:rsid w:val="00BC669C"/>
    <w:rsid w:val="00BE615C"/>
    <w:rsid w:val="00C022B2"/>
    <w:rsid w:val="00C22F6F"/>
    <w:rsid w:val="00C80DBA"/>
    <w:rsid w:val="00C9382A"/>
    <w:rsid w:val="00CC5BE8"/>
    <w:rsid w:val="00CD0FB0"/>
    <w:rsid w:val="00CD1852"/>
    <w:rsid w:val="00CE48FD"/>
    <w:rsid w:val="00CF1063"/>
    <w:rsid w:val="00D14782"/>
    <w:rsid w:val="00DA4B2A"/>
    <w:rsid w:val="00DE12E0"/>
    <w:rsid w:val="00E065DD"/>
    <w:rsid w:val="00E24574"/>
    <w:rsid w:val="00E2602C"/>
    <w:rsid w:val="00E50DC1"/>
    <w:rsid w:val="00E61421"/>
    <w:rsid w:val="00E74C8A"/>
    <w:rsid w:val="00E97314"/>
    <w:rsid w:val="00EA0638"/>
    <w:rsid w:val="00EC4CA9"/>
    <w:rsid w:val="00EE28B0"/>
    <w:rsid w:val="00F52B6F"/>
    <w:rsid w:val="00F663AB"/>
    <w:rsid w:val="00F7252B"/>
    <w:rsid w:val="00F83FF0"/>
    <w:rsid w:val="00FA796D"/>
    <w:rsid w:val="00FD0DE1"/>
    <w:rsid w:val="00FD231E"/>
    <w:rsid w:val="00FF53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2"/>
    <o:shapelayout v:ext="edit">
      <o:idmap v:ext="edit" data="1"/>
    </o:shapelayout>
  </w:shapeDefaults>
  <w:decimalSymbol w:val=","/>
  <w:listSeparator w:val=";"/>
  <w14:docId w14:val="0CC42F0C"/>
  <w15:docId w15:val="{6D4C2871-295C-41D0-B8A8-D154AC80D5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pPr>
      <w:overflowPunct w:val="0"/>
      <w:autoSpaceDE w:val="0"/>
      <w:autoSpaceDN w:val="0"/>
      <w:adjustRightInd w:val="0"/>
      <w:textAlignment w:val="baseline"/>
    </w:pPr>
  </w:style>
  <w:style w:type="paragraph" w:styleId="Titre1">
    <w:name w:val="heading 1"/>
    <w:basedOn w:val="Normal"/>
    <w:next w:val="Normal"/>
    <w:qFormat/>
    <w:pPr>
      <w:keepNext/>
      <w:tabs>
        <w:tab w:val="left" w:pos="432"/>
      </w:tabs>
      <w:spacing w:before="240" w:after="60"/>
      <w:outlineLvl w:val="0"/>
    </w:pPr>
    <w:rPr>
      <w:b/>
      <w:kern w:val="28"/>
      <w:sz w:val="28"/>
      <w:u w:val="single"/>
    </w:rPr>
  </w:style>
  <w:style w:type="paragraph" w:styleId="Titre2">
    <w:name w:val="heading 2"/>
    <w:basedOn w:val="Normal"/>
    <w:next w:val="Normal"/>
    <w:qFormat/>
    <w:pPr>
      <w:keepNext/>
      <w:tabs>
        <w:tab w:val="left" w:pos="576"/>
      </w:tabs>
      <w:spacing w:before="240" w:after="60"/>
      <w:outlineLvl w:val="1"/>
    </w:pPr>
    <w:rPr>
      <w:sz w:val="24"/>
      <w:u w:val="single"/>
    </w:rPr>
  </w:style>
  <w:style w:type="paragraph" w:styleId="Titre3">
    <w:name w:val="heading 3"/>
    <w:basedOn w:val="Normal"/>
    <w:next w:val="Normal"/>
    <w:qFormat/>
    <w:pPr>
      <w:keepNext/>
      <w:tabs>
        <w:tab w:val="left" w:pos="720"/>
      </w:tabs>
      <w:spacing w:before="240" w:after="60"/>
      <w:outlineLvl w:val="2"/>
    </w:pPr>
    <w:rPr>
      <w:i/>
      <w:sz w:val="24"/>
    </w:rPr>
  </w:style>
  <w:style w:type="paragraph" w:styleId="Titre4">
    <w:name w:val="heading 4"/>
    <w:basedOn w:val="Normal"/>
    <w:next w:val="Normal"/>
    <w:qFormat/>
    <w:pPr>
      <w:keepNext/>
      <w:spacing w:before="6000"/>
      <w:jc w:val="center"/>
      <w:outlineLvl w:val="3"/>
    </w:pPr>
    <w:rPr>
      <w:rFonts w:ascii="Times New (W1)" w:hAnsi="Times New (W1)"/>
      <w:b/>
      <w:sz w:val="56"/>
    </w:rPr>
  </w:style>
  <w:style w:type="paragraph" w:styleId="Titre5">
    <w:name w:val="heading 5"/>
    <w:basedOn w:val="Normal"/>
    <w:next w:val="Normal"/>
    <w:qFormat/>
    <w:pPr>
      <w:keepNext/>
      <w:tabs>
        <w:tab w:val="left" w:pos="1008"/>
        <w:tab w:val="left" w:pos="1134"/>
        <w:tab w:val="left" w:pos="2268"/>
        <w:tab w:val="left" w:pos="3402"/>
        <w:tab w:val="left" w:pos="4536"/>
        <w:tab w:val="left" w:pos="5670"/>
        <w:tab w:val="left" w:pos="6804"/>
        <w:tab w:val="left" w:pos="7938"/>
      </w:tabs>
      <w:jc w:val="both"/>
      <w:outlineLvl w:val="4"/>
    </w:pPr>
    <w:rPr>
      <w:b/>
      <w:sz w:val="24"/>
    </w:rPr>
  </w:style>
  <w:style w:type="paragraph" w:styleId="Titre6">
    <w:name w:val="heading 6"/>
    <w:basedOn w:val="Normal"/>
    <w:next w:val="Normal"/>
    <w:qFormat/>
    <w:pPr>
      <w:keepNext/>
      <w:tabs>
        <w:tab w:val="left" w:pos="1152"/>
      </w:tabs>
      <w:ind w:right="497"/>
      <w:outlineLvl w:val="5"/>
    </w:pPr>
    <w:rPr>
      <w:sz w:val="24"/>
    </w:rPr>
  </w:style>
  <w:style w:type="paragraph" w:styleId="Titre7">
    <w:name w:val="heading 7"/>
    <w:basedOn w:val="Normal"/>
    <w:next w:val="Normal"/>
    <w:qFormat/>
    <w:pPr>
      <w:keepNext/>
      <w:tabs>
        <w:tab w:val="left" w:pos="1296"/>
      </w:tabs>
      <w:ind w:right="499"/>
      <w:outlineLvl w:val="6"/>
    </w:pPr>
    <w:rPr>
      <w:sz w:val="24"/>
    </w:rPr>
  </w:style>
  <w:style w:type="paragraph" w:styleId="Titre8">
    <w:name w:val="heading 8"/>
    <w:basedOn w:val="Normal"/>
    <w:next w:val="Normal"/>
    <w:qFormat/>
    <w:pPr>
      <w:tabs>
        <w:tab w:val="left" w:pos="1440"/>
      </w:tabs>
      <w:spacing w:before="240" w:after="60"/>
      <w:outlineLvl w:val="7"/>
    </w:pPr>
    <w:rPr>
      <w:i/>
      <w:sz w:val="24"/>
    </w:rPr>
  </w:style>
  <w:style w:type="paragraph" w:styleId="Titre9">
    <w:name w:val="heading 9"/>
    <w:basedOn w:val="Normal"/>
    <w:next w:val="Normal"/>
    <w:qFormat/>
    <w:pPr>
      <w:tabs>
        <w:tab w:val="left" w:pos="1584"/>
      </w:tabs>
      <w:spacing w:before="240" w:after="60"/>
      <w:outlineLvl w:val="8"/>
    </w:pPr>
    <w:rPr>
      <w:rFonts w:ascii="Arial" w:hAnsi="Arial"/>
      <w:sz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Style1">
    <w:name w:val="Style1"/>
    <w:basedOn w:val="Titre2"/>
    <w:pPr>
      <w:tabs>
        <w:tab w:val="clear" w:pos="576"/>
      </w:tabs>
      <w:outlineLvl w:val="9"/>
    </w:pPr>
    <w:rPr>
      <w:b/>
      <w:i/>
    </w:rPr>
  </w:style>
  <w:style w:type="paragraph" w:customStyle="1" w:styleId="Style2">
    <w:name w:val="Style2"/>
    <w:basedOn w:val="Titre3"/>
    <w:pPr>
      <w:ind w:left="720" w:hanging="720"/>
      <w:outlineLvl w:val="9"/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</w:style>
  <w:style w:type="paragraph" w:styleId="TM1">
    <w:name w:val="toc 1"/>
    <w:basedOn w:val="Normal"/>
    <w:next w:val="Normal"/>
    <w:semiHidden/>
    <w:pPr>
      <w:spacing w:before="120"/>
    </w:pPr>
    <w:rPr>
      <w:b/>
      <w:i/>
      <w:sz w:val="24"/>
    </w:rPr>
  </w:style>
  <w:style w:type="paragraph" w:styleId="TM2">
    <w:name w:val="toc 2"/>
    <w:basedOn w:val="Normal"/>
    <w:next w:val="Normal"/>
    <w:semiHidden/>
    <w:pPr>
      <w:spacing w:before="120"/>
      <w:ind w:left="200"/>
    </w:pPr>
    <w:rPr>
      <w:rFonts w:ascii="Times New (W1)" w:hAnsi="Times New (W1)"/>
      <w:i/>
    </w:rPr>
  </w:style>
  <w:style w:type="paragraph" w:styleId="TM3">
    <w:name w:val="toc 3"/>
    <w:basedOn w:val="Normal"/>
    <w:next w:val="Normal"/>
    <w:semiHidden/>
    <w:pPr>
      <w:ind w:left="400"/>
    </w:pPr>
    <w:rPr>
      <w:rFonts w:ascii="Times New (W1)" w:hAnsi="Times New (W1)"/>
    </w:rPr>
  </w:style>
  <w:style w:type="paragraph" w:styleId="TM4">
    <w:name w:val="toc 4"/>
    <w:basedOn w:val="Normal"/>
    <w:next w:val="Normal"/>
    <w:semiHidden/>
    <w:pPr>
      <w:ind w:left="600"/>
    </w:pPr>
  </w:style>
  <w:style w:type="paragraph" w:styleId="TM5">
    <w:name w:val="toc 5"/>
    <w:basedOn w:val="Normal"/>
    <w:next w:val="Normal"/>
    <w:semiHidden/>
    <w:pPr>
      <w:ind w:left="800"/>
    </w:pPr>
  </w:style>
  <w:style w:type="paragraph" w:styleId="TM6">
    <w:name w:val="toc 6"/>
    <w:basedOn w:val="Normal"/>
    <w:next w:val="Normal"/>
    <w:semiHidden/>
    <w:pPr>
      <w:ind w:left="1000"/>
    </w:pPr>
  </w:style>
  <w:style w:type="paragraph" w:styleId="TM7">
    <w:name w:val="toc 7"/>
    <w:basedOn w:val="Normal"/>
    <w:next w:val="Normal"/>
    <w:semiHidden/>
    <w:pPr>
      <w:ind w:left="1200"/>
    </w:pPr>
  </w:style>
  <w:style w:type="paragraph" w:styleId="TM8">
    <w:name w:val="toc 8"/>
    <w:basedOn w:val="Normal"/>
    <w:next w:val="Normal"/>
    <w:semiHidden/>
    <w:pPr>
      <w:ind w:left="1400"/>
    </w:pPr>
  </w:style>
  <w:style w:type="paragraph" w:styleId="TM9">
    <w:name w:val="toc 9"/>
    <w:basedOn w:val="Normal"/>
    <w:next w:val="Normal"/>
    <w:semiHidden/>
    <w:pPr>
      <w:ind w:left="1600"/>
    </w:pPr>
  </w:style>
  <w:style w:type="paragraph" w:customStyle="1" w:styleId="Trame">
    <w:name w:val="Trame"/>
    <w:basedOn w:val="Normal"/>
    <w:pPr>
      <w:shd w:val="pct20" w:color="auto" w:fill="auto"/>
      <w:jc w:val="center"/>
    </w:pPr>
    <w:rPr>
      <w:b/>
      <w:sz w:val="40"/>
    </w:rPr>
  </w:style>
  <w:style w:type="paragraph" w:customStyle="1" w:styleId="Reponse">
    <w:name w:val="Reponse"/>
    <w:basedOn w:val="Normal"/>
    <w:pPr>
      <w:ind w:left="567" w:right="567"/>
      <w:jc w:val="both"/>
    </w:pPr>
    <w:rPr>
      <w:sz w:val="24"/>
    </w:rPr>
  </w:style>
  <w:style w:type="paragraph" w:customStyle="1" w:styleId="Corpsdetexte21">
    <w:name w:val="Corps de texte 21"/>
    <w:basedOn w:val="Normal"/>
    <w:pPr>
      <w:spacing w:after="120"/>
      <w:ind w:left="283"/>
    </w:pPr>
  </w:style>
  <w:style w:type="character" w:customStyle="1" w:styleId="Lienhypertexte1">
    <w:name w:val="Lien hypertexte1"/>
    <w:rPr>
      <w:color w:val="0000FF"/>
      <w:u w:val="single"/>
    </w:rPr>
  </w:style>
  <w:style w:type="paragraph" w:customStyle="1" w:styleId="Cadrerelief">
    <w:name w:val="Cadre_relief"/>
    <w:basedOn w:val="Normal"/>
    <w:pPr>
      <w:pBdr>
        <w:top w:val="double" w:sz="6" w:space="14" w:color="auto" w:shadow="1"/>
        <w:left w:val="double" w:sz="6" w:space="14" w:color="auto" w:shadow="1"/>
        <w:bottom w:val="double" w:sz="6" w:space="14" w:color="auto" w:shadow="1"/>
        <w:right w:val="double" w:sz="6" w:space="14" w:color="auto" w:shadow="1"/>
      </w:pBdr>
      <w:ind w:left="284" w:right="283"/>
      <w:jc w:val="both"/>
    </w:pPr>
    <w:rPr>
      <w:sz w:val="24"/>
    </w:rPr>
  </w:style>
  <w:style w:type="character" w:customStyle="1" w:styleId="Lienhypertextesuivivisit1">
    <w:name w:val="Lien hypertexte suivi visité1"/>
    <w:rPr>
      <w:color w:val="800080"/>
      <w:u w:val="single"/>
    </w:rPr>
  </w:style>
  <w:style w:type="paragraph" w:styleId="Corpsdetexte">
    <w:name w:val="Body Text"/>
    <w:basedOn w:val="Normal"/>
    <w:rPr>
      <w:sz w:val="24"/>
    </w:rPr>
  </w:style>
  <w:style w:type="character" w:customStyle="1" w:styleId="Lienhypertexte2">
    <w:name w:val="Lien hypertexte2"/>
    <w:rPr>
      <w:color w:val="0000FF"/>
      <w:u w:val="single"/>
    </w:rPr>
  </w:style>
  <w:style w:type="paragraph" w:customStyle="1" w:styleId="Paragraphe">
    <w:name w:val="Paragraphe"/>
    <w:basedOn w:val="Normal"/>
    <w:pPr>
      <w:spacing w:before="120"/>
      <w:jc w:val="both"/>
    </w:pPr>
    <w:rPr>
      <w:sz w:val="24"/>
    </w:rPr>
  </w:style>
  <w:style w:type="paragraph" w:customStyle="1" w:styleId="Parareponse">
    <w:name w:val="Para_reponse"/>
    <w:basedOn w:val="Normal"/>
    <w:pPr>
      <w:keepNext/>
      <w:spacing w:before="120" w:after="120"/>
      <w:jc w:val="both"/>
    </w:pPr>
    <w:rPr>
      <w:sz w:val="24"/>
    </w:rPr>
  </w:style>
  <w:style w:type="character" w:styleId="Lienhypertexte">
    <w:name w:val="Hyperlink"/>
    <w:rPr>
      <w:color w:val="0000FF"/>
      <w:u w:val="single"/>
    </w:rPr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table" w:styleId="Grilledutableau">
    <w:name w:val="Table Grid"/>
    <w:basedOn w:val="TableauNormal"/>
    <w:rsid w:val="008778B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rsid w:val="004D3922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4D392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457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18813FC-CA76-48CD-AE66-55B99EB8BD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418</TotalTime>
  <Pages>1</Pages>
  <Words>199</Words>
  <Characters>958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MARCHE PUBLIC DE TRAVAUX_</vt:lpstr>
    </vt:vector>
  </TitlesOfParts>
  <Company>Microsoft</Company>
  <LinksUpToDate>false</LinksUpToDate>
  <CharactersWithSpaces>1155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MARCHE PUBLIC DE TRAVAUX_</dc:title>
  <dc:creator>Port de Lille</dc:creator>
  <cp:lastModifiedBy>SAWADOGO Adama</cp:lastModifiedBy>
  <cp:revision>22</cp:revision>
  <cp:lastPrinted>2020-11-20T14:54:00Z</cp:lastPrinted>
  <dcterms:created xsi:type="dcterms:W3CDTF">2021-11-09T14:08:00Z</dcterms:created>
  <dcterms:modified xsi:type="dcterms:W3CDTF">2024-12-23T08:35:00Z</dcterms:modified>
</cp:coreProperties>
</file>