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FBC91" w14:textId="3EE3A261" w:rsidR="004A6D62" w:rsidRPr="00905E99" w:rsidRDefault="005159A5" w:rsidP="00BF50D1">
      <w:pPr>
        <w:pStyle w:val="Commentaire"/>
        <w:jc w:val="both"/>
        <w:rPr>
          <w:rFonts w:asciiTheme="minorHAnsi" w:hAnsiTheme="minorHAnsi" w:cstheme="minorHAnsi"/>
          <w:noProof/>
          <w:color w:val="002060"/>
        </w:rPr>
      </w:pPr>
      <w:r>
        <w:rPr>
          <w:rFonts w:asciiTheme="minorHAnsi" w:hAnsiTheme="minorHAnsi" w:cstheme="minorHAnsi"/>
          <w:noProof/>
          <w:color w:val="002060"/>
        </w:rPr>
        <w:drawing>
          <wp:inline distT="0" distB="0" distL="0" distR="0" wp14:anchorId="7950DEFC" wp14:editId="1A941B2F">
            <wp:extent cx="1962150" cy="1019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1019175"/>
                    </a:xfrm>
                    <a:prstGeom prst="rect">
                      <a:avLst/>
                    </a:prstGeom>
                    <a:noFill/>
                  </pic:spPr>
                </pic:pic>
              </a:graphicData>
            </a:graphic>
          </wp:inline>
        </w:drawing>
      </w:r>
    </w:p>
    <w:p w14:paraId="39620262" w14:textId="77777777" w:rsidR="004A6D62" w:rsidRPr="00905E99" w:rsidRDefault="004A6D62" w:rsidP="00BF50D1">
      <w:pPr>
        <w:jc w:val="both"/>
        <w:rPr>
          <w:rFonts w:asciiTheme="minorHAnsi" w:hAnsiTheme="minorHAnsi" w:cstheme="minorHAnsi"/>
          <w:color w:val="002060"/>
        </w:rPr>
      </w:pPr>
    </w:p>
    <w:p w14:paraId="00023F2D" w14:textId="77777777" w:rsidR="004A6D62" w:rsidRPr="00905E99" w:rsidRDefault="004A6D62" w:rsidP="00BF50D1">
      <w:pPr>
        <w:jc w:val="both"/>
        <w:rPr>
          <w:rFonts w:asciiTheme="minorHAnsi" w:hAnsiTheme="minorHAnsi" w:cstheme="minorHAnsi"/>
          <w:color w:val="002060"/>
        </w:rPr>
      </w:pPr>
    </w:p>
    <w:tbl>
      <w:tblPr>
        <w:tblW w:w="5065" w:type="dxa"/>
        <w:tblInd w:w="4253" w:type="dxa"/>
        <w:tblCellMar>
          <w:left w:w="0" w:type="dxa"/>
          <w:right w:w="0" w:type="dxa"/>
        </w:tblCellMar>
        <w:tblLook w:val="0000" w:firstRow="0" w:lastRow="0" w:firstColumn="0" w:lastColumn="0" w:noHBand="0" w:noVBand="0"/>
      </w:tblPr>
      <w:tblGrid>
        <w:gridCol w:w="5065"/>
      </w:tblGrid>
      <w:tr w:rsidR="004A6D62" w:rsidRPr="00905E99" w14:paraId="7C0759D4" w14:textId="77777777" w:rsidTr="00D82235">
        <w:trPr>
          <w:cantSplit/>
          <w:trHeight w:val="285"/>
        </w:trPr>
        <w:tc>
          <w:tcPr>
            <w:tcW w:w="5065" w:type="dxa"/>
            <w:tcBorders>
              <w:top w:val="nil"/>
              <w:left w:val="nil"/>
              <w:bottom w:val="nil"/>
              <w:right w:val="nil"/>
            </w:tcBorders>
            <w:vAlign w:val="center"/>
          </w:tcPr>
          <w:p w14:paraId="713E3F17" w14:textId="77777777" w:rsidR="004A6D62" w:rsidRPr="00905E99" w:rsidRDefault="00494332" w:rsidP="00BF50D1">
            <w:pPr>
              <w:jc w:val="both"/>
              <w:rPr>
                <w:rFonts w:asciiTheme="minorHAnsi" w:eastAsia="Arial Unicode MS" w:hAnsiTheme="minorHAnsi" w:cstheme="minorHAnsi"/>
                <w:b/>
                <w:bCs/>
                <w:color w:val="002060"/>
              </w:rPr>
            </w:pPr>
            <w:r w:rsidRPr="00905E99">
              <w:rPr>
                <w:rFonts w:asciiTheme="minorHAnsi" w:hAnsiTheme="minorHAnsi" w:cstheme="minorHAnsi"/>
                <w:b/>
                <w:color w:val="002060"/>
              </w:rPr>
              <w:t>Direction Générale</w:t>
            </w:r>
            <w:r w:rsidR="00D82235" w:rsidRPr="00905E99">
              <w:rPr>
                <w:rFonts w:asciiTheme="minorHAnsi" w:eastAsia="Arial Unicode MS" w:hAnsiTheme="minorHAnsi" w:cstheme="minorHAnsi"/>
                <w:b/>
                <w:color w:val="002060"/>
              </w:rPr>
              <w:t xml:space="preserve"> </w:t>
            </w:r>
          </w:p>
        </w:tc>
      </w:tr>
    </w:tbl>
    <w:p w14:paraId="410E0730" w14:textId="77777777" w:rsidR="004A6D62" w:rsidRPr="00905E99" w:rsidRDefault="004A6D62" w:rsidP="00BF50D1">
      <w:pPr>
        <w:pStyle w:val="Titre"/>
        <w:jc w:val="both"/>
        <w:rPr>
          <w:rFonts w:asciiTheme="minorHAnsi" w:hAnsiTheme="minorHAnsi" w:cstheme="minorHAnsi"/>
          <w:b w:val="0"/>
          <w:color w:val="002060"/>
          <w:sz w:val="20"/>
        </w:rPr>
      </w:pPr>
    </w:p>
    <w:p w14:paraId="523688F0" w14:textId="77777777" w:rsidR="004A6D62" w:rsidRPr="00905E99" w:rsidRDefault="004A6D62" w:rsidP="00BF50D1">
      <w:pPr>
        <w:pStyle w:val="Titre"/>
        <w:jc w:val="both"/>
        <w:rPr>
          <w:rFonts w:asciiTheme="minorHAnsi" w:hAnsiTheme="minorHAnsi" w:cstheme="minorHAnsi"/>
          <w:b w:val="0"/>
          <w:color w:val="002060"/>
          <w:sz w:val="20"/>
          <w:bdr w:val="single" w:sz="4" w:space="0" w:color="auto"/>
        </w:rPr>
      </w:pPr>
    </w:p>
    <w:p w14:paraId="11304A7D" w14:textId="77777777" w:rsidR="004A6D62" w:rsidRPr="00905E99" w:rsidRDefault="004A6D62" w:rsidP="00BF50D1">
      <w:pPr>
        <w:pStyle w:val="Titre"/>
        <w:jc w:val="both"/>
        <w:rPr>
          <w:rFonts w:asciiTheme="minorHAnsi" w:hAnsiTheme="minorHAnsi" w:cstheme="minorHAnsi"/>
          <w:b w:val="0"/>
          <w:color w:val="002060"/>
          <w:sz w:val="20"/>
          <w:bdr w:val="single" w:sz="4" w:space="0" w:color="auto"/>
        </w:rPr>
      </w:pPr>
    </w:p>
    <w:p w14:paraId="04A65516" w14:textId="77777777" w:rsidR="004A6D62" w:rsidRPr="00905E99" w:rsidRDefault="004A6D62" w:rsidP="00BF50D1">
      <w:pPr>
        <w:pStyle w:val="Titre"/>
        <w:jc w:val="both"/>
        <w:rPr>
          <w:rFonts w:asciiTheme="minorHAnsi" w:hAnsiTheme="minorHAnsi" w:cstheme="minorHAnsi"/>
          <w:b w:val="0"/>
          <w:color w:val="002060"/>
          <w:sz w:val="20"/>
          <w:bdr w:val="single" w:sz="4" w:space="0" w:color="auto"/>
        </w:rPr>
      </w:pPr>
    </w:p>
    <w:p w14:paraId="7C1ADEE4" w14:textId="77777777" w:rsidR="004A6D62" w:rsidRPr="00905E99" w:rsidRDefault="004A6D62" w:rsidP="00BF50D1">
      <w:pPr>
        <w:pStyle w:val="Titre"/>
        <w:jc w:val="both"/>
        <w:rPr>
          <w:rFonts w:asciiTheme="minorHAnsi" w:hAnsiTheme="minorHAnsi" w:cstheme="minorHAnsi"/>
          <w:b w:val="0"/>
          <w:color w:val="002060"/>
          <w:sz w:val="20"/>
          <w:bdr w:val="single" w:sz="4" w:space="0" w:color="auto"/>
        </w:rPr>
      </w:pPr>
    </w:p>
    <w:p w14:paraId="2DE5CFFC" w14:textId="77777777" w:rsidR="004A6D62" w:rsidRPr="00905E99" w:rsidRDefault="004A6D62" w:rsidP="00BF50D1">
      <w:pPr>
        <w:pStyle w:val="Titre"/>
        <w:jc w:val="both"/>
        <w:rPr>
          <w:rFonts w:asciiTheme="minorHAnsi" w:hAnsiTheme="minorHAnsi" w:cstheme="minorHAnsi"/>
          <w:b w:val="0"/>
          <w:color w:val="002060"/>
          <w:sz w:val="20"/>
        </w:rPr>
      </w:pPr>
    </w:p>
    <w:p w14:paraId="6468B376" w14:textId="77777777" w:rsidR="004A6D62" w:rsidRPr="00905E99" w:rsidRDefault="004A6D62" w:rsidP="00BF50D1">
      <w:pPr>
        <w:pStyle w:val="Titre"/>
        <w:jc w:val="both"/>
        <w:rPr>
          <w:rFonts w:asciiTheme="minorHAnsi" w:hAnsiTheme="minorHAnsi" w:cstheme="minorHAnsi"/>
          <w:b w:val="0"/>
          <w:color w:val="002060"/>
          <w:sz w:val="20"/>
        </w:rPr>
      </w:pPr>
      <w:r w:rsidRPr="00905E99">
        <w:rPr>
          <w:rFonts w:asciiTheme="minorHAnsi" w:hAnsiTheme="minorHAnsi" w:cstheme="minorHAnsi"/>
          <w:b w:val="0"/>
          <w:color w:val="002060"/>
          <w:sz w:val="20"/>
        </w:rPr>
        <w:t>**********</w:t>
      </w:r>
    </w:p>
    <w:p w14:paraId="1FB9A98F" w14:textId="77777777" w:rsidR="004A6D62" w:rsidRPr="00905E99" w:rsidRDefault="004A6D62" w:rsidP="00BF50D1">
      <w:pPr>
        <w:pStyle w:val="Titre"/>
        <w:jc w:val="both"/>
        <w:rPr>
          <w:rFonts w:asciiTheme="minorHAnsi" w:hAnsiTheme="minorHAnsi" w:cstheme="minorHAnsi"/>
          <w:b w:val="0"/>
          <w:color w:val="002060"/>
          <w:sz w:val="20"/>
        </w:rPr>
      </w:pPr>
    </w:p>
    <w:p w14:paraId="30AA97CF" w14:textId="77777777" w:rsidR="004A6D62" w:rsidRPr="00905E99" w:rsidRDefault="004A6D62" w:rsidP="00BF50D1">
      <w:pPr>
        <w:jc w:val="both"/>
        <w:rPr>
          <w:rFonts w:asciiTheme="minorHAnsi" w:hAnsiTheme="minorHAnsi" w:cstheme="minorHAnsi"/>
          <w:color w:val="002060"/>
        </w:rPr>
      </w:pPr>
    </w:p>
    <w:p w14:paraId="1B8EB745" w14:textId="77777777" w:rsidR="004A6D62" w:rsidRPr="00905E99" w:rsidRDefault="004A6D62" w:rsidP="00BF50D1">
      <w:pPr>
        <w:jc w:val="both"/>
        <w:rPr>
          <w:rFonts w:asciiTheme="minorHAnsi" w:hAnsiTheme="minorHAnsi" w:cstheme="minorHAnsi"/>
          <w:b/>
          <w:caps/>
          <w:color w:val="002060"/>
        </w:rPr>
      </w:pPr>
      <w:r w:rsidRPr="00905E99">
        <w:rPr>
          <w:rFonts w:asciiTheme="minorHAnsi" w:hAnsiTheme="minorHAnsi" w:cstheme="minorHAnsi"/>
          <w:b/>
          <w:caps/>
          <w:color w:val="002060"/>
        </w:rPr>
        <w:t>MARCHE PUBLIC DE SERVICES</w:t>
      </w:r>
    </w:p>
    <w:p w14:paraId="4D198817" w14:textId="77777777" w:rsidR="004A6D62" w:rsidRPr="00905E99" w:rsidRDefault="004A6D62" w:rsidP="00BF50D1">
      <w:pPr>
        <w:jc w:val="both"/>
        <w:rPr>
          <w:rFonts w:asciiTheme="minorHAnsi" w:hAnsiTheme="minorHAnsi" w:cstheme="minorHAnsi"/>
          <w:color w:val="002060"/>
        </w:rPr>
      </w:pPr>
    </w:p>
    <w:p w14:paraId="6786B2C5" w14:textId="77777777" w:rsidR="004A6D62" w:rsidRPr="00905E99" w:rsidRDefault="004A6D62" w:rsidP="00BF50D1">
      <w:pPr>
        <w:pStyle w:val="Titre"/>
        <w:jc w:val="both"/>
        <w:rPr>
          <w:rFonts w:asciiTheme="minorHAnsi" w:hAnsiTheme="minorHAnsi" w:cstheme="minorHAnsi"/>
          <w:b w:val="0"/>
          <w:color w:val="002060"/>
          <w:sz w:val="20"/>
        </w:rPr>
      </w:pPr>
    </w:p>
    <w:p w14:paraId="3585164B" w14:textId="77777777" w:rsidR="004A6D62" w:rsidRPr="00905E99" w:rsidRDefault="004A6D62" w:rsidP="00BF50D1">
      <w:pPr>
        <w:pStyle w:val="Titre"/>
        <w:jc w:val="both"/>
        <w:rPr>
          <w:rFonts w:asciiTheme="minorHAnsi" w:hAnsiTheme="minorHAnsi" w:cstheme="minorHAnsi"/>
          <w:b w:val="0"/>
          <w:color w:val="002060"/>
          <w:sz w:val="20"/>
        </w:rPr>
      </w:pPr>
    </w:p>
    <w:p w14:paraId="4DB51635" w14:textId="77777777" w:rsidR="004A6D62" w:rsidRPr="00905E99" w:rsidRDefault="004A6D62" w:rsidP="00BF50D1">
      <w:pPr>
        <w:pStyle w:val="Titre"/>
        <w:jc w:val="both"/>
        <w:rPr>
          <w:rFonts w:asciiTheme="minorHAnsi" w:hAnsiTheme="minorHAnsi" w:cstheme="minorHAnsi"/>
          <w:b w:val="0"/>
          <w:color w:val="002060"/>
          <w:sz w:val="20"/>
        </w:rPr>
      </w:pPr>
      <w:r w:rsidRPr="00905E99">
        <w:rPr>
          <w:rFonts w:asciiTheme="minorHAnsi" w:hAnsiTheme="minorHAnsi" w:cstheme="minorHAnsi"/>
          <w:b w:val="0"/>
          <w:color w:val="002060"/>
          <w:sz w:val="20"/>
        </w:rPr>
        <w:t>**********</w:t>
      </w:r>
    </w:p>
    <w:p w14:paraId="6DCA8812" w14:textId="1000FB4F" w:rsidR="00494332" w:rsidRPr="004654C7" w:rsidRDefault="004654C7" w:rsidP="00BF50D1">
      <w:pPr>
        <w:pStyle w:val="Titre"/>
        <w:pBdr>
          <w:top w:val="double" w:sz="4" w:space="1" w:color="auto" w:shadow="1"/>
          <w:left w:val="double" w:sz="4" w:space="4" w:color="auto" w:shadow="1"/>
          <w:bottom w:val="double" w:sz="4" w:space="1" w:color="auto" w:shadow="1"/>
          <w:right w:val="double" w:sz="4" w:space="4" w:color="auto" w:shadow="1"/>
        </w:pBdr>
        <w:shd w:val="pct12" w:color="auto" w:fill="auto"/>
        <w:jc w:val="both"/>
        <w:rPr>
          <w:rFonts w:asciiTheme="minorHAnsi" w:hAnsiTheme="minorHAnsi" w:cstheme="minorHAnsi"/>
          <w:bCs/>
          <w:color w:val="002060"/>
          <w:sz w:val="56"/>
        </w:rPr>
      </w:pPr>
      <w:r w:rsidRPr="004654C7">
        <w:rPr>
          <w:rFonts w:asciiTheme="minorHAnsi" w:hAnsiTheme="minorHAnsi" w:cstheme="minorHAnsi"/>
          <w:color w:val="002060"/>
          <w:sz w:val="40"/>
        </w:rPr>
        <w:t>DEPLOIEMENT D’UN JEU LUDIQUE POUR LES NOUVEAUX ARRIVANTS DU CHU DE ROUEN</w:t>
      </w:r>
    </w:p>
    <w:p w14:paraId="0DD2FE32" w14:textId="77777777" w:rsidR="004A6D62" w:rsidRPr="00905E99" w:rsidRDefault="004A6D62" w:rsidP="00BF50D1">
      <w:pPr>
        <w:pStyle w:val="Titre"/>
        <w:jc w:val="both"/>
        <w:rPr>
          <w:rFonts w:asciiTheme="minorHAnsi" w:hAnsiTheme="minorHAnsi" w:cstheme="minorHAnsi"/>
          <w:b w:val="0"/>
          <w:color w:val="002060"/>
          <w:sz w:val="20"/>
        </w:rPr>
      </w:pPr>
    </w:p>
    <w:p w14:paraId="726E8E1E" w14:textId="77777777" w:rsidR="004A6D62" w:rsidRPr="00905E99" w:rsidRDefault="004A6D62" w:rsidP="00BF50D1">
      <w:pPr>
        <w:pStyle w:val="Titre"/>
        <w:jc w:val="both"/>
        <w:rPr>
          <w:rFonts w:asciiTheme="minorHAnsi" w:hAnsiTheme="minorHAnsi" w:cstheme="minorHAnsi"/>
          <w:color w:val="002060"/>
          <w:sz w:val="20"/>
        </w:rPr>
      </w:pPr>
    </w:p>
    <w:p w14:paraId="164EF975" w14:textId="77777777" w:rsidR="004A6D62" w:rsidRPr="00905E99" w:rsidRDefault="004A6D62" w:rsidP="00BF50D1">
      <w:pPr>
        <w:pStyle w:val="Titre"/>
        <w:jc w:val="both"/>
        <w:rPr>
          <w:rFonts w:asciiTheme="minorHAnsi" w:hAnsiTheme="minorHAnsi" w:cstheme="minorHAnsi"/>
          <w:color w:val="002060"/>
          <w:sz w:val="20"/>
        </w:rPr>
      </w:pPr>
    </w:p>
    <w:p w14:paraId="6EC4A7FC" w14:textId="77777777" w:rsidR="004A6D62" w:rsidRPr="00905E99" w:rsidRDefault="004A6D62" w:rsidP="00BF50D1">
      <w:pPr>
        <w:pStyle w:val="Titre"/>
        <w:jc w:val="both"/>
        <w:rPr>
          <w:rFonts w:asciiTheme="minorHAnsi" w:hAnsiTheme="minorHAnsi" w:cstheme="minorHAnsi"/>
          <w:color w:val="002060"/>
          <w:sz w:val="20"/>
        </w:rPr>
      </w:pPr>
      <w:r w:rsidRPr="00905E99">
        <w:rPr>
          <w:rFonts w:asciiTheme="minorHAnsi" w:hAnsiTheme="minorHAnsi" w:cstheme="minorHAnsi"/>
          <w:color w:val="002060"/>
          <w:sz w:val="20"/>
        </w:rPr>
        <w:t>**********</w:t>
      </w:r>
    </w:p>
    <w:p w14:paraId="096D6E61" w14:textId="77777777" w:rsidR="004A6D62" w:rsidRPr="00905E99" w:rsidRDefault="004A6D62" w:rsidP="00BF50D1">
      <w:pPr>
        <w:pStyle w:val="Titre"/>
        <w:jc w:val="both"/>
        <w:rPr>
          <w:rFonts w:asciiTheme="minorHAnsi" w:hAnsiTheme="minorHAnsi" w:cstheme="minorHAnsi"/>
          <w:color w:val="002060"/>
          <w:sz w:val="20"/>
        </w:rPr>
      </w:pPr>
    </w:p>
    <w:p w14:paraId="46302E38" w14:textId="77777777" w:rsidR="004A6D62" w:rsidRPr="00905E99" w:rsidRDefault="004A6D62" w:rsidP="00BF50D1">
      <w:pPr>
        <w:pStyle w:val="Titre"/>
        <w:jc w:val="both"/>
        <w:rPr>
          <w:rFonts w:asciiTheme="minorHAnsi" w:hAnsiTheme="minorHAnsi" w:cstheme="minorHAnsi"/>
          <w:color w:val="002060"/>
          <w:sz w:val="20"/>
          <w:u w:val="single"/>
        </w:rPr>
      </w:pPr>
      <w:r w:rsidRPr="00905E99">
        <w:rPr>
          <w:rFonts w:asciiTheme="minorHAnsi" w:hAnsiTheme="minorHAnsi" w:cstheme="minorHAnsi"/>
          <w:color w:val="002060"/>
          <w:sz w:val="20"/>
          <w:u w:val="single"/>
        </w:rPr>
        <w:t xml:space="preserve">CAHIERS DES CLAUSES TECHNIQUES PARTICULIERES </w:t>
      </w:r>
    </w:p>
    <w:p w14:paraId="4169EFE9" w14:textId="77777777" w:rsidR="004A6D62" w:rsidRPr="00905E99" w:rsidRDefault="004A6D62" w:rsidP="00BF50D1">
      <w:pPr>
        <w:pStyle w:val="Titre"/>
        <w:jc w:val="both"/>
        <w:rPr>
          <w:rFonts w:asciiTheme="minorHAnsi" w:hAnsiTheme="minorHAnsi" w:cstheme="minorHAnsi"/>
          <w:color w:val="002060"/>
          <w:sz w:val="20"/>
        </w:rPr>
      </w:pPr>
      <w:r w:rsidRPr="00905E99">
        <w:rPr>
          <w:rFonts w:asciiTheme="minorHAnsi" w:hAnsiTheme="minorHAnsi" w:cstheme="minorHAnsi"/>
          <w:color w:val="002060"/>
          <w:sz w:val="20"/>
        </w:rPr>
        <w:t>(CCTP)</w:t>
      </w:r>
    </w:p>
    <w:p w14:paraId="1825A81F" w14:textId="77777777" w:rsidR="004A6D62" w:rsidRPr="00905E99" w:rsidRDefault="004A6D62" w:rsidP="00BF50D1">
      <w:pPr>
        <w:pStyle w:val="Titre"/>
        <w:jc w:val="both"/>
        <w:rPr>
          <w:rFonts w:asciiTheme="minorHAnsi" w:hAnsiTheme="minorHAnsi" w:cstheme="minorHAnsi"/>
          <w:color w:val="002060"/>
          <w:sz w:val="20"/>
        </w:rPr>
      </w:pPr>
      <w:r w:rsidRPr="00905E99">
        <w:rPr>
          <w:rFonts w:asciiTheme="minorHAnsi" w:hAnsiTheme="minorHAnsi" w:cstheme="minorHAnsi"/>
          <w:color w:val="002060"/>
          <w:sz w:val="20"/>
        </w:rPr>
        <w:t> </w:t>
      </w:r>
    </w:p>
    <w:p w14:paraId="77AF6501" w14:textId="77777777" w:rsidR="004A6D62" w:rsidRPr="00905E99" w:rsidRDefault="004A6D62" w:rsidP="00BF50D1">
      <w:pPr>
        <w:pStyle w:val="Titre"/>
        <w:jc w:val="both"/>
        <w:rPr>
          <w:rFonts w:asciiTheme="minorHAnsi" w:hAnsiTheme="minorHAnsi" w:cstheme="minorHAnsi"/>
          <w:color w:val="002060"/>
          <w:sz w:val="20"/>
        </w:rPr>
      </w:pPr>
    </w:p>
    <w:p w14:paraId="1EC2DCF6" w14:textId="77777777" w:rsidR="004A6D62" w:rsidRPr="00905E99" w:rsidRDefault="004A6D62" w:rsidP="00BF50D1">
      <w:pPr>
        <w:pStyle w:val="Titre"/>
        <w:jc w:val="both"/>
        <w:rPr>
          <w:rFonts w:asciiTheme="minorHAnsi" w:hAnsiTheme="minorHAnsi" w:cstheme="minorHAnsi"/>
          <w:color w:val="002060"/>
          <w:sz w:val="20"/>
        </w:rPr>
      </w:pPr>
    </w:p>
    <w:p w14:paraId="34A39E1D" w14:textId="77777777" w:rsidR="004A6D62" w:rsidRPr="00905E99" w:rsidRDefault="004A6D62" w:rsidP="00BF50D1">
      <w:pPr>
        <w:pStyle w:val="Titre"/>
        <w:jc w:val="both"/>
        <w:rPr>
          <w:rFonts w:asciiTheme="minorHAnsi" w:hAnsiTheme="minorHAnsi" w:cstheme="minorHAnsi"/>
          <w:color w:val="002060"/>
          <w:sz w:val="20"/>
        </w:rPr>
      </w:pPr>
      <w:r w:rsidRPr="00905E99">
        <w:rPr>
          <w:rFonts w:asciiTheme="minorHAnsi" w:hAnsiTheme="minorHAnsi" w:cstheme="minorHAnsi"/>
          <w:color w:val="002060"/>
          <w:sz w:val="20"/>
        </w:rPr>
        <w:t>*********</w:t>
      </w:r>
    </w:p>
    <w:p w14:paraId="7CA4B1EB" w14:textId="77777777" w:rsidR="004A6D62" w:rsidRPr="00905E99" w:rsidRDefault="004A6D62">
      <w:pPr>
        <w:pStyle w:val="Titre1"/>
        <w:numPr>
          <w:ilvl w:val="0"/>
          <w:numId w:val="0"/>
        </w:numPr>
        <w:jc w:val="both"/>
        <w:rPr>
          <w:rFonts w:asciiTheme="minorHAnsi" w:hAnsiTheme="minorHAnsi" w:cstheme="minorHAnsi"/>
          <w:color w:val="002060"/>
        </w:rPr>
      </w:pPr>
      <w:r w:rsidRPr="00905E99">
        <w:rPr>
          <w:rFonts w:asciiTheme="minorHAnsi" w:hAnsiTheme="minorHAnsi" w:cstheme="minorHAnsi"/>
          <w:color w:val="002060"/>
        </w:rPr>
        <w:br w:type="page"/>
      </w:r>
    </w:p>
    <w:p w14:paraId="43641D99" w14:textId="53027BF0" w:rsidR="004A6D62" w:rsidRPr="00905E99" w:rsidRDefault="004A6D62" w:rsidP="00BF50D1">
      <w:pPr>
        <w:pStyle w:val="Titre1"/>
        <w:jc w:val="both"/>
        <w:rPr>
          <w:rFonts w:asciiTheme="minorHAnsi" w:hAnsiTheme="minorHAnsi" w:cstheme="minorHAnsi"/>
          <w:color w:val="002060"/>
        </w:rPr>
      </w:pPr>
      <w:bookmarkStart w:id="0" w:name="_Toc94877990"/>
      <w:r w:rsidRPr="00905E99">
        <w:rPr>
          <w:rFonts w:asciiTheme="minorHAnsi" w:hAnsiTheme="minorHAnsi" w:cstheme="minorHAnsi"/>
          <w:color w:val="002060"/>
        </w:rPr>
        <w:lastRenderedPageBreak/>
        <w:t>OBJET DU MARCHE</w:t>
      </w:r>
      <w:bookmarkEnd w:id="0"/>
    </w:p>
    <w:p w14:paraId="72D053DD" w14:textId="77777777" w:rsidR="004A6D62" w:rsidRPr="00905E99" w:rsidRDefault="004A6D62" w:rsidP="00BF50D1">
      <w:pPr>
        <w:ind w:left="426" w:firstLine="708"/>
        <w:jc w:val="both"/>
        <w:rPr>
          <w:rFonts w:asciiTheme="minorHAnsi" w:hAnsiTheme="minorHAnsi" w:cstheme="minorHAnsi"/>
          <w:b/>
          <w:i/>
          <w:color w:val="002060"/>
        </w:rPr>
      </w:pPr>
    </w:p>
    <w:p w14:paraId="7ACB0DDC" w14:textId="6C0405C8" w:rsidR="00B87358" w:rsidRPr="006870FC" w:rsidRDefault="00B87358" w:rsidP="00BF50D1">
      <w:pPr>
        <w:jc w:val="both"/>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Le marché a pour objet le développement d’un jeu ou d’une solution ludique et innovante </w:t>
      </w:r>
      <w:r w:rsidR="00BF50D1" w:rsidRPr="006870FC">
        <w:rPr>
          <w:rFonts w:asciiTheme="minorHAnsi" w:hAnsiTheme="minorHAnsi" w:cstheme="minorHAnsi"/>
          <w:color w:val="002060"/>
          <w:sz w:val="22"/>
          <w:szCs w:val="22"/>
        </w:rPr>
        <w:t xml:space="preserve">permettant l’intégration des nouveaux arrivants au sein du CHU de Rouen. Le jeu devra porter sur une enquête policière à résoudre en petit groupe de 6 agents tout en permettant de découvrir les bâtiments du site Charles Nicolle et en délivrant des informations clés sur l’employeur. </w:t>
      </w:r>
    </w:p>
    <w:p w14:paraId="41281DD8" w14:textId="77777777" w:rsidR="00576429" w:rsidRPr="00905E99" w:rsidRDefault="00576429" w:rsidP="00BF50D1">
      <w:pPr>
        <w:pStyle w:val="Retraitcorpsdetexte"/>
        <w:ind w:right="-428" w:firstLine="567"/>
        <w:rPr>
          <w:rFonts w:asciiTheme="minorHAnsi" w:hAnsiTheme="minorHAnsi" w:cstheme="minorHAnsi"/>
          <w:color w:val="002060"/>
          <w:sz w:val="20"/>
        </w:rPr>
      </w:pPr>
    </w:p>
    <w:p w14:paraId="3B0DBEB0" w14:textId="77777777" w:rsidR="004A6D62" w:rsidRPr="00905E99" w:rsidRDefault="004A6D62" w:rsidP="00BF50D1">
      <w:pPr>
        <w:pStyle w:val="Titre1"/>
        <w:jc w:val="both"/>
        <w:rPr>
          <w:rFonts w:asciiTheme="minorHAnsi" w:hAnsiTheme="minorHAnsi" w:cstheme="minorHAnsi"/>
          <w:color w:val="002060"/>
        </w:rPr>
      </w:pPr>
      <w:bookmarkStart w:id="1" w:name="_Toc94877991"/>
      <w:r w:rsidRPr="00905E99">
        <w:rPr>
          <w:rFonts w:asciiTheme="minorHAnsi" w:hAnsiTheme="minorHAnsi" w:cstheme="minorHAnsi"/>
          <w:color w:val="002060"/>
        </w:rPr>
        <w:t>CONTEXTE</w:t>
      </w:r>
      <w:bookmarkEnd w:id="1"/>
    </w:p>
    <w:p w14:paraId="0D72C6E9" w14:textId="77777777" w:rsidR="00905E99" w:rsidRDefault="00905E99" w:rsidP="00BF50D1">
      <w:pPr>
        <w:jc w:val="both"/>
        <w:rPr>
          <w:rFonts w:asciiTheme="minorHAnsi" w:hAnsiTheme="minorHAnsi" w:cstheme="minorHAnsi"/>
          <w:color w:val="002060"/>
        </w:rPr>
      </w:pPr>
    </w:p>
    <w:p w14:paraId="1D11AD09" w14:textId="18C6608D" w:rsidR="00905E99" w:rsidRDefault="00905E99" w:rsidP="00BF50D1">
      <w:pPr>
        <w:pStyle w:val="Titre2"/>
        <w:jc w:val="both"/>
        <w:rPr>
          <w:rFonts w:asciiTheme="minorHAnsi" w:hAnsiTheme="minorHAnsi" w:cstheme="minorHAnsi"/>
          <w:color w:val="002060"/>
        </w:rPr>
      </w:pPr>
      <w:r w:rsidRPr="00905E99">
        <w:rPr>
          <w:rFonts w:asciiTheme="minorHAnsi" w:hAnsiTheme="minorHAnsi" w:cstheme="minorHAnsi"/>
          <w:color w:val="002060"/>
        </w:rPr>
        <w:t xml:space="preserve">Interlocuteur principal </w:t>
      </w:r>
    </w:p>
    <w:p w14:paraId="049FD7F9" w14:textId="77777777" w:rsidR="00905E99" w:rsidRPr="006870FC" w:rsidRDefault="00905E99" w:rsidP="00BF50D1">
      <w:pPr>
        <w:jc w:val="both"/>
        <w:rPr>
          <w:rFonts w:asciiTheme="minorHAnsi" w:hAnsiTheme="minorHAnsi" w:cstheme="minorHAnsi"/>
          <w:color w:val="002060"/>
          <w:sz w:val="22"/>
          <w:szCs w:val="22"/>
        </w:rPr>
      </w:pPr>
    </w:p>
    <w:p w14:paraId="195929E6" w14:textId="445EC4C8" w:rsidR="00494332" w:rsidRPr="006870FC" w:rsidRDefault="005452BB" w:rsidP="00BF50D1">
      <w:pPr>
        <w:jc w:val="both"/>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Les interlocuteurs principaux sont : </w:t>
      </w:r>
    </w:p>
    <w:p w14:paraId="02B005D3" w14:textId="023A42C7" w:rsidR="005452BB" w:rsidRPr="006870FC" w:rsidRDefault="005452BB" w:rsidP="005452BB">
      <w:pPr>
        <w:pStyle w:val="Paragraphedeliste"/>
        <w:numPr>
          <w:ilvl w:val="0"/>
          <w:numId w:val="22"/>
        </w:numPr>
        <w:jc w:val="both"/>
        <w:rPr>
          <w:rFonts w:asciiTheme="minorHAnsi" w:hAnsiTheme="minorHAnsi" w:cstheme="minorHAnsi"/>
          <w:color w:val="002060"/>
        </w:rPr>
      </w:pPr>
      <w:r w:rsidRPr="006870FC">
        <w:rPr>
          <w:rFonts w:asciiTheme="minorHAnsi" w:hAnsiTheme="minorHAnsi" w:cstheme="minorHAnsi"/>
          <w:color w:val="002060"/>
        </w:rPr>
        <w:t xml:space="preserve">Mme Anne LANGLOIS, responsable du pôle attractivité, recrutement, concours </w:t>
      </w:r>
    </w:p>
    <w:p w14:paraId="14C4B663" w14:textId="0824A249" w:rsidR="005452BB" w:rsidRPr="006870FC" w:rsidRDefault="005452BB" w:rsidP="005452BB">
      <w:pPr>
        <w:pStyle w:val="Paragraphedeliste"/>
        <w:numPr>
          <w:ilvl w:val="0"/>
          <w:numId w:val="22"/>
        </w:numPr>
        <w:jc w:val="both"/>
        <w:rPr>
          <w:rFonts w:asciiTheme="minorHAnsi" w:hAnsiTheme="minorHAnsi" w:cstheme="minorHAnsi"/>
          <w:color w:val="002060"/>
        </w:rPr>
      </w:pPr>
      <w:r w:rsidRPr="006870FC">
        <w:rPr>
          <w:rFonts w:asciiTheme="minorHAnsi" w:hAnsiTheme="minorHAnsi" w:cstheme="minorHAnsi"/>
          <w:color w:val="002060"/>
        </w:rPr>
        <w:t xml:space="preserve">Mme Jeanne SAUTEUR, responsable du pôle recrutement </w:t>
      </w:r>
    </w:p>
    <w:p w14:paraId="00728D49" w14:textId="56BC7D49" w:rsidR="005452BB" w:rsidRPr="006870FC" w:rsidRDefault="005452BB" w:rsidP="005452BB">
      <w:pPr>
        <w:pStyle w:val="Paragraphedeliste"/>
        <w:numPr>
          <w:ilvl w:val="0"/>
          <w:numId w:val="22"/>
        </w:numPr>
        <w:jc w:val="both"/>
        <w:rPr>
          <w:rFonts w:asciiTheme="minorHAnsi" w:hAnsiTheme="minorHAnsi" w:cstheme="minorHAnsi"/>
          <w:color w:val="002060"/>
        </w:rPr>
      </w:pPr>
      <w:r w:rsidRPr="006870FC">
        <w:rPr>
          <w:rFonts w:asciiTheme="minorHAnsi" w:hAnsiTheme="minorHAnsi" w:cstheme="minorHAnsi"/>
          <w:color w:val="002060"/>
        </w:rPr>
        <w:t>Mm</w:t>
      </w:r>
      <w:bookmarkStart w:id="2" w:name="_GoBack"/>
      <w:bookmarkEnd w:id="2"/>
      <w:r w:rsidRPr="006870FC">
        <w:rPr>
          <w:rFonts w:asciiTheme="minorHAnsi" w:hAnsiTheme="minorHAnsi" w:cstheme="minorHAnsi"/>
          <w:color w:val="002060"/>
        </w:rPr>
        <w:t xml:space="preserve">e Mathilde REMIET, directrice adjointe des ressources humaines et des formations </w:t>
      </w:r>
    </w:p>
    <w:p w14:paraId="437C9CEF" w14:textId="6D583ACA" w:rsidR="00905E99" w:rsidRDefault="00905E99" w:rsidP="00BF50D1">
      <w:pPr>
        <w:jc w:val="both"/>
        <w:rPr>
          <w:rFonts w:asciiTheme="minorHAnsi" w:hAnsiTheme="minorHAnsi" w:cstheme="minorHAnsi"/>
          <w:color w:val="002060"/>
        </w:rPr>
      </w:pPr>
    </w:p>
    <w:p w14:paraId="0CA92CBB" w14:textId="77777777" w:rsidR="00494332" w:rsidRPr="00905E99" w:rsidRDefault="00494332" w:rsidP="00BF50D1">
      <w:pPr>
        <w:pStyle w:val="Titre2"/>
        <w:jc w:val="both"/>
        <w:rPr>
          <w:rFonts w:asciiTheme="minorHAnsi" w:hAnsiTheme="minorHAnsi" w:cstheme="minorHAnsi"/>
          <w:color w:val="002060"/>
        </w:rPr>
      </w:pPr>
      <w:bookmarkStart w:id="3" w:name="_Toc94877992"/>
      <w:r w:rsidRPr="00905E99">
        <w:rPr>
          <w:rFonts w:asciiTheme="minorHAnsi" w:hAnsiTheme="minorHAnsi" w:cstheme="minorHAnsi"/>
          <w:color w:val="002060"/>
        </w:rPr>
        <w:t>EQUIPE</w:t>
      </w:r>
      <w:bookmarkEnd w:id="3"/>
    </w:p>
    <w:p w14:paraId="5125C30C" w14:textId="77777777" w:rsidR="00064C0A" w:rsidRPr="00905E99" w:rsidRDefault="00064C0A" w:rsidP="00BF50D1">
      <w:pPr>
        <w:pStyle w:val="Retraitcorpsdetexte"/>
        <w:ind w:right="-428" w:firstLine="567"/>
        <w:rPr>
          <w:rFonts w:asciiTheme="minorHAnsi" w:hAnsiTheme="minorHAnsi" w:cstheme="minorHAnsi"/>
          <w:color w:val="002060"/>
          <w:sz w:val="20"/>
        </w:rPr>
      </w:pPr>
    </w:p>
    <w:p w14:paraId="332177F1" w14:textId="0EB7DCF4" w:rsidR="00494332" w:rsidRPr="006870FC" w:rsidRDefault="00D703C6" w:rsidP="00BF50D1">
      <w:pPr>
        <w:pStyle w:val="Retraitcorpsdetexte"/>
        <w:ind w:right="-428" w:firstLine="567"/>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Le jeu se fera en petit groupe, de 6 personnes maximum. </w:t>
      </w:r>
    </w:p>
    <w:p w14:paraId="3EA43284" w14:textId="77777777" w:rsidR="00D703C6" w:rsidRPr="00905E99" w:rsidRDefault="00D703C6" w:rsidP="00BF50D1">
      <w:pPr>
        <w:pStyle w:val="Retraitcorpsdetexte"/>
        <w:ind w:right="-428" w:firstLine="567"/>
        <w:rPr>
          <w:rFonts w:asciiTheme="minorHAnsi" w:hAnsiTheme="minorHAnsi" w:cstheme="minorHAnsi"/>
          <w:color w:val="002060"/>
          <w:sz w:val="20"/>
        </w:rPr>
      </w:pPr>
    </w:p>
    <w:p w14:paraId="26032AC0" w14:textId="77777777" w:rsidR="00494332" w:rsidRPr="00905E99" w:rsidRDefault="006D452B" w:rsidP="00BF50D1">
      <w:pPr>
        <w:pStyle w:val="Titre2"/>
        <w:jc w:val="both"/>
        <w:rPr>
          <w:rFonts w:asciiTheme="minorHAnsi" w:hAnsiTheme="minorHAnsi" w:cstheme="minorHAnsi"/>
          <w:color w:val="002060"/>
          <w:sz w:val="20"/>
        </w:rPr>
      </w:pPr>
      <w:bookmarkStart w:id="4" w:name="_Toc94877993"/>
      <w:r w:rsidRPr="00905E99">
        <w:rPr>
          <w:rFonts w:asciiTheme="minorHAnsi" w:hAnsiTheme="minorHAnsi" w:cstheme="minorHAnsi"/>
          <w:color w:val="002060"/>
        </w:rPr>
        <w:t>Présentation</w:t>
      </w:r>
      <w:r w:rsidR="00494332" w:rsidRPr="00905E99">
        <w:rPr>
          <w:rFonts w:asciiTheme="minorHAnsi" w:hAnsiTheme="minorHAnsi" w:cstheme="minorHAnsi"/>
          <w:color w:val="002060"/>
        </w:rPr>
        <w:t xml:space="preserve"> du projet</w:t>
      </w:r>
      <w:bookmarkEnd w:id="4"/>
      <w:r w:rsidR="00494332" w:rsidRPr="00905E99">
        <w:rPr>
          <w:rFonts w:asciiTheme="minorHAnsi" w:hAnsiTheme="minorHAnsi" w:cstheme="minorHAnsi"/>
          <w:color w:val="002060"/>
        </w:rPr>
        <w:t xml:space="preserve"> </w:t>
      </w:r>
    </w:p>
    <w:p w14:paraId="628BC530" w14:textId="77777777" w:rsidR="00494332" w:rsidRPr="00905E99" w:rsidRDefault="00494332" w:rsidP="00BF50D1">
      <w:pPr>
        <w:pStyle w:val="Retraitcorpsdetexte"/>
        <w:ind w:right="-428" w:firstLine="567"/>
        <w:rPr>
          <w:rFonts w:asciiTheme="minorHAnsi" w:hAnsiTheme="minorHAnsi" w:cstheme="minorHAnsi"/>
          <w:color w:val="002060"/>
          <w:sz w:val="20"/>
        </w:rPr>
      </w:pPr>
    </w:p>
    <w:p w14:paraId="5081F500" w14:textId="4B9015C2" w:rsidR="007F17E2" w:rsidRDefault="00D703C6" w:rsidP="00D703C6">
      <w:pPr>
        <w:pStyle w:val="Retraitcorpsdetexte"/>
        <w:ind w:right="-428" w:firstLine="0"/>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L’objectif est de relancer la journée des nouveaux arrivants. </w:t>
      </w:r>
    </w:p>
    <w:p w14:paraId="50108ACE" w14:textId="3452332C" w:rsidR="00D703C6" w:rsidRPr="006870FC" w:rsidRDefault="00D703C6" w:rsidP="00D703C6">
      <w:pPr>
        <w:pStyle w:val="Retraitcorpsdetexte"/>
        <w:ind w:right="-428" w:firstLine="0"/>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Cette journée ferait l’objet d’un format rénové et simplifié autour des principes d’accueil, d’intégration et de décloisonnement. </w:t>
      </w:r>
    </w:p>
    <w:p w14:paraId="0C720B21" w14:textId="648D93E3" w:rsidR="00D703C6" w:rsidRPr="006870FC" w:rsidRDefault="00D703C6" w:rsidP="00D703C6">
      <w:pPr>
        <w:pStyle w:val="Retraitcorpsdetexte"/>
        <w:ind w:right="-428" w:firstLine="0"/>
        <w:rPr>
          <w:rFonts w:asciiTheme="minorHAnsi" w:hAnsiTheme="minorHAnsi" w:cstheme="minorHAnsi"/>
          <w:color w:val="002060"/>
          <w:sz w:val="22"/>
          <w:szCs w:val="22"/>
        </w:rPr>
      </w:pPr>
      <w:r w:rsidRPr="006870FC">
        <w:rPr>
          <w:rFonts w:asciiTheme="minorHAnsi" w:hAnsiTheme="minorHAnsi" w:cstheme="minorHAnsi"/>
          <w:color w:val="002060"/>
          <w:sz w:val="22"/>
          <w:szCs w:val="22"/>
        </w:rPr>
        <w:t>Il s’agirait de proposer, plutôt qu’une journée d’information sous le format amphithéâtre comme auparavant, une solution de type jeu ou autre solution d’</w:t>
      </w:r>
      <w:proofErr w:type="spellStart"/>
      <w:r w:rsidRPr="006870FC">
        <w:rPr>
          <w:rFonts w:asciiTheme="minorHAnsi" w:hAnsiTheme="minorHAnsi" w:cstheme="minorHAnsi"/>
          <w:color w:val="002060"/>
          <w:sz w:val="22"/>
          <w:szCs w:val="22"/>
        </w:rPr>
        <w:t>onboarding</w:t>
      </w:r>
      <w:proofErr w:type="spellEnd"/>
      <w:r w:rsidRPr="006870FC">
        <w:rPr>
          <w:rFonts w:asciiTheme="minorHAnsi" w:hAnsiTheme="minorHAnsi" w:cstheme="minorHAnsi"/>
          <w:color w:val="002060"/>
          <w:sz w:val="22"/>
          <w:szCs w:val="22"/>
        </w:rPr>
        <w:t xml:space="preserve"> (ou intégration) permettant de </w:t>
      </w:r>
      <w:r w:rsidR="006735A9">
        <w:rPr>
          <w:rFonts w:asciiTheme="minorHAnsi" w:hAnsiTheme="minorHAnsi" w:cstheme="minorHAnsi"/>
          <w:color w:val="002060"/>
          <w:sz w:val="22"/>
          <w:szCs w:val="22"/>
        </w:rPr>
        <w:t>favoriser les liens entre professionnels et de découvrir le nouvel environnement de travail.</w:t>
      </w:r>
    </w:p>
    <w:p w14:paraId="0E21A0DF" w14:textId="77777777" w:rsidR="00D703C6" w:rsidRPr="006870FC" w:rsidRDefault="00D703C6" w:rsidP="00D703C6">
      <w:pPr>
        <w:pStyle w:val="Retraitcorpsdetexte"/>
        <w:ind w:right="-428" w:firstLine="0"/>
        <w:rPr>
          <w:rFonts w:asciiTheme="minorHAnsi" w:hAnsiTheme="minorHAnsi" w:cstheme="minorHAnsi"/>
          <w:color w:val="002060"/>
          <w:sz w:val="22"/>
          <w:szCs w:val="22"/>
        </w:rPr>
      </w:pPr>
    </w:p>
    <w:p w14:paraId="3B25411C" w14:textId="1DE54681" w:rsidR="00D703C6" w:rsidRPr="006870FC" w:rsidRDefault="00D703C6" w:rsidP="00D703C6">
      <w:pPr>
        <w:pStyle w:val="Retraitcorpsdetexte"/>
        <w:ind w:right="-428" w:firstLine="0"/>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Le format souhaité serait d’une matinée, avec 4 à 5 sessions par an, avec des groupes de 100 à 150 professionnels pour chaque session. </w:t>
      </w:r>
      <w:r w:rsidR="007F17E2">
        <w:rPr>
          <w:rFonts w:asciiTheme="minorHAnsi" w:hAnsiTheme="minorHAnsi" w:cstheme="minorHAnsi"/>
          <w:color w:val="002060"/>
          <w:sz w:val="22"/>
          <w:szCs w:val="22"/>
        </w:rPr>
        <w:t>Ce nombre de sessions annuel n’emporte pas d’engagement minimal.</w:t>
      </w:r>
    </w:p>
    <w:p w14:paraId="31E23169" w14:textId="3FCD7B7A" w:rsidR="00494332" w:rsidRDefault="00494332" w:rsidP="00BF50D1">
      <w:pPr>
        <w:pStyle w:val="Retraitcorpsdetexte"/>
        <w:ind w:right="-428" w:firstLine="567"/>
        <w:rPr>
          <w:rFonts w:asciiTheme="minorHAnsi" w:hAnsiTheme="minorHAnsi" w:cstheme="minorHAnsi"/>
          <w:color w:val="002060"/>
          <w:sz w:val="20"/>
        </w:rPr>
      </w:pPr>
    </w:p>
    <w:p w14:paraId="02880156" w14:textId="2210255C" w:rsidR="00A25DED" w:rsidRDefault="00A25DED" w:rsidP="00D703C6">
      <w:pPr>
        <w:pStyle w:val="Titre2"/>
        <w:jc w:val="both"/>
        <w:rPr>
          <w:rFonts w:asciiTheme="minorHAnsi" w:hAnsiTheme="minorHAnsi" w:cstheme="minorHAnsi"/>
          <w:color w:val="002060"/>
        </w:rPr>
      </w:pPr>
      <w:r w:rsidRPr="00A25DED">
        <w:rPr>
          <w:rFonts w:asciiTheme="minorHAnsi" w:hAnsiTheme="minorHAnsi" w:cstheme="minorHAnsi"/>
          <w:color w:val="002060"/>
        </w:rPr>
        <w:t xml:space="preserve">Objectifs pédagogiques </w:t>
      </w:r>
    </w:p>
    <w:p w14:paraId="6075F65D" w14:textId="5FCD2D9C" w:rsidR="00D703C6" w:rsidRDefault="00D703C6" w:rsidP="00D703C6"/>
    <w:p w14:paraId="5A2C6484" w14:textId="5F610188" w:rsidR="00D703C6" w:rsidRPr="006870FC" w:rsidRDefault="00D703C6" w:rsidP="00D703C6">
      <w:pPr>
        <w:pStyle w:val="Retraitcorpsdetexte"/>
        <w:ind w:right="-428" w:firstLine="0"/>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Trois objectifs principaux sont identifiés : </w:t>
      </w:r>
    </w:p>
    <w:p w14:paraId="7418FC62" w14:textId="77777777" w:rsidR="00D703C6" w:rsidRPr="006870FC" w:rsidRDefault="00D703C6" w:rsidP="00D703C6">
      <w:pPr>
        <w:pStyle w:val="Retraitcorpsdetexte"/>
        <w:ind w:right="-428" w:firstLine="0"/>
        <w:rPr>
          <w:rFonts w:asciiTheme="minorHAnsi" w:hAnsiTheme="minorHAnsi" w:cstheme="minorHAnsi"/>
          <w:color w:val="002060"/>
          <w:sz w:val="22"/>
          <w:szCs w:val="22"/>
        </w:rPr>
      </w:pPr>
    </w:p>
    <w:p w14:paraId="7D973309" w14:textId="77777777" w:rsidR="00D703C6" w:rsidRPr="006870FC" w:rsidRDefault="00D703C6" w:rsidP="00D703C6">
      <w:pPr>
        <w:pStyle w:val="Retraitcorpsdetexte"/>
        <w:numPr>
          <w:ilvl w:val="0"/>
          <w:numId w:val="23"/>
        </w:numPr>
        <w:ind w:right="-428"/>
        <w:rPr>
          <w:rFonts w:asciiTheme="minorHAnsi" w:hAnsiTheme="minorHAnsi" w:cstheme="minorHAnsi"/>
          <w:color w:val="002060"/>
          <w:sz w:val="22"/>
          <w:szCs w:val="22"/>
        </w:rPr>
      </w:pPr>
      <w:r w:rsidRPr="006870FC">
        <w:rPr>
          <w:rFonts w:asciiTheme="minorHAnsi" w:hAnsiTheme="minorHAnsi" w:cstheme="minorHAnsi"/>
          <w:color w:val="002060"/>
          <w:sz w:val="22"/>
          <w:szCs w:val="22"/>
        </w:rPr>
        <w:t>Proposer un format attractif, dynamique et favorisant la cohésion d’équipe et le décloisonnement en permettant aux professionnels de se rencontrer et de créer un réseau au-delà de leurs métiers et services d’affectation ;</w:t>
      </w:r>
    </w:p>
    <w:p w14:paraId="2C8DCECA" w14:textId="77777777" w:rsidR="00D703C6" w:rsidRPr="006870FC" w:rsidRDefault="00D703C6" w:rsidP="00D703C6">
      <w:pPr>
        <w:pStyle w:val="Retraitcorpsdetexte"/>
        <w:ind w:left="720" w:right="-428" w:firstLine="0"/>
        <w:rPr>
          <w:rFonts w:asciiTheme="minorHAnsi" w:hAnsiTheme="minorHAnsi" w:cstheme="minorHAnsi"/>
          <w:color w:val="002060"/>
          <w:sz w:val="22"/>
          <w:szCs w:val="22"/>
        </w:rPr>
      </w:pPr>
    </w:p>
    <w:p w14:paraId="5742F239" w14:textId="77777777" w:rsidR="00D703C6" w:rsidRPr="006870FC" w:rsidRDefault="00D703C6" w:rsidP="00D703C6">
      <w:pPr>
        <w:pStyle w:val="Retraitcorpsdetexte"/>
        <w:numPr>
          <w:ilvl w:val="0"/>
          <w:numId w:val="23"/>
        </w:numPr>
        <w:ind w:right="-428"/>
        <w:rPr>
          <w:rFonts w:asciiTheme="minorHAnsi" w:hAnsiTheme="minorHAnsi" w:cstheme="minorHAnsi"/>
          <w:color w:val="002060"/>
          <w:sz w:val="22"/>
          <w:szCs w:val="22"/>
        </w:rPr>
      </w:pPr>
      <w:r w:rsidRPr="006870FC">
        <w:rPr>
          <w:rFonts w:asciiTheme="minorHAnsi" w:hAnsiTheme="minorHAnsi" w:cstheme="minorHAnsi"/>
          <w:color w:val="002060"/>
          <w:sz w:val="22"/>
          <w:szCs w:val="22"/>
        </w:rPr>
        <w:t>Délivrer quelques informations-clés sur le CHU de Rouen (valeur de l’établissement, nombre de professionnels, gouvernance, structure...) et sur quelques thématiques pratiques facilitant l’intégration des professionnels (cyber sécurité, RH…) ;</w:t>
      </w:r>
    </w:p>
    <w:p w14:paraId="3E53628D" w14:textId="77777777" w:rsidR="00D703C6" w:rsidRPr="006870FC" w:rsidRDefault="00D703C6" w:rsidP="00D703C6">
      <w:pPr>
        <w:pStyle w:val="Retraitcorpsdetexte"/>
        <w:ind w:left="720" w:right="-428" w:firstLine="0"/>
        <w:rPr>
          <w:rFonts w:asciiTheme="minorHAnsi" w:hAnsiTheme="minorHAnsi" w:cstheme="minorHAnsi"/>
          <w:color w:val="002060"/>
          <w:sz w:val="22"/>
          <w:szCs w:val="22"/>
        </w:rPr>
      </w:pPr>
    </w:p>
    <w:p w14:paraId="1FF8A001" w14:textId="719F7DF4" w:rsidR="00D703C6" w:rsidRPr="006870FC" w:rsidRDefault="00D703C6" w:rsidP="00D703C6">
      <w:pPr>
        <w:pStyle w:val="Retraitcorpsdetexte"/>
        <w:numPr>
          <w:ilvl w:val="0"/>
          <w:numId w:val="23"/>
        </w:numPr>
        <w:ind w:right="-428"/>
        <w:rPr>
          <w:rFonts w:asciiTheme="minorHAnsi" w:hAnsiTheme="minorHAnsi" w:cstheme="minorHAnsi"/>
          <w:color w:val="002060"/>
          <w:sz w:val="22"/>
          <w:szCs w:val="22"/>
        </w:rPr>
      </w:pPr>
      <w:r w:rsidRPr="006870FC">
        <w:rPr>
          <w:rFonts w:asciiTheme="minorHAnsi" w:hAnsiTheme="minorHAnsi" w:cstheme="minorHAnsi"/>
          <w:color w:val="002060"/>
          <w:sz w:val="22"/>
          <w:szCs w:val="22"/>
        </w:rPr>
        <w:t>Favoriser le repérage dans l’espace et l’identification des lieux/bâtiments-clé du site principal Hôpital Charles Nicolle, caractérisé par sa dimension pavillonnaire (1</w:t>
      </w:r>
      <w:r w:rsidR="00177B7A">
        <w:rPr>
          <w:rFonts w:asciiTheme="minorHAnsi" w:hAnsiTheme="minorHAnsi" w:cstheme="minorHAnsi"/>
          <w:color w:val="002060"/>
          <w:sz w:val="22"/>
          <w:szCs w:val="22"/>
        </w:rPr>
        <w:t>3</w:t>
      </w:r>
      <w:r w:rsidRPr="006870FC">
        <w:rPr>
          <w:rFonts w:asciiTheme="minorHAnsi" w:hAnsiTheme="minorHAnsi" w:cstheme="minorHAnsi"/>
          <w:color w:val="002060"/>
          <w:sz w:val="22"/>
          <w:szCs w:val="22"/>
        </w:rPr>
        <w:t xml:space="preserve"> bâtiments sur un site complexe où les agents se perdent régulièrement).  </w:t>
      </w:r>
    </w:p>
    <w:p w14:paraId="5432078B" w14:textId="3CC2BCE7" w:rsidR="00D703C6" w:rsidRPr="00D703C6" w:rsidRDefault="00D703C6" w:rsidP="00D703C6"/>
    <w:p w14:paraId="45908153" w14:textId="7FDB1DE8" w:rsidR="00A25DED" w:rsidRDefault="00A25DED" w:rsidP="00BF50D1">
      <w:pPr>
        <w:pStyle w:val="Retraitcorpsdetexte"/>
        <w:ind w:right="-428" w:firstLine="567"/>
        <w:rPr>
          <w:rFonts w:asciiTheme="minorHAnsi" w:hAnsiTheme="minorHAnsi" w:cstheme="minorHAnsi"/>
          <w:color w:val="002060"/>
          <w:sz w:val="20"/>
        </w:rPr>
      </w:pPr>
    </w:p>
    <w:p w14:paraId="141750EF" w14:textId="77777777" w:rsidR="007F17E2" w:rsidRPr="00905E99" w:rsidRDefault="007F17E2" w:rsidP="00BF50D1">
      <w:pPr>
        <w:pStyle w:val="Retraitcorpsdetexte"/>
        <w:ind w:right="-428" w:firstLine="567"/>
        <w:rPr>
          <w:rFonts w:asciiTheme="minorHAnsi" w:hAnsiTheme="minorHAnsi" w:cstheme="minorHAnsi"/>
          <w:color w:val="002060"/>
          <w:sz w:val="20"/>
        </w:rPr>
      </w:pPr>
    </w:p>
    <w:p w14:paraId="4D8E5532" w14:textId="77777777" w:rsidR="00540BF1" w:rsidRPr="00905E99" w:rsidRDefault="00540BF1" w:rsidP="00BF50D1">
      <w:pPr>
        <w:pStyle w:val="Titre2"/>
        <w:jc w:val="both"/>
        <w:rPr>
          <w:rFonts w:asciiTheme="minorHAnsi" w:hAnsiTheme="minorHAnsi" w:cstheme="minorHAnsi"/>
          <w:color w:val="002060"/>
        </w:rPr>
      </w:pPr>
      <w:bookmarkStart w:id="5" w:name="_Toc94877994"/>
      <w:r w:rsidRPr="00905E99">
        <w:rPr>
          <w:rFonts w:asciiTheme="minorHAnsi" w:hAnsiTheme="minorHAnsi" w:cstheme="minorHAnsi"/>
          <w:color w:val="002060"/>
        </w:rPr>
        <w:lastRenderedPageBreak/>
        <w:t>Population cible</w:t>
      </w:r>
      <w:bookmarkEnd w:id="5"/>
    </w:p>
    <w:p w14:paraId="68674703" w14:textId="77777777" w:rsidR="00540BF1" w:rsidRPr="00905E99" w:rsidRDefault="00540BF1" w:rsidP="00BF50D1">
      <w:pPr>
        <w:jc w:val="both"/>
        <w:rPr>
          <w:rFonts w:asciiTheme="minorHAnsi" w:hAnsiTheme="minorHAnsi" w:cstheme="minorHAnsi"/>
          <w:color w:val="002060"/>
        </w:rPr>
      </w:pPr>
    </w:p>
    <w:p w14:paraId="60225C8B" w14:textId="582461F2" w:rsidR="00064C0A" w:rsidRPr="006870FC" w:rsidRDefault="001E74CD" w:rsidP="00BF50D1">
      <w:pPr>
        <w:pStyle w:val="Retraitcorpsdetexte"/>
        <w:ind w:right="-428" w:firstLine="567"/>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La population cible est la suivante : tous les agents recrutés dans les 3 mois, </w:t>
      </w:r>
      <w:proofErr w:type="spellStart"/>
      <w:r w:rsidRPr="006870FC">
        <w:rPr>
          <w:rFonts w:asciiTheme="minorHAnsi" w:hAnsiTheme="minorHAnsi" w:cstheme="minorHAnsi"/>
          <w:color w:val="002060"/>
          <w:sz w:val="22"/>
          <w:szCs w:val="22"/>
        </w:rPr>
        <w:t>quelque</w:t>
      </w:r>
      <w:proofErr w:type="spellEnd"/>
      <w:r w:rsidRPr="006870FC">
        <w:rPr>
          <w:rFonts w:asciiTheme="minorHAnsi" w:hAnsiTheme="minorHAnsi" w:cstheme="minorHAnsi"/>
          <w:color w:val="002060"/>
          <w:sz w:val="22"/>
          <w:szCs w:val="22"/>
        </w:rPr>
        <w:t xml:space="preserve"> soit leur métier (soignants, administratifs, techniques, logistiques…). </w:t>
      </w:r>
    </w:p>
    <w:p w14:paraId="21451E02" w14:textId="77777777" w:rsidR="00540BF1" w:rsidRPr="00905E99" w:rsidRDefault="00540BF1" w:rsidP="00BF50D1">
      <w:pPr>
        <w:pStyle w:val="Retraitcorpsdetexte"/>
        <w:ind w:right="-428" w:firstLine="567"/>
        <w:rPr>
          <w:rFonts w:asciiTheme="minorHAnsi" w:hAnsiTheme="minorHAnsi" w:cstheme="minorHAnsi"/>
          <w:color w:val="002060"/>
          <w:sz w:val="20"/>
        </w:rPr>
      </w:pPr>
    </w:p>
    <w:p w14:paraId="739D0093" w14:textId="77777777" w:rsidR="004A6D62" w:rsidRPr="00905E99" w:rsidRDefault="00A12820" w:rsidP="00BF50D1">
      <w:pPr>
        <w:pStyle w:val="Titre1"/>
        <w:jc w:val="both"/>
        <w:rPr>
          <w:rFonts w:asciiTheme="minorHAnsi" w:hAnsiTheme="minorHAnsi" w:cstheme="minorHAnsi"/>
          <w:color w:val="002060"/>
        </w:rPr>
      </w:pPr>
      <w:bookmarkStart w:id="6" w:name="_Toc94877995"/>
      <w:r w:rsidRPr="00905E99">
        <w:rPr>
          <w:rFonts w:asciiTheme="minorHAnsi" w:hAnsiTheme="minorHAnsi" w:cstheme="minorHAnsi"/>
          <w:color w:val="002060"/>
        </w:rPr>
        <w:t>OBJET DE LA PRESTATION</w:t>
      </w:r>
      <w:bookmarkEnd w:id="6"/>
    </w:p>
    <w:p w14:paraId="654FC337" w14:textId="77777777" w:rsidR="003274CA" w:rsidRDefault="003274CA" w:rsidP="003274CA">
      <w:pPr>
        <w:pStyle w:val="Corpsdetexte3"/>
        <w:rPr>
          <w:rFonts w:asciiTheme="minorHAnsi" w:hAnsiTheme="minorHAnsi" w:cstheme="minorHAnsi"/>
          <w:b w:val="0"/>
          <w:bCs w:val="0"/>
          <w:color w:val="002060"/>
        </w:rPr>
      </w:pPr>
    </w:p>
    <w:p w14:paraId="57A43196" w14:textId="2801AEA4" w:rsidR="003274CA" w:rsidRPr="006870FC" w:rsidRDefault="003274CA" w:rsidP="003274CA">
      <w:pPr>
        <w:pStyle w:val="Corpsdetexte3"/>
        <w:rPr>
          <w:rFonts w:asciiTheme="minorHAnsi" w:hAnsiTheme="minorHAnsi" w:cstheme="minorHAnsi"/>
          <w:b w:val="0"/>
          <w:bCs w:val="0"/>
          <w:color w:val="002060"/>
          <w:sz w:val="22"/>
          <w:szCs w:val="22"/>
        </w:rPr>
      </w:pPr>
      <w:r w:rsidRPr="006870FC">
        <w:rPr>
          <w:rFonts w:asciiTheme="minorHAnsi" w:hAnsiTheme="minorHAnsi" w:cstheme="minorHAnsi"/>
          <w:b w:val="0"/>
          <w:bCs w:val="0"/>
          <w:color w:val="002060"/>
          <w:sz w:val="22"/>
          <w:szCs w:val="22"/>
        </w:rPr>
        <w:t xml:space="preserve">L’objet de la prestation est le développement d’un outil permettant de mettre en place un escape </w:t>
      </w:r>
      <w:proofErr w:type="spellStart"/>
      <w:r w:rsidRPr="006870FC">
        <w:rPr>
          <w:rFonts w:asciiTheme="minorHAnsi" w:hAnsiTheme="minorHAnsi" w:cstheme="minorHAnsi"/>
          <w:b w:val="0"/>
          <w:bCs w:val="0"/>
          <w:color w:val="002060"/>
          <w:sz w:val="22"/>
          <w:szCs w:val="22"/>
        </w:rPr>
        <w:t>game</w:t>
      </w:r>
      <w:proofErr w:type="spellEnd"/>
      <w:r w:rsidRPr="006870FC">
        <w:rPr>
          <w:rFonts w:asciiTheme="minorHAnsi" w:hAnsiTheme="minorHAnsi" w:cstheme="minorHAnsi"/>
          <w:b w:val="0"/>
          <w:bCs w:val="0"/>
          <w:color w:val="002060"/>
          <w:sz w:val="22"/>
          <w:szCs w:val="22"/>
        </w:rPr>
        <w:t xml:space="preserve"> ou d’un jeu ludique d’environ 2 heures au niveau du CHU de Rouen. L’idée serait de regrouper les nouveaux arrivants par groupe de 6 agents afin qu’ils collaborent sur une enquête policière.  </w:t>
      </w:r>
    </w:p>
    <w:p w14:paraId="510F2647" w14:textId="77777777" w:rsidR="003274CA" w:rsidRPr="006870FC" w:rsidRDefault="003274CA" w:rsidP="003274CA">
      <w:pPr>
        <w:pStyle w:val="Corpsdetexte3"/>
        <w:rPr>
          <w:rFonts w:asciiTheme="minorHAnsi" w:hAnsiTheme="minorHAnsi" w:cstheme="minorHAnsi"/>
          <w:b w:val="0"/>
          <w:bCs w:val="0"/>
          <w:color w:val="002060"/>
          <w:sz w:val="22"/>
          <w:szCs w:val="22"/>
        </w:rPr>
      </w:pPr>
    </w:p>
    <w:p w14:paraId="4D3C4304" w14:textId="2E2E8912" w:rsidR="003274CA" w:rsidRPr="006870FC" w:rsidRDefault="003274CA" w:rsidP="003274CA">
      <w:pPr>
        <w:pStyle w:val="Corpsdetexte3"/>
        <w:rPr>
          <w:rFonts w:asciiTheme="minorHAnsi" w:hAnsiTheme="minorHAnsi" w:cstheme="minorHAnsi"/>
          <w:b w:val="0"/>
          <w:bCs w:val="0"/>
          <w:color w:val="002060"/>
          <w:sz w:val="22"/>
          <w:szCs w:val="22"/>
        </w:rPr>
      </w:pPr>
      <w:r w:rsidRPr="006870FC">
        <w:rPr>
          <w:rFonts w:asciiTheme="minorHAnsi" w:hAnsiTheme="minorHAnsi" w:cstheme="minorHAnsi"/>
          <w:b w:val="0"/>
          <w:bCs w:val="0"/>
          <w:color w:val="002060"/>
          <w:sz w:val="22"/>
          <w:szCs w:val="22"/>
        </w:rPr>
        <w:t>Le jeu devra leur permettre d’explorer les bâtiments principaux du CHU de Rouen et certains lieux-clés dans leur parcours professionnel et de découvrir quelques information</w:t>
      </w:r>
      <w:r w:rsidR="00E860E3">
        <w:rPr>
          <w:rFonts w:asciiTheme="minorHAnsi" w:hAnsiTheme="minorHAnsi" w:cstheme="minorHAnsi"/>
          <w:b w:val="0"/>
          <w:bCs w:val="0"/>
          <w:color w:val="002060"/>
          <w:sz w:val="22"/>
          <w:szCs w:val="22"/>
        </w:rPr>
        <w:t>s</w:t>
      </w:r>
      <w:r w:rsidRPr="006870FC">
        <w:rPr>
          <w:rFonts w:asciiTheme="minorHAnsi" w:hAnsiTheme="minorHAnsi" w:cstheme="minorHAnsi"/>
          <w:b w:val="0"/>
          <w:bCs w:val="0"/>
          <w:color w:val="002060"/>
          <w:sz w:val="22"/>
          <w:szCs w:val="22"/>
        </w:rPr>
        <w:t xml:space="preserve"> -clés sur le CHU de Rouen (valeurs de l’établissement, nombre de professionnels, gouvernance, structure...) et sur quelques thématiques pratiques facilitant l’intégration des professionnels. </w:t>
      </w:r>
    </w:p>
    <w:p w14:paraId="1BE3C666" w14:textId="77777777" w:rsidR="003274CA" w:rsidRPr="006870FC" w:rsidRDefault="003274CA" w:rsidP="003274CA">
      <w:pPr>
        <w:pStyle w:val="Corpsdetexte3"/>
        <w:rPr>
          <w:rFonts w:asciiTheme="minorHAnsi" w:hAnsiTheme="minorHAnsi" w:cstheme="minorHAnsi"/>
          <w:b w:val="0"/>
          <w:bCs w:val="0"/>
          <w:color w:val="002060"/>
          <w:sz w:val="22"/>
          <w:szCs w:val="22"/>
        </w:rPr>
      </w:pPr>
    </w:p>
    <w:p w14:paraId="0C3EF7A5" w14:textId="0C364056" w:rsidR="003274CA" w:rsidRPr="006870FC" w:rsidRDefault="003274CA" w:rsidP="003274CA">
      <w:pPr>
        <w:pStyle w:val="Corpsdetexte3"/>
        <w:rPr>
          <w:rFonts w:asciiTheme="minorHAnsi" w:hAnsiTheme="minorHAnsi" w:cstheme="minorHAnsi"/>
          <w:b w:val="0"/>
          <w:bCs w:val="0"/>
          <w:color w:val="002060"/>
          <w:sz w:val="22"/>
          <w:szCs w:val="22"/>
        </w:rPr>
      </w:pPr>
      <w:r w:rsidRPr="006870FC">
        <w:rPr>
          <w:rFonts w:asciiTheme="minorHAnsi" w:hAnsiTheme="minorHAnsi" w:cstheme="minorHAnsi"/>
          <w:b w:val="0"/>
          <w:bCs w:val="0"/>
          <w:color w:val="002060"/>
          <w:sz w:val="22"/>
          <w:szCs w:val="22"/>
        </w:rPr>
        <w:t xml:space="preserve">Les modalités </w:t>
      </w:r>
      <w:r w:rsidR="004D74FE" w:rsidRPr="006870FC">
        <w:rPr>
          <w:rFonts w:asciiTheme="minorHAnsi" w:hAnsiTheme="minorHAnsi" w:cstheme="minorHAnsi"/>
          <w:b w:val="0"/>
          <w:bCs w:val="0"/>
          <w:color w:val="002060"/>
          <w:sz w:val="22"/>
          <w:szCs w:val="22"/>
        </w:rPr>
        <w:t>du jeu ou de la visite proposée</w:t>
      </w:r>
      <w:r w:rsidRPr="006870FC">
        <w:rPr>
          <w:rFonts w:asciiTheme="minorHAnsi" w:hAnsiTheme="minorHAnsi" w:cstheme="minorHAnsi"/>
          <w:b w:val="0"/>
          <w:bCs w:val="0"/>
          <w:color w:val="002060"/>
          <w:sz w:val="22"/>
          <w:szCs w:val="22"/>
        </w:rPr>
        <w:t xml:space="preserve"> peuvent être variées (collaboratif, compétitif, escape-</w:t>
      </w:r>
      <w:proofErr w:type="spellStart"/>
      <w:r w:rsidRPr="006870FC">
        <w:rPr>
          <w:rFonts w:asciiTheme="minorHAnsi" w:hAnsiTheme="minorHAnsi" w:cstheme="minorHAnsi"/>
          <w:b w:val="0"/>
          <w:bCs w:val="0"/>
          <w:color w:val="002060"/>
          <w:sz w:val="22"/>
          <w:szCs w:val="22"/>
        </w:rPr>
        <w:t>game</w:t>
      </w:r>
      <w:proofErr w:type="spellEnd"/>
      <w:r w:rsidRPr="006870FC">
        <w:rPr>
          <w:rFonts w:asciiTheme="minorHAnsi" w:hAnsiTheme="minorHAnsi" w:cstheme="minorHAnsi"/>
          <w:b w:val="0"/>
          <w:bCs w:val="0"/>
          <w:color w:val="002060"/>
          <w:sz w:val="22"/>
          <w:szCs w:val="22"/>
        </w:rPr>
        <w:t xml:space="preserve">, énigmes, défis…) et peuvent être </w:t>
      </w:r>
      <w:proofErr w:type="spellStart"/>
      <w:r w:rsidRPr="006870FC">
        <w:rPr>
          <w:rFonts w:asciiTheme="minorHAnsi" w:hAnsiTheme="minorHAnsi" w:cstheme="minorHAnsi"/>
          <w:b w:val="0"/>
          <w:bCs w:val="0"/>
          <w:color w:val="002060"/>
          <w:sz w:val="22"/>
          <w:szCs w:val="22"/>
        </w:rPr>
        <w:t>co</w:t>
      </w:r>
      <w:proofErr w:type="spellEnd"/>
      <w:r w:rsidRPr="006870FC">
        <w:rPr>
          <w:rFonts w:asciiTheme="minorHAnsi" w:hAnsiTheme="minorHAnsi" w:cstheme="minorHAnsi"/>
          <w:b w:val="0"/>
          <w:bCs w:val="0"/>
          <w:color w:val="002060"/>
          <w:sz w:val="22"/>
          <w:szCs w:val="22"/>
        </w:rPr>
        <w:t>-construites entre le CHU de Rouen et le prestataire après l’attribution du marché. Elles doivent cependant être ludiques, dynamiques et stimulantes pour capter et retenir l’attention des professionnels.</w:t>
      </w:r>
    </w:p>
    <w:p w14:paraId="4C7A757C" w14:textId="72FCB54E" w:rsidR="00213B6E" w:rsidRDefault="00213B6E" w:rsidP="00BF50D1">
      <w:pPr>
        <w:jc w:val="both"/>
        <w:rPr>
          <w:rFonts w:asciiTheme="minorHAnsi" w:hAnsiTheme="minorHAnsi" w:cstheme="minorHAnsi"/>
          <w:color w:val="002060"/>
        </w:rPr>
      </w:pPr>
    </w:p>
    <w:p w14:paraId="242DDE5E" w14:textId="2430FBEB" w:rsidR="003274CA" w:rsidRPr="006870FC" w:rsidRDefault="003274CA" w:rsidP="00BF50D1">
      <w:pPr>
        <w:jc w:val="both"/>
        <w:rPr>
          <w:rFonts w:asciiTheme="minorHAnsi" w:hAnsiTheme="minorHAnsi" w:cstheme="minorHAnsi"/>
          <w:color w:val="002060"/>
          <w:sz w:val="22"/>
          <w:szCs w:val="22"/>
        </w:rPr>
      </w:pPr>
      <w:r w:rsidRPr="006870FC">
        <w:rPr>
          <w:rFonts w:asciiTheme="minorHAnsi" w:hAnsiTheme="minorHAnsi" w:cstheme="minorHAnsi"/>
          <w:color w:val="002060"/>
          <w:sz w:val="22"/>
          <w:szCs w:val="22"/>
        </w:rPr>
        <w:t xml:space="preserve">Le CHU de Rouen attend du titulaire du marché les éléments suivants : </w:t>
      </w:r>
    </w:p>
    <w:p w14:paraId="202FE6B7" w14:textId="77777777" w:rsidR="00626395" w:rsidRPr="0079706A"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 xml:space="preserve">Le jeu doit être interactif, pas de support matériel. </w:t>
      </w:r>
    </w:p>
    <w:p w14:paraId="68BB704D" w14:textId="77777777" w:rsidR="00337BC0"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Le jeu ne doit nécessiter aucun téléchargement, nous souhaitons l’accès uniquement par QR Code. Le support doit être uniquement le téléphone.</w:t>
      </w:r>
    </w:p>
    <w:p w14:paraId="68B2CA6D" w14:textId="510510ED" w:rsidR="00626395" w:rsidRPr="0079706A"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 xml:space="preserve">Le temps d’installation du jeu doit être rapide et pouvoir se faire le jour même. </w:t>
      </w:r>
    </w:p>
    <w:p w14:paraId="3BC81670" w14:textId="2652C922" w:rsidR="00626395" w:rsidRPr="0079706A"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Le jeu</w:t>
      </w:r>
      <w:r w:rsidR="00097AAB">
        <w:rPr>
          <w:rFonts w:asciiTheme="minorHAnsi" w:eastAsia="Times New Roman" w:hAnsiTheme="minorHAnsi" w:cstheme="minorHAnsi"/>
          <w:color w:val="002060"/>
          <w:lang w:eastAsia="fr-FR"/>
        </w:rPr>
        <w:t xml:space="preserve"> doit permettre la </w:t>
      </w:r>
      <w:r w:rsidRPr="0079706A">
        <w:rPr>
          <w:rFonts w:asciiTheme="minorHAnsi" w:eastAsia="Times New Roman" w:hAnsiTheme="minorHAnsi" w:cstheme="minorHAnsi"/>
          <w:color w:val="002060"/>
          <w:lang w:eastAsia="fr-FR"/>
        </w:rPr>
        <w:t>découverte des chiffres clés du CHU en même temps que la découverte des bâtiments du CHU et en parallèle, une enquête policière.</w:t>
      </w:r>
    </w:p>
    <w:p w14:paraId="061196F1" w14:textId="0DFC5CD4" w:rsidR="00626395" w:rsidRPr="0079706A" w:rsidRDefault="00097AAB"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Pr>
          <w:rFonts w:asciiTheme="minorHAnsi" w:eastAsia="Times New Roman" w:hAnsiTheme="minorHAnsi" w:cstheme="minorHAnsi"/>
          <w:color w:val="002060"/>
          <w:lang w:eastAsia="fr-FR"/>
        </w:rPr>
        <w:t>13</w:t>
      </w:r>
      <w:r w:rsidR="00626395" w:rsidRPr="0079706A">
        <w:rPr>
          <w:rFonts w:asciiTheme="minorHAnsi" w:eastAsia="Times New Roman" w:hAnsiTheme="minorHAnsi" w:cstheme="minorHAnsi"/>
          <w:color w:val="002060"/>
          <w:lang w:eastAsia="fr-FR"/>
        </w:rPr>
        <w:t xml:space="preserve"> étapes.</w:t>
      </w:r>
    </w:p>
    <w:p w14:paraId="6BD83D44" w14:textId="77777777" w:rsidR="00626395" w:rsidRPr="0079706A"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Présence de minimum 3 animateurs lors des journées.</w:t>
      </w:r>
    </w:p>
    <w:p w14:paraId="5845DE8D" w14:textId="77777777" w:rsidR="00626395" w:rsidRPr="0079706A" w:rsidRDefault="00626395" w:rsidP="00626395">
      <w:pPr>
        <w:pStyle w:val="Paragraphedeliste"/>
        <w:numPr>
          <w:ilvl w:val="0"/>
          <w:numId w:val="22"/>
        </w:numPr>
        <w:spacing w:after="160" w:line="259" w:lineRule="auto"/>
        <w:rPr>
          <w:rFonts w:asciiTheme="minorHAnsi" w:eastAsia="Times New Roman" w:hAnsiTheme="minorHAnsi" w:cstheme="minorHAnsi"/>
          <w:color w:val="002060"/>
          <w:lang w:eastAsia="fr-FR"/>
        </w:rPr>
      </w:pPr>
      <w:r w:rsidRPr="0079706A">
        <w:rPr>
          <w:rFonts w:asciiTheme="minorHAnsi" w:eastAsia="Times New Roman" w:hAnsiTheme="minorHAnsi" w:cstheme="minorHAnsi"/>
          <w:color w:val="002060"/>
          <w:lang w:eastAsia="fr-FR"/>
        </w:rPr>
        <w:t>Possibilité de donner le nombre d’équipes uniquement la veille et de modifier les équipes en ajoutant des participants le jour même. Nous sommes au sein d’un établissement hospitalier et avons souvent les informations tardivement en raison des plannings pouvant évoluer selon les besoins des services. Nous avons donc besoin d’un prestataire doté d’une grande flexibilité et adaptabilité.</w:t>
      </w:r>
    </w:p>
    <w:p w14:paraId="3EB32744" w14:textId="0855295E" w:rsidR="003274CA" w:rsidRPr="006870FC" w:rsidRDefault="003274CA" w:rsidP="003274CA">
      <w:pPr>
        <w:pStyle w:val="Paragraphedeliste"/>
        <w:numPr>
          <w:ilvl w:val="0"/>
          <w:numId w:val="22"/>
        </w:numPr>
        <w:jc w:val="both"/>
        <w:rPr>
          <w:rFonts w:asciiTheme="minorHAnsi" w:hAnsiTheme="minorHAnsi" w:cstheme="minorHAnsi"/>
          <w:color w:val="002060"/>
        </w:rPr>
      </w:pPr>
      <w:r w:rsidRPr="006870FC">
        <w:rPr>
          <w:rFonts w:asciiTheme="minorHAnsi" w:hAnsiTheme="minorHAnsi" w:cstheme="minorHAnsi"/>
          <w:color w:val="002060"/>
        </w:rPr>
        <w:t>Une durée de jeu de 2 heures maximum</w:t>
      </w:r>
    </w:p>
    <w:p w14:paraId="265D6C31" w14:textId="73D6DBC8" w:rsidR="00F332B9" w:rsidRPr="006870FC" w:rsidRDefault="00F332B9" w:rsidP="003274CA">
      <w:pPr>
        <w:pStyle w:val="Paragraphedeliste"/>
        <w:numPr>
          <w:ilvl w:val="0"/>
          <w:numId w:val="22"/>
        </w:numPr>
        <w:jc w:val="both"/>
        <w:rPr>
          <w:rFonts w:asciiTheme="minorHAnsi" w:hAnsiTheme="minorHAnsi" w:cstheme="minorHAnsi"/>
          <w:color w:val="002060"/>
        </w:rPr>
      </w:pPr>
      <w:r w:rsidRPr="006870FC">
        <w:rPr>
          <w:rFonts w:asciiTheme="minorHAnsi" w:hAnsiTheme="minorHAnsi" w:cstheme="minorHAnsi"/>
          <w:color w:val="002060"/>
        </w:rPr>
        <w:t xml:space="preserve">Des lots seront délivrés par le CHU de Rouen, il n’est donc pas demandé au prestataire de fournir ces lots </w:t>
      </w:r>
    </w:p>
    <w:p w14:paraId="21D8F14C" w14:textId="6D8EC3BF" w:rsidR="00337BC0" w:rsidRDefault="00E860E3">
      <w:pPr>
        <w:pStyle w:val="Paragraphedeliste"/>
        <w:numPr>
          <w:ilvl w:val="0"/>
          <w:numId w:val="22"/>
        </w:numPr>
        <w:jc w:val="both"/>
        <w:rPr>
          <w:rFonts w:asciiTheme="minorHAnsi" w:hAnsiTheme="minorHAnsi" w:cstheme="minorHAnsi"/>
          <w:color w:val="002060"/>
        </w:rPr>
      </w:pPr>
      <w:r>
        <w:rPr>
          <w:rFonts w:asciiTheme="minorHAnsi" w:hAnsiTheme="minorHAnsi" w:cstheme="minorHAnsi"/>
          <w:color w:val="002060"/>
        </w:rPr>
        <w:t xml:space="preserve">La première session à orchestrer dans le cadre de ce marché est prévue </w:t>
      </w:r>
      <w:r w:rsidR="00626395">
        <w:rPr>
          <w:rFonts w:asciiTheme="minorHAnsi" w:hAnsiTheme="minorHAnsi" w:cstheme="minorHAnsi"/>
          <w:color w:val="002060"/>
        </w:rPr>
        <w:t>en mars 2025</w:t>
      </w:r>
      <w:r>
        <w:rPr>
          <w:rFonts w:asciiTheme="minorHAnsi" w:hAnsiTheme="minorHAnsi" w:cstheme="minorHAnsi"/>
          <w:color w:val="002060"/>
        </w:rPr>
        <w:t xml:space="preserve">. Le titulaire précisera ainsi </w:t>
      </w:r>
      <w:r w:rsidR="00177B7A">
        <w:rPr>
          <w:rFonts w:asciiTheme="minorHAnsi" w:hAnsiTheme="minorHAnsi" w:cstheme="minorHAnsi"/>
          <w:color w:val="002060"/>
        </w:rPr>
        <w:t xml:space="preserve">la faisabilité de ce délai avec une </w:t>
      </w:r>
      <w:r>
        <w:rPr>
          <w:rFonts w:asciiTheme="minorHAnsi" w:hAnsiTheme="minorHAnsi" w:cstheme="minorHAnsi"/>
          <w:color w:val="002060"/>
        </w:rPr>
        <w:t>date limite de notification du marché pour qu’il puisse satisfaire à cette échéance. Ce délai sera contractuel et pourra faire l’objet de pénalité s’il n’est pas tenu.</w:t>
      </w:r>
      <w:r w:rsidR="00177B7A">
        <w:rPr>
          <w:rFonts w:asciiTheme="minorHAnsi" w:hAnsiTheme="minorHAnsi" w:cstheme="minorHAnsi"/>
          <w:color w:val="002060"/>
        </w:rPr>
        <w:t xml:space="preserve"> </w:t>
      </w:r>
      <w:r w:rsidR="00337BC0">
        <w:rPr>
          <w:rFonts w:asciiTheme="minorHAnsi" w:hAnsiTheme="minorHAnsi" w:cstheme="minorHAnsi"/>
          <w:color w:val="002060"/>
        </w:rPr>
        <w:t>(</w:t>
      </w:r>
      <w:r w:rsidR="00327075">
        <w:rPr>
          <w:rFonts w:asciiTheme="minorHAnsi" w:hAnsiTheme="minorHAnsi" w:cstheme="minorHAnsi"/>
          <w:color w:val="002060"/>
        </w:rPr>
        <w:t xml:space="preserve">A </w:t>
      </w:r>
      <w:r w:rsidR="00337BC0">
        <w:rPr>
          <w:rFonts w:asciiTheme="minorHAnsi" w:hAnsiTheme="minorHAnsi" w:cstheme="minorHAnsi"/>
          <w:color w:val="002060"/>
        </w:rPr>
        <w:t>renseigner ligne 18 du cadre de réponse technique)</w:t>
      </w:r>
    </w:p>
    <w:p w14:paraId="229AB238" w14:textId="711711DD" w:rsidR="00E860E3" w:rsidRDefault="00337BC0" w:rsidP="0079706A">
      <w:pPr>
        <w:pStyle w:val="Paragraphedeliste"/>
        <w:jc w:val="both"/>
        <w:rPr>
          <w:rFonts w:asciiTheme="minorHAnsi" w:hAnsiTheme="minorHAnsi" w:cstheme="minorHAnsi"/>
          <w:color w:val="002060"/>
        </w:rPr>
      </w:pPr>
      <w:r>
        <w:rPr>
          <w:rFonts w:asciiTheme="minorHAnsi" w:hAnsiTheme="minorHAnsi" w:cstheme="minorHAnsi"/>
          <w:color w:val="002060"/>
        </w:rPr>
        <w:t>Considérant le délai de procédure et le temps de conception</w:t>
      </w:r>
      <w:r w:rsidR="00177B7A">
        <w:rPr>
          <w:rFonts w:asciiTheme="minorHAnsi" w:hAnsiTheme="minorHAnsi" w:cstheme="minorHAnsi"/>
          <w:color w:val="002060"/>
        </w:rPr>
        <w:t>, cette contrainte ne constituera pas un critère de conformité ni un critère de choix</w:t>
      </w:r>
      <w:r>
        <w:rPr>
          <w:rFonts w:asciiTheme="minorHAnsi" w:hAnsiTheme="minorHAnsi" w:cstheme="minorHAnsi"/>
          <w:color w:val="002060"/>
        </w:rPr>
        <w:t xml:space="preserve"> mais seulement un engagement contractuel du titulaire.</w:t>
      </w:r>
    </w:p>
    <w:p w14:paraId="742CE8D6" w14:textId="77777777" w:rsidR="00E860E3" w:rsidRPr="0079706A" w:rsidRDefault="00E860E3" w:rsidP="0079706A">
      <w:pPr>
        <w:jc w:val="both"/>
        <w:rPr>
          <w:rFonts w:asciiTheme="minorHAnsi" w:hAnsiTheme="minorHAnsi" w:cstheme="minorHAnsi"/>
          <w:color w:val="002060"/>
        </w:rPr>
      </w:pPr>
    </w:p>
    <w:p w14:paraId="022AB52F" w14:textId="59882B24" w:rsidR="001661AD" w:rsidRPr="0079706A" w:rsidRDefault="001661AD">
      <w:pPr>
        <w:rPr>
          <w:rFonts w:asciiTheme="minorHAnsi" w:hAnsiTheme="minorHAnsi" w:cstheme="minorHAnsi"/>
          <w:color w:val="002060"/>
          <w:sz w:val="22"/>
          <w:szCs w:val="22"/>
        </w:rPr>
      </w:pPr>
    </w:p>
    <w:sectPr w:rsidR="001661AD" w:rsidRPr="0079706A" w:rsidSect="006D67C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01F73" w14:textId="77777777" w:rsidR="00346548" w:rsidRDefault="00346548">
      <w:r>
        <w:separator/>
      </w:r>
    </w:p>
  </w:endnote>
  <w:endnote w:type="continuationSeparator" w:id="0">
    <w:p w14:paraId="288D5E2F" w14:textId="77777777" w:rsidR="00346548" w:rsidRDefault="0034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21002A87" w:usb1="090F0000" w:usb2="00000010"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51689" w14:textId="5AF3FDA6" w:rsidR="009025F7" w:rsidRDefault="009025F7">
    <w:pPr>
      <w:pStyle w:val="Pieddepage"/>
      <w:jc w:val="right"/>
    </w:pPr>
    <w:r>
      <w:fldChar w:fldCharType="begin"/>
    </w:r>
    <w:r>
      <w:instrText xml:space="preserve"> PAGE   \* MERGEFORMAT </w:instrText>
    </w:r>
    <w:r>
      <w:fldChar w:fldCharType="separate"/>
    </w:r>
    <w:r w:rsidR="00EC2D65">
      <w:rPr>
        <w:noProof/>
      </w:rPr>
      <w:t>2</w:t>
    </w:r>
    <w:r>
      <w:rPr>
        <w:noProof/>
      </w:rPr>
      <w:fldChar w:fldCharType="end"/>
    </w:r>
  </w:p>
  <w:p w14:paraId="358E4F0D" w14:textId="03C2F2C6" w:rsidR="009025F7" w:rsidRPr="00CC610F" w:rsidRDefault="009025F7">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18C5D" w14:textId="77777777" w:rsidR="00346548" w:rsidRDefault="00346548">
      <w:r>
        <w:separator/>
      </w:r>
    </w:p>
  </w:footnote>
  <w:footnote w:type="continuationSeparator" w:id="0">
    <w:p w14:paraId="3D890DAB" w14:textId="77777777" w:rsidR="00346548" w:rsidRDefault="00346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14593"/>
    <w:multiLevelType w:val="hybridMultilevel"/>
    <w:tmpl w:val="C7C8D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E50E1B"/>
    <w:multiLevelType w:val="hybridMultilevel"/>
    <w:tmpl w:val="86444C62"/>
    <w:lvl w:ilvl="0" w:tplc="A41422EE">
      <w:start w:val="2"/>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365196"/>
    <w:multiLevelType w:val="hybridMultilevel"/>
    <w:tmpl w:val="4CD27D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250F610C"/>
    <w:multiLevelType w:val="hybridMultilevel"/>
    <w:tmpl w:val="A300D61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320529"/>
    <w:multiLevelType w:val="hybridMultilevel"/>
    <w:tmpl w:val="E954F4A8"/>
    <w:lvl w:ilvl="0" w:tplc="D6FADFA4">
      <w:start w:val="1"/>
      <w:numFmt w:val="bullet"/>
      <w:lvlText w:val=""/>
      <w:lvlJc w:val="left"/>
      <w:pPr>
        <w:ind w:left="720" w:hanging="360"/>
      </w:pPr>
      <w:rPr>
        <w:rFonts w:ascii="Symbol" w:hAnsi="Symbol" w:hint="default"/>
        <w:color w:val="1F4E79"/>
      </w:r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AE61CC"/>
    <w:multiLevelType w:val="hybridMultilevel"/>
    <w:tmpl w:val="14D48B6A"/>
    <w:lvl w:ilvl="0" w:tplc="94FADAA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7D40CA5"/>
    <w:multiLevelType w:val="hybridMultilevel"/>
    <w:tmpl w:val="CA8AB658"/>
    <w:lvl w:ilvl="0" w:tplc="9D2E7B68">
      <w:start w:val="1"/>
      <w:numFmt w:val="bullet"/>
      <w:lvlText w:val="-"/>
      <w:lvlJc w:val="left"/>
      <w:pPr>
        <w:ind w:left="720" w:hanging="360"/>
      </w:pPr>
      <w:rPr>
        <w:rFonts w:ascii="Candara" w:eastAsia="Calibri"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846B06"/>
    <w:multiLevelType w:val="hybridMultilevel"/>
    <w:tmpl w:val="199E332E"/>
    <w:lvl w:ilvl="0" w:tplc="F2BE085C">
      <w:start w:val="1"/>
      <w:numFmt w:val="bullet"/>
      <w:lvlText w:val="-"/>
      <w:lvlJc w:val="left"/>
      <w:pPr>
        <w:ind w:left="720" w:hanging="360"/>
      </w:pPr>
      <w:rPr>
        <w:rFonts w:ascii="Candara" w:eastAsia="Calibri" w:hAnsi="Candar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9665A5"/>
    <w:multiLevelType w:val="hybridMultilevel"/>
    <w:tmpl w:val="7B0A974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F3A4986"/>
    <w:multiLevelType w:val="hybridMultilevel"/>
    <w:tmpl w:val="4CEED9CE"/>
    <w:lvl w:ilvl="0" w:tplc="7130ADB4">
      <w:numFmt w:val="bullet"/>
      <w:lvlText w:val="-"/>
      <w:lvlJc w:val="left"/>
      <w:pPr>
        <w:ind w:left="720" w:hanging="360"/>
      </w:pPr>
      <w:rPr>
        <w:rFonts w:ascii="Candara" w:eastAsia="Calibri"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B2BC4"/>
    <w:multiLevelType w:val="multilevel"/>
    <w:tmpl w:val="BC2ED508"/>
    <w:lvl w:ilvl="0">
      <w:start w:val="1"/>
      <w:numFmt w:val="decimal"/>
      <w:pStyle w:val="Titre1"/>
      <w:suff w:val="space"/>
      <w:lvlText w:val="ARTICLE %1 -"/>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
      <w:lvlJc w:val="left"/>
      <w:pPr>
        <w:ind w:left="720" w:hanging="360"/>
      </w:pPr>
      <w:rPr>
        <w:rFonts w:hint="default"/>
      </w:rPr>
    </w:lvl>
    <w:lvl w:ilvl="2">
      <w:start w:val="1"/>
      <w:numFmt w:val="decimal"/>
      <w:pStyle w:val="Titre3"/>
      <w:suff w:val="space"/>
      <w:lvlText w:val="%1.%2.%3 -"/>
      <w:lvlJc w:val="left"/>
      <w:pPr>
        <w:ind w:left="1080" w:hanging="360"/>
      </w:pPr>
      <w:rPr>
        <w:rFonts w:hint="default"/>
      </w:rPr>
    </w:lvl>
    <w:lvl w:ilvl="3">
      <w:start w:val="1"/>
      <w:numFmt w:val="decimal"/>
      <w:pStyle w:val="Titre4"/>
      <w:suff w:val="space"/>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1C020B6"/>
    <w:multiLevelType w:val="hybridMultilevel"/>
    <w:tmpl w:val="3ECA5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152730"/>
    <w:multiLevelType w:val="hybridMultilevel"/>
    <w:tmpl w:val="39F61304"/>
    <w:lvl w:ilvl="0" w:tplc="5D420FA2">
      <w:numFmt w:val="bullet"/>
      <w:lvlText w:val="-"/>
      <w:lvlJc w:val="left"/>
      <w:pPr>
        <w:ind w:left="720" w:hanging="360"/>
      </w:pPr>
      <w:rPr>
        <w:rFonts w:ascii="Candara" w:eastAsia="Calibri"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60634D"/>
    <w:multiLevelType w:val="hybridMultilevel"/>
    <w:tmpl w:val="BEF06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6D380B"/>
    <w:multiLevelType w:val="hybridMultilevel"/>
    <w:tmpl w:val="DE527F86"/>
    <w:lvl w:ilvl="0" w:tplc="D8D4DBEE">
      <w:start w:val="5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644664"/>
    <w:multiLevelType w:val="hybridMultilevel"/>
    <w:tmpl w:val="4F7843FA"/>
    <w:lvl w:ilvl="0" w:tplc="C65088B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135383"/>
    <w:multiLevelType w:val="hybridMultilevel"/>
    <w:tmpl w:val="FCBEB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A24FB3"/>
    <w:multiLevelType w:val="hybridMultilevel"/>
    <w:tmpl w:val="404C138C"/>
    <w:lvl w:ilvl="0" w:tplc="040C000B">
      <w:start w:val="1"/>
      <w:numFmt w:val="bullet"/>
      <w:pStyle w:val="Listenumro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792F62"/>
    <w:multiLevelType w:val="hybridMultilevel"/>
    <w:tmpl w:val="02921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1"/>
  </w:num>
  <w:num w:numId="4">
    <w:abstractNumId w:val="16"/>
  </w:num>
  <w:num w:numId="5">
    <w:abstractNumId w:val="2"/>
  </w:num>
  <w:num w:numId="6">
    <w:abstractNumId w:val="7"/>
  </w:num>
  <w:num w:numId="7">
    <w:abstractNumId w:val="14"/>
  </w:num>
  <w:num w:numId="8">
    <w:abstractNumId w:val="5"/>
  </w:num>
  <w:num w:numId="9">
    <w:abstractNumId w:val="6"/>
  </w:num>
  <w:num w:numId="10">
    <w:abstractNumId w:val="4"/>
  </w:num>
  <w:num w:numId="11">
    <w:abstractNumId w:val="9"/>
  </w:num>
  <w:num w:numId="12">
    <w:abstractNumId w:val="12"/>
  </w:num>
  <w:num w:numId="13">
    <w:abstractNumId w:val="10"/>
  </w:num>
  <w:num w:numId="14">
    <w:abstractNumId w:val="10"/>
  </w:num>
  <w:num w:numId="15">
    <w:abstractNumId w:val="10"/>
  </w:num>
  <w:num w:numId="16">
    <w:abstractNumId w:val="10"/>
  </w:num>
  <w:num w:numId="17">
    <w:abstractNumId w:val="18"/>
  </w:num>
  <w:num w:numId="18">
    <w:abstractNumId w:val="13"/>
  </w:num>
  <w:num w:numId="19">
    <w:abstractNumId w:val="10"/>
  </w:num>
  <w:num w:numId="20">
    <w:abstractNumId w:val="10"/>
  </w:num>
  <w:num w:numId="21">
    <w:abstractNumId w:val="8"/>
  </w:num>
  <w:num w:numId="22">
    <w:abstractNumId w:val="15"/>
  </w:num>
  <w:num w:numId="23">
    <w:abstractNumId w:val="3"/>
  </w:num>
  <w:num w:numId="24">
    <w:abstractNumId w:val="10"/>
  </w:num>
  <w:num w:numId="25">
    <w:abstractNumId w:val="1"/>
  </w:num>
  <w:num w:numId="2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37B"/>
    <w:rsid w:val="00000469"/>
    <w:rsid w:val="00001C8D"/>
    <w:rsid w:val="00046067"/>
    <w:rsid w:val="00046851"/>
    <w:rsid w:val="00056041"/>
    <w:rsid w:val="000615CF"/>
    <w:rsid w:val="0006321C"/>
    <w:rsid w:val="00064C0A"/>
    <w:rsid w:val="0006617F"/>
    <w:rsid w:val="000712B7"/>
    <w:rsid w:val="00073B68"/>
    <w:rsid w:val="00073F49"/>
    <w:rsid w:val="000914CF"/>
    <w:rsid w:val="00097AAB"/>
    <w:rsid w:val="000B545A"/>
    <w:rsid w:val="000B56DC"/>
    <w:rsid w:val="000C3683"/>
    <w:rsid w:val="000C700A"/>
    <w:rsid w:val="000D13DC"/>
    <w:rsid w:val="000E1E8F"/>
    <w:rsid w:val="00116160"/>
    <w:rsid w:val="0012184B"/>
    <w:rsid w:val="00133146"/>
    <w:rsid w:val="0013691B"/>
    <w:rsid w:val="001373B9"/>
    <w:rsid w:val="001430D7"/>
    <w:rsid w:val="00165F6F"/>
    <w:rsid w:val="001661AD"/>
    <w:rsid w:val="00166B9A"/>
    <w:rsid w:val="0017341F"/>
    <w:rsid w:val="00175DF0"/>
    <w:rsid w:val="00176C66"/>
    <w:rsid w:val="00177B7A"/>
    <w:rsid w:val="0018293E"/>
    <w:rsid w:val="00183A85"/>
    <w:rsid w:val="001B0ACC"/>
    <w:rsid w:val="001B14AA"/>
    <w:rsid w:val="001B4D69"/>
    <w:rsid w:val="001B70DB"/>
    <w:rsid w:val="001B7FB2"/>
    <w:rsid w:val="001C3EBE"/>
    <w:rsid w:val="001D5CF9"/>
    <w:rsid w:val="001D7EF9"/>
    <w:rsid w:val="001E0704"/>
    <w:rsid w:val="001E303C"/>
    <w:rsid w:val="001E73C1"/>
    <w:rsid w:val="001E74CD"/>
    <w:rsid w:val="00213B6E"/>
    <w:rsid w:val="0022107A"/>
    <w:rsid w:val="00227DAB"/>
    <w:rsid w:val="0023014E"/>
    <w:rsid w:val="00232182"/>
    <w:rsid w:val="0025198F"/>
    <w:rsid w:val="00290368"/>
    <w:rsid w:val="002A796A"/>
    <w:rsid w:val="002B6E64"/>
    <w:rsid w:val="002D1C95"/>
    <w:rsid w:val="002E2D95"/>
    <w:rsid w:val="002E3E2E"/>
    <w:rsid w:val="002E561F"/>
    <w:rsid w:val="00302E0E"/>
    <w:rsid w:val="00303E98"/>
    <w:rsid w:val="0031174C"/>
    <w:rsid w:val="0031431A"/>
    <w:rsid w:val="00327075"/>
    <w:rsid w:val="003274CA"/>
    <w:rsid w:val="003323B8"/>
    <w:rsid w:val="00336F50"/>
    <w:rsid w:val="00337BC0"/>
    <w:rsid w:val="0034487C"/>
    <w:rsid w:val="00346548"/>
    <w:rsid w:val="00355B8F"/>
    <w:rsid w:val="003664DE"/>
    <w:rsid w:val="00367CCE"/>
    <w:rsid w:val="00386AA0"/>
    <w:rsid w:val="00392C24"/>
    <w:rsid w:val="003E46EF"/>
    <w:rsid w:val="0040032E"/>
    <w:rsid w:val="0040091C"/>
    <w:rsid w:val="00401351"/>
    <w:rsid w:val="00403005"/>
    <w:rsid w:val="00422D8A"/>
    <w:rsid w:val="004654C7"/>
    <w:rsid w:val="00473978"/>
    <w:rsid w:val="00493736"/>
    <w:rsid w:val="00494332"/>
    <w:rsid w:val="004963A3"/>
    <w:rsid w:val="004A6D62"/>
    <w:rsid w:val="004D74FE"/>
    <w:rsid w:val="004D7A91"/>
    <w:rsid w:val="004E3706"/>
    <w:rsid w:val="004E5A28"/>
    <w:rsid w:val="004F0E29"/>
    <w:rsid w:val="0050122F"/>
    <w:rsid w:val="005159A5"/>
    <w:rsid w:val="005162E8"/>
    <w:rsid w:val="005200F7"/>
    <w:rsid w:val="00522E07"/>
    <w:rsid w:val="005273FC"/>
    <w:rsid w:val="00532FE4"/>
    <w:rsid w:val="00535178"/>
    <w:rsid w:val="00540BF1"/>
    <w:rsid w:val="005452BB"/>
    <w:rsid w:val="00546230"/>
    <w:rsid w:val="00552709"/>
    <w:rsid w:val="00557DA7"/>
    <w:rsid w:val="0056771C"/>
    <w:rsid w:val="00576429"/>
    <w:rsid w:val="005842BF"/>
    <w:rsid w:val="005937D9"/>
    <w:rsid w:val="005B1ADC"/>
    <w:rsid w:val="005B3476"/>
    <w:rsid w:val="005C06D7"/>
    <w:rsid w:val="005D212F"/>
    <w:rsid w:val="005D7937"/>
    <w:rsid w:val="005E4CB4"/>
    <w:rsid w:val="005E5945"/>
    <w:rsid w:val="005F243F"/>
    <w:rsid w:val="005F320B"/>
    <w:rsid w:val="00604A9B"/>
    <w:rsid w:val="00626395"/>
    <w:rsid w:val="006477BB"/>
    <w:rsid w:val="0066397C"/>
    <w:rsid w:val="006735A9"/>
    <w:rsid w:val="00673792"/>
    <w:rsid w:val="00680A38"/>
    <w:rsid w:val="0068645C"/>
    <w:rsid w:val="006870FC"/>
    <w:rsid w:val="00691CA5"/>
    <w:rsid w:val="006C47E9"/>
    <w:rsid w:val="006D233E"/>
    <w:rsid w:val="006D452B"/>
    <w:rsid w:val="006D4DBC"/>
    <w:rsid w:val="006D67CE"/>
    <w:rsid w:val="006D7DD9"/>
    <w:rsid w:val="006E46B9"/>
    <w:rsid w:val="006E7C82"/>
    <w:rsid w:val="006E7E51"/>
    <w:rsid w:val="006F5BC1"/>
    <w:rsid w:val="007051B4"/>
    <w:rsid w:val="0070652B"/>
    <w:rsid w:val="007172C4"/>
    <w:rsid w:val="00725451"/>
    <w:rsid w:val="00727FFC"/>
    <w:rsid w:val="00737E95"/>
    <w:rsid w:val="00743678"/>
    <w:rsid w:val="00743A5A"/>
    <w:rsid w:val="00760000"/>
    <w:rsid w:val="0076193A"/>
    <w:rsid w:val="00765F71"/>
    <w:rsid w:val="007665D5"/>
    <w:rsid w:val="00785F07"/>
    <w:rsid w:val="00791B0C"/>
    <w:rsid w:val="00792859"/>
    <w:rsid w:val="0079706A"/>
    <w:rsid w:val="00797706"/>
    <w:rsid w:val="007A1C33"/>
    <w:rsid w:val="007B1EEB"/>
    <w:rsid w:val="007B67FC"/>
    <w:rsid w:val="007C3276"/>
    <w:rsid w:val="007C5221"/>
    <w:rsid w:val="007E2E60"/>
    <w:rsid w:val="007E7F6D"/>
    <w:rsid w:val="007F17E2"/>
    <w:rsid w:val="007F40B3"/>
    <w:rsid w:val="00813118"/>
    <w:rsid w:val="0081362A"/>
    <w:rsid w:val="00826369"/>
    <w:rsid w:val="00845F7B"/>
    <w:rsid w:val="00863818"/>
    <w:rsid w:val="00873DDB"/>
    <w:rsid w:val="008A2BCE"/>
    <w:rsid w:val="008C29F6"/>
    <w:rsid w:val="008C6E97"/>
    <w:rsid w:val="008D0FEF"/>
    <w:rsid w:val="008D787A"/>
    <w:rsid w:val="008F246E"/>
    <w:rsid w:val="008F33F3"/>
    <w:rsid w:val="008F6B1B"/>
    <w:rsid w:val="009025F7"/>
    <w:rsid w:val="0090404B"/>
    <w:rsid w:val="00905E99"/>
    <w:rsid w:val="0092475D"/>
    <w:rsid w:val="00945F14"/>
    <w:rsid w:val="009549D2"/>
    <w:rsid w:val="00954E40"/>
    <w:rsid w:val="00964129"/>
    <w:rsid w:val="009764B1"/>
    <w:rsid w:val="00985FC0"/>
    <w:rsid w:val="009A6270"/>
    <w:rsid w:val="009B76AA"/>
    <w:rsid w:val="009B79BB"/>
    <w:rsid w:val="009C26E6"/>
    <w:rsid w:val="009E7B70"/>
    <w:rsid w:val="009F2EE7"/>
    <w:rsid w:val="009F7E39"/>
    <w:rsid w:val="00A021D8"/>
    <w:rsid w:val="00A106F5"/>
    <w:rsid w:val="00A12820"/>
    <w:rsid w:val="00A1633F"/>
    <w:rsid w:val="00A16EDD"/>
    <w:rsid w:val="00A25DED"/>
    <w:rsid w:val="00A33A5F"/>
    <w:rsid w:val="00A34422"/>
    <w:rsid w:val="00A34F33"/>
    <w:rsid w:val="00A3608A"/>
    <w:rsid w:val="00A3729E"/>
    <w:rsid w:val="00A456B9"/>
    <w:rsid w:val="00A50F3E"/>
    <w:rsid w:val="00A54F80"/>
    <w:rsid w:val="00A8137B"/>
    <w:rsid w:val="00A826F2"/>
    <w:rsid w:val="00A97CF1"/>
    <w:rsid w:val="00AA1598"/>
    <w:rsid w:val="00AA4044"/>
    <w:rsid w:val="00AC3243"/>
    <w:rsid w:val="00AF0750"/>
    <w:rsid w:val="00AF7386"/>
    <w:rsid w:val="00AF7863"/>
    <w:rsid w:val="00B0309B"/>
    <w:rsid w:val="00B378BE"/>
    <w:rsid w:val="00B45A0B"/>
    <w:rsid w:val="00B51FFF"/>
    <w:rsid w:val="00B60CB4"/>
    <w:rsid w:val="00B610BD"/>
    <w:rsid w:val="00B631EA"/>
    <w:rsid w:val="00B76C16"/>
    <w:rsid w:val="00B80FED"/>
    <w:rsid w:val="00B84E27"/>
    <w:rsid w:val="00B85BF9"/>
    <w:rsid w:val="00B87358"/>
    <w:rsid w:val="00B87654"/>
    <w:rsid w:val="00BA77F5"/>
    <w:rsid w:val="00BB3947"/>
    <w:rsid w:val="00BB4553"/>
    <w:rsid w:val="00BB6BA5"/>
    <w:rsid w:val="00BD3859"/>
    <w:rsid w:val="00BE173D"/>
    <w:rsid w:val="00BE48D7"/>
    <w:rsid w:val="00BF4EEE"/>
    <w:rsid w:val="00BF50D1"/>
    <w:rsid w:val="00C03878"/>
    <w:rsid w:val="00C07B7B"/>
    <w:rsid w:val="00C40302"/>
    <w:rsid w:val="00C474AE"/>
    <w:rsid w:val="00C613CE"/>
    <w:rsid w:val="00C85042"/>
    <w:rsid w:val="00C92865"/>
    <w:rsid w:val="00CC2D9B"/>
    <w:rsid w:val="00CC610F"/>
    <w:rsid w:val="00CE0F94"/>
    <w:rsid w:val="00CE1A0F"/>
    <w:rsid w:val="00CE2C6E"/>
    <w:rsid w:val="00CF1432"/>
    <w:rsid w:val="00D24CB5"/>
    <w:rsid w:val="00D55442"/>
    <w:rsid w:val="00D560F0"/>
    <w:rsid w:val="00D561AE"/>
    <w:rsid w:val="00D60444"/>
    <w:rsid w:val="00D67E11"/>
    <w:rsid w:val="00D703C6"/>
    <w:rsid w:val="00D710E5"/>
    <w:rsid w:val="00D729D6"/>
    <w:rsid w:val="00D744AE"/>
    <w:rsid w:val="00D82235"/>
    <w:rsid w:val="00D87273"/>
    <w:rsid w:val="00D94A81"/>
    <w:rsid w:val="00DB2916"/>
    <w:rsid w:val="00DC1030"/>
    <w:rsid w:val="00DD21BB"/>
    <w:rsid w:val="00DD7045"/>
    <w:rsid w:val="00E00A96"/>
    <w:rsid w:val="00E12449"/>
    <w:rsid w:val="00E30CDD"/>
    <w:rsid w:val="00E30F3F"/>
    <w:rsid w:val="00E45686"/>
    <w:rsid w:val="00E461AE"/>
    <w:rsid w:val="00E511B2"/>
    <w:rsid w:val="00E56FAC"/>
    <w:rsid w:val="00E617C0"/>
    <w:rsid w:val="00E630F7"/>
    <w:rsid w:val="00E64372"/>
    <w:rsid w:val="00E667EC"/>
    <w:rsid w:val="00E73A66"/>
    <w:rsid w:val="00E776B8"/>
    <w:rsid w:val="00E832FE"/>
    <w:rsid w:val="00E860E3"/>
    <w:rsid w:val="00E9692F"/>
    <w:rsid w:val="00EA0B38"/>
    <w:rsid w:val="00EA754D"/>
    <w:rsid w:val="00EB07DE"/>
    <w:rsid w:val="00EC20B0"/>
    <w:rsid w:val="00EC2D65"/>
    <w:rsid w:val="00ED6E59"/>
    <w:rsid w:val="00EE026E"/>
    <w:rsid w:val="00EE5069"/>
    <w:rsid w:val="00EE7E04"/>
    <w:rsid w:val="00EF35AB"/>
    <w:rsid w:val="00F07BB7"/>
    <w:rsid w:val="00F2664B"/>
    <w:rsid w:val="00F329AA"/>
    <w:rsid w:val="00F332B9"/>
    <w:rsid w:val="00F41D9C"/>
    <w:rsid w:val="00F565F2"/>
    <w:rsid w:val="00F61C23"/>
    <w:rsid w:val="00F67242"/>
    <w:rsid w:val="00F75A9D"/>
    <w:rsid w:val="00F80385"/>
    <w:rsid w:val="00F91702"/>
    <w:rsid w:val="00FB24A3"/>
    <w:rsid w:val="00FC2758"/>
    <w:rsid w:val="00FD66E0"/>
    <w:rsid w:val="00FE3AF2"/>
    <w:rsid w:val="00FF3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3C58"/>
  <w15:docId w15:val="{13F53CC4-E9AD-4DEA-8FA1-09E52E10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7CE"/>
    <w:rPr>
      <w:rFonts w:ascii="Times New Roman" w:eastAsia="Times New Roman" w:hAnsi="Times New Roman"/>
    </w:rPr>
  </w:style>
  <w:style w:type="paragraph" w:styleId="Titre1">
    <w:name w:val="heading 1"/>
    <w:basedOn w:val="Normal"/>
    <w:next w:val="Normal"/>
    <w:qFormat/>
    <w:rsid w:val="006D67CE"/>
    <w:pPr>
      <w:keepNext/>
      <w:numPr>
        <w:numId w:val="1"/>
      </w:numPr>
      <w:spacing w:before="120" w:after="60"/>
      <w:outlineLvl w:val="0"/>
    </w:pPr>
    <w:rPr>
      <w:rFonts w:ascii="Arial" w:hAnsi="Arial"/>
      <w:b/>
      <w:kern w:val="28"/>
      <w:sz w:val="24"/>
      <w:szCs w:val="24"/>
      <w:u w:val="single"/>
    </w:rPr>
  </w:style>
  <w:style w:type="paragraph" w:styleId="Titre2">
    <w:name w:val="heading 2"/>
    <w:basedOn w:val="Normal"/>
    <w:next w:val="Normal"/>
    <w:qFormat/>
    <w:rsid w:val="006D67CE"/>
    <w:pPr>
      <w:keepNext/>
      <w:numPr>
        <w:ilvl w:val="1"/>
        <w:numId w:val="1"/>
      </w:numPr>
      <w:overflowPunct w:val="0"/>
      <w:autoSpaceDE w:val="0"/>
      <w:autoSpaceDN w:val="0"/>
      <w:adjustRightInd w:val="0"/>
      <w:textAlignment w:val="baseline"/>
      <w:outlineLvl w:val="1"/>
    </w:pPr>
    <w:rPr>
      <w:rFonts w:ascii="Arial" w:hAnsi="Arial" w:cs="Arial"/>
      <w:b/>
      <w:bCs/>
      <w:iCs/>
      <w:sz w:val="22"/>
      <w:szCs w:val="22"/>
    </w:rPr>
  </w:style>
  <w:style w:type="paragraph" w:styleId="Titre3">
    <w:name w:val="heading 3"/>
    <w:basedOn w:val="Normal"/>
    <w:next w:val="Normal"/>
    <w:autoRedefine/>
    <w:qFormat/>
    <w:rsid w:val="00A12820"/>
    <w:pPr>
      <w:keepNext/>
      <w:numPr>
        <w:ilvl w:val="2"/>
        <w:numId w:val="1"/>
      </w:numPr>
      <w:overflowPunct w:val="0"/>
      <w:autoSpaceDE w:val="0"/>
      <w:autoSpaceDN w:val="0"/>
      <w:adjustRightInd w:val="0"/>
      <w:textAlignment w:val="baseline"/>
      <w:outlineLvl w:val="2"/>
    </w:pPr>
    <w:rPr>
      <w:rFonts w:ascii="Arial" w:hAnsi="Arial"/>
      <w:b/>
      <w:iCs/>
      <w:u w:val="single"/>
    </w:rPr>
  </w:style>
  <w:style w:type="paragraph" w:styleId="Titre4">
    <w:name w:val="heading 4"/>
    <w:basedOn w:val="Normal"/>
    <w:next w:val="Normal"/>
    <w:qFormat/>
    <w:rsid w:val="006D67CE"/>
    <w:pPr>
      <w:keepNext/>
      <w:numPr>
        <w:ilvl w:val="3"/>
        <w:numId w:val="1"/>
      </w:numPr>
      <w:outlineLvl w:val="3"/>
    </w:pPr>
    <w:rPr>
      <w:rFonts w:ascii="Arial" w:hAnsi="Arial" w:cs="Arial"/>
      <w:b/>
      <w:bCs/>
    </w:rPr>
  </w:style>
  <w:style w:type="paragraph" w:styleId="Titre5">
    <w:name w:val="heading 5"/>
    <w:basedOn w:val="Normal"/>
    <w:next w:val="Corpsdetexte"/>
    <w:qFormat/>
    <w:rsid w:val="006D67CE"/>
    <w:pPr>
      <w:tabs>
        <w:tab w:val="left" w:pos="2835"/>
      </w:tabs>
      <w:spacing w:before="120" w:after="60"/>
      <w:outlineLvl w:val="4"/>
    </w:pPr>
    <w:rPr>
      <w:rFonts w:ascii="Arial" w:hAnsi="Arial" w:cs="Arial"/>
      <w:b/>
      <w:bCs/>
      <w:iCs/>
      <w:color w:val="000000"/>
      <w:sz w:val="22"/>
      <w:szCs w:val="22"/>
    </w:rPr>
  </w:style>
  <w:style w:type="paragraph" w:styleId="Titre6">
    <w:name w:val="heading 6"/>
    <w:basedOn w:val="Normal"/>
    <w:next w:val="Corpsdetexte"/>
    <w:qFormat/>
    <w:rsid w:val="006D67CE"/>
    <w:pPr>
      <w:tabs>
        <w:tab w:val="left" w:pos="3402"/>
      </w:tabs>
      <w:spacing w:before="120" w:after="60"/>
      <w:outlineLvl w:val="5"/>
    </w:pPr>
    <w:rPr>
      <w:rFonts w:ascii="Arial" w:hAnsi="Arial" w:cs="Arial"/>
      <w:b/>
      <w:bCs/>
      <w:sz w:val="22"/>
      <w:szCs w:val="22"/>
    </w:rPr>
  </w:style>
  <w:style w:type="paragraph" w:styleId="Titre7">
    <w:name w:val="heading 7"/>
    <w:basedOn w:val="Normal"/>
    <w:next w:val="Normal"/>
    <w:qFormat/>
    <w:rsid w:val="006D67CE"/>
    <w:pPr>
      <w:tabs>
        <w:tab w:val="left" w:pos="4253"/>
      </w:tabs>
      <w:spacing w:before="120" w:after="60"/>
      <w:outlineLvl w:val="6"/>
    </w:pPr>
    <w:rPr>
      <w:rFonts w:ascii="Arial" w:hAnsi="Arial" w:cs="Arial"/>
      <w:b/>
      <w:sz w:val="22"/>
      <w:szCs w:val="22"/>
    </w:rPr>
  </w:style>
  <w:style w:type="paragraph" w:styleId="Titre8">
    <w:name w:val="heading 8"/>
    <w:basedOn w:val="Normal"/>
    <w:next w:val="Corpsdetexte"/>
    <w:qFormat/>
    <w:rsid w:val="006D67CE"/>
    <w:pPr>
      <w:spacing w:before="240" w:after="60"/>
      <w:outlineLvl w:val="7"/>
    </w:pPr>
    <w:rPr>
      <w:i/>
      <w:iCs/>
      <w:sz w:val="24"/>
      <w:szCs w:val="24"/>
    </w:rPr>
  </w:style>
  <w:style w:type="paragraph" w:styleId="Titre9">
    <w:name w:val="heading 9"/>
    <w:basedOn w:val="Normal"/>
    <w:next w:val="Corpsdetexte"/>
    <w:qFormat/>
    <w:rsid w:val="006D67CE"/>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rsid w:val="006D67CE"/>
    <w:rPr>
      <w:rFonts w:ascii="Arial" w:eastAsia="Times New Roman" w:hAnsi="Arial"/>
      <w:b/>
      <w:kern w:val="28"/>
      <w:sz w:val="24"/>
      <w:szCs w:val="24"/>
      <w:u w:val="single"/>
    </w:rPr>
  </w:style>
  <w:style w:type="character" w:customStyle="1" w:styleId="Titre2Car">
    <w:name w:val="Titre 2 Car"/>
    <w:rsid w:val="006D67CE"/>
    <w:rPr>
      <w:rFonts w:ascii="Arial" w:eastAsia="Times New Roman" w:hAnsi="Arial" w:cs="Arial"/>
      <w:b/>
      <w:bCs/>
      <w:iCs/>
      <w:lang w:eastAsia="fr-FR"/>
    </w:rPr>
  </w:style>
  <w:style w:type="character" w:customStyle="1" w:styleId="Titre3Car">
    <w:name w:val="Titre 3 Car"/>
    <w:rsid w:val="006D67CE"/>
    <w:rPr>
      <w:rFonts w:ascii="Arial" w:eastAsia="Times New Roman" w:hAnsi="Arial"/>
      <w:b/>
      <w:iCs/>
      <w:u w:val="single"/>
    </w:rPr>
  </w:style>
  <w:style w:type="character" w:customStyle="1" w:styleId="Titre4Car">
    <w:name w:val="Titre 4 Car"/>
    <w:rsid w:val="006D67CE"/>
    <w:rPr>
      <w:rFonts w:ascii="Arial" w:eastAsia="Times New Roman" w:hAnsi="Arial" w:cs="Arial"/>
      <w:b/>
      <w:bCs/>
    </w:rPr>
  </w:style>
  <w:style w:type="paragraph" w:styleId="Titre">
    <w:name w:val="Title"/>
    <w:basedOn w:val="Normal"/>
    <w:qFormat/>
    <w:rsid w:val="006D67CE"/>
    <w:pPr>
      <w:jc w:val="center"/>
    </w:pPr>
    <w:rPr>
      <w:b/>
      <w:sz w:val="32"/>
    </w:rPr>
  </w:style>
  <w:style w:type="character" w:customStyle="1" w:styleId="TitreCar">
    <w:name w:val="Titre Car"/>
    <w:rsid w:val="006D67CE"/>
    <w:rPr>
      <w:rFonts w:ascii="Times New Roman" w:eastAsia="Times New Roman" w:hAnsi="Times New Roman" w:cs="Times New Roman"/>
      <w:b/>
      <w:sz w:val="32"/>
      <w:szCs w:val="20"/>
      <w:lang w:eastAsia="fr-FR"/>
    </w:rPr>
  </w:style>
  <w:style w:type="paragraph" w:styleId="En-tte">
    <w:name w:val="header"/>
    <w:basedOn w:val="Normal"/>
    <w:semiHidden/>
    <w:rsid w:val="006D67CE"/>
    <w:pPr>
      <w:tabs>
        <w:tab w:val="center" w:pos="4536"/>
        <w:tab w:val="right" w:pos="9072"/>
      </w:tabs>
    </w:pPr>
    <w:rPr>
      <w:rFonts w:ascii="Times" w:hAnsi="Times" w:cs="Times"/>
      <w:sz w:val="24"/>
      <w:szCs w:val="24"/>
    </w:rPr>
  </w:style>
  <w:style w:type="character" w:customStyle="1" w:styleId="En-tteCar">
    <w:name w:val="En-tête Car"/>
    <w:semiHidden/>
    <w:rsid w:val="006D67CE"/>
    <w:rPr>
      <w:rFonts w:ascii="Times" w:eastAsia="Times New Roman" w:hAnsi="Times" w:cs="Times"/>
      <w:sz w:val="24"/>
      <w:szCs w:val="24"/>
      <w:lang w:eastAsia="fr-FR"/>
    </w:rPr>
  </w:style>
  <w:style w:type="paragraph" w:styleId="Retraitcorpsdetexte">
    <w:name w:val="Body Text Indent"/>
    <w:basedOn w:val="Normal"/>
    <w:semiHidden/>
    <w:rsid w:val="006D67CE"/>
    <w:pPr>
      <w:ind w:firstLine="1418"/>
      <w:jc w:val="both"/>
    </w:pPr>
    <w:rPr>
      <w:sz w:val="24"/>
    </w:rPr>
  </w:style>
  <w:style w:type="character" w:customStyle="1" w:styleId="RetraitcorpsdetexteCar">
    <w:name w:val="Retrait corps de texte Car"/>
    <w:semiHidden/>
    <w:rsid w:val="006D67CE"/>
    <w:rPr>
      <w:rFonts w:ascii="Times New Roman" w:eastAsia="Times New Roman" w:hAnsi="Times New Roman" w:cs="Times New Roman"/>
      <w:sz w:val="24"/>
      <w:szCs w:val="20"/>
    </w:rPr>
  </w:style>
  <w:style w:type="paragraph" w:styleId="Corpsdetexte">
    <w:name w:val="Body Text"/>
    <w:basedOn w:val="Normal"/>
    <w:semiHidden/>
    <w:unhideWhenUsed/>
    <w:rsid w:val="006D67CE"/>
    <w:pPr>
      <w:spacing w:after="120"/>
    </w:pPr>
  </w:style>
  <w:style w:type="character" w:customStyle="1" w:styleId="CorpsdetexteCar">
    <w:name w:val="Corps de texte Car"/>
    <w:semiHidden/>
    <w:rsid w:val="006D67CE"/>
    <w:rPr>
      <w:rFonts w:ascii="Times New Roman" w:eastAsia="Times New Roman" w:hAnsi="Times New Roman" w:cs="Times New Roman"/>
      <w:sz w:val="20"/>
      <w:szCs w:val="20"/>
      <w:lang w:eastAsia="fr-FR"/>
    </w:rPr>
  </w:style>
  <w:style w:type="paragraph" w:customStyle="1" w:styleId="Corpsdetexte21">
    <w:name w:val="Corps de texte 21"/>
    <w:basedOn w:val="Normal"/>
    <w:rsid w:val="006D67CE"/>
    <w:pPr>
      <w:jc w:val="both"/>
    </w:pPr>
    <w:rPr>
      <w:sz w:val="24"/>
      <w:szCs w:val="24"/>
    </w:rPr>
  </w:style>
  <w:style w:type="paragraph" w:styleId="Corpsdetexte2">
    <w:name w:val="Body Text 2"/>
    <w:basedOn w:val="Normal"/>
    <w:semiHidden/>
    <w:unhideWhenUsed/>
    <w:rsid w:val="006D67CE"/>
    <w:pPr>
      <w:spacing w:after="120" w:line="480" w:lineRule="auto"/>
    </w:pPr>
  </w:style>
  <w:style w:type="character" w:customStyle="1" w:styleId="Corpsdetexte2Car">
    <w:name w:val="Corps de texte 2 Car"/>
    <w:semiHidden/>
    <w:rsid w:val="006D67CE"/>
    <w:rPr>
      <w:rFonts w:ascii="Times New Roman" w:eastAsia="Times New Roman" w:hAnsi="Times New Roman" w:cs="Times New Roman"/>
      <w:sz w:val="20"/>
      <w:szCs w:val="20"/>
      <w:lang w:eastAsia="fr-FR"/>
    </w:rPr>
  </w:style>
  <w:style w:type="paragraph" w:styleId="Commentaire">
    <w:name w:val="annotation text"/>
    <w:basedOn w:val="Normal"/>
    <w:uiPriority w:val="99"/>
    <w:semiHidden/>
    <w:unhideWhenUsed/>
    <w:rsid w:val="006D67CE"/>
  </w:style>
  <w:style w:type="character" w:customStyle="1" w:styleId="CommentaireCar">
    <w:name w:val="Commentaire Car"/>
    <w:uiPriority w:val="99"/>
    <w:rsid w:val="006D67CE"/>
    <w:rPr>
      <w:rFonts w:ascii="Times New Roman" w:eastAsia="Times New Roman" w:hAnsi="Times New Roman" w:cs="Times New Roman"/>
      <w:sz w:val="20"/>
      <w:szCs w:val="20"/>
      <w:lang w:eastAsia="fr-FR"/>
    </w:rPr>
  </w:style>
  <w:style w:type="paragraph" w:styleId="Pieddepage">
    <w:name w:val="footer"/>
    <w:basedOn w:val="Normal"/>
    <w:unhideWhenUsed/>
    <w:rsid w:val="006D67CE"/>
    <w:pPr>
      <w:tabs>
        <w:tab w:val="center" w:pos="4536"/>
        <w:tab w:val="right" w:pos="9072"/>
      </w:tabs>
    </w:pPr>
  </w:style>
  <w:style w:type="character" w:customStyle="1" w:styleId="PieddepageCar">
    <w:name w:val="Pied de page Car"/>
    <w:rsid w:val="006D67CE"/>
    <w:rPr>
      <w:rFonts w:ascii="Times New Roman" w:eastAsia="Times New Roman" w:hAnsi="Times New Roman" w:cs="Times New Roman"/>
      <w:sz w:val="20"/>
      <w:szCs w:val="20"/>
      <w:lang w:eastAsia="fr-FR"/>
    </w:rPr>
  </w:style>
  <w:style w:type="character" w:styleId="Marquedecommentaire">
    <w:name w:val="annotation reference"/>
    <w:uiPriority w:val="99"/>
    <w:semiHidden/>
    <w:unhideWhenUsed/>
    <w:rsid w:val="006D67CE"/>
    <w:rPr>
      <w:sz w:val="16"/>
      <w:szCs w:val="16"/>
    </w:rPr>
  </w:style>
  <w:style w:type="paragraph" w:styleId="Objetducommentaire">
    <w:name w:val="annotation subject"/>
    <w:basedOn w:val="Commentaire"/>
    <w:next w:val="Commentaire"/>
    <w:semiHidden/>
    <w:unhideWhenUsed/>
    <w:rsid w:val="006D67CE"/>
    <w:rPr>
      <w:b/>
      <w:bCs/>
    </w:rPr>
  </w:style>
  <w:style w:type="character" w:customStyle="1" w:styleId="ObjetducommentaireCar">
    <w:name w:val="Objet du commentaire Car"/>
    <w:semiHidden/>
    <w:rsid w:val="006D67CE"/>
    <w:rPr>
      <w:rFonts w:ascii="Times New Roman" w:eastAsia="Times New Roman" w:hAnsi="Times New Roman" w:cs="Times New Roman"/>
      <w:b/>
      <w:bCs/>
      <w:sz w:val="20"/>
      <w:szCs w:val="20"/>
      <w:lang w:eastAsia="fr-FR"/>
    </w:rPr>
  </w:style>
  <w:style w:type="paragraph" w:styleId="Textedebulles">
    <w:name w:val="Balloon Text"/>
    <w:basedOn w:val="Normal"/>
    <w:semiHidden/>
    <w:unhideWhenUsed/>
    <w:rsid w:val="006D67CE"/>
    <w:rPr>
      <w:rFonts w:ascii="Tahoma" w:hAnsi="Tahoma" w:cs="Tahoma"/>
      <w:sz w:val="16"/>
      <w:szCs w:val="16"/>
    </w:rPr>
  </w:style>
  <w:style w:type="character" w:customStyle="1" w:styleId="TextedebullesCar">
    <w:name w:val="Texte de bulles Car"/>
    <w:semiHidden/>
    <w:rsid w:val="006D67CE"/>
    <w:rPr>
      <w:rFonts w:ascii="Tahoma" w:eastAsia="Times New Roman" w:hAnsi="Tahoma" w:cs="Tahoma"/>
      <w:sz w:val="16"/>
      <w:szCs w:val="16"/>
    </w:rPr>
  </w:style>
  <w:style w:type="character" w:styleId="Lienhypertexte">
    <w:name w:val="Hyperlink"/>
    <w:uiPriority w:val="99"/>
    <w:rsid w:val="006D67CE"/>
    <w:rPr>
      <w:color w:val="0000FF"/>
      <w:u w:val="single"/>
    </w:rPr>
  </w:style>
  <w:style w:type="paragraph" w:styleId="En-ttedetabledesmatires">
    <w:name w:val="TOC Heading"/>
    <w:basedOn w:val="Titre1"/>
    <w:next w:val="Normal"/>
    <w:qFormat/>
    <w:rsid w:val="006D67CE"/>
    <w:pPr>
      <w:keepLines/>
      <w:numPr>
        <w:numId w:val="0"/>
      </w:numPr>
      <w:spacing w:before="480" w:after="0" w:line="276" w:lineRule="auto"/>
      <w:outlineLvl w:val="9"/>
    </w:pPr>
    <w:rPr>
      <w:rFonts w:ascii="Cambria" w:hAnsi="Cambria"/>
      <w:bCs/>
      <w:color w:val="365F91"/>
      <w:kern w:val="0"/>
      <w:sz w:val="28"/>
      <w:szCs w:val="28"/>
      <w:u w:val="none"/>
      <w:lang w:eastAsia="en-US"/>
    </w:rPr>
  </w:style>
  <w:style w:type="paragraph" w:styleId="TM1">
    <w:name w:val="toc 1"/>
    <w:basedOn w:val="Normal"/>
    <w:next w:val="Normal"/>
    <w:autoRedefine/>
    <w:uiPriority w:val="39"/>
    <w:unhideWhenUsed/>
    <w:rsid w:val="006D67CE"/>
  </w:style>
  <w:style w:type="paragraph" w:styleId="TM2">
    <w:name w:val="toc 2"/>
    <w:basedOn w:val="Normal"/>
    <w:next w:val="Normal"/>
    <w:autoRedefine/>
    <w:uiPriority w:val="39"/>
    <w:unhideWhenUsed/>
    <w:rsid w:val="006D67CE"/>
    <w:pPr>
      <w:ind w:left="200"/>
    </w:pPr>
  </w:style>
  <w:style w:type="paragraph" w:styleId="TM3">
    <w:name w:val="toc 3"/>
    <w:basedOn w:val="Normal"/>
    <w:next w:val="Normal"/>
    <w:autoRedefine/>
    <w:uiPriority w:val="39"/>
    <w:unhideWhenUsed/>
    <w:rsid w:val="006D67CE"/>
    <w:pPr>
      <w:ind w:left="400"/>
    </w:pPr>
  </w:style>
  <w:style w:type="paragraph" w:styleId="Corpsdetexte3">
    <w:name w:val="Body Text 3"/>
    <w:basedOn w:val="Normal"/>
    <w:link w:val="Corpsdetexte3Car"/>
    <w:semiHidden/>
    <w:rsid w:val="006D67CE"/>
    <w:pPr>
      <w:jc w:val="both"/>
    </w:pPr>
    <w:rPr>
      <w:rFonts w:ascii="Arial" w:hAnsi="Arial" w:cs="Arial"/>
      <w:b/>
      <w:bCs/>
    </w:rPr>
  </w:style>
  <w:style w:type="paragraph" w:styleId="Listenumros">
    <w:name w:val="List Number"/>
    <w:basedOn w:val="Normal"/>
    <w:semiHidden/>
    <w:rsid w:val="006D67CE"/>
    <w:pPr>
      <w:numPr>
        <w:numId w:val="2"/>
      </w:numPr>
    </w:pPr>
    <w:rPr>
      <w:rFonts w:ascii="Arial" w:hAnsi="Arial" w:cs="Arial"/>
      <w:sz w:val="22"/>
      <w:szCs w:val="24"/>
    </w:rPr>
  </w:style>
  <w:style w:type="paragraph" w:styleId="Paragraphedeliste">
    <w:name w:val="List Paragraph"/>
    <w:basedOn w:val="Normal"/>
    <w:uiPriority w:val="34"/>
    <w:qFormat/>
    <w:rsid w:val="000615CF"/>
    <w:pPr>
      <w:spacing w:after="200" w:line="276" w:lineRule="auto"/>
      <w:ind w:left="720"/>
      <w:contextualSpacing/>
    </w:pPr>
    <w:rPr>
      <w:rFonts w:ascii="Calibri" w:eastAsia="Calibri" w:hAnsi="Calibri"/>
      <w:sz w:val="22"/>
      <w:szCs w:val="22"/>
      <w:lang w:eastAsia="en-US"/>
    </w:rPr>
  </w:style>
  <w:style w:type="table" w:styleId="Grilledutableau">
    <w:name w:val="Table Grid"/>
    <w:basedOn w:val="TableauNormal"/>
    <w:uiPriority w:val="39"/>
    <w:rsid w:val="0049433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3Car">
    <w:name w:val="Corps de texte 3 Car"/>
    <w:basedOn w:val="Policepardfaut"/>
    <w:link w:val="Corpsdetexte3"/>
    <w:semiHidden/>
    <w:rsid w:val="003274CA"/>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873671">
      <w:bodyDiv w:val="1"/>
      <w:marLeft w:val="0"/>
      <w:marRight w:val="0"/>
      <w:marTop w:val="0"/>
      <w:marBottom w:val="0"/>
      <w:divBdr>
        <w:top w:val="none" w:sz="0" w:space="0" w:color="auto"/>
        <w:left w:val="none" w:sz="0" w:space="0" w:color="auto"/>
        <w:bottom w:val="none" w:sz="0" w:space="0" w:color="auto"/>
        <w:right w:val="none" w:sz="0" w:space="0" w:color="auto"/>
      </w:divBdr>
    </w:div>
    <w:div w:id="1619723292">
      <w:bodyDiv w:val="1"/>
      <w:marLeft w:val="0"/>
      <w:marRight w:val="0"/>
      <w:marTop w:val="0"/>
      <w:marBottom w:val="0"/>
      <w:divBdr>
        <w:top w:val="none" w:sz="0" w:space="0" w:color="auto"/>
        <w:left w:val="none" w:sz="0" w:space="0" w:color="auto"/>
        <w:bottom w:val="none" w:sz="0" w:space="0" w:color="auto"/>
        <w:right w:val="none" w:sz="0" w:space="0" w:color="auto"/>
      </w:divBdr>
    </w:div>
    <w:div w:id="175959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2F35A-B54D-4A4C-BC83-508FEAEE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3</Pages>
  <Words>826</Words>
  <Characters>4543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5359</CharactersWithSpaces>
  <SharedDoc>false</SharedDoc>
  <HLinks>
    <vt:vector size="96" baseType="variant">
      <vt:variant>
        <vt:i4>2031675</vt:i4>
      </vt:variant>
      <vt:variant>
        <vt:i4>92</vt:i4>
      </vt:variant>
      <vt:variant>
        <vt:i4>0</vt:i4>
      </vt:variant>
      <vt:variant>
        <vt:i4>5</vt:i4>
      </vt:variant>
      <vt:variant>
        <vt:lpwstr/>
      </vt:variant>
      <vt:variant>
        <vt:lpwstr>_Toc83912288</vt:lpwstr>
      </vt:variant>
      <vt:variant>
        <vt:i4>1048635</vt:i4>
      </vt:variant>
      <vt:variant>
        <vt:i4>86</vt:i4>
      </vt:variant>
      <vt:variant>
        <vt:i4>0</vt:i4>
      </vt:variant>
      <vt:variant>
        <vt:i4>5</vt:i4>
      </vt:variant>
      <vt:variant>
        <vt:lpwstr/>
      </vt:variant>
      <vt:variant>
        <vt:lpwstr>_Toc83912287</vt:lpwstr>
      </vt:variant>
      <vt:variant>
        <vt:i4>1114171</vt:i4>
      </vt:variant>
      <vt:variant>
        <vt:i4>80</vt:i4>
      </vt:variant>
      <vt:variant>
        <vt:i4>0</vt:i4>
      </vt:variant>
      <vt:variant>
        <vt:i4>5</vt:i4>
      </vt:variant>
      <vt:variant>
        <vt:lpwstr/>
      </vt:variant>
      <vt:variant>
        <vt:lpwstr>_Toc83912286</vt:lpwstr>
      </vt:variant>
      <vt:variant>
        <vt:i4>1179707</vt:i4>
      </vt:variant>
      <vt:variant>
        <vt:i4>74</vt:i4>
      </vt:variant>
      <vt:variant>
        <vt:i4>0</vt:i4>
      </vt:variant>
      <vt:variant>
        <vt:i4>5</vt:i4>
      </vt:variant>
      <vt:variant>
        <vt:lpwstr/>
      </vt:variant>
      <vt:variant>
        <vt:lpwstr>_Toc83912285</vt:lpwstr>
      </vt:variant>
      <vt:variant>
        <vt:i4>1245243</vt:i4>
      </vt:variant>
      <vt:variant>
        <vt:i4>68</vt:i4>
      </vt:variant>
      <vt:variant>
        <vt:i4>0</vt:i4>
      </vt:variant>
      <vt:variant>
        <vt:i4>5</vt:i4>
      </vt:variant>
      <vt:variant>
        <vt:lpwstr/>
      </vt:variant>
      <vt:variant>
        <vt:lpwstr>_Toc83912284</vt:lpwstr>
      </vt:variant>
      <vt:variant>
        <vt:i4>1310779</vt:i4>
      </vt:variant>
      <vt:variant>
        <vt:i4>62</vt:i4>
      </vt:variant>
      <vt:variant>
        <vt:i4>0</vt:i4>
      </vt:variant>
      <vt:variant>
        <vt:i4>5</vt:i4>
      </vt:variant>
      <vt:variant>
        <vt:lpwstr/>
      </vt:variant>
      <vt:variant>
        <vt:lpwstr>_Toc83912283</vt:lpwstr>
      </vt:variant>
      <vt:variant>
        <vt:i4>1376315</vt:i4>
      </vt:variant>
      <vt:variant>
        <vt:i4>56</vt:i4>
      </vt:variant>
      <vt:variant>
        <vt:i4>0</vt:i4>
      </vt:variant>
      <vt:variant>
        <vt:i4>5</vt:i4>
      </vt:variant>
      <vt:variant>
        <vt:lpwstr/>
      </vt:variant>
      <vt:variant>
        <vt:lpwstr>_Toc83912282</vt:lpwstr>
      </vt:variant>
      <vt:variant>
        <vt:i4>1441851</vt:i4>
      </vt:variant>
      <vt:variant>
        <vt:i4>50</vt:i4>
      </vt:variant>
      <vt:variant>
        <vt:i4>0</vt:i4>
      </vt:variant>
      <vt:variant>
        <vt:i4>5</vt:i4>
      </vt:variant>
      <vt:variant>
        <vt:lpwstr/>
      </vt:variant>
      <vt:variant>
        <vt:lpwstr>_Toc83912281</vt:lpwstr>
      </vt:variant>
      <vt:variant>
        <vt:i4>1507387</vt:i4>
      </vt:variant>
      <vt:variant>
        <vt:i4>44</vt:i4>
      </vt:variant>
      <vt:variant>
        <vt:i4>0</vt:i4>
      </vt:variant>
      <vt:variant>
        <vt:i4>5</vt:i4>
      </vt:variant>
      <vt:variant>
        <vt:lpwstr/>
      </vt:variant>
      <vt:variant>
        <vt:lpwstr>_Toc83912280</vt:lpwstr>
      </vt:variant>
      <vt:variant>
        <vt:i4>1966132</vt:i4>
      </vt:variant>
      <vt:variant>
        <vt:i4>38</vt:i4>
      </vt:variant>
      <vt:variant>
        <vt:i4>0</vt:i4>
      </vt:variant>
      <vt:variant>
        <vt:i4>5</vt:i4>
      </vt:variant>
      <vt:variant>
        <vt:lpwstr/>
      </vt:variant>
      <vt:variant>
        <vt:lpwstr>_Toc83912279</vt:lpwstr>
      </vt:variant>
      <vt:variant>
        <vt:i4>2031668</vt:i4>
      </vt:variant>
      <vt:variant>
        <vt:i4>32</vt:i4>
      </vt:variant>
      <vt:variant>
        <vt:i4>0</vt:i4>
      </vt:variant>
      <vt:variant>
        <vt:i4>5</vt:i4>
      </vt:variant>
      <vt:variant>
        <vt:lpwstr/>
      </vt:variant>
      <vt:variant>
        <vt:lpwstr>_Toc83912278</vt:lpwstr>
      </vt:variant>
      <vt:variant>
        <vt:i4>1048628</vt:i4>
      </vt:variant>
      <vt:variant>
        <vt:i4>26</vt:i4>
      </vt:variant>
      <vt:variant>
        <vt:i4>0</vt:i4>
      </vt:variant>
      <vt:variant>
        <vt:i4>5</vt:i4>
      </vt:variant>
      <vt:variant>
        <vt:lpwstr/>
      </vt:variant>
      <vt:variant>
        <vt:lpwstr>_Toc83912277</vt:lpwstr>
      </vt:variant>
      <vt:variant>
        <vt:i4>1114164</vt:i4>
      </vt:variant>
      <vt:variant>
        <vt:i4>20</vt:i4>
      </vt:variant>
      <vt:variant>
        <vt:i4>0</vt:i4>
      </vt:variant>
      <vt:variant>
        <vt:i4>5</vt:i4>
      </vt:variant>
      <vt:variant>
        <vt:lpwstr/>
      </vt:variant>
      <vt:variant>
        <vt:lpwstr>_Toc83912276</vt:lpwstr>
      </vt:variant>
      <vt:variant>
        <vt:i4>1179700</vt:i4>
      </vt:variant>
      <vt:variant>
        <vt:i4>14</vt:i4>
      </vt:variant>
      <vt:variant>
        <vt:i4>0</vt:i4>
      </vt:variant>
      <vt:variant>
        <vt:i4>5</vt:i4>
      </vt:variant>
      <vt:variant>
        <vt:lpwstr/>
      </vt:variant>
      <vt:variant>
        <vt:lpwstr>_Toc83912275</vt:lpwstr>
      </vt:variant>
      <vt:variant>
        <vt:i4>1245236</vt:i4>
      </vt:variant>
      <vt:variant>
        <vt:i4>8</vt:i4>
      </vt:variant>
      <vt:variant>
        <vt:i4>0</vt:i4>
      </vt:variant>
      <vt:variant>
        <vt:i4>5</vt:i4>
      </vt:variant>
      <vt:variant>
        <vt:lpwstr/>
      </vt:variant>
      <vt:variant>
        <vt:lpwstr>_Toc83912274</vt:lpwstr>
      </vt:variant>
      <vt:variant>
        <vt:i4>1310772</vt:i4>
      </vt:variant>
      <vt:variant>
        <vt:i4>2</vt:i4>
      </vt:variant>
      <vt:variant>
        <vt:i4>0</vt:i4>
      </vt:variant>
      <vt:variant>
        <vt:i4>5</vt:i4>
      </vt:variant>
      <vt:variant>
        <vt:lpwstr/>
      </vt:variant>
      <vt:variant>
        <vt:lpwstr>_Toc83912273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ANDRU, Julien</cp:lastModifiedBy>
  <cp:revision>25</cp:revision>
  <cp:lastPrinted>2021-10-07T12:54:00Z</cp:lastPrinted>
  <dcterms:created xsi:type="dcterms:W3CDTF">2024-06-17T07:32:00Z</dcterms:created>
  <dcterms:modified xsi:type="dcterms:W3CDTF">2024-11-28T09:10:00Z</dcterms:modified>
</cp:coreProperties>
</file>