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ACDE" w14:textId="77777777" w:rsidR="00F11C6A" w:rsidRDefault="00F11C6A" w:rsidP="00F11C6A">
      <w:pPr>
        <w:jc w:val="both"/>
        <w:rPr>
          <w:rFonts w:ascii="Comic Sans MS" w:hAnsi="Comic Sans MS"/>
          <w:sz w:val="20"/>
        </w:rPr>
      </w:pPr>
    </w:p>
    <w:p w14:paraId="6E028A13" w14:textId="77777777" w:rsidR="00F11C6A" w:rsidRDefault="00F11C6A" w:rsidP="00F11C6A">
      <w:pPr>
        <w:pStyle w:val="p2"/>
        <w:spacing w:line="280" w:lineRule="exact"/>
        <w:ind w:left="0" w:firstLine="0"/>
        <w:jc w:val="both"/>
        <w:rPr>
          <w:rFonts w:ascii="Comic Sans MS" w:hAnsi="Comic Sans MS"/>
          <w:sz w:val="20"/>
        </w:rPr>
      </w:pPr>
    </w:p>
    <w:p w14:paraId="7277FB67" w14:textId="77777777" w:rsidR="00F11C6A" w:rsidRDefault="00F11C6A" w:rsidP="00F11C6A">
      <w:pPr>
        <w:pStyle w:val="p2"/>
        <w:spacing w:line="280" w:lineRule="exact"/>
        <w:ind w:left="0" w:firstLine="0"/>
        <w:jc w:val="both"/>
        <w:rPr>
          <w:rFonts w:ascii="Comic Sans MS" w:hAnsi="Comic Sans MS"/>
          <w:sz w:val="20"/>
        </w:rPr>
      </w:pPr>
    </w:p>
    <w:p w14:paraId="7FF48C09" w14:textId="77777777" w:rsidR="00F11C6A" w:rsidRDefault="00F11C6A" w:rsidP="00F11C6A">
      <w:pPr>
        <w:pStyle w:val="p2"/>
        <w:spacing w:line="280" w:lineRule="exact"/>
        <w:ind w:left="0" w:firstLine="0"/>
        <w:jc w:val="both"/>
        <w:rPr>
          <w:rFonts w:ascii="Comic Sans MS" w:hAnsi="Comic Sans MS"/>
          <w:sz w:val="20"/>
        </w:rPr>
      </w:pPr>
    </w:p>
    <w:p w14:paraId="63AD2B94" w14:textId="77777777" w:rsidR="00F11C6A" w:rsidRDefault="00F11C6A" w:rsidP="00F11C6A">
      <w:pPr>
        <w:pStyle w:val="p2"/>
        <w:spacing w:line="280" w:lineRule="exact"/>
        <w:ind w:left="0" w:firstLine="0"/>
        <w:jc w:val="both"/>
        <w:rPr>
          <w:rFonts w:ascii="Comic Sans MS" w:hAnsi="Comic Sans MS"/>
          <w:sz w:val="20"/>
        </w:rPr>
      </w:pPr>
    </w:p>
    <w:p w14:paraId="056DC5C7" w14:textId="77777777" w:rsidR="00F11C6A" w:rsidRPr="00237410" w:rsidRDefault="00F11C6A" w:rsidP="00F11C6A">
      <w:pPr>
        <w:pStyle w:val="p2"/>
        <w:spacing w:line="280" w:lineRule="exact"/>
        <w:ind w:left="0" w:firstLine="0"/>
        <w:jc w:val="both"/>
        <w:rPr>
          <w:rFonts w:ascii="Comic Sans MS" w:hAnsi="Comic Sans MS"/>
          <w:sz w:val="20"/>
        </w:rPr>
      </w:pPr>
      <w:r w:rsidRPr="00237410">
        <w:rPr>
          <w:noProof/>
        </w:rPr>
        <mc:AlternateContent>
          <mc:Choice Requires="wps">
            <w:drawing>
              <wp:anchor distT="0" distB="0" distL="114300" distR="114300" simplePos="0" relativeHeight="251659264" behindDoc="0" locked="0" layoutInCell="1" allowOverlap="1" wp14:anchorId="53F5AD36" wp14:editId="1302C37E">
                <wp:simplePos x="0" y="0"/>
                <wp:positionH relativeFrom="column">
                  <wp:posOffset>1028700</wp:posOffset>
                </wp:positionH>
                <wp:positionV relativeFrom="paragraph">
                  <wp:posOffset>76835</wp:posOffset>
                </wp:positionV>
                <wp:extent cx="5372100" cy="1438275"/>
                <wp:effectExtent l="0" t="0" r="4445" b="635"/>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43827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CE86C" w14:textId="77777777" w:rsidR="00F11C6A" w:rsidRDefault="00F11C6A" w:rsidP="00F11C6A">
                            <w:pPr>
                              <w:jc w:val="right"/>
                              <w:rPr>
                                <w:rFonts w:ascii="Arial Narrow" w:hAnsi="Arial Narrow"/>
                                <w:b/>
                                <w:noProof/>
                              </w:rPr>
                            </w:pPr>
                            <w:r>
                              <w:rPr>
                                <w:rFonts w:ascii="Arial Narrow" w:hAnsi="Arial Narrow"/>
                                <w:noProof/>
                              </w:rPr>
                              <w:t xml:space="preserve">Direction des </w:t>
                            </w:r>
                            <w:r>
                              <w:rPr>
                                <w:rFonts w:ascii="Arial Narrow" w:hAnsi="Arial Narrow"/>
                                <w:b/>
                                <w:noProof/>
                              </w:rPr>
                              <w:t>Achats de la Logistique et de l’Hôtellerie</w:t>
                            </w:r>
                          </w:p>
                          <w:p w14:paraId="14FD2864" w14:textId="77777777" w:rsidR="00F11C6A" w:rsidRDefault="00F11C6A" w:rsidP="00F11C6A">
                            <w:pPr>
                              <w:jc w:val="right"/>
                              <w:rPr>
                                <w:rFonts w:ascii="Arial Narrow" w:hAnsi="Arial Narrow"/>
                                <w:bCs/>
                                <w:noProof/>
                              </w:rPr>
                            </w:pPr>
                            <w:r>
                              <w:rPr>
                                <w:rFonts w:ascii="Arial Narrow" w:hAnsi="Arial Narrow"/>
                                <w:bCs/>
                                <w:noProof/>
                              </w:rPr>
                              <w:t>1 allée du Château</w:t>
                            </w:r>
                          </w:p>
                          <w:p w14:paraId="4F033DCC" w14:textId="77777777" w:rsidR="00F11C6A" w:rsidRDefault="00F11C6A" w:rsidP="00F11C6A">
                            <w:pPr>
                              <w:jc w:val="right"/>
                              <w:rPr>
                                <w:rFonts w:ascii="Arial Narrow" w:hAnsi="Arial Narrow"/>
                                <w:bCs/>
                                <w:noProof/>
                              </w:rPr>
                            </w:pPr>
                            <w:r>
                              <w:rPr>
                                <w:rFonts w:ascii="Arial Narrow" w:hAnsi="Arial Narrow"/>
                                <w:bCs/>
                                <w:noProof/>
                              </w:rPr>
                              <w:t>CS 45001</w:t>
                            </w:r>
                          </w:p>
                          <w:p w14:paraId="4A66A129" w14:textId="77777777" w:rsidR="00F11C6A" w:rsidRDefault="00F11C6A" w:rsidP="00F11C6A">
                            <w:pPr>
                              <w:jc w:val="right"/>
                              <w:rPr>
                                <w:rFonts w:ascii="Arial Narrow" w:hAnsi="Arial Narrow"/>
                                <w:bCs/>
                                <w:noProof/>
                              </w:rPr>
                            </w:pPr>
                            <w:r>
                              <w:rPr>
                                <w:rFonts w:ascii="Arial Narrow" w:hAnsi="Arial Narrow"/>
                                <w:bCs/>
                                <w:noProof/>
                              </w:rPr>
                              <w:t>57085 METZ Cedex 03</w:t>
                            </w:r>
                          </w:p>
                          <w:p w14:paraId="5E418ADE" w14:textId="77777777" w:rsidR="00F11C6A" w:rsidRDefault="00F11C6A" w:rsidP="00F11C6A">
                            <w:pPr>
                              <w:jc w:val="right"/>
                              <w:rPr>
                                <w:rFonts w:ascii="Arial Narrow" w:hAnsi="Arial Narrow"/>
                                <w:bCs/>
                                <w:noProof/>
                              </w:rPr>
                            </w:pPr>
                            <w:r>
                              <w:rPr>
                                <w:rFonts w:ascii="Arial Narrow" w:hAnsi="Arial Narrow"/>
                                <w:bCs/>
                                <w:noProof/>
                              </w:rPr>
                              <w:t>Téléphone : 03-87-55-79-86</w:t>
                            </w:r>
                          </w:p>
                          <w:p w14:paraId="137952D9" w14:textId="77777777" w:rsidR="00F11C6A" w:rsidRPr="008479FB" w:rsidRDefault="00F11C6A" w:rsidP="00F11C6A">
                            <w:pPr>
                              <w:jc w:val="right"/>
                              <w:rPr>
                                <w:rFonts w:ascii="Arial Narrow" w:hAnsi="Arial Narrow"/>
                                <w:bCs/>
                                <w:noProof/>
                              </w:rPr>
                            </w:pPr>
                            <w:r>
                              <w:rPr>
                                <w:rFonts w:ascii="Arial Narrow" w:hAnsi="Arial Narrow"/>
                                <w:bCs/>
                                <w:noProof/>
                              </w:rPr>
                              <w:t>Télécopie : 03-87-55-77-01</w:t>
                            </w:r>
                          </w:p>
                          <w:p w14:paraId="306C0D66" w14:textId="77777777" w:rsidR="00F11C6A" w:rsidRPr="004E0971" w:rsidRDefault="00F11C6A" w:rsidP="00F11C6A">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F5AD36" id="_x0000_t202" coordsize="21600,21600" o:spt="202" path="m,l,21600r21600,l21600,xe">
                <v:stroke joinstyle="miter"/>
                <v:path gradientshapeok="t" o:connecttype="rect"/>
              </v:shapetype>
              <v:shape id="Zone de texte 3" o:spid="_x0000_s1026" type="#_x0000_t202" style="position:absolute;left:0;text-align:left;margin-left:81pt;margin-top:6.05pt;width:423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" filled="f" fillcolor="yellow" stroked="f">
                <v:textbox>
                  <w:txbxContent>
                    <w:p w14:paraId="09CCE86C" w14:textId="77777777" w:rsidR="00F11C6A" w:rsidRDefault="00F11C6A" w:rsidP="00F11C6A">
                      <w:pPr>
                        <w:jc w:val="right"/>
                        <w:rPr>
                          <w:rFonts w:ascii="Arial Narrow" w:hAnsi="Arial Narrow"/>
                          <w:b/>
                          <w:noProof/>
                        </w:rPr>
                      </w:pPr>
                      <w:r>
                        <w:rPr>
                          <w:rFonts w:ascii="Arial Narrow" w:hAnsi="Arial Narrow"/>
                          <w:noProof/>
                        </w:rPr>
                        <w:t xml:space="preserve">Direction des </w:t>
                      </w:r>
                      <w:r>
                        <w:rPr>
                          <w:rFonts w:ascii="Arial Narrow" w:hAnsi="Arial Narrow"/>
                          <w:b/>
                          <w:noProof/>
                        </w:rPr>
                        <w:t>Achats de la Logistique et de l’Hôtellerie</w:t>
                      </w:r>
                    </w:p>
                    <w:p w14:paraId="14FD2864" w14:textId="77777777" w:rsidR="00F11C6A" w:rsidRDefault="00F11C6A" w:rsidP="00F11C6A">
                      <w:pPr>
                        <w:jc w:val="right"/>
                        <w:rPr>
                          <w:rFonts w:ascii="Arial Narrow" w:hAnsi="Arial Narrow"/>
                          <w:bCs/>
                          <w:noProof/>
                        </w:rPr>
                      </w:pPr>
                      <w:r>
                        <w:rPr>
                          <w:rFonts w:ascii="Arial Narrow" w:hAnsi="Arial Narrow"/>
                          <w:bCs/>
                          <w:noProof/>
                        </w:rPr>
                        <w:t>1 allée du Château</w:t>
                      </w:r>
                    </w:p>
                    <w:p w14:paraId="4F033DCC" w14:textId="77777777" w:rsidR="00F11C6A" w:rsidRDefault="00F11C6A" w:rsidP="00F11C6A">
                      <w:pPr>
                        <w:jc w:val="right"/>
                        <w:rPr>
                          <w:rFonts w:ascii="Arial Narrow" w:hAnsi="Arial Narrow"/>
                          <w:bCs/>
                          <w:noProof/>
                        </w:rPr>
                      </w:pPr>
                      <w:r>
                        <w:rPr>
                          <w:rFonts w:ascii="Arial Narrow" w:hAnsi="Arial Narrow"/>
                          <w:bCs/>
                          <w:noProof/>
                        </w:rPr>
                        <w:t>CS 45001</w:t>
                      </w:r>
                    </w:p>
                    <w:p w14:paraId="4A66A129" w14:textId="77777777" w:rsidR="00F11C6A" w:rsidRDefault="00F11C6A" w:rsidP="00F11C6A">
                      <w:pPr>
                        <w:jc w:val="right"/>
                        <w:rPr>
                          <w:rFonts w:ascii="Arial Narrow" w:hAnsi="Arial Narrow"/>
                          <w:bCs/>
                          <w:noProof/>
                        </w:rPr>
                      </w:pPr>
                      <w:r>
                        <w:rPr>
                          <w:rFonts w:ascii="Arial Narrow" w:hAnsi="Arial Narrow"/>
                          <w:bCs/>
                          <w:noProof/>
                        </w:rPr>
                        <w:t>57085 METZ Cedex 03</w:t>
                      </w:r>
                    </w:p>
                    <w:p w14:paraId="5E418ADE" w14:textId="77777777" w:rsidR="00F11C6A" w:rsidRDefault="00F11C6A" w:rsidP="00F11C6A">
                      <w:pPr>
                        <w:jc w:val="right"/>
                        <w:rPr>
                          <w:rFonts w:ascii="Arial Narrow" w:hAnsi="Arial Narrow"/>
                          <w:bCs/>
                          <w:noProof/>
                        </w:rPr>
                      </w:pPr>
                      <w:r>
                        <w:rPr>
                          <w:rFonts w:ascii="Arial Narrow" w:hAnsi="Arial Narrow"/>
                          <w:bCs/>
                          <w:noProof/>
                        </w:rPr>
                        <w:t>Téléphone : 03-87-55-79-86</w:t>
                      </w:r>
                    </w:p>
                    <w:p w14:paraId="137952D9" w14:textId="77777777" w:rsidR="00F11C6A" w:rsidRPr="008479FB" w:rsidRDefault="00F11C6A" w:rsidP="00F11C6A">
                      <w:pPr>
                        <w:jc w:val="right"/>
                        <w:rPr>
                          <w:rFonts w:ascii="Arial Narrow" w:hAnsi="Arial Narrow"/>
                          <w:bCs/>
                          <w:noProof/>
                        </w:rPr>
                      </w:pPr>
                      <w:r>
                        <w:rPr>
                          <w:rFonts w:ascii="Arial Narrow" w:hAnsi="Arial Narrow"/>
                          <w:bCs/>
                          <w:noProof/>
                        </w:rPr>
                        <w:t>Télécopie : 03-87-55-77-01</w:t>
                      </w:r>
                    </w:p>
                    <w:p w14:paraId="306C0D66" w14:textId="77777777" w:rsidR="00F11C6A" w:rsidRPr="004E0971" w:rsidRDefault="00F11C6A" w:rsidP="00F11C6A">
                      <w:pPr>
                        <w:jc w:val="right"/>
                        <w:rPr>
                          <w:rFonts w:ascii="Arial Narrow" w:hAnsi="Arial Narrow"/>
                          <w:b/>
                          <w:noProof/>
                        </w:rPr>
                      </w:pPr>
                    </w:p>
                  </w:txbxContent>
                </v:textbox>
                <w10:wrap type="square"/>
              </v:shape>
            </w:pict>
          </mc:Fallback>
        </mc:AlternateContent>
      </w:r>
    </w:p>
    <w:p w14:paraId="5F49242E" w14:textId="77777777" w:rsidR="00F11C6A" w:rsidRPr="00237410" w:rsidRDefault="00F11C6A" w:rsidP="00F11C6A">
      <w:pPr>
        <w:tabs>
          <w:tab w:val="left" w:pos="1420"/>
        </w:tabs>
        <w:spacing w:line="280" w:lineRule="exact"/>
        <w:jc w:val="both"/>
        <w:rPr>
          <w:rFonts w:ascii="Comic Sans MS" w:hAnsi="Comic Sans MS"/>
          <w:sz w:val="20"/>
        </w:rPr>
      </w:pPr>
    </w:p>
    <w:p w14:paraId="13FDDE18" w14:textId="77777777" w:rsidR="00F11C6A" w:rsidRPr="00237410" w:rsidRDefault="00F11C6A" w:rsidP="00F11C6A">
      <w:pPr>
        <w:tabs>
          <w:tab w:val="left" w:pos="1420"/>
        </w:tabs>
        <w:spacing w:line="280" w:lineRule="exact"/>
        <w:jc w:val="both"/>
      </w:pPr>
    </w:p>
    <w:p w14:paraId="0D3DE8FB" w14:textId="77777777" w:rsidR="00F11C6A" w:rsidRPr="00237410" w:rsidRDefault="00F11C6A" w:rsidP="00F11C6A">
      <w:pPr>
        <w:tabs>
          <w:tab w:val="left" w:pos="1420"/>
        </w:tabs>
        <w:spacing w:line="280" w:lineRule="exact"/>
        <w:jc w:val="both"/>
      </w:pPr>
    </w:p>
    <w:p w14:paraId="1B1FA9BF" w14:textId="77777777" w:rsidR="00F11C6A" w:rsidRPr="00237410" w:rsidRDefault="00F11C6A" w:rsidP="00F11C6A">
      <w:pPr>
        <w:tabs>
          <w:tab w:val="left" w:pos="1420"/>
        </w:tabs>
        <w:spacing w:line="280" w:lineRule="exact"/>
        <w:jc w:val="both"/>
      </w:pPr>
    </w:p>
    <w:p w14:paraId="28BFBF95" w14:textId="77777777" w:rsidR="00F11C6A" w:rsidRPr="00237410" w:rsidRDefault="00F11C6A" w:rsidP="00F11C6A">
      <w:pPr>
        <w:tabs>
          <w:tab w:val="left" w:pos="1420"/>
        </w:tabs>
        <w:spacing w:line="280" w:lineRule="exact"/>
        <w:jc w:val="both"/>
      </w:pPr>
    </w:p>
    <w:p w14:paraId="5F257DA3" w14:textId="77777777" w:rsidR="00F11C6A" w:rsidRPr="00237410" w:rsidRDefault="00F11C6A" w:rsidP="00F11C6A">
      <w:pPr>
        <w:tabs>
          <w:tab w:val="left" w:pos="1420"/>
        </w:tabs>
        <w:spacing w:line="280" w:lineRule="exact"/>
        <w:jc w:val="both"/>
      </w:pPr>
    </w:p>
    <w:p w14:paraId="3C51AD22" w14:textId="77777777" w:rsidR="00F11C6A" w:rsidRPr="00237410" w:rsidRDefault="00F11C6A" w:rsidP="00F11C6A">
      <w:pPr>
        <w:tabs>
          <w:tab w:val="left" w:pos="1420"/>
        </w:tabs>
        <w:spacing w:line="280" w:lineRule="exact"/>
        <w:jc w:val="both"/>
      </w:pPr>
    </w:p>
    <w:p w14:paraId="246BBFCE" w14:textId="77777777" w:rsidR="00F11C6A" w:rsidRPr="00237410" w:rsidRDefault="00F11C6A" w:rsidP="00F11C6A">
      <w:pPr>
        <w:tabs>
          <w:tab w:val="left" w:pos="1420"/>
        </w:tabs>
        <w:spacing w:line="280" w:lineRule="exact"/>
        <w:jc w:val="both"/>
      </w:pPr>
    </w:p>
    <w:p w14:paraId="54A9FC21" w14:textId="77777777" w:rsidR="00F11C6A" w:rsidRPr="00237410" w:rsidRDefault="00F11C6A" w:rsidP="00F11C6A">
      <w:pPr>
        <w:tabs>
          <w:tab w:val="left" w:pos="1420"/>
        </w:tabs>
        <w:spacing w:line="280" w:lineRule="exact"/>
        <w:jc w:val="both"/>
      </w:pPr>
    </w:p>
    <w:p w14:paraId="183A63F8" w14:textId="77777777" w:rsidR="00F11C6A" w:rsidRPr="00237410" w:rsidRDefault="00F11C6A" w:rsidP="00F11C6A">
      <w:pPr>
        <w:tabs>
          <w:tab w:val="left" w:pos="1420"/>
        </w:tabs>
        <w:spacing w:line="280" w:lineRule="exact"/>
        <w:jc w:val="both"/>
      </w:pPr>
    </w:p>
    <w:p w14:paraId="1319DCBD" w14:textId="77777777" w:rsidR="00F11C6A" w:rsidRPr="00237410" w:rsidRDefault="00F11C6A" w:rsidP="00F11C6A">
      <w:pPr>
        <w:tabs>
          <w:tab w:val="left" w:pos="1420"/>
        </w:tabs>
        <w:spacing w:line="280" w:lineRule="exact"/>
        <w:jc w:val="both"/>
      </w:pPr>
    </w:p>
    <w:p w14:paraId="6236089D" w14:textId="77777777" w:rsidR="00F11C6A" w:rsidRPr="00237410" w:rsidRDefault="00F11C6A" w:rsidP="00F11C6A">
      <w:pPr>
        <w:tabs>
          <w:tab w:val="left" w:pos="1420"/>
        </w:tabs>
        <w:spacing w:line="280" w:lineRule="exact"/>
        <w:jc w:val="both"/>
      </w:pPr>
    </w:p>
    <w:p w14:paraId="4DF55397" w14:textId="77777777" w:rsidR="00F11C6A" w:rsidRPr="00237410" w:rsidRDefault="00F11C6A" w:rsidP="00F11C6A">
      <w:pPr>
        <w:tabs>
          <w:tab w:val="left" w:pos="1420"/>
        </w:tabs>
        <w:spacing w:line="280" w:lineRule="exact"/>
        <w:jc w:val="both"/>
      </w:pPr>
      <w:r w:rsidRPr="00237410">
        <w:rPr>
          <w:noProof/>
        </w:rPr>
        <mc:AlternateContent>
          <mc:Choice Requires="wps">
            <w:drawing>
              <wp:anchor distT="0" distB="0" distL="114300" distR="114300" simplePos="0" relativeHeight="251660288" behindDoc="0" locked="0" layoutInCell="1" allowOverlap="1" wp14:anchorId="6C126833" wp14:editId="19346BE8">
                <wp:simplePos x="0" y="0"/>
                <wp:positionH relativeFrom="column">
                  <wp:posOffset>447675</wp:posOffset>
                </wp:positionH>
                <wp:positionV relativeFrom="paragraph">
                  <wp:posOffset>29210</wp:posOffset>
                </wp:positionV>
                <wp:extent cx="5319395" cy="1219200"/>
                <wp:effectExtent l="0" t="0" r="0" b="381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9395" cy="121920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38100" cmpd="dbl">
                              <a:solidFill>
                                <a:srgbClr val="333333"/>
                              </a:solidFill>
                              <a:miter lim="800000"/>
                              <a:headEnd/>
                              <a:tailEnd/>
                            </a14:hiddenLine>
                          </a:ext>
                        </a:extLst>
                      </wps:spPr>
                      <wps:txbx>
                        <w:txbxContent>
                          <w:p w14:paraId="1CFCE7B9" w14:textId="77777777" w:rsidR="00F11C6A" w:rsidRPr="000F1041" w:rsidRDefault="00F11C6A" w:rsidP="00F11C6A">
                            <w:pPr>
                              <w:jc w:val="center"/>
                              <w:rPr>
                                <w:rFonts w:ascii="Arial Narrow" w:hAnsi="Arial Narrow"/>
                                <w:b/>
                                <w:noProof/>
                                <w:sz w:val="32"/>
                                <w:szCs w:val="32"/>
                              </w:rPr>
                            </w:pPr>
                            <w:r w:rsidRPr="000F1041">
                              <w:rPr>
                                <w:rFonts w:ascii="Arial Narrow" w:hAnsi="Arial Narrow"/>
                                <w:b/>
                                <w:noProof/>
                                <w:sz w:val="32"/>
                                <w:szCs w:val="32"/>
                              </w:rPr>
                              <w:t>CAHIER DES CLAUSES ADMINISTRATIVES PARTICULIERES</w:t>
                            </w:r>
                          </w:p>
                          <w:p w14:paraId="2D525D27" w14:textId="77777777" w:rsidR="00F11C6A" w:rsidRPr="008479FB" w:rsidRDefault="00F11C6A" w:rsidP="00F11C6A">
                            <w:pPr>
                              <w:jc w:val="center"/>
                              <w:rPr>
                                <w:rFonts w:ascii="Arial Narrow" w:hAnsi="Arial Narrow"/>
                                <w:i/>
                                <w:noProof/>
                                <w:sz w:val="32"/>
                                <w:szCs w:val="32"/>
                                <w:lang w:val="nb-NO"/>
                              </w:rPr>
                            </w:pPr>
                            <w:r w:rsidRPr="008479FB">
                              <w:rPr>
                                <w:rFonts w:ascii="Arial Narrow" w:hAnsi="Arial Narrow"/>
                                <w:i/>
                                <w:noProof/>
                                <w:sz w:val="32"/>
                                <w:szCs w:val="32"/>
                                <w:lang w:val="nb-NO"/>
                              </w:rPr>
                              <w:t>(C.</w:t>
                            </w:r>
                            <w:r>
                              <w:rPr>
                                <w:rFonts w:ascii="Arial Narrow" w:hAnsi="Arial Narrow"/>
                                <w:i/>
                                <w:noProof/>
                                <w:sz w:val="32"/>
                                <w:szCs w:val="32"/>
                                <w:lang w:val="nb-NO"/>
                              </w:rPr>
                              <w:t xml:space="preserve"> </w:t>
                            </w:r>
                            <w:r w:rsidRPr="008479FB">
                              <w:rPr>
                                <w:rFonts w:ascii="Arial Narrow" w:hAnsi="Arial Narrow"/>
                                <w:i/>
                                <w:noProof/>
                                <w:sz w:val="32"/>
                                <w:szCs w:val="32"/>
                                <w:lang w:val="nb-NO"/>
                              </w:rPr>
                              <w:t>C.</w:t>
                            </w:r>
                            <w:r>
                              <w:rPr>
                                <w:rFonts w:ascii="Arial Narrow" w:hAnsi="Arial Narrow"/>
                                <w:i/>
                                <w:noProof/>
                                <w:sz w:val="32"/>
                                <w:szCs w:val="32"/>
                                <w:lang w:val="nb-NO"/>
                              </w:rPr>
                              <w:t xml:space="preserve"> </w:t>
                            </w:r>
                            <w:r w:rsidRPr="008479FB">
                              <w:rPr>
                                <w:rFonts w:ascii="Arial Narrow" w:hAnsi="Arial Narrow"/>
                                <w:i/>
                                <w:noProof/>
                                <w:sz w:val="32"/>
                                <w:szCs w:val="32"/>
                                <w:lang w:val="nb-NO"/>
                              </w:rPr>
                              <w:t>A.</w:t>
                            </w:r>
                            <w:r>
                              <w:rPr>
                                <w:rFonts w:ascii="Arial Narrow" w:hAnsi="Arial Narrow"/>
                                <w:i/>
                                <w:noProof/>
                                <w:sz w:val="32"/>
                                <w:szCs w:val="32"/>
                                <w:lang w:val="nb-NO"/>
                              </w:rPr>
                              <w:t xml:space="preserve"> </w:t>
                            </w:r>
                            <w:r w:rsidRPr="008479FB">
                              <w:rPr>
                                <w:rFonts w:ascii="Arial Narrow" w:hAnsi="Arial Narrow"/>
                                <w:i/>
                                <w:noProof/>
                                <w:sz w:val="32"/>
                                <w:szCs w:val="32"/>
                                <w:lang w:val="nb-NO"/>
                              </w:rPr>
                              <w:t>P.)</w:t>
                            </w:r>
                          </w:p>
                          <w:p w14:paraId="4BCC7CCE" w14:textId="77777777" w:rsidR="00F11C6A" w:rsidRDefault="00F11C6A" w:rsidP="00F11C6A">
                            <w:pPr>
                              <w:rPr>
                                <w:rFonts w:ascii="Arial Narrow" w:hAnsi="Arial Narrow"/>
                                <w:i/>
                                <w:noProof/>
                                <w:sz w:val="22"/>
                                <w:szCs w:val="22"/>
                                <w:lang w:val="nb-NO"/>
                              </w:rPr>
                            </w:pPr>
                          </w:p>
                          <w:p w14:paraId="7EDCCA4B" w14:textId="77777777" w:rsidR="00F11C6A" w:rsidRPr="00C115B3" w:rsidRDefault="00F11C6A" w:rsidP="00F11C6A">
                            <w:pPr>
                              <w:tabs>
                                <w:tab w:val="left" w:pos="851"/>
                              </w:tabs>
                              <w:suppressAutoHyphens/>
                              <w:jc w:val="both"/>
                              <w:rPr>
                                <w:rFonts w:ascii="Arial Narrow" w:hAnsi="Arial Narrow" w:cs="Arial"/>
                                <w:sz w:val="22"/>
                                <w:szCs w:val="22"/>
                              </w:rPr>
                            </w:pPr>
                            <w:r w:rsidRPr="00DB7696">
                              <w:rPr>
                                <w:rFonts w:ascii="Arial Narrow" w:hAnsi="Arial Narrow"/>
                                <w:sz w:val="22"/>
                                <w:szCs w:val="22"/>
                                <w:lang w:eastAsia="ar-SA"/>
                              </w:rPr>
                              <w:t xml:space="preserve">Etabli en application </w:t>
                            </w:r>
                            <w:r>
                              <w:rPr>
                                <w:rFonts w:ascii="Arial Narrow" w:hAnsi="Arial Narrow"/>
                                <w:sz w:val="22"/>
                                <w:szCs w:val="22"/>
                                <w:lang w:eastAsia="ar-SA"/>
                              </w:rPr>
                              <w:t>du Code de la Commande Publique</w:t>
                            </w:r>
                            <w:r w:rsidRPr="00DB7696">
                              <w:rPr>
                                <w:rFonts w:ascii="Arial Narrow" w:hAnsi="Arial Narrow"/>
                                <w:sz w:val="22"/>
                                <w:szCs w:val="22"/>
                                <w:lang w:eastAsia="ar-SA"/>
                              </w:rPr>
                              <w:t xml:space="preserve">, et selon les dispositions du </w:t>
                            </w:r>
                            <w:r w:rsidRPr="00C115B3">
                              <w:rPr>
                                <w:rFonts w:ascii="Arial Narrow" w:hAnsi="Arial Narrow" w:cs="Arial"/>
                                <w:sz w:val="22"/>
                                <w:szCs w:val="22"/>
                              </w:rPr>
                              <w:t>le cahier des clauses administratives générales (C.C.A.G.) applicables aux marchés de</w:t>
                            </w:r>
                            <w:r w:rsidRPr="00C115B3">
                              <w:rPr>
                                <w:rFonts w:ascii="Arial Narrow" w:hAnsi="Arial Narrow" w:cs="Arial"/>
                                <w:color w:val="0000FF"/>
                                <w:sz w:val="22"/>
                                <w:szCs w:val="22"/>
                              </w:rPr>
                              <w:t xml:space="preserve"> </w:t>
                            </w:r>
                            <w:r>
                              <w:rPr>
                                <w:rFonts w:ascii="Arial Narrow" w:hAnsi="Arial Narrow" w:cs="Arial"/>
                                <w:sz w:val="22"/>
                                <w:szCs w:val="22"/>
                              </w:rPr>
                              <w:t>techniques de l’information et de la communication</w:t>
                            </w:r>
                            <w:r w:rsidRPr="00C115B3">
                              <w:rPr>
                                <w:rFonts w:ascii="Arial Narrow" w:hAnsi="Arial Narrow" w:cs="Arial"/>
                                <w:sz w:val="22"/>
                                <w:szCs w:val="22"/>
                              </w:rPr>
                              <w:t>.</w:t>
                            </w:r>
                          </w:p>
                          <w:p w14:paraId="774988D1" w14:textId="77777777" w:rsidR="00F11C6A" w:rsidRPr="00DB7696" w:rsidRDefault="00F11C6A" w:rsidP="00F11C6A">
                            <w:pPr>
                              <w:suppressAutoHyphens/>
                              <w:jc w:val="both"/>
                              <w:rPr>
                                <w:rFonts w:ascii="Arial Narrow" w:hAnsi="Arial Narrow"/>
                                <w:sz w:val="22"/>
                                <w:szCs w:val="22"/>
                                <w:lang w:eastAsia="ar-SA"/>
                              </w:rPr>
                            </w:pPr>
                          </w:p>
                          <w:p w14:paraId="5B12B794" w14:textId="77777777" w:rsidR="00F11C6A" w:rsidRPr="008479FB" w:rsidRDefault="00F11C6A" w:rsidP="00F11C6A">
                            <w:pPr>
                              <w:jc w:val="center"/>
                              <w:rPr>
                                <w:rFonts w:ascii="Arial Narrow" w:hAnsi="Arial Narrow"/>
                                <w:i/>
                                <w:noProof/>
                                <w:sz w:val="22"/>
                                <w:szCs w:val="22"/>
                              </w:rPr>
                            </w:pPr>
                            <w:r w:rsidRPr="008479FB">
                              <w:rPr>
                                <w:rFonts w:ascii="Arial Narrow" w:hAnsi="Arial Narrow"/>
                                <w:i/>
                                <w:noProof/>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26833" id="Zone de texte 2" o:spid="_x0000_s1027" type="#_x0000_t202" style="position:absolute;left:0;text-align:left;margin-left:35.25pt;margin-top:2.3pt;width:418.85pt;height: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" filled="f" fillcolor="silver" stroked="f" strokecolor="#333" strokeweight="3pt">
                <v:stroke linestyle="thinThin"/>
                <v:textbox>
                  <w:txbxContent>
                    <w:p w14:paraId="1CFCE7B9" w14:textId="77777777" w:rsidR="00F11C6A" w:rsidRPr="000F1041" w:rsidRDefault="00F11C6A" w:rsidP="00F11C6A">
                      <w:pPr>
                        <w:jc w:val="center"/>
                        <w:rPr>
                          <w:rFonts w:ascii="Arial Narrow" w:hAnsi="Arial Narrow"/>
                          <w:b/>
                          <w:noProof/>
                          <w:sz w:val="32"/>
                          <w:szCs w:val="32"/>
                        </w:rPr>
                      </w:pPr>
                      <w:r w:rsidRPr="000F1041">
                        <w:rPr>
                          <w:rFonts w:ascii="Arial Narrow" w:hAnsi="Arial Narrow"/>
                          <w:b/>
                          <w:noProof/>
                          <w:sz w:val="32"/>
                          <w:szCs w:val="32"/>
                        </w:rPr>
                        <w:t>CAHIER DES CLAUSES ADMINISTRATIVES PARTICULIERES</w:t>
                      </w:r>
                    </w:p>
                    <w:p w14:paraId="2D525D27" w14:textId="77777777" w:rsidR="00F11C6A" w:rsidRPr="008479FB" w:rsidRDefault="00F11C6A" w:rsidP="00F11C6A">
                      <w:pPr>
                        <w:jc w:val="center"/>
                        <w:rPr>
                          <w:rFonts w:ascii="Arial Narrow" w:hAnsi="Arial Narrow"/>
                          <w:i/>
                          <w:noProof/>
                          <w:sz w:val="32"/>
                          <w:szCs w:val="32"/>
                          <w:lang w:val="nb-NO"/>
                        </w:rPr>
                      </w:pPr>
                      <w:r w:rsidRPr="008479FB">
                        <w:rPr>
                          <w:rFonts w:ascii="Arial Narrow" w:hAnsi="Arial Narrow"/>
                          <w:i/>
                          <w:noProof/>
                          <w:sz w:val="32"/>
                          <w:szCs w:val="32"/>
                          <w:lang w:val="nb-NO"/>
                        </w:rPr>
                        <w:t>(C.</w:t>
                      </w:r>
                      <w:r>
                        <w:rPr>
                          <w:rFonts w:ascii="Arial Narrow" w:hAnsi="Arial Narrow"/>
                          <w:i/>
                          <w:noProof/>
                          <w:sz w:val="32"/>
                          <w:szCs w:val="32"/>
                          <w:lang w:val="nb-NO"/>
                        </w:rPr>
                        <w:t xml:space="preserve"> </w:t>
                      </w:r>
                      <w:r w:rsidRPr="008479FB">
                        <w:rPr>
                          <w:rFonts w:ascii="Arial Narrow" w:hAnsi="Arial Narrow"/>
                          <w:i/>
                          <w:noProof/>
                          <w:sz w:val="32"/>
                          <w:szCs w:val="32"/>
                          <w:lang w:val="nb-NO"/>
                        </w:rPr>
                        <w:t>C.</w:t>
                      </w:r>
                      <w:r>
                        <w:rPr>
                          <w:rFonts w:ascii="Arial Narrow" w:hAnsi="Arial Narrow"/>
                          <w:i/>
                          <w:noProof/>
                          <w:sz w:val="32"/>
                          <w:szCs w:val="32"/>
                          <w:lang w:val="nb-NO"/>
                        </w:rPr>
                        <w:t xml:space="preserve"> </w:t>
                      </w:r>
                      <w:r w:rsidRPr="008479FB">
                        <w:rPr>
                          <w:rFonts w:ascii="Arial Narrow" w:hAnsi="Arial Narrow"/>
                          <w:i/>
                          <w:noProof/>
                          <w:sz w:val="32"/>
                          <w:szCs w:val="32"/>
                          <w:lang w:val="nb-NO"/>
                        </w:rPr>
                        <w:t>A.</w:t>
                      </w:r>
                      <w:r>
                        <w:rPr>
                          <w:rFonts w:ascii="Arial Narrow" w:hAnsi="Arial Narrow"/>
                          <w:i/>
                          <w:noProof/>
                          <w:sz w:val="32"/>
                          <w:szCs w:val="32"/>
                          <w:lang w:val="nb-NO"/>
                        </w:rPr>
                        <w:t xml:space="preserve"> </w:t>
                      </w:r>
                      <w:r w:rsidRPr="008479FB">
                        <w:rPr>
                          <w:rFonts w:ascii="Arial Narrow" w:hAnsi="Arial Narrow"/>
                          <w:i/>
                          <w:noProof/>
                          <w:sz w:val="32"/>
                          <w:szCs w:val="32"/>
                          <w:lang w:val="nb-NO"/>
                        </w:rPr>
                        <w:t>P.)</w:t>
                      </w:r>
                    </w:p>
                    <w:p w14:paraId="4BCC7CCE" w14:textId="77777777" w:rsidR="00F11C6A" w:rsidRDefault="00F11C6A" w:rsidP="00F11C6A">
                      <w:pPr>
                        <w:rPr>
                          <w:rFonts w:ascii="Arial Narrow" w:hAnsi="Arial Narrow"/>
                          <w:i/>
                          <w:noProof/>
                          <w:sz w:val="22"/>
                          <w:szCs w:val="22"/>
                          <w:lang w:val="nb-NO"/>
                        </w:rPr>
                      </w:pPr>
                    </w:p>
                    <w:p w14:paraId="7EDCCA4B" w14:textId="77777777" w:rsidR="00F11C6A" w:rsidRPr="00C115B3" w:rsidRDefault="00F11C6A" w:rsidP="00F11C6A">
                      <w:pPr>
                        <w:tabs>
                          <w:tab w:val="left" w:pos="851"/>
                        </w:tabs>
                        <w:suppressAutoHyphens/>
                        <w:jc w:val="both"/>
                        <w:rPr>
                          <w:rFonts w:ascii="Arial Narrow" w:hAnsi="Arial Narrow" w:cs="Arial"/>
                          <w:sz w:val="22"/>
                          <w:szCs w:val="22"/>
                        </w:rPr>
                      </w:pPr>
                      <w:r w:rsidRPr="00DB7696">
                        <w:rPr>
                          <w:rFonts w:ascii="Arial Narrow" w:hAnsi="Arial Narrow"/>
                          <w:sz w:val="22"/>
                          <w:szCs w:val="22"/>
                          <w:lang w:eastAsia="ar-SA"/>
                        </w:rPr>
                        <w:t xml:space="preserve">Etabli en application </w:t>
                      </w:r>
                      <w:r>
                        <w:rPr>
                          <w:rFonts w:ascii="Arial Narrow" w:hAnsi="Arial Narrow"/>
                          <w:sz w:val="22"/>
                          <w:szCs w:val="22"/>
                          <w:lang w:eastAsia="ar-SA"/>
                        </w:rPr>
                        <w:t>du Code de la Commande Publique</w:t>
                      </w:r>
                      <w:r w:rsidRPr="00DB7696">
                        <w:rPr>
                          <w:rFonts w:ascii="Arial Narrow" w:hAnsi="Arial Narrow"/>
                          <w:sz w:val="22"/>
                          <w:szCs w:val="22"/>
                          <w:lang w:eastAsia="ar-SA"/>
                        </w:rPr>
                        <w:t xml:space="preserve">, et selon les dispositions du </w:t>
                      </w:r>
                      <w:r w:rsidRPr="00C115B3">
                        <w:rPr>
                          <w:rFonts w:ascii="Arial Narrow" w:hAnsi="Arial Narrow" w:cs="Arial"/>
                          <w:sz w:val="22"/>
                          <w:szCs w:val="22"/>
                        </w:rPr>
                        <w:t>le cahier des clauses administratives générales (C.C.A.G.) applicables aux marchés de</w:t>
                      </w:r>
                      <w:r w:rsidRPr="00C115B3">
                        <w:rPr>
                          <w:rFonts w:ascii="Arial Narrow" w:hAnsi="Arial Narrow" w:cs="Arial"/>
                          <w:color w:val="0000FF"/>
                          <w:sz w:val="22"/>
                          <w:szCs w:val="22"/>
                        </w:rPr>
                        <w:t xml:space="preserve"> </w:t>
                      </w:r>
                      <w:r>
                        <w:rPr>
                          <w:rFonts w:ascii="Arial Narrow" w:hAnsi="Arial Narrow" w:cs="Arial"/>
                          <w:sz w:val="22"/>
                          <w:szCs w:val="22"/>
                        </w:rPr>
                        <w:t>techniques de l’information et de la communication</w:t>
                      </w:r>
                      <w:r w:rsidRPr="00C115B3">
                        <w:rPr>
                          <w:rFonts w:ascii="Arial Narrow" w:hAnsi="Arial Narrow" w:cs="Arial"/>
                          <w:sz w:val="22"/>
                          <w:szCs w:val="22"/>
                        </w:rPr>
                        <w:t>.</w:t>
                      </w:r>
                    </w:p>
                    <w:p w14:paraId="774988D1" w14:textId="77777777" w:rsidR="00F11C6A" w:rsidRPr="00DB7696" w:rsidRDefault="00F11C6A" w:rsidP="00F11C6A">
                      <w:pPr>
                        <w:suppressAutoHyphens/>
                        <w:jc w:val="both"/>
                        <w:rPr>
                          <w:rFonts w:ascii="Arial Narrow" w:hAnsi="Arial Narrow"/>
                          <w:sz w:val="22"/>
                          <w:szCs w:val="22"/>
                          <w:lang w:eastAsia="ar-SA"/>
                        </w:rPr>
                      </w:pPr>
                    </w:p>
                    <w:p w14:paraId="5B12B794" w14:textId="77777777" w:rsidR="00F11C6A" w:rsidRPr="008479FB" w:rsidRDefault="00F11C6A" w:rsidP="00F11C6A">
                      <w:pPr>
                        <w:jc w:val="center"/>
                        <w:rPr>
                          <w:rFonts w:ascii="Arial Narrow" w:hAnsi="Arial Narrow"/>
                          <w:i/>
                          <w:noProof/>
                          <w:sz w:val="22"/>
                          <w:szCs w:val="22"/>
                        </w:rPr>
                      </w:pPr>
                      <w:r w:rsidRPr="008479FB">
                        <w:rPr>
                          <w:rFonts w:ascii="Arial Narrow" w:hAnsi="Arial Narrow"/>
                          <w:i/>
                          <w:noProof/>
                          <w:sz w:val="22"/>
                          <w:szCs w:val="22"/>
                        </w:rPr>
                        <w:t>.</w:t>
                      </w:r>
                    </w:p>
                  </w:txbxContent>
                </v:textbox>
                <w10:wrap type="square"/>
              </v:shape>
            </w:pict>
          </mc:Fallback>
        </mc:AlternateContent>
      </w:r>
    </w:p>
    <w:p w14:paraId="5794988D" w14:textId="77777777" w:rsidR="00F11C6A" w:rsidRPr="00237410" w:rsidRDefault="00F11C6A" w:rsidP="00F11C6A">
      <w:pPr>
        <w:tabs>
          <w:tab w:val="left" w:pos="1420"/>
        </w:tabs>
        <w:spacing w:line="280" w:lineRule="exact"/>
        <w:jc w:val="both"/>
      </w:pPr>
    </w:p>
    <w:p w14:paraId="7AAD4B1C" w14:textId="77777777" w:rsidR="00F11C6A" w:rsidRPr="00237410" w:rsidRDefault="00F11C6A" w:rsidP="00F11C6A">
      <w:pPr>
        <w:tabs>
          <w:tab w:val="left" w:pos="1420"/>
        </w:tabs>
        <w:spacing w:line="280" w:lineRule="exact"/>
        <w:jc w:val="both"/>
      </w:pPr>
    </w:p>
    <w:p w14:paraId="652774F8" w14:textId="77777777" w:rsidR="00F11C6A" w:rsidRPr="00237410" w:rsidRDefault="00F11C6A" w:rsidP="00F11C6A">
      <w:pPr>
        <w:tabs>
          <w:tab w:val="left" w:pos="1420"/>
        </w:tabs>
        <w:spacing w:line="280" w:lineRule="exact"/>
        <w:jc w:val="both"/>
      </w:pPr>
    </w:p>
    <w:p w14:paraId="35BF3B6A" w14:textId="77777777" w:rsidR="00F11C6A" w:rsidRPr="00237410" w:rsidRDefault="00F11C6A" w:rsidP="00F11C6A">
      <w:pPr>
        <w:tabs>
          <w:tab w:val="left" w:pos="1420"/>
        </w:tabs>
        <w:spacing w:line="280" w:lineRule="exact"/>
        <w:jc w:val="both"/>
      </w:pPr>
    </w:p>
    <w:p w14:paraId="04572BE0" w14:textId="77777777" w:rsidR="00F11C6A" w:rsidRPr="00237410" w:rsidRDefault="00F11C6A" w:rsidP="00F11C6A">
      <w:pPr>
        <w:tabs>
          <w:tab w:val="left" w:pos="1420"/>
        </w:tabs>
        <w:spacing w:line="280" w:lineRule="exact"/>
        <w:jc w:val="both"/>
      </w:pPr>
    </w:p>
    <w:p w14:paraId="1F3AE61A" w14:textId="77777777" w:rsidR="00F11C6A" w:rsidRPr="00237410" w:rsidRDefault="00F11C6A" w:rsidP="00F11C6A">
      <w:pPr>
        <w:tabs>
          <w:tab w:val="left" w:pos="1420"/>
        </w:tabs>
        <w:spacing w:line="280" w:lineRule="exact"/>
        <w:jc w:val="both"/>
      </w:pPr>
    </w:p>
    <w:p w14:paraId="319A2FFD" w14:textId="77777777" w:rsidR="00F11C6A" w:rsidRPr="00237410" w:rsidRDefault="00F11C6A" w:rsidP="00F11C6A">
      <w:pPr>
        <w:tabs>
          <w:tab w:val="left" w:pos="1420"/>
        </w:tabs>
        <w:spacing w:line="280" w:lineRule="exact"/>
        <w:jc w:val="both"/>
      </w:pPr>
    </w:p>
    <w:p w14:paraId="032FCDC3" w14:textId="77777777" w:rsidR="00F11C6A" w:rsidRPr="00237410" w:rsidRDefault="00F11C6A" w:rsidP="00F11C6A">
      <w:pPr>
        <w:tabs>
          <w:tab w:val="left" w:pos="1420"/>
        </w:tabs>
        <w:spacing w:line="280" w:lineRule="exact"/>
        <w:jc w:val="both"/>
      </w:pPr>
      <w:r w:rsidRPr="00237410">
        <w:rPr>
          <w:noProof/>
        </w:rPr>
        <mc:AlternateContent>
          <mc:Choice Requires="wps">
            <w:drawing>
              <wp:anchor distT="0" distB="0" distL="114300" distR="114300" simplePos="0" relativeHeight="251661312" behindDoc="0" locked="0" layoutInCell="1" allowOverlap="1" wp14:anchorId="0B1C7508" wp14:editId="5DC26DE6">
                <wp:simplePos x="0" y="0"/>
                <wp:positionH relativeFrom="column">
                  <wp:posOffset>118745</wp:posOffset>
                </wp:positionH>
                <wp:positionV relativeFrom="paragraph">
                  <wp:posOffset>305435</wp:posOffset>
                </wp:positionV>
                <wp:extent cx="5829300" cy="1666875"/>
                <wp:effectExtent l="19050" t="19050" r="19050" b="28575"/>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666875"/>
                        </a:xfrm>
                        <a:prstGeom prst="rect">
                          <a:avLst/>
                        </a:prstGeom>
                        <a:noFill/>
                        <a:ln w="38100" cmpd="dbl">
                          <a:solidFill>
                            <a:srgbClr val="333333"/>
                          </a:solidFill>
                          <a:miter lim="800000"/>
                          <a:headEnd/>
                          <a:tailEnd/>
                        </a:ln>
                        <a:extLst>
                          <a:ext uri="{909E8E84-426E-40DD-AFC4-6F175D3DCCD1}">
                            <a14:hiddenFill xmlns:a14="http://schemas.microsoft.com/office/drawing/2010/main">
                              <a:solidFill>
                                <a:srgbClr val="C0C0C0"/>
                              </a:solidFill>
                            </a14:hiddenFill>
                          </a:ext>
                        </a:extLst>
                      </wps:spPr>
                      <wps:txbx>
                        <w:txbxContent>
                          <w:p w14:paraId="093ADD60" w14:textId="77777777" w:rsidR="00F11C6A" w:rsidRDefault="00F11C6A" w:rsidP="00F11C6A">
                            <w:pPr>
                              <w:jc w:val="center"/>
                              <w:rPr>
                                <w:rFonts w:ascii="Arial Narrow" w:hAnsi="Arial Narrow"/>
                                <w:b/>
                                <w:noProof/>
                                <w:sz w:val="20"/>
                                <w:szCs w:val="20"/>
                              </w:rPr>
                            </w:pPr>
                          </w:p>
                          <w:p w14:paraId="324B693E" w14:textId="77777777" w:rsidR="00F11C6A" w:rsidRPr="000413BE" w:rsidRDefault="00F11C6A" w:rsidP="000413BE">
                            <w:pPr>
                              <w:jc w:val="center"/>
                              <w:rPr>
                                <w:rFonts w:ascii="Arial Narrow" w:hAnsi="Arial Narrow"/>
                                <w:b/>
                                <w:noProof/>
                                <w:sz w:val="36"/>
                                <w:szCs w:val="36"/>
                              </w:rPr>
                            </w:pPr>
                          </w:p>
                          <w:p w14:paraId="1211404D" w14:textId="69C654D0" w:rsidR="00F11C6A" w:rsidRPr="004D1C45" w:rsidRDefault="004D1C45" w:rsidP="000413BE">
                            <w:pPr>
                              <w:autoSpaceDE w:val="0"/>
                              <w:autoSpaceDN w:val="0"/>
                              <w:adjustRightInd w:val="0"/>
                              <w:jc w:val="center"/>
                              <w:rPr>
                                <w:rFonts w:ascii="Calibri" w:eastAsiaTheme="minorHAnsi" w:hAnsi="Calibri" w:cs="Calibri"/>
                                <w:sz w:val="36"/>
                                <w:szCs w:val="36"/>
                                <w:lang w:eastAsia="en-US"/>
                              </w:rPr>
                            </w:pPr>
                            <w:r w:rsidRPr="004D1C45">
                              <w:rPr>
                                <w:rFonts w:ascii="Calibri" w:hAnsi="Calibri" w:cs="Calibri"/>
                                <w:noProof/>
                                <w:sz w:val="36"/>
                                <w:szCs w:val="36"/>
                              </w:rPr>
                              <w:t xml:space="preserve">Prestations d’Assistance Personnalisée à l'exploitation et à la supervision des Bases de Données </w:t>
                            </w:r>
                            <w:r w:rsidR="000413BE" w:rsidRPr="004D1C45">
                              <w:rPr>
                                <w:rFonts w:ascii="Calibri" w:eastAsiaTheme="minorHAnsi" w:hAnsi="Calibri" w:cs="Calibri"/>
                                <w:sz w:val="36"/>
                                <w:szCs w:val="36"/>
                                <w:lang w:eastAsia="en-US"/>
                              </w:rPr>
                              <w:t>du C.H.R. de Metz-Thionville</w:t>
                            </w:r>
                          </w:p>
                          <w:p w14:paraId="3ADC761B" w14:textId="77777777" w:rsidR="00F11C6A" w:rsidRDefault="00F11C6A" w:rsidP="00F11C6A">
                            <w:pPr>
                              <w:jc w:val="center"/>
                              <w:rPr>
                                <w:rFonts w:ascii="Arial Narrow" w:hAnsi="Arial Narrow"/>
                                <w:b/>
                                <w:noProof/>
                                <w:sz w:val="32"/>
                                <w:szCs w:val="32"/>
                              </w:rPr>
                            </w:pPr>
                          </w:p>
                          <w:p w14:paraId="36ABC320" w14:textId="77777777" w:rsidR="00F11C6A" w:rsidRPr="008479FB" w:rsidRDefault="00F11C6A" w:rsidP="00F11C6A">
                            <w:pPr>
                              <w:jc w:val="center"/>
                              <w:rPr>
                                <w:rFonts w:ascii="Arial Narrow" w:hAnsi="Arial Narrow"/>
                                <w:b/>
                                <w:noProof/>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C7508" id="Zone de texte 1" o:spid="_x0000_s1028" type="#_x0000_t202" style="position:absolute;left:0;text-align:left;margin-left:9.35pt;margin-top:24.05pt;width:459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" filled="f" fillcolor="silver" strokecolor="#333" strokeweight="3pt">
                <v:stroke linestyle="thinThin"/>
                <v:textbox>
                  <w:txbxContent>
                    <w:p w14:paraId="093ADD60" w14:textId="77777777" w:rsidR="00F11C6A" w:rsidRDefault="00F11C6A" w:rsidP="00F11C6A">
                      <w:pPr>
                        <w:jc w:val="center"/>
                        <w:rPr>
                          <w:rFonts w:ascii="Arial Narrow" w:hAnsi="Arial Narrow"/>
                          <w:b/>
                          <w:noProof/>
                          <w:sz w:val="20"/>
                          <w:szCs w:val="20"/>
                        </w:rPr>
                      </w:pPr>
                    </w:p>
                    <w:p w14:paraId="324B693E" w14:textId="77777777" w:rsidR="00F11C6A" w:rsidRPr="000413BE" w:rsidRDefault="00F11C6A" w:rsidP="000413BE">
                      <w:pPr>
                        <w:jc w:val="center"/>
                        <w:rPr>
                          <w:rFonts w:ascii="Arial Narrow" w:hAnsi="Arial Narrow"/>
                          <w:b/>
                          <w:noProof/>
                          <w:sz w:val="36"/>
                          <w:szCs w:val="36"/>
                        </w:rPr>
                      </w:pPr>
                    </w:p>
                    <w:p w14:paraId="1211404D" w14:textId="69C654D0" w:rsidR="00F11C6A" w:rsidRPr="004D1C45" w:rsidRDefault="004D1C45" w:rsidP="000413BE">
                      <w:pPr>
                        <w:autoSpaceDE w:val="0"/>
                        <w:autoSpaceDN w:val="0"/>
                        <w:adjustRightInd w:val="0"/>
                        <w:jc w:val="center"/>
                        <w:rPr>
                          <w:rFonts w:ascii="Calibri" w:eastAsiaTheme="minorHAnsi" w:hAnsi="Calibri" w:cs="Calibri"/>
                          <w:sz w:val="36"/>
                          <w:szCs w:val="36"/>
                          <w:lang w:eastAsia="en-US"/>
                        </w:rPr>
                      </w:pPr>
                      <w:r w:rsidRPr="004D1C45">
                        <w:rPr>
                          <w:rFonts w:ascii="Calibri" w:hAnsi="Calibri" w:cs="Calibri"/>
                          <w:noProof/>
                          <w:sz w:val="36"/>
                          <w:szCs w:val="36"/>
                        </w:rPr>
                        <w:t xml:space="preserve">Prestations d’Assistance Personnalisée à l'exploitation et à la supervision des Bases de Données </w:t>
                      </w:r>
                      <w:r w:rsidR="000413BE" w:rsidRPr="004D1C45">
                        <w:rPr>
                          <w:rFonts w:ascii="Calibri" w:eastAsiaTheme="minorHAnsi" w:hAnsi="Calibri" w:cs="Calibri"/>
                          <w:sz w:val="36"/>
                          <w:szCs w:val="36"/>
                          <w:lang w:eastAsia="en-US"/>
                        </w:rPr>
                        <w:t>du C.H.R. de Metz-Thionville</w:t>
                      </w:r>
                    </w:p>
                    <w:p w14:paraId="3ADC761B" w14:textId="77777777" w:rsidR="00F11C6A" w:rsidRDefault="00F11C6A" w:rsidP="00F11C6A">
                      <w:pPr>
                        <w:jc w:val="center"/>
                        <w:rPr>
                          <w:rFonts w:ascii="Arial Narrow" w:hAnsi="Arial Narrow"/>
                          <w:b/>
                          <w:noProof/>
                          <w:sz w:val="32"/>
                          <w:szCs w:val="32"/>
                        </w:rPr>
                      </w:pPr>
                    </w:p>
                    <w:p w14:paraId="36ABC320" w14:textId="77777777" w:rsidR="00F11C6A" w:rsidRPr="008479FB" w:rsidRDefault="00F11C6A" w:rsidP="00F11C6A">
                      <w:pPr>
                        <w:jc w:val="center"/>
                        <w:rPr>
                          <w:rFonts w:ascii="Arial Narrow" w:hAnsi="Arial Narrow"/>
                          <w:b/>
                          <w:noProof/>
                          <w:sz w:val="32"/>
                          <w:szCs w:val="32"/>
                        </w:rPr>
                      </w:pPr>
                    </w:p>
                  </w:txbxContent>
                </v:textbox>
                <w10:wrap type="square"/>
              </v:shape>
            </w:pict>
          </mc:Fallback>
        </mc:AlternateContent>
      </w:r>
    </w:p>
    <w:p w14:paraId="5BF564F1" w14:textId="77777777" w:rsidR="00F11C6A" w:rsidRPr="00237410" w:rsidRDefault="00F11C6A" w:rsidP="00F11C6A">
      <w:pPr>
        <w:tabs>
          <w:tab w:val="left" w:pos="1420"/>
        </w:tabs>
        <w:spacing w:line="280" w:lineRule="exact"/>
        <w:jc w:val="both"/>
      </w:pPr>
    </w:p>
    <w:p w14:paraId="702E46BE" w14:textId="77777777" w:rsidR="00F11C6A" w:rsidRPr="00237410" w:rsidRDefault="00F11C6A" w:rsidP="00F11C6A">
      <w:pPr>
        <w:tabs>
          <w:tab w:val="left" w:pos="1420"/>
        </w:tabs>
        <w:spacing w:line="280" w:lineRule="exact"/>
        <w:jc w:val="both"/>
      </w:pPr>
    </w:p>
    <w:p w14:paraId="3A5CEC06" w14:textId="77777777" w:rsidR="00F11C6A" w:rsidRPr="00237410" w:rsidRDefault="00F11C6A" w:rsidP="00F11C6A">
      <w:pPr>
        <w:tabs>
          <w:tab w:val="left" w:pos="1420"/>
        </w:tabs>
        <w:spacing w:line="280" w:lineRule="exact"/>
        <w:jc w:val="both"/>
      </w:pPr>
    </w:p>
    <w:p w14:paraId="19D7658B" w14:textId="77777777" w:rsidR="00E834CD" w:rsidRPr="00237410" w:rsidRDefault="00E834CD" w:rsidP="00E834CD">
      <w:pPr>
        <w:suppressAutoHyphens/>
        <w:jc w:val="both"/>
        <w:rPr>
          <w:rFonts w:ascii="Arial Narrow" w:hAnsi="Arial Narrow"/>
          <w:sz w:val="22"/>
          <w:szCs w:val="22"/>
          <w:lang w:eastAsia="ar-SA"/>
        </w:rPr>
      </w:pPr>
      <w:r w:rsidRPr="00237410">
        <w:rPr>
          <w:rFonts w:ascii="Arial Narrow" w:hAnsi="Arial Narrow"/>
          <w:sz w:val="22"/>
          <w:szCs w:val="22"/>
          <w:lang w:eastAsia="ar-SA"/>
        </w:rPr>
        <w:t>La procédure de consultation utilisée est celle de la Procédure Adaptée en application des articles R. 2123-1 et R. 2123-4 à R. 2123-6 du code de la commande publique.</w:t>
      </w:r>
    </w:p>
    <w:p w14:paraId="775F4448" w14:textId="77777777" w:rsidR="00F11C6A" w:rsidRPr="00237410" w:rsidRDefault="00F11C6A" w:rsidP="00F11C6A">
      <w:pPr>
        <w:tabs>
          <w:tab w:val="left" w:pos="1420"/>
        </w:tabs>
        <w:spacing w:line="280" w:lineRule="exact"/>
        <w:jc w:val="both"/>
        <w:rPr>
          <w:rFonts w:ascii="Arial Narrow" w:hAnsi="Arial Narrow"/>
          <w:sz w:val="22"/>
          <w:szCs w:val="22"/>
        </w:rPr>
      </w:pPr>
    </w:p>
    <w:p w14:paraId="1CCB869A" w14:textId="77777777" w:rsidR="00F11C6A" w:rsidRPr="00237410" w:rsidRDefault="00F11C6A" w:rsidP="00F11C6A">
      <w:pPr>
        <w:tabs>
          <w:tab w:val="left" w:pos="1420"/>
        </w:tabs>
        <w:spacing w:line="280" w:lineRule="exact"/>
        <w:jc w:val="both"/>
        <w:rPr>
          <w:rFonts w:ascii="Arial Narrow" w:hAnsi="Arial Narrow"/>
          <w:sz w:val="22"/>
          <w:szCs w:val="22"/>
        </w:rPr>
      </w:pPr>
    </w:p>
    <w:p w14:paraId="46F792F1" w14:textId="77777777" w:rsidR="00F11C6A" w:rsidRPr="00237410" w:rsidRDefault="00F11C6A" w:rsidP="00F11C6A">
      <w:pPr>
        <w:tabs>
          <w:tab w:val="left" w:pos="1420"/>
        </w:tabs>
        <w:spacing w:line="280" w:lineRule="exact"/>
        <w:jc w:val="both"/>
        <w:rPr>
          <w:rFonts w:ascii="Arial Narrow" w:hAnsi="Arial Narrow"/>
          <w:sz w:val="22"/>
          <w:szCs w:val="22"/>
        </w:rPr>
      </w:pPr>
    </w:p>
    <w:p w14:paraId="22CD0EF4" w14:textId="77777777" w:rsidR="00F11C6A" w:rsidRPr="00237410" w:rsidRDefault="00F11C6A" w:rsidP="00F11C6A">
      <w:pPr>
        <w:tabs>
          <w:tab w:val="left" w:pos="1420"/>
        </w:tabs>
        <w:spacing w:line="280" w:lineRule="exact"/>
        <w:jc w:val="both"/>
        <w:rPr>
          <w:rFonts w:ascii="Arial Narrow" w:hAnsi="Arial Narrow"/>
          <w:sz w:val="22"/>
          <w:szCs w:val="22"/>
        </w:rPr>
      </w:pPr>
    </w:p>
    <w:p w14:paraId="2FC37398" w14:textId="2AAB6392" w:rsidR="00F11C6A" w:rsidRPr="00237410" w:rsidRDefault="00F11C6A" w:rsidP="00F11C6A">
      <w:pPr>
        <w:pBdr>
          <w:top w:val="single" w:sz="4" w:space="1" w:color="auto"/>
          <w:left w:val="single" w:sz="4" w:space="4" w:color="auto"/>
          <w:bottom w:val="single" w:sz="4" w:space="2" w:color="auto"/>
          <w:right w:val="single" w:sz="4" w:space="4" w:color="auto"/>
        </w:pBdr>
        <w:tabs>
          <w:tab w:val="left" w:pos="1420"/>
        </w:tabs>
        <w:spacing w:line="280" w:lineRule="exact"/>
        <w:jc w:val="center"/>
        <w:rPr>
          <w:rFonts w:ascii="Arial Narrow" w:hAnsi="Arial Narrow" w:cs="Arial"/>
          <w:b/>
          <w:sz w:val="22"/>
          <w:szCs w:val="22"/>
        </w:rPr>
      </w:pPr>
      <w:r w:rsidRPr="00237410">
        <w:rPr>
          <w:rFonts w:ascii="Arial Narrow" w:hAnsi="Arial Narrow" w:cs="Arial"/>
          <w:b/>
          <w:sz w:val="22"/>
          <w:szCs w:val="22"/>
        </w:rPr>
        <w:t>DATE LIMITE DE RECEPTION DES OFFRES </w:t>
      </w:r>
      <w:r w:rsidRPr="00AA393B">
        <w:rPr>
          <w:rFonts w:ascii="Arial Narrow" w:hAnsi="Arial Narrow" w:cs="Arial"/>
          <w:b/>
          <w:sz w:val="22"/>
          <w:szCs w:val="22"/>
        </w:rPr>
        <w:t xml:space="preserve">: </w:t>
      </w:r>
      <w:r w:rsidR="00AB0F17" w:rsidRPr="00AA393B">
        <w:rPr>
          <w:rFonts w:ascii="Arial Narrow" w:hAnsi="Arial Narrow" w:cs="Arial"/>
          <w:b/>
          <w:sz w:val="22"/>
          <w:szCs w:val="22"/>
        </w:rPr>
        <w:t>19 décembre 2024</w:t>
      </w:r>
      <w:r w:rsidRPr="00237410">
        <w:rPr>
          <w:rFonts w:ascii="Arial Narrow" w:hAnsi="Arial Narrow" w:cs="Arial"/>
          <w:b/>
          <w:sz w:val="22"/>
          <w:szCs w:val="22"/>
        </w:rPr>
        <w:t xml:space="preserve"> à 12 heures</w:t>
      </w:r>
    </w:p>
    <w:p w14:paraId="78365699" w14:textId="77777777" w:rsidR="00F11C6A" w:rsidRPr="00237410" w:rsidRDefault="00F11C6A" w:rsidP="00F11C6A">
      <w:pPr>
        <w:tabs>
          <w:tab w:val="left" w:pos="1420"/>
        </w:tabs>
        <w:spacing w:line="280" w:lineRule="exact"/>
        <w:jc w:val="both"/>
        <w:rPr>
          <w:rFonts w:ascii="Arial Narrow" w:hAnsi="Arial Narrow"/>
          <w:sz w:val="22"/>
          <w:szCs w:val="22"/>
        </w:rPr>
      </w:pPr>
    </w:p>
    <w:p w14:paraId="57A51741" w14:textId="77777777" w:rsidR="00F11C6A" w:rsidRPr="00237410" w:rsidRDefault="00F11C6A" w:rsidP="00F11C6A">
      <w:pPr>
        <w:tabs>
          <w:tab w:val="left" w:pos="1420"/>
        </w:tabs>
        <w:spacing w:line="280" w:lineRule="exact"/>
        <w:jc w:val="both"/>
        <w:rPr>
          <w:rFonts w:ascii="Arial Narrow" w:hAnsi="Arial Narrow"/>
          <w:sz w:val="22"/>
          <w:szCs w:val="22"/>
        </w:rPr>
      </w:pPr>
    </w:p>
    <w:p w14:paraId="7379F333" w14:textId="77777777" w:rsidR="00F11C6A" w:rsidRPr="00237410" w:rsidRDefault="00F11C6A" w:rsidP="00F11C6A">
      <w:pPr>
        <w:tabs>
          <w:tab w:val="left" w:pos="1420"/>
        </w:tabs>
        <w:spacing w:line="280" w:lineRule="exact"/>
        <w:jc w:val="both"/>
        <w:rPr>
          <w:rFonts w:ascii="Arial Narrow" w:hAnsi="Arial Narrow"/>
          <w:sz w:val="22"/>
          <w:szCs w:val="22"/>
        </w:rPr>
      </w:pPr>
    </w:p>
    <w:p w14:paraId="2873DC85" w14:textId="77777777" w:rsidR="00F11C6A" w:rsidRPr="00237410" w:rsidRDefault="00F11C6A" w:rsidP="00F11C6A">
      <w:pPr>
        <w:tabs>
          <w:tab w:val="left" w:pos="1420"/>
        </w:tabs>
        <w:spacing w:line="280" w:lineRule="exact"/>
        <w:jc w:val="both"/>
        <w:rPr>
          <w:rFonts w:ascii="Arial Narrow" w:hAnsi="Arial Narrow"/>
          <w:sz w:val="22"/>
          <w:szCs w:val="22"/>
        </w:rPr>
      </w:pPr>
    </w:p>
    <w:p w14:paraId="7FDFB0DB" w14:textId="77777777" w:rsidR="00F11C6A" w:rsidRPr="00237410" w:rsidRDefault="00F11C6A" w:rsidP="00F11C6A">
      <w:pPr>
        <w:tabs>
          <w:tab w:val="left" w:pos="1420"/>
        </w:tabs>
        <w:spacing w:line="280" w:lineRule="exact"/>
        <w:jc w:val="both"/>
        <w:rPr>
          <w:rFonts w:ascii="Arial Narrow" w:hAnsi="Arial Narrow"/>
          <w:sz w:val="22"/>
          <w:szCs w:val="22"/>
        </w:rPr>
      </w:pPr>
    </w:p>
    <w:p w14:paraId="4390B9E5" w14:textId="77777777" w:rsidR="00F11C6A" w:rsidRPr="00237410" w:rsidRDefault="00F11C6A" w:rsidP="00F11C6A">
      <w:pPr>
        <w:tabs>
          <w:tab w:val="left" w:pos="1420"/>
        </w:tabs>
        <w:spacing w:line="280" w:lineRule="exact"/>
        <w:jc w:val="both"/>
        <w:rPr>
          <w:rFonts w:ascii="Arial Narrow" w:hAnsi="Arial Narrow"/>
          <w:sz w:val="22"/>
          <w:szCs w:val="22"/>
        </w:rPr>
      </w:pPr>
    </w:p>
    <w:p w14:paraId="2238553E" w14:textId="2810534C" w:rsidR="00F11C6A" w:rsidRPr="00237410" w:rsidRDefault="00F11C6A" w:rsidP="00F11C6A">
      <w:pPr>
        <w:pBdr>
          <w:top w:val="single" w:sz="4" w:space="1" w:color="auto"/>
          <w:left w:val="single" w:sz="4" w:space="4" w:color="auto"/>
          <w:bottom w:val="single" w:sz="4" w:space="1" w:color="auto"/>
          <w:right w:val="single" w:sz="4" w:space="4" w:color="auto"/>
        </w:pBdr>
        <w:tabs>
          <w:tab w:val="left" w:pos="1420"/>
        </w:tabs>
        <w:jc w:val="both"/>
        <w:rPr>
          <w:rFonts w:ascii="Arial Narrow" w:hAnsi="Arial Narrow" w:cs="Arial"/>
          <w:b/>
          <w:i/>
          <w:sz w:val="22"/>
          <w:szCs w:val="22"/>
        </w:rPr>
      </w:pPr>
      <w:r w:rsidRPr="00237410">
        <w:rPr>
          <w:rFonts w:ascii="Arial Narrow" w:hAnsi="Arial Narrow" w:cs="Arial"/>
          <w:b/>
          <w:i/>
          <w:sz w:val="22"/>
          <w:szCs w:val="22"/>
        </w:rPr>
        <w:t xml:space="preserve">ARTICLE 1 </w:t>
      </w:r>
      <w:r w:rsidR="00751F0C">
        <w:rPr>
          <w:rFonts w:ascii="Arial Narrow" w:hAnsi="Arial Narrow" w:cs="Arial"/>
          <w:b/>
          <w:i/>
          <w:sz w:val="22"/>
          <w:szCs w:val="22"/>
        </w:rPr>
        <w:t>–</w:t>
      </w:r>
      <w:r w:rsidRPr="00237410">
        <w:rPr>
          <w:rFonts w:ascii="Arial Narrow" w:hAnsi="Arial Narrow" w:cs="Arial"/>
          <w:b/>
          <w:i/>
          <w:sz w:val="22"/>
          <w:szCs w:val="22"/>
        </w:rPr>
        <w:t xml:space="preserve"> </w:t>
      </w:r>
      <w:r w:rsidR="00751F0C">
        <w:rPr>
          <w:rFonts w:ascii="Arial Narrow" w:hAnsi="Arial Narrow" w:cs="Arial"/>
          <w:b/>
          <w:i/>
          <w:sz w:val="22"/>
          <w:szCs w:val="22"/>
        </w:rPr>
        <w:t xml:space="preserve">OBJET ET </w:t>
      </w:r>
      <w:r w:rsidRPr="00237410">
        <w:rPr>
          <w:rFonts w:ascii="Arial Narrow" w:hAnsi="Arial Narrow" w:cs="Arial"/>
          <w:b/>
          <w:i/>
          <w:sz w:val="22"/>
          <w:szCs w:val="22"/>
        </w:rPr>
        <w:t>PARTIE CONTRACTANTE</w:t>
      </w:r>
    </w:p>
    <w:p w14:paraId="662AF733" w14:textId="77777777" w:rsidR="00F11C6A" w:rsidRPr="00237410" w:rsidRDefault="00F11C6A" w:rsidP="00F11C6A">
      <w:pPr>
        <w:tabs>
          <w:tab w:val="left" w:pos="1420"/>
        </w:tabs>
        <w:jc w:val="both"/>
        <w:rPr>
          <w:rFonts w:ascii="Arial Narrow" w:hAnsi="Arial Narrow" w:cs="Arial"/>
          <w:sz w:val="22"/>
          <w:szCs w:val="22"/>
        </w:rPr>
      </w:pPr>
    </w:p>
    <w:p w14:paraId="37F83E8F" w14:textId="250633B9" w:rsidR="00F11C6A" w:rsidRPr="00237410" w:rsidRDefault="00F11C6A" w:rsidP="00F11C6A">
      <w:pPr>
        <w:overflowPunct w:val="0"/>
        <w:autoSpaceDE w:val="0"/>
        <w:autoSpaceDN w:val="0"/>
        <w:adjustRightInd w:val="0"/>
        <w:spacing w:after="200" w:line="276" w:lineRule="auto"/>
        <w:jc w:val="both"/>
        <w:textAlignment w:val="baseline"/>
        <w:rPr>
          <w:rFonts w:ascii="Arial Narrow" w:eastAsiaTheme="minorEastAsia" w:hAnsi="Arial Narrow" w:cs="Calibri"/>
          <w:b/>
          <w:sz w:val="22"/>
          <w:szCs w:val="22"/>
          <w:lang w:eastAsia="en-US" w:bidi="en-US"/>
        </w:rPr>
      </w:pPr>
      <w:r w:rsidRPr="00237410">
        <w:rPr>
          <w:rFonts w:ascii="Arial Narrow" w:eastAsiaTheme="minorEastAsia" w:hAnsi="Arial Narrow" w:cs="Calibri"/>
          <w:sz w:val="22"/>
          <w:szCs w:val="22"/>
          <w:lang w:eastAsia="en-US" w:bidi="en-US"/>
        </w:rPr>
        <w:t xml:space="preserve">La présente consultation a pour objet le choix d’un fournisseur pour </w:t>
      </w:r>
      <w:r w:rsidR="005911B7" w:rsidRPr="00237410">
        <w:rPr>
          <w:rFonts w:ascii="Arial Narrow" w:eastAsiaTheme="minorEastAsia" w:hAnsi="Arial Narrow" w:cs="Calibri"/>
          <w:b/>
          <w:sz w:val="22"/>
          <w:szCs w:val="22"/>
          <w:lang w:eastAsia="en-US" w:bidi="en-US"/>
        </w:rPr>
        <w:t>les prestations d’assistance personnalisée à l’exploitation des bases de données d</w:t>
      </w:r>
      <w:r w:rsidRPr="00237410">
        <w:rPr>
          <w:rFonts w:ascii="Arial Narrow" w:eastAsiaTheme="minorEastAsia" w:hAnsi="Arial Narrow" w:cs="Calibri"/>
          <w:b/>
          <w:sz w:val="22"/>
          <w:szCs w:val="22"/>
          <w:lang w:eastAsia="en-US" w:bidi="en-US"/>
        </w:rPr>
        <w:t>u CHR METZ-THIONVILLE.</w:t>
      </w:r>
    </w:p>
    <w:p w14:paraId="4984C818" w14:textId="6E3AB1FD" w:rsidR="00F11C6A" w:rsidRPr="00237410" w:rsidRDefault="00F11C6A" w:rsidP="00F11C6A">
      <w:pPr>
        <w:widowControl w:val="0"/>
        <w:tabs>
          <w:tab w:val="left" w:pos="1120"/>
          <w:tab w:val="left" w:pos="2820"/>
        </w:tabs>
        <w:autoSpaceDE w:val="0"/>
        <w:autoSpaceDN w:val="0"/>
        <w:adjustRightInd w:val="0"/>
        <w:ind w:right="1"/>
        <w:jc w:val="both"/>
        <w:rPr>
          <w:rFonts w:ascii="Arial Narrow" w:hAnsi="Arial Narrow" w:cs="Arial"/>
          <w:sz w:val="22"/>
          <w:szCs w:val="22"/>
        </w:rPr>
      </w:pPr>
      <w:r w:rsidRPr="00237410">
        <w:rPr>
          <w:rFonts w:ascii="Arial Narrow" w:hAnsi="Arial Narrow" w:cs="Arial"/>
          <w:sz w:val="22"/>
          <w:szCs w:val="22"/>
        </w:rPr>
        <w:t>La description des prestations et leurs spécifications techniques sont indiqué</w:t>
      </w:r>
      <w:r w:rsidR="002A27AF">
        <w:rPr>
          <w:rFonts w:ascii="Arial Narrow" w:hAnsi="Arial Narrow" w:cs="Arial"/>
          <w:sz w:val="22"/>
          <w:szCs w:val="22"/>
        </w:rPr>
        <w:t>e</w:t>
      </w:r>
      <w:r w:rsidRPr="00237410">
        <w:rPr>
          <w:rFonts w:ascii="Arial Narrow" w:hAnsi="Arial Narrow" w:cs="Arial"/>
          <w:sz w:val="22"/>
          <w:szCs w:val="22"/>
        </w:rPr>
        <w:t>s dans les Cahiers des Clauses Techniques Particulières (C.C.T.P.).</w:t>
      </w:r>
    </w:p>
    <w:p w14:paraId="05FD19E3" w14:textId="77777777" w:rsidR="00F11C6A" w:rsidRPr="00237410" w:rsidRDefault="00F11C6A" w:rsidP="00F11C6A">
      <w:pPr>
        <w:widowControl w:val="0"/>
        <w:tabs>
          <w:tab w:val="left" w:pos="1120"/>
          <w:tab w:val="left" w:pos="2820"/>
        </w:tabs>
        <w:autoSpaceDE w:val="0"/>
        <w:autoSpaceDN w:val="0"/>
        <w:adjustRightInd w:val="0"/>
        <w:ind w:right="1"/>
        <w:jc w:val="both"/>
        <w:rPr>
          <w:rFonts w:ascii="Arial Narrow" w:hAnsi="Arial Narrow" w:cs="Arial"/>
          <w:sz w:val="22"/>
          <w:szCs w:val="22"/>
        </w:rPr>
      </w:pPr>
    </w:p>
    <w:p w14:paraId="59D6D2C9"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r w:rsidRPr="00237410">
        <w:rPr>
          <w:rFonts w:ascii="Arial Narrow" w:hAnsi="Arial Narrow" w:cs="Arial"/>
          <w:sz w:val="22"/>
          <w:szCs w:val="22"/>
        </w:rPr>
        <w:t>A compter du 1</w:t>
      </w:r>
      <w:r w:rsidRPr="00237410">
        <w:rPr>
          <w:rFonts w:ascii="Arial Narrow" w:hAnsi="Arial Narrow" w:cs="Arial"/>
          <w:sz w:val="22"/>
          <w:szCs w:val="22"/>
          <w:vertAlign w:val="superscript"/>
        </w:rPr>
        <w:t>er</w:t>
      </w:r>
      <w:r w:rsidRPr="00237410">
        <w:rPr>
          <w:rFonts w:ascii="Arial Narrow" w:hAnsi="Arial Narrow" w:cs="Arial"/>
          <w:sz w:val="22"/>
          <w:szCs w:val="22"/>
        </w:rPr>
        <w:t xml:space="preserve"> janvier 2018, le CHR de Metz Thionville est unique Pouvoir Adjudicateur pour l’ensemble des établissements membres du Groupement hospitalier de territoire Lorraine Nord.</w:t>
      </w:r>
    </w:p>
    <w:p w14:paraId="21614123" w14:textId="77777777" w:rsidR="00F11C6A" w:rsidRPr="00237410" w:rsidRDefault="00F11C6A" w:rsidP="00F11C6A">
      <w:pPr>
        <w:keepLines/>
        <w:widowControl w:val="0"/>
        <w:autoSpaceDE w:val="0"/>
        <w:autoSpaceDN w:val="0"/>
        <w:adjustRightInd w:val="0"/>
        <w:rPr>
          <w:rFonts w:ascii="Arial Narrow" w:hAnsi="Arial Narrow" w:cs="Arial"/>
          <w:sz w:val="22"/>
          <w:szCs w:val="22"/>
        </w:rPr>
      </w:pPr>
    </w:p>
    <w:p w14:paraId="2B0CA692" w14:textId="77777777" w:rsidR="005911B7" w:rsidRPr="00237410" w:rsidRDefault="00F11C6A" w:rsidP="00F11C6A">
      <w:pPr>
        <w:keepLines/>
        <w:widowControl w:val="0"/>
        <w:autoSpaceDE w:val="0"/>
        <w:autoSpaceDN w:val="0"/>
        <w:adjustRightInd w:val="0"/>
        <w:rPr>
          <w:rFonts w:ascii="Arial Narrow" w:hAnsi="Arial Narrow" w:cs="Arial"/>
          <w:sz w:val="22"/>
          <w:szCs w:val="22"/>
        </w:rPr>
      </w:pPr>
      <w:r w:rsidRPr="00237410">
        <w:rPr>
          <w:rFonts w:ascii="Arial Narrow" w:hAnsi="Arial Narrow" w:cs="Arial"/>
          <w:sz w:val="22"/>
          <w:szCs w:val="22"/>
        </w:rPr>
        <w:t xml:space="preserve">Pour la présente consultation, le CHR agit en son nom </w:t>
      </w:r>
      <w:r w:rsidR="005911B7" w:rsidRPr="00237410">
        <w:rPr>
          <w:rFonts w:ascii="Arial Narrow" w:hAnsi="Arial Narrow" w:cs="Arial"/>
          <w:sz w:val="22"/>
          <w:szCs w:val="22"/>
        </w:rPr>
        <w:t>seul.</w:t>
      </w:r>
    </w:p>
    <w:p w14:paraId="1F5EF420" w14:textId="77777777" w:rsidR="005911B7" w:rsidRPr="00237410" w:rsidRDefault="005911B7" w:rsidP="00F11C6A">
      <w:pPr>
        <w:keepLines/>
        <w:widowControl w:val="0"/>
        <w:autoSpaceDE w:val="0"/>
        <w:autoSpaceDN w:val="0"/>
        <w:adjustRightInd w:val="0"/>
        <w:rPr>
          <w:rFonts w:ascii="Arial Narrow" w:hAnsi="Arial Narrow" w:cs="Arial"/>
          <w:sz w:val="22"/>
          <w:szCs w:val="22"/>
        </w:rPr>
      </w:pPr>
    </w:p>
    <w:p w14:paraId="18C8353C" w14:textId="77777777" w:rsidR="005911B7" w:rsidRPr="00237410" w:rsidRDefault="005911B7" w:rsidP="005911B7">
      <w:pPr>
        <w:widowControl w:val="0"/>
        <w:tabs>
          <w:tab w:val="left" w:pos="1600"/>
        </w:tabs>
        <w:autoSpaceDE w:val="0"/>
        <w:autoSpaceDN w:val="0"/>
        <w:adjustRightInd w:val="0"/>
        <w:spacing w:line="280" w:lineRule="exact"/>
        <w:jc w:val="both"/>
        <w:rPr>
          <w:rFonts w:ascii="Arial Narrow" w:hAnsi="Arial Narrow" w:cs="Arial"/>
          <w:sz w:val="22"/>
          <w:szCs w:val="22"/>
        </w:rPr>
      </w:pPr>
      <w:r w:rsidRPr="00237410">
        <w:rPr>
          <w:rFonts w:ascii="Arial Narrow" w:hAnsi="Arial Narrow" w:cs="Arial"/>
          <w:sz w:val="22"/>
          <w:szCs w:val="22"/>
        </w:rPr>
        <w:t>Les autres membres du Groupement hospitalier de territoire Lorraine Nord, sont :</w:t>
      </w:r>
    </w:p>
    <w:p w14:paraId="53AF0ED2" w14:textId="77777777" w:rsidR="00F11C6A" w:rsidRPr="00237410" w:rsidRDefault="00F11C6A" w:rsidP="00F11C6A">
      <w:pPr>
        <w:widowControl w:val="0"/>
        <w:tabs>
          <w:tab w:val="left" w:pos="1600"/>
        </w:tabs>
        <w:autoSpaceDE w:val="0"/>
        <w:autoSpaceDN w:val="0"/>
        <w:adjustRightInd w:val="0"/>
        <w:spacing w:line="280" w:lineRule="exact"/>
        <w:ind w:left="720"/>
        <w:jc w:val="both"/>
        <w:rPr>
          <w:rFonts w:ascii="Arial Narrow" w:hAnsi="Arial Narrow" w:cs="Arial"/>
          <w:sz w:val="22"/>
          <w:szCs w:val="22"/>
        </w:rPr>
      </w:pPr>
    </w:p>
    <w:p w14:paraId="7DD867D3" w14:textId="77777777" w:rsidR="00F11C6A" w:rsidRPr="00237410" w:rsidRDefault="00F11C6A" w:rsidP="00F11C6A">
      <w:pPr>
        <w:widowControl w:val="0"/>
        <w:autoSpaceDE w:val="0"/>
        <w:autoSpaceDN w:val="0"/>
        <w:adjustRightInd w:val="0"/>
        <w:ind w:right="28"/>
        <w:jc w:val="both"/>
        <w:rPr>
          <w:rFonts w:ascii="Arial Narrow" w:hAnsi="Arial Narrow" w:cs="Arial"/>
          <w:b/>
          <w:sz w:val="22"/>
          <w:szCs w:val="22"/>
        </w:rPr>
      </w:pPr>
      <w:r w:rsidRPr="00237410">
        <w:rPr>
          <w:rFonts w:ascii="Arial Narrow" w:hAnsi="Arial Narrow" w:cs="Arial"/>
          <w:b/>
          <w:sz w:val="22"/>
          <w:szCs w:val="22"/>
        </w:rPr>
        <w:t>Centre Hospitalier de BRIEY </w:t>
      </w:r>
      <w:r w:rsidRPr="00237410">
        <w:rPr>
          <w:rFonts w:ascii="Arial Narrow" w:hAnsi="Arial Narrow" w:cs="Arial"/>
          <w:sz w:val="22"/>
          <w:szCs w:val="22"/>
        </w:rPr>
        <w:t>:</w:t>
      </w:r>
      <w:r w:rsidRPr="00237410">
        <w:rPr>
          <w:rFonts w:ascii="Arial Narrow" w:hAnsi="Arial Narrow" w:cs="Arial"/>
          <w:b/>
          <w:sz w:val="22"/>
          <w:szCs w:val="22"/>
        </w:rPr>
        <w:t xml:space="preserve"> </w:t>
      </w:r>
    </w:p>
    <w:p w14:paraId="72140C2D" w14:textId="77777777" w:rsidR="00F11C6A" w:rsidRPr="00237410" w:rsidRDefault="00F11C6A" w:rsidP="00F11C6A">
      <w:pPr>
        <w:widowControl w:val="0"/>
        <w:autoSpaceDE w:val="0"/>
        <w:autoSpaceDN w:val="0"/>
        <w:adjustRightInd w:val="0"/>
        <w:ind w:right="28"/>
        <w:jc w:val="both"/>
        <w:rPr>
          <w:rFonts w:ascii="Arial Narrow" w:hAnsi="Arial Narrow" w:cs="Arial"/>
          <w:b/>
          <w:sz w:val="22"/>
          <w:szCs w:val="22"/>
        </w:rPr>
      </w:pPr>
      <w:r w:rsidRPr="00237410">
        <w:rPr>
          <w:rFonts w:ascii="Arial Narrow" w:hAnsi="Arial Narrow" w:cs="Arial"/>
          <w:sz w:val="22"/>
          <w:szCs w:val="22"/>
        </w:rPr>
        <w:t>31 Avenue Albert de BRIEY, 54150 BRIEY</w:t>
      </w:r>
    </w:p>
    <w:p w14:paraId="06240460"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p>
    <w:p w14:paraId="2EC88B40" w14:textId="77777777" w:rsidR="00F11C6A" w:rsidRPr="00237410" w:rsidRDefault="00F11C6A" w:rsidP="00F11C6A">
      <w:pPr>
        <w:widowControl w:val="0"/>
        <w:autoSpaceDE w:val="0"/>
        <w:autoSpaceDN w:val="0"/>
        <w:adjustRightInd w:val="0"/>
        <w:ind w:right="28"/>
        <w:jc w:val="both"/>
        <w:rPr>
          <w:rFonts w:ascii="Arial Narrow" w:hAnsi="Arial Narrow" w:cs="Arial"/>
          <w:b/>
          <w:sz w:val="22"/>
          <w:szCs w:val="22"/>
        </w:rPr>
      </w:pPr>
      <w:r w:rsidRPr="00237410">
        <w:rPr>
          <w:rFonts w:ascii="Arial Narrow" w:hAnsi="Arial Narrow" w:cs="Arial"/>
          <w:b/>
          <w:sz w:val="22"/>
          <w:szCs w:val="22"/>
        </w:rPr>
        <w:t>Centre Hospitalier Spécialisé de JURY </w:t>
      </w:r>
      <w:r w:rsidRPr="00237410">
        <w:rPr>
          <w:rFonts w:ascii="Arial Narrow" w:hAnsi="Arial Narrow" w:cs="Arial"/>
          <w:sz w:val="22"/>
          <w:szCs w:val="22"/>
        </w:rPr>
        <w:t>:</w:t>
      </w:r>
      <w:r w:rsidRPr="00237410">
        <w:rPr>
          <w:rFonts w:ascii="Arial Narrow" w:hAnsi="Arial Narrow" w:cs="Arial"/>
          <w:b/>
          <w:sz w:val="22"/>
          <w:szCs w:val="22"/>
        </w:rPr>
        <w:t xml:space="preserve"> </w:t>
      </w:r>
    </w:p>
    <w:p w14:paraId="5E92EED0" w14:textId="77777777" w:rsidR="00F11C6A" w:rsidRPr="00237410" w:rsidRDefault="00F11C6A" w:rsidP="00F11C6A">
      <w:pPr>
        <w:widowControl w:val="0"/>
        <w:autoSpaceDE w:val="0"/>
        <w:autoSpaceDN w:val="0"/>
        <w:adjustRightInd w:val="0"/>
        <w:ind w:right="28"/>
        <w:jc w:val="both"/>
        <w:rPr>
          <w:rFonts w:ascii="Arial Narrow" w:hAnsi="Arial Narrow" w:cs="Arial"/>
          <w:b/>
          <w:sz w:val="22"/>
          <w:szCs w:val="22"/>
        </w:rPr>
      </w:pPr>
      <w:r w:rsidRPr="00237410">
        <w:rPr>
          <w:rFonts w:ascii="Arial Narrow" w:hAnsi="Arial Narrow" w:cs="Arial"/>
          <w:sz w:val="22"/>
          <w:szCs w:val="22"/>
        </w:rPr>
        <w:t>BP 75088, 57073 JURY</w:t>
      </w:r>
    </w:p>
    <w:p w14:paraId="45E0963A"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sz w:val="22"/>
          <w:szCs w:val="22"/>
        </w:rPr>
        <w:tab/>
      </w:r>
    </w:p>
    <w:p w14:paraId="53F001CA"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b/>
          <w:sz w:val="22"/>
          <w:szCs w:val="22"/>
        </w:rPr>
        <w:t>Centre hospitalier Spécialisé de LORQUIN </w:t>
      </w:r>
      <w:r w:rsidRPr="00237410">
        <w:rPr>
          <w:rFonts w:ascii="Arial Narrow" w:hAnsi="Arial Narrow" w:cs="Arial"/>
          <w:sz w:val="22"/>
          <w:szCs w:val="22"/>
        </w:rPr>
        <w:t xml:space="preserve">: </w:t>
      </w:r>
    </w:p>
    <w:p w14:paraId="3981909A"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sz w:val="22"/>
          <w:szCs w:val="22"/>
        </w:rPr>
        <w:t>5 rue du Général De Gaulle, 57790 LORQUIN</w:t>
      </w:r>
    </w:p>
    <w:p w14:paraId="3A954534" w14:textId="77777777" w:rsidR="00F11C6A" w:rsidRPr="00237410" w:rsidRDefault="00F11C6A" w:rsidP="00F11C6A">
      <w:pPr>
        <w:widowControl w:val="0"/>
        <w:autoSpaceDE w:val="0"/>
        <w:autoSpaceDN w:val="0"/>
        <w:adjustRightInd w:val="0"/>
        <w:ind w:left="720" w:right="28"/>
        <w:jc w:val="both"/>
        <w:rPr>
          <w:rFonts w:ascii="Arial Narrow" w:hAnsi="Arial Narrow" w:cs="Arial"/>
          <w:sz w:val="22"/>
          <w:szCs w:val="22"/>
        </w:rPr>
      </w:pPr>
    </w:p>
    <w:p w14:paraId="0B8CACE4" w14:textId="77777777" w:rsidR="00F11C6A" w:rsidRPr="00237410" w:rsidRDefault="00F11C6A" w:rsidP="00F11C6A">
      <w:pPr>
        <w:widowControl w:val="0"/>
        <w:autoSpaceDE w:val="0"/>
        <w:autoSpaceDN w:val="0"/>
        <w:adjustRightInd w:val="0"/>
        <w:ind w:right="28"/>
        <w:jc w:val="both"/>
        <w:rPr>
          <w:rFonts w:ascii="Arial Narrow" w:hAnsi="Arial Narrow" w:cs="Arial"/>
          <w:b/>
          <w:sz w:val="22"/>
          <w:szCs w:val="22"/>
        </w:rPr>
      </w:pPr>
      <w:r w:rsidRPr="00237410">
        <w:rPr>
          <w:rFonts w:ascii="Arial Narrow" w:hAnsi="Arial Narrow" w:cs="Arial"/>
          <w:b/>
          <w:sz w:val="22"/>
          <w:szCs w:val="22"/>
        </w:rPr>
        <w:t>Etablissement Public Départemental de Santé de GORZE </w:t>
      </w:r>
      <w:r w:rsidRPr="00237410">
        <w:rPr>
          <w:rFonts w:ascii="Arial Narrow" w:hAnsi="Arial Narrow" w:cs="Arial"/>
          <w:sz w:val="22"/>
          <w:szCs w:val="22"/>
        </w:rPr>
        <w:t>:</w:t>
      </w:r>
      <w:r w:rsidRPr="00237410">
        <w:rPr>
          <w:rFonts w:ascii="Arial Narrow" w:hAnsi="Arial Narrow" w:cs="Arial"/>
          <w:b/>
          <w:sz w:val="22"/>
          <w:szCs w:val="22"/>
        </w:rPr>
        <w:t xml:space="preserve"> </w:t>
      </w:r>
    </w:p>
    <w:p w14:paraId="2ED167DE"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sz w:val="22"/>
          <w:szCs w:val="22"/>
        </w:rPr>
        <w:t>163 rue de la Meuse, 57680 GORZE</w:t>
      </w:r>
    </w:p>
    <w:p w14:paraId="328A7C9A"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p>
    <w:p w14:paraId="05DAE854"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b/>
          <w:sz w:val="22"/>
          <w:szCs w:val="22"/>
        </w:rPr>
        <w:t>Centre hospitalier de BOULAY </w:t>
      </w:r>
      <w:r w:rsidRPr="00237410">
        <w:rPr>
          <w:rFonts w:ascii="Arial Narrow" w:hAnsi="Arial Narrow" w:cs="Arial"/>
          <w:sz w:val="22"/>
          <w:szCs w:val="22"/>
        </w:rPr>
        <w:t xml:space="preserve">: </w:t>
      </w:r>
    </w:p>
    <w:p w14:paraId="3A0FA3D3"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sz w:val="22"/>
          <w:szCs w:val="22"/>
        </w:rPr>
        <w:t>1 rue de l’Hôpital, 57220 BOULAY</w:t>
      </w:r>
    </w:p>
    <w:p w14:paraId="050CB02B"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p>
    <w:p w14:paraId="52CF2548"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r w:rsidRPr="00237410">
        <w:rPr>
          <w:rFonts w:ascii="Arial Narrow" w:hAnsi="Arial Narrow" w:cs="Arial"/>
          <w:sz w:val="22"/>
          <w:szCs w:val="22"/>
        </w:rPr>
        <w:t>En tant que membre associé du Groupement hospitalier de territoire Lorraine Nord, l’Hôpital d’Instructions des Armées LEGOUEST pourra également être, au cas par cas, inclus dans le périmètre précité :</w:t>
      </w:r>
    </w:p>
    <w:p w14:paraId="6FD615D1" w14:textId="77777777" w:rsidR="00F11C6A" w:rsidRPr="00237410" w:rsidRDefault="00F11C6A" w:rsidP="00F11C6A">
      <w:pPr>
        <w:keepLines/>
        <w:widowControl w:val="0"/>
        <w:autoSpaceDE w:val="0"/>
        <w:autoSpaceDN w:val="0"/>
        <w:adjustRightInd w:val="0"/>
        <w:ind w:left="720"/>
        <w:jc w:val="both"/>
        <w:rPr>
          <w:rFonts w:ascii="Arial Narrow" w:hAnsi="Arial Narrow" w:cs="Arial"/>
          <w:sz w:val="22"/>
          <w:szCs w:val="22"/>
        </w:rPr>
      </w:pPr>
    </w:p>
    <w:p w14:paraId="030FEAE4" w14:textId="77777777" w:rsidR="00F11C6A" w:rsidRPr="00237410" w:rsidRDefault="00F11C6A" w:rsidP="00F11C6A">
      <w:pPr>
        <w:widowControl w:val="0"/>
        <w:autoSpaceDE w:val="0"/>
        <w:autoSpaceDN w:val="0"/>
        <w:adjustRightInd w:val="0"/>
        <w:ind w:right="28"/>
        <w:jc w:val="both"/>
        <w:rPr>
          <w:rFonts w:ascii="Arial Narrow" w:hAnsi="Arial Narrow" w:cs="Arial"/>
          <w:b/>
          <w:sz w:val="22"/>
          <w:szCs w:val="22"/>
        </w:rPr>
      </w:pPr>
      <w:r w:rsidRPr="00237410">
        <w:rPr>
          <w:rFonts w:ascii="Arial Narrow" w:hAnsi="Arial Narrow" w:cs="Arial"/>
          <w:b/>
          <w:sz w:val="22"/>
          <w:szCs w:val="22"/>
        </w:rPr>
        <w:t>Hôpital d’Instructions des Armées LEGOUEST </w:t>
      </w:r>
      <w:r w:rsidRPr="00237410">
        <w:rPr>
          <w:rFonts w:ascii="Arial Narrow" w:hAnsi="Arial Narrow" w:cs="Arial"/>
          <w:sz w:val="22"/>
          <w:szCs w:val="22"/>
        </w:rPr>
        <w:t>:</w:t>
      </w:r>
      <w:r w:rsidRPr="00237410">
        <w:rPr>
          <w:rFonts w:ascii="Arial Narrow" w:hAnsi="Arial Narrow" w:cs="Arial"/>
          <w:b/>
          <w:sz w:val="22"/>
          <w:szCs w:val="22"/>
        </w:rPr>
        <w:t xml:space="preserve"> </w:t>
      </w:r>
    </w:p>
    <w:p w14:paraId="14B2D8F7" w14:textId="77777777" w:rsidR="00F11C6A" w:rsidRPr="00237410" w:rsidRDefault="00F11C6A" w:rsidP="00F11C6A">
      <w:pPr>
        <w:widowControl w:val="0"/>
        <w:autoSpaceDE w:val="0"/>
        <w:autoSpaceDN w:val="0"/>
        <w:adjustRightInd w:val="0"/>
        <w:ind w:right="28"/>
        <w:jc w:val="both"/>
        <w:rPr>
          <w:rFonts w:ascii="Arial Narrow" w:hAnsi="Arial Narrow" w:cs="Arial"/>
          <w:sz w:val="22"/>
          <w:szCs w:val="22"/>
        </w:rPr>
      </w:pPr>
      <w:r w:rsidRPr="00237410">
        <w:rPr>
          <w:rFonts w:ascii="Arial Narrow" w:hAnsi="Arial Narrow" w:cs="Arial"/>
          <w:sz w:val="22"/>
          <w:szCs w:val="22"/>
        </w:rPr>
        <w:t xml:space="preserve">27 avenue de </w:t>
      </w:r>
      <w:proofErr w:type="spellStart"/>
      <w:r w:rsidRPr="00237410">
        <w:rPr>
          <w:rFonts w:ascii="Arial Narrow" w:hAnsi="Arial Narrow" w:cs="Arial"/>
          <w:sz w:val="22"/>
          <w:szCs w:val="22"/>
        </w:rPr>
        <w:t>Plantières</w:t>
      </w:r>
      <w:proofErr w:type="spellEnd"/>
      <w:r w:rsidRPr="00237410">
        <w:rPr>
          <w:rFonts w:ascii="Arial Narrow" w:hAnsi="Arial Narrow" w:cs="Arial"/>
          <w:sz w:val="22"/>
          <w:szCs w:val="22"/>
        </w:rPr>
        <w:t>, 57070 METZ</w:t>
      </w:r>
    </w:p>
    <w:p w14:paraId="2C3A2EB0" w14:textId="77777777" w:rsidR="00F11C6A" w:rsidRPr="00237410" w:rsidRDefault="00F11C6A" w:rsidP="00F11C6A">
      <w:pPr>
        <w:widowControl w:val="0"/>
        <w:tabs>
          <w:tab w:val="left" w:pos="1120"/>
          <w:tab w:val="left" w:pos="2820"/>
        </w:tabs>
        <w:autoSpaceDE w:val="0"/>
        <w:autoSpaceDN w:val="0"/>
        <w:adjustRightInd w:val="0"/>
        <w:ind w:right="1"/>
        <w:jc w:val="both"/>
        <w:rPr>
          <w:rFonts w:ascii="Arial Narrow" w:hAnsi="Arial Narrow" w:cs="Arial"/>
          <w:sz w:val="22"/>
          <w:szCs w:val="22"/>
        </w:rPr>
      </w:pPr>
    </w:p>
    <w:p w14:paraId="4F1DCDD5" w14:textId="089E37A1" w:rsidR="00F11C6A" w:rsidRDefault="00F11C6A" w:rsidP="00F11C6A">
      <w:pPr>
        <w:widowControl w:val="0"/>
        <w:tabs>
          <w:tab w:val="left" w:pos="1120"/>
          <w:tab w:val="left" w:pos="2820"/>
        </w:tabs>
        <w:autoSpaceDE w:val="0"/>
        <w:autoSpaceDN w:val="0"/>
        <w:adjustRightInd w:val="0"/>
        <w:ind w:right="1"/>
        <w:jc w:val="both"/>
        <w:rPr>
          <w:rFonts w:ascii="Arial Narrow" w:hAnsi="Arial Narrow" w:cs="Arial"/>
          <w:sz w:val="22"/>
          <w:szCs w:val="22"/>
        </w:rPr>
      </w:pPr>
      <w:r w:rsidRPr="00237410">
        <w:rPr>
          <w:rFonts w:ascii="Arial Narrow" w:hAnsi="Arial Narrow" w:cs="Arial"/>
          <w:sz w:val="22"/>
          <w:szCs w:val="22"/>
        </w:rPr>
        <w:t>A ce titre, le présent marché est susceptible de voir son périmètre évoluer pour inclure les besoins de ces établissements. Le cas échéant, ces évolutions feront l’objet de modifications de marchés dans le respect des conditions prévues à l’article R.2194-1 et suivants du Code de la Commande Publique.</w:t>
      </w:r>
    </w:p>
    <w:p w14:paraId="38C8D27D" w14:textId="77777777" w:rsidR="00C7604C" w:rsidRPr="00237410" w:rsidRDefault="00C7604C" w:rsidP="00F11C6A">
      <w:pPr>
        <w:widowControl w:val="0"/>
        <w:tabs>
          <w:tab w:val="left" w:pos="1120"/>
          <w:tab w:val="left" w:pos="2820"/>
        </w:tabs>
        <w:autoSpaceDE w:val="0"/>
        <w:autoSpaceDN w:val="0"/>
        <w:adjustRightInd w:val="0"/>
        <w:ind w:right="1"/>
        <w:jc w:val="both"/>
        <w:rPr>
          <w:rFonts w:ascii="Arial Narrow" w:hAnsi="Arial Narrow" w:cs="Arial"/>
          <w:sz w:val="22"/>
          <w:szCs w:val="22"/>
        </w:rPr>
      </w:pPr>
    </w:p>
    <w:p w14:paraId="343B5AA7" w14:textId="77777777" w:rsidR="00F11C6A" w:rsidRPr="00237410" w:rsidRDefault="00F11C6A" w:rsidP="00F11C6A">
      <w:pPr>
        <w:rPr>
          <w:rFonts w:ascii="Arial Narrow" w:hAnsi="Arial Narrow" w:cs="Arial"/>
          <w:sz w:val="22"/>
          <w:szCs w:val="22"/>
        </w:rPr>
      </w:pPr>
    </w:p>
    <w:p w14:paraId="641176A2" w14:textId="77777777"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ARTICLE 2 – FORME ET DUREE DU MARCHE</w:t>
      </w:r>
    </w:p>
    <w:p w14:paraId="0D010703" w14:textId="77777777" w:rsidR="00F11C6A" w:rsidRPr="00237410" w:rsidRDefault="00F11C6A" w:rsidP="00F11C6A">
      <w:pPr>
        <w:rPr>
          <w:rFonts w:ascii="Arial Narrow" w:hAnsi="Arial Narrow"/>
          <w:sz w:val="22"/>
          <w:szCs w:val="22"/>
        </w:rPr>
      </w:pPr>
    </w:p>
    <w:p w14:paraId="7B76AF9D" w14:textId="2357F218" w:rsidR="00F11C6A" w:rsidRPr="00237410" w:rsidRDefault="00F11C6A" w:rsidP="00F11C6A">
      <w:pPr>
        <w:widowControl w:val="0"/>
        <w:tabs>
          <w:tab w:val="left" w:pos="720"/>
          <w:tab w:val="left" w:pos="851"/>
        </w:tabs>
        <w:spacing w:line="240" w:lineRule="atLeast"/>
        <w:jc w:val="both"/>
        <w:rPr>
          <w:rFonts w:ascii="Arial Narrow" w:hAnsi="Arial Narrow" w:cs="Arial"/>
          <w:bCs/>
          <w:sz w:val="22"/>
          <w:szCs w:val="22"/>
        </w:rPr>
      </w:pPr>
      <w:r w:rsidRPr="00237410">
        <w:rPr>
          <w:rFonts w:ascii="Arial Narrow" w:hAnsi="Arial Narrow" w:cs="Arial"/>
          <w:bCs/>
          <w:sz w:val="22"/>
          <w:szCs w:val="22"/>
        </w:rPr>
        <w:t>Le marché débutera à compter</w:t>
      </w:r>
      <w:r w:rsidR="00BC7131">
        <w:rPr>
          <w:rFonts w:ascii="Arial Narrow" w:hAnsi="Arial Narrow" w:cs="Arial"/>
          <w:bCs/>
          <w:sz w:val="22"/>
          <w:szCs w:val="22"/>
        </w:rPr>
        <w:t xml:space="preserve"> du 1</w:t>
      </w:r>
      <w:r w:rsidR="00BC7131" w:rsidRPr="00BC7131">
        <w:rPr>
          <w:rFonts w:ascii="Arial Narrow" w:hAnsi="Arial Narrow" w:cs="Arial"/>
          <w:bCs/>
          <w:sz w:val="22"/>
          <w:szCs w:val="22"/>
          <w:vertAlign w:val="superscript"/>
        </w:rPr>
        <w:t>er</w:t>
      </w:r>
      <w:r w:rsidR="00BC7131">
        <w:rPr>
          <w:rFonts w:ascii="Arial Narrow" w:hAnsi="Arial Narrow" w:cs="Arial"/>
          <w:bCs/>
          <w:sz w:val="22"/>
          <w:szCs w:val="22"/>
        </w:rPr>
        <w:t xml:space="preserve"> mars 2025 (ou</w:t>
      </w:r>
      <w:r w:rsidRPr="00237410">
        <w:rPr>
          <w:rFonts w:ascii="Arial Narrow" w:hAnsi="Arial Narrow" w:cs="Arial"/>
          <w:bCs/>
          <w:sz w:val="22"/>
          <w:szCs w:val="22"/>
        </w:rPr>
        <w:t xml:space="preserve"> de sa notification </w:t>
      </w:r>
      <w:r w:rsidR="00BC7131">
        <w:rPr>
          <w:rFonts w:ascii="Arial Narrow" w:hAnsi="Arial Narrow" w:cs="Arial"/>
          <w:bCs/>
          <w:sz w:val="22"/>
          <w:szCs w:val="22"/>
        </w:rPr>
        <w:t xml:space="preserve">si elle intervient ultérieurement) </w:t>
      </w:r>
      <w:r w:rsidR="00481697">
        <w:rPr>
          <w:rFonts w:ascii="Arial Narrow" w:hAnsi="Arial Narrow" w:cs="Arial"/>
          <w:bCs/>
          <w:sz w:val="22"/>
          <w:szCs w:val="22"/>
        </w:rPr>
        <w:t>jusqu’au 31 décembre 2025</w:t>
      </w:r>
      <w:r w:rsidR="002D5F90" w:rsidRPr="00237410">
        <w:rPr>
          <w:rFonts w:ascii="Arial Narrow" w:hAnsi="Arial Narrow" w:cs="Arial"/>
          <w:bCs/>
          <w:sz w:val="22"/>
          <w:szCs w:val="22"/>
        </w:rPr>
        <w:t>,</w:t>
      </w:r>
      <w:r w:rsidR="00481697">
        <w:rPr>
          <w:rFonts w:ascii="Arial Narrow" w:hAnsi="Arial Narrow" w:cs="Arial"/>
          <w:bCs/>
          <w:sz w:val="22"/>
          <w:szCs w:val="22"/>
        </w:rPr>
        <w:t xml:space="preserve"> et</w:t>
      </w:r>
      <w:r w:rsidR="002D5F90" w:rsidRPr="00237410">
        <w:rPr>
          <w:rFonts w:ascii="Arial Narrow" w:hAnsi="Arial Narrow" w:cs="Arial"/>
          <w:bCs/>
          <w:sz w:val="22"/>
          <w:szCs w:val="22"/>
        </w:rPr>
        <w:t xml:space="preserve"> reconductible </w:t>
      </w:r>
      <w:r w:rsidR="002233BA" w:rsidRPr="00237410">
        <w:rPr>
          <w:rFonts w:ascii="Arial Narrow" w:hAnsi="Arial Narrow" w:cs="Arial"/>
          <w:bCs/>
          <w:sz w:val="22"/>
          <w:szCs w:val="22"/>
        </w:rPr>
        <w:t>2</w:t>
      </w:r>
      <w:r w:rsidR="002D5F90" w:rsidRPr="00237410">
        <w:rPr>
          <w:rFonts w:ascii="Arial Narrow" w:hAnsi="Arial Narrow" w:cs="Arial"/>
          <w:bCs/>
          <w:sz w:val="22"/>
          <w:szCs w:val="22"/>
        </w:rPr>
        <w:t xml:space="preserve"> fois un an</w:t>
      </w:r>
      <w:r w:rsidRPr="00237410">
        <w:rPr>
          <w:rFonts w:ascii="Arial Narrow" w:hAnsi="Arial Narrow" w:cs="Arial"/>
          <w:bCs/>
          <w:sz w:val="22"/>
          <w:szCs w:val="22"/>
        </w:rPr>
        <w:t xml:space="preserve">. </w:t>
      </w:r>
      <w:r w:rsidR="002D5F90" w:rsidRPr="00237410">
        <w:rPr>
          <w:rFonts w:ascii="Arial Narrow" w:hAnsi="Arial Narrow" w:cs="Arial"/>
          <w:bCs/>
          <w:sz w:val="22"/>
          <w:szCs w:val="22"/>
        </w:rPr>
        <w:t xml:space="preserve">La reconduction est tacite. A l’inverse, en cas de non reconduction, cette dernière sera prononcée par le Pouvoir Adjudicateur </w:t>
      </w:r>
      <w:r w:rsidR="00F906FE" w:rsidRPr="00237410">
        <w:rPr>
          <w:rFonts w:ascii="Arial Narrow" w:hAnsi="Arial Narrow" w:cs="Arial"/>
          <w:bCs/>
          <w:sz w:val="22"/>
          <w:szCs w:val="22"/>
        </w:rPr>
        <w:t xml:space="preserve">dans un délai de </w:t>
      </w:r>
      <w:r w:rsidR="00750352">
        <w:rPr>
          <w:rFonts w:ascii="Arial Narrow" w:hAnsi="Arial Narrow" w:cs="Arial"/>
          <w:bCs/>
          <w:sz w:val="22"/>
          <w:szCs w:val="22"/>
        </w:rPr>
        <w:t>1</w:t>
      </w:r>
      <w:r w:rsidR="00F906FE" w:rsidRPr="00237410">
        <w:rPr>
          <w:rFonts w:ascii="Arial Narrow" w:hAnsi="Arial Narrow" w:cs="Arial"/>
          <w:bCs/>
          <w:sz w:val="22"/>
          <w:szCs w:val="22"/>
        </w:rPr>
        <w:t xml:space="preserve"> mois avant la date anniversaire considérée.</w:t>
      </w:r>
    </w:p>
    <w:p w14:paraId="133C1CB7" w14:textId="77777777" w:rsidR="00F11C6A" w:rsidRPr="00237410" w:rsidRDefault="00F11C6A" w:rsidP="00F11C6A">
      <w:pPr>
        <w:widowControl w:val="0"/>
        <w:tabs>
          <w:tab w:val="left" w:pos="720"/>
          <w:tab w:val="left" w:pos="851"/>
        </w:tabs>
        <w:spacing w:line="240" w:lineRule="atLeast"/>
        <w:jc w:val="both"/>
        <w:rPr>
          <w:rFonts w:ascii="Arial Narrow" w:hAnsi="Arial Narrow" w:cs="Arial"/>
          <w:bCs/>
          <w:sz w:val="22"/>
          <w:szCs w:val="22"/>
        </w:rPr>
      </w:pPr>
    </w:p>
    <w:p w14:paraId="4AFAD629" w14:textId="219D671C" w:rsidR="006C0A53" w:rsidRPr="00237410" w:rsidRDefault="006C0A53" w:rsidP="00F11C6A">
      <w:pPr>
        <w:widowControl w:val="0"/>
        <w:tabs>
          <w:tab w:val="left" w:pos="720"/>
          <w:tab w:val="left" w:pos="851"/>
        </w:tabs>
        <w:spacing w:line="240" w:lineRule="atLeast"/>
        <w:jc w:val="both"/>
        <w:rPr>
          <w:rFonts w:ascii="Arial Narrow" w:hAnsi="Arial Narrow" w:cs="Arial"/>
          <w:bCs/>
          <w:sz w:val="22"/>
          <w:szCs w:val="22"/>
        </w:rPr>
      </w:pPr>
      <w:r w:rsidRPr="00237410">
        <w:rPr>
          <w:rFonts w:ascii="Arial Narrow" w:hAnsi="Arial Narrow" w:cs="Arial"/>
          <w:bCs/>
          <w:sz w:val="22"/>
          <w:szCs w:val="22"/>
        </w:rPr>
        <w:t>Le marché est traité à prix forfaitaire</w:t>
      </w:r>
      <w:r w:rsidR="00273D55">
        <w:rPr>
          <w:rFonts w:ascii="Arial Narrow" w:hAnsi="Arial Narrow" w:cs="Arial"/>
          <w:bCs/>
          <w:sz w:val="22"/>
          <w:szCs w:val="22"/>
        </w:rPr>
        <w:t>s et unitaires</w:t>
      </w:r>
      <w:r w:rsidRPr="00237410">
        <w:rPr>
          <w:rFonts w:ascii="Arial Narrow" w:hAnsi="Arial Narrow" w:cs="Arial"/>
          <w:bCs/>
          <w:sz w:val="22"/>
          <w:szCs w:val="22"/>
        </w:rPr>
        <w:t>.</w:t>
      </w:r>
    </w:p>
    <w:p w14:paraId="13F6BD7C" w14:textId="77777777" w:rsidR="006C0A53" w:rsidRPr="00237410" w:rsidRDefault="006C0A53" w:rsidP="00F11C6A">
      <w:pPr>
        <w:widowControl w:val="0"/>
        <w:tabs>
          <w:tab w:val="left" w:pos="720"/>
          <w:tab w:val="left" w:pos="851"/>
        </w:tabs>
        <w:spacing w:line="240" w:lineRule="atLeast"/>
        <w:jc w:val="both"/>
        <w:rPr>
          <w:rFonts w:ascii="Arial Narrow" w:hAnsi="Arial Narrow" w:cs="Arial"/>
          <w:bCs/>
          <w:sz w:val="22"/>
          <w:szCs w:val="22"/>
        </w:rPr>
      </w:pPr>
    </w:p>
    <w:p w14:paraId="76E9AB63" w14:textId="256D6DD7" w:rsidR="00F11C6A" w:rsidRDefault="00F11C6A" w:rsidP="00F11C6A">
      <w:pPr>
        <w:widowControl w:val="0"/>
        <w:tabs>
          <w:tab w:val="left" w:pos="1660"/>
        </w:tabs>
        <w:autoSpaceDE w:val="0"/>
        <w:autoSpaceDN w:val="0"/>
        <w:adjustRightInd w:val="0"/>
        <w:jc w:val="both"/>
        <w:rPr>
          <w:rFonts w:ascii="Arial Narrow" w:hAnsi="Arial Narrow" w:cs="Arial"/>
          <w:sz w:val="22"/>
          <w:szCs w:val="22"/>
        </w:rPr>
      </w:pPr>
      <w:r w:rsidRPr="00C47C84">
        <w:rPr>
          <w:rFonts w:ascii="Arial Narrow" w:hAnsi="Arial Narrow" w:cs="Arial"/>
          <w:sz w:val="22"/>
          <w:szCs w:val="22"/>
        </w:rPr>
        <w:t xml:space="preserve">Il s’agit d’un accord-cadre mono-attributaire à bons de commande, </w:t>
      </w:r>
      <w:r w:rsidR="006C0A53" w:rsidRPr="00C47C84">
        <w:rPr>
          <w:rFonts w:ascii="Arial Narrow" w:hAnsi="Arial Narrow" w:cs="Arial"/>
          <w:sz w:val="22"/>
          <w:szCs w:val="22"/>
        </w:rPr>
        <w:t>avec</w:t>
      </w:r>
      <w:r w:rsidRPr="00C47C84">
        <w:rPr>
          <w:rFonts w:ascii="Arial Narrow" w:hAnsi="Arial Narrow" w:cs="Arial"/>
          <w:sz w:val="22"/>
          <w:szCs w:val="22"/>
        </w:rPr>
        <w:t xml:space="preserve"> minimum </w:t>
      </w:r>
      <w:r w:rsidR="006C0A53" w:rsidRPr="00C47C84">
        <w:rPr>
          <w:rFonts w:ascii="Arial Narrow" w:hAnsi="Arial Narrow" w:cs="Arial"/>
          <w:sz w:val="22"/>
          <w:szCs w:val="22"/>
        </w:rPr>
        <w:t>et</w:t>
      </w:r>
      <w:r w:rsidRPr="00C47C84">
        <w:rPr>
          <w:rFonts w:ascii="Arial Narrow" w:hAnsi="Arial Narrow" w:cs="Arial"/>
          <w:sz w:val="22"/>
          <w:szCs w:val="22"/>
        </w:rPr>
        <w:t xml:space="preserve"> maximum</w:t>
      </w:r>
      <w:r w:rsidR="006C0A53" w:rsidRPr="00C47C84">
        <w:rPr>
          <w:rFonts w:ascii="Arial Narrow" w:hAnsi="Arial Narrow" w:cs="Arial"/>
          <w:sz w:val="22"/>
          <w:szCs w:val="22"/>
        </w:rPr>
        <w:t xml:space="preserve"> définis au CCTP</w:t>
      </w:r>
      <w:r w:rsidRPr="00C47C84">
        <w:rPr>
          <w:rFonts w:ascii="Arial Narrow" w:hAnsi="Arial Narrow" w:cs="Arial"/>
          <w:sz w:val="22"/>
          <w:szCs w:val="22"/>
        </w:rPr>
        <w:t>.</w:t>
      </w:r>
    </w:p>
    <w:p w14:paraId="721BA639" w14:textId="29C4BFBC" w:rsidR="0037125A" w:rsidRDefault="0037125A" w:rsidP="00F11C6A">
      <w:pPr>
        <w:widowControl w:val="0"/>
        <w:tabs>
          <w:tab w:val="left" w:pos="1660"/>
        </w:tabs>
        <w:autoSpaceDE w:val="0"/>
        <w:autoSpaceDN w:val="0"/>
        <w:adjustRightInd w:val="0"/>
        <w:jc w:val="both"/>
        <w:rPr>
          <w:rFonts w:ascii="Arial Narrow" w:hAnsi="Arial Narrow" w:cs="Arial"/>
          <w:sz w:val="22"/>
          <w:szCs w:val="22"/>
        </w:rPr>
      </w:pPr>
    </w:p>
    <w:p w14:paraId="1BF5C56D" w14:textId="77777777" w:rsidR="0037125A" w:rsidRPr="00500257" w:rsidRDefault="0037125A" w:rsidP="0037125A">
      <w:pPr>
        <w:pStyle w:val="RedTxt"/>
        <w:jc w:val="both"/>
        <w:rPr>
          <w:rFonts w:ascii="Arial Narrow" w:hAnsi="Arial Narrow"/>
          <w:sz w:val="22"/>
          <w:szCs w:val="22"/>
        </w:rPr>
      </w:pPr>
      <w:r w:rsidRPr="00500257">
        <w:rPr>
          <w:rFonts w:ascii="Arial Narrow" w:hAnsi="Arial Narrow"/>
          <w:sz w:val="22"/>
          <w:szCs w:val="22"/>
        </w:rPr>
        <w:t xml:space="preserve">Le marché est traité à lot unique, les prestations formant un tout </w:t>
      </w:r>
      <w:r>
        <w:rPr>
          <w:rFonts w:ascii="Arial Narrow" w:hAnsi="Arial Narrow"/>
          <w:sz w:val="22"/>
          <w:szCs w:val="22"/>
        </w:rPr>
        <w:t>indivisible.</w:t>
      </w:r>
    </w:p>
    <w:p w14:paraId="1425DB7F" w14:textId="77777777" w:rsidR="00CD458E" w:rsidRPr="00237410" w:rsidRDefault="00CD458E" w:rsidP="00F11C6A">
      <w:pPr>
        <w:widowControl w:val="0"/>
        <w:tabs>
          <w:tab w:val="left" w:pos="1660"/>
        </w:tabs>
        <w:autoSpaceDE w:val="0"/>
        <w:autoSpaceDN w:val="0"/>
        <w:adjustRightInd w:val="0"/>
        <w:jc w:val="both"/>
        <w:rPr>
          <w:rFonts w:ascii="Arial Narrow" w:hAnsi="Arial Narrow" w:cs="Arial"/>
          <w:sz w:val="22"/>
          <w:szCs w:val="22"/>
        </w:rPr>
      </w:pPr>
    </w:p>
    <w:p w14:paraId="7D60ED5F" w14:textId="77777777" w:rsidR="00F11C6A" w:rsidRPr="00237410" w:rsidRDefault="00F11C6A" w:rsidP="00F11C6A">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rPr>
          <w:rFonts w:ascii="Arial Narrow" w:hAnsi="Arial Narrow" w:cs="Arial"/>
          <w:b/>
          <w:bCs/>
          <w:i/>
          <w:sz w:val="22"/>
          <w:szCs w:val="22"/>
        </w:rPr>
      </w:pPr>
      <w:r w:rsidRPr="00237410">
        <w:rPr>
          <w:rFonts w:ascii="Arial Narrow" w:hAnsi="Arial Narrow" w:cs="Arial"/>
          <w:b/>
          <w:bCs/>
          <w:i/>
          <w:sz w:val="22"/>
          <w:szCs w:val="22"/>
        </w:rPr>
        <w:lastRenderedPageBreak/>
        <w:t>ARTICLE 3 – DOCUMENTS CONTRACTUELS</w:t>
      </w:r>
    </w:p>
    <w:p w14:paraId="0A7F51D2"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p>
    <w:p w14:paraId="5172A5F4"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r w:rsidRPr="00237410">
        <w:rPr>
          <w:rFonts w:ascii="Arial Narrow" w:hAnsi="Arial Narrow" w:cs="Arial"/>
          <w:sz w:val="22"/>
          <w:szCs w:val="22"/>
        </w:rPr>
        <w:t>Le marché est constitué par les documents contractuels énumérés ci-dessous, par ordre de priorité décroissante :</w:t>
      </w:r>
    </w:p>
    <w:p w14:paraId="3655521D"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p>
    <w:p w14:paraId="023BFF86" w14:textId="77777777" w:rsidR="00F11C6A" w:rsidRPr="00237410" w:rsidRDefault="00F11C6A" w:rsidP="00F11C6A">
      <w:pPr>
        <w:keepLines/>
        <w:widowControl w:val="0"/>
        <w:autoSpaceDE w:val="0"/>
        <w:autoSpaceDN w:val="0"/>
        <w:adjustRightInd w:val="0"/>
        <w:rPr>
          <w:rFonts w:ascii="Arial Narrow" w:hAnsi="Arial Narrow" w:cs="Arial"/>
          <w:sz w:val="22"/>
          <w:szCs w:val="22"/>
        </w:rPr>
      </w:pPr>
      <w:r w:rsidRPr="00237410">
        <w:rPr>
          <w:rFonts w:ascii="Arial Narrow" w:hAnsi="Arial Narrow" w:cs="Arial"/>
          <w:sz w:val="22"/>
          <w:szCs w:val="22"/>
        </w:rPr>
        <w:t>- L'acte d'engagement (ATTRI1) et ses annexes éventuelles ;</w:t>
      </w:r>
    </w:p>
    <w:p w14:paraId="52C67B1D" w14:textId="77777777" w:rsidR="00F11C6A" w:rsidRPr="00237410" w:rsidRDefault="00F11C6A" w:rsidP="00F11C6A">
      <w:pPr>
        <w:keepLines/>
        <w:widowControl w:val="0"/>
        <w:autoSpaceDE w:val="0"/>
        <w:autoSpaceDN w:val="0"/>
        <w:adjustRightInd w:val="0"/>
        <w:rPr>
          <w:rFonts w:ascii="Arial Narrow" w:hAnsi="Arial Narrow" w:cs="Arial"/>
          <w:sz w:val="22"/>
          <w:szCs w:val="22"/>
        </w:rPr>
      </w:pPr>
      <w:r w:rsidRPr="00237410">
        <w:rPr>
          <w:rFonts w:ascii="Arial Narrow" w:hAnsi="Arial Narrow" w:cs="Arial"/>
          <w:sz w:val="22"/>
          <w:szCs w:val="22"/>
        </w:rPr>
        <w:t xml:space="preserve">- Le présent Cahier des Clauses Administratives Particulières dont l'exemplaire conservé par le pouvoir adjudicateur fait </w:t>
      </w:r>
      <w:proofErr w:type="gramStart"/>
      <w:r w:rsidRPr="00237410">
        <w:rPr>
          <w:rFonts w:ascii="Arial Narrow" w:hAnsi="Arial Narrow" w:cs="Arial"/>
          <w:sz w:val="22"/>
          <w:szCs w:val="22"/>
        </w:rPr>
        <w:t>seul foi</w:t>
      </w:r>
      <w:proofErr w:type="gramEnd"/>
      <w:r w:rsidRPr="00237410">
        <w:rPr>
          <w:rFonts w:ascii="Arial Narrow" w:hAnsi="Arial Narrow" w:cs="Arial"/>
          <w:sz w:val="22"/>
          <w:szCs w:val="22"/>
        </w:rPr>
        <w:t xml:space="preserve"> ;</w:t>
      </w:r>
    </w:p>
    <w:p w14:paraId="236DF3A9" w14:textId="2B3039EC" w:rsidR="00F11C6A" w:rsidRPr="00237410" w:rsidRDefault="00F11C6A" w:rsidP="00F11C6A">
      <w:pPr>
        <w:keepLines/>
        <w:widowControl w:val="0"/>
        <w:autoSpaceDE w:val="0"/>
        <w:autoSpaceDN w:val="0"/>
        <w:adjustRightInd w:val="0"/>
        <w:rPr>
          <w:rFonts w:ascii="Arial Narrow" w:hAnsi="Arial Narrow" w:cs="Arial"/>
          <w:sz w:val="22"/>
          <w:szCs w:val="22"/>
        </w:rPr>
      </w:pPr>
      <w:r w:rsidRPr="00237410">
        <w:rPr>
          <w:rFonts w:ascii="Arial Narrow" w:hAnsi="Arial Narrow" w:cs="Arial"/>
          <w:sz w:val="22"/>
          <w:szCs w:val="22"/>
        </w:rPr>
        <w:t xml:space="preserve">- Cahier des clauses techniques particulières (C.C.T.P.) et annexes éventuelles dont l'exemplaire conservé par le pouvoir adjudicateur fait </w:t>
      </w:r>
      <w:proofErr w:type="gramStart"/>
      <w:r w:rsidRPr="00237410">
        <w:rPr>
          <w:rFonts w:ascii="Arial Narrow" w:hAnsi="Arial Narrow" w:cs="Arial"/>
          <w:sz w:val="22"/>
          <w:szCs w:val="22"/>
        </w:rPr>
        <w:t>seul foi</w:t>
      </w:r>
      <w:proofErr w:type="gramEnd"/>
      <w:r w:rsidR="00FD0A40">
        <w:rPr>
          <w:rFonts w:ascii="Arial Narrow" w:hAnsi="Arial Narrow" w:cs="Arial"/>
          <w:sz w:val="22"/>
          <w:szCs w:val="22"/>
        </w:rPr>
        <w:t>.</w:t>
      </w:r>
    </w:p>
    <w:p w14:paraId="6BADC6DE" w14:textId="77777777" w:rsidR="00F11C6A" w:rsidRPr="00237410" w:rsidRDefault="00F11C6A" w:rsidP="00F11C6A">
      <w:pPr>
        <w:keepLines/>
        <w:widowControl w:val="0"/>
        <w:autoSpaceDE w:val="0"/>
        <w:autoSpaceDN w:val="0"/>
        <w:adjustRightInd w:val="0"/>
        <w:jc w:val="both"/>
        <w:rPr>
          <w:rFonts w:ascii="Arial Narrow" w:hAnsi="Arial Narrow" w:cs="Arial"/>
          <w:sz w:val="22"/>
          <w:szCs w:val="22"/>
        </w:rPr>
      </w:pPr>
    </w:p>
    <w:p w14:paraId="04B31063" w14:textId="77777777" w:rsidR="00F11C6A" w:rsidRPr="00237410" w:rsidRDefault="00F11C6A" w:rsidP="00F11C6A">
      <w:pPr>
        <w:widowControl w:val="0"/>
        <w:autoSpaceDE w:val="0"/>
        <w:autoSpaceDN w:val="0"/>
        <w:adjustRightInd w:val="0"/>
        <w:jc w:val="both"/>
        <w:rPr>
          <w:rFonts w:ascii="Arial Narrow" w:hAnsi="Arial Narrow" w:cs="Arial"/>
          <w:b/>
          <w:smallCaps/>
          <w:color w:val="000000"/>
          <w:sz w:val="22"/>
          <w:szCs w:val="22"/>
          <w:u w:val="single"/>
        </w:rPr>
      </w:pPr>
      <w:r w:rsidRPr="00237410">
        <w:rPr>
          <w:rFonts w:ascii="Arial Narrow" w:hAnsi="Arial Narrow" w:cs="Arial"/>
          <w:b/>
          <w:smallCaps/>
          <w:color w:val="000000"/>
          <w:sz w:val="22"/>
          <w:szCs w:val="22"/>
          <w:u w:val="single"/>
        </w:rPr>
        <w:t>Pièces communes</w:t>
      </w:r>
    </w:p>
    <w:p w14:paraId="6488626E" w14:textId="77777777" w:rsidR="00F11C6A" w:rsidRPr="00237410" w:rsidRDefault="00F11C6A" w:rsidP="00F11C6A">
      <w:pPr>
        <w:widowControl w:val="0"/>
        <w:autoSpaceDE w:val="0"/>
        <w:autoSpaceDN w:val="0"/>
        <w:adjustRightInd w:val="0"/>
        <w:jc w:val="both"/>
        <w:rPr>
          <w:rFonts w:ascii="Arial Narrow" w:hAnsi="Arial Narrow" w:cs="Arial"/>
          <w:smallCaps/>
          <w:color w:val="000000"/>
          <w:sz w:val="22"/>
          <w:szCs w:val="22"/>
        </w:rPr>
      </w:pPr>
    </w:p>
    <w:p w14:paraId="5F350634" w14:textId="77777777" w:rsidR="00F11C6A" w:rsidRPr="00237410" w:rsidRDefault="00F11C6A" w:rsidP="00F11C6A">
      <w:pPr>
        <w:widowControl w:val="0"/>
        <w:autoSpaceDE w:val="0"/>
        <w:autoSpaceDN w:val="0"/>
        <w:adjustRightInd w:val="0"/>
        <w:jc w:val="both"/>
        <w:rPr>
          <w:rFonts w:ascii="Arial Narrow" w:hAnsi="Arial Narrow" w:cs="Arial"/>
          <w:color w:val="000000"/>
          <w:sz w:val="22"/>
          <w:szCs w:val="22"/>
        </w:rPr>
      </w:pPr>
      <w:r w:rsidRPr="00237410">
        <w:rPr>
          <w:rFonts w:ascii="Arial Narrow" w:hAnsi="Arial Narrow" w:cs="Arial"/>
          <w:i/>
          <w:color w:val="000000"/>
          <w:sz w:val="22"/>
          <w:szCs w:val="22"/>
        </w:rPr>
        <w:t>Les pièces communes ne sont pas jointes au présent marché, mais les parties contractantes déclarent expressément les connaître, s'y référer et les accepter</w:t>
      </w:r>
      <w:r w:rsidRPr="00237410">
        <w:rPr>
          <w:rFonts w:ascii="Arial Narrow" w:hAnsi="Arial Narrow" w:cs="Arial"/>
          <w:color w:val="000000"/>
          <w:sz w:val="22"/>
          <w:szCs w:val="22"/>
        </w:rPr>
        <w:t> :</w:t>
      </w:r>
    </w:p>
    <w:p w14:paraId="103BD67B" w14:textId="77777777" w:rsidR="00F11C6A" w:rsidRPr="00237410" w:rsidRDefault="00F11C6A" w:rsidP="00F11C6A">
      <w:pPr>
        <w:widowControl w:val="0"/>
        <w:autoSpaceDE w:val="0"/>
        <w:autoSpaceDN w:val="0"/>
        <w:adjustRightInd w:val="0"/>
        <w:ind w:firstLine="567"/>
        <w:jc w:val="both"/>
        <w:rPr>
          <w:rFonts w:ascii="Arial Narrow" w:hAnsi="Arial Narrow" w:cs="Arial"/>
          <w:color w:val="000000"/>
          <w:sz w:val="22"/>
          <w:szCs w:val="22"/>
        </w:rPr>
      </w:pPr>
    </w:p>
    <w:p w14:paraId="629FDB23" w14:textId="77777777" w:rsidR="00F11C6A" w:rsidRPr="00237410" w:rsidRDefault="00F11C6A" w:rsidP="00F11C6A">
      <w:pPr>
        <w:tabs>
          <w:tab w:val="left" w:pos="851"/>
        </w:tabs>
        <w:suppressAutoHyphens/>
        <w:jc w:val="both"/>
        <w:rPr>
          <w:rFonts w:ascii="Arial Narrow" w:hAnsi="Arial Narrow" w:cs="Arial"/>
          <w:sz w:val="22"/>
          <w:szCs w:val="22"/>
        </w:rPr>
      </w:pPr>
      <w:r w:rsidRPr="00237410">
        <w:rPr>
          <w:rFonts w:ascii="Arial Narrow" w:hAnsi="Arial Narrow" w:cs="Arial"/>
          <w:sz w:val="22"/>
          <w:szCs w:val="22"/>
        </w:rPr>
        <w:t>Le cahier des clauses administratives générales (C.C.A.G.) applicables aux marchés de</w:t>
      </w:r>
      <w:r w:rsidRPr="00237410">
        <w:rPr>
          <w:rFonts w:ascii="Arial Narrow" w:hAnsi="Arial Narrow" w:cs="Arial"/>
          <w:color w:val="0000FF"/>
          <w:sz w:val="22"/>
          <w:szCs w:val="22"/>
        </w:rPr>
        <w:t xml:space="preserve"> </w:t>
      </w:r>
      <w:r w:rsidRPr="00237410">
        <w:rPr>
          <w:rFonts w:ascii="Arial Narrow" w:hAnsi="Arial Narrow" w:cs="Arial"/>
          <w:sz w:val="22"/>
          <w:szCs w:val="22"/>
        </w:rPr>
        <w:t>techniques de l’information et de la communication.</w:t>
      </w:r>
    </w:p>
    <w:p w14:paraId="29A6BF3C" w14:textId="77777777" w:rsidR="00F11C6A" w:rsidRPr="00237410" w:rsidRDefault="00F11C6A" w:rsidP="00F11C6A">
      <w:pPr>
        <w:tabs>
          <w:tab w:val="left" w:pos="1660"/>
        </w:tabs>
        <w:jc w:val="both"/>
        <w:rPr>
          <w:rFonts w:ascii="Arial Narrow" w:hAnsi="Arial Narrow" w:cs="Arial"/>
          <w:sz w:val="22"/>
          <w:szCs w:val="22"/>
        </w:rPr>
      </w:pPr>
    </w:p>
    <w:p w14:paraId="7D031B63" w14:textId="77777777"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ARTICLE 4 – CONDITIONS ET DELAIS D’EXECUTION</w:t>
      </w:r>
    </w:p>
    <w:p w14:paraId="7B3EA6D0" w14:textId="77777777" w:rsidR="00F11C6A" w:rsidRPr="00237410" w:rsidRDefault="00F11C6A" w:rsidP="00F11C6A">
      <w:pPr>
        <w:suppressAutoHyphens/>
        <w:ind w:left="502"/>
        <w:jc w:val="both"/>
        <w:rPr>
          <w:rFonts w:ascii="Arial Narrow" w:hAnsi="Arial Narrow" w:cs="Arial"/>
          <w:b/>
          <w:smallCaps/>
          <w:sz w:val="22"/>
          <w:szCs w:val="22"/>
          <w:u w:val="single"/>
          <w:lang w:eastAsia="ar-SA"/>
        </w:rPr>
      </w:pPr>
    </w:p>
    <w:p w14:paraId="2D927186" w14:textId="77777777" w:rsidR="00F11C6A" w:rsidRPr="00237410" w:rsidRDefault="00F11C6A" w:rsidP="00F11C6A">
      <w:pPr>
        <w:suppressAutoHyphens/>
        <w:ind w:left="502"/>
        <w:jc w:val="both"/>
        <w:rPr>
          <w:rFonts w:ascii="Arial Narrow" w:hAnsi="Arial Narrow" w:cs="Arial"/>
          <w:b/>
          <w:smallCaps/>
          <w:sz w:val="22"/>
          <w:szCs w:val="22"/>
          <w:u w:val="single"/>
          <w:lang w:eastAsia="ar-SA"/>
        </w:rPr>
      </w:pPr>
      <w:r w:rsidRPr="00237410">
        <w:rPr>
          <w:rFonts w:ascii="Arial Narrow" w:hAnsi="Arial Narrow" w:cs="Arial"/>
          <w:sz w:val="22"/>
          <w:szCs w:val="22"/>
          <w:lang w:eastAsia="ar-SA"/>
        </w:rPr>
        <w:t>Le cas échéant, les dispositions suivantes s’appliquent :</w:t>
      </w:r>
    </w:p>
    <w:p w14:paraId="6619F42C" w14:textId="77777777" w:rsidR="00F11C6A" w:rsidRPr="00237410" w:rsidRDefault="00F11C6A" w:rsidP="00F11C6A">
      <w:pPr>
        <w:suppressAutoHyphens/>
        <w:ind w:left="502"/>
        <w:jc w:val="both"/>
        <w:rPr>
          <w:rFonts w:ascii="Arial Narrow" w:hAnsi="Arial Narrow" w:cs="Arial"/>
          <w:b/>
          <w:smallCaps/>
          <w:sz w:val="22"/>
          <w:szCs w:val="22"/>
          <w:u w:val="single"/>
          <w:lang w:eastAsia="ar-SA"/>
        </w:rPr>
      </w:pPr>
    </w:p>
    <w:p w14:paraId="0CB93BAA" w14:textId="77777777" w:rsidR="00F11C6A" w:rsidRPr="00237410" w:rsidRDefault="00F11C6A" w:rsidP="00F11C6A">
      <w:pPr>
        <w:suppressAutoHyphens/>
        <w:ind w:left="142"/>
        <w:jc w:val="both"/>
        <w:rPr>
          <w:rFonts w:ascii="Arial Narrow" w:hAnsi="Arial Narrow" w:cs="Arial"/>
          <w:b/>
          <w:smallCaps/>
          <w:color w:val="000000" w:themeColor="text1"/>
          <w:sz w:val="22"/>
          <w:szCs w:val="22"/>
          <w:u w:val="single"/>
          <w:lang w:eastAsia="ar-SA"/>
        </w:rPr>
      </w:pPr>
      <w:r w:rsidRPr="00237410">
        <w:rPr>
          <w:rFonts w:ascii="Arial Narrow" w:hAnsi="Arial Narrow" w:cs="Arial"/>
          <w:b/>
          <w:color w:val="000000" w:themeColor="text1"/>
          <w:sz w:val="22"/>
          <w:szCs w:val="22"/>
          <w:lang w:eastAsia="ar-SA"/>
        </w:rPr>
        <w:t>4-1-</w:t>
      </w:r>
      <w:r w:rsidRPr="00237410">
        <w:rPr>
          <w:rFonts w:ascii="Arial Narrow" w:hAnsi="Arial Narrow" w:cs="Arial"/>
          <w:b/>
          <w:smallCaps/>
          <w:color w:val="000000" w:themeColor="text1"/>
          <w:sz w:val="22"/>
          <w:szCs w:val="22"/>
          <w:u w:val="single"/>
          <w:lang w:eastAsia="ar-SA"/>
        </w:rPr>
        <w:t xml:space="preserve">Livraison et </w:t>
      </w:r>
      <w:proofErr w:type="spellStart"/>
      <w:r w:rsidRPr="00237410">
        <w:rPr>
          <w:rFonts w:ascii="Arial Narrow" w:hAnsi="Arial Narrow" w:cs="Arial"/>
          <w:b/>
          <w:smallCaps/>
          <w:color w:val="000000" w:themeColor="text1"/>
          <w:sz w:val="22"/>
          <w:szCs w:val="22"/>
          <w:u w:val="single"/>
          <w:lang w:eastAsia="ar-SA"/>
        </w:rPr>
        <w:t>verification</w:t>
      </w:r>
      <w:proofErr w:type="spellEnd"/>
      <w:r w:rsidRPr="00237410">
        <w:rPr>
          <w:rFonts w:ascii="Arial Narrow" w:hAnsi="Arial Narrow" w:cs="Arial"/>
          <w:b/>
          <w:smallCaps/>
          <w:color w:val="000000" w:themeColor="text1"/>
          <w:sz w:val="22"/>
          <w:szCs w:val="22"/>
          <w:u w:val="single"/>
          <w:lang w:eastAsia="ar-SA"/>
        </w:rPr>
        <w:t xml:space="preserve"> quantitative</w:t>
      </w:r>
    </w:p>
    <w:p w14:paraId="3932B004" w14:textId="77777777" w:rsidR="00F11C6A" w:rsidRPr="00237410" w:rsidRDefault="00F11C6A" w:rsidP="00F11C6A">
      <w:pPr>
        <w:suppressAutoHyphens/>
        <w:ind w:left="142"/>
        <w:jc w:val="both"/>
        <w:rPr>
          <w:rFonts w:ascii="Arial Narrow" w:hAnsi="Arial Narrow" w:cs="Arial"/>
          <w:color w:val="000000" w:themeColor="text1"/>
          <w:sz w:val="22"/>
          <w:szCs w:val="22"/>
          <w:lang w:eastAsia="ar-SA"/>
        </w:rPr>
      </w:pPr>
    </w:p>
    <w:p w14:paraId="68975953" w14:textId="77777777" w:rsidR="00F11C6A" w:rsidRPr="00237410" w:rsidRDefault="00F11C6A" w:rsidP="00F11C6A">
      <w:pPr>
        <w:suppressAutoHyphens/>
        <w:ind w:left="142"/>
        <w:jc w:val="both"/>
        <w:rPr>
          <w:rFonts w:ascii="Arial Narrow" w:hAnsi="Arial Narrow" w:cs="Arial"/>
          <w:color w:val="000000" w:themeColor="text1"/>
          <w:sz w:val="22"/>
          <w:szCs w:val="22"/>
          <w:lang w:eastAsia="ar-SA"/>
        </w:rPr>
      </w:pPr>
      <w:r w:rsidRPr="00237410">
        <w:rPr>
          <w:rFonts w:ascii="Arial Narrow" w:hAnsi="Arial Narrow" w:cs="Arial"/>
          <w:color w:val="000000" w:themeColor="text1"/>
          <w:sz w:val="22"/>
          <w:szCs w:val="22"/>
          <w:lang w:eastAsia="ar-SA"/>
        </w:rPr>
        <w:t>La livraison des matériels informatiques donnera lieu à la signature par le Pouvoir Adjudicateur ou son délégué d’une admission quantitative des produits. En cas de livraison incomplète ou erronée, l’admission sera ajournée ou la livraison rejetée après décision du Pouvoir Adjudicateur.</w:t>
      </w:r>
    </w:p>
    <w:p w14:paraId="114AB71F" w14:textId="77777777" w:rsidR="00F11C6A" w:rsidRPr="00237410" w:rsidRDefault="00F11C6A" w:rsidP="00F11C6A">
      <w:pPr>
        <w:suppressAutoHyphens/>
        <w:jc w:val="both"/>
        <w:rPr>
          <w:rFonts w:ascii="Arial Narrow" w:hAnsi="Arial Narrow" w:cs="Arial"/>
          <w:color w:val="000000" w:themeColor="text1"/>
          <w:sz w:val="22"/>
          <w:szCs w:val="22"/>
          <w:lang w:eastAsia="ar-SA"/>
        </w:rPr>
      </w:pPr>
    </w:p>
    <w:p w14:paraId="7A5FDE4D" w14:textId="77777777" w:rsidR="00F11C6A" w:rsidRPr="00237410" w:rsidRDefault="00F11C6A" w:rsidP="00F11C6A">
      <w:pPr>
        <w:suppressAutoHyphens/>
        <w:ind w:left="142"/>
        <w:jc w:val="both"/>
        <w:rPr>
          <w:rFonts w:ascii="Arial Narrow" w:hAnsi="Arial Narrow" w:cs="Arial"/>
          <w:b/>
          <w:smallCaps/>
          <w:color w:val="000000" w:themeColor="text1"/>
          <w:sz w:val="22"/>
          <w:szCs w:val="22"/>
          <w:u w:val="single"/>
          <w:lang w:eastAsia="ar-SA"/>
        </w:rPr>
      </w:pPr>
      <w:r w:rsidRPr="00237410">
        <w:rPr>
          <w:rFonts w:ascii="Arial Narrow" w:hAnsi="Arial Narrow" w:cs="Arial"/>
          <w:b/>
          <w:color w:val="000000" w:themeColor="text1"/>
          <w:sz w:val="22"/>
          <w:szCs w:val="22"/>
          <w:lang w:eastAsia="ar-SA"/>
        </w:rPr>
        <w:t>4-2-</w:t>
      </w:r>
      <w:r w:rsidRPr="00237410">
        <w:rPr>
          <w:rFonts w:ascii="Arial Narrow" w:hAnsi="Arial Narrow" w:cs="Arial"/>
          <w:b/>
          <w:smallCaps/>
          <w:color w:val="000000" w:themeColor="text1"/>
          <w:sz w:val="22"/>
          <w:szCs w:val="22"/>
          <w:u w:val="single"/>
          <w:lang w:eastAsia="ar-SA"/>
        </w:rPr>
        <w:t xml:space="preserve">Mise en ordre de marche et </w:t>
      </w:r>
      <w:proofErr w:type="spellStart"/>
      <w:r w:rsidRPr="00237410">
        <w:rPr>
          <w:rFonts w:ascii="Arial Narrow" w:hAnsi="Arial Narrow" w:cs="Arial"/>
          <w:b/>
          <w:smallCaps/>
          <w:color w:val="000000" w:themeColor="text1"/>
          <w:sz w:val="22"/>
          <w:szCs w:val="22"/>
          <w:u w:val="single"/>
          <w:lang w:eastAsia="ar-SA"/>
        </w:rPr>
        <w:t>verification</w:t>
      </w:r>
      <w:proofErr w:type="spellEnd"/>
      <w:r w:rsidRPr="00237410">
        <w:rPr>
          <w:rFonts w:ascii="Arial Narrow" w:hAnsi="Arial Narrow" w:cs="Arial"/>
          <w:b/>
          <w:smallCaps/>
          <w:color w:val="000000" w:themeColor="text1"/>
          <w:sz w:val="22"/>
          <w:szCs w:val="22"/>
          <w:u w:val="single"/>
          <w:lang w:eastAsia="ar-SA"/>
        </w:rPr>
        <w:t xml:space="preserve"> d'aptitude au bon fonctionnement</w:t>
      </w:r>
    </w:p>
    <w:p w14:paraId="4AE01919" w14:textId="77777777" w:rsidR="00F11C6A" w:rsidRPr="00237410" w:rsidRDefault="00F11C6A" w:rsidP="00F11C6A">
      <w:pPr>
        <w:suppressAutoHyphens/>
        <w:jc w:val="both"/>
        <w:rPr>
          <w:rFonts w:ascii="Arial Narrow" w:hAnsi="Arial Narrow" w:cs="Arial"/>
          <w:color w:val="000000" w:themeColor="text1"/>
          <w:sz w:val="22"/>
          <w:szCs w:val="22"/>
          <w:lang w:eastAsia="ar-SA"/>
        </w:rPr>
      </w:pPr>
    </w:p>
    <w:p w14:paraId="122FA7EE" w14:textId="77777777" w:rsidR="00F11C6A" w:rsidRPr="00237410" w:rsidRDefault="00F11C6A" w:rsidP="00F11C6A">
      <w:pPr>
        <w:shd w:val="clear" w:color="auto" w:fill="FFFFFF"/>
        <w:spacing w:after="120"/>
        <w:ind w:left="142"/>
        <w:jc w:val="both"/>
        <w:rPr>
          <w:rFonts w:ascii="Arial Narrow" w:hAnsi="Arial Narrow"/>
          <w:color w:val="000000" w:themeColor="text1"/>
          <w:sz w:val="22"/>
          <w:szCs w:val="22"/>
        </w:rPr>
      </w:pPr>
      <w:r w:rsidRPr="00237410">
        <w:rPr>
          <w:rFonts w:ascii="Arial Narrow" w:hAnsi="Arial Narrow"/>
          <w:color w:val="000000" w:themeColor="text1"/>
          <w:sz w:val="22"/>
          <w:szCs w:val="22"/>
        </w:rPr>
        <w:t xml:space="preserve">L’installation et la mise en ordre de marche des prestations éventuelles sont réalisées par le titulaire. </w:t>
      </w:r>
    </w:p>
    <w:p w14:paraId="494A12C1" w14:textId="77777777" w:rsidR="00F11C6A" w:rsidRPr="00237410" w:rsidRDefault="00F11C6A" w:rsidP="00F11C6A">
      <w:pPr>
        <w:shd w:val="clear" w:color="auto" w:fill="FFFFFF"/>
        <w:ind w:left="142"/>
        <w:jc w:val="both"/>
        <w:rPr>
          <w:rFonts w:ascii="Arial Narrow" w:hAnsi="Arial Narrow"/>
          <w:color w:val="000000" w:themeColor="text1"/>
          <w:sz w:val="22"/>
          <w:szCs w:val="22"/>
        </w:rPr>
      </w:pPr>
      <w:r w:rsidRPr="00237410">
        <w:rPr>
          <w:rFonts w:ascii="Arial Narrow" w:hAnsi="Arial Narrow"/>
          <w:color w:val="000000" w:themeColor="text1"/>
          <w:sz w:val="22"/>
          <w:szCs w:val="22"/>
        </w:rPr>
        <w:t xml:space="preserve">Il remet un procès-verbal de mise en ordre de marche au pouvoir adjudicateur dans le délai d’un mois à compter de l’ordre de service commandant les prestations concernées et lui indique s’il sera présent aux opérations de vérification. </w:t>
      </w:r>
    </w:p>
    <w:p w14:paraId="39BE3FEB" w14:textId="77777777" w:rsidR="00F11C6A" w:rsidRPr="00237410" w:rsidRDefault="00F11C6A" w:rsidP="00F11C6A">
      <w:pPr>
        <w:shd w:val="clear" w:color="auto" w:fill="FFFFFF"/>
        <w:ind w:left="142"/>
        <w:rPr>
          <w:rFonts w:ascii="Trebuchet MS" w:hAnsi="Trebuchet MS"/>
          <w:color w:val="000000" w:themeColor="text1"/>
          <w:sz w:val="20"/>
          <w:szCs w:val="20"/>
        </w:rPr>
      </w:pPr>
    </w:p>
    <w:p w14:paraId="52A6F0FD" w14:textId="77777777" w:rsidR="00F11C6A" w:rsidRPr="00237410" w:rsidRDefault="00F11C6A" w:rsidP="00F11C6A">
      <w:pPr>
        <w:suppressAutoHyphens/>
        <w:ind w:left="142"/>
        <w:jc w:val="both"/>
        <w:rPr>
          <w:rFonts w:ascii="Arial Narrow" w:hAnsi="Arial Narrow" w:cs="Arial"/>
          <w:color w:val="000000" w:themeColor="text1"/>
          <w:sz w:val="22"/>
          <w:szCs w:val="22"/>
          <w:lang w:eastAsia="ar-SA"/>
        </w:rPr>
      </w:pPr>
      <w:r w:rsidRPr="00237410">
        <w:rPr>
          <w:rFonts w:ascii="Arial Narrow" w:hAnsi="Arial Narrow" w:cs="Arial"/>
          <w:color w:val="000000" w:themeColor="text1"/>
          <w:sz w:val="22"/>
          <w:szCs w:val="22"/>
          <w:lang w:eastAsia="ar-SA"/>
        </w:rPr>
        <w:t>Cette opération de vérification d’aptitude au bon fonctionnement sera prononcée dans un délai de 1 mois après la mise en ordre de marche et fera l’objet d’une signature par le Pouvoir Adjudicateur ou son délégué.</w:t>
      </w:r>
    </w:p>
    <w:p w14:paraId="6977F2D9" w14:textId="77777777" w:rsidR="00F11C6A" w:rsidRPr="00237410" w:rsidRDefault="00F11C6A" w:rsidP="00F11C6A">
      <w:pPr>
        <w:suppressAutoHyphens/>
        <w:jc w:val="both"/>
        <w:rPr>
          <w:rFonts w:ascii="Arial Narrow" w:hAnsi="Arial Narrow" w:cs="Arial"/>
          <w:color w:val="000000" w:themeColor="text1"/>
          <w:sz w:val="22"/>
          <w:szCs w:val="22"/>
          <w:lang w:eastAsia="ar-SA"/>
        </w:rPr>
      </w:pPr>
    </w:p>
    <w:p w14:paraId="39AC5FF9" w14:textId="77777777" w:rsidR="00F11C6A" w:rsidRPr="00237410" w:rsidRDefault="00F11C6A" w:rsidP="00F11C6A">
      <w:pPr>
        <w:suppressAutoHyphens/>
        <w:ind w:left="142"/>
        <w:jc w:val="both"/>
        <w:rPr>
          <w:rFonts w:ascii="Arial Narrow" w:hAnsi="Arial Narrow" w:cs="Arial"/>
          <w:b/>
          <w:smallCaps/>
          <w:color w:val="000000" w:themeColor="text1"/>
          <w:sz w:val="22"/>
          <w:szCs w:val="22"/>
          <w:u w:val="single"/>
          <w:lang w:eastAsia="ar-SA"/>
        </w:rPr>
      </w:pPr>
      <w:r w:rsidRPr="00237410">
        <w:rPr>
          <w:rFonts w:ascii="Arial Narrow" w:hAnsi="Arial Narrow" w:cs="Arial"/>
          <w:b/>
          <w:color w:val="000000" w:themeColor="text1"/>
          <w:sz w:val="22"/>
          <w:szCs w:val="22"/>
          <w:lang w:eastAsia="ar-SA"/>
        </w:rPr>
        <w:t>4-3-</w:t>
      </w:r>
      <w:r w:rsidRPr="00237410">
        <w:rPr>
          <w:rFonts w:ascii="Arial Narrow" w:hAnsi="Arial Narrow" w:cs="Arial"/>
          <w:b/>
          <w:smallCaps/>
          <w:color w:val="000000" w:themeColor="text1"/>
          <w:sz w:val="22"/>
          <w:szCs w:val="22"/>
          <w:u w:val="single"/>
          <w:lang w:eastAsia="ar-SA"/>
        </w:rPr>
        <w:t>Formation</w:t>
      </w:r>
    </w:p>
    <w:p w14:paraId="24EAB7F0" w14:textId="77777777" w:rsidR="00F11C6A" w:rsidRPr="00237410" w:rsidRDefault="00F11C6A" w:rsidP="00F11C6A">
      <w:pPr>
        <w:suppressAutoHyphens/>
        <w:jc w:val="both"/>
        <w:rPr>
          <w:rFonts w:ascii="Arial Narrow" w:hAnsi="Arial Narrow" w:cs="Arial"/>
          <w:color w:val="000000" w:themeColor="text1"/>
          <w:sz w:val="22"/>
          <w:szCs w:val="22"/>
          <w:lang w:eastAsia="ar-SA"/>
        </w:rPr>
      </w:pPr>
    </w:p>
    <w:p w14:paraId="5B9F3BEA" w14:textId="77777777" w:rsidR="00F11C6A" w:rsidRPr="00237410" w:rsidRDefault="00F11C6A" w:rsidP="00F11C6A">
      <w:pPr>
        <w:suppressAutoHyphens/>
        <w:ind w:left="142"/>
        <w:jc w:val="both"/>
        <w:rPr>
          <w:rFonts w:ascii="Arial Narrow" w:hAnsi="Arial Narrow" w:cs="Arial"/>
          <w:color w:val="000000" w:themeColor="text1"/>
          <w:sz w:val="22"/>
          <w:szCs w:val="22"/>
          <w:lang w:eastAsia="ar-SA"/>
        </w:rPr>
      </w:pPr>
      <w:r w:rsidRPr="00237410">
        <w:rPr>
          <w:rFonts w:ascii="Arial Narrow" w:hAnsi="Arial Narrow" w:cs="Arial"/>
          <w:color w:val="000000" w:themeColor="text1"/>
          <w:sz w:val="22"/>
          <w:szCs w:val="22"/>
          <w:lang w:eastAsia="ar-SA"/>
        </w:rPr>
        <w:t>Le transfert de compétences des techniciens et ingénieurs informatiques au produit devra avoir été assurée sous le même délai que la vérification d’aptitude des produits.</w:t>
      </w:r>
    </w:p>
    <w:p w14:paraId="06CA7606" w14:textId="77777777" w:rsidR="00F11C6A" w:rsidRPr="00237410" w:rsidRDefault="00F11C6A" w:rsidP="00F11C6A">
      <w:pPr>
        <w:suppressAutoHyphens/>
        <w:jc w:val="both"/>
        <w:rPr>
          <w:rFonts w:ascii="Arial Narrow" w:hAnsi="Arial Narrow" w:cs="Arial"/>
          <w:color w:val="000000" w:themeColor="text1"/>
          <w:sz w:val="22"/>
          <w:szCs w:val="22"/>
          <w:lang w:eastAsia="ar-SA"/>
        </w:rPr>
      </w:pPr>
    </w:p>
    <w:p w14:paraId="201E7AE1" w14:textId="77777777" w:rsidR="00F11C6A" w:rsidRPr="00237410" w:rsidRDefault="00F11C6A" w:rsidP="00F11C6A">
      <w:pPr>
        <w:suppressAutoHyphens/>
        <w:ind w:left="142"/>
        <w:jc w:val="both"/>
        <w:rPr>
          <w:rFonts w:ascii="Arial Narrow" w:hAnsi="Arial Narrow" w:cs="Arial"/>
          <w:b/>
          <w:smallCaps/>
          <w:color w:val="000000" w:themeColor="text1"/>
          <w:sz w:val="22"/>
          <w:szCs w:val="22"/>
          <w:u w:val="single"/>
          <w:lang w:eastAsia="ar-SA"/>
        </w:rPr>
      </w:pPr>
      <w:r w:rsidRPr="00237410">
        <w:rPr>
          <w:rFonts w:ascii="Arial Narrow" w:hAnsi="Arial Narrow" w:cs="Arial"/>
          <w:b/>
          <w:color w:val="000000" w:themeColor="text1"/>
          <w:sz w:val="22"/>
          <w:szCs w:val="22"/>
          <w:lang w:eastAsia="ar-SA"/>
        </w:rPr>
        <w:t>4-4-</w:t>
      </w:r>
      <w:r w:rsidRPr="00237410">
        <w:rPr>
          <w:rFonts w:ascii="Arial Narrow" w:hAnsi="Arial Narrow" w:cs="Arial"/>
          <w:b/>
          <w:smallCaps/>
          <w:color w:val="000000" w:themeColor="text1"/>
          <w:sz w:val="22"/>
          <w:szCs w:val="22"/>
          <w:u w:val="single"/>
          <w:lang w:eastAsia="ar-SA"/>
        </w:rPr>
        <w:t>Vérification de service régulier et admission définitive</w:t>
      </w:r>
    </w:p>
    <w:p w14:paraId="4C5CD424" w14:textId="77777777" w:rsidR="00F11C6A" w:rsidRPr="00237410" w:rsidRDefault="00F11C6A" w:rsidP="00F11C6A">
      <w:pPr>
        <w:suppressAutoHyphens/>
        <w:jc w:val="both"/>
        <w:rPr>
          <w:rFonts w:ascii="Arial Narrow" w:hAnsi="Arial Narrow" w:cs="Arial"/>
          <w:color w:val="000000" w:themeColor="text1"/>
          <w:sz w:val="22"/>
          <w:szCs w:val="22"/>
          <w:lang w:eastAsia="ar-SA"/>
        </w:rPr>
      </w:pPr>
    </w:p>
    <w:p w14:paraId="20435115" w14:textId="77777777" w:rsidR="00F11C6A" w:rsidRPr="00237410" w:rsidRDefault="00F11C6A" w:rsidP="00F11C6A">
      <w:pPr>
        <w:suppressAutoHyphens/>
        <w:ind w:left="142"/>
        <w:jc w:val="both"/>
        <w:rPr>
          <w:rFonts w:ascii="Arial Narrow" w:hAnsi="Arial Narrow" w:cs="Arial"/>
          <w:color w:val="000000" w:themeColor="text1"/>
          <w:sz w:val="22"/>
          <w:szCs w:val="22"/>
          <w:lang w:eastAsia="ar-SA"/>
        </w:rPr>
      </w:pPr>
      <w:r w:rsidRPr="00237410">
        <w:rPr>
          <w:rFonts w:ascii="Arial Narrow" w:hAnsi="Arial Narrow" w:cs="Arial"/>
          <w:color w:val="000000" w:themeColor="text1"/>
          <w:sz w:val="22"/>
          <w:szCs w:val="22"/>
          <w:lang w:eastAsia="ar-SA"/>
        </w:rPr>
        <w:t>La vérification de service régulier sera prononcée à l’issue d’une période minimale de 1 mois, durant laquelle le fonctionnement régulier et sans défaillance de l’ensemble des éléments fournis sera prouvé.</w:t>
      </w:r>
    </w:p>
    <w:p w14:paraId="518A4A99" w14:textId="28C54157" w:rsidR="00F11C6A" w:rsidRDefault="00F11C6A" w:rsidP="00F11C6A">
      <w:pPr>
        <w:suppressAutoHyphens/>
        <w:ind w:left="142"/>
        <w:jc w:val="both"/>
        <w:rPr>
          <w:rFonts w:ascii="Arial Narrow" w:hAnsi="Arial Narrow" w:cs="Arial"/>
          <w:color w:val="000000" w:themeColor="text1"/>
          <w:sz w:val="22"/>
          <w:szCs w:val="22"/>
          <w:lang w:eastAsia="ar-SA"/>
        </w:rPr>
      </w:pPr>
      <w:r w:rsidRPr="00237410">
        <w:rPr>
          <w:rFonts w:ascii="Arial Narrow" w:hAnsi="Arial Narrow" w:cs="Arial"/>
          <w:color w:val="000000" w:themeColor="text1"/>
          <w:sz w:val="22"/>
          <w:szCs w:val="22"/>
          <w:lang w:eastAsia="ar-SA"/>
        </w:rPr>
        <w:t xml:space="preserve">L'admission définitive sera prononcée lorsque le service régulier aura été vérifié. </w:t>
      </w:r>
    </w:p>
    <w:p w14:paraId="12B18E27" w14:textId="77777777" w:rsidR="00F14A9A" w:rsidRPr="00237410" w:rsidRDefault="00F14A9A" w:rsidP="00F11C6A">
      <w:pPr>
        <w:suppressAutoHyphens/>
        <w:ind w:left="142"/>
        <w:jc w:val="both"/>
        <w:rPr>
          <w:rFonts w:ascii="Arial Narrow" w:hAnsi="Arial Narrow" w:cs="Arial"/>
          <w:i/>
          <w:color w:val="000000" w:themeColor="text1"/>
          <w:sz w:val="22"/>
          <w:szCs w:val="22"/>
          <w:lang w:eastAsia="ar-SA"/>
        </w:rPr>
      </w:pPr>
    </w:p>
    <w:p w14:paraId="415CC3B9" w14:textId="77777777" w:rsidR="00F11C6A" w:rsidRPr="00237410" w:rsidRDefault="00F11C6A" w:rsidP="00F11C6A">
      <w:pPr>
        <w:suppressAutoHyphens/>
        <w:jc w:val="both"/>
        <w:rPr>
          <w:rFonts w:ascii="Arial Narrow" w:hAnsi="Arial Narrow" w:cs="Arial"/>
          <w:color w:val="FF0000"/>
          <w:sz w:val="22"/>
          <w:szCs w:val="22"/>
          <w:lang w:eastAsia="ar-SA"/>
        </w:rPr>
      </w:pPr>
    </w:p>
    <w:p w14:paraId="1ECD5884" w14:textId="5F45E8E2"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CD314A">
        <w:rPr>
          <w:rFonts w:ascii="Arial Narrow" w:hAnsi="Arial Narrow"/>
          <w:bCs w:val="0"/>
          <w:i/>
          <w:iCs/>
          <w:sz w:val="22"/>
          <w:szCs w:val="22"/>
        </w:rPr>
        <w:t>ARTICLE 5– PRIX</w:t>
      </w:r>
      <w:r w:rsidR="00A528A7" w:rsidRPr="00CD314A">
        <w:rPr>
          <w:rFonts w:ascii="Arial Narrow" w:hAnsi="Arial Narrow"/>
          <w:bCs w:val="0"/>
          <w:i/>
          <w:iCs/>
          <w:sz w:val="22"/>
          <w:szCs w:val="22"/>
        </w:rPr>
        <w:t xml:space="preserve">  </w:t>
      </w:r>
    </w:p>
    <w:p w14:paraId="46C97E4B" w14:textId="77777777" w:rsidR="00F11C6A" w:rsidRPr="00237410" w:rsidRDefault="00F11C6A" w:rsidP="00F11C6A">
      <w:pPr>
        <w:pStyle w:val="p4"/>
        <w:spacing w:line="240" w:lineRule="auto"/>
        <w:jc w:val="both"/>
        <w:rPr>
          <w:rFonts w:ascii="Arial Narrow" w:hAnsi="Arial Narrow" w:cs="Arial"/>
          <w:sz w:val="22"/>
          <w:szCs w:val="22"/>
        </w:rPr>
      </w:pPr>
    </w:p>
    <w:p w14:paraId="3AFEE1E2" w14:textId="77777777" w:rsidR="00F11C6A" w:rsidRPr="00237410" w:rsidRDefault="00F11C6A" w:rsidP="00F11C6A">
      <w:pPr>
        <w:jc w:val="both"/>
        <w:rPr>
          <w:rFonts w:ascii="Arial Narrow" w:hAnsi="Arial Narrow" w:cs="Arial"/>
          <w:b/>
          <w:sz w:val="22"/>
          <w:szCs w:val="22"/>
          <w:u w:val="single"/>
        </w:rPr>
      </w:pPr>
      <w:r w:rsidRPr="00237410">
        <w:rPr>
          <w:rFonts w:ascii="Arial Narrow" w:hAnsi="Arial Narrow" w:cs="Arial"/>
          <w:b/>
          <w:sz w:val="22"/>
          <w:szCs w:val="22"/>
        </w:rPr>
        <w:t xml:space="preserve">5.1. - </w:t>
      </w:r>
      <w:r w:rsidRPr="00237410">
        <w:rPr>
          <w:rFonts w:ascii="Arial Narrow" w:hAnsi="Arial Narrow" w:cs="Arial"/>
          <w:b/>
          <w:smallCaps/>
          <w:sz w:val="22"/>
          <w:szCs w:val="22"/>
          <w:u w:val="single"/>
        </w:rPr>
        <w:t>Détermination des</w:t>
      </w:r>
      <w:r w:rsidRPr="00237410">
        <w:rPr>
          <w:rFonts w:ascii="Arial Narrow" w:hAnsi="Arial Narrow" w:cs="Arial"/>
          <w:b/>
          <w:sz w:val="22"/>
          <w:szCs w:val="22"/>
          <w:u w:val="single"/>
        </w:rPr>
        <w:t xml:space="preserve"> </w:t>
      </w:r>
      <w:r w:rsidRPr="00237410">
        <w:rPr>
          <w:rFonts w:ascii="Arial Narrow" w:hAnsi="Arial Narrow" w:cs="Arial"/>
          <w:b/>
          <w:smallCaps/>
          <w:sz w:val="22"/>
          <w:szCs w:val="22"/>
          <w:u w:val="single"/>
        </w:rPr>
        <w:t>Prix</w:t>
      </w:r>
      <w:r w:rsidRPr="00237410">
        <w:rPr>
          <w:rFonts w:ascii="Arial Narrow" w:hAnsi="Arial Narrow" w:cs="Arial"/>
          <w:b/>
          <w:sz w:val="22"/>
          <w:szCs w:val="22"/>
          <w:u w:val="single"/>
        </w:rPr>
        <w:t xml:space="preserve"> </w:t>
      </w:r>
    </w:p>
    <w:p w14:paraId="5F2C5E63" w14:textId="77777777" w:rsidR="00F11C6A" w:rsidRPr="00237410" w:rsidRDefault="00F11C6A" w:rsidP="00F11C6A">
      <w:pPr>
        <w:jc w:val="both"/>
        <w:rPr>
          <w:rFonts w:ascii="Arial Narrow" w:hAnsi="Arial Narrow" w:cs="Arial"/>
          <w:color w:val="000000" w:themeColor="text1"/>
          <w:sz w:val="22"/>
          <w:szCs w:val="22"/>
        </w:rPr>
      </w:pPr>
    </w:p>
    <w:p w14:paraId="442DDA26" w14:textId="77777777" w:rsidR="00F11C6A" w:rsidRPr="00237410" w:rsidRDefault="00F11C6A" w:rsidP="007F1CDE">
      <w:pPr>
        <w:suppressAutoHyphens/>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Le prix de la prestation objet de la présente consultation comprend toutes les charges fiscales, parafiscales ou autres frappant obligatoirement la prestation ainsi que tous les frais afférents.</w:t>
      </w:r>
    </w:p>
    <w:p w14:paraId="2E16CA02" w14:textId="77777777" w:rsidR="00F11C6A" w:rsidRPr="00237410" w:rsidRDefault="00F11C6A" w:rsidP="00F11C6A">
      <w:pPr>
        <w:jc w:val="both"/>
        <w:rPr>
          <w:rFonts w:ascii="Arial Narrow" w:hAnsi="Arial Narrow" w:cs="Arial"/>
          <w:color w:val="000000" w:themeColor="text1"/>
          <w:sz w:val="22"/>
          <w:szCs w:val="22"/>
        </w:rPr>
      </w:pPr>
    </w:p>
    <w:p w14:paraId="3B507F46" w14:textId="71E8A0CA" w:rsidR="00F11C6A" w:rsidRPr="00237410" w:rsidRDefault="00F11C6A" w:rsidP="007F1CDE">
      <w:pPr>
        <w:suppressAutoHyphens/>
        <w:jc w:val="both"/>
        <w:rPr>
          <w:rFonts w:ascii="Arial Narrow" w:hAnsi="Arial Narrow" w:cs="Arial"/>
          <w:i/>
          <w:color w:val="000000" w:themeColor="text1"/>
          <w:sz w:val="22"/>
          <w:szCs w:val="22"/>
        </w:rPr>
      </w:pPr>
      <w:r w:rsidRPr="00237410">
        <w:rPr>
          <w:rFonts w:ascii="Arial Narrow" w:hAnsi="Arial Narrow" w:cs="Arial"/>
          <w:color w:val="000000" w:themeColor="text1"/>
          <w:sz w:val="22"/>
          <w:szCs w:val="22"/>
        </w:rPr>
        <w:t xml:space="preserve">Ces prix figurent dans l’Acte d’Engagement </w:t>
      </w:r>
      <w:r w:rsidR="00D87054">
        <w:rPr>
          <w:rFonts w:ascii="Arial Narrow" w:hAnsi="Arial Narrow" w:cs="Arial"/>
          <w:color w:val="000000" w:themeColor="text1"/>
          <w:sz w:val="22"/>
          <w:szCs w:val="22"/>
        </w:rPr>
        <w:t>(</w:t>
      </w:r>
      <w:proofErr w:type="gramStart"/>
      <w:r w:rsidR="00D87054">
        <w:rPr>
          <w:rFonts w:ascii="Arial Narrow" w:hAnsi="Arial Narrow" w:cs="Arial"/>
          <w:color w:val="000000" w:themeColor="text1"/>
          <w:sz w:val="22"/>
          <w:szCs w:val="22"/>
        </w:rPr>
        <w:t>ou  en</w:t>
      </w:r>
      <w:proofErr w:type="gramEnd"/>
      <w:r w:rsidR="00D87054">
        <w:rPr>
          <w:rFonts w:ascii="Arial Narrow" w:hAnsi="Arial Narrow" w:cs="Arial"/>
          <w:color w:val="000000" w:themeColor="text1"/>
          <w:sz w:val="22"/>
          <w:szCs w:val="22"/>
        </w:rPr>
        <w:t xml:space="preserve"> annexe) </w:t>
      </w:r>
      <w:r w:rsidRPr="00237410">
        <w:rPr>
          <w:rFonts w:ascii="Arial Narrow" w:hAnsi="Arial Narrow" w:cs="Arial"/>
          <w:color w:val="000000" w:themeColor="text1"/>
          <w:sz w:val="22"/>
          <w:szCs w:val="22"/>
        </w:rPr>
        <w:t>constituant l'offre du candidat retenu.</w:t>
      </w:r>
    </w:p>
    <w:p w14:paraId="1A2F8463" w14:textId="77777777" w:rsidR="00F11C6A" w:rsidRPr="00237410" w:rsidRDefault="00F11C6A" w:rsidP="00F11C6A">
      <w:pPr>
        <w:jc w:val="both"/>
        <w:rPr>
          <w:rFonts w:ascii="Arial Narrow" w:hAnsi="Arial Narrow" w:cs="Arial"/>
          <w:i/>
          <w:color w:val="000000" w:themeColor="text1"/>
          <w:sz w:val="22"/>
          <w:szCs w:val="22"/>
        </w:rPr>
      </w:pPr>
    </w:p>
    <w:p w14:paraId="2BF68948" w14:textId="77777777" w:rsidR="00F11C6A" w:rsidRPr="00237410" w:rsidRDefault="00F11C6A" w:rsidP="00F11C6A">
      <w:pPr>
        <w:keepNext/>
        <w:numPr>
          <w:ilvl w:val="1"/>
          <w:numId w:val="0"/>
        </w:numPr>
        <w:outlineLvl w:val="1"/>
        <w:rPr>
          <w:rFonts w:ascii="Arial Narrow" w:hAnsi="Arial Narrow" w:cs="Arial"/>
          <w:b/>
          <w:smallCaps/>
          <w:color w:val="000000" w:themeColor="text1"/>
          <w:sz w:val="22"/>
          <w:szCs w:val="22"/>
          <w:u w:val="single"/>
        </w:rPr>
      </w:pPr>
      <w:r w:rsidRPr="00237410">
        <w:rPr>
          <w:rFonts w:ascii="Arial Narrow" w:hAnsi="Arial Narrow" w:cs="Arial"/>
          <w:b/>
          <w:smallCaps/>
          <w:color w:val="000000" w:themeColor="text1"/>
          <w:sz w:val="22"/>
          <w:szCs w:val="22"/>
        </w:rPr>
        <w:t>5-2-</w:t>
      </w:r>
      <w:r w:rsidRPr="00237410">
        <w:rPr>
          <w:rFonts w:ascii="Arial Narrow" w:hAnsi="Arial Narrow" w:cs="Arial"/>
          <w:smallCaps/>
          <w:color w:val="000000" w:themeColor="text1"/>
          <w:sz w:val="22"/>
          <w:szCs w:val="22"/>
        </w:rPr>
        <w:t xml:space="preserve"> </w:t>
      </w:r>
      <w:r w:rsidRPr="00237410">
        <w:rPr>
          <w:rFonts w:ascii="Arial Narrow" w:hAnsi="Arial Narrow" w:cs="Arial"/>
          <w:b/>
          <w:smallCaps/>
          <w:color w:val="000000" w:themeColor="text1"/>
          <w:sz w:val="22"/>
          <w:szCs w:val="22"/>
          <w:u w:val="single"/>
        </w:rPr>
        <w:t>Forme des prix</w:t>
      </w:r>
    </w:p>
    <w:p w14:paraId="2BFD554A" w14:textId="77777777" w:rsidR="00F11C6A" w:rsidRPr="00237410" w:rsidRDefault="00F11C6A" w:rsidP="00F11C6A">
      <w:pPr>
        <w:rPr>
          <w:rFonts w:ascii="Arial Narrow" w:hAnsi="Arial Narrow" w:cs="Arial"/>
          <w:color w:val="000000" w:themeColor="text1"/>
          <w:sz w:val="22"/>
          <w:szCs w:val="22"/>
        </w:rPr>
      </w:pPr>
    </w:p>
    <w:p w14:paraId="30BDD253" w14:textId="4C79E45A"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Les prix sont fermes pour la première année et révisables pour les années suivantes selon la formule :</w:t>
      </w:r>
    </w:p>
    <w:p w14:paraId="7D3A76D7" w14:textId="77777777"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p>
    <w:p w14:paraId="46EE1B41" w14:textId="77777777" w:rsidR="00F11C6A" w:rsidRPr="00237410" w:rsidRDefault="00F11C6A" w:rsidP="00F11C6A">
      <w:pPr>
        <w:pBdr>
          <w:top w:val="single" w:sz="4" w:space="1" w:color="auto"/>
          <w:left w:val="single" w:sz="4" w:space="4" w:color="auto"/>
          <w:bottom w:val="single" w:sz="4" w:space="1" w:color="auto"/>
          <w:right w:val="single" w:sz="4" w:space="4" w:color="auto"/>
        </w:pBdr>
        <w:tabs>
          <w:tab w:val="left" w:pos="720"/>
          <w:tab w:val="left" w:pos="851"/>
        </w:tabs>
        <w:spacing w:line="320" w:lineRule="exact"/>
        <w:jc w:val="center"/>
        <w:rPr>
          <w:rFonts w:ascii="Arial Narrow" w:hAnsi="Arial Narrow" w:cs="Arial"/>
          <w:b/>
          <w:color w:val="000000" w:themeColor="text1"/>
          <w:sz w:val="22"/>
          <w:szCs w:val="22"/>
        </w:rPr>
      </w:pPr>
      <w:proofErr w:type="spellStart"/>
      <w:r w:rsidRPr="00237410">
        <w:rPr>
          <w:rFonts w:ascii="Arial Narrow" w:hAnsi="Arial Narrow" w:cs="Arial"/>
          <w:b/>
          <w:color w:val="000000" w:themeColor="text1"/>
          <w:sz w:val="22"/>
          <w:szCs w:val="22"/>
        </w:rPr>
        <w:t>Pn</w:t>
      </w:r>
      <w:proofErr w:type="spellEnd"/>
      <w:r w:rsidRPr="00237410">
        <w:rPr>
          <w:rFonts w:ascii="Arial Narrow" w:hAnsi="Arial Narrow" w:cs="Arial"/>
          <w:b/>
          <w:color w:val="000000" w:themeColor="text1"/>
          <w:sz w:val="22"/>
          <w:szCs w:val="22"/>
        </w:rPr>
        <w:t xml:space="preserve"> = P</w:t>
      </w:r>
      <w:proofErr w:type="gramStart"/>
      <w:r w:rsidRPr="00237410">
        <w:rPr>
          <w:rFonts w:ascii="Arial Narrow" w:hAnsi="Arial Narrow" w:cs="Arial"/>
          <w:b/>
          <w:color w:val="000000" w:themeColor="text1"/>
          <w:sz w:val="22"/>
          <w:szCs w:val="22"/>
        </w:rPr>
        <w:t>0  x</w:t>
      </w:r>
      <w:proofErr w:type="gramEnd"/>
      <w:r w:rsidRPr="00237410">
        <w:rPr>
          <w:rFonts w:ascii="Arial Narrow" w:hAnsi="Arial Narrow" w:cs="Arial"/>
          <w:b/>
          <w:color w:val="000000" w:themeColor="text1"/>
          <w:sz w:val="22"/>
          <w:szCs w:val="22"/>
        </w:rPr>
        <w:t xml:space="preserve"> [0,15 + 0,85 x (</w:t>
      </w:r>
      <w:proofErr w:type="spellStart"/>
      <w:r w:rsidRPr="00237410">
        <w:rPr>
          <w:rFonts w:ascii="Arial Narrow" w:hAnsi="Arial Narrow" w:cs="Arial"/>
          <w:b/>
          <w:color w:val="000000" w:themeColor="text1"/>
          <w:sz w:val="22"/>
          <w:szCs w:val="22"/>
        </w:rPr>
        <w:t>Ind</w:t>
      </w:r>
      <w:proofErr w:type="spellEnd"/>
      <w:r w:rsidRPr="00237410">
        <w:rPr>
          <w:rFonts w:ascii="Arial Narrow" w:hAnsi="Arial Narrow" w:cs="Arial"/>
          <w:b/>
          <w:color w:val="000000" w:themeColor="text1"/>
          <w:sz w:val="22"/>
          <w:szCs w:val="22"/>
        </w:rPr>
        <w:t xml:space="preserve"> </w:t>
      </w:r>
      <w:proofErr w:type="spellStart"/>
      <w:r w:rsidRPr="00237410">
        <w:rPr>
          <w:rFonts w:ascii="Arial Narrow" w:hAnsi="Arial Narrow" w:cs="Arial"/>
          <w:b/>
          <w:color w:val="000000" w:themeColor="text1"/>
          <w:sz w:val="22"/>
          <w:szCs w:val="22"/>
        </w:rPr>
        <w:t>Syntecn</w:t>
      </w:r>
      <w:proofErr w:type="spellEnd"/>
      <w:r w:rsidRPr="00237410">
        <w:rPr>
          <w:rFonts w:ascii="Arial Narrow" w:hAnsi="Arial Narrow" w:cs="Arial"/>
          <w:b/>
          <w:color w:val="000000" w:themeColor="text1"/>
          <w:sz w:val="22"/>
          <w:szCs w:val="22"/>
        </w:rPr>
        <w:t>/</w:t>
      </w:r>
      <w:proofErr w:type="spellStart"/>
      <w:r w:rsidRPr="00237410">
        <w:rPr>
          <w:rFonts w:ascii="Arial Narrow" w:hAnsi="Arial Narrow" w:cs="Arial"/>
          <w:b/>
          <w:color w:val="000000" w:themeColor="text1"/>
          <w:sz w:val="22"/>
          <w:szCs w:val="22"/>
        </w:rPr>
        <w:t>Ind</w:t>
      </w:r>
      <w:proofErr w:type="spellEnd"/>
      <w:r w:rsidRPr="00237410">
        <w:rPr>
          <w:rFonts w:ascii="Arial Narrow" w:hAnsi="Arial Narrow" w:cs="Arial"/>
          <w:b/>
          <w:color w:val="000000" w:themeColor="text1"/>
          <w:sz w:val="22"/>
          <w:szCs w:val="22"/>
        </w:rPr>
        <w:t xml:space="preserve"> Syntec0)],</w:t>
      </w:r>
    </w:p>
    <w:p w14:paraId="37985DE9" w14:textId="77777777"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proofErr w:type="gramStart"/>
      <w:r w:rsidRPr="00237410">
        <w:rPr>
          <w:rFonts w:ascii="Arial Narrow" w:hAnsi="Arial Narrow" w:cs="Arial"/>
          <w:color w:val="000000" w:themeColor="text1"/>
          <w:sz w:val="22"/>
          <w:szCs w:val="22"/>
        </w:rPr>
        <w:t>où</w:t>
      </w:r>
      <w:proofErr w:type="gramEnd"/>
      <w:r w:rsidRPr="00237410">
        <w:rPr>
          <w:rFonts w:ascii="Arial Narrow" w:hAnsi="Arial Narrow" w:cs="Arial"/>
          <w:color w:val="000000" w:themeColor="text1"/>
          <w:sz w:val="22"/>
          <w:szCs w:val="22"/>
        </w:rPr>
        <w:t xml:space="preserve">  </w:t>
      </w:r>
    </w:p>
    <w:p w14:paraId="6B57908E" w14:textId="77777777"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w:t>
      </w:r>
      <w:r w:rsidRPr="00237410">
        <w:rPr>
          <w:rFonts w:ascii="Arial Narrow" w:hAnsi="Arial Narrow" w:cs="Arial"/>
          <w:color w:val="000000" w:themeColor="text1"/>
          <w:sz w:val="22"/>
          <w:szCs w:val="22"/>
        </w:rPr>
        <w:tab/>
      </w:r>
      <w:proofErr w:type="spellStart"/>
      <w:r w:rsidRPr="00237410">
        <w:rPr>
          <w:rFonts w:ascii="Arial Narrow" w:hAnsi="Arial Narrow" w:cs="Arial"/>
          <w:b/>
          <w:color w:val="000000" w:themeColor="text1"/>
          <w:sz w:val="22"/>
          <w:szCs w:val="22"/>
        </w:rPr>
        <w:t>Pn</w:t>
      </w:r>
      <w:proofErr w:type="spellEnd"/>
      <w:r w:rsidRPr="00237410">
        <w:rPr>
          <w:rFonts w:ascii="Arial Narrow" w:hAnsi="Arial Narrow" w:cs="Arial"/>
          <w:b/>
          <w:color w:val="000000" w:themeColor="text1"/>
          <w:sz w:val="22"/>
          <w:szCs w:val="22"/>
        </w:rPr>
        <w:t xml:space="preserve"> </w:t>
      </w:r>
      <w:r w:rsidRPr="00237410">
        <w:rPr>
          <w:rFonts w:ascii="Arial Narrow" w:hAnsi="Arial Narrow" w:cs="Arial"/>
          <w:color w:val="000000" w:themeColor="text1"/>
          <w:sz w:val="22"/>
          <w:szCs w:val="22"/>
        </w:rPr>
        <w:t>= Prix actualisé de la période annuelle du marché,</w:t>
      </w:r>
    </w:p>
    <w:p w14:paraId="19517A6B" w14:textId="77777777"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w:t>
      </w:r>
      <w:r w:rsidRPr="00237410">
        <w:rPr>
          <w:rFonts w:ascii="Arial Narrow" w:hAnsi="Arial Narrow" w:cs="Arial"/>
          <w:color w:val="000000" w:themeColor="text1"/>
          <w:sz w:val="22"/>
          <w:szCs w:val="22"/>
        </w:rPr>
        <w:tab/>
      </w:r>
      <w:r w:rsidRPr="00237410">
        <w:rPr>
          <w:rFonts w:ascii="Arial Narrow" w:hAnsi="Arial Narrow" w:cs="Arial"/>
          <w:b/>
          <w:color w:val="000000" w:themeColor="text1"/>
          <w:sz w:val="22"/>
          <w:szCs w:val="22"/>
        </w:rPr>
        <w:t>P0</w:t>
      </w:r>
      <w:r w:rsidRPr="00237410">
        <w:rPr>
          <w:rFonts w:ascii="Arial Narrow" w:hAnsi="Arial Narrow" w:cs="Arial"/>
          <w:color w:val="000000" w:themeColor="text1"/>
          <w:sz w:val="22"/>
          <w:szCs w:val="22"/>
        </w:rPr>
        <w:t xml:space="preserve"> = Prix initial du marché</w:t>
      </w:r>
    </w:p>
    <w:p w14:paraId="65D224D3" w14:textId="77777777"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w:t>
      </w:r>
      <w:r w:rsidRPr="00237410">
        <w:rPr>
          <w:rFonts w:ascii="Arial Narrow" w:hAnsi="Arial Narrow" w:cs="Arial"/>
          <w:color w:val="000000" w:themeColor="text1"/>
          <w:sz w:val="22"/>
          <w:szCs w:val="22"/>
        </w:rPr>
        <w:tab/>
      </w:r>
      <w:r w:rsidRPr="00237410">
        <w:rPr>
          <w:rFonts w:ascii="Arial Narrow" w:hAnsi="Arial Narrow" w:cs="Arial"/>
          <w:b/>
          <w:color w:val="000000" w:themeColor="text1"/>
          <w:sz w:val="22"/>
          <w:szCs w:val="22"/>
        </w:rPr>
        <w:t xml:space="preserve">Indice </w:t>
      </w:r>
      <w:proofErr w:type="spellStart"/>
      <w:r w:rsidRPr="00237410">
        <w:rPr>
          <w:rFonts w:ascii="Arial Narrow" w:hAnsi="Arial Narrow" w:cs="Arial"/>
          <w:b/>
          <w:color w:val="000000" w:themeColor="text1"/>
          <w:sz w:val="22"/>
          <w:szCs w:val="22"/>
        </w:rPr>
        <w:t>Syntecn</w:t>
      </w:r>
      <w:proofErr w:type="spellEnd"/>
      <w:r w:rsidRPr="00237410">
        <w:rPr>
          <w:rFonts w:ascii="Arial Narrow" w:hAnsi="Arial Narrow" w:cs="Arial"/>
          <w:color w:val="000000" w:themeColor="text1"/>
          <w:sz w:val="22"/>
          <w:szCs w:val="22"/>
        </w:rPr>
        <w:t xml:space="preserve"> = dernière valeur connue de l’indice à la date anniversaire du marché</w:t>
      </w:r>
    </w:p>
    <w:p w14:paraId="49DB9735" w14:textId="7AEBA928"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w:t>
      </w:r>
      <w:r w:rsidRPr="00237410">
        <w:rPr>
          <w:rFonts w:ascii="Arial Narrow" w:hAnsi="Arial Narrow" w:cs="Arial"/>
          <w:color w:val="000000" w:themeColor="text1"/>
          <w:sz w:val="22"/>
          <w:szCs w:val="22"/>
        </w:rPr>
        <w:tab/>
      </w:r>
      <w:r w:rsidRPr="00237410">
        <w:rPr>
          <w:rFonts w:ascii="Arial Narrow" w:hAnsi="Arial Narrow" w:cs="Arial"/>
          <w:b/>
          <w:color w:val="000000" w:themeColor="text1"/>
          <w:sz w:val="22"/>
          <w:szCs w:val="22"/>
        </w:rPr>
        <w:t>Indice Syntec0</w:t>
      </w:r>
      <w:r w:rsidRPr="00237410">
        <w:rPr>
          <w:rFonts w:ascii="Arial Narrow" w:hAnsi="Arial Narrow" w:cs="Arial"/>
          <w:color w:val="000000" w:themeColor="text1"/>
          <w:sz w:val="22"/>
          <w:szCs w:val="22"/>
        </w:rPr>
        <w:t xml:space="preserve"> = valeur de l’index au </w:t>
      </w:r>
      <w:proofErr w:type="spellStart"/>
      <w:r w:rsidRPr="00237410">
        <w:rPr>
          <w:rFonts w:ascii="Arial Narrow" w:hAnsi="Arial Narrow" w:cs="Arial"/>
          <w:color w:val="000000" w:themeColor="text1"/>
          <w:sz w:val="22"/>
          <w:szCs w:val="22"/>
        </w:rPr>
        <w:t>mois</w:t>
      </w:r>
      <w:proofErr w:type="spellEnd"/>
      <w:r w:rsidRPr="00237410">
        <w:rPr>
          <w:rFonts w:ascii="Arial Narrow" w:hAnsi="Arial Narrow" w:cs="Arial"/>
          <w:color w:val="000000" w:themeColor="text1"/>
          <w:sz w:val="22"/>
          <w:szCs w:val="22"/>
        </w:rPr>
        <w:t xml:space="preserve"> 0 (</w:t>
      </w:r>
      <w:r w:rsidR="0037474C">
        <w:rPr>
          <w:rFonts w:ascii="Arial Narrow" w:hAnsi="Arial Narrow" w:cs="Arial"/>
          <w:sz w:val="22"/>
          <w:szCs w:val="22"/>
        </w:rPr>
        <w:t>décembre 2024</w:t>
      </w:r>
      <w:r w:rsidRPr="00237410">
        <w:rPr>
          <w:rFonts w:ascii="Arial Narrow" w:hAnsi="Arial Narrow" w:cs="Arial"/>
          <w:color w:val="000000" w:themeColor="text1"/>
          <w:sz w:val="22"/>
          <w:szCs w:val="22"/>
        </w:rPr>
        <w:t>)</w:t>
      </w:r>
    </w:p>
    <w:p w14:paraId="08449CF5" w14:textId="77777777" w:rsidR="00F11C6A" w:rsidRPr="00237410" w:rsidRDefault="00F11C6A" w:rsidP="00F11C6A">
      <w:pPr>
        <w:tabs>
          <w:tab w:val="left" w:pos="720"/>
          <w:tab w:val="left" w:pos="851"/>
        </w:tabs>
        <w:spacing w:line="320" w:lineRule="exact"/>
        <w:jc w:val="both"/>
        <w:rPr>
          <w:rFonts w:ascii="Arial Narrow" w:hAnsi="Arial Narrow" w:cs="Arial"/>
          <w:color w:val="000000" w:themeColor="text1"/>
          <w:sz w:val="22"/>
          <w:szCs w:val="22"/>
        </w:rPr>
      </w:pPr>
      <w:r w:rsidRPr="00237410">
        <w:rPr>
          <w:rFonts w:ascii="Arial Narrow" w:hAnsi="Arial Narrow" w:cs="Arial"/>
          <w:color w:val="000000" w:themeColor="text1"/>
          <w:sz w:val="22"/>
          <w:szCs w:val="22"/>
        </w:rPr>
        <w:t>-</w:t>
      </w:r>
      <w:r w:rsidRPr="00237410">
        <w:rPr>
          <w:rFonts w:ascii="Arial Narrow" w:hAnsi="Arial Narrow" w:cs="Arial"/>
          <w:color w:val="000000" w:themeColor="text1"/>
          <w:sz w:val="22"/>
          <w:szCs w:val="22"/>
        </w:rPr>
        <w:tab/>
        <w:t>Il ne pourra y avoir qu’une seule révision de prix par période annuelle, à la date anniversaire.</w:t>
      </w:r>
    </w:p>
    <w:p w14:paraId="4B46082B" w14:textId="77777777" w:rsidR="00F11C6A" w:rsidRPr="00237410" w:rsidRDefault="00F11C6A" w:rsidP="00F11C6A">
      <w:pPr>
        <w:keepNext/>
        <w:numPr>
          <w:ilvl w:val="1"/>
          <w:numId w:val="0"/>
        </w:numPr>
        <w:outlineLvl w:val="1"/>
        <w:rPr>
          <w:rFonts w:ascii="Arial Narrow" w:hAnsi="Arial Narrow" w:cs="Arial"/>
          <w:b/>
          <w:smallCaps/>
          <w:color w:val="000000" w:themeColor="text1"/>
          <w:sz w:val="22"/>
          <w:szCs w:val="22"/>
        </w:rPr>
      </w:pPr>
    </w:p>
    <w:p w14:paraId="58B4370E" w14:textId="77777777" w:rsidR="00F11C6A" w:rsidRPr="00237410" w:rsidRDefault="00B6599B" w:rsidP="00F11C6A">
      <w:pPr>
        <w:keepNext/>
        <w:numPr>
          <w:ilvl w:val="1"/>
          <w:numId w:val="0"/>
        </w:numPr>
        <w:outlineLvl w:val="1"/>
        <w:rPr>
          <w:rFonts w:ascii="Arial Narrow" w:hAnsi="Arial Narrow" w:cs="Arial"/>
          <w:b/>
          <w:smallCaps/>
          <w:color w:val="000000" w:themeColor="text1"/>
          <w:sz w:val="22"/>
          <w:szCs w:val="22"/>
          <w:u w:val="single"/>
        </w:rPr>
      </w:pPr>
      <w:r w:rsidRPr="00237410">
        <w:rPr>
          <w:rFonts w:ascii="Arial Narrow" w:hAnsi="Arial Narrow" w:cs="Arial"/>
          <w:b/>
          <w:smallCaps/>
          <w:color w:val="000000" w:themeColor="text1"/>
          <w:sz w:val="22"/>
          <w:szCs w:val="22"/>
        </w:rPr>
        <w:t>5</w:t>
      </w:r>
      <w:r w:rsidR="00F11C6A" w:rsidRPr="00237410">
        <w:rPr>
          <w:rFonts w:ascii="Arial Narrow" w:hAnsi="Arial Narrow" w:cs="Arial"/>
          <w:b/>
          <w:smallCaps/>
          <w:color w:val="000000" w:themeColor="text1"/>
          <w:sz w:val="22"/>
          <w:szCs w:val="22"/>
        </w:rPr>
        <w:t>-3-</w:t>
      </w:r>
      <w:r w:rsidR="00F11C6A" w:rsidRPr="00237410">
        <w:rPr>
          <w:rFonts w:ascii="Arial Narrow" w:hAnsi="Arial Narrow" w:cs="Arial"/>
          <w:smallCaps/>
          <w:color w:val="000000" w:themeColor="text1"/>
          <w:sz w:val="22"/>
          <w:szCs w:val="22"/>
        </w:rPr>
        <w:t xml:space="preserve"> </w:t>
      </w:r>
      <w:r w:rsidR="00F11C6A" w:rsidRPr="00237410">
        <w:rPr>
          <w:rFonts w:ascii="Arial Narrow" w:hAnsi="Arial Narrow" w:cs="Arial"/>
          <w:b/>
          <w:smallCaps/>
          <w:color w:val="000000" w:themeColor="text1"/>
          <w:sz w:val="22"/>
          <w:szCs w:val="22"/>
          <w:u w:val="single"/>
        </w:rPr>
        <w:t>Principe d’ajustement des prix – clause butoir</w:t>
      </w:r>
    </w:p>
    <w:p w14:paraId="14B10156" w14:textId="77777777" w:rsidR="00F11C6A" w:rsidRPr="00237410" w:rsidRDefault="00F11C6A" w:rsidP="00F11C6A">
      <w:pPr>
        <w:tabs>
          <w:tab w:val="left" w:pos="720"/>
        </w:tabs>
        <w:suppressAutoHyphens/>
        <w:spacing w:line="320" w:lineRule="exact"/>
        <w:jc w:val="both"/>
        <w:rPr>
          <w:rFonts w:ascii="Arial Narrow" w:hAnsi="Arial Narrow" w:cs="Arial"/>
          <w:color w:val="000000" w:themeColor="text1"/>
          <w:sz w:val="22"/>
          <w:szCs w:val="22"/>
          <w:lang w:eastAsia="ar-SA"/>
        </w:rPr>
      </w:pPr>
    </w:p>
    <w:p w14:paraId="658CED46" w14:textId="77777777" w:rsidR="00F11C6A" w:rsidRPr="00237410" w:rsidRDefault="00F11C6A" w:rsidP="00F11C6A">
      <w:pPr>
        <w:numPr>
          <w:ilvl w:val="0"/>
          <w:numId w:val="1"/>
        </w:numPr>
        <w:tabs>
          <w:tab w:val="left" w:pos="426"/>
        </w:tabs>
        <w:suppressAutoHyphens/>
        <w:ind w:left="426" w:hanging="426"/>
        <w:jc w:val="both"/>
        <w:rPr>
          <w:rFonts w:ascii="Arial Narrow" w:hAnsi="Arial Narrow"/>
          <w:color w:val="000000" w:themeColor="text1"/>
          <w:sz w:val="22"/>
          <w:szCs w:val="22"/>
        </w:rPr>
      </w:pPr>
      <w:r w:rsidRPr="00237410">
        <w:rPr>
          <w:rFonts w:ascii="Arial Narrow" w:hAnsi="Arial Narrow"/>
          <w:color w:val="000000" w:themeColor="text1"/>
          <w:sz w:val="22"/>
          <w:szCs w:val="22"/>
        </w:rPr>
        <w:t>Le</w:t>
      </w:r>
      <w:r w:rsidR="00EC1937">
        <w:rPr>
          <w:rFonts w:ascii="Arial Narrow" w:hAnsi="Arial Narrow"/>
          <w:color w:val="000000" w:themeColor="text1"/>
          <w:sz w:val="22"/>
          <w:szCs w:val="22"/>
        </w:rPr>
        <w:t>s</w:t>
      </w:r>
      <w:r w:rsidRPr="00237410">
        <w:rPr>
          <w:rFonts w:ascii="Arial Narrow" w:hAnsi="Arial Narrow"/>
          <w:color w:val="000000" w:themeColor="text1"/>
          <w:sz w:val="22"/>
          <w:szCs w:val="22"/>
        </w:rPr>
        <w:t xml:space="preserve"> prix révisés seront transmis, </w:t>
      </w:r>
      <w:r w:rsidRPr="00237410">
        <w:rPr>
          <w:rFonts w:ascii="Arial Narrow" w:hAnsi="Arial Narrow"/>
          <w:b/>
          <w:color w:val="000000" w:themeColor="text1"/>
          <w:sz w:val="22"/>
          <w:szCs w:val="22"/>
        </w:rPr>
        <w:t>au</w:t>
      </w:r>
      <w:r w:rsidRPr="00237410">
        <w:rPr>
          <w:rFonts w:ascii="Arial Narrow" w:hAnsi="Arial Narrow"/>
          <w:color w:val="000000" w:themeColor="text1"/>
          <w:sz w:val="22"/>
          <w:szCs w:val="22"/>
        </w:rPr>
        <w:t xml:space="preserve"> </w:t>
      </w:r>
      <w:r w:rsidRPr="00237410">
        <w:rPr>
          <w:rFonts w:ascii="Arial Narrow" w:hAnsi="Arial Narrow"/>
          <w:b/>
          <w:color w:val="000000" w:themeColor="text1"/>
          <w:sz w:val="22"/>
          <w:szCs w:val="22"/>
        </w:rPr>
        <w:t>plus tard 2 mois avant la date anniversaire d’exécution du marché</w:t>
      </w:r>
      <w:r w:rsidRPr="00237410">
        <w:rPr>
          <w:rFonts w:ascii="Arial Narrow" w:hAnsi="Arial Narrow"/>
          <w:color w:val="000000" w:themeColor="text1"/>
          <w:sz w:val="22"/>
          <w:szCs w:val="22"/>
        </w:rPr>
        <w:t xml:space="preserve"> à la DALH (Direction des Achats de la Logistique et de l’Hôtellerie – Marchés publics) </w:t>
      </w:r>
    </w:p>
    <w:p w14:paraId="6A7776A3" w14:textId="77777777" w:rsidR="00F11C6A" w:rsidRPr="00237410" w:rsidRDefault="00F11C6A" w:rsidP="00F11C6A">
      <w:pPr>
        <w:keepNext/>
        <w:numPr>
          <w:ilvl w:val="0"/>
          <w:numId w:val="1"/>
        </w:numPr>
        <w:tabs>
          <w:tab w:val="left" w:pos="426"/>
        </w:tabs>
        <w:suppressAutoHyphens/>
        <w:autoSpaceDE w:val="0"/>
        <w:autoSpaceDN w:val="0"/>
        <w:adjustRightInd w:val="0"/>
        <w:jc w:val="both"/>
        <w:rPr>
          <w:rFonts w:ascii="Arial Narrow" w:hAnsi="Arial Narrow" w:cs="Arial Narrow"/>
          <w:iCs/>
          <w:color w:val="000000" w:themeColor="text1"/>
          <w:sz w:val="22"/>
          <w:szCs w:val="22"/>
        </w:rPr>
      </w:pPr>
      <w:r w:rsidRPr="00237410">
        <w:rPr>
          <w:rFonts w:ascii="Arial Narrow" w:hAnsi="Arial Narrow"/>
          <w:color w:val="000000" w:themeColor="text1"/>
          <w:sz w:val="22"/>
          <w:szCs w:val="22"/>
        </w:rPr>
        <w:t>La transmission des tarifs se fera par courrier original en recommandé avec accusé de réception, signé de la personne ayant pouvoir d’engager le fournisseur, ou par tout autre moyen permettant de donner date certaine à la réception.</w:t>
      </w:r>
    </w:p>
    <w:p w14:paraId="040F2DC0" w14:textId="77777777" w:rsidR="00F11C6A" w:rsidRPr="00237410" w:rsidRDefault="00F11C6A" w:rsidP="00F11C6A">
      <w:pPr>
        <w:keepNext/>
        <w:numPr>
          <w:ilvl w:val="0"/>
          <w:numId w:val="1"/>
        </w:numPr>
        <w:tabs>
          <w:tab w:val="left" w:pos="426"/>
        </w:tabs>
        <w:suppressAutoHyphens/>
        <w:autoSpaceDE w:val="0"/>
        <w:autoSpaceDN w:val="0"/>
        <w:adjustRightInd w:val="0"/>
        <w:jc w:val="both"/>
        <w:rPr>
          <w:rFonts w:ascii="Arial Narrow" w:hAnsi="Arial Narrow" w:cs="Arial Narrow"/>
          <w:iCs/>
          <w:sz w:val="22"/>
          <w:szCs w:val="22"/>
        </w:rPr>
      </w:pPr>
      <w:r w:rsidRPr="00237410">
        <w:rPr>
          <w:rFonts w:ascii="Arial Narrow" w:hAnsi="Arial Narrow"/>
          <w:sz w:val="22"/>
          <w:szCs w:val="22"/>
        </w:rPr>
        <w:t>A défaut du respect des dispositions ci-dessous, les prix seront considérés comme inchangés pour l’année d’exécution suivante.</w:t>
      </w:r>
    </w:p>
    <w:p w14:paraId="176DF630" w14:textId="77777777" w:rsidR="00F11C6A" w:rsidRPr="00237410" w:rsidRDefault="00F11C6A" w:rsidP="00F11C6A">
      <w:pPr>
        <w:pStyle w:val="p12"/>
        <w:spacing w:line="240" w:lineRule="auto"/>
        <w:ind w:left="0" w:firstLine="0"/>
        <w:rPr>
          <w:rFonts w:ascii="Arial Narrow" w:hAnsi="Arial Narrow" w:cs="Arial"/>
          <w:sz w:val="22"/>
          <w:szCs w:val="22"/>
        </w:rPr>
      </w:pPr>
    </w:p>
    <w:p w14:paraId="708A3C64" w14:textId="1008E377" w:rsidR="00F11C6A" w:rsidRPr="00237410" w:rsidRDefault="00F11C6A" w:rsidP="00F11C6A">
      <w:pPr>
        <w:pStyle w:val="p0"/>
        <w:pBdr>
          <w:top w:val="single" w:sz="4" w:space="1" w:color="auto"/>
          <w:left w:val="single" w:sz="4" w:space="4" w:color="auto"/>
          <w:bottom w:val="single" w:sz="4" w:space="1" w:color="auto"/>
          <w:right w:val="single" w:sz="4" w:space="4" w:color="auto"/>
        </w:pBdr>
        <w:tabs>
          <w:tab w:val="clear" w:pos="720"/>
          <w:tab w:val="left" w:pos="1600"/>
        </w:tabs>
        <w:spacing w:line="240" w:lineRule="auto"/>
        <w:rPr>
          <w:rFonts w:ascii="Arial Narrow" w:hAnsi="Arial Narrow" w:cs="Arial"/>
          <w:b/>
          <w:i/>
          <w:caps/>
          <w:smallCaps/>
          <w:sz w:val="22"/>
          <w:szCs w:val="22"/>
        </w:rPr>
      </w:pPr>
      <w:r w:rsidRPr="00237410">
        <w:rPr>
          <w:rFonts w:ascii="Arial Narrow" w:hAnsi="Arial Narrow" w:cs="Arial"/>
          <w:b/>
          <w:i/>
          <w:sz w:val="22"/>
          <w:szCs w:val="22"/>
        </w:rPr>
        <w:t xml:space="preserve">ARTICLE </w:t>
      </w:r>
      <w:r w:rsidR="00A3289F">
        <w:rPr>
          <w:rFonts w:ascii="Arial Narrow" w:hAnsi="Arial Narrow" w:cs="Arial"/>
          <w:b/>
          <w:i/>
          <w:sz w:val="22"/>
          <w:szCs w:val="22"/>
        </w:rPr>
        <w:t>6</w:t>
      </w:r>
      <w:r w:rsidRPr="00237410">
        <w:rPr>
          <w:rFonts w:ascii="Arial Narrow" w:hAnsi="Arial Narrow" w:cs="Arial"/>
          <w:b/>
          <w:i/>
          <w:sz w:val="22"/>
          <w:szCs w:val="22"/>
        </w:rPr>
        <w:t xml:space="preserve"> – </w:t>
      </w:r>
      <w:r w:rsidRPr="00237410">
        <w:rPr>
          <w:rFonts w:ascii="Arial Narrow" w:hAnsi="Arial Narrow" w:cs="Arial"/>
          <w:b/>
          <w:i/>
          <w:caps/>
          <w:smallCaps/>
          <w:sz w:val="22"/>
          <w:szCs w:val="22"/>
        </w:rPr>
        <w:t>Intérets Moratoires</w:t>
      </w:r>
    </w:p>
    <w:p w14:paraId="023BC7EF" w14:textId="77777777" w:rsidR="00F11C6A" w:rsidRPr="00237410" w:rsidRDefault="00F11C6A" w:rsidP="00F11C6A">
      <w:pPr>
        <w:pStyle w:val="p0"/>
        <w:tabs>
          <w:tab w:val="clear" w:pos="720"/>
          <w:tab w:val="left" w:pos="1600"/>
        </w:tabs>
        <w:spacing w:line="240" w:lineRule="auto"/>
        <w:rPr>
          <w:rFonts w:ascii="Arial Narrow" w:hAnsi="Arial Narrow" w:cs="Arial"/>
          <w:b/>
          <w:i/>
          <w:caps/>
          <w:smallCaps/>
          <w:sz w:val="22"/>
          <w:szCs w:val="22"/>
        </w:rPr>
      </w:pPr>
    </w:p>
    <w:p w14:paraId="4A71DC30"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Le défaut de paiement dans les délais fait courir de plein droit au titulaire du marché des intérêts moratoires selon le taux de refinancement principal de la banque centrale européenne en vigueur à la date à laquelle les intérêts moratoires ont commencé à courir, majoré de huit points de pourcentage.</w:t>
      </w:r>
    </w:p>
    <w:p w14:paraId="0D18F868"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ab/>
      </w:r>
    </w:p>
    <w:p w14:paraId="11FE6588" w14:textId="400AFBF6" w:rsidR="00F11C6A"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Les intérêts moratoires courent à compter de l’expiration du délai de paiement jusqu’à la date de mise en paiement du principal inclus.</w:t>
      </w:r>
    </w:p>
    <w:p w14:paraId="0070DAE5" w14:textId="77777777" w:rsidR="00A3289F" w:rsidRPr="00237410" w:rsidRDefault="00A3289F" w:rsidP="00F11C6A">
      <w:pPr>
        <w:pStyle w:val="p4"/>
        <w:tabs>
          <w:tab w:val="clear" w:pos="720"/>
          <w:tab w:val="left" w:pos="851"/>
        </w:tabs>
        <w:spacing w:line="240" w:lineRule="auto"/>
        <w:jc w:val="both"/>
        <w:rPr>
          <w:rFonts w:ascii="Arial Narrow" w:hAnsi="Arial Narrow" w:cs="Arial"/>
          <w:sz w:val="22"/>
          <w:szCs w:val="22"/>
        </w:rPr>
      </w:pPr>
    </w:p>
    <w:p w14:paraId="6789CB46"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14:paraId="2C483777"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p>
    <w:p w14:paraId="69848D72" w14:textId="5825F070" w:rsidR="00F11C6A"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Le montant de l’indemnité forfaitaire pour frais de recouvrement est fixé à 40 euros.</w:t>
      </w:r>
    </w:p>
    <w:p w14:paraId="4285E628" w14:textId="25DB74D5" w:rsidR="00E52D88" w:rsidRDefault="00E52D88" w:rsidP="00F11C6A">
      <w:pPr>
        <w:pStyle w:val="p4"/>
        <w:tabs>
          <w:tab w:val="clear" w:pos="720"/>
          <w:tab w:val="left" w:pos="851"/>
        </w:tabs>
        <w:spacing w:line="240" w:lineRule="auto"/>
        <w:jc w:val="both"/>
        <w:rPr>
          <w:rFonts w:ascii="Arial Narrow" w:hAnsi="Arial Narrow" w:cs="Arial"/>
          <w:sz w:val="22"/>
          <w:szCs w:val="22"/>
        </w:rPr>
      </w:pPr>
    </w:p>
    <w:p w14:paraId="50E95CC6" w14:textId="0EC5DFC3"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 xml:space="preserve">ARTICLE </w:t>
      </w:r>
      <w:r w:rsidR="00E52D88">
        <w:rPr>
          <w:rFonts w:ascii="Arial Narrow" w:hAnsi="Arial Narrow"/>
          <w:bCs w:val="0"/>
          <w:i/>
          <w:iCs/>
          <w:sz w:val="22"/>
          <w:szCs w:val="22"/>
        </w:rPr>
        <w:t>7</w:t>
      </w:r>
      <w:r w:rsidRPr="00237410">
        <w:rPr>
          <w:rFonts w:ascii="Arial Narrow" w:hAnsi="Arial Narrow"/>
          <w:bCs w:val="0"/>
          <w:i/>
          <w:iCs/>
          <w:sz w:val="22"/>
          <w:szCs w:val="22"/>
        </w:rPr>
        <w:t>- AVANCE FORFAITAIRE - GARANTIE A PREMIERE DEMANDE</w:t>
      </w:r>
    </w:p>
    <w:p w14:paraId="2398F07F" w14:textId="77777777" w:rsidR="00F11C6A" w:rsidRPr="00237410" w:rsidRDefault="00F11C6A" w:rsidP="00F11C6A">
      <w:pPr>
        <w:pStyle w:val="p0"/>
        <w:tabs>
          <w:tab w:val="clear" w:pos="720"/>
          <w:tab w:val="left" w:pos="1600"/>
        </w:tabs>
        <w:spacing w:line="240" w:lineRule="auto"/>
        <w:rPr>
          <w:rFonts w:ascii="Arial Narrow" w:hAnsi="Arial Narrow" w:cs="Arial"/>
          <w:sz w:val="22"/>
          <w:szCs w:val="22"/>
        </w:rPr>
      </w:pPr>
    </w:p>
    <w:p w14:paraId="3D4F0670" w14:textId="77777777" w:rsidR="00F11C6A" w:rsidRPr="00237410" w:rsidRDefault="00F11C6A" w:rsidP="00F11C6A">
      <w:pPr>
        <w:tabs>
          <w:tab w:val="left" w:pos="1600"/>
        </w:tabs>
        <w:suppressAutoHyphens/>
        <w:spacing w:line="280" w:lineRule="exact"/>
        <w:jc w:val="both"/>
        <w:rPr>
          <w:rFonts w:ascii="Arial Narrow" w:hAnsi="Arial Narrow"/>
          <w:b/>
          <w:i/>
          <w:smallCaps/>
          <w:color w:val="000000"/>
          <w:sz w:val="22"/>
          <w:szCs w:val="22"/>
          <w:u w:val="single"/>
          <w:lang w:eastAsia="ar-SA"/>
        </w:rPr>
      </w:pPr>
      <w:r w:rsidRPr="00237410">
        <w:rPr>
          <w:rFonts w:ascii="Arial Narrow" w:hAnsi="Arial Narrow"/>
          <w:b/>
          <w:i/>
          <w:smallCaps/>
          <w:color w:val="000000"/>
          <w:sz w:val="22"/>
          <w:szCs w:val="22"/>
          <w:u w:val="single"/>
          <w:lang w:eastAsia="ar-SA"/>
        </w:rPr>
        <w:t>Avance forfaitaire : article R.2191-3 et R.2191.7 du code de la commande publique</w:t>
      </w:r>
    </w:p>
    <w:p w14:paraId="1BB6C969" w14:textId="77777777" w:rsidR="00F11C6A" w:rsidRPr="00237410" w:rsidRDefault="00F11C6A" w:rsidP="00F11C6A">
      <w:pPr>
        <w:tabs>
          <w:tab w:val="left" w:pos="1600"/>
        </w:tabs>
        <w:suppressAutoHyphens/>
        <w:spacing w:line="280" w:lineRule="exact"/>
        <w:jc w:val="both"/>
        <w:rPr>
          <w:rFonts w:ascii="Arial Narrow" w:hAnsi="Arial Narrow"/>
          <w:b/>
          <w:i/>
          <w:smallCaps/>
          <w:color w:val="000000"/>
          <w:sz w:val="22"/>
          <w:szCs w:val="22"/>
          <w:u w:val="single"/>
          <w:lang w:eastAsia="ar-SA"/>
        </w:rPr>
      </w:pPr>
    </w:p>
    <w:p w14:paraId="4E598900"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t xml:space="preserve">L'avance forfaitaire est constituée d'une somme que le CHR Metz-Thionville pourra, avant toute exécution, octroyer en une fois au fournisseur retenu pour tout lot ou marché dont le montant minimal est supérieur </w:t>
      </w:r>
      <w:proofErr w:type="gramStart"/>
      <w:r w:rsidRPr="00237410">
        <w:rPr>
          <w:rFonts w:ascii="Arial Narrow" w:hAnsi="Arial Narrow" w:cs="Arial"/>
          <w:color w:val="000000"/>
          <w:sz w:val="22"/>
          <w:szCs w:val="22"/>
        </w:rPr>
        <w:t xml:space="preserve">à  </w:t>
      </w:r>
      <w:r w:rsidRPr="00237410">
        <w:rPr>
          <w:rFonts w:ascii="Arial Narrow" w:hAnsi="Arial Narrow" w:cs="Arial"/>
          <w:b/>
          <w:color w:val="000000"/>
          <w:sz w:val="22"/>
          <w:szCs w:val="22"/>
        </w:rPr>
        <w:t>50</w:t>
      </w:r>
      <w:proofErr w:type="gramEnd"/>
      <w:r w:rsidRPr="00237410">
        <w:rPr>
          <w:rFonts w:ascii="Arial Narrow" w:hAnsi="Arial Narrow" w:cs="Arial"/>
          <w:b/>
          <w:color w:val="000000"/>
          <w:sz w:val="22"/>
          <w:szCs w:val="22"/>
        </w:rPr>
        <w:t xml:space="preserve"> 000 € H.T</w:t>
      </w:r>
      <w:r w:rsidRPr="00237410">
        <w:rPr>
          <w:rFonts w:ascii="Arial Narrow" w:hAnsi="Arial Narrow" w:cs="Arial"/>
          <w:color w:val="000000"/>
          <w:sz w:val="22"/>
          <w:szCs w:val="22"/>
        </w:rPr>
        <w:t xml:space="preserve">., sauf si le titulaire du marché en a exprimé par écrit son refus dans l'acte d'engagement. </w:t>
      </w:r>
    </w:p>
    <w:p w14:paraId="5BE9A641"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p>
    <w:p w14:paraId="2D9C02FA"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t>L'avance forfaitaire représente un montant de 5% du montant contractuel des prestations à exécuter dans les 12 premiers mois de validité du marché, soit l'offre du candidat retenu divisée par la durée maximale contractuelle de validité du marché.</w:t>
      </w:r>
    </w:p>
    <w:p w14:paraId="552AF1DB"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p>
    <w:p w14:paraId="6B8D51DF"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lastRenderedPageBreak/>
        <w:t xml:space="preserve">Pour un contrat de maintenance à l'attachement, le montant de l'avance est liée au montant du bon de commande de prestations à l'attachement : tout ordre de </w:t>
      </w:r>
      <w:proofErr w:type="gramStart"/>
      <w:r w:rsidRPr="00237410">
        <w:rPr>
          <w:rFonts w:ascii="Arial Narrow" w:hAnsi="Arial Narrow" w:cs="Arial"/>
          <w:color w:val="000000"/>
          <w:sz w:val="22"/>
          <w:szCs w:val="22"/>
        </w:rPr>
        <w:t>service  ou</w:t>
      </w:r>
      <w:proofErr w:type="gramEnd"/>
      <w:r w:rsidRPr="00237410">
        <w:rPr>
          <w:rFonts w:ascii="Arial Narrow" w:hAnsi="Arial Narrow" w:cs="Arial"/>
          <w:color w:val="000000"/>
          <w:sz w:val="22"/>
          <w:szCs w:val="22"/>
        </w:rPr>
        <w:t xml:space="preserve"> bon de commande atteignant 50 000 € H.T. ouvre droit à l'avance forfaitaire.</w:t>
      </w:r>
    </w:p>
    <w:p w14:paraId="278AC6C2"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p>
    <w:p w14:paraId="11F7C5F0" w14:textId="77777777" w:rsidR="00F11C6A" w:rsidRPr="00237410" w:rsidRDefault="00F11C6A" w:rsidP="00F11C6A">
      <w:pPr>
        <w:pStyle w:val="p4"/>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t>Le versement se fera alors dans les 50 jours suivant la notification du marché (pour un marché relatif à un contrat de maintenance Tous risques), ou la notification du 1</w:t>
      </w:r>
      <w:r w:rsidRPr="00237410">
        <w:rPr>
          <w:rFonts w:ascii="Arial Narrow" w:hAnsi="Arial Narrow" w:cs="Arial"/>
          <w:color w:val="000000"/>
          <w:sz w:val="22"/>
          <w:szCs w:val="22"/>
          <w:vertAlign w:val="superscript"/>
        </w:rPr>
        <w:t>er</w:t>
      </w:r>
      <w:r w:rsidRPr="00237410">
        <w:rPr>
          <w:rFonts w:ascii="Arial Narrow" w:hAnsi="Arial Narrow" w:cs="Arial"/>
          <w:color w:val="000000"/>
          <w:sz w:val="22"/>
          <w:szCs w:val="22"/>
        </w:rPr>
        <w:t xml:space="preserve"> ordre de service ou bon de </w:t>
      </w:r>
      <w:proofErr w:type="gramStart"/>
      <w:r w:rsidRPr="00237410">
        <w:rPr>
          <w:rFonts w:ascii="Arial Narrow" w:hAnsi="Arial Narrow" w:cs="Arial"/>
          <w:color w:val="000000"/>
          <w:sz w:val="22"/>
          <w:szCs w:val="22"/>
        </w:rPr>
        <w:t>commande  portant</w:t>
      </w:r>
      <w:proofErr w:type="gramEnd"/>
      <w:r w:rsidRPr="00237410">
        <w:rPr>
          <w:rFonts w:ascii="Arial Narrow" w:hAnsi="Arial Narrow" w:cs="Arial"/>
          <w:color w:val="000000"/>
          <w:sz w:val="22"/>
          <w:szCs w:val="22"/>
        </w:rPr>
        <w:t xml:space="preserve"> demande d'exécuter la prestation (en particulier pour un marché relatif à un contrat de maintenance à l'attachement).</w:t>
      </w:r>
    </w:p>
    <w:p w14:paraId="69714A46" w14:textId="77777777" w:rsidR="00F11C6A" w:rsidRPr="00237410" w:rsidRDefault="00F11C6A" w:rsidP="00F11C6A">
      <w:pPr>
        <w:pStyle w:val="p4"/>
        <w:spacing w:line="240" w:lineRule="auto"/>
        <w:jc w:val="both"/>
        <w:rPr>
          <w:rFonts w:ascii="Arial Narrow" w:hAnsi="Arial Narrow" w:cs="Arial"/>
          <w:color w:val="000000"/>
          <w:sz w:val="22"/>
          <w:szCs w:val="22"/>
        </w:rPr>
      </w:pPr>
    </w:p>
    <w:p w14:paraId="3A3B4136" w14:textId="77777777" w:rsidR="00F11C6A" w:rsidRPr="00237410" w:rsidRDefault="00F11C6A" w:rsidP="00F11C6A">
      <w:pPr>
        <w:tabs>
          <w:tab w:val="left" w:pos="1600"/>
        </w:tabs>
        <w:jc w:val="both"/>
        <w:rPr>
          <w:rFonts w:ascii="Arial Narrow" w:hAnsi="Arial Narrow" w:cs="Arial"/>
          <w:i/>
          <w:smallCaps/>
          <w:color w:val="000000"/>
          <w:sz w:val="22"/>
          <w:szCs w:val="22"/>
          <w:u w:val="single"/>
        </w:rPr>
      </w:pPr>
      <w:r w:rsidRPr="00237410">
        <w:rPr>
          <w:rFonts w:ascii="Arial Narrow" w:hAnsi="Arial Narrow" w:cs="Arial"/>
          <w:i/>
          <w:smallCaps/>
          <w:color w:val="000000"/>
          <w:sz w:val="22"/>
          <w:szCs w:val="22"/>
          <w:u w:val="single"/>
        </w:rPr>
        <w:t xml:space="preserve">Garantie a </w:t>
      </w:r>
      <w:proofErr w:type="spellStart"/>
      <w:r w:rsidRPr="00237410">
        <w:rPr>
          <w:rFonts w:ascii="Arial Narrow" w:hAnsi="Arial Narrow" w:cs="Arial"/>
          <w:i/>
          <w:smallCaps/>
          <w:color w:val="000000"/>
          <w:sz w:val="22"/>
          <w:szCs w:val="22"/>
          <w:u w:val="single"/>
        </w:rPr>
        <w:t>premiere</w:t>
      </w:r>
      <w:proofErr w:type="spellEnd"/>
      <w:r w:rsidRPr="00237410">
        <w:rPr>
          <w:rFonts w:ascii="Arial Narrow" w:hAnsi="Arial Narrow" w:cs="Arial"/>
          <w:i/>
          <w:smallCaps/>
          <w:color w:val="000000"/>
          <w:sz w:val="22"/>
          <w:szCs w:val="22"/>
          <w:u w:val="single"/>
        </w:rPr>
        <w:t xml:space="preserve"> demande</w:t>
      </w:r>
    </w:p>
    <w:p w14:paraId="0E419008" w14:textId="77777777" w:rsidR="00F11C6A" w:rsidRPr="00237410" w:rsidRDefault="00F11C6A" w:rsidP="00F11C6A">
      <w:pPr>
        <w:tabs>
          <w:tab w:val="left" w:pos="1600"/>
        </w:tabs>
        <w:jc w:val="both"/>
        <w:rPr>
          <w:rFonts w:ascii="Arial Narrow" w:hAnsi="Arial Narrow" w:cs="Arial"/>
          <w:color w:val="000000"/>
          <w:sz w:val="22"/>
          <w:szCs w:val="22"/>
        </w:rPr>
      </w:pPr>
    </w:p>
    <w:p w14:paraId="043F4D77" w14:textId="77777777" w:rsidR="00F11C6A" w:rsidRPr="00237410" w:rsidRDefault="00F11C6A" w:rsidP="00F11C6A">
      <w:pPr>
        <w:pStyle w:val="p4"/>
        <w:tabs>
          <w:tab w:val="clear" w:pos="720"/>
          <w:tab w:val="left" w:pos="851"/>
        </w:tabs>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t>Le versement de l'avance forfaitaire ne pourra avoir lieu avant que le titulaire ait fait parvenir au CHR Metz-Thionville la preuve de sa constitution d'une garantie à première demande.</w:t>
      </w:r>
    </w:p>
    <w:p w14:paraId="0B8B7772" w14:textId="77777777" w:rsidR="00F11C6A" w:rsidRPr="00237410" w:rsidRDefault="00F11C6A" w:rsidP="00F11C6A">
      <w:pPr>
        <w:pStyle w:val="p4"/>
        <w:tabs>
          <w:tab w:val="clear" w:pos="720"/>
          <w:tab w:val="left" w:pos="851"/>
        </w:tabs>
        <w:spacing w:line="240" w:lineRule="auto"/>
        <w:ind w:left="360"/>
        <w:jc w:val="both"/>
        <w:rPr>
          <w:rFonts w:ascii="Arial Narrow" w:hAnsi="Arial Narrow" w:cs="Arial"/>
          <w:color w:val="000000"/>
          <w:sz w:val="22"/>
          <w:szCs w:val="22"/>
        </w:rPr>
      </w:pPr>
    </w:p>
    <w:p w14:paraId="00720026" w14:textId="77777777" w:rsidR="00F11C6A" w:rsidRPr="00237410" w:rsidRDefault="00F11C6A" w:rsidP="00F11C6A">
      <w:pPr>
        <w:pStyle w:val="p4"/>
        <w:tabs>
          <w:tab w:val="clear" w:pos="720"/>
          <w:tab w:val="left" w:pos="851"/>
        </w:tabs>
        <w:spacing w:line="240" w:lineRule="auto"/>
        <w:jc w:val="both"/>
        <w:rPr>
          <w:rFonts w:ascii="Arial Narrow" w:hAnsi="Arial Narrow" w:cs="Arial"/>
          <w:i/>
          <w:sz w:val="22"/>
          <w:szCs w:val="22"/>
        </w:rPr>
      </w:pPr>
      <w:r w:rsidRPr="00237410">
        <w:rPr>
          <w:rFonts w:ascii="Arial Narrow" w:hAnsi="Arial Narrow" w:cs="Arial"/>
          <w:sz w:val="22"/>
          <w:szCs w:val="22"/>
        </w:rPr>
        <w:t>L'Etablissement de crédit s'engage alors à rembourser le CHR Metz-Thionville, dès sa première demande, des montants qui auraient été avancés forfaitairement au titulaire.</w:t>
      </w:r>
    </w:p>
    <w:p w14:paraId="2D94405C" w14:textId="77777777" w:rsidR="00F11C6A" w:rsidRPr="00237410" w:rsidRDefault="00F11C6A" w:rsidP="00F11C6A">
      <w:pPr>
        <w:pStyle w:val="p4"/>
        <w:tabs>
          <w:tab w:val="clear" w:pos="720"/>
          <w:tab w:val="left" w:pos="851"/>
        </w:tabs>
        <w:spacing w:line="240" w:lineRule="auto"/>
        <w:jc w:val="both"/>
        <w:rPr>
          <w:rFonts w:ascii="Arial Narrow" w:hAnsi="Arial Narrow" w:cs="Arial"/>
          <w:i/>
          <w:sz w:val="22"/>
          <w:szCs w:val="22"/>
        </w:rPr>
      </w:pPr>
    </w:p>
    <w:p w14:paraId="2B75D06B" w14:textId="423B6120"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 xml:space="preserve">ARTICLE </w:t>
      </w:r>
      <w:r w:rsidR="00E52D88">
        <w:rPr>
          <w:rFonts w:ascii="Arial Narrow" w:hAnsi="Arial Narrow"/>
          <w:bCs w:val="0"/>
          <w:i/>
          <w:iCs/>
          <w:sz w:val="22"/>
          <w:szCs w:val="22"/>
        </w:rPr>
        <w:t>8</w:t>
      </w:r>
      <w:r w:rsidRPr="00237410">
        <w:rPr>
          <w:rFonts w:ascii="Arial Narrow" w:hAnsi="Arial Narrow"/>
          <w:bCs w:val="0"/>
          <w:i/>
          <w:iCs/>
          <w:sz w:val="22"/>
          <w:szCs w:val="22"/>
        </w:rPr>
        <w:t xml:space="preserve"> – REMBOURSEMENT DE L’AVANCE</w:t>
      </w:r>
    </w:p>
    <w:p w14:paraId="61C96389" w14:textId="77777777" w:rsidR="00F11C6A" w:rsidRPr="00237410" w:rsidRDefault="00F11C6A" w:rsidP="00F11C6A">
      <w:pPr>
        <w:pStyle w:val="p0"/>
        <w:tabs>
          <w:tab w:val="clear" w:pos="720"/>
          <w:tab w:val="left" w:pos="1600"/>
        </w:tabs>
        <w:spacing w:line="240" w:lineRule="auto"/>
        <w:rPr>
          <w:rFonts w:ascii="Arial Narrow" w:hAnsi="Arial Narrow" w:cs="Arial"/>
          <w:color w:val="000000"/>
          <w:sz w:val="22"/>
          <w:szCs w:val="22"/>
        </w:rPr>
      </w:pPr>
    </w:p>
    <w:p w14:paraId="05FC6BFB" w14:textId="77777777" w:rsidR="00F11C6A" w:rsidRPr="00237410" w:rsidRDefault="00F11C6A" w:rsidP="00F11C6A">
      <w:pPr>
        <w:pStyle w:val="p4"/>
        <w:tabs>
          <w:tab w:val="clear" w:pos="720"/>
          <w:tab w:val="left" w:pos="-426"/>
          <w:tab w:val="left" w:pos="851"/>
        </w:tabs>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t>Le remboursement des sommes ayant donné lieu à avance forfaitaire interviendra lorsque le montant facturé par le titulaire aura atteint 65% du montant minimal contractuel de prestations ou de commandes.</w:t>
      </w:r>
    </w:p>
    <w:p w14:paraId="3FC738E0" w14:textId="77777777" w:rsidR="00F11C6A" w:rsidRPr="00237410" w:rsidRDefault="00F11C6A" w:rsidP="00F11C6A">
      <w:pPr>
        <w:pStyle w:val="p4"/>
        <w:tabs>
          <w:tab w:val="clear" w:pos="720"/>
          <w:tab w:val="left" w:pos="-426"/>
          <w:tab w:val="left" w:pos="851"/>
        </w:tabs>
        <w:spacing w:line="240" w:lineRule="auto"/>
        <w:jc w:val="both"/>
        <w:rPr>
          <w:rFonts w:ascii="Arial Narrow" w:hAnsi="Arial Narrow" w:cs="Arial"/>
          <w:color w:val="000000"/>
          <w:sz w:val="22"/>
          <w:szCs w:val="22"/>
        </w:rPr>
      </w:pPr>
    </w:p>
    <w:p w14:paraId="58DDC828" w14:textId="77777777" w:rsidR="00F11C6A" w:rsidRPr="00237410" w:rsidRDefault="00F11C6A" w:rsidP="00F11C6A">
      <w:pPr>
        <w:pStyle w:val="p4"/>
        <w:tabs>
          <w:tab w:val="clear" w:pos="720"/>
          <w:tab w:val="left" w:pos="-993"/>
          <w:tab w:val="left" w:pos="851"/>
        </w:tabs>
        <w:spacing w:line="240" w:lineRule="auto"/>
        <w:jc w:val="both"/>
        <w:rPr>
          <w:rFonts w:ascii="Arial Narrow" w:hAnsi="Arial Narrow" w:cs="Arial"/>
          <w:color w:val="000000"/>
          <w:sz w:val="22"/>
          <w:szCs w:val="22"/>
        </w:rPr>
      </w:pPr>
      <w:r w:rsidRPr="00237410">
        <w:rPr>
          <w:rFonts w:ascii="Arial Narrow" w:hAnsi="Arial Narrow" w:cs="Arial"/>
          <w:color w:val="000000"/>
          <w:sz w:val="22"/>
          <w:szCs w:val="22"/>
        </w:rPr>
        <w:t>Le CHR Metz-Thionville procédera au remboursement de l'avance, par précompte sur la ou les demandes de paiement faisant suite à l'atteinte de ce seuil de 65%, jusqu'à remboursement total de la somme avancée.</w:t>
      </w:r>
    </w:p>
    <w:p w14:paraId="4F549E1E" w14:textId="77777777" w:rsidR="00F11C6A" w:rsidRPr="00237410" w:rsidRDefault="00F11C6A" w:rsidP="00F11C6A">
      <w:pPr>
        <w:pStyle w:val="p4"/>
        <w:tabs>
          <w:tab w:val="clear" w:pos="720"/>
          <w:tab w:val="left" w:pos="-993"/>
          <w:tab w:val="left" w:pos="851"/>
        </w:tabs>
        <w:spacing w:line="240" w:lineRule="auto"/>
        <w:jc w:val="both"/>
        <w:rPr>
          <w:rFonts w:ascii="Arial Narrow" w:hAnsi="Arial Narrow" w:cs="Arial"/>
          <w:color w:val="000000"/>
          <w:sz w:val="22"/>
          <w:szCs w:val="22"/>
        </w:rPr>
      </w:pPr>
    </w:p>
    <w:p w14:paraId="7C42BAD6" w14:textId="77777777" w:rsidR="00F11C6A" w:rsidRPr="00237410" w:rsidRDefault="00F11C6A" w:rsidP="00F11C6A">
      <w:pPr>
        <w:jc w:val="both"/>
        <w:rPr>
          <w:rFonts w:ascii="Arial Narrow" w:hAnsi="Arial Narrow" w:cs="Arial"/>
          <w:color w:val="000000"/>
          <w:sz w:val="22"/>
          <w:szCs w:val="22"/>
        </w:rPr>
      </w:pPr>
      <w:r w:rsidRPr="00237410">
        <w:rPr>
          <w:rFonts w:ascii="Arial Narrow" w:hAnsi="Arial Narrow" w:cs="Arial"/>
          <w:color w:val="000000"/>
          <w:sz w:val="22"/>
          <w:szCs w:val="22"/>
        </w:rPr>
        <w:t>Le précompte devra être achevé au plus tard lorsque que 80% du marché aura été exécuté.</w:t>
      </w:r>
    </w:p>
    <w:p w14:paraId="46C3561B" w14:textId="77777777" w:rsidR="00F11C6A" w:rsidRPr="00237410" w:rsidRDefault="00F11C6A" w:rsidP="00F11C6A">
      <w:pPr>
        <w:jc w:val="both"/>
        <w:rPr>
          <w:rFonts w:ascii="Arial Narrow" w:hAnsi="Arial Narrow" w:cs="Arial"/>
          <w:color w:val="000000"/>
          <w:sz w:val="22"/>
          <w:szCs w:val="22"/>
        </w:rPr>
      </w:pPr>
    </w:p>
    <w:p w14:paraId="4ECB127D" w14:textId="463615E9"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 xml:space="preserve">ARTICLE </w:t>
      </w:r>
      <w:r w:rsidR="00E52D88">
        <w:rPr>
          <w:rFonts w:ascii="Arial Narrow" w:hAnsi="Arial Narrow"/>
          <w:bCs w:val="0"/>
          <w:i/>
          <w:iCs/>
          <w:sz w:val="22"/>
          <w:szCs w:val="22"/>
        </w:rPr>
        <w:t>9</w:t>
      </w:r>
      <w:r w:rsidRPr="00237410">
        <w:rPr>
          <w:rFonts w:ascii="Arial Narrow" w:hAnsi="Arial Narrow"/>
          <w:bCs w:val="0"/>
          <w:i/>
          <w:iCs/>
          <w:sz w:val="22"/>
          <w:szCs w:val="22"/>
        </w:rPr>
        <w:t>- ETABLISSEMENT DES FACTURES</w:t>
      </w:r>
    </w:p>
    <w:p w14:paraId="5F912697" w14:textId="77777777" w:rsidR="00F11C6A" w:rsidRPr="00237410" w:rsidRDefault="00F11C6A" w:rsidP="00F11C6A">
      <w:pPr>
        <w:rPr>
          <w:rFonts w:ascii="Arial Narrow" w:hAnsi="Arial Narrow"/>
          <w:sz w:val="22"/>
          <w:szCs w:val="22"/>
        </w:rPr>
      </w:pPr>
    </w:p>
    <w:p w14:paraId="5E825F3F" w14:textId="4ABA2108" w:rsidR="00F11C6A" w:rsidRPr="00237410" w:rsidRDefault="00E52D88" w:rsidP="00F11C6A">
      <w:pPr>
        <w:pStyle w:val="p12"/>
        <w:spacing w:line="280" w:lineRule="exact"/>
        <w:ind w:left="0" w:firstLine="0"/>
        <w:rPr>
          <w:rFonts w:ascii="Arial Narrow" w:hAnsi="Arial Narrow" w:cs="Arial"/>
          <w:b/>
          <w:smallCaps/>
          <w:sz w:val="22"/>
          <w:szCs w:val="22"/>
        </w:rPr>
      </w:pPr>
      <w:r>
        <w:rPr>
          <w:rFonts w:ascii="Arial Narrow" w:hAnsi="Arial Narrow" w:cs="Arial"/>
          <w:b/>
          <w:sz w:val="22"/>
          <w:szCs w:val="22"/>
        </w:rPr>
        <w:t>9</w:t>
      </w:r>
      <w:r w:rsidR="00F11C6A" w:rsidRPr="00237410">
        <w:rPr>
          <w:rFonts w:ascii="Arial Narrow" w:hAnsi="Arial Narrow" w:cs="Arial"/>
          <w:b/>
          <w:sz w:val="22"/>
          <w:szCs w:val="22"/>
        </w:rPr>
        <w:t xml:space="preserve">-1- </w:t>
      </w:r>
      <w:r w:rsidR="00F11C6A" w:rsidRPr="00237410">
        <w:rPr>
          <w:rFonts w:ascii="Arial Narrow" w:hAnsi="Arial Narrow" w:cs="Arial"/>
          <w:b/>
          <w:smallCaps/>
          <w:sz w:val="22"/>
          <w:szCs w:val="22"/>
          <w:u w:val="single"/>
        </w:rPr>
        <w:t>Présentation des demandes de paiement</w:t>
      </w:r>
    </w:p>
    <w:p w14:paraId="4A8CDF69" w14:textId="77777777" w:rsidR="00F11C6A" w:rsidRPr="00237410" w:rsidRDefault="00F11C6A" w:rsidP="00F11C6A">
      <w:pPr>
        <w:pStyle w:val="p12"/>
        <w:spacing w:line="280" w:lineRule="exact"/>
        <w:ind w:left="0" w:firstLine="0"/>
        <w:rPr>
          <w:rFonts w:ascii="Arial Narrow" w:hAnsi="Arial Narrow" w:cs="Arial"/>
          <w:b/>
          <w:sz w:val="22"/>
          <w:szCs w:val="22"/>
        </w:rPr>
      </w:pPr>
    </w:p>
    <w:p w14:paraId="19638BB9" w14:textId="77777777" w:rsidR="00F11C6A" w:rsidRPr="00237410" w:rsidRDefault="00F11C6A" w:rsidP="00E52D88">
      <w:pPr>
        <w:tabs>
          <w:tab w:val="left" w:pos="851"/>
        </w:tabs>
        <w:rPr>
          <w:rFonts w:ascii="Arial Narrow" w:hAnsi="Arial Narrow"/>
          <w:sz w:val="22"/>
          <w:szCs w:val="22"/>
        </w:rPr>
      </w:pPr>
      <w:r w:rsidRPr="00237410">
        <w:rPr>
          <w:rFonts w:ascii="Arial Narrow" w:hAnsi="Arial Narrow" w:cs="Arial"/>
          <w:sz w:val="22"/>
          <w:szCs w:val="22"/>
        </w:rPr>
        <w:t>Les factures seront reçues au fur et à mesure de l’exécution des prestations </w:t>
      </w:r>
      <w:r w:rsidR="001B4AB5" w:rsidRPr="00237410">
        <w:rPr>
          <w:rFonts w:ascii="Arial Narrow" w:hAnsi="Arial Narrow" w:cs="Arial"/>
          <w:sz w:val="22"/>
          <w:szCs w:val="22"/>
        </w:rPr>
        <w:t>pour celles objet de commande et trimestriellement à terme échu pour celles forfaitaire</w:t>
      </w:r>
      <w:r w:rsidR="005C39BE" w:rsidRPr="00237410">
        <w:rPr>
          <w:rFonts w:ascii="Arial Narrow" w:hAnsi="Arial Narrow" w:cs="Arial"/>
          <w:sz w:val="22"/>
          <w:szCs w:val="22"/>
        </w:rPr>
        <w:t>s</w:t>
      </w:r>
      <w:r w:rsidR="001B4AB5" w:rsidRPr="00237410">
        <w:rPr>
          <w:rFonts w:ascii="Arial Narrow" w:hAnsi="Arial Narrow" w:cs="Arial"/>
          <w:sz w:val="22"/>
          <w:szCs w:val="22"/>
        </w:rPr>
        <w:t>.</w:t>
      </w:r>
    </w:p>
    <w:p w14:paraId="1AF4041D" w14:textId="2E0169E3" w:rsidR="00F11C6A" w:rsidRDefault="00F11C6A" w:rsidP="00E52D88">
      <w:pPr>
        <w:tabs>
          <w:tab w:val="left" w:pos="851"/>
        </w:tabs>
        <w:rPr>
          <w:rFonts w:ascii="Arial Narrow" w:hAnsi="Arial Narrow"/>
          <w:sz w:val="22"/>
          <w:szCs w:val="22"/>
        </w:rPr>
      </w:pPr>
    </w:p>
    <w:p w14:paraId="0747E676" w14:textId="573A3AC5" w:rsidR="00E52D88" w:rsidRDefault="00E52D88" w:rsidP="00E52D88">
      <w:pPr>
        <w:tabs>
          <w:tab w:val="left" w:pos="851"/>
        </w:tabs>
        <w:rPr>
          <w:rFonts w:ascii="Arial Narrow" w:hAnsi="Arial Narrow"/>
          <w:sz w:val="22"/>
          <w:szCs w:val="22"/>
        </w:rPr>
      </w:pPr>
      <w:r>
        <w:rPr>
          <w:rFonts w:ascii="Arial Narrow" w:hAnsi="Arial Narrow"/>
          <w:sz w:val="22"/>
          <w:szCs w:val="22"/>
        </w:rPr>
        <w:t xml:space="preserve">Elles seront libellées à l’attention de : </w:t>
      </w:r>
    </w:p>
    <w:p w14:paraId="59BC75D6" w14:textId="77777777" w:rsidR="00E52D88" w:rsidRPr="00237410" w:rsidRDefault="00E52D88" w:rsidP="00F11C6A">
      <w:pPr>
        <w:tabs>
          <w:tab w:val="left" w:pos="851"/>
        </w:tabs>
        <w:ind w:left="567"/>
        <w:rPr>
          <w:rFonts w:ascii="Arial Narrow" w:hAnsi="Arial Narrow"/>
          <w:sz w:val="22"/>
          <w:szCs w:val="22"/>
        </w:rPr>
      </w:pPr>
    </w:p>
    <w:p w14:paraId="1E4E8017" w14:textId="77777777" w:rsidR="00F11C6A" w:rsidRPr="00237410" w:rsidRDefault="00F11C6A" w:rsidP="00F11C6A">
      <w:pPr>
        <w:tabs>
          <w:tab w:val="left" w:pos="0"/>
          <w:tab w:val="left" w:pos="2771"/>
        </w:tabs>
        <w:autoSpaceDE w:val="0"/>
        <w:autoSpaceDN w:val="0"/>
        <w:adjustRightInd w:val="0"/>
        <w:spacing w:line="240" w:lineRule="atLeast"/>
        <w:ind w:left="480" w:hanging="480"/>
        <w:jc w:val="both"/>
        <w:rPr>
          <w:rFonts w:ascii="Arial Narrow" w:hAnsi="Arial Narrow" w:cs="Arial"/>
          <w:color w:val="000000"/>
          <w:sz w:val="22"/>
          <w:szCs w:val="22"/>
        </w:rPr>
      </w:pPr>
      <w:r w:rsidRPr="00237410">
        <w:rPr>
          <w:rFonts w:ascii="Arial Narrow" w:hAnsi="Arial Narrow" w:cs="Arial"/>
          <w:b/>
          <w:sz w:val="22"/>
          <w:szCs w:val="22"/>
        </w:rPr>
        <w:t>Centre Hospitalier Régional METZ-THIONVILLE </w:t>
      </w:r>
    </w:p>
    <w:p w14:paraId="4494A4A2" w14:textId="77777777" w:rsidR="00F11C6A" w:rsidRPr="00237410" w:rsidRDefault="00F11C6A" w:rsidP="00F11C6A">
      <w:pPr>
        <w:tabs>
          <w:tab w:val="left" w:pos="0"/>
          <w:tab w:val="left" w:pos="2771"/>
        </w:tabs>
        <w:autoSpaceDE w:val="0"/>
        <w:autoSpaceDN w:val="0"/>
        <w:adjustRightInd w:val="0"/>
        <w:spacing w:line="240" w:lineRule="atLeast"/>
        <w:ind w:left="480" w:hanging="480"/>
        <w:jc w:val="both"/>
        <w:rPr>
          <w:rFonts w:ascii="Arial Narrow" w:hAnsi="Arial Narrow" w:cs="Arial"/>
          <w:sz w:val="22"/>
          <w:szCs w:val="22"/>
        </w:rPr>
      </w:pPr>
      <w:r w:rsidRPr="00237410">
        <w:rPr>
          <w:rFonts w:ascii="Arial Narrow" w:hAnsi="Arial Narrow" w:cs="Arial"/>
          <w:sz w:val="22"/>
          <w:szCs w:val="22"/>
        </w:rPr>
        <w:t>Hôpital de Mercy</w:t>
      </w:r>
      <w:r w:rsidRPr="00237410">
        <w:rPr>
          <w:rFonts w:ascii="Arial Narrow" w:hAnsi="Arial Narrow" w:cs="Arial"/>
          <w:color w:val="000000"/>
          <w:sz w:val="22"/>
          <w:szCs w:val="22"/>
        </w:rPr>
        <w:t xml:space="preserve"> - Direction des Achats, de la Logistique et de l’Hôtellerie – </w:t>
      </w:r>
      <w:r w:rsidRPr="00237410">
        <w:rPr>
          <w:rFonts w:ascii="Arial Narrow" w:hAnsi="Arial Narrow" w:cs="Arial"/>
          <w:sz w:val="22"/>
          <w:szCs w:val="22"/>
        </w:rPr>
        <w:t>1, Allée du Château 57000 Metz.</w:t>
      </w:r>
    </w:p>
    <w:p w14:paraId="157CB01F" w14:textId="77777777" w:rsidR="00F11C6A" w:rsidRPr="00237410" w:rsidRDefault="00F11C6A" w:rsidP="00F11C6A">
      <w:pPr>
        <w:tabs>
          <w:tab w:val="left" w:pos="0"/>
          <w:tab w:val="left" w:pos="2771"/>
        </w:tabs>
        <w:autoSpaceDE w:val="0"/>
        <w:autoSpaceDN w:val="0"/>
        <w:adjustRightInd w:val="0"/>
        <w:spacing w:line="240" w:lineRule="atLeast"/>
        <w:ind w:left="480" w:hanging="480"/>
        <w:jc w:val="both"/>
        <w:rPr>
          <w:rFonts w:ascii="Arial Narrow" w:hAnsi="Arial Narrow" w:cs="Arial"/>
          <w:sz w:val="22"/>
          <w:szCs w:val="22"/>
        </w:rPr>
      </w:pPr>
    </w:p>
    <w:p w14:paraId="6B7D63DC" w14:textId="77777777" w:rsidR="00F11C6A" w:rsidRPr="00237410" w:rsidRDefault="00F11C6A" w:rsidP="00F11C6A">
      <w:pPr>
        <w:jc w:val="both"/>
        <w:rPr>
          <w:rStyle w:val="Lienhypertexte"/>
          <w:rFonts w:ascii="Arial Narrow" w:hAnsi="Arial Narrow"/>
          <w:sz w:val="22"/>
          <w:szCs w:val="22"/>
        </w:rPr>
      </w:pPr>
      <w:r w:rsidRPr="00237410">
        <w:rPr>
          <w:rFonts w:ascii="Arial Narrow" w:hAnsi="Arial Narrow"/>
          <w:sz w:val="22"/>
          <w:szCs w:val="22"/>
        </w:rPr>
        <w:t xml:space="preserve">Elles seront envoyées de façon dématérialisée et gratuite en utilisant le portail sécurisé Chorus Portail Pro de l’Etat à l’adresse suivante : </w:t>
      </w:r>
      <w:hyperlink r:id="rId7" w:history="1">
        <w:r w:rsidRPr="00237410">
          <w:rPr>
            <w:rStyle w:val="Lienhypertexte"/>
            <w:rFonts w:ascii="Arial Narrow" w:hAnsi="Arial Narrow"/>
            <w:sz w:val="22"/>
            <w:szCs w:val="22"/>
          </w:rPr>
          <w:t>https://chorus-pro.gouv.fr</w:t>
        </w:r>
      </w:hyperlink>
    </w:p>
    <w:p w14:paraId="446CDD84" w14:textId="77777777" w:rsidR="00F11C6A" w:rsidRPr="00237410" w:rsidRDefault="00F11C6A" w:rsidP="00F11C6A">
      <w:pPr>
        <w:tabs>
          <w:tab w:val="left" w:pos="1600"/>
        </w:tabs>
        <w:spacing w:line="280" w:lineRule="exact"/>
        <w:jc w:val="both"/>
        <w:rPr>
          <w:rFonts w:ascii="Arial Narrow" w:hAnsi="Arial Narrow" w:cs="Arial"/>
          <w:b/>
          <w:sz w:val="22"/>
          <w:szCs w:val="22"/>
        </w:rPr>
      </w:pPr>
    </w:p>
    <w:p w14:paraId="1F7AEEB1" w14:textId="77777777" w:rsidR="00F11C6A" w:rsidRPr="00237410" w:rsidRDefault="00F11C6A" w:rsidP="00F11C6A">
      <w:pPr>
        <w:tabs>
          <w:tab w:val="left" w:pos="1600"/>
        </w:tabs>
        <w:spacing w:line="280" w:lineRule="exact"/>
        <w:jc w:val="both"/>
        <w:rPr>
          <w:rFonts w:ascii="Arial Narrow" w:hAnsi="Arial Narrow"/>
        </w:rPr>
      </w:pPr>
      <w:r w:rsidRPr="00237410">
        <w:rPr>
          <w:rFonts w:ascii="Arial Narrow" w:hAnsi="Arial Narrow"/>
        </w:rPr>
        <w:t>Code SIRET : 265.702.803.00510</w:t>
      </w:r>
    </w:p>
    <w:p w14:paraId="4A23B8B1" w14:textId="77777777" w:rsidR="00F11C6A" w:rsidRPr="00237410" w:rsidRDefault="00F11C6A" w:rsidP="00F11C6A">
      <w:pPr>
        <w:tabs>
          <w:tab w:val="left" w:pos="1600"/>
        </w:tabs>
        <w:spacing w:line="280" w:lineRule="exact"/>
        <w:jc w:val="both"/>
        <w:rPr>
          <w:rFonts w:ascii="Arial Narrow" w:hAnsi="Arial Narrow"/>
        </w:rPr>
      </w:pPr>
      <w:r w:rsidRPr="00237410">
        <w:rPr>
          <w:rFonts w:ascii="Arial Narrow" w:hAnsi="Arial Narrow"/>
        </w:rPr>
        <w:t>Code service : INFTL</w:t>
      </w:r>
    </w:p>
    <w:p w14:paraId="57714793" w14:textId="77777777" w:rsidR="00F11C6A" w:rsidRPr="00237410" w:rsidRDefault="00F11C6A" w:rsidP="00F11C6A">
      <w:pPr>
        <w:tabs>
          <w:tab w:val="left" w:pos="0"/>
          <w:tab w:val="left" w:pos="2771"/>
        </w:tabs>
        <w:autoSpaceDE w:val="0"/>
        <w:autoSpaceDN w:val="0"/>
        <w:adjustRightInd w:val="0"/>
        <w:spacing w:line="240" w:lineRule="atLeast"/>
        <w:ind w:left="480" w:hanging="480"/>
        <w:jc w:val="both"/>
        <w:rPr>
          <w:rFonts w:ascii="Arial Narrow" w:hAnsi="Arial Narrow" w:cs="Arial"/>
          <w:sz w:val="22"/>
          <w:szCs w:val="22"/>
        </w:rPr>
      </w:pPr>
    </w:p>
    <w:p w14:paraId="2FD3B41C" w14:textId="42792CEF" w:rsidR="00F11C6A" w:rsidRPr="00237410" w:rsidRDefault="00F11C6A" w:rsidP="00F11C6A">
      <w:pPr>
        <w:pStyle w:val="p12"/>
        <w:numPr>
          <w:ilvl w:val="0"/>
          <w:numId w:val="4"/>
        </w:numPr>
        <w:tabs>
          <w:tab w:val="clear" w:pos="360"/>
          <w:tab w:val="clear" w:pos="1600"/>
          <w:tab w:val="num" w:pos="-142"/>
          <w:tab w:val="left" w:pos="851"/>
        </w:tabs>
        <w:spacing w:line="280" w:lineRule="exact"/>
        <w:ind w:left="0" w:firstLine="567"/>
        <w:rPr>
          <w:rFonts w:ascii="Arial Narrow" w:hAnsi="Arial Narrow" w:cs="Arial"/>
          <w:sz w:val="22"/>
          <w:szCs w:val="22"/>
        </w:rPr>
      </w:pPr>
      <w:r w:rsidRPr="00237410">
        <w:rPr>
          <w:rFonts w:ascii="Arial Narrow" w:hAnsi="Arial Narrow" w:cs="Arial"/>
          <w:sz w:val="22"/>
          <w:szCs w:val="22"/>
        </w:rPr>
        <w:t xml:space="preserve">Les factures </w:t>
      </w:r>
      <w:r w:rsidR="00E52D88">
        <w:rPr>
          <w:rFonts w:ascii="Arial Narrow" w:hAnsi="Arial Narrow" w:cs="Arial"/>
          <w:sz w:val="22"/>
          <w:szCs w:val="22"/>
        </w:rPr>
        <w:t>comportent</w:t>
      </w:r>
      <w:r w:rsidRPr="00237410">
        <w:rPr>
          <w:rFonts w:ascii="Arial Narrow" w:hAnsi="Arial Narrow" w:cs="Arial"/>
          <w:sz w:val="22"/>
          <w:szCs w:val="22"/>
        </w:rPr>
        <w:t xml:space="preserve"> les indications suivant</w:t>
      </w:r>
      <w:r w:rsidR="00E52D88">
        <w:rPr>
          <w:rFonts w:ascii="Arial Narrow" w:hAnsi="Arial Narrow" w:cs="Arial"/>
          <w:sz w:val="22"/>
          <w:szCs w:val="22"/>
        </w:rPr>
        <w:t>e</w:t>
      </w:r>
      <w:r w:rsidRPr="00237410">
        <w:rPr>
          <w:rFonts w:ascii="Arial Narrow" w:hAnsi="Arial Narrow" w:cs="Arial"/>
          <w:sz w:val="22"/>
          <w:szCs w:val="22"/>
        </w:rPr>
        <w:t>s :</w:t>
      </w:r>
    </w:p>
    <w:p w14:paraId="67B16A9D" w14:textId="77777777" w:rsidR="00F11C6A" w:rsidRPr="00237410" w:rsidRDefault="00F11C6A" w:rsidP="00F11C6A">
      <w:pPr>
        <w:pStyle w:val="Retraitcorpsdetexte22"/>
        <w:numPr>
          <w:ilvl w:val="0"/>
          <w:numId w:val="7"/>
        </w:numPr>
        <w:pBdr>
          <w:left w:val="single" w:sz="4" w:space="4" w:color="auto"/>
        </w:pBdr>
        <w:tabs>
          <w:tab w:val="clear" w:pos="360"/>
          <w:tab w:val="clear" w:pos="1660"/>
          <w:tab w:val="left" w:pos="851"/>
          <w:tab w:val="num" w:pos="1778"/>
          <w:tab w:val="left" w:pos="1843"/>
        </w:tabs>
        <w:ind w:left="1778"/>
        <w:jc w:val="both"/>
        <w:rPr>
          <w:rFonts w:ascii="Arial Narrow" w:hAnsi="Arial Narrow" w:cs="Arial"/>
          <w:sz w:val="22"/>
          <w:szCs w:val="22"/>
        </w:rPr>
      </w:pPr>
      <w:proofErr w:type="gramStart"/>
      <w:r w:rsidRPr="00237410">
        <w:rPr>
          <w:rFonts w:ascii="Arial Narrow" w:hAnsi="Arial Narrow" w:cs="Arial"/>
          <w:sz w:val="22"/>
          <w:szCs w:val="22"/>
        </w:rPr>
        <w:t>les</w:t>
      </w:r>
      <w:proofErr w:type="gramEnd"/>
      <w:r w:rsidRPr="00237410">
        <w:rPr>
          <w:rFonts w:ascii="Arial Narrow" w:hAnsi="Arial Narrow" w:cs="Arial"/>
          <w:sz w:val="22"/>
          <w:szCs w:val="22"/>
        </w:rPr>
        <w:t xml:space="preserve"> noms et adresse du créancier ;</w:t>
      </w:r>
    </w:p>
    <w:p w14:paraId="1C53FE13" w14:textId="77777777" w:rsidR="00F11C6A" w:rsidRPr="00237410" w:rsidRDefault="00F11C6A" w:rsidP="00F11C6A">
      <w:pPr>
        <w:pStyle w:val="p14"/>
        <w:numPr>
          <w:ilvl w:val="0"/>
          <w:numId w:val="8"/>
        </w:numPr>
        <w:pBdr>
          <w:left w:val="single" w:sz="6" w:space="4" w:color="auto"/>
        </w:pBdr>
        <w:tabs>
          <w:tab w:val="clear" w:pos="360"/>
          <w:tab w:val="clear" w:pos="1600"/>
          <w:tab w:val="num" w:pos="1776"/>
          <w:tab w:val="left" w:pos="1843"/>
        </w:tabs>
        <w:spacing w:line="280" w:lineRule="exact"/>
        <w:ind w:left="1776"/>
        <w:rPr>
          <w:rFonts w:ascii="Arial Narrow" w:hAnsi="Arial Narrow" w:cs="Arial"/>
          <w:sz w:val="22"/>
          <w:szCs w:val="22"/>
        </w:rPr>
      </w:pPr>
      <w:proofErr w:type="gramStart"/>
      <w:r w:rsidRPr="00237410">
        <w:rPr>
          <w:rFonts w:ascii="Arial Narrow" w:hAnsi="Arial Narrow" w:cs="Arial"/>
          <w:sz w:val="22"/>
          <w:szCs w:val="22"/>
        </w:rPr>
        <w:t>le</w:t>
      </w:r>
      <w:proofErr w:type="gramEnd"/>
      <w:r w:rsidRPr="00237410">
        <w:rPr>
          <w:rFonts w:ascii="Arial Narrow" w:hAnsi="Arial Narrow" w:cs="Arial"/>
          <w:sz w:val="22"/>
          <w:szCs w:val="22"/>
        </w:rPr>
        <w:t xml:space="preserve"> numéro de son compte bancaire ou postal tel qu’il est précisé à l'acte d'engagement ;</w:t>
      </w:r>
    </w:p>
    <w:p w14:paraId="5D46EE1A" w14:textId="77777777" w:rsidR="00F11C6A" w:rsidRPr="00237410" w:rsidRDefault="00F11C6A" w:rsidP="00F11C6A">
      <w:pPr>
        <w:pStyle w:val="p12"/>
        <w:numPr>
          <w:ilvl w:val="0"/>
          <w:numId w:val="3"/>
        </w:numPr>
        <w:pBdr>
          <w:left w:val="single" w:sz="6" w:space="4" w:color="auto"/>
        </w:pBdr>
        <w:tabs>
          <w:tab w:val="clear" w:pos="1600"/>
          <w:tab w:val="left" w:pos="1944"/>
        </w:tabs>
        <w:spacing w:line="280" w:lineRule="exact"/>
        <w:rPr>
          <w:rFonts w:ascii="Arial Narrow" w:hAnsi="Arial Narrow" w:cs="Arial"/>
          <w:sz w:val="22"/>
          <w:szCs w:val="22"/>
        </w:rPr>
      </w:pPr>
      <w:proofErr w:type="gramStart"/>
      <w:r w:rsidRPr="00237410">
        <w:rPr>
          <w:rFonts w:ascii="Arial Narrow" w:hAnsi="Arial Narrow" w:cs="Arial"/>
          <w:sz w:val="22"/>
          <w:szCs w:val="22"/>
        </w:rPr>
        <w:t>le</w:t>
      </w:r>
      <w:proofErr w:type="gramEnd"/>
      <w:r w:rsidRPr="00237410">
        <w:rPr>
          <w:rFonts w:ascii="Arial Narrow" w:hAnsi="Arial Narrow" w:cs="Arial"/>
          <w:sz w:val="22"/>
          <w:szCs w:val="22"/>
        </w:rPr>
        <w:t xml:space="preserve"> numéro et la date du marché ;</w:t>
      </w:r>
    </w:p>
    <w:p w14:paraId="05293510" w14:textId="77777777" w:rsidR="00F11C6A" w:rsidRPr="00237410" w:rsidRDefault="00F11C6A" w:rsidP="00F11C6A">
      <w:pPr>
        <w:pStyle w:val="p14"/>
        <w:numPr>
          <w:ilvl w:val="0"/>
          <w:numId w:val="9"/>
        </w:numPr>
        <w:pBdr>
          <w:left w:val="single" w:sz="6" w:space="4" w:color="auto"/>
        </w:pBdr>
        <w:tabs>
          <w:tab w:val="clear" w:pos="360"/>
          <w:tab w:val="clear" w:pos="1600"/>
          <w:tab w:val="num" w:pos="1776"/>
          <w:tab w:val="left" w:pos="1843"/>
          <w:tab w:val="left" w:pos="1944"/>
        </w:tabs>
        <w:spacing w:line="280" w:lineRule="exact"/>
        <w:ind w:left="1776"/>
        <w:rPr>
          <w:rFonts w:ascii="Arial Narrow" w:hAnsi="Arial Narrow" w:cs="Arial"/>
          <w:sz w:val="22"/>
          <w:szCs w:val="22"/>
        </w:rPr>
      </w:pPr>
      <w:proofErr w:type="gramStart"/>
      <w:r w:rsidRPr="00237410">
        <w:rPr>
          <w:rFonts w:ascii="Arial Narrow" w:hAnsi="Arial Narrow" w:cs="Arial"/>
          <w:sz w:val="22"/>
          <w:szCs w:val="22"/>
        </w:rPr>
        <w:t>le</w:t>
      </w:r>
      <w:proofErr w:type="gramEnd"/>
      <w:r w:rsidRPr="00237410">
        <w:rPr>
          <w:rFonts w:ascii="Arial Narrow" w:hAnsi="Arial Narrow" w:cs="Arial"/>
          <w:sz w:val="22"/>
          <w:szCs w:val="22"/>
        </w:rPr>
        <w:t xml:space="preserve"> montant hors T.V.A. de la prestation faisant l'objet de la facture;</w:t>
      </w:r>
    </w:p>
    <w:p w14:paraId="18E56395" w14:textId="77777777" w:rsidR="00F11C6A" w:rsidRPr="00237410" w:rsidRDefault="00F11C6A" w:rsidP="00F11C6A">
      <w:pPr>
        <w:pStyle w:val="p12"/>
        <w:numPr>
          <w:ilvl w:val="0"/>
          <w:numId w:val="10"/>
        </w:numPr>
        <w:pBdr>
          <w:left w:val="single" w:sz="6" w:space="4" w:color="auto"/>
        </w:pBdr>
        <w:tabs>
          <w:tab w:val="clear" w:pos="360"/>
          <w:tab w:val="clear" w:pos="1600"/>
          <w:tab w:val="num" w:pos="1776"/>
          <w:tab w:val="left" w:pos="1843"/>
          <w:tab w:val="left" w:pos="1944"/>
        </w:tabs>
        <w:spacing w:line="280" w:lineRule="exact"/>
        <w:ind w:left="1776"/>
        <w:rPr>
          <w:rFonts w:ascii="Arial Narrow" w:hAnsi="Arial Narrow" w:cs="Arial"/>
          <w:sz w:val="22"/>
          <w:szCs w:val="22"/>
        </w:rPr>
      </w:pPr>
      <w:proofErr w:type="gramStart"/>
      <w:r w:rsidRPr="00237410">
        <w:rPr>
          <w:rFonts w:ascii="Arial Narrow" w:hAnsi="Arial Narrow" w:cs="Arial"/>
          <w:sz w:val="22"/>
          <w:szCs w:val="22"/>
        </w:rPr>
        <w:t>le</w:t>
      </w:r>
      <w:proofErr w:type="gramEnd"/>
      <w:r w:rsidRPr="00237410">
        <w:rPr>
          <w:rFonts w:ascii="Arial Narrow" w:hAnsi="Arial Narrow" w:cs="Arial"/>
          <w:sz w:val="22"/>
          <w:szCs w:val="22"/>
        </w:rPr>
        <w:t xml:space="preserve"> taux et le montant de </w:t>
      </w:r>
      <w:smartTag w:uri="urn:schemas-microsoft-com:office:smarttags" w:element="PersonName">
        <w:smartTagPr>
          <w:attr w:name="ProductID" w:val="la T.V"/>
        </w:smartTagPr>
        <w:r w:rsidRPr="00237410">
          <w:rPr>
            <w:rFonts w:ascii="Arial Narrow" w:hAnsi="Arial Narrow" w:cs="Arial"/>
            <w:sz w:val="22"/>
            <w:szCs w:val="22"/>
          </w:rPr>
          <w:t>la T.V</w:t>
        </w:r>
      </w:smartTag>
      <w:r w:rsidRPr="00237410">
        <w:rPr>
          <w:rFonts w:ascii="Arial Narrow" w:hAnsi="Arial Narrow" w:cs="Arial"/>
          <w:sz w:val="22"/>
          <w:szCs w:val="22"/>
        </w:rPr>
        <w:t>.A. ;</w:t>
      </w:r>
    </w:p>
    <w:p w14:paraId="332A0A85" w14:textId="77777777" w:rsidR="00F11C6A" w:rsidRPr="00237410" w:rsidRDefault="00F11C6A" w:rsidP="00F11C6A">
      <w:pPr>
        <w:pStyle w:val="p14"/>
        <w:numPr>
          <w:ilvl w:val="0"/>
          <w:numId w:val="11"/>
        </w:numPr>
        <w:pBdr>
          <w:left w:val="single" w:sz="6" w:space="4" w:color="auto"/>
        </w:pBdr>
        <w:tabs>
          <w:tab w:val="clear" w:pos="360"/>
          <w:tab w:val="clear" w:pos="1600"/>
          <w:tab w:val="num" w:pos="1776"/>
          <w:tab w:val="left" w:pos="1843"/>
          <w:tab w:val="left" w:pos="1944"/>
        </w:tabs>
        <w:spacing w:line="280" w:lineRule="exact"/>
        <w:ind w:left="1776"/>
        <w:rPr>
          <w:rFonts w:ascii="Arial Narrow" w:hAnsi="Arial Narrow" w:cs="Arial"/>
          <w:sz w:val="22"/>
          <w:szCs w:val="22"/>
        </w:rPr>
      </w:pPr>
      <w:proofErr w:type="gramStart"/>
      <w:r w:rsidRPr="00237410">
        <w:rPr>
          <w:rFonts w:ascii="Arial Narrow" w:hAnsi="Arial Narrow" w:cs="Arial"/>
          <w:sz w:val="22"/>
          <w:szCs w:val="22"/>
        </w:rPr>
        <w:t>le</w:t>
      </w:r>
      <w:proofErr w:type="gramEnd"/>
      <w:r w:rsidRPr="00237410">
        <w:rPr>
          <w:rFonts w:ascii="Arial Narrow" w:hAnsi="Arial Narrow" w:cs="Arial"/>
          <w:sz w:val="22"/>
          <w:szCs w:val="22"/>
        </w:rPr>
        <w:t xml:space="preserve"> montant total T.T.C. de la demande de paiement ;</w:t>
      </w:r>
    </w:p>
    <w:p w14:paraId="6EE25D6A" w14:textId="77777777" w:rsidR="00F11C6A" w:rsidRPr="00237410" w:rsidRDefault="00F11C6A" w:rsidP="00F11C6A">
      <w:pPr>
        <w:pStyle w:val="p12"/>
        <w:numPr>
          <w:ilvl w:val="0"/>
          <w:numId w:val="12"/>
        </w:numPr>
        <w:pBdr>
          <w:left w:val="single" w:sz="6" w:space="4" w:color="auto"/>
        </w:pBdr>
        <w:tabs>
          <w:tab w:val="clear" w:pos="360"/>
          <w:tab w:val="clear" w:pos="1600"/>
          <w:tab w:val="left" w:pos="1418"/>
          <w:tab w:val="num" w:pos="1778"/>
          <w:tab w:val="left" w:pos="1843"/>
        </w:tabs>
        <w:spacing w:line="280" w:lineRule="exact"/>
        <w:ind w:left="1778"/>
        <w:rPr>
          <w:rFonts w:ascii="Arial Narrow" w:hAnsi="Arial Narrow" w:cs="Arial"/>
          <w:sz w:val="22"/>
          <w:szCs w:val="22"/>
        </w:rPr>
      </w:pPr>
      <w:proofErr w:type="gramStart"/>
      <w:r w:rsidRPr="00237410">
        <w:rPr>
          <w:rFonts w:ascii="Arial Narrow" w:hAnsi="Arial Narrow" w:cs="Arial"/>
          <w:sz w:val="22"/>
          <w:szCs w:val="22"/>
        </w:rPr>
        <w:t>la</w:t>
      </w:r>
      <w:proofErr w:type="gramEnd"/>
      <w:r w:rsidRPr="00237410">
        <w:rPr>
          <w:rFonts w:ascii="Arial Narrow" w:hAnsi="Arial Narrow" w:cs="Arial"/>
          <w:sz w:val="22"/>
          <w:szCs w:val="22"/>
        </w:rPr>
        <w:t xml:space="preserve"> date d’envoi de la facture.</w:t>
      </w:r>
    </w:p>
    <w:p w14:paraId="11D34BFD" w14:textId="125C2F34" w:rsidR="00F11C6A" w:rsidRDefault="00F11C6A" w:rsidP="00F11C6A">
      <w:pPr>
        <w:pStyle w:val="p12"/>
        <w:tabs>
          <w:tab w:val="clear" w:pos="1600"/>
          <w:tab w:val="left" w:pos="1418"/>
          <w:tab w:val="left" w:pos="1843"/>
        </w:tabs>
        <w:spacing w:line="280" w:lineRule="exact"/>
        <w:ind w:left="1418" w:firstLine="0"/>
        <w:rPr>
          <w:rFonts w:ascii="Arial Narrow" w:hAnsi="Arial Narrow" w:cs="Arial"/>
          <w:sz w:val="22"/>
          <w:szCs w:val="22"/>
        </w:rPr>
      </w:pPr>
    </w:p>
    <w:p w14:paraId="758B8A65" w14:textId="054940DA" w:rsidR="00AA393B" w:rsidRDefault="00AA393B" w:rsidP="00F11C6A">
      <w:pPr>
        <w:pStyle w:val="p12"/>
        <w:tabs>
          <w:tab w:val="clear" w:pos="1600"/>
          <w:tab w:val="left" w:pos="1418"/>
          <w:tab w:val="left" w:pos="1843"/>
        </w:tabs>
        <w:spacing w:line="280" w:lineRule="exact"/>
        <w:ind w:left="1418" w:firstLine="0"/>
        <w:rPr>
          <w:rFonts w:ascii="Arial Narrow" w:hAnsi="Arial Narrow" w:cs="Arial"/>
          <w:sz w:val="22"/>
          <w:szCs w:val="22"/>
        </w:rPr>
      </w:pPr>
    </w:p>
    <w:p w14:paraId="66499DEB" w14:textId="77777777" w:rsidR="00AA393B" w:rsidRPr="00237410" w:rsidRDefault="00AA393B" w:rsidP="00F11C6A">
      <w:pPr>
        <w:pStyle w:val="p12"/>
        <w:tabs>
          <w:tab w:val="clear" w:pos="1600"/>
          <w:tab w:val="left" w:pos="1418"/>
          <w:tab w:val="left" w:pos="1843"/>
        </w:tabs>
        <w:spacing w:line="280" w:lineRule="exact"/>
        <w:ind w:left="1418" w:firstLine="0"/>
        <w:rPr>
          <w:rFonts w:ascii="Arial Narrow" w:hAnsi="Arial Narrow" w:cs="Arial"/>
          <w:sz w:val="22"/>
          <w:szCs w:val="22"/>
        </w:rPr>
      </w:pPr>
    </w:p>
    <w:p w14:paraId="7216EC7E" w14:textId="18227A5E" w:rsidR="00F11C6A" w:rsidRPr="00237410" w:rsidRDefault="00E52D88" w:rsidP="00F11C6A">
      <w:pPr>
        <w:tabs>
          <w:tab w:val="left" w:pos="1600"/>
        </w:tabs>
        <w:spacing w:line="280" w:lineRule="exact"/>
        <w:jc w:val="both"/>
        <w:rPr>
          <w:rFonts w:ascii="Arial Narrow" w:hAnsi="Arial Narrow" w:cs="Arial"/>
          <w:b/>
          <w:smallCaps/>
          <w:sz w:val="22"/>
          <w:szCs w:val="22"/>
        </w:rPr>
      </w:pPr>
      <w:r>
        <w:rPr>
          <w:rFonts w:ascii="Arial Narrow" w:hAnsi="Arial Narrow" w:cs="Arial"/>
          <w:b/>
          <w:sz w:val="22"/>
          <w:szCs w:val="22"/>
        </w:rPr>
        <w:lastRenderedPageBreak/>
        <w:t>9-</w:t>
      </w:r>
      <w:r w:rsidR="00F11C6A" w:rsidRPr="00237410">
        <w:rPr>
          <w:rFonts w:ascii="Arial Narrow" w:hAnsi="Arial Narrow" w:cs="Arial"/>
          <w:b/>
          <w:sz w:val="22"/>
          <w:szCs w:val="22"/>
        </w:rPr>
        <w:t xml:space="preserve">2- </w:t>
      </w:r>
      <w:r w:rsidR="00F11C6A" w:rsidRPr="00237410">
        <w:rPr>
          <w:rFonts w:ascii="Arial Narrow" w:hAnsi="Arial Narrow" w:cs="Arial"/>
          <w:b/>
          <w:smallCaps/>
          <w:sz w:val="22"/>
          <w:szCs w:val="22"/>
          <w:u w:val="single"/>
        </w:rPr>
        <w:t>délai de paiement</w:t>
      </w:r>
      <w:r w:rsidR="00F11C6A" w:rsidRPr="00237410">
        <w:rPr>
          <w:rFonts w:ascii="Arial Narrow" w:hAnsi="Arial Narrow" w:cs="Arial"/>
          <w:b/>
          <w:smallCaps/>
          <w:sz w:val="22"/>
          <w:szCs w:val="22"/>
        </w:rPr>
        <w:t xml:space="preserve"> </w:t>
      </w:r>
    </w:p>
    <w:p w14:paraId="747B97D4" w14:textId="77777777" w:rsidR="00F11C6A" w:rsidRPr="00237410" w:rsidRDefault="00F11C6A" w:rsidP="00F11C6A">
      <w:pPr>
        <w:pStyle w:val="p12"/>
        <w:tabs>
          <w:tab w:val="clear" w:pos="1600"/>
          <w:tab w:val="left" w:pos="1418"/>
          <w:tab w:val="left" w:pos="1843"/>
        </w:tabs>
        <w:spacing w:line="280" w:lineRule="exact"/>
        <w:ind w:left="1418" w:firstLine="0"/>
        <w:rPr>
          <w:rFonts w:ascii="Arial Narrow" w:hAnsi="Arial Narrow" w:cs="Arial"/>
          <w:sz w:val="22"/>
          <w:szCs w:val="22"/>
        </w:rPr>
      </w:pPr>
    </w:p>
    <w:p w14:paraId="447C9C2C" w14:textId="77777777" w:rsidR="00F11C6A" w:rsidRPr="00237410" w:rsidRDefault="00F11C6A" w:rsidP="0040085E">
      <w:pPr>
        <w:tabs>
          <w:tab w:val="left" w:pos="1600"/>
        </w:tabs>
        <w:spacing w:line="280" w:lineRule="exact"/>
        <w:jc w:val="both"/>
        <w:rPr>
          <w:rFonts w:ascii="Arial Narrow" w:hAnsi="Arial Narrow" w:cs="Arial"/>
          <w:sz w:val="22"/>
          <w:szCs w:val="22"/>
        </w:rPr>
      </w:pPr>
      <w:r w:rsidRPr="00237410">
        <w:rPr>
          <w:rFonts w:ascii="Arial Narrow" w:hAnsi="Arial Narrow" w:cs="Arial"/>
          <w:sz w:val="22"/>
          <w:szCs w:val="22"/>
        </w:rPr>
        <w:t>Conformément à l’article R.2192-11-1° du code de la commande publique, les factures sont réglées, hors délai bancaire, sous le délai maximum de 50 jours</w:t>
      </w:r>
    </w:p>
    <w:p w14:paraId="7B801D12" w14:textId="77777777" w:rsidR="00F11C6A" w:rsidRPr="00237410" w:rsidRDefault="00F11C6A" w:rsidP="00F11C6A">
      <w:pPr>
        <w:tabs>
          <w:tab w:val="left" w:pos="1600"/>
        </w:tabs>
        <w:spacing w:line="280" w:lineRule="exact"/>
        <w:jc w:val="both"/>
        <w:rPr>
          <w:rFonts w:ascii="Arial Narrow" w:hAnsi="Arial Narrow" w:cs="Arial"/>
          <w:b/>
          <w:sz w:val="22"/>
          <w:szCs w:val="22"/>
        </w:rPr>
      </w:pPr>
    </w:p>
    <w:p w14:paraId="7CE83A9D" w14:textId="5CA2A63C" w:rsidR="00F11C6A" w:rsidRPr="00237410" w:rsidRDefault="00E52D88" w:rsidP="00F11C6A">
      <w:pPr>
        <w:tabs>
          <w:tab w:val="left" w:pos="1600"/>
        </w:tabs>
        <w:spacing w:line="280" w:lineRule="exact"/>
        <w:jc w:val="both"/>
        <w:rPr>
          <w:rFonts w:ascii="Arial Narrow" w:hAnsi="Arial Narrow" w:cs="Arial"/>
          <w:b/>
          <w:smallCaps/>
          <w:sz w:val="22"/>
          <w:szCs w:val="22"/>
        </w:rPr>
      </w:pPr>
      <w:r>
        <w:rPr>
          <w:rFonts w:ascii="Arial Narrow" w:hAnsi="Arial Narrow" w:cs="Arial"/>
          <w:b/>
          <w:sz w:val="22"/>
          <w:szCs w:val="22"/>
        </w:rPr>
        <w:t>9</w:t>
      </w:r>
      <w:r w:rsidR="00F11C6A" w:rsidRPr="00237410">
        <w:rPr>
          <w:rFonts w:ascii="Arial Narrow" w:hAnsi="Arial Narrow" w:cs="Arial"/>
          <w:b/>
          <w:sz w:val="22"/>
          <w:szCs w:val="22"/>
        </w:rPr>
        <w:t xml:space="preserve">-3- </w:t>
      </w:r>
      <w:r w:rsidR="00F11C6A" w:rsidRPr="00237410">
        <w:rPr>
          <w:rFonts w:ascii="Arial Narrow" w:hAnsi="Arial Narrow" w:cs="Arial"/>
          <w:b/>
          <w:smallCaps/>
          <w:sz w:val="22"/>
          <w:szCs w:val="22"/>
          <w:u w:val="single"/>
        </w:rPr>
        <w:t>Suspension du délai global de paiement</w:t>
      </w:r>
      <w:r w:rsidR="00F11C6A" w:rsidRPr="00237410">
        <w:rPr>
          <w:rFonts w:ascii="Arial Narrow" w:hAnsi="Arial Narrow" w:cs="Arial"/>
          <w:b/>
          <w:smallCaps/>
          <w:sz w:val="22"/>
          <w:szCs w:val="22"/>
        </w:rPr>
        <w:t xml:space="preserve"> </w:t>
      </w:r>
    </w:p>
    <w:p w14:paraId="741D9BA2" w14:textId="77777777" w:rsidR="00F11C6A" w:rsidRPr="00237410" w:rsidRDefault="00F11C6A" w:rsidP="00F11C6A">
      <w:pPr>
        <w:pStyle w:val="p12"/>
        <w:tabs>
          <w:tab w:val="clear" w:pos="1600"/>
          <w:tab w:val="left" w:pos="851"/>
        </w:tabs>
        <w:spacing w:line="280" w:lineRule="exact"/>
        <w:ind w:left="0" w:firstLine="567"/>
        <w:rPr>
          <w:rFonts w:ascii="Arial Narrow" w:hAnsi="Arial Narrow" w:cs="Arial"/>
          <w:sz w:val="22"/>
          <w:szCs w:val="22"/>
        </w:rPr>
      </w:pPr>
    </w:p>
    <w:p w14:paraId="2EE886C5" w14:textId="7AA69DFB" w:rsidR="00F11C6A" w:rsidRPr="00237410" w:rsidRDefault="00F11C6A" w:rsidP="0040085E">
      <w:pPr>
        <w:pStyle w:val="p12"/>
        <w:tabs>
          <w:tab w:val="clear" w:pos="1600"/>
          <w:tab w:val="left" w:pos="851"/>
        </w:tabs>
        <w:spacing w:line="280" w:lineRule="exact"/>
        <w:ind w:left="0" w:firstLine="0"/>
        <w:rPr>
          <w:rFonts w:ascii="Arial Narrow" w:hAnsi="Arial Narrow" w:cs="Arial"/>
          <w:sz w:val="22"/>
          <w:szCs w:val="22"/>
        </w:rPr>
      </w:pPr>
      <w:r w:rsidRPr="00237410">
        <w:rPr>
          <w:rFonts w:ascii="Arial Narrow" w:hAnsi="Arial Narrow" w:cs="Arial"/>
          <w:sz w:val="22"/>
          <w:szCs w:val="22"/>
        </w:rPr>
        <w:t xml:space="preserve">Toute demande de paiement ne comportant pas l'ensemble des renseignements de l'article </w:t>
      </w:r>
      <w:r w:rsidR="008701F6">
        <w:rPr>
          <w:rFonts w:ascii="Arial Narrow" w:hAnsi="Arial Narrow" w:cs="Arial"/>
          <w:sz w:val="22"/>
          <w:szCs w:val="22"/>
        </w:rPr>
        <w:t>9</w:t>
      </w:r>
      <w:r w:rsidRPr="00237410">
        <w:rPr>
          <w:rFonts w:ascii="Arial Narrow" w:hAnsi="Arial Narrow" w:cs="Arial"/>
          <w:sz w:val="22"/>
          <w:szCs w:val="22"/>
        </w:rPr>
        <w:t xml:space="preserve">-1 </w:t>
      </w:r>
      <w:r w:rsidRPr="00237410">
        <w:rPr>
          <w:rFonts w:ascii="Arial Narrow" w:hAnsi="Arial Narrow" w:cs="Arial"/>
          <w:i/>
          <w:sz w:val="22"/>
          <w:szCs w:val="22"/>
        </w:rPr>
        <w:t>supra</w:t>
      </w:r>
      <w:r w:rsidRPr="00237410">
        <w:rPr>
          <w:rFonts w:ascii="Arial Narrow" w:hAnsi="Arial Narrow" w:cs="Arial"/>
          <w:sz w:val="22"/>
          <w:szCs w:val="22"/>
        </w:rPr>
        <w:t xml:space="preserve"> ne pourra être acceptée, et donnera lieu à notification motivée d'un sursis au paiement, adressé par télécopie au fournisseur pour correction.</w:t>
      </w:r>
    </w:p>
    <w:p w14:paraId="29870338" w14:textId="77777777" w:rsidR="00F11C6A" w:rsidRPr="00237410" w:rsidRDefault="00F11C6A" w:rsidP="00F11C6A">
      <w:pPr>
        <w:pStyle w:val="p12"/>
        <w:tabs>
          <w:tab w:val="clear" w:pos="1600"/>
          <w:tab w:val="left" w:pos="851"/>
        </w:tabs>
        <w:spacing w:line="280" w:lineRule="exact"/>
        <w:rPr>
          <w:rFonts w:ascii="Arial Narrow" w:hAnsi="Arial Narrow" w:cs="Arial"/>
          <w:sz w:val="22"/>
          <w:szCs w:val="22"/>
        </w:rPr>
      </w:pPr>
    </w:p>
    <w:p w14:paraId="3B93320B" w14:textId="77777777" w:rsidR="00F11C6A" w:rsidRPr="00237410" w:rsidRDefault="00F11C6A" w:rsidP="0040085E">
      <w:pPr>
        <w:tabs>
          <w:tab w:val="left" w:pos="851"/>
        </w:tabs>
        <w:spacing w:line="280" w:lineRule="exact"/>
        <w:jc w:val="both"/>
        <w:rPr>
          <w:rFonts w:ascii="Arial Narrow" w:hAnsi="Arial Narrow" w:cs="Arial"/>
          <w:sz w:val="22"/>
          <w:szCs w:val="22"/>
        </w:rPr>
      </w:pPr>
      <w:r w:rsidRPr="00237410">
        <w:rPr>
          <w:rFonts w:ascii="Arial Narrow" w:hAnsi="Arial Narrow" w:cs="Arial"/>
          <w:sz w:val="22"/>
          <w:szCs w:val="22"/>
        </w:rPr>
        <w:t>Le sursis de paiement reste applicable jusqu'à exécution complète des prestations concernées par la demande de paiement, ou jusqu'à production des pièces justificatives mentionnées au courrier portant sursis de paiement.</w:t>
      </w:r>
    </w:p>
    <w:p w14:paraId="18F39A67" w14:textId="77777777" w:rsidR="00F11C6A" w:rsidRPr="00237410" w:rsidRDefault="00F11C6A" w:rsidP="00F11C6A">
      <w:pPr>
        <w:tabs>
          <w:tab w:val="left" w:pos="851"/>
        </w:tabs>
        <w:spacing w:line="280" w:lineRule="exact"/>
        <w:jc w:val="both"/>
        <w:rPr>
          <w:rFonts w:ascii="Arial Narrow" w:hAnsi="Arial Narrow" w:cs="Arial"/>
          <w:sz w:val="22"/>
          <w:szCs w:val="22"/>
        </w:rPr>
      </w:pPr>
    </w:p>
    <w:p w14:paraId="5477230E" w14:textId="765CDB11" w:rsidR="00F11C6A" w:rsidRDefault="00F11C6A" w:rsidP="0040085E">
      <w:pPr>
        <w:tabs>
          <w:tab w:val="left" w:pos="851"/>
        </w:tabs>
        <w:spacing w:line="280" w:lineRule="exact"/>
        <w:jc w:val="both"/>
        <w:rPr>
          <w:rFonts w:ascii="Arial Narrow" w:hAnsi="Arial Narrow" w:cs="Arial"/>
          <w:sz w:val="22"/>
          <w:szCs w:val="22"/>
        </w:rPr>
      </w:pPr>
      <w:r w:rsidRPr="00237410">
        <w:rPr>
          <w:rFonts w:ascii="Arial Narrow" w:hAnsi="Arial Narrow" w:cs="Arial"/>
          <w:sz w:val="22"/>
          <w:szCs w:val="22"/>
        </w:rPr>
        <w:t>Cette suspension interruptrice du délai global de paiement reprend une fois que les corrections demandées ont été apportées ou que le service a été fait, avec cependant un solde minimum de 30 jours calendaires incluant le délai du comptable assignataire.</w:t>
      </w:r>
    </w:p>
    <w:p w14:paraId="24E51F81" w14:textId="77777777" w:rsidR="0040085E" w:rsidRDefault="0040085E" w:rsidP="0040085E">
      <w:pPr>
        <w:tabs>
          <w:tab w:val="left" w:pos="851"/>
        </w:tabs>
        <w:spacing w:line="280" w:lineRule="exact"/>
        <w:jc w:val="both"/>
        <w:rPr>
          <w:rFonts w:ascii="Arial Narrow" w:hAnsi="Arial Narrow" w:cs="Arial"/>
          <w:sz w:val="22"/>
          <w:szCs w:val="22"/>
        </w:rPr>
      </w:pPr>
    </w:p>
    <w:p w14:paraId="7988AE6B" w14:textId="1E685DD9" w:rsidR="00F11C6A" w:rsidRPr="00237410" w:rsidRDefault="00F11C6A" w:rsidP="0040085E">
      <w:pPr>
        <w:tabs>
          <w:tab w:val="left" w:pos="851"/>
        </w:tabs>
        <w:spacing w:line="280" w:lineRule="exact"/>
        <w:jc w:val="both"/>
        <w:rPr>
          <w:rFonts w:ascii="Arial Narrow" w:hAnsi="Arial Narrow" w:cs="Arial"/>
          <w:sz w:val="22"/>
          <w:szCs w:val="22"/>
        </w:rPr>
      </w:pPr>
      <w:r w:rsidRPr="00237410">
        <w:rPr>
          <w:rFonts w:ascii="Arial Narrow" w:hAnsi="Arial Narrow" w:cs="Arial"/>
          <w:sz w:val="22"/>
          <w:szCs w:val="22"/>
        </w:rPr>
        <w:t>Ainsi, dans l'éventualité où une anomalie imputable au titulaire est corrigée et donne lieu à réception d'une facture conforme, reçue après le 30</w:t>
      </w:r>
      <w:r w:rsidRPr="00237410">
        <w:rPr>
          <w:rFonts w:ascii="Arial Narrow" w:hAnsi="Arial Narrow" w:cs="Arial"/>
          <w:sz w:val="22"/>
          <w:szCs w:val="22"/>
          <w:vertAlign w:val="superscript"/>
        </w:rPr>
        <w:t>e</w:t>
      </w:r>
      <w:r w:rsidRPr="00237410">
        <w:rPr>
          <w:rFonts w:ascii="Arial Narrow" w:hAnsi="Arial Narrow" w:cs="Arial"/>
          <w:sz w:val="22"/>
          <w:szCs w:val="22"/>
        </w:rPr>
        <w:t xml:space="preserve"> jour suivant réception de la demande initiale de paiement, le délai global de paiement applicable à la nouvelle facture est alors de 30 jours.</w:t>
      </w:r>
    </w:p>
    <w:p w14:paraId="68E9C28B" w14:textId="77777777" w:rsidR="00F11C6A" w:rsidRPr="00237410" w:rsidRDefault="00F11C6A" w:rsidP="00F11C6A">
      <w:pPr>
        <w:pStyle w:val="p12"/>
        <w:spacing w:line="240" w:lineRule="auto"/>
        <w:ind w:left="0" w:firstLine="0"/>
        <w:rPr>
          <w:rFonts w:ascii="Arial Narrow" w:hAnsi="Arial Narrow" w:cs="Arial"/>
          <w:sz w:val="22"/>
          <w:szCs w:val="22"/>
        </w:rPr>
      </w:pPr>
    </w:p>
    <w:p w14:paraId="6AD94122" w14:textId="70C37E81"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ARTICLE 1</w:t>
      </w:r>
      <w:r w:rsidR="008701F6">
        <w:rPr>
          <w:rFonts w:ascii="Arial Narrow" w:hAnsi="Arial Narrow"/>
          <w:bCs w:val="0"/>
          <w:i/>
          <w:iCs/>
          <w:sz w:val="22"/>
          <w:szCs w:val="22"/>
        </w:rPr>
        <w:t>0</w:t>
      </w:r>
      <w:r w:rsidRPr="00237410">
        <w:rPr>
          <w:rFonts w:ascii="Arial Narrow" w:hAnsi="Arial Narrow"/>
          <w:bCs w:val="0"/>
          <w:i/>
          <w:iCs/>
          <w:sz w:val="22"/>
          <w:szCs w:val="22"/>
        </w:rPr>
        <w:t xml:space="preserve">- PENALITES </w:t>
      </w:r>
    </w:p>
    <w:p w14:paraId="2BA4B21C" w14:textId="77777777" w:rsidR="00F11C6A" w:rsidRPr="00237410" w:rsidRDefault="00F11C6A" w:rsidP="00F11C6A">
      <w:pPr>
        <w:tabs>
          <w:tab w:val="left" w:pos="720"/>
        </w:tabs>
        <w:jc w:val="both"/>
        <w:rPr>
          <w:rFonts w:ascii="Arial Narrow" w:hAnsi="Arial Narrow" w:cs="Arial"/>
          <w:sz w:val="22"/>
          <w:szCs w:val="22"/>
        </w:rPr>
      </w:pPr>
    </w:p>
    <w:p w14:paraId="6851A048" w14:textId="77777777" w:rsidR="00F11C6A" w:rsidRPr="00237410" w:rsidRDefault="00F11C6A" w:rsidP="00F11C6A">
      <w:pPr>
        <w:pStyle w:val="p3"/>
        <w:spacing w:line="240" w:lineRule="auto"/>
        <w:ind w:left="0" w:firstLine="0"/>
        <w:jc w:val="both"/>
        <w:rPr>
          <w:rFonts w:ascii="Arial Narrow" w:hAnsi="Arial Narrow" w:cs="Arial"/>
          <w:sz w:val="22"/>
          <w:szCs w:val="22"/>
        </w:rPr>
      </w:pPr>
      <w:r w:rsidRPr="00237410">
        <w:rPr>
          <w:rFonts w:ascii="Arial Narrow" w:hAnsi="Arial Narrow" w:cs="Arial"/>
          <w:sz w:val="22"/>
          <w:szCs w:val="22"/>
        </w:rPr>
        <w:t>Par dérogation aux dispositions de l’article 14.1.1 du C.C.A.G.-TIC., les dispositions particulières suivantes s’appliquent :</w:t>
      </w:r>
    </w:p>
    <w:p w14:paraId="1E7EC845" w14:textId="77777777" w:rsidR="00F11C6A" w:rsidRPr="00237410" w:rsidRDefault="00F11C6A" w:rsidP="00F11C6A">
      <w:pPr>
        <w:pStyle w:val="p3"/>
        <w:spacing w:line="240" w:lineRule="auto"/>
        <w:ind w:left="0" w:firstLine="0"/>
        <w:jc w:val="both"/>
        <w:rPr>
          <w:rFonts w:ascii="Arial Narrow" w:hAnsi="Arial Narrow" w:cs="Arial"/>
          <w:sz w:val="22"/>
          <w:szCs w:val="22"/>
        </w:rPr>
      </w:pPr>
    </w:p>
    <w:p w14:paraId="00D5B7F1" w14:textId="77777777" w:rsidR="00F11C6A" w:rsidRPr="00237410" w:rsidRDefault="00F11C6A" w:rsidP="00F11C6A">
      <w:pPr>
        <w:pStyle w:val="p3"/>
        <w:spacing w:line="240" w:lineRule="auto"/>
        <w:ind w:left="0" w:firstLine="0"/>
        <w:jc w:val="both"/>
        <w:rPr>
          <w:rFonts w:ascii="Arial Narrow" w:hAnsi="Arial Narrow" w:cs="Arial"/>
          <w:sz w:val="22"/>
          <w:szCs w:val="22"/>
        </w:rPr>
      </w:pPr>
      <w:r w:rsidRPr="00237410">
        <w:rPr>
          <w:rFonts w:ascii="Arial Narrow" w:hAnsi="Arial Narrow" w:cs="Arial"/>
          <w:sz w:val="22"/>
          <w:szCs w:val="22"/>
        </w:rPr>
        <w:t xml:space="preserve"> - Lorsque le délai contractuel d'exécution est dépassé par le fait du titulaire, celui-ci encourt, par jour de retard et sans mise en demeure préalable, des pénalités calculées au moyen de la formule suivante :</w:t>
      </w:r>
    </w:p>
    <w:p w14:paraId="21FE46DC" w14:textId="77777777" w:rsidR="00F11C6A" w:rsidRPr="00237410" w:rsidRDefault="00F11C6A" w:rsidP="00F11C6A">
      <w:pPr>
        <w:pStyle w:val="p15"/>
        <w:tabs>
          <w:tab w:val="left" w:pos="1860"/>
        </w:tabs>
        <w:spacing w:line="240" w:lineRule="auto"/>
        <w:ind w:left="0" w:firstLine="0"/>
        <w:rPr>
          <w:rFonts w:ascii="Arial Narrow" w:hAnsi="Arial Narrow" w:cs="Arial"/>
          <w:b/>
          <w:i/>
          <w:sz w:val="22"/>
          <w:szCs w:val="22"/>
        </w:rPr>
      </w:pPr>
    </w:p>
    <w:p w14:paraId="32F12324" w14:textId="77777777" w:rsidR="00F11C6A" w:rsidRPr="00237410" w:rsidRDefault="00F11C6A" w:rsidP="00F11C6A">
      <w:pPr>
        <w:pStyle w:val="p15"/>
        <w:tabs>
          <w:tab w:val="left" w:pos="1860"/>
        </w:tabs>
        <w:spacing w:line="240" w:lineRule="auto"/>
        <w:ind w:left="0" w:firstLine="0"/>
        <w:rPr>
          <w:rFonts w:ascii="Arial Narrow" w:hAnsi="Arial Narrow" w:cs="Arial"/>
          <w:b/>
          <w:i/>
          <w:sz w:val="22"/>
          <w:szCs w:val="22"/>
        </w:rPr>
      </w:pPr>
      <w:r w:rsidRPr="00237410">
        <w:rPr>
          <w:rFonts w:ascii="Arial Narrow" w:hAnsi="Arial Narrow" w:cs="Arial"/>
          <w:b/>
          <w:i/>
          <w:sz w:val="22"/>
          <w:szCs w:val="22"/>
        </w:rPr>
        <w:tab/>
        <w:t>P = V x R / 100</w:t>
      </w:r>
    </w:p>
    <w:p w14:paraId="67DDEA6A" w14:textId="77777777" w:rsidR="00F11C6A" w:rsidRPr="00237410" w:rsidRDefault="00F11C6A" w:rsidP="00F11C6A">
      <w:pPr>
        <w:tabs>
          <w:tab w:val="left" w:pos="1860"/>
          <w:tab w:val="left" w:pos="2100"/>
        </w:tabs>
        <w:jc w:val="both"/>
        <w:rPr>
          <w:rFonts w:ascii="Arial Narrow" w:hAnsi="Arial Narrow" w:cs="Arial"/>
          <w:sz w:val="22"/>
          <w:szCs w:val="22"/>
        </w:rPr>
      </w:pPr>
      <w:proofErr w:type="gramStart"/>
      <w:r w:rsidRPr="00237410">
        <w:rPr>
          <w:rFonts w:ascii="Arial Narrow" w:hAnsi="Arial Narrow" w:cs="Arial"/>
          <w:i/>
          <w:sz w:val="22"/>
          <w:szCs w:val="22"/>
          <w:u w:val="single"/>
        </w:rPr>
        <w:t>où</w:t>
      </w:r>
      <w:proofErr w:type="gramEnd"/>
      <w:r w:rsidRPr="00237410">
        <w:rPr>
          <w:rFonts w:ascii="Arial Narrow" w:hAnsi="Arial Narrow" w:cs="Arial"/>
          <w:sz w:val="22"/>
          <w:szCs w:val="22"/>
        </w:rPr>
        <w:t> :</w:t>
      </w:r>
    </w:p>
    <w:p w14:paraId="4776CDE5" w14:textId="77777777" w:rsidR="00F11C6A" w:rsidRPr="00237410" w:rsidRDefault="00F11C6A" w:rsidP="00F11C6A">
      <w:pPr>
        <w:tabs>
          <w:tab w:val="left" w:pos="1860"/>
          <w:tab w:val="left" w:pos="2100"/>
        </w:tabs>
        <w:jc w:val="both"/>
        <w:rPr>
          <w:rFonts w:ascii="Arial Narrow" w:hAnsi="Arial Narrow" w:cs="Arial"/>
          <w:sz w:val="22"/>
          <w:szCs w:val="22"/>
        </w:rPr>
      </w:pPr>
    </w:p>
    <w:p w14:paraId="33C5A335" w14:textId="77777777" w:rsidR="00F11C6A" w:rsidRPr="00237410" w:rsidRDefault="00F11C6A" w:rsidP="00F11C6A">
      <w:pPr>
        <w:pStyle w:val="p3"/>
        <w:spacing w:line="240" w:lineRule="auto"/>
        <w:ind w:left="0" w:firstLine="567"/>
        <w:jc w:val="both"/>
        <w:rPr>
          <w:rFonts w:ascii="Arial Narrow" w:hAnsi="Arial Narrow" w:cs="Arial"/>
          <w:sz w:val="22"/>
          <w:szCs w:val="22"/>
        </w:rPr>
      </w:pPr>
      <w:r w:rsidRPr="00237410">
        <w:rPr>
          <w:rFonts w:ascii="Arial Narrow" w:hAnsi="Arial Narrow" w:cs="Arial"/>
          <w:sz w:val="22"/>
          <w:szCs w:val="22"/>
        </w:rPr>
        <w:t>P = montant des pénalités,</w:t>
      </w:r>
    </w:p>
    <w:p w14:paraId="4012FA00" w14:textId="77777777" w:rsidR="00F11C6A" w:rsidRPr="00237410" w:rsidRDefault="00F11C6A" w:rsidP="00F11C6A">
      <w:pPr>
        <w:pStyle w:val="p3"/>
        <w:spacing w:line="240" w:lineRule="auto"/>
        <w:ind w:left="0" w:firstLine="567"/>
        <w:jc w:val="both"/>
        <w:rPr>
          <w:rFonts w:ascii="Arial Narrow" w:hAnsi="Arial Narrow" w:cs="Arial"/>
          <w:sz w:val="22"/>
          <w:szCs w:val="22"/>
        </w:rPr>
      </w:pPr>
      <w:r w:rsidRPr="00237410">
        <w:rPr>
          <w:rFonts w:ascii="Arial Narrow" w:hAnsi="Arial Narrow" w:cs="Arial"/>
          <w:sz w:val="22"/>
          <w:szCs w:val="22"/>
        </w:rPr>
        <w:t>V = valeur des prestations sur laquelle est appliquée la pénalité,</w:t>
      </w:r>
    </w:p>
    <w:p w14:paraId="330DB25C" w14:textId="77777777" w:rsidR="00F11C6A" w:rsidRPr="00237410" w:rsidRDefault="00F11C6A" w:rsidP="00F11C6A">
      <w:pPr>
        <w:pStyle w:val="p3"/>
        <w:spacing w:line="240" w:lineRule="auto"/>
        <w:ind w:left="0" w:firstLine="567"/>
        <w:jc w:val="both"/>
        <w:rPr>
          <w:rFonts w:ascii="Arial Narrow" w:hAnsi="Arial Narrow" w:cs="Arial"/>
          <w:sz w:val="22"/>
          <w:szCs w:val="22"/>
        </w:rPr>
      </w:pPr>
      <w:r w:rsidRPr="00237410">
        <w:rPr>
          <w:rFonts w:ascii="Arial Narrow" w:hAnsi="Arial Narrow" w:cs="Arial"/>
          <w:sz w:val="22"/>
          <w:szCs w:val="22"/>
        </w:rPr>
        <w:t>R = nombre de jours calendaires de retard.</w:t>
      </w:r>
    </w:p>
    <w:p w14:paraId="2F803D87" w14:textId="77777777" w:rsidR="00F11C6A" w:rsidRPr="00237410" w:rsidRDefault="00F11C6A" w:rsidP="00F11C6A">
      <w:pPr>
        <w:pStyle w:val="p3"/>
        <w:spacing w:line="240" w:lineRule="auto"/>
        <w:ind w:left="0" w:firstLine="0"/>
        <w:jc w:val="both"/>
        <w:rPr>
          <w:rFonts w:ascii="Arial Narrow" w:hAnsi="Arial Narrow" w:cs="Arial"/>
          <w:sz w:val="22"/>
          <w:szCs w:val="22"/>
        </w:rPr>
      </w:pPr>
    </w:p>
    <w:p w14:paraId="65C5302B" w14:textId="77777777" w:rsidR="00F11C6A" w:rsidRPr="00237410" w:rsidRDefault="00F11C6A" w:rsidP="00F11C6A">
      <w:pPr>
        <w:tabs>
          <w:tab w:val="left" w:pos="1600"/>
        </w:tabs>
        <w:jc w:val="both"/>
        <w:rPr>
          <w:rFonts w:ascii="Arial Narrow" w:hAnsi="Arial Narrow" w:cs="Arial"/>
          <w:sz w:val="22"/>
          <w:szCs w:val="22"/>
        </w:rPr>
      </w:pPr>
      <w:r w:rsidRPr="00237410">
        <w:rPr>
          <w:rFonts w:ascii="Arial Narrow" w:hAnsi="Arial Narrow" w:cs="Arial"/>
          <w:sz w:val="22"/>
          <w:szCs w:val="22"/>
        </w:rPr>
        <w:t>Au cas où le retard d’exécution fait obstacle à l’utilisation de tout ou partie des fonctionnalités substantielles du matériel, la valeur V prise en compte dans la formule ci-dessus sera celle correspondant à l’offre du fournisseur, sans que celui-ci puisse invoquer un quelconque début d’exécution de sa prestation.</w:t>
      </w:r>
    </w:p>
    <w:p w14:paraId="58D5D070" w14:textId="77777777" w:rsidR="00F11C6A" w:rsidRPr="00237410" w:rsidRDefault="00F11C6A" w:rsidP="00F11C6A">
      <w:pPr>
        <w:pStyle w:val="p3"/>
        <w:spacing w:line="240" w:lineRule="auto"/>
        <w:ind w:left="0" w:firstLine="0"/>
        <w:jc w:val="both"/>
        <w:rPr>
          <w:rFonts w:ascii="Arial Narrow" w:hAnsi="Arial Narrow" w:cs="Arial"/>
          <w:sz w:val="22"/>
          <w:szCs w:val="22"/>
        </w:rPr>
      </w:pPr>
    </w:p>
    <w:p w14:paraId="1DAA4B55" w14:textId="77777777" w:rsidR="00F11C6A" w:rsidRPr="00237410" w:rsidRDefault="00F11C6A" w:rsidP="00F11C6A">
      <w:pPr>
        <w:tabs>
          <w:tab w:val="left" w:pos="1600"/>
        </w:tabs>
        <w:jc w:val="both"/>
        <w:rPr>
          <w:rFonts w:ascii="Arial Narrow" w:hAnsi="Arial Narrow" w:cs="Arial"/>
          <w:i/>
          <w:sz w:val="22"/>
          <w:szCs w:val="22"/>
        </w:rPr>
      </w:pPr>
      <w:r w:rsidRPr="00237410">
        <w:rPr>
          <w:rFonts w:ascii="Arial Narrow" w:hAnsi="Arial Narrow" w:cs="Arial"/>
          <w:sz w:val="22"/>
          <w:szCs w:val="22"/>
        </w:rPr>
        <w:t>Il est dérogé à l’article 14.1.3 du C.C.A.G.-TIC. : il n’est fixé aucun seuil d’exonération de pénalités.</w:t>
      </w:r>
      <w:r w:rsidRPr="00237410">
        <w:rPr>
          <w:rFonts w:ascii="Arial Narrow" w:hAnsi="Arial Narrow" w:cs="Arial"/>
          <w:i/>
          <w:sz w:val="22"/>
          <w:szCs w:val="22"/>
        </w:rPr>
        <w:t xml:space="preserve"> </w:t>
      </w:r>
    </w:p>
    <w:p w14:paraId="2918ABE9" w14:textId="77777777" w:rsidR="00F11C6A" w:rsidRPr="00237410" w:rsidRDefault="00F11C6A" w:rsidP="00F11C6A">
      <w:pPr>
        <w:tabs>
          <w:tab w:val="left" w:pos="1600"/>
        </w:tabs>
        <w:jc w:val="both"/>
        <w:rPr>
          <w:rFonts w:ascii="Arial Narrow" w:hAnsi="Arial Narrow" w:cs="Arial"/>
          <w:i/>
          <w:sz w:val="22"/>
          <w:szCs w:val="22"/>
        </w:rPr>
      </w:pPr>
    </w:p>
    <w:p w14:paraId="3287CDAE" w14:textId="77777777" w:rsidR="00F11C6A" w:rsidRPr="00237410" w:rsidRDefault="00F11C6A" w:rsidP="00F11C6A">
      <w:pPr>
        <w:pStyle w:val="p4"/>
        <w:tabs>
          <w:tab w:val="clear" w:pos="720"/>
        </w:tabs>
        <w:spacing w:line="320" w:lineRule="exact"/>
        <w:jc w:val="both"/>
        <w:rPr>
          <w:rFonts w:ascii="Arial Narrow" w:hAnsi="Arial Narrow" w:cs="Arial"/>
          <w:sz w:val="22"/>
          <w:szCs w:val="22"/>
        </w:rPr>
      </w:pPr>
      <w:r w:rsidRPr="00237410">
        <w:rPr>
          <w:rFonts w:ascii="Arial Narrow" w:hAnsi="Arial Narrow" w:cs="Arial"/>
          <w:sz w:val="22"/>
          <w:szCs w:val="22"/>
        </w:rPr>
        <w:t xml:space="preserve">En cas d’application de ces pénalités, le règlement de leur montant sera effectué par déduction sur la dernière facturation émise par le titulaire du marché. </w:t>
      </w:r>
    </w:p>
    <w:p w14:paraId="1EEA635B" w14:textId="77777777" w:rsidR="00F11C6A" w:rsidRPr="00237410" w:rsidRDefault="00F11C6A" w:rsidP="00F11C6A">
      <w:pPr>
        <w:tabs>
          <w:tab w:val="left" w:pos="1600"/>
        </w:tabs>
        <w:jc w:val="both"/>
        <w:rPr>
          <w:rFonts w:ascii="Arial Narrow" w:hAnsi="Arial Narrow" w:cs="Arial"/>
          <w:i/>
          <w:sz w:val="22"/>
          <w:szCs w:val="22"/>
        </w:rPr>
      </w:pPr>
    </w:p>
    <w:p w14:paraId="0C026205" w14:textId="1EEAEFCA" w:rsidR="00F11C6A" w:rsidRPr="00237410" w:rsidRDefault="00F11C6A" w:rsidP="00F11C6A">
      <w:pPr>
        <w:pStyle w:val="Titre2"/>
        <w:pBdr>
          <w:top w:val="single" w:sz="4" w:space="1" w:color="auto"/>
          <w:left w:val="single" w:sz="4" w:space="4" w:color="auto"/>
          <w:bottom w:val="single" w:sz="4" w:space="1" w:color="auto"/>
          <w:right w:val="single" w:sz="4" w:space="4" w:color="auto"/>
        </w:pBdr>
        <w:ind w:left="1418" w:right="-49" w:hanging="1418"/>
        <w:rPr>
          <w:rFonts w:ascii="Arial Narrow" w:hAnsi="Arial Narrow" w:cs="Arial"/>
          <w:i/>
          <w:caps/>
          <w:sz w:val="22"/>
          <w:szCs w:val="22"/>
        </w:rPr>
      </w:pPr>
      <w:r w:rsidRPr="00237410">
        <w:rPr>
          <w:rFonts w:ascii="Arial Narrow" w:hAnsi="Arial Narrow" w:cs="Arial"/>
          <w:i/>
          <w:caps/>
          <w:sz w:val="22"/>
          <w:szCs w:val="22"/>
        </w:rPr>
        <w:t>ARTICLE 1</w:t>
      </w:r>
      <w:r w:rsidR="008701F6">
        <w:rPr>
          <w:rFonts w:ascii="Arial Narrow" w:hAnsi="Arial Narrow" w:cs="Arial"/>
          <w:i/>
          <w:caps/>
          <w:sz w:val="22"/>
          <w:szCs w:val="22"/>
        </w:rPr>
        <w:t>1</w:t>
      </w:r>
      <w:r w:rsidRPr="00237410">
        <w:rPr>
          <w:rFonts w:ascii="Arial Narrow" w:hAnsi="Arial Narrow" w:cs="Arial"/>
          <w:i/>
          <w:caps/>
          <w:sz w:val="22"/>
          <w:szCs w:val="22"/>
        </w:rPr>
        <w:t xml:space="preserve"> - Exécution aux frais et risques du titulaire </w:t>
      </w:r>
    </w:p>
    <w:p w14:paraId="52771A8E" w14:textId="77777777" w:rsidR="00F11C6A" w:rsidRPr="00237410" w:rsidRDefault="00F11C6A" w:rsidP="00F11C6A">
      <w:pPr>
        <w:pStyle w:val="p4"/>
        <w:spacing w:line="240" w:lineRule="auto"/>
        <w:jc w:val="both"/>
        <w:rPr>
          <w:rFonts w:ascii="Arial Narrow" w:hAnsi="Arial Narrow" w:cs="Arial"/>
          <w:sz w:val="22"/>
          <w:szCs w:val="22"/>
        </w:rPr>
      </w:pPr>
    </w:p>
    <w:p w14:paraId="3E429107" w14:textId="3F6A5DFF"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 xml:space="preserve">En cas de défaillance imputable au titulaire dans l'exécution de sa prestation, de prestation incomplète ou rejetée, de retard, ou de non remplacement dans les délais accordés ou de résiliation du marché prononcée aux torts du titulaire, </w:t>
      </w:r>
      <w:r w:rsidR="005D603B">
        <w:rPr>
          <w:rFonts w:ascii="Arial Narrow" w:hAnsi="Arial Narrow" w:cs="Arial"/>
          <w:sz w:val="22"/>
          <w:szCs w:val="22"/>
        </w:rPr>
        <w:t>le Pouvoir Adjudicateur</w:t>
      </w:r>
      <w:r w:rsidRPr="00237410">
        <w:rPr>
          <w:rFonts w:ascii="Arial Narrow" w:hAnsi="Arial Narrow" w:cs="Arial"/>
          <w:sz w:val="22"/>
          <w:szCs w:val="22"/>
        </w:rPr>
        <w:t xml:space="preserve"> pourra se fournir là où </w:t>
      </w:r>
      <w:r w:rsidR="00100318">
        <w:rPr>
          <w:rFonts w:ascii="Arial Narrow" w:hAnsi="Arial Narrow" w:cs="Arial"/>
          <w:sz w:val="22"/>
          <w:szCs w:val="22"/>
        </w:rPr>
        <w:t>il</w:t>
      </w:r>
      <w:r w:rsidRPr="00237410">
        <w:rPr>
          <w:rFonts w:ascii="Arial Narrow" w:hAnsi="Arial Narrow" w:cs="Arial"/>
          <w:sz w:val="22"/>
          <w:szCs w:val="22"/>
        </w:rPr>
        <w:t xml:space="preserve"> le jugera utile.</w:t>
      </w:r>
    </w:p>
    <w:p w14:paraId="357789F5"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Tous les frais supplémentaires pouvant résulter de cette opération sont à la charge du titulaire défaillant, sans préjudice d’éventuelles pénalités pour retard, et cela jusqu'à l'exécution effective des prestations par la tierce entreprise appelée en remplacement.</w:t>
      </w:r>
    </w:p>
    <w:p w14:paraId="45F43E3E"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p>
    <w:p w14:paraId="460499E1"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r w:rsidRPr="00237410">
        <w:rPr>
          <w:rFonts w:ascii="Arial Narrow" w:hAnsi="Arial Narrow" w:cs="Arial"/>
          <w:sz w:val="22"/>
          <w:szCs w:val="22"/>
        </w:rPr>
        <w:t>En cas de différence de prix au détriment de l’Etablissement, celle-ci sera mise de plein droit à la charge du titulaire du marché et récupérée par titre de recette. A l'inverse, toute diminution de dépense après recours à un tiers fournisseur ne profitera pas au titulaire.</w:t>
      </w:r>
    </w:p>
    <w:p w14:paraId="39901FE9" w14:textId="1C226390" w:rsidR="00F11C6A" w:rsidRDefault="00F11C6A" w:rsidP="00F11C6A">
      <w:pPr>
        <w:pStyle w:val="p4"/>
        <w:tabs>
          <w:tab w:val="clear" w:pos="720"/>
          <w:tab w:val="left" w:pos="851"/>
        </w:tabs>
        <w:spacing w:line="240" w:lineRule="auto"/>
        <w:jc w:val="both"/>
        <w:rPr>
          <w:rFonts w:ascii="Arial Narrow" w:hAnsi="Arial Narrow" w:cs="Arial"/>
          <w:sz w:val="22"/>
          <w:szCs w:val="22"/>
        </w:rPr>
      </w:pPr>
    </w:p>
    <w:p w14:paraId="6E523B7D" w14:textId="63E1D83C" w:rsidR="002B4466" w:rsidRPr="00237410" w:rsidRDefault="002B4466" w:rsidP="00F11C6A">
      <w:pPr>
        <w:pStyle w:val="p4"/>
        <w:tabs>
          <w:tab w:val="clear" w:pos="720"/>
          <w:tab w:val="left" w:pos="851"/>
        </w:tabs>
        <w:spacing w:line="240" w:lineRule="auto"/>
        <w:jc w:val="both"/>
        <w:rPr>
          <w:rFonts w:ascii="Arial Narrow" w:hAnsi="Arial Narrow" w:cs="Arial"/>
          <w:sz w:val="22"/>
          <w:szCs w:val="22"/>
        </w:rPr>
      </w:pPr>
      <w:r>
        <w:rPr>
          <w:rFonts w:ascii="Arial Narrow" w:hAnsi="Arial Narrow" w:cs="Arial"/>
          <w:sz w:val="22"/>
          <w:szCs w:val="22"/>
        </w:rPr>
        <w:t>Par dérogation à l’article 54 du CCAG TIC, dans tous les cas, le Pouvoir Adjudicateur ne notifiera pas sa décision au titulaire.</w:t>
      </w:r>
    </w:p>
    <w:p w14:paraId="6924F8F2" w14:textId="77777777" w:rsidR="00F11C6A" w:rsidRPr="00237410" w:rsidRDefault="00F11C6A" w:rsidP="00F11C6A">
      <w:pPr>
        <w:pStyle w:val="p4"/>
        <w:tabs>
          <w:tab w:val="clear" w:pos="720"/>
          <w:tab w:val="left" w:pos="851"/>
        </w:tabs>
        <w:spacing w:line="240" w:lineRule="auto"/>
        <w:jc w:val="both"/>
        <w:rPr>
          <w:rFonts w:ascii="Arial Narrow" w:hAnsi="Arial Narrow" w:cs="Arial"/>
          <w:sz w:val="22"/>
          <w:szCs w:val="22"/>
        </w:rPr>
      </w:pPr>
    </w:p>
    <w:p w14:paraId="4A6F4ACF" w14:textId="65EF982B"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ARTICLE 1</w:t>
      </w:r>
      <w:r w:rsidR="008701F6">
        <w:rPr>
          <w:rFonts w:ascii="Arial Narrow" w:hAnsi="Arial Narrow"/>
          <w:bCs w:val="0"/>
          <w:i/>
          <w:iCs/>
          <w:sz w:val="22"/>
          <w:szCs w:val="22"/>
        </w:rPr>
        <w:t>2</w:t>
      </w:r>
      <w:r w:rsidRPr="00237410">
        <w:rPr>
          <w:rFonts w:ascii="Arial Narrow" w:hAnsi="Arial Narrow"/>
          <w:bCs w:val="0"/>
          <w:i/>
          <w:iCs/>
          <w:sz w:val="22"/>
          <w:szCs w:val="22"/>
        </w:rPr>
        <w:t xml:space="preserve"> – RESILIATION</w:t>
      </w:r>
    </w:p>
    <w:p w14:paraId="2A95BA72" w14:textId="77777777" w:rsidR="00F11C6A" w:rsidRPr="00237410" w:rsidRDefault="00F11C6A" w:rsidP="00F11C6A">
      <w:pPr>
        <w:rPr>
          <w:rFonts w:ascii="Arial Narrow" w:hAnsi="Arial Narrow"/>
          <w:sz w:val="22"/>
          <w:szCs w:val="22"/>
        </w:rPr>
      </w:pPr>
    </w:p>
    <w:p w14:paraId="4D1E79AF" w14:textId="77777777" w:rsidR="00F11C6A" w:rsidRPr="00237410" w:rsidRDefault="00F11C6A" w:rsidP="00F11C6A">
      <w:pPr>
        <w:pStyle w:val="p3"/>
        <w:spacing w:line="240" w:lineRule="auto"/>
        <w:ind w:left="0" w:firstLine="0"/>
        <w:jc w:val="both"/>
        <w:rPr>
          <w:rFonts w:ascii="Arial Narrow" w:hAnsi="Arial Narrow" w:cs="Arial"/>
          <w:sz w:val="22"/>
          <w:szCs w:val="22"/>
        </w:rPr>
      </w:pPr>
      <w:r w:rsidRPr="00237410">
        <w:rPr>
          <w:rFonts w:ascii="Arial Narrow" w:hAnsi="Arial Narrow" w:cs="Arial"/>
          <w:sz w:val="22"/>
          <w:szCs w:val="22"/>
        </w:rPr>
        <w:t xml:space="preserve">Il sera fait application des dispositions énumérées dans les articles du chapitre 8 du C.C.A.G, sauf dérogation suivante : </w:t>
      </w:r>
    </w:p>
    <w:p w14:paraId="252F1959" w14:textId="77777777" w:rsidR="00F11C6A" w:rsidRPr="00237410" w:rsidRDefault="00F11C6A" w:rsidP="00F11C6A">
      <w:pPr>
        <w:pStyle w:val="p3"/>
        <w:spacing w:line="240" w:lineRule="auto"/>
        <w:ind w:left="0" w:firstLine="0"/>
        <w:jc w:val="both"/>
        <w:rPr>
          <w:rFonts w:ascii="Arial Narrow" w:hAnsi="Arial Narrow" w:cs="Arial"/>
          <w:sz w:val="22"/>
          <w:szCs w:val="22"/>
        </w:rPr>
      </w:pPr>
    </w:p>
    <w:p w14:paraId="1AEC3EF4" w14:textId="41DED1C6" w:rsidR="00F11C6A" w:rsidRPr="00237410" w:rsidRDefault="00F11C6A" w:rsidP="00F11C6A">
      <w:pPr>
        <w:pStyle w:val="p4"/>
        <w:tabs>
          <w:tab w:val="clear" w:pos="720"/>
          <w:tab w:val="left" w:pos="3119"/>
        </w:tabs>
        <w:spacing w:line="240" w:lineRule="auto"/>
        <w:jc w:val="both"/>
        <w:rPr>
          <w:rFonts w:ascii="Arial Narrow" w:hAnsi="Arial Narrow" w:cs="Arial"/>
          <w:sz w:val="22"/>
          <w:szCs w:val="22"/>
        </w:rPr>
      </w:pPr>
      <w:proofErr w:type="gramStart"/>
      <w:r w:rsidRPr="00237410">
        <w:rPr>
          <w:rFonts w:ascii="Arial Narrow" w:hAnsi="Arial Narrow" w:cs="Arial"/>
          <w:sz w:val="22"/>
          <w:szCs w:val="22"/>
        </w:rPr>
        <w:t>par</w:t>
      </w:r>
      <w:proofErr w:type="gramEnd"/>
      <w:r w:rsidRPr="00237410">
        <w:rPr>
          <w:rFonts w:ascii="Arial Narrow" w:hAnsi="Arial Narrow" w:cs="Arial"/>
          <w:sz w:val="22"/>
          <w:szCs w:val="22"/>
        </w:rPr>
        <w:t xml:space="preserve"> dérogation à l’article </w:t>
      </w:r>
      <w:r w:rsidR="002B4466">
        <w:rPr>
          <w:rFonts w:ascii="Arial Narrow" w:hAnsi="Arial Narrow" w:cs="Arial"/>
          <w:sz w:val="22"/>
          <w:szCs w:val="22"/>
        </w:rPr>
        <w:t>51</w:t>
      </w:r>
      <w:r w:rsidRPr="00237410">
        <w:rPr>
          <w:rFonts w:ascii="Arial Narrow" w:hAnsi="Arial Narrow" w:cs="Arial"/>
          <w:sz w:val="22"/>
          <w:szCs w:val="22"/>
        </w:rPr>
        <w:t xml:space="preserve"> alinéa 1</w:t>
      </w:r>
      <w:r w:rsidRPr="00237410">
        <w:rPr>
          <w:rFonts w:ascii="Arial Narrow" w:hAnsi="Arial Narrow" w:cs="Arial"/>
          <w:sz w:val="22"/>
          <w:szCs w:val="22"/>
          <w:vertAlign w:val="superscript"/>
        </w:rPr>
        <w:t>er</w:t>
      </w:r>
      <w:r w:rsidRPr="00237410">
        <w:rPr>
          <w:rFonts w:ascii="Arial Narrow" w:hAnsi="Arial Narrow" w:cs="Arial"/>
          <w:sz w:val="22"/>
          <w:szCs w:val="22"/>
        </w:rPr>
        <w:t xml:space="preserve"> du CCAG TIC, en cas de résiliation pour motif d’intérêt général, aucune indemnité forfaitaire de résiliation ne sera due au titulaire du marché. </w:t>
      </w:r>
    </w:p>
    <w:p w14:paraId="1F68037F" w14:textId="77777777" w:rsidR="00F11C6A" w:rsidRPr="00237410" w:rsidRDefault="00F11C6A" w:rsidP="00F11C6A">
      <w:pPr>
        <w:tabs>
          <w:tab w:val="left" w:pos="1600"/>
        </w:tabs>
        <w:jc w:val="both"/>
        <w:rPr>
          <w:rFonts w:ascii="Arial Narrow" w:hAnsi="Arial Narrow" w:cs="Arial"/>
          <w:sz w:val="22"/>
          <w:szCs w:val="22"/>
        </w:rPr>
      </w:pPr>
    </w:p>
    <w:p w14:paraId="745AF4C7" w14:textId="2495E0A6"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ARTICLE 1</w:t>
      </w:r>
      <w:r w:rsidR="008701F6">
        <w:rPr>
          <w:rFonts w:ascii="Arial Narrow" w:hAnsi="Arial Narrow"/>
          <w:bCs w:val="0"/>
          <w:i/>
          <w:iCs/>
          <w:sz w:val="22"/>
          <w:szCs w:val="22"/>
        </w:rPr>
        <w:t>3</w:t>
      </w:r>
      <w:r w:rsidRPr="00237410">
        <w:rPr>
          <w:rFonts w:ascii="Arial Narrow" w:hAnsi="Arial Narrow"/>
          <w:bCs w:val="0"/>
          <w:i/>
          <w:iCs/>
          <w:sz w:val="22"/>
          <w:szCs w:val="22"/>
        </w:rPr>
        <w:t xml:space="preserve"> - COMPTABLE ASSIGNATAIRE</w:t>
      </w:r>
    </w:p>
    <w:p w14:paraId="606D67BC" w14:textId="77777777" w:rsidR="00F11C6A" w:rsidRPr="00237410" w:rsidRDefault="00F11C6A" w:rsidP="00F11C6A">
      <w:pPr>
        <w:rPr>
          <w:rFonts w:ascii="Arial Narrow" w:hAnsi="Arial Narrow"/>
          <w:sz w:val="22"/>
          <w:szCs w:val="22"/>
        </w:rPr>
      </w:pPr>
    </w:p>
    <w:p w14:paraId="6031716F" w14:textId="77777777" w:rsidR="00F11C6A" w:rsidRPr="00237410" w:rsidRDefault="00F11C6A" w:rsidP="00F11C6A">
      <w:pPr>
        <w:tabs>
          <w:tab w:val="left" w:pos="1660"/>
        </w:tabs>
        <w:autoSpaceDE w:val="0"/>
        <w:autoSpaceDN w:val="0"/>
        <w:adjustRightInd w:val="0"/>
        <w:spacing w:line="240" w:lineRule="atLeast"/>
        <w:jc w:val="both"/>
        <w:rPr>
          <w:rFonts w:ascii="Arial Narrow" w:hAnsi="Arial Narrow" w:cs="Arial"/>
          <w:color w:val="000000"/>
          <w:sz w:val="22"/>
          <w:szCs w:val="22"/>
        </w:rPr>
      </w:pPr>
      <w:r w:rsidRPr="00237410">
        <w:rPr>
          <w:rFonts w:ascii="Arial Narrow" w:hAnsi="Arial Narrow" w:cs="Arial"/>
          <w:color w:val="000000"/>
          <w:sz w:val="22"/>
          <w:szCs w:val="22"/>
        </w:rPr>
        <w:t>Le comptable assignataire des paiements est :</w:t>
      </w:r>
    </w:p>
    <w:p w14:paraId="63D99CDE" w14:textId="77777777" w:rsidR="00F11C6A" w:rsidRPr="00237410" w:rsidRDefault="00F11C6A" w:rsidP="00F11C6A">
      <w:pPr>
        <w:tabs>
          <w:tab w:val="left" w:pos="1660"/>
        </w:tabs>
        <w:autoSpaceDE w:val="0"/>
        <w:autoSpaceDN w:val="0"/>
        <w:adjustRightInd w:val="0"/>
        <w:spacing w:line="240" w:lineRule="atLeast"/>
        <w:jc w:val="both"/>
        <w:rPr>
          <w:rFonts w:ascii="Arial Narrow" w:hAnsi="Arial Narrow" w:cs="Arial"/>
          <w:color w:val="000000"/>
          <w:sz w:val="22"/>
          <w:szCs w:val="22"/>
        </w:rPr>
      </w:pPr>
    </w:p>
    <w:p w14:paraId="09BF593E" w14:textId="77777777" w:rsidR="00F46FC0" w:rsidRPr="004C2B48" w:rsidRDefault="00F46FC0" w:rsidP="00F46FC0">
      <w:pPr>
        <w:tabs>
          <w:tab w:val="left" w:pos="1660"/>
        </w:tabs>
        <w:spacing w:line="240" w:lineRule="atLeast"/>
        <w:jc w:val="center"/>
        <w:rPr>
          <w:rFonts w:ascii="Arial Narrow" w:hAnsi="Arial Narrow" w:cs="Arial"/>
          <w:color w:val="000000"/>
          <w:sz w:val="22"/>
          <w:szCs w:val="22"/>
        </w:rPr>
      </w:pPr>
      <w:r w:rsidRPr="004C2B48">
        <w:rPr>
          <w:rFonts w:ascii="Arial Narrow" w:hAnsi="Arial Narrow" w:cs="Arial"/>
          <w:color w:val="000000"/>
          <w:sz w:val="22"/>
          <w:szCs w:val="22"/>
        </w:rPr>
        <w:t xml:space="preserve">Madame l’Inspectrice Générale des Finances </w:t>
      </w:r>
    </w:p>
    <w:p w14:paraId="0CCF4597" w14:textId="77777777" w:rsidR="00F46FC0" w:rsidRPr="00AC75D5" w:rsidRDefault="00F46FC0" w:rsidP="00F46FC0">
      <w:pPr>
        <w:tabs>
          <w:tab w:val="left" w:pos="1660"/>
        </w:tabs>
        <w:spacing w:line="240" w:lineRule="atLeast"/>
        <w:jc w:val="center"/>
        <w:rPr>
          <w:rFonts w:ascii="Arial Narrow" w:hAnsi="Arial Narrow" w:cs="Arial"/>
          <w:color w:val="000000"/>
          <w:sz w:val="22"/>
          <w:szCs w:val="22"/>
        </w:rPr>
      </w:pPr>
      <w:r>
        <w:rPr>
          <w:rFonts w:ascii="Arial Narrow" w:hAnsi="Arial Narrow" w:cs="Arial"/>
          <w:color w:val="000000"/>
          <w:sz w:val="22"/>
          <w:szCs w:val="22"/>
        </w:rPr>
        <w:t>Rue des Frères Lacretelle</w:t>
      </w:r>
    </w:p>
    <w:p w14:paraId="06AD6FD3" w14:textId="77777777" w:rsidR="00F46FC0" w:rsidRPr="00AC75D5" w:rsidRDefault="00F46FC0" w:rsidP="00F46FC0">
      <w:pPr>
        <w:tabs>
          <w:tab w:val="left" w:pos="1660"/>
        </w:tabs>
        <w:spacing w:line="240" w:lineRule="atLeast"/>
        <w:jc w:val="center"/>
        <w:rPr>
          <w:rFonts w:ascii="Arial Narrow" w:hAnsi="Arial Narrow" w:cs="Arial"/>
          <w:color w:val="000000"/>
          <w:sz w:val="22"/>
          <w:szCs w:val="22"/>
        </w:rPr>
      </w:pPr>
      <w:r>
        <w:rPr>
          <w:rFonts w:ascii="Arial Narrow" w:hAnsi="Arial Narrow" w:cs="Arial"/>
          <w:color w:val="000000"/>
          <w:sz w:val="22"/>
          <w:szCs w:val="22"/>
        </w:rPr>
        <w:t>57070</w:t>
      </w:r>
      <w:r w:rsidRPr="00AC75D5">
        <w:rPr>
          <w:rFonts w:ascii="Arial Narrow" w:hAnsi="Arial Narrow" w:cs="Arial"/>
          <w:color w:val="000000"/>
          <w:sz w:val="22"/>
          <w:szCs w:val="22"/>
        </w:rPr>
        <w:t xml:space="preserve"> Metz</w:t>
      </w:r>
    </w:p>
    <w:p w14:paraId="46A7AD72" w14:textId="77777777" w:rsidR="00F46FC0" w:rsidRPr="00AC75D5" w:rsidRDefault="00F46FC0" w:rsidP="00F46FC0">
      <w:pPr>
        <w:tabs>
          <w:tab w:val="left" w:pos="2694"/>
        </w:tabs>
        <w:spacing w:line="240" w:lineRule="atLeast"/>
        <w:jc w:val="center"/>
        <w:rPr>
          <w:rFonts w:ascii="Arial Narrow" w:hAnsi="Arial Narrow" w:cs="Arial"/>
          <w:color w:val="000000"/>
          <w:sz w:val="22"/>
          <w:szCs w:val="22"/>
        </w:rPr>
      </w:pPr>
      <w:r w:rsidRPr="00AC75D5">
        <w:rPr>
          <w:rFonts w:ascii="Arial Narrow" w:hAnsi="Arial Narrow" w:cs="Arial"/>
          <w:color w:val="000000"/>
          <w:sz w:val="22"/>
          <w:szCs w:val="22"/>
          <w:u w:val="single"/>
        </w:rPr>
        <w:t>tél</w:t>
      </w:r>
      <w:r w:rsidRPr="00AC75D5">
        <w:rPr>
          <w:rFonts w:ascii="Arial Narrow" w:hAnsi="Arial Narrow" w:cs="Arial"/>
          <w:color w:val="000000"/>
          <w:sz w:val="22"/>
          <w:szCs w:val="22"/>
        </w:rPr>
        <w:t>. : 33 3 87 65 17 60</w:t>
      </w:r>
    </w:p>
    <w:p w14:paraId="29B5C64E" w14:textId="77777777" w:rsidR="00F46FC0" w:rsidRPr="00AC75D5" w:rsidRDefault="00F46FC0" w:rsidP="00F46FC0">
      <w:pPr>
        <w:tabs>
          <w:tab w:val="left" w:pos="2694"/>
        </w:tabs>
        <w:spacing w:line="240" w:lineRule="atLeast"/>
        <w:jc w:val="center"/>
        <w:rPr>
          <w:rFonts w:ascii="Arial Narrow" w:hAnsi="Arial Narrow" w:cs="Arial"/>
          <w:color w:val="000000"/>
          <w:sz w:val="22"/>
          <w:szCs w:val="22"/>
        </w:rPr>
      </w:pPr>
      <w:proofErr w:type="gramStart"/>
      <w:r w:rsidRPr="00AC75D5">
        <w:rPr>
          <w:rFonts w:ascii="Arial Narrow" w:hAnsi="Arial Narrow" w:cs="Arial"/>
          <w:color w:val="000000"/>
          <w:sz w:val="22"/>
          <w:szCs w:val="22"/>
          <w:u w:val="single"/>
        </w:rPr>
        <w:t>fax</w:t>
      </w:r>
      <w:proofErr w:type="gramEnd"/>
      <w:r w:rsidRPr="00AC75D5">
        <w:rPr>
          <w:rFonts w:ascii="Arial Narrow" w:hAnsi="Arial Narrow" w:cs="Arial"/>
          <w:color w:val="000000"/>
          <w:sz w:val="22"/>
          <w:szCs w:val="22"/>
        </w:rPr>
        <w:t xml:space="preserve"> : 33 3 87 65 17 99.</w:t>
      </w:r>
    </w:p>
    <w:p w14:paraId="3D857AA6" w14:textId="77777777" w:rsidR="00F46FC0" w:rsidRPr="00AC75D5" w:rsidRDefault="00F46FC0" w:rsidP="00F46FC0">
      <w:pPr>
        <w:tabs>
          <w:tab w:val="left" w:pos="2694"/>
        </w:tabs>
        <w:spacing w:line="240" w:lineRule="atLeast"/>
        <w:jc w:val="center"/>
        <w:rPr>
          <w:rFonts w:ascii="Arial Narrow" w:hAnsi="Arial Narrow" w:cs="Arial"/>
          <w:color w:val="0000FF"/>
          <w:sz w:val="22"/>
          <w:szCs w:val="22"/>
          <w:u w:val="single"/>
        </w:rPr>
      </w:pPr>
      <w:proofErr w:type="gramStart"/>
      <w:r w:rsidRPr="00AC75D5">
        <w:rPr>
          <w:rFonts w:ascii="Arial Narrow" w:hAnsi="Arial Narrow" w:cs="Arial"/>
          <w:color w:val="000000"/>
          <w:sz w:val="22"/>
          <w:szCs w:val="22"/>
        </w:rPr>
        <w:t>e-mail</w:t>
      </w:r>
      <w:proofErr w:type="gramEnd"/>
      <w:r w:rsidRPr="00AC75D5">
        <w:rPr>
          <w:rFonts w:ascii="Arial Narrow" w:hAnsi="Arial Narrow" w:cs="Arial"/>
          <w:color w:val="000000"/>
          <w:sz w:val="22"/>
          <w:szCs w:val="22"/>
        </w:rPr>
        <w:t xml:space="preserve"> : </w:t>
      </w:r>
      <w:r w:rsidRPr="00AC75D5">
        <w:rPr>
          <w:rFonts w:ascii="Arial Narrow" w:hAnsi="Arial Narrow" w:cs="Arial"/>
          <w:color w:val="0000FF"/>
          <w:sz w:val="22"/>
          <w:szCs w:val="22"/>
          <w:u w:val="single"/>
        </w:rPr>
        <w:t>T057061@cp.finances.gouv.fr</w:t>
      </w:r>
    </w:p>
    <w:p w14:paraId="18370AA1" w14:textId="114A70CC" w:rsidR="00F11C6A" w:rsidRPr="00237410" w:rsidRDefault="00F11C6A" w:rsidP="00F11C6A">
      <w:pPr>
        <w:pStyle w:val="Titre7"/>
        <w:pBdr>
          <w:top w:val="single" w:sz="4" w:space="1" w:color="auto"/>
          <w:left w:val="single" w:sz="4" w:space="4" w:color="auto"/>
          <w:bottom w:val="single" w:sz="4" w:space="1" w:color="auto"/>
          <w:right w:val="single" w:sz="4" w:space="4" w:color="auto"/>
        </w:pBdr>
        <w:rPr>
          <w:rFonts w:ascii="Arial Narrow" w:hAnsi="Arial Narrow" w:cs="Arial"/>
          <w:b/>
          <w:i/>
          <w:sz w:val="22"/>
          <w:szCs w:val="22"/>
        </w:rPr>
      </w:pPr>
      <w:r w:rsidRPr="00237410">
        <w:rPr>
          <w:rFonts w:ascii="Arial Narrow" w:hAnsi="Arial Narrow" w:cs="Arial"/>
          <w:b/>
          <w:i/>
          <w:sz w:val="22"/>
          <w:szCs w:val="22"/>
        </w:rPr>
        <w:t>ARTICLE 1</w:t>
      </w:r>
      <w:r w:rsidR="008701F6">
        <w:rPr>
          <w:rFonts w:ascii="Arial Narrow" w:hAnsi="Arial Narrow" w:cs="Arial"/>
          <w:b/>
          <w:i/>
          <w:sz w:val="22"/>
          <w:szCs w:val="22"/>
        </w:rPr>
        <w:t>4</w:t>
      </w:r>
      <w:r w:rsidRPr="00237410">
        <w:rPr>
          <w:rFonts w:ascii="Arial Narrow" w:hAnsi="Arial Narrow" w:cs="Arial"/>
          <w:b/>
          <w:i/>
          <w:sz w:val="22"/>
          <w:szCs w:val="22"/>
        </w:rPr>
        <w:t>- JURIDICTION COMPETENTE EN CAS DE CONTENTIEUX</w:t>
      </w:r>
    </w:p>
    <w:p w14:paraId="129F8CAC" w14:textId="77777777" w:rsidR="00F11C6A" w:rsidRPr="00237410" w:rsidRDefault="00F11C6A" w:rsidP="00F11C6A">
      <w:pPr>
        <w:tabs>
          <w:tab w:val="left" w:pos="720"/>
        </w:tabs>
        <w:jc w:val="both"/>
        <w:rPr>
          <w:rFonts w:ascii="Arial Narrow" w:hAnsi="Arial Narrow" w:cs="Arial"/>
          <w:sz w:val="22"/>
          <w:szCs w:val="22"/>
        </w:rPr>
      </w:pPr>
    </w:p>
    <w:p w14:paraId="0DE44F38" w14:textId="77777777" w:rsidR="00F11C6A" w:rsidRPr="00237410" w:rsidRDefault="00F11C6A" w:rsidP="00F11C6A">
      <w:pPr>
        <w:pStyle w:val="Corpsdetexte21"/>
        <w:ind w:firstLine="0"/>
        <w:jc w:val="both"/>
        <w:rPr>
          <w:rFonts w:ascii="Arial Narrow" w:hAnsi="Arial Narrow" w:cs="Arial"/>
          <w:sz w:val="22"/>
          <w:szCs w:val="22"/>
        </w:rPr>
      </w:pPr>
      <w:r w:rsidRPr="00237410">
        <w:rPr>
          <w:rFonts w:ascii="Arial Narrow" w:hAnsi="Arial Narrow" w:cs="Arial"/>
          <w:sz w:val="22"/>
          <w:szCs w:val="22"/>
        </w:rPr>
        <w:t>La juridiction compétente pour tous contentieux pouvant survenir à l’occasion de l’attribution ou de l’exécution du présent marché est le Tribunal Administratif de STRASBOURG.</w:t>
      </w:r>
    </w:p>
    <w:p w14:paraId="7D5B6EDC" w14:textId="77777777" w:rsidR="00F11C6A" w:rsidRPr="00237410" w:rsidRDefault="00F11C6A" w:rsidP="00F11C6A">
      <w:pPr>
        <w:tabs>
          <w:tab w:val="left" w:pos="720"/>
        </w:tabs>
        <w:jc w:val="both"/>
        <w:rPr>
          <w:rFonts w:ascii="Arial Narrow" w:hAnsi="Arial Narrow" w:cs="Arial"/>
          <w:sz w:val="22"/>
          <w:szCs w:val="22"/>
        </w:rPr>
      </w:pPr>
    </w:p>
    <w:p w14:paraId="37B8E728" w14:textId="007193B1" w:rsidR="00F11C6A" w:rsidRPr="00237410" w:rsidRDefault="00F11C6A" w:rsidP="00F11C6A">
      <w:pPr>
        <w:pStyle w:val="Titre2"/>
        <w:pBdr>
          <w:top w:val="single" w:sz="4" w:space="1" w:color="auto"/>
          <w:left w:val="single" w:sz="4" w:space="4" w:color="auto"/>
          <w:bottom w:val="single" w:sz="4" w:space="1" w:color="auto"/>
          <w:right w:val="single" w:sz="4" w:space="4" w:color="auto"/>
        </w:pBdr>
        <w:rPr>
          <w:rFonts w:ascii="Arial Narrow" w:hAnsi="Arial Narrow"/>
          <w:i/>
          <w:iCs/>
          <w:sz w:val="22"/>
          <w:szCs w:val="22"/>
        </w:rPr>
      </w:pPr>
      <w:r w:rsidRPr="00237410">
        <w:rPr>
          <w:rFonts w:ascii="Arial Narrow" w:hAnsi="Arial Narrow"/>
          <w:bCs w:val="0"/>
          <w:i/>
          <w:iCs/>
          <w:sz w:val="22"/>
          <w:szCs w:val="22"/>
        </w:rPr>
        <w:t>ARTICLE 1</w:t>
      </w:r>
      <w:r w:rsidR="008701F6">
        <w:rPr>
          <w:rFonts w:ascii="Arial Narrow" w:hAnsi="Arial Narrow"/>
          <w:bCs w:val="0"/>
          <w:i/>
          <w:iCs/>
          <w:sz w:val="22"/>
          <w:szCs w:val="22"/>
        </w:rPr>
        <w:t>5</w:t>
      </w:r>
      <w:r w:rsidRPr="00237410">
        <w:rPr>
          <w:rFonts w:ascii="Arial Narrow" w:hAnsi="Arial Narrow"/>
          <w:bCs w:val="0"/>
          <w:i/>
          <w:iCs/>
          <w:sz w:val="22"/>
          <w:szCs w:val="22"/>
        </w:rPr>
        <w:t xml:space="preserve"> – </w:t>
      </w:r>
      <w:proofErr w:type="gramStart"/>
      <w:r w:rsidRPr="00237410">
        <w:rPr>
          <w:rFonts w:ascii="Arial Narrow" w:hAnsi="Arial Narrow"/>
          <w:bCs w:val="0"/>
          <w:i/>
          <w:iCs/>
          <w:sz w:val="22"/>
          <w:szCs w:val="22"/>
        </w:rPr>
        <w:t>DEROGATIONS  AU</w:t>
      </w:r>
      <w:proofErr w:type="gramEnd"/>
      <w:r w:rsidRPr="00237410">
        <w:rPr>
          <w:rFonts w:ascii="Arial Narrow" w:hAnsi="Arial Narrow"/>
          <w:bCs w:val="0"/>
          <w:i/>
          <w:iCs/>
          <w:sz w:val="22"/>
          <w:szCs w:val="22"/>
        </w:rPr>
        <w:t xml:space="preserve"> CCAG FOURNITURES COURANTES ET SERVICES</w:t>
      </w:r>
    </w:p>
    <w:p w14:paraId="4B88BF79" w14:textId="77777777" w:rsidR="00F11C6A" w:rsidRPr="00237410" w:rsidRDefault="00F11C6A" w:rsidP="00F11C6A">
      <w:pPr>
        <w:tabs>
          <w:tab w:val="left" w:pos="720"/>
        </w:tabs>
        <w:jc w:val="both"/>
        <w:rPr>
          <w:rFonts w:ascii="Arial Narrow" w:hAnsi="Arial Narrow" w:cs="Arial"/>
          <w:sz w:val="22"/>
          <w:szCs w:val="22"/>
        </w:rPr>
      </w:pPr>
    </w:p>
    <w:p w14:paraId="58266BE8" w14:textId="7F8BF3AA" w:rsidR="00F11C6A" w:rsidRDefault="00F11C6A" w:rsidP="00F11C6A">
      <w:pPr>
        <w:tabs>
          <w:tab w:val="left" w:pos="720"/>
        </w:tabs>
        <w:jc w:val="both"/>
        <w:rPr>
          <w:rFonts w:ascii="Arial Narrow" w:hAnsi="Arial Narrow" w:cs="Arial"/>
          <w:sz w:val="22"/>
          <w:szCs w:val="22"/>
        </w:rPr>
      </w:pPr>
      <w:r w:rsidRPr="00237410">
        <w:rPr>
          <w:rFonts w:ascii="Arial Narrow" w:hAnsi="Arial Narrow" w:cs="Arial"/>
          <w:sz w:val="22"/>
          <w:szCs w:val="22"/>
        </w:rPr>
        <w:t xml:space="preserve">L’article </w:t>
      </w:r>
      <w:r w:rsidRPr="00237410">
        <w:rPr>
          <w:rFonts w:ascii="Arial Narrow" w:hAnsi="Arial Narrow" w:cs="Arial"/>
          <w:color w:val="000000"/>
          <w:sz w:val="22"/>
          <w:szCs w:val="22"/>
        </w:rPr>
        <w:t>1</w:t>
      </w:r>
      <w:r w:rsidR="00805F1D">
        <w:rPr>
          <w:rFonts w:ascii="Arial Narrow" w:hAnsi="Arial Narrow" w:cs="Arial"/>
          <w:color w:val="000000"/>
          <w:sz w:val="22"/>
          <w:szCs w:val="22"/>
        </w:rPr>
        <w:t>0</w:t>
      </w:r>
      <w:r w:rsidRPr="00237410">
        <w:rPr>
          <w:rFonts w:ascii="Arial Narrow" w:hAnsi="Arial Narrow" w:cs="Arial"/>
          <w:sz w:val="22"/>
          <w:szCs w:val="22"/>
        </w:rPr>
        <w:t xml:space="preserve"> du CCAP déroge à l’article 14.1.1 et 14.1.3 du C.C.A.G. – TIC.</w:t>
      </w:r>
    </w:p>
    <w:p w14:paraId="70E1A712" w14:textId="48DC92DD" w:rsidR="00805F1D" w:rsidRPr="00237410" w:rsidRDefault="00805F1D" w:rsidP="00805F1D">
      <w:pPr>
        <w:tabs>
          <w:tab w:val="left" w:pos="720"/>
        </w:tabs>
        <w:jc w:val="both"/>
        <w:rPr>
          <w:rFonts w:ascii="Arial Narrow" w:hAnsi="Arial Narrow" w:cs="Arial"/>
          <w:sz w:val="22"/>
          <w:szCs w:val="22"/>
        </w:rPr>
      </w:pPr>
      <w:r w:rsidRPr="00237410">
        <w:rPr>
          <w:rFonts w:ascii="Arial Narrow" w:hAnsi="Arial Narrow" w:cs="Arial"/>
          <w:sz w:val="22"/>
          <w:szCs w:val="22"/>
        </w:rPr>
        <w:t xml:space="preserve">L’article </w:t>
      </w:r>
      <w:r w:rsidRPr="00237410">
        <w:rPr>
          <w:rFonts w:ascii="Arial Narrow" w:hAnsi="Arial Narrow" w:cs="Arial"/>
          <w:color w:val="000000"/>
          <w:sz w:val="22"/>
          <w:szCs w:val="22"/>
        </w:rPr>
        <w:t>11</w:t>
      </w:r>
      <w:r w:rsidRPr="00237410">
        <w:rPr>
          <w:rFonts w:ascii="Arial Narrow" w:hAnsi="Arial Narrow" w:cs="Arial"/>
          <w:sz w:val="22"/>
          <w:szCs w:val="22"/>
        </w:rPr>
        <w:t xml:space="preserve"> du CCAP déroge à l’article </w:t>
      </w:r>
      <w:r>
        <w:rPr>
          <w:rFonts w:ascii="Arial Narrow" w:hAnsi="Arial Narrow" w:cs="Arial"/>
          <w:sz w:val="22"/>
          <w:szCs w:val="22"/>
        </w:rPr>
        <w:t>54</w:t>
      </w:r>
      <w:r w:rsidRPr="00237410">
        <w:rPr>
          <w:rFonts w:ascii="Arial Narrow" w:hAnsi="Arial Narrow" w:cs="Arial"/>
          <w:sz w:val="22"/>
          <w:szCs w:val="22"/>
        </w:rPr>
        <w:t xml:space="preserve"> du C.C.A.G. – TIC.</w:t>
      </w:r>
    </w:p>
    <w:p w14:paraId="55069326" w14:textId="55BA8B2E" w:rsidR="00F11C6A" w:rsidRPr="00237410" w:rsidRDefault="00F11C6A" w:rsidP="00F11C6A">
      <w:pPr>
        <w:tabs>
          <w:tab w:val="left" w:pos="720"/>
        </w:tabs>
        <w:jc w:val="both"/>
        <w:rPr>
          <w:rFonts w:ascii="Arial Narrow" w:hAnsi="Arial Narrow" w:cs="Arial"/>
          <w:sz w:val="22"/>
          <w:szCs w:val="22"/>
        </w:rPr>
      </w:pPr>
      <w:r w:rsidRPr="00237410">
        <w:rPr>
          <w:rFonts w:ascii="Arial Narrow" w:hAnsi="Arial Narrow" w:cs="Arial"/>
          <w:sz w:val="22"/>
          <w:szCs w:val="22"/>
        </w:rPr>
        <w:t xml:space="preserve">L’article </w:t>
      </w:r>
      <w:r w:rsidRPr="00237410">
        <w:rPr>
          <w:rFonts w:ascii="Arial Narrow" w:hAnsi="Arial Narrow" w:cs="Arial"/>
          <w:color w:val="000000"/>
          <w:sz w:val="22"/>
          <w:szCs w:val="22"/>
        </w:rPr>
        <w:t>1</w:t>
      </w:r>
      <w:r w:rsidR="00E50759">
        <w:rPr>
          <w:rFonts w:ascii="Arial Narrow" w:hAnsi="Arial Narrow" w:cs="Arial"/>
          <w:color w:val="000000"/>
          <w:sz w:val="22"/>
          <w:szCs w:val="22"/>
        </w:rPr>
        <w:t>2</w:t>
      </w:r>
      <w:r w:rsidRPr="00237410">
        <w:rPr>
          <w:rFonts w:ascii="Arial Narrow" w:hAnsi="Arial Narrow" w:cs="Arial"/>
          <w:sz w:val="22"/>
          <w:szCs w:val="22"/>
        </w:rPr>
        <w:t xml:space="preserve"> du CCAP déroge à l’article </w:t>
      </w:r>
      <w:r w:rsidR="00E50759">
        <w:rPr>
          <w:rFonts w:ascii="Arial Narrow" w:hAnsi="Arial Narrow" w:cs="Arial"/>
          <w:sz w:val="22"/>
          <w:szCs w:val="22"/>
        </w:rPr>
        <w:t>51</w:t>
      </w:r>
      <w:r w:rsidRPr="00237410">
        <w:rPr>
          <w:rFonts w:ascii="Arial Narrow" w:hAnsi="Arial Narrow" w:cs="Arial"/>
          <w:sz w:val="22"/>
          <w:szCs w:val="22"/>
        </w:rPr>
        <w:t xml:space="preserve"> du C.C.A.G. – TIC</w:t>
      </w:r>
    </w:p>
    <w:p w14:paraId="7847F9E9" w14:textId="77777777" w:rsidR="00F11C6A" w:rsidRPr="00237410" w:rsidRDefault="00F11C6A" w:rsidP="00F11C6A">
      <w:pPr>
        <w:tabs>
          <w:tab w:val="left" w:pos="720"/>
        </w:tabs>
        <w:jc w:val="both"/>
        <w:rPr>
          <w:rFonts w:ascii="Arial Narrow" w:hAnsi="Arial Narrow" w:cs="Arial"/>
          <w:sz w:val="22"/>
          <w:szCs w:val="22"/>
        </w:rPr>
      </w:pPr>
    </w:p>
    <w:p w14:paraId="7C4B4911" w14:textId="77777777" w:rsidR="00F11C6A" w:rsidRPr="00237410" w:rsidRDefault="00F11C6A" w:rsidP="00F11C6A">
      <w:pPr>
        <w:tabs>
          <w:tab w:val="left" w:pos="720"/>
        </w:tabs>
        <w:jc w:val="both"/>
        <w:rPr>
          <w:rFonts w:ascii="Arial Narrow" w:hAnsi="Arial Narrow" w:cs="Arial"/>
          <w:sz w:val="22"/>
          <w:szCs w:val="22"/>
        </w:rPr>
      </w:pPr>
      <w:r w:rsidRPr="00237410">
        <w:rPr>
          <w:rFonts w:ascii="Arial Narrow" w:hAnsi="Arial Narrow" w:cs="Arial"/>
          <w:sz w:val="22"/>
          <w:szCs w:val="22"/>
        </w:rPr>
        <w:t xml:space="preserve"> </w:t>
      </w:r>
    </w:p>
    <w:p w14:paraId="447744D9" w14:textId="35FD57AA" w:rsidR="0024206E" w:rsidRDefault="003F527C" w:rsidP="0024206E">
      <w:pPr>
        <w:rPr>
          <w:rFonts w:ascii="Arial Narrow" w:hAnsi="Arial Narrow"/>
          <w:sz w:val="22"/>
          <w:szCs w:val="22"/>
        </w:rPr>
      </w:pPr>
      <w:r w:rsidRPr="00237410">
        <w:rPr>
          <w:rFonts w:ascii="Arial Narrow" w:hAnsi="Arial Narrow" w:cs="Arial"/>
          <w:sz w:val="22"/>
          <w:szCs w:val="22"/>
        </w:rPr>
        <w:tab/>
      </w:r>
      <w:r w:rsidRPr="00237410">
        <w:rPr>
          <w:rFonts w:ascii="Arial Narrow" w:hAnsi="Arial Narrow" w:cs="Arial"/>
          <w:sz w:val="22"/>
          <w:szCs w:val="22"/>
        </w:rPr>
        <w:tab/>
      </w:r>
      <w:r w:rsidRPr="00237410">
        <w:rPr>
          <w:rFonts w:ascii="Arial Narrow" w:hAnsi="Arial Narrow" w:cs="Arial"/>
          <w:sz w:val="22"/>
          <w:szCs w:val="22"/>
        </w:rPr>
        <w:tab/>
      </w:r>
      <w:r w:rsidRPr="00237410">
        <w:rPr>
          <w:rFonts w:ascii="Arial Narrow" w:hAnsi="Arial Narrow" w:cs="Arial"/>
          <w:sz w:val="22"/>
          <w:szCs w:val="22"/>
        </w:rPr>
        <w:tab/>
      </w:r>
      <w:r w:rsidR="0024206E" w:rsidRPr="00500257">
        <w:rPr>
          <w:rFonts w:ascii="Arial Narrow" w:hAnsi="Arial Narrow"/>
          <w:sz w:val="22"/>
          <w:szCs w:val="22"/>
        </w:rPr>
        <w:t xml:space="preserve">Fait à Metz, le </w:t>
      </w:r>
      <w:r w:rsidR="00AF450A">
        <w:rPr>
          <w:rFonts w:ascii="Arial Narrow" w:hAnsi="Arial Narrow"/>
          <w:sz w:val="22"/>
          <w:szCs w:val="22"/>
        </w:rPr>
        <w:t>22</w:t>
      </w:r>
      <w:r w:rsidR="00123B5E">
        <w:rPr>
          <w:rFonts w:ascii="Arial Narrow" w:hAnsi="Arial Narrow"/>
          <w:sz w:val="22"/>
          <w:szCs w:val="22"/>
        </w:rPr>
        <w:t xml:space="preserve"> </w:t>
      </w:r>
      <w:r w:rsidR="0024206E">
        <w:rPr>
          <w:rFonts w:ascii="Arial Narrow" w:hAnsi="Arial Narrow"/>
          <w:sz w:val="22"/>
          <w:szCs w:val="22"/>
        </w:rPr>
        <w:t>novembre 2024</w:t>
      </w:r>
    </w:p>
    <w:p w14:paraId="70CB1775" w14:textId="77777777" w:rsidR="0036794D" w:rsidRPr="00500257" w:rsidRDefault="0036794D" w:rsidP="0024206E">
      <w:pPr>
        <w:rPr>
          <w:rFonts w:ascii="Arial Narrow" w:hAnsi="Arial Narrow"/>
          <w:sz w:val="22"/>
          <w:szCs w:val="22"/>
        </w:rPr>
      </w:pPr>
    </w:p>
    <w:p w14:paraId="5F12246F" w14:textId="2E991FB6" w:rsidR="00F11C6A" w:rsidRPr="00237410" w:rsidRDefault="00F11C6A" w:rsidP="0024206E">
      <w:pPr>
        <w:ind w:left="4956" w:firstLine="708"/>
        <w:rPr>
          <w:rFonts w:ascii="Arial Narrow" w:hAnsi="Arial Narrow" w:cs="Arial"/>
          <w:b/>
          <w:sz w:val="22"/>
          <w:szCs w:val="22"/>
        </w:rPr>
      </w:pPr>
    </w:p>
    <w:p w14:paraId="560CAF08" w14:textId="77777777" w:rsidR="00F11C6A" w:rsidRPr="00237410" w:rsidRDefault="003F527C" w:rsidP="00F11C6A">
      <w:pPr>
        <w:pStyle w:val="RedTxt"/>
        <w:ind w:left="5664" w:right="-567" w:firstLine="708"/>
        <w:rPr>
          <w:rFonts w:ascii="Arial Narrow" w:hAnsi="Arial Narrow"/>
          <w:sz w:val="22"/>
          <w:szCs w:val="22"/>
        </w:rPr>
      </w:pPr>
      <w:proofErr w:type="gramStart"/>
      <w:r w:rsidRPr="00237410">
        <w:rPr>
          <w:rFonts w:ascii="Arial Narrow" w:hAnsi="Arial Narrow"/>
          <w:sz w:val="22"/>
          <w:szCs w:val="22"/>
        </w:rPr>
        <w:t>K.REBELO</w:t>
      </w:r>
      <w:proofErr w:type="gramEnd"/>
      <w:r w:rsidRPr="00237410">
        <w:rPr>
          <w:rFonts w:ascii="Arial Narrow" w:hAnsi="Arial Narrow"/>
          <w:sz w:val="22"/>
          <w:szCs w:val="22"/>
        </w:rPr>
        <w:t>-SEWASTIANOW</w:t>
      </w:r>
    </w:p>
    <w:p w14:paraId="3FA3B7A6" w14:textId="77777777" w:rsidR="00F11C6A" w:rsidRPr="00237410" w:rsidRDefault="00F11C6A" w:rsidP="00F11C6A">
      <w:pPr>
        <w:pStyle w:val="RedTxt"/>
        <w:ind w:left="5664" w:right="-567" w:firstLine="708"/>
        <w:rPr>
          <w:rFonts w:ascii="Arial Narrow" w:hAnsi="Arial Narrow"/>
          <w:sz w:val="22"/>
          <w:szCs w:val="22"/>
        </w:rPr>
      </w:pPr>
    </w:p>
    <w:p w14:paraId="06C92ACF" w14:textId="77777777" w:rsidR="00F11C6A" w:rsidRPr="00237410" w:rsidRDefault="00F11C6A" w:rsidP="00F11C6A">
      <w:pPr>
        <w:pStyle w:val="RedTxt"/>
        <w:ind w:left="5664" w:right="-567" w:firstLine="708"/>
        <w:rPr>
          <w:rFonts w:ascii="Arial Narrow" w:hAnsi="Arial Narrow"/>
          <w:sz w:val="22"/>
          <w:szCs w:val="22"/>
        </w:rPr>
      </w:pPr>
    </w:p>
    <w:p w14:paraId="6E7BEFF5" w14:textId="77777777" w:rsidR="00F11C6A" w:rsidRPr="00237410" w:rsidRDefault="00F11C6A" w:rsidP="00F11C6A">
      <w:pPr>
        <w:pStyle w:val="RedTxt"/>
        <w:ind w:left="5664" w:right="-567" w:firstLine="708"/>
        <w:rPr>
          <w:rFonts w:ascii="Arial Narrow" w:hAnsi="Arial Narrow"/>
          <w:sz w:val="22"/>
          <w:szCs w:val="22"/>
        </w:rPr>
      </w:pPr>
      <w:r w:rsidRPr="00237410">
        <w:rPr>
          <w:rFonts w:ascii="Arial Narrow" w:hAnsi="Arial Narrow"/>
          <w:sz w:val="22"/>
          <w:szCs w:val="22"/>
        </w:rPr>
        <w:t xml:space="preserve">   Direct</w:t>
      </w:r>
      <w:r w:rsidR="003F527C" w:rsidRPr="00237410">
        <w:rPr>
          <w:rFonts w:ascii="Arial Narrow" w:hAnsi="Arial Narrow"/>
          <w:sz w:val="22"/>
          <w:szCs w:val="22"/>
        </w:rPr>
        <w:t>rice</w:t>
      </w:r>
      <w:r w:rsidRPr="00237410">
        <w:rPr>
          <w:rFonts w:ascii="Arial Narrow" w:hAnsi="Arial Narrow"/>
          <w:sz w:val="22"/>
          <w:szCs w:val="22"/>
        </w:rPr>
        <w:t xml:space="preserve"> des Achats</w:t>
      </w:r>
    </w:p>
    <w:p w14:paraId="23B18304" w14:textId="77777777" w:rsidR="00F11C6A" w:rsidRPr="000D087E" w:rsidRDefault="00F11C6A" w:rsidP="00F11C6A">
      <w:pPr>
        <w:pStyle w:val="RedTxt"/>
        <w:ind w:left="5664" w:right="-567" w:firstLine="708"/>
        <w:rPr>
          <w:rFonts w:ascii="Arial Narrow" w:hAnsi="Arial Narrow"/>
          <w:sz w:val="22"/>
          <w:szCs w:val="22"/>
        </w:rPr>
      </w:pPr>
      <w:proofErr w:type="gramStart"/>
      <w:r w:rsidRPr="00237410">
        <w:rPr>
          <w:rFonts w:ascii="Arial Narrow" w:hAnsi="Arial Narrow"/>
          <w:sz w:val="22"/>
          <w:szCs w:val="22"/>
        </w:rPr>
        <w:t>de</w:t>
      </w:r>
      <w:proofErr w:type="gramEnd"/>
      <w:r w:rsidRPr="00237410">
        <w:rPr>
          <w:rFonts w:ascii="Arial Narrow" w:hAnsi="Arial Narrow"/>
          <w:sz w:val="22"/>
          <w:szCs w:val="22"/>
        </w:rPr>
        <w:t xml:space="preserve"> la Logistique et de l’Hôtellerie</w:t>
      </w:r>
    </w:p>
    <w:p w14:paraId="6BFBF16A" w14:textId="77777777" w:rsidR="00F11C6A" w:rsidRDefault="00F11C6A" w:rsidP="00F11C6A">
      <w:pPr>
        <w:tabs>
          <w:tab w:val="left" w:pos="720"/>
        </w:tabs>
        <w:jc w:val="center"/>
      </w:pPr>
    </w:p>
    <w:p w14:paraId="3B695BDB" w14:textId="77777777" w:rsidR="005C6737" w:rsidRDefault="005C6737"/>
    <w:sectPr w:rsidR="005C6737" w:rsidSect="00C24C98">
      <w:footerReference w:type="default" r:id="rId8"/>
      <w:headerReference w:type="first" r:id="rId9"/>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13F8A" w14:textId="77777777" w:rsidR="003A7922" w:rsidRDefault="003F527C">
      <w:r>
        <w:separator/>
      </w:r>
    </w:p>
  </w:endnote>
  <w:endnote w:type="continuationSeparator" w:id="0">
    <w:p w14:paraId="5FB344B8" w14:textId="77777777" w:rsidR="003A7922" w:rsidRDefault="003F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E75E" w14:textId="77777777" w:rsidR="002D4D67" w:rsidRPr="00E7462E" w:rsidRDefault="00F11C6A" w:rsidP="00E7462E">
    <w:pPr>
      <w:pStyle w:val="Pieddepage"/>
      <w:jc w:val="right"/>
      <w:rPr>
        <w:rFonts w:ascii="Arial Narrow" w:hAnsi="Arial Narrow"/>
        <w:sz w:val="16"/>
        <w:szCs w:val="16"/>
      </w:rPr>
    </w:pPr>
    <w:r w:rsidRPr="00E7462E">
      <w:rPr>
        <w:rFonts w:ascii="Arial Narrow" w:hAnsi="Arial Narrow"/>
        <w:snapToGrid w:val="0"/>
        <w:sz w:val="16"/>
        <w:szCs w:val="16"/>
      </w:rPr>
      <w:t xml:space="preserve">Page </w:t>
    </w:r>
    <w:r w:rsidRPr="00E7462E">
      <w:rPr>
        <w:rFonts w:ascii="Arial Narrow" w:hAnsi="Arial Narrow"/>
        <w:snapToGrid w:val="0"/>
        <w:sz w:val="16"/>
        <w:szCs w:val="16"/>
      </w:rPr>
      <w:fldChar w:fldCharType="begin"/>
    </w:r>
    <w:r w:rsidRPr="00E7462E">
      <w:rPr>
        <w:rFonts w:ascii="Arial Narrow" w:hAnsi="Arial Narrow"/>
        <w:snapToGrid w:val="0"/>
        <w:sz w:val="16"/>
        <w:szCs w:val="16"/>
      </w:rPr>
      <w:instrText xml:space="preserve"> PAGE </w:instrText>
    </w:r>
    <w:r w:rsidRPr="00E7462E">
      <w:rPr>
        <w:rFonts w:ascii="Arial Narrow" w:hAnsi="Arial Narrow"/>
        <w:snapToGrid w:val="0"/>
        <w:sz w:val="16"/>
        <w:szCs w:val="16"/>
      </w:rPr>
      <w:fldChar w:fldCharType="separate"/>
    </w:r>
    <w:r w:rsidR="00EC1937">
      <w:rPr>
        <w:rFonts w:ascii="Arial Narrow" w:hAnsi="Arial Narrow"/>
        <w:noProof/>
        <w:snapToGrid w:val="0"/>
        <w:sz w:val="16"/>
        <w:szCs w:val="16"/>
      </w:rPr>
      <w:t>4</w:t>
    </w:r>
    <w:r w:rsidRPr="00E7462E">
      <w:rPr>
        <w:rFonts w:ascii="Arial Narrow" w:hAnsi="Arial Narrow"/>
        <w:snapToGrid w:val="0"/>
        <w:sz w:val="16"/>
        <w:szCs w:val="16"/>
      </w:rPr>
      <w:fldChar w:fldCharType="end"/>
    </w:r>
    <w:r w:rsidRPr="00E7462E">
      <w:rPr>
        <w:rFonts w:ascii="Arial Narrow" w:hAnsi="Arial Narrow"/>
        <w:snapToGrid w:val="0"/>
        <w:sz w:val="16"/>
        <w:szCs w:val="16"/>
      </w:rPr>
      <w:t xml:space="preserve"> sur </w:t>
    </w:r>
    <w:r w:rsidRPr="00E7462E">
      <w:rPr>
        <w:rFonts w:ascii="Arial Narrow" w:hAnsi="Arial Narrow"/>
        <w:snapToGrid w:val="0"/>
        <w:sz w:val="16"/>
        <w:szCs w:val="16"/>
      </w:rPr>
      <w:fldChar w:fldCharType="begin"/>
    </w:r>
    <w:r w:rsidRPr="00E7462E">
      <w:rPr>
        <w:rFonts w:ascii="Arial Narrow" w:hAnsi="Arial Narrow"/>
        <w:snapToGrid w:val="0"/>
        <w:sz w:val="16"/>
        <w:szCs w:val="16"/>
      </w:rPr>
      <w:instrText xml:space="preserve"> NUMPAGES </w:instrText>
    </w:r>
    <w:r w:rsidRPr="00E7462E">
      <w:rPr>
        <w:rFonts w:ascii="Arial Narrow" w:hAnsi="Arial Narrow"/>
        <w:snapToGrid w:val="0"/>
        <w:sz w:val="16"/>
        <w:szCs w:val="16"/>
      </w:rPr>
      <w:fldChar w:fldCharType="separate"/>
    </w:r>
    <w:r w:rsidR="00EC1937">
      <w:rPr>
        <w:rFonts w:ascii="Arial Narrow" w:hAnsi="Arial Narrow"/>
        <w:noProof/>
        <w:snapToGrid w:val="0"/>
        <w:sz w:val="16"/>
        <w:szCs w:val="16"/>
      </w:rPr>
      <w:t>7</w:t>
    </w:r>
    <w:r w:rsidRPr="00E7462E">
      <w:rPr>
        <w:rFonts w:ascii="Arial Narrow" w:hAnsi="Arial Narrow"/>
        <w:snapToGrid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F0107" w14:textId="77777777" w:rsidR="003A7922" w:rsidRDefault="003F527C">
      <w:r>
        <w:separator/>
      </w:r>
    </w:p>
  </w:footnote>
  <w:footnote w:type="continuationSeparator" w:id="0">
    <w:p w14:paraId="78731227" w14:textId="77777777" w:rsidR="003A7922" w:rsidRDefault="003F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4FD19" w14:textId="77777777" w:rsidR="0035590F" w:rsidRDefault="00F11C6A">
    <w:pPr>
      <w:pStyle w:val="En-tte"/>
    </w:pPr>
    <w:r>
      <w:rPr>
        <w:noProof/>
      </w:rPr>
      <mc:AlternateContent>
        <mc:Choice Requires="wps">
          <w:drawing>
            <wp:anchor distT="0" distB="0" distL="114300" distR="114300" simplePos="0" relativeHeight="251659264" behindDoc="0" locked="0" layoutInCell="1" allowOverlap="1" wp14:anchorId="2E1DEDF8" wp14:editId="4D3F2074">
              <wp:simplePos x="0" y="0"/>
              <wp:positionH relativeFrom="column">
                <wp:posOffset>-1028700</wp:posOffset>
              </wp:positionH>
              <wp:positionV relativeFrom="paragraph">
                <wp:posOffset>-590550</wp:posOffset>
              </wp:positionV>
              <wp:extent cx="7886700" cy="10805160"/>
              <wp:effectExtent l="0" t="2540" r="4445" b="317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0B1D8C94" w14:textId="77777777" w:rsidR="0035590F" w:rsidRDefault="00F11C6A">
                          <w:r>
                            <w:rPr>
                              <w:noProof/>
                            </w:rPr>
                            <w:drawing>
                              <wp:inline distT="0" distB="0" distL="0" distR="0" wp14:anchorId="27D562C8" wp14:editId="403B684D">
                                <wp:extent cx="7574280" cy="10713720"/>
                                <wp:effectExtent l="0" t="0" r="7620" b="0"/>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1071372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1DEDF8" id="_x0000_t202" coordsize="21600,21600" o:spt="202" path="m,l,21600r21600,l21600,xe">
              <v:stroke joinstyle="miter"/>
              <v:path gradientshapeok="t" o:connecttype="rect"/>
            </v:shapetype>
            <v:shape id="Zone de texte 5" o:spid="_x0000_s1029" type="#_x0000_t202" style="position:absolute;margin-left:-81pt;margin-top:-46.5pt;width:621pt;height:8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" stroked="f" strokecolor="blue">
              <v:textbox style="mso-fit-shape-to-text:t">
                <w:txbxContent>
                  <w:p w14:paraId="0B1D8C94" w14:textId="77777777" w:rsidR="0035590F" w:rsidRDefault="00F11C6A">
                    <w:r>
                      <w:rPr>
                        <w:noProof/>
                      </w:rPr>
                      <w:drawing>
                        <wp:inline distT="0" distB="0" distL="0" distR="0" wp14:anchorId="27D562C8" wp14:editId="403B684D">
                          <wp:extent cx="7574280" cy="10713720"/>
                          <wp:effectExtent l="0" t="0" r="7620" b="0"/>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1071372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A2193"/>
    <w:multiLevelType w:val="singleLevel"/>
    <w:tmpl w:val="93442E2A"/>
    <w:lvl w:ilvl="0">
      <w:start w:val="9"/>
      <w:numFmt w:val="bullet"/>
      <w:lvlText w:val=""/>
      <w:lvlJc w:val="left"/>
      <w:pPr>
        <w:tabs>
          <w:tab w:val="num" w:pos="1851"/>
        </w:tabs>
        <w:ind w:left="1851" w:hanging="435"/>
      </w:pPr>
      <w:rPr>
        <w:rFonts w:ascii="Wingdings" w:hAnsi="Wingdings" w:hint="default"/>
        <w:sz w:val="16"/>
      </w:rPr>
    </w:lvl>
  </w:abstractNum>
  <w:abstractNum w:abstractNumId="1" w15:restartNumberingAfterBreak="0">
    <w:nsid w:val="13BC344B"/>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1F261E6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22F0182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3551229A"/>
    <w:multiLevelType w:val="singleLevel"/>
    <w:tmpl w:val="31AE5972"/>
    <w:lvl w:ilvl="0">
      <w:start w:val="2"/>
      <w:numFmt w:val="bullet"/>
      <w:lvlText w:val="-"/>
      <w:lvlJc w:val="left"/>
      <w:pPr>
        <w:tabs>
          <w:tab w:val="num" w:pos="360"/>
        </w:tabs>
        <w:ind w:left="360" w:hanging="360"/>
      </w:pPr>
      <w:rPr>
        <w:rFonts w:hint="default"/>
      </w:rPr>
    </w:lvl>
  </w:abstractNum>
  <w:abstractNum w:abstractNumId="5" w15:restartNumberingAfterBreak="0">
    <w:nsid w:val="41AD5A65"/>
    <w:multiLevelType w:val="singleLevel"/>
    <w:tmpl w:val="371CBEB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37F1A0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581C0134"/>
    <w:multiLevelType w:val="singleLevel"/>
    <w:tmpl w:val="371CBEB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1135AAC"/>
    <w:multiLevelType w:val="singleLevel"/>
    <w:tmpl w:val="371CBEB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3BD1D3F"/>
    <w:multiLevelType w:val="singleLevel"/>
    <w:tmpl w:val="371CBE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5C2FE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7DD8177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abstractNumId w:val="4"/>
  </w:num>
  <w:num w:numId="2">
    <w:abstractNumId w:val="7"/>
  </w:num>
  <w:num w:numId="3">
    <w:abstractNumId w:val="0"/>
  </w:num>
  <w:num w:numId="4">
    <w:abstractNumId w:val="8"/>
  </w:num>
  <w:num w:numId="5">
    <w:abstractNumId w:val="9"/>
  </w:num>
  <w:num w:numId="6">
    <w:abstractNumId w:val="5"/>
  </w:num>
  <w:num w:numId="7">
    <w:abstractNumId w:val="6"/>
  </w:num>
  <w:num w:numId="8">
    <w:abstractNumId w:val="11"/>
  </w:num>
  <w:num w:numId="9">
    <w:abstractNumId w:val="3"/>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C6A"/>
    <w:rsid w:val="00026E2F"/>
    <w:rsid w:val="000413BE"/>
    <w:rsid w:val="00085D93"/>
    <w:rsid w:val="00100318"/>
    <w:rsid w:val="00123B5E"/>
    <w:rsid w:val="001B4AB5"/>
    <w:rsid w:val="001F215E"/>
    <w:rsid w:val="002233BA"/>
    <w:rsid w:val="00237410"/>
    <w:rsid w:val="0024206E"/>
    <w:rsid w:val="00265FE2"/>
    <w:rsid w:val="00273D55"/>
    <w:rsid w:val="002979F2"/>
    <w:rsid w:val="002A27AF"/>
    <w:rsid w:val="002B4466"/>
    <w:rsid w:val="002D5F90"/>
    <w:rsid w:val="00305D58"/>
    <w:rsid w:val="0036794D"/>
    <w:rsid w:val="0037125A"/>
    <w:rsid w:val="0037474C"/>
    <w:rsid w:val="003A7922"/>
    <w:rsid w:val="003D222C"/>
    <w:rsid w:val="003F527C"/>
    <w:rsid w:val="0040085E"/>
    <w:rsid w:val="00441891"/>
    <w:rsid w:val="0044600E"/>
    <w:rsid w:val="00471E05"/>
    <w:rsid w:val="00481697"/>
    <w:rsid w:val="004D1C45"/>
    <w:rsid w:val="00556632"/>
    <w:rsid w:val="005911B7"/>
    <w:rsid w:val="005C39BE"/>
    <w:rsid w:val="005C6737"/>
    <w:rsid w:val="005D603B"/>
    <w:rsid w:val="00601E34"/>
    <w:rsid w:val="006C0A53"/>
    <w:rsid w:val="00723CE2"/>
    <w:rsid w:val="00750352"/>
    <w:rsid w:val="00751F0C"/>
    <w:rsid w:val="007D2711"/>
    <w:rsid w:val="007D4FA2"/>
    <w:rsid w:val="007F1CDE"/>
    <w:rsid w:val="00800B3C"/>
    <w:rsid w:val="00805F1D"/>
    <w:rsid w:val="008138CD"/>
    <w:rsid w:val="008701F6"/>
    <w:rsid w:val="00883150"/>
    <w:rsid w:val="009150E5"/>
    <w:rsid w:val="009A1C78"/>
    <w:rsid w:val="009F626E"/>
    <w:rsid w:val="00A06CFE"/>
    <w:rsid w:val="00A3289F"/>
    <w:rsid w:val="00A528A7"/>
    <w:rsid w:val="00AA393B"/>
    <w:rsid w:val="00AB0F17"/>
    <w:rsid w:val="00AB7884"/>
    <w:rsid w:val="00AF450A"/>
    <w:rsid w:val="00B6599B"/>
    <w:rsid w:val="00BC7131"/>
    <w:rsid w:val="00BF097A"/>
    <w:rsid w:val="00C47C84"/>
    <w:rsid w:val="00C7604C"/>
    <w:rsid w:val="00CD314A"/>
    <w:rsid w:val="00CD458E"/>
    <w:rsid w:val="00D47C04"/>
    <w:rsid w:val="00D87054"/>
    <w:rsid w:val="00DC4764"/>
    <w:rsid w:val="00E50759"/>
    <w:rsid w:val="00E52D88"/>
    <w:rsid w:val="00E834CD"/>
    <w:rsid w:val="00EC1937"/>
    <w:rsid w:val="00F11C6A"/>
    <w:rsid w:val="00F14A9A"/>
    <w:rsid w:val="00F46FC0"/>
    <w:rsid w:val="00F81EDD"/>
    <w:rsid w:val="00F906FE"/>
    <w:rsid w:val="00FD0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1F055B5"/>
  <w15:chartTrackingRefBased/>
  <w15:docId w15:val="{5DF27A92-8B21-481C-AD48-3555BAFB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C6A"/>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next w:val="Normal"/>
    <w:link w:val="Titre2Car"/>
    <w:qFormat/>
    <w:rsid w:val="00F11C6A"/>
    <w:pPr>
      <w:keepNext/>
      <w:outlineLvl w:val="1"/>
    </w:pPr>
    <w:rPr>
      <w:b/>
      <w:bCs/>
      <w:smallCaps/>
    </w:rPr>
  </w:style>
  <w:style w:type="paragraph" w:styleId="Titre7">
    <w:name w:val="heading 7"/>
    <w:basedOn w:val="Normal"/>
    <w:next w:val="Normal"/>
    <w:link w:val="Titre7Car"/>
    <w:qFormat/>
    <w:rsid w:val="00F11C6A"/>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11C6A"/>
    <w:rPr>
      <w:rFonts w:ascii="Times New Roman" w:eastAsia="Times New Roman" w:hAnsi="Times New Roman" w:cs="Times New Roman"/>
      <w:b/>
      <w:bCs/>
      <w:smallCaps/>
      <w:sz w:val="24"/>
      <w:szCs w:val="24"/>
      <w:lang w:eastAsia="fr-FR"/>
    </w:rPr>
  </w:style>
  <w:style w:type="character" w:customStyle="1" w:styleId="Titre7Car">
    <w:name w:val="Titre 7 Car"/>
    <w:basedOn w:val="Policepardfaut"/>
    <w:link w:val="Titre7"/>
    <w:rsid w:val="00F11C6A"/>
    <w:rPr>
      <w:rFonts w:ascii="Times New Roman" w:eastAsia="Times New Roman" w:hAnsi="Times New Roman" w:cs="Times New Roman"/>
      <w:sz w:val="24"/>
      <w:szCs w:val="24"/>
      <w:lang w:eastAsia="fr-FR"/>
    </w:rPr>
  </w:style>
  <w:style w:type="paragraph" w:styleId="En-tte">
    <w:name w:val="header"/>
    <w:basedOn w:val="Normal"/>
    <w:link w:val="En-tteCar"/>
    <w:rsid w:val="00F11C6A"/>
    <w:pPr>
      <w:tabs>
        <w:tab w:val="center" w:pos="4536"/>
        <w:tab w:val="right" w:pos="9072"/>
      </w:tabs>
    </w:pPr>
  </w:style>
  <w:style w:type="character" w:customStyle="1" w:styleId="En-tteCar">
    <w:name w:val="En-tête Car"/>
    <w:basedOn w:val="Policepardfaut"/>
    <w:link w:val="En-tte"/>
    <w:rsid w:val="00F11C6A"/>
    <w:rPr>
      <w:rFonts w:ascii="Times New Roman" w:eastAsia="Times New Roman" w:hAnsi="Times New Roman" w:cs="Times New Roman"/>
      <w:sz w:val="24"/>
      <w:szCs w:val="24"/>
      <w:lang w:eastAsia="fr-FR"/>
    </w:rPr>
  </w:style>
  <w:style w:type="paragraph" w:styleId="Pieddepage">
    <w:name w:val="footer"/>
    <w:basedOn w:val="Normal"/>
    <w:link w:val="PieddepageCar"/>
    <w:rsid w:val="00F11C6A"/>
    <w:pPr>
      <w:tabs>
        <w:tab w:val="center" w:pos="4536"/>
        <w:tab w:val="right" w:pos="9072"/>
      </w:tabs>
    </w:pPr>
  </w:style>
  <w:style w:type="character" w:customStyle="1" w:styleId="PieddepageCar">
    <w:name w:val="Pied de page Car"/>
    <w:basedOn w:val="Policepardfaut"/>
    <w:link w:val="Pieddepage"/>
    <w:rsid w:val="00F11C6A"/>
    <w:rPr>
      <w:rFonts w:ascii="Times New Roman" w:eastAsia="Times New Roman" w:hAnsi="Times New Roman" w:cs="Times New Roman"/>
      <w:sz w:val="24"/>
      <w:szCs w:val="24"/>
      <w:lang w:eastAsia="fr-FR"/>
    </w:rPr>
  </w:style>
  <w:style w:type="paragraph" w:customStyle="1" w:styleId="p0">
    <w:name w:val="p0"/>
    <w:basedOn w:val="Normal"/>
    <w:rsid w:val="00F11C6A"/>
    <w:pPr>
      <w:tabs>
        <w:tab w:val="left" w:pos="720"/>
      </w:tabs>
      <w:spacing w:line="240" w:lineRule="atLeast"/>
      <w:jc w:val="both"/>
    </w:pPr>
  </w:style>
  <w:style w:type="paragraph" w:customStyle="1" w:styleId="p2">
    <w:name w:val="p2"/>
    <w:basedOn w:val="Normal"/>
    <w:rsid w:val="00F11C6A"/>
    <w:pPr>
      <w:tabs>
        <w:tab w:val="left" w:pos="1420"/>
      </w:tabs>
      <w:spacing w:line="280" w:lineRule="atLeast"/>
      <w:ind w:left="1440" w:firstLine="1440"/>
    </w:pPr>
  </w:style>
  <w:style w:type="paragraph" w:customStyle="1" w:styleId="p3">
    <w:name w:val="p3"/>
    <w:basedOn w:val="Normal"/>
    <w:rsid w:val="00F11C6A"/>
    <w:pPr>
      <w:tabs>
        <w:tab w:val="left" w:pos="1600"/>
      </w:tabs>
      <w:spacing w:line="280" w:lineRule="atLeast"/>
      <w:ind w:left="1440" w:firstLine="1584"/>
    </w:pPr>
  </w:style>
  <w:style w:type="paragraph" w:customStyle="1" w:styleId="p4">
    <w:name w:val="p4"/>
    <w:basedOn w:val="Normal"/>
    <w:rsid w:val="00F11C6A"/>
    <w:pPr>
      <w:tabs>
        <w:tab w:val="left" w:pos="720"/>
      </w:tabs>
      <w:spacing w:line="320" w:lineRule="atLeast"/>
    </w:pPr>
  </w:style>
  <w:style w:type="paragraph" w:customStyle="1" w:styleId="p5">
    <w:name w:val="p5"/>
    <w:basedOn w:val="Normal"/>
    <w:rsid w:val="00F11C6A"/>
    <w:pPr>
      <w:tabs>
        <w:tab w:val="left" w:pos="1660"/>
      </w:tabs>
      <w:spacing w:line="280" w:lineRule="atLeast"/>
      <w:ind w:left="1440" w:firstLine="1728"/>
    </w:pPr>
  </w:style>
  <w:style w:type="paragraph" w:customStyle="1" w:styleId="p12">
    <w:name w:val="p12"/>
    <w:basedOn w:val="Normal"/>
    <w:rsid w:val="00F11C6A"/>
    <w:pPr>
      <w:tabs>
        <w:tab w:val="left" w:pos="1600"/>
      </w:tabs>
      <w:spacing w:line="280" w:lineRule="atLeast"/>
      <w:ind w:left="1440" w:firstLine="1584"/>
      <w:jc w:val="both"/>
    </w:pPr>
  </w:style>
  <w:style w:type="paragraph" w:customStyle="1" w:styleId="p15">
    <w:name w:val="p15"/>
    <w:basedOn w:val="Normal"/>
    <w:rsid w:val="00F11C6A"/>
    <w:pPr>
      <w:tabs>
        <w:tab w:val="left" w:pos="2100"/>
      </w:tabs>
      <w:spacing w:line="340" w:lineRule="atLeast"/>
      <w:ind w:left="720" w:hanging="288"/>
    </w:pPr>
  </w:style>
  <w:style w:type="paragraph" w:customStyle="1" w:styleId="Corpsdetexte21">
    <w:name w:val="Corps de texte 21"/>
    <w:basedOn w:val="Normal"/>
    <w:rsid w:val="00F11C6A"/>
    <w:pPr>
      <w:tabs>
        <w:tab w:val="left" w:pos="720"/>
      </w:tabs>
      <w:ind w:firstLine="1560"/>
    </w:pPr>
  </w:style>
  <w:style w:type="paragraph" w:customStyle="1" w:styleId="RedTxt">
    <w:name w:val="RedTxt"/>
    <w:basedOn w:val="Normal"/>
    <w:rsid w:val="00F11C6A"/>
    <w:pPr>
      <w:keepLines/>
      <w:widowControl w:val="0"/>
      <w:autoSpaceDE w:val="0"/>
      <w:autoSpaceDN w:val="0"/>
      <w:adjustRightInd w:val="0"/>
    </w:pPr>
    <w:rPr>
      <w:rFonts w:ascii="Arial" w:hAnsi="Arial" w:cs="Arial"/>
      <w:sz w:val="18"/>
      <w:szCs w:val="18"/>
    </w:rPr>
  </w:style>
  <w:style w:type="paragraph" w:customStyle="1" w:styleId="RedTitre1">
    <w:name w:val="RedTitre1"/>
    <w:basedOn w:val="Normal"/>
    <w:rsid w:val="00F11C6A"/>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traitcorpsdetexte22">
    <w:name w:val="Retrait corps de texte 22"/>
    <w:basedOn w:val="Normal"/>
    <w:rsid w:val="00F11C6A"/>
    <w:pPr>
      <w:tabs>
        <w:tab w:val="left" w:pos="1660"/>
      </w:tabs>
      <w:spacing w:line="280" w:lineRule="exact"/>
      <w:ind w:firstLine="1701"/>
    </w:pPr>
    <w:rPr>
      <w:szCs w:val="20"/>
    </w:rPr>
  </w:style>
  <w:style w:type="paragraph" w:customStyle="1" w:styleId="p14">
    <w:name w:val="p14"/>
    <w:basedOn w:val="Normal"/>
    <w:rsid w:val="00F11C6A"/>
    <w:pPr>
      <w:tabs>
        <w:tab w:val="left" w:pos="1600"/>
      </w:tabs>
      <w:spacing w:line="280" w:lineRule="atLeast"/>
      <w:ind w:left="432" w:hanging="288"/>
      <w:jc w:val="both"/>
    </w:pPr>
    <w:rPr>
      <w:szCs w:val="20"/>
    </w:rPr>
  </w:style>
  <w:style w:type="character" w:styleId="Lienhypertexte">
    <w:name w:val="Hyperlink"/>
    <w:unhideWhenUsed/>
    <w:rsid w:val="00F11C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horus-pro.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7</Pages>
  <Words>2345</Words>
  <Characters>12903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CHR Metz-Thionville</Company>
  <LinksUpToDate>false</LinksUpToDate>
  <CharactersWithSpaces>15218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Stanis BARET</cp:lastModifiedBy>
  <cp:revision>75</cp:revision>
  <dcterms:created xsi:type="dcterms:W3CDTF">2021-09-13T08:06:00Z</dcterms:created>
  <dcterms:modified xsi:type="dcterms:W3CDTF">2024-11-22T14:55:00Z</dcterms:modified>
</cp:coreProperties>
</file>