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743" w:type="dxa"/>
        <w:tblLook w:val="01E0" w:firstRow="1" w:lastRow="1" w:firstColumn="1" w:lastColumn="1" w:noHBand="0" w:noVBand="0"/>
      </w:tblPr>
      <w:tblGrid>
        <w:gridCol w:w="1702"/>
        <w:gridCol w:w="8505"/>
      </w:tblGrid>
      <w:tr w:rsidR="00924536" w:rsidRPr="00B13072" w14:paraId="33A450DD" w14:textId="77777777" w:rsidTr="002C0278">
        <w:trPr>
          <w:cantSplit/>
          <w:trHeight w:val="1701"/>
        </w:trPr>
        <w:tc>
          <w:tcPr>
            <w:tcW w:w="1702" w:type="dxa"/>
            <w:vAlign w:val="center"/>
          </w:tcPr>
          <w:p w14:paraId="72D5D4A1" w14:textId="77777777" w:rsidR="00924536" w:rsidRPr="00B13072" w:rsidRDefault="00924536" w:rsidP="002C0278">
            <w:pPr>
              <w:ind w:left="-38"/>
              <w:rPr>
                <w:i/>
                <w:sz w:val="20"/>
                <w:szCs w:val="20"/>
              </w:rPr>
            </w:pPr>
            <w:r w:rsidRPr="00B13072">
              <w:rPr>
                <w:noProof/>
              </w:rPr>
              <w:drawing>
                <wp:inline distT="0" distB="0" distL="0" distR="0" wp14:anchorId="008E82FD" wp14:editId="7643CFF7">
                  <wp:extent cx="901700" cy="90170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tc>
        <w:tc>
          <w:tcPr>
            <w:tcW w:w="8505" w:type="dxa"/>
            <w:vAlign w:val="center"/>
          </w:tcPr>
          <w:p w14:paraId="104B0F30" w14:textId="77777777" w:rsidR="00924536" w:rsidRPr="00B13072" w:rsidRDefault="00924536" w:rsidP="002C0278">
            <w:pPr>
              <w:pStyle w:val="DCETexte"/>
              <w:ind w:left="-108" w:right="-108"/>
              <w:jc w:val="center"/>
              <w:rPr>
                <w:smallCaps/>
                <w:sz w:val="26"/>
                <w:szCs w:val="26"/>
              </w:rPr>
            </w:pPr>
            <w:r w:rsidRPr="00B13072">
              <w:rPr>
                <w:smallCaps/>
                <w:sz w:val="40"/>
                <w:szCs w:val="40"/>
              </w:rPr>
              <w:t>D</w:t>
            </w:r>
            <w:r w:rsidRPr="00B13072">
              <w:rPr>
                <w:smallCaps/>
                <w:sz w:val="36"/>
                <w:szCs w:val="36"/>
              </w:rPr>
              <w:t xml:space="preserve">irection de la </w:t>
            </w:r>
            <w:r w:rsidRPr="00B13072">
              <w:rPr>
                <w:smallCaps/>
                <w:sz w:val="40"/>
                <w:szCs w:val="40"/>
              </w:rPr>
              <w:t>L</w:t>
            </w:r>
            <w:r w:rsidRPr="00B13072">
              <w:rPr>
                <w:smallCaps/>
                <w:sz w:val="36"/>
                <w:szCs w:val="36"/>
              </w:rPr>
              <w:t>ogistique et des Moyens généraux</w:t>
            </w:r>
          </w:p>
          <w:p w14:paraId="2A927117" w14:textId="77777777" w:rsidR="00924536" w:rsidRPr="00B13072" w:rsidRDefault="00924536" w:rsidP="002C0278">
            <w:pPr>
              <w:pStyle w:val="DCETexte"/>
              <w:ind w:left="25" w:right="-108"/>
              <w:jc w:val="center"/>
              <w:rPr>
                <w:smallCaps/>
              </w:rPr>
            </w:pPr>
            <w:r w:rsidRPr="00B13072">
              <w:rPr>
                <w:smallCaps/>
              </w:rPr>
              <w:t>15 rue de Vaugirard  -  75291 PARIS CEDEX 06</w:t>
            </w:r>
          </w:p>
          <w:p w14:paraId="4F09523A" w14:textId="77777777" w:rsidR="00924536" w:rsidRPr="00B13072" w:rsidRDefault="00924536" w:rsidP="002C0278">
            <w:pPr>
              <w:pStyle w:val="DCETexte"/>
              <w:ind w:left="25" w:right="-108"/>
              <w:jc w:val="center"/>
              <w:rPr>
                <w:smallCaps/>
                <w:sz w:val="20"/>
              </w:rPr>
            </w:pPr>
            <w:r w:rsidRPr="00B13072">
              <w:rPr>
                <w:smallCaps/>
                <w:sz w:val="20"/>
              </w:rPr>
              <w:t>Téléphone : +33 (0)1 42 34 29 80</w:t>
            </w:r>
          </w:p>
        </w:tc>
      </w:tr>
    </w:tbl>
    <w:p w14:paraId="41BF074D" w14:textId="77777777" w:rsidR="00924536" w:rsidRPr="00B13072" w:rsidRDefault="00924536" w:rsidP="00924536">
      <w:pPr>
        <w:rPr>
          <w:i/>
          <w:sz w:val="16"/>
          <w:szCs w:val="16"/>
        </w:rPr>
      </w:pPr>
    </w:p>
    <w:p w14:paraId="5887E6B8" w14:textId="77777777" w:rsidR="000F3632" w:rsidRPr="00B13072" w:rsidRDefault="00BE722D" w:rsidP="000F3632">
      <w:pPr>
        <w:rPr>
          <w:i/>
          <w:sz w:val="16"/>
          <w:szCs w:val="16"/>
        </w:rPr>
      </w:pPr>
      <w:r>
        <w:rPr>
          <w:i/>
          <w:sz w:val="16"/>
          <w:szCs w:val="16"/>
        </w:rPr>
        <w:t>SENAT</w:t>
      </w:r>
      <w:r w:rsidR="00AE14DE">
        <w:rPr>
          <w:i/>
          <w:sz w:val="16"/>
          <w:szCs w:val="16"/>
        </w:rPr>
        <w:t>_</w:t>
      </w:r>
      <w:r>
        <w:rPr>
          <w:i/>
          <w:sz w:val="16"/>
          <w:szCs w:val="16"/>
        </w:rPr>
        <w:t xml:space="preserve">DLMG </w:t>
      </w:r>
      <w:r w:rsidR="00AE14DE">
        <w:rPr>
          <w:i/>
          <w:sz w:val="16"/>
          <w:szCs w:val="16"/>
        </w:rPr>
        <w:t>_2023_1</w:t>
      </w:r>
    </w:p>
    <w:p w14:paraId="70AB0133" w14:textId="77777777" w:rsidR="005E3EC9" w:rsidRDefault="005E3EC9" w:rsidP="005E3EC9">
      <w:pPr>
        <w:pStyle w:val="Paragraphedeliste"/>
      </w:pPr>
    </w:p>
    <w:p w14:paraId="6B59F1FE" w14:textId="77777777" w:rsidR="005E3EC9" w:rsidRDefault="005E3EC9" w:rsidP="005E3EC9">
      <w:pPr>
        <w:pStyle w:val="Paragraphedeliste"/>
      </w:pPr>
    </w:p>
    <w:p w14:paraId="74A58FD6" w14:textId="77777777" w:rsidR="005E3EC9" w:rsidRDefault="005E3EC9" w:rsidP="005E3EC9">
      <w:pPr>
        <w:pStyle w:val="Paragraphedeliste"/>
      </w:pPr>
    </w:p>
    <w:p w14:paraId="0E8BFA9C" w14:textId="41346882" w:rsidR="00F07775" w:rsidRPr="005E3EC9" w:rsidRDefault="001D79A8" w:rsidP="00F07775">
      <w:pPr>
        <w:pBdr>
          <w:top w:val="single" w:sz="12" w:space="20" w:color="auto"/>
          <w:left w:val="single" w:sz="12" w:space="0" w:color="auto"/>
          <w:bottom w:val="single" w:sz="12" w:space="20" w:color="auto"/>
          <w:right w:val="single" w:sz="12" w:space="0" w:color="auto"/>
        </w:pBdr>
        <w:spacing w:before="120"/>
        <w:jc w:val="center"/>
        <w:rPr>
          <w:rFonts w:ascii="Arial" w:hAnsi="Arial" w:cs="Arial"/>
          <w:b/>
          <w:sz w:val="40"/>
          <w:szCs w:val="44"/>
        </w:rPr>
      </w:pPr>
      <w:r w:rsidRPr="001D79A8">
        <w:rPr>
          <w:b/>
          <w:sz w:val="40"/>
          <w:szCs w:val="44"/>
        </w:rPr>
        <w:t xml:space="preserve">CONCESSION POUR L’EXPLOITATION DES TERRAINS DE TENNIS </w:t>
      </w:r>
      <w:r w:rsidR="005627E4">
        <w:rPr>
          <w:b/>
          <w:sz w:val="40"/>
          <w:szCs w:val="44"/>
        </w:rPr>
        <w:t>DU</w:t>
      </w:r>
      <w:r w:rsidRPr="001D79A8">
        <w:rPr>
          <w:b/>
          <w:sz w:val="40"/>
          <w:szCs w:val="44"/>
        </w:rPr>
        <w:t xml:space="preserve"> JARDIN DU LUXEMBOURG</w:t>
      </w:r>
    </w:p>
    <w:p w14:paraId="2B19DB82" w14:textId="77777777" w:rsidR="00F07775" w:rsidRPr="00775E71" w:rsidRDefault="00F07775" w:rsidP="00F07775"/>
    <w:p w14:paraId="1A06E3D8" w14:textId="77777777" w:rsidR="00F07775" w:rsidRPr="00775E71" w:rsidRDefault="00F07775" w:rsidP="00F07775"/>
    <w:p w14:paraId="155F923D" w14:textId="77777777" w:rsidR="00F07775" w:rsidRPr="00775E71" w:rsidRDefault="00F07775" w:rsidP="00F07775"/>
    <w:p w14:paraId="0E79ED8E" w14:textId="77777777" w:rsidR="00F07775" w:rsidRPr="000F3632" w:rsidRDefault="00AE14DE" w:rsidP="00F07775">
      <w:pPr>
        <w:pBdr>
          <w:top w:val="single" w:sz="4" w:space="10" w:color="auto"/>
          <w:left w:val="single" w:sz="4" w:space="0" w:color="auto"/>
          <w:bottom w:val="single" w:sz="4" w:space="10" w:color="auto"/>
          <w:right w:val="single" w:sz="4" w:space="0" w:color="auto"/>
        </w:pBdr>
        <w:overflowPunct w:val="0"/>
        <w:autoSpaceDE w:val="0"/>
        <w:autoSpaceDN w:val="0"/>
        <w:adjustRightInd w:val="0"/>
        <w:jc w:val="center"/>
        <w:textAlignment w:val="baseline"/>
        <w:rPr>
          <w:b/>
          <w:sz w:val="40"/>
          <w:szCs w:val="40"/>
        </w:rPr>
      </w:pPr>
      <w:r>
        <w:rPr>
          <w:b/>
          <w:sz w:val="40"/>
          <w:szCs w:val="40"/>
        </w:rPr>
        <w:t>D.C.E.</w:t>
      </w:r>
    </w:p>
    <w:p w14:paraId="769B0752" w14:textId="77777777" w:rsidR="00F07775" w:rsidRPr="000F3632" w:rsidRDefault="00F07775" w:rsidP="00F07775"/>
    <w:p w14:paraId="3474D179" w14:textId="77777777" w:rsidR="00F07775" w:rsidRPr="000F3632" w:rsidRDefault="00F07775" w:rsidP="00F07775"/>
    <w:p w14:paraId="0094CC07" w14:textId="77777777" w:rsidR="00F07775" w:rsidRPr="000F3632" w:rsidRDefault="00F07775" w:rsidP="00F07775"/>
    <w:p w14:paraId="6763DD71" w14:textId="2CA00E20" w:rsidR="00F07775" w:rsidRPr="000F3632" w:rsidRDefault="00F07775" w:rsidP="00F07775">
      <w:pPr>
        <w:pStyle w:val="TITREPIECE"/>
        <w:pBdr>
          <w:top w:val="single" w:sz="12" w:space="15" w:color="auto"/>
          <w:left w:val="single" w:sz="12" w:space="0" w:color="auto"/>
          <w:bottom w:val="single" w:sz="12" w:space="15" w:color="auto"/>
          <w:right w:val="single" w:sz="12" w:space="0" w:color="auto"/>
        </w:pBdr>
        <w:rPr>
          <w:rFonts w:ascii="Times New Roman" w:hAnsi="Times New Roman" w:cs="Times New Roman"/>
          <w:caps/>
          <w:sz w:val="44"/>
          <w:szCs w:val="44"/>
        </w:rPr>
      </w:pPr>
      <w:r w:rsidRPr="000F3632">
        <w:rPr>
          <w:rFonts w:ascii="Times New Roman" w:hAnsi="Times New Roman" w:cs="Times New Roman"/>
          <w:caps/>
          <w:sz w:val="44"/>
          <w:szCs w:val="44"/>
        </w:rPr>
        <w:t>cahier des réponses attendues</w:t>
      </w:r>
      <w:r w:rsidR="009A1462">
        <w:rPr>
          <w:rStyle w:val="Appelnotedebasdep"/>
          <w:rFonts w:ascii="Times New Roman" w:hAnsi="Times New Roman" w:cs="Times New Roman"/>
          <w:caps/>
          <w:sz w:val="44"/>
          <w:szCs w:val="44"/>
        </w:rPr>
        <w:footnoteReference w:id="1"/>
      </w:r>
    </w:p>
    <w:p w14:paraId="7D331B07" w14:textId="77777777" w:rsidR="00F07775" w:rsidRPr="00775E71" w:rsidRDefault="00F07775" w:rsidP="00F07775"/>
    <w:p w14:paraId="2CA0E530" w14:textId="77777777" w:rsidR="00F07775" w:rsidRPr="00775E71" w:rsidRDefault="00F07775" w:rsidP="00F07775"/>
    <w:p w14:paraId="33852FD7" w14:textId="77777777" w:rsidR="00422BB2" w:rsidRPr="00775E71" w:rsidRDefault="00422BB2" w:rsidP="00F07775"/>
    <w:p w14:paraId="178916F0" w14:textId="300FBDA3" w:rsidR="00F07775" w:rsidRPr="000F3632" w:rsidRDefault="005627E4" w:rsidP="00F07775">
      <w:pPr>
        <w:spacing w:line="360" w:lineRule="atLeast"/>
        <w:jc w:val="right"/>
        <w:rPr>
          <w:caps/>
          <w:sz w:val="40"/>
          <w:szCs w:val="40"/>
        </w:rPr>
      </w:pPr>
      <w:r w:rsidRPr="00E11177">
        <w:rPr>
          <w:caps/>
          <w:sz w:val="40"/>
          <w:szCs w:val="40"/>
        </w:rPr>
        <w:t>2025</w:t>
      </w:r>
      <w:r w:rsidR="00921A9C" w:rsidRPr="00E11177">
        <w:rPr>
          <w:caps/>
          <w:sz w:val="40"/>
          <w:szCs w:val="40"/>
        </w:rPr>
        <w:t>-</w:t>
      </w:r>
      <w:r w:rsidR="006D06B6" w:rsidRPr="00E11177">
        <w:rPr>
          <w:caps/>
          <w:sz w:val="40"/>
          <w:szCs w:val="40"/>
        </w:rPr>
        <w:t>202</w:t>
      </w:r>
      <w:r w:rsidR="006D06B6" w:rsidRPr="00CE1AE2">
        <w:rPr>
          <w:caps/>
          <w:sz w:val="40"/>
          <w:szCs w:val="40"/>
        </w:rPr>
        <w:t>8</w:t>
      </w:r>
    </w:p>
    <w:p w14:paraId="0141A1C6" w14:textId="77777777" w:rsidR="00F07775" w:rsidRPr="000F3632" w:rsidRDefault="00F07775" w:rsidP="00F07775">
      <w:pPr>
        <w:pStyle w:val="DCECorpsdetexte"/>
        <w:jc w:val="right"/>
        <w:rPr>
          <w:i/>
        </w:rPr>
        <w:sectPr w:rsidR="00F07775" w:rsidRPr="000F3632" w:rsidSect="00F07775">
          <w:headerReference w:type="even" r:id="rId9"/>
          <w:footerReference w:type="even" r:id="rId10"/>
          <w:headerReference w:type="first" r:id="rId11"/>
          <w:footnotePr>
            <w:numRestart w:val="eachPage"/>
          </w:footnotePr>
          <w:pgSz w:w="11880" w:h="16820" w:code="9"/>
          <w:pgMar w:top="1701" w:right="1418" w:bottom="1134" w:left="1418" w:header="851" w:footer="369" w:gutter="0"/>
          <w:pgNumType w:start="1"/>
          <w:cols w:space="720"/>
        </w:sectPr>
      </w:pPr>
    </w:p>
    <w:p w14:paraId="4DE7DF54" w14:textId="77777777" w:rsidR="005F218C" w:rsidRPr="00FA3796" w:rsidRDefault="005F218C" w:rsidP="00EE5621">
      <w:pPr>
        <w:spacing w:before="1200" w:after="720"/>
        <w:jc w:val="center"/>
        <w:rPr>
          <w:b/>
          <w:caps/>
          <w:sz w:val="28"/>
          <w:szCs w:val="28"/>
        </w:rPr>
      </w:pPr>
      <w:r w:rsidRPr="00FA3796">
        <w:rPr>
          <w:b/>
          <w:caps/>
          <w:sz w:val="28"/>
          <w:szCs w:val="28"/>
        </w:rPr>
        <w:lastRenderedPageBreak/>
        <w:t>Sommair</w:t>
      </w:r>
      <w:r w:rsidR="00EE5621" w:rsidRPr="00FA3796">
        <w:rPr>
          <w:b/>
          <w:caps/>
          <w:sz w:val="28"/>
          <w:szCs w:val="28"/>
        </w:rPr>
        <w:t>e</w:t>
      </w:r>
    </w:p>
    <w:sdt>
      <w:sdtPr>
        <w:rPr>
          <w:rFonts w:ascii="Times New Roman" w:hAnsi="Times New Roman"/>
          <w:b w:val="0"/>
          <w:bCs w:val="0"/>
          <w:color w:val="auto"/>
          <w:szCs w:val="24"/>
        </w:rPr>
        <w:id w:val="-1647115555"/>
        <w:docPartObj>
          <w:docPartGallery w:val="Table of Contents"/>
          <w:docPartUnique/>
        </w:docPartObj>
      </w:sdtPr>
      <w:sdtEndPr/>
      <w:sdtContent>
        <w:p w14:paraId="536F6E69" w14:textId="77777777" w:rsidR="00F70C95" w:rsidRDefault="00F70C95">
          <w:pPr>
            <w:pStyle w:val="En-ttedetabledesmatires"/>
          </w:pPr>
        </w:p>
        <w:p w14:paraId="47614620" w14:textId="77A29CA2" w:rsidR="00CE1AE2" w:rsidRDefault="00F70C95">
          <w:pPr>
            <w:pStyle w:val="TM1"/>
            <w:tabs>
              <w:tab w:val="right" w:leader="dot" w:pos="8778"/>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2392420" w:history="1">
            <w:r w:rsidR="00CE1AE2" w:rsidRPr="00C33BFE">
              <w:rPr>
                <w:rStyle w:val="Lienhypertexte"/>
                <w:noProof/>
              </w:rPr>
              <w:t>I. QUALITé de l’ORGANISATION de l’exploitation</w:t>
            </w:r>
            <w:r w:rsidR="00CE1AE2">
              <w:rPr>
                <w:noProof/>
                <w:webHidden/>
              </w:rPr>
              <w:tab/>
            </w:r>
            <w:r w:rsidR="00CE1AE2">
              <w:rPr>
                <w:noProof/>
                <w:webHidden/>
              </w:rPr>
              <w:fldChar w:fldCharType="begin"/>
            </w:r>
            <w:r w:rsidR="00CE1AE2">
              <w:rPr>
                <w:noProof/>
                <w:webHidden/>
              </w:rPr>
              <w:instrText xml:space="preserve"> PAGEREF _Toc182392420 \h </w:instrText>
            </w:r>
            <w:r w:rsidR="00CE1AE2">
              <w:rPr>
                <w:noProof/>
                <w:webHidden/>
              </w:rPr>
            </w:r>
            <w:r w:rsidR="00CE1AE2">
              <w:rPr>
                <w:noProof/>
                <w:webHidden/>
              </w:rPr>
              <w:fldChar w:fldCharType="separate"/>
            </w:r>
            <w:r w:rsidR="00CE1AE2">
              <w:rPr>
                <w:noProof/>
                <w:webHidden/>
              </w:rPr>
              <w:t>3</w:t>
            </w:r>
            <w:r w:rsidR="00CE1AE2">
              <w:rPr>
                <w:noProof/>
                <w:webHidden/>
              </w:rPr>
              <w:fldChar w:fldCharType="end"/>
            </w:r>
          </w:hyperlink>
        </w:p>
        <w:p w14:paraId="79CC0C0B" w14:textId="53934167" w:rsidR="00CE1AE2" w:rsidRDefault="0002036B">
          <w:pPr>
            <w:pStyle w:val="TM1"/>
            <w:tabs>
              <w:tab w:val="right" w:leader="dot" w:pos="8778"/>
            </w:tabs>
            <w:rPr>
              <w:rFonts w:asciiTheme="minorHAnsi" w:eastAsiaTheme="minorEastAsia" w:hAnsiTheme="minorHAnsi" w:cstheme="minorBidi"/>
              <w:b w:val="0"/>
              <w:bCs w:val="0"/>
              <w:caps w:val="0"/>
              <w:noProof/>
              <w:sz w:val="22"/>
              <w:szCs w:val="22"/>
            </w:rPr>
          </w:pPr>
          <w:hyperlink w:anchor="_Toc182392421" w:history="1">
            <w:r w:rsidR="00CE1AE2" w:rsidRPr="00C33BFE">
              <w:rPr>
                <w:rStyle w:val="Lienhypertexte"/>
                <w:noProof/>
              </w:rPr>
              <w:t>II. mesures proposées pour assurer le respect du règlement intérieur des espaces dédiés au tennis</w:t>
            </w:r>
            <w:r w:rsidR="00CE1AE2">
              <w:rPr>
                <w:noProof/>
                <w:webHidden/>
              </w:rPr>
              <w:tab/>
            </w:r>
            <w:r w:rsidR="00CE1AE2">
              <w:rPr>
                <w:noProof/>
                <w:webHidden/>
              </w:rPr>
              <w:fldChar w:fldCharType="begin"/>
            </w:r>
            <w:r w:rsidR="00CE1AE2">
              <w:rPr>
                <w:noProof/>
                <w:webHidden/>
              </w:rPr>
              <w:instrText xml:space="preserve"> PAGEREF _Toc182392421 \h </w:instrText>
            </w:r>
            <w:r w:rsidR="00CE1AE2">
              <w:rPr>
                <w:noProof/>
                <w:webHidden/>
              </w:rPr>
            </w:r>
            <w:r w:rsidR="00CE1AE2">
              <w:rPr>
                <w:noProof/>
                <w:webHidden/>
              </w:rPr>
              <w:fldChar w:fldCharType="separate"/>
            </w:r>
            <w:r w:rsidR="00CE1AE2">
              <w:rPr>
                <w:noProof/>
                <w:webHidden/>
              </w:rPr>
              <w:t>4</w:t>
            </w:r>
            <w:r w:rsidR="00CE1AE2">
              <w:rPr>
                <w:noProof/>
                <w:webHidden/>
              </w:rPr>
              <w:fldChar w:fldCharType="end"/>
            </w:r>
          </w:hyperlink>
        </w:p>
        <w:p w14:paraId="23F6FAB5" w14:textId="1B64F683" w:rsidR="00CE1AE2" w:rsidRDefault="0002036B">
          <w:pPr>
            <w:pStyle w:val="TM1"/>
            <w:tabs>
              <w:tab w:val="right" w:leader="dot" w:pos="8778"/>
            </w:tabs>
            <w:rPr>
              <w:rFonts w:asciiTheme="minorHAnsi" w:eastAsiaTheme="minorEastAsia" w:hAnsiTheme="minorHAnsi" w:cstheme="minorBidi"/>
              <w:b w:val="0"/>
              <w:bCs w:val="0"/>
              <w:caps w:val="0"/>
              <w:noProof/>
              <w:sz w:val="22"/>
              <w:szCs w:val="22"/>
            </w:rPr>
          </w:pPr>
          <w:hyperlink w:anchor="_Toc182392422" w:history="1">
            <w:r w:rsidR="00CE1AE2" w:rsidRPr="00C33BFE">
              <w:rPr>
                <w:rStyle w:val="Lienhypertexte"/>
                <w:noProof/>
              </w:rPr>
              <w:t>III. mesures proposées pour assurer un taux optimal d’occupation des courts</w:t>
            </w:r>
            <w:r w:rsidR="00CE1AE2">
              <w:rPr>
                <w:noProof/>
                <w:webHidden/>
              </w:rPr>
              <w:tab/>
            </w:r>
            <w:r w:rsidR="00CE1AE2">
              <w:rPr>
                <w:noProof/>
                <w:webHidden/>
              </w:rPr>
              <w:fldChar w:fldCharType="begin"/>
            </w:r>
            <w:r w:rsidR="00CE1AE2">
              <w:rPr>
                <w:noProof/>
                <w:webHidden/>
              </w:rPr>
              <w:instrText xml:space="preserve"> PAGEREF _Toc182392422 \h </w:instrText>
            </w:r>
            <w:r w:rsidR="00CE1AE2">
              <w:rPr>
                <w:noProof/>
                <w:webHidden/>
              </w:rPr>
            </w:r>
            <w:r w:rsidR="00CE1AE2">
              <w:rPr>
                <w:noProof/>
                <w:webHidden/>
              </w:rPr>
              <w:fldChar w:fldCharType="separate"/>
            </w:r>
            <w:r w:rsidR="00CE1AE2">
              <w:rPr>
                <w:noProof/>
                <w:webHidden/>
              </w:rPr>
              <w:t>6</w:t>
            </w:r>
            <w:r w:rsidR="00CE1AE2">
              <w:rPr>
                <w:noProof/>
                <w:webHidden/>
              </w:rPr>
              <w:fldChar w:fldCharType="end"/>
            </w:r>
          </w:hyperlink>
        </w:p>
        <w:p w14:paraId="54FCBD35" w14:textId="210FF120" w:rsidR="00CE1AE2" w:rsidRDefault="0002036B">
          <w:pPr>
            <w:pStyle w:val="TM1"/>
            <w:tabs>
              <w:tab w:val="right" w:leader="dot" w:pos="8778"/>
            </w:tabs>
            <w:rPr>
              <w:rFonts w:asciiTheme="minorHAnsi" w:eastAsiaTheme="minorEastAsia" w:hAnsiTheme="minorHAnsi" w:cstheme="minorBidi"/>
              <w:b w:val="0"/>
              <w:bCs w:val="0"/>
              <w:caps w:val="0"/>
              <w:noProof/>
              <w:sz w:val="22"/>
              <w:szCs w:val="22"/>
            </w:rPr>
          </w:pPr>
          <w:hyperlink w:anchor="_Toc182392423" w:history="1">
            <w:r w:rsidR="00CE1AE2" w:rsidRPr="00C33BFE">
              <w:rPr>
                <w:rStyle w:val="Lienhypertexte"/>
                <w:noProof/>
              </w:rPr>
              <w:t>IV. Mesures d’ENTRETIEN ET de MAINTENANCE DES INSTALLATIONS, mesures pour assurer la Sécurité du public et du personnel</w:t>
            </w:r>
            <w:r w:rsidR="00CE1AE2">
              <w:rPr>
                <w:noProof/>
                <w:webHidden/>
              </w:rPr>
              <w:tab/>
            </w:r>
            <w:r w:rsidR="00CE1AE2">
              <w:rPr>
                <w:noProof/>
                <w:webHidden/>
              </w:rPr>
              <w:fldChar w:fldCharType="begin"/>
            </w:r>
            <w:r w:rsidR="00CE1AE2">
              <w:rPr>
                <w:noProof/>
                <w:webHidden/>
              </w:rPr>
              <w:instrText xml:space="preserve"> PAGEREF _Toc182392423 \h </w:instrText>
            </w:r>
            <w:r w:rsidR="00CE1AE2">
              <w:rPr>
                <w:noProof/>
                <w:webHidden/>
              </w:rPr>
            </w:r>
            <w:r w:rsidR="00CE1AE2">
              <w:rPr>
                <w:noProof/>
                <w:webHidden/>
              </w:rPr>
              <w:fldChar w:fldCharType="separate"/>
            </w:r>
            <w:r w:rsidR="00CE1AE2">
              <w:rPr>
                <w:noProof/>
                <w:webHidden/>
              </w:rPr>
              <w:t>7</w:t>
            </w:r>
            <w:r w:rsidR="00CE1AE2">
              <w:rPr>
                <w:noProof/>
                <w:webHidden/>
              </w:rPr>
              <w:fldChar w:fldCharType="end"/>
            </w:r>
          </w:hyperlink>
        </w:p>
        <w:p w14:paraId="35994EBE" w14:textId="320E53F6" w:rsidR="00F70C95" w:rsidRDefault="00F70C95">
          <w:r>
            <w:rPr>
              <w:b/>
              <w:bCs/>
            </w:rPr>
            <w:fldChar w:fldCharType="end"/>
          </w:r>
        </w:p>
      </w:sdtContent>
    </w:sdt>
    <w:p w14:paraId="556E9BAD" w14:textId="77777777" w:rsidR="00F9454A" w:rsidRPr="00FA3796" w:rsidRDefault="00F9454A">
      <w:pPr>
        <w:pStyle w:val="TM1"/>
        <w:tabs>
          <w:tab w:val="left" w:pos="480"/>
          <w:tab w:val="right" w:leader="dot" w:pos="8210"/>
        </w:tabs>
        <w:rPr>
          <w:rFonts w:ascii="Times New Roman" w:hAnsi="Times New Roman"/>
          <w:b w:val="0"/>
          <w:bCs w:val="0"/>
          <w:caps w:val="0"/>
          <w:sz w:val="22"/>
          <w:szCs w:val="22"/>
        </w:rPr>
      </w:pPr>
    </w:p>
    <w:p w14:paraId="0F570EB9" w14:textId="77777777" w:rsidR="000F6314" w:rsidRPr="00775E71" w:rsidRDefault="000F6314" w:rsidP="006C7F19">
      <w:pPr>
        <w:jc w:val="center"/>
        <w:rPr>
          <w:b/>
        </w:rPr>
      </w:pPr>
    </w:p>
    <w:p w14:paraId="19DC7EA4" w14:textId="77777777" w:rsidR="00CB5746" w:rsidRPr="001E22A8" w:rsidRDefault="00355A9B" w:rsidP="001E22A8">
      <w:pPr>
        <w:jc w:val="center"/>
        <w:rPr>
          <w:b/>
        </w:rPr>
      </w:pPr>
      <w:r w:rsidRPr="00775E71">
        <w:rPr>
          <w:b/>
        </w:rPr>
        <w:br w:type="page"/>
      </w:r>
      <w:bookmarkStart w:id="0" w:name="_Toc211932928"/>
      <w:bookmarkStart w:id="1" w:name="_Toc212881540"/>
    </w:p>
    <w:p w14:paraId="3AF30C3B" w14:textId="02D568FB" w:rsidR="00820C39" w:rsidRPr="00775E71" w:rsidRDefault="005627E4" w:rsidP="001E22A8">
      <w:pPr>
        <w:pStyle w:val="Titre1"/>
        <w:tabs>
          <w:tab w:val="clear" w:pos="0"/>
          <w:tab w:val="left" w:pos="284"/>
        </w:tabs>
        <w:ind w:left="284" w:hanging="284"/>
        <w:rPr>
          <w:color w:val="auto"/>
        </w:rPr>
      </w:pPr>
      <w:bookmarkStart w:id="2" w:name="_Toc182392420"/>
      <w:r>
        <w:rPr>
          <w:color w:val="auto"/>
        </w:rPr>
        <w:lastRenderedPageBreak/>
        <w:t>QUALITé de l’</w:t>
      </w:r>
      <w:r w:rsidR="001D79A8">
        <w:rPr>
          <w:color w:val="auto"/>
        </w:rPr>
        <w:t xml:space="preserve">ORGANISATION </w:t>
      </w:r>
      <w:r>
        <w:rPr>
          <w:color w:val="auto"/>
        </w:rPr>
        <w:t>de l’exploitation</w:t>
      </w:r>
      <w:bookmarkEnd w:id="2"/>
    </w:p>
    <w:p w14:paraId="55CB541B" w14:textId="156EF829" w:rsidR="00B40842" w:rsidRDefault="00921A9C" w:rsidP="00B40842">
      <w:pPr>
        <w:spacing w:after="240"/>
        <w:jc w:val="both"/>
      </w:pPr>
      <w:r>
        <w:t>Dans le cadre de la</w:t>
      </w:r>
      <w:r w:rsidR="001D4709">
        <w:t xml:space="preserve"> présente</w:t>
      </w:r>
      <w:r>
        <w:t xml:space="preserve"> concession, dont l’objet est l’exploitation des </w:t>
      </w:r>
      <w:r w:rsidRPr="00E11177">
        <w:t>six</w:t>
      </w:r>
      <w:r>
        <w:t xml:space="preserve"> courts de tennis du Jardin du Luxembourg ainsi que des locaux du Pavillon Raynal utilisés comme guichet d’accueil et comme vestiaires, le titulaire assure l’organisation </w:t>
      </w:r>
      <w:r w:rsidR="005627E4">
        <w:t xml:space="preserve">de la </w:t>
      </w:r>
      <w:r>
        <w:t xml:space="preserve">pratique </w:t>
      </w:r>
      <w:r w:rsidR="005627E4">
        <w:t>libre</w:t>
      </w:r>
      <w:r>
        <w:t xml:space="preserve"> du tennis</w:t>
      </w:r>
      <w:r w:rsidR="001D4709">
        <w:t>, à l’exclusion de toute autre forme de pratique</w:t>
      </w:r>
      <w:r w:rsidR="005627E4">
        <w:t xml:space="preserve">. </w:t>
      </w:r>
    </w:p>
    <w:p w14:paraId="1DD73E07" w14:textId="1B621318" w:rsidR="00B40842" w:rsidRDefault="00460B2C" w:rsidP="00E11177">
      <w:pPr>
        <w:spacing w:after="240"/>
        <w:jc w:val="both"/>
      </w:pPr>
      <w:r>
        <w:t xml:space="preserve">Il est demandé au </w:t>
      </w:r>
      <w:r w:rsidR="00921A9C">
        <w:t xml:space="preserve">candidat </w:t>
      </w:r>
      <w:r>
        <w:t xml:space="preserve">de </w:t>
      </w:r>
      <w:r w:rsidR="00921A9C">
        <w:t>décri</w:t>
      </w:r>
      <w:r>
        <w:t>re</w:t>
      </w:r>
      <w:r w:rsidR="00921A9C">
        <w:t xml:space="preserve"> la manière dont il entend organiser ce</w:t>
      </w:r>
      <w:r w:rsidR="005627E4">
        <w:t>tte</w:t>
      </w:r>
      <w:r w:rsidR="00921A9C">
        <w:t xml:space="preserve"> activité</w:t>
      </w:r>
      <w:r w:rsidR="00B40842">
        <w:t>,</w:t>
      </w:r>
      <w:r w:rsidR="00E11177">
        <w:t xml:space="preserve"> dans le cadre défini à l’article 7 du contrat</w:t>
      </w:r>
      <w:r w:rsidR="0002036B">
        <w:t xml:space="preserve"> de concession</w:t>
      </w:r>
      <w:r w:rsidR="00E11177">
        <w:t xml:space="preserve"> et</w:t>
      </w:r>
      <w:r w:rsidR="00B40842">
        <w:t xml:space="preserve"> </w:t>
      </w:r>
      <w:r w:rsidR="009A1462">
        <w:t>sans faire</w:t>
      </w:r>
      <w:r w:rsidR="00B40842">
        <w:t xml:space="preserve"> mention des éventuelles activités complémentaires mentionnées à l’article 7.1.4 du contrat </w:t>
      </w:r>
      <w:r w:rsidR="0002036B">
        <w:t xml:space="preserve">de concession </w:t>
      </w:r>
      <w:r w:rsidR="00B40842">
        <w:t>qu’il pourrait envisager.</w:t>
      </w:r>
    </w:p>
    <w:p w14:paraId="070DFC80" w14:textId="23DDFE64" w:rsidR="00292539" w:rsidRDefault="006552A8" w:rsidP="0002036B">
      <w:pPr>
        <w:spacing w:after="240"/>
        <w:jc w:val="both"/>
      </w:pPr>
      <w:r>
        <w:t>Le candidat indique l</w:t>
      </w:r>
      <w:r w:rsidR="002F3166">
        <w:t>’adresse URL du</w:t>
      </w:r>
      <w:r>
        <w:t xml:space="preserve"> lien d’accès et les codes d’identification et de connexion vers la plateforme de test mentionnée aux articles 7.2 et 9.2.2 du règlement de la consultation. Ce lien devra être valide et permettre au Sénat de se connecter librement et autant de fois que nécessaire pour procéder à des tests.</w:t>
      </w:r>
    </w:p>
    <w:tbl>
      <w:tblPr>
        <w:tblStyle w:val="Grilledutableau"/>
        <w:tblW w:w="0" w:type="auto"/>
        <w:tblLook w:val="04A0" w:firstRow="1" w:lastRow="0" w:firstColumn="1" w:lastColumn="0" w:noHBand="0" w:noVBand="1"/>
      </w:tblPr>
      <w:tblGrid>
        <w:gridCol w:w="8778"/>
      </w:tblGrid>
      <w:tr w:rsidR="000C569D" w14:paraId="07F9A1E3" w14:textId="77777777" w:rsidTr="0002036B">
        <w:trPr>
          <w:trHeight w:val="9183"/>
        </w:trPr>
        <w:tc>
          <w:tcPr>
            <w:tcW w:w="8778" w:type="dxa"/>
          </w:tcPr>
          <w:p w14:paraId="55B89611" w14:textId="77777777" w:rsidR="000C569D" w:rsidRDefault="000C569D" w:rsidP="005E3EC9">
            <w:pPr>
              <w:jc w:val="both"/>
            </w:pPr>
          </w:p>
          <w:p w14:paraId="10D1E1A3" w14:textId="5EC9E794" w:rsidR="00093BCC" w:rsidRDefault="00093BCC" w:rsidP="005E3EC9">
            <w:pPr>
              <w:jc w:val="both"/>
            </w:pPr>
          </w:p>
          <w:p w14:paraId="5056A97C" w14:textId="77777777" w:rsidR="000C569D" w:rsidRDefault="000C569D" w:rsidP="005E3EC9">
            <w:pPr>
              <w:jc w:val="both"/>
            </w:pPr>
          </w:p>
          <w:p w14:paraId="455EA168" w14:textId="77777777" w:rsidR="000C2039" w:rsidRDefault="000C2039" w:rsidP="005E3EC9">
            <w:pPr>
              <w:jc w:val="both"/>
            </w:pPr>
          </w:p>
          <w:p w14:paraId="1D6D6058" w14:textId="77777777" w:rsidR="000C2039" w:rsidRDefault="000C2039" w:rsidP="005E3EC9">
            <w:pPr>
              <w:jc w:val="both"/>
            </w:pPr>
          </w:p>
          <w:p w14:paraId="49C6323F" w14:textId="77777777" w:rsidR="000C2039" w:rsidRDefault="000C2039" w:rsidP="005E3EC9">
            <w:pPr>
              <w:jc w:val="both"/>
            </w:pPr>
          </w:p>
          <w:p w14:paraId="4C4F5190" w14:textId="77777777" w:rsidR="000C2039" w:rsidRDefault="000C2039" w:rsidP="005E3EC9">
            <w:pPr>
              <w:jc w:val="both"/>
            </w:pPr>
          </w:p>
          <w:p w14:paraId="7DF036D3" w14:textId="77777777" w:rsidR="000C2039" w:rsidRDefault="000C2039" w:rsidP="005E3EC9">
            <w:pPr>
              <w:jc w:val="both"/>
            </w:pPr>
          </w:p>
          <w:p w14:paraId="1BCB60B1" w14:textId="77777777" w:rsidR="000C2039" w:rsidRDefault="000C2039" w:rsidP="005E3EC9">
            <w:pPr>
              <w:jc w:val="both"/>
            </w:pPr>
          </w:p>
          <w:p w14:paraId="66403881" w14:textId="77777777" w:rsidR="000C2039" w:rsidRDefault="000C2039" w:rsidP="005E3EC9">
            <w:pPr>
              <w:jc w:val="both"/>
            </w:pPr>
          </w:p>
          <w:p w14:paraId="3695D762" w14:textId="77777777" w:rsidR="000C2039" w:rsidRDefault="000C2039" w:rsidP="005E3EC9">
            <w:pPr>
              <w:jc w:val="both"/>
            </w:pPr>
          </w:p>
          <w:p w14:paraId="6C7C8FC0" w14:textId="77777777" w:rsidR="000C2039" w:rsidRDefault="000C2039" w:rsidP="005E3EC9">
            <w:pPr>
              <w:jc w:val="both"/>
            </w:pPr>
          </w:p>
          <w:p w14:paraId="7DC23F6D" w14:textId="77777777" w:rsidR="000C2039" w:rsidRDefault="000C2039" w:rsidP="005E3EC9">
            <w:pPr>
              <w:jc w:val="both"/>
            </w:pPr>
          </w:p>
          <w:p w14:paraId="756C99B5" w14:textId="77777777" w:rsidR="000C2039" w:rsidRDefault="000C2039" w:rsidP="005E3EC9">
            <w:pPr>
              <w:jc w:val="both"/>
            </w:pPr>
          </w:p>
          <w:p w14:paraId="7350100E" w14:textId="77777777" w:rsidR="000C2039" w:rsidRDefault="000C2039" w:rsidP="005E3EC9">
            <w:pPr>
              <w:jc w:val="both"/>
            </w:pPr>
          </w:p>
          <w:p w14:paraId="432D2B3F" w14:textId="159CB056" w:rsidR="000C2039" w:rsidRDefault="000C2039" w:rsidP="005E3EC9">
            <w:pPr>
              <w:jc w:val="both"/>
            </w:pPr>
          </w:p>
          <w:p w14:paraId="37258F09" w14:textId="36ED2429" w:rsidR="00CE3EC5" w:rsidRDefault="00CE3EC5" w:rsidP="005E3EC9">
            <w:pPr>
              <w:jc w:val="both"/>
            </w:pPr>
          </w:p>
          <w:p w14:paraId="42911535" w14:textId="52E763B3" w:rsidR="00CE3EC5" w:rsidRDefault="00CE3EC5" w:rsidP="005E3EC9">
            <w:pPr>
              <w:jc w:val="both"/>
            </w:pPr>
          </w:p>
          <w:p w14:paraId="11E8B4E1" w14:textId="77777777" w:rsidR="00CE3EC5" w:rsidRDefault="00CE3EC5" w:rsidP="005E3EC9">
            <w:pPr>
              <w:jc w:val="both"/>
            </w:pPr>
          </w:p>
          <w:p w14:paraId="52D31C83" w14:textId="6184EAB6" w:rsidR="000C2039" w:rsidRDefault="000C2039" w:rsidP="005E3EC9">
            <w:pPr>
              <w:jc w:val="both"/>
            </w:pPr>
          </w:p>
        </w:tc>
      </w:tr>
    </w:tbl>
    <w:p w14:paraId="0EC44235" w14:textId="5380105A" w:rsidR="000F1568" w:rsidRDefault="00A67A3C" w:rsidP="00F70C95">
      <w:pPr>
        <w:pStyle w:val="Titre1"/>
        <w:tabs>
          <w:tab w:val="clear" w:pos="0"/>
          <w:tab w:val="left" w:pos="284"/>
        </w:tabs>
        <w:spacing w:before="600"/>
        <w:ind w:left="425" w:hanging="425"/>
        <w:rPr>
          <w:color w:val="auto"/>
        </w:rPr>
      </w:pPr>
      <w:bookmarkStart w:id="3" w:name="_Toc182392421"/>
      <w:bookmarkEnd w:id="0"/>
      <w:bookmarkEnd w:id="1"/>
      <w:r>
        <w:rPr>
          <w:color w:val="auto"/>
        </w:rPr>
        <w:lastRenderedPageBreak/>
        <w:t>mesures proposées pour assurer le respect du règlement intérieur des espaces dédiés au tennis</w:t>
      </w:r>
      <w:bookmarkEnd w:id="3"/>
    </w:p>
    <w:p w14:paraId="21AC2DD8" w14:textId="09351442" w:rsidR="00B97D66" w:rsidRDefault="00460B2C" w:rsidP="00F70C95">
      <w:pPr>
        <w:pStyle w:val="AlinaJustifi"/>
        <w:spacing w:before="0" w:after="240"/>
        <w:ind w:firstLine="0"/>
      </w:pPr>
      <w:r>
        <w:t xml:space="preserve">Il est demandé au candidat de décrire </w:t>
      </w:r>
      <w:r w:rsidR="000F1568">
        <w:t xml:space="preserve">les mesures qu’il entend mettre en œuvre pour encadrer </w:t>
      </w:r>
      <w:r w:rsidR="00A67A3C">
        <w:t>l</w:t>
      </w:r>
      <w:r w:rsidR="0002036B">
        <w:t>’</w:t>
      </w:r>
      <w:r w:rsidR="00A67A3C">
        <w:t>activité faisant l’objet de la concession, telle que définie à l’article 7</w:t>
      </w:r>
      <w:r w:rsidR="009A1462">
        <w:t>.1.1</w:t>
      </w:r>
      <w:r w:rsidR="00A67A3C">
        <w:t xml:space="preserve"> du contrat</w:t>
      </w:r>
      <w:r w:rsidR="0002036B">
        <w:t xml:space="preserve"> de concession</w:t>
      </w:r>
      <w:r w:rsidR="00A67A3C">
        <w:t xml:space="preserve">, et pour assurer le respect du </w:t>
      </w:r>
      <w:r w:rsidR="0002036B">
        <w:t>r</w:t>
      </w:r>
      <w:r w:rsidR="00A67A3C">
        <w:t>èglement intérieur des espaces dédiés au tennis</w:t>
      </w:r>
      <w:r w:rsidR="00E11177">
        <w:t xml:space="preserve"> (annexe 6 du contrat</w:t>
      </w:r>
      <w:r w:rsidR="0002036B">
        <w:t xml:space="preserve"> de concession</w:t>
      </w:r>
      <w:r w:rsidR="00E11177">
        <w:t>)</w:t>
      </w:r>
      <w:r w:rsidR="00B97D66">
        <w:t xml:space="preserve">. </w:t>
      </w:r>
    </w:p>
    <w:p w14:paraId="1A2C9C56" w14:textId="3211634E" w:rsidR="000F1568" w:rsidRDefault="003F18C9" w:rsidP="00F70C95">
      <w:pPr>
        <w:pStyle w:val="AlinaJustifi"/>
        <w:spacing w:before="0" w:after="240"/>
        <w:ind w:firstLine="0"/>
      </w:pPr>
      <w:r w:rsidRPr="002F3166">
        <w:t>En application de</w:t>
      </w:r>
      <w:r w:rsidR="00693848" w:rsidRPr="002F3166">
        <w:t>s</w:t>
      </w:r>
      <w:r w:rsidRPr="002F3166">
        <w:t xml:space="preserve"> article</w:t>
      </w:r>
      <w:r w:rsidR="00693848" w:rsidRPr="002F3166">
        <w:t>s</w:t>
      </w:r>
      <w:r w:rsidRPr="002F3166">
        <w:t xml:space="preserve"> 7.2 et 9.3 du règlement de la consultation, l</w:t>
      </w:r>
      <w:r w:rsidR="00E11177" w:rsidRPr="002F3166">
        <w:t xml:space="preserve">e candidat </w:t>
      </w:r>
      <w:r w:rsidR="00D05D37" w:rsidRPr="002F3166">
        <w:t>peut</w:t>
      </w:r>
      <w:r w:rsidR="006B325F" w:rsidRPr="002F3166">
        <w:t xml:space="preserve"> </w:t>
      </w:r>
      <w:r w:rsidR="00E11177" w:rsidRPr="002F3166">
        <w:t>proposer d</w:t>
      </w:r>
      <w:r w:rsidR="00D05D37" w:rsidRPr="002F3166">
        <w:t xml:space="preserve">es </w:t>
      </w:r>
      <w:r w:rsidR="00E11177" w:rsidRPr="002F3166">
        <w:t>modification</w:t>
      </w:r>
      <w:r w:rsidR="00D05D37" w:rsidRPr="002F3166">
        <w:t>s</w:t>
      </w:r>
      <w:r w:rsidR="00CE1AE2" w:rsidRPr="002F3166">
        <w:t xml:space="preserve"> au </w:t>
      </w:r>
      <w:r w:rsidRPr="002F3166">
        <w:t>r</w:t>
      </w:r>
      <w:r w:rsidR="00CE1AE2" w:rsidRPr="002F3166">
        <w:t xml:space="preserve">èglement intérieur, à l’exception de ses </w:t>
      </w:r>
      <w:r w:rsidR="006552A8" w:rsidRPr="002F3166">
        <w:t>dispositions renvoyant aux conditions et caractéristiques minimales mentionnées à l’article 9.2.1 du règlement de la consultation</w:t>
      </w:r>
      <w:r w:rsidR="00D05D37" w:rsidRPr="002F3166">
        <w:t xml:space="preserve">. </w:t>
      </w:r>
      <w:bookmarkStart w:id="4" w:name="_Hlk182908242"/>
      <w:r w:rsidR="006B325F" w:rsidRPr="002F3166">
        <w:t xml:space="preserve">Le cas échéant, le </w:t>
      </w:r>
      <w:r w:rsidRPr="002F3166">
        <w:t>r</w:t>
      </w:r>
      <w:r w:rsidR="006B325F" w:rsidRPr="002F3166">
        <w:t>èglement intérieur modifié doit être joint à l’offre,</w:t>
      </w:r>
      <w:r w:rsidRPr="002F3166">
        <w:t xml:space="preserve"> dans les conditions précisées à l’article 7.2 du règlement de la consultation</w:t>
      </w:r>
      <w:r w:rsidR="006B325F" w:rsidRPr="002F3166">
        <w:t>.</w:t>
      </w:r>
    </w:p>
    <w:bookmarkEnd w:id="4"/>
    <w:tbl>
      <w:tblPr>
        <w:tblStyle w:val="Grilledutableau"/>
        <w:tblW w:w="0" w:type="auto"/>
        <w:tblLook w:val="04A0" w:firstRow="1" w:lastRow="0" w:firstColumn="1" w:lastColumn="0" w:noHBand="0" w:noVBand="1"/>
      </w:tblPr>
      <w:tblGrid>
        <w:gridCol w:w="8778"/>
      </w:tblGrid>
      <w:tr w:rsidR="00F70C95" w14:paraId="7938C656" w14:textId="77777777" w:rsidTr="003F18C9">
        <w:trPr>
          <w:trHeight w:val="9629"/>
        </w:trPr>
        <w:tc>
          <w:tcPr>
            <w:tcW w:w="8908" w:type="dxa"/>
          </w:tcPr>
          <w:p w14:paraId="3C7641BF" w14:textId="77777777" w:rsidR="00F70C95" w:rsidRDefault="00F70C95" w:rsidP="00376AF6">
            <w:pPr>
              <w:jc w:val="both"/>
            </w:pPr>
          </w:p>
          <w:p w14:paraId="1FC50033" w14:textId="77777777" w:rsidR="00F70C95" w:rsidRDefault="00F70C95" w:rsidP="00376AF6">
            <w:pPr>
              <w:jc w:val="both"/>
            </w:pPr>
          </w:p>
          <w:p w14:paraId="63A566C3" w14:textId="77777777" w:rsidR="00F70C95" w:rsidRDefault="00F70C95" w:rsidP="00376AF6">
            <w:pPr>
              <w:jc w:val="both"/>
            </w:pPr>
          </w:p>
          <w:p w14:paraId="5B64368E" w14:textId="010C0850" w:rsidR="00F70C95" w:rsidRDefault="00F70C95" w:rsidP="00376AF6">
            <w:pPr>
              <w:jc w:val="both"/>
            </w:pPr>
          </w:p>
          <w:p w14:paraId="45A79F22" w14:textId="4A90AC6D" w:rsidR="00AB640B" w:rsidRDefault="00AB640B" w:rsidP="00376AF6">
            <w:pPr>
              <w:jc w:val="both"/>
            </w:pPr>
          </w:p>
          <w:p w14:paraId="2B33A512" w14:textId="77506459" w:rsidR="00AB640B" w:rsidRDefault="00AB640B" w:rsidP="00376AF6">
            <w:pPr>
              <w:jc w:val="both"/>
            </w:pPr>
          </w:p>
          <w:p w14:paraId="6226AF1A" w14:textId="0118738F" w:rsidR="00AB640B" w:rsidRDefault="00AB640B" w:rsidP="00376AF6">
            <w:pPr>
              <w:jc w:val="both"/>
            </w:pPr>
          </w:p>
          <w:p w14:paraId="2215D2C6" w14:textId="3A43B4A6" w:rsidR="00AB640B" w:rsidRDefault="00AB640B" w:rsidP="00376AF6">
            <w:pPr>
              <w:jc w:val="both"/>
            </w:pPr>
          </w:p>
          <w:p w14:paraId="5276048E" w14:textId="14999F3E" w:rsidR="00AB640B" w:rsidRDefault="00AB640B" w:rsidP="00376AF6">
            <w:pPr>
              <w:jc w:val="both"/>
            </w:pPr>
          </w:p>
          <w:p w14:paraId="647ED753" w14:textId="71178821" w:rsidR="00AB640B" w:rsidRDefault="00AB640B" w:rsidP="00376AF6">
            <w:pPr>
              <w:jc w:val="both"/>
            </w:pPr>
          </w:p>
          <w:p w14:paraId="2ECE594B" w14:textId="3D445D1A" w:rsidR="00AB640B" w:rsidRDefault="00AB640B" w:rsidP="00376AF6">
            <w:pPr>
              <w:jc w:val="both"/>
            </w:pPr>
          </w:p>
          <w:p w14:paraId="02B47389" w14:textId="5FC0EE03" w:rsidR="00AB640B" w:rsidRDefault="00AB640B" w:rsidP="00376AF6">
            <w:pPr>
              <w:jc w:val="both"/>
            </w:pPr>
          </w:p>
          <w:p w14:paraId="0777DF7C" w14:textId="1CC53BDD" w:rsidR="00AB640B" w:rsidRDefault="00AB640B" w:rsidP="00376AF6">
            <w:pPr>
              <w:jc w:val="both"/>
            </w:pPr>
          </w:p>
          <w:p w14:paraId="55966061" w14:textId="77777777" w:rsidR="00AB640B" w:rsidRDefault="00AB640B" w:rsidP="00376AF6">
            <w:pPr>
              <w:jc w:val="both"/>
            </w:pPr>
          </w:p>
          <w:p w14:paraId="2E8DDF1F" w14:textId="77777777" w:rsidR="00F70C95" w:rsidRDefault="00F70C95" w:rsidP="00376AF6">
            <w:pPr>
              <w:jc w:val="both"/>
            </w:pPr>
          </w:p>
          <w:p w14:paraId="13B57391" w14:textId="77777777" w:rsidR="00F70C95" w:rsidRDefault="00F70C95" w:rsidP="00376AF6">
            <w:pPr>
              <w:jc w:val="both"/>
            </w:pPr>
          </w:p>
          <w:p w14:paraId="331F4A35" w14:textId="77777777" w:rsidR="00F70C95" w:rsidRDefault="00F70C95" w:rsidP="00376AF6">
            <w:pPr>
              <w:jc w:val="both"/>
            </w:pPr>
          </w:p>
          <w:p w14:paraId="526EA680" w14:textId="26F0FD9E" w:rsidR="00F70C95" w:rsidRDefault="00F70C95" w:rsidP="00376AF6">
            <w:pPr>
              <w:jc w:val="both"/>
            </w:pPr>
          </w:p>
          <w:p w14:paraId="063E5591" w14:textId="206553E0" w:rsidR="00825DA7" w:rsidRDefault="00825DA7" w:rsidP="00376AF6">
            <w:pPr>
              <w:jc w:val="both"/>
            </w:pPr>
          </w:p>
          <w:p w14:paraId="6A4F74B1" w14:textId="053C8C9C" w:rsidR="00825DA7" w:rsidRDefault="00825DA7" w:rsidP="00376AF6">
            <w:pPr>
              <w:jc w:val="both"/>
            </w:pPr>
          </w:p>
          <w:p w14:paraId="7EEAFC22" w14:textId="17D79ECA" w:rsidR="00825DA7" w:rsidRDefault="00825DA7" w:rsidP="00376AF6">
            <w:pPr>
              <w:jc w:val="both"/>
            </w:pPr>
          </w:p>
          <w:p w14:paraId="45F3575E" w14:textId="236B7C87" w:rsidR="00825DA7" w:rsidRDefault="00825DA7" w:rsidP="00376AF6">
            <w:pPr>
              <w:jc w:val="both"/>
            </w:pPr>
          </w:p>
          <w:p w14:paraId="6D95168A" w14:textId="0B8EA1A0" w:rsidR="00825DA7" w:rsidRDefault="00825DA7" w:rsidP="00376AF6">
            <w:pPr>
              <w:jc w:val="both"/>
            </w:pPr>
          </w:p>
          <w:p w14:paraId="79DB2368" w14:textId="66EA3408" w:rsidR="00825DA7" w:rsidRDefault="00825DA7" w:rsidP="00376AF6">
            <w:pPr>
              <w:jc w:val="both"/>
            </w:pPr>
          </w:p>
          <w:p w14:paraId="41DAFC6F" w14:textId="09130CE3" w:rsidR="00825DA7" w:rsidRDefault="00825DA7" w:rsidP="00376AF6">
            <w:pPr>
              <w:jc w:val="both"/>
            </w:pPr>
          </w:p>
          <w:p w14:paraId="3AE21CC8" w14:textId="0F7706F7" w:rsidR="00825DA7" w:rsidRDefault="00825DA7" w:rsidP="00376AF6">
            <w:pPr>
              <w:jc w:val="both"/>
            </w:pPr>
          </w:p>
          <w:p w14:paraId="6452F131" w14:textId="5CFBDF3B" w:rsidR="00825DA7" w:rsidRDefault="00825DA7" w:rsidP="00376AF6">
            <w:pPr>
              <w:jc w:val="both"/>
            </w:pPr>
          </w:p>
          <w:p w14:paraId="45AFD2FE" w14:textId="053E3E15" w:rsidR="00825DA7" w:rsidRDefault="00825DA7" w:rsidP="00376AF6">
            <w:pPr>
              <w:jc w:val="both"/>
            </w:pPr>
          </w:p>
          <w:p w14:paraId="3FE05D02" w14:textId="1D5CE41B" w:rsidR="00825DA7" w:rsidRDefault="00825DA7" w:rsidP="00376AF6">
            <w:pPr>
              <w:jc w:val="both"/>
            </w:pPr>
          </w:p>
          <w:p w14:paraId="0FA79323" w14:textId="2AC46974" w:rsidR="00825DA7" w:rsidRDefault="00825DA7" w:rsidP="00376AF6">
            <w:pPr>
              <w:jc w:val="both"/>
            </w:pPr>
          </w:p>
          <w:p w14:paraId="4C0E4269" w14:textId="5A16839E" w:rsidR="00825DA7" w:rsidRDefault="00825DA7" w:rsidP="00376AF6">
            <w:pPr>
              <w:jc w:val="both"/>
            </w:pPr>
          </w:p>
          <w:p w14:paraId="2CC43D8F" w14:textId="7F7A65C5" w:rsidR="00825DA7" w:rsidRDefault="00825DA7" w:rsidP="00376AF6">
            <w:pPr>
              <w:jc w:val="both"/>
            </w:pPr>
          </w:p>
          <w:p w14:paraId="159F3A12" w14:textId="77777777" w:rsidR="00825DA7" w:rsidRDefault="00825DA7" w:rsidP="00376AF6">
            <w:pPr>
              <w:jc w:val="both"/>
            </w:pPr>
          </w:p>
          <w:p w14:paraId="79F64EC5" w14:textId="77777777" w:rsidR="00F70C95" w:rsidRDefault="00F70C95" w:rsidP="00376AF6">
            <w:pPr>
              <w:jc w:val="both"/>
            </w:pPr>
          </w:p>
        </w:tc>
      </w:tr>
    </w:tbl>
    <w:p w14:paraId="121DCB4E" w14:textId="77777777" w:rsidR="00F70C95" w:rsidRDefault="00F70C95" w:rsidP="000F1568">
      <w:pPr>
        <w:pStyle w:val="AlinaJustifi"/>
        <w:ind w:firstLine="0"/>
      </w:pPr>
    </w:p>
    <w:p w14:paraId="552E1C17" w14:textId="03687473" w:rsidR="006C3A17" w:rsidRPr="00804FA2" w:rsidRDefault="00CE4480" w:rsidP="001E22A8">
      <w:pPr>
        <w:pStyle w:val="Titre1"/>
        <w:tabs>
          <w:tab w:val="clear" w:pos="0"/>
          <w:tab w:val="left" w:pos="284"/>
        </w:tabs>
        <w:spacing w:before="360"/>
        <w:ind w:left="426" w:hanging="425"/>
        <w:rPr>
          <w:i/>
          <w:color w:val="auto"/>
        </w:rPr>
      </w:pPr>
      <w:bookmarkStart w:id="5" w:name="_Toc182392422"/>
      <w:r>
        <w:rPr>
          <w:color w:val="auto"/>
        </w:rPr>
        <w:lastRenderedPageBreak/>
        <w:t xml:space="preserve">mesures proposées pour assurer un taux optimal d’occupation </w:t>
      </w:r>
      <w:r w:rsidR="00AC55EA">
        <w:rPr>
          <w:color w:val="auto"/>
        </w:rPr>
        <w:t>des</w:t>
      </w:r>
      <w:r>
        <w:rPr>
          <w:color w:val="auto"/>
        </w:rPr>
        <w:t xml:space="preserve"> courts</w:t>
      </w:r>
      <w:bookmarkEnd w:id="5"/>
    </w:p>
    <w:p w14:paraId="6A386D19" w14:textId="34486528" w:rsidR="00CE4480" w:rsidRDefault="009A1462" w:rsidP="00AB640B">
      <w:pPr>
        <w:jc w:val="both"/>
      </w:pPr>
      <w:r>
        <w:t>I</w:t>
      </w:r>
      <w:r w:rsidR="00042F12">
        <w:t>l est demandé au</w:t>
      </w:r>
      <w:r w:rsidR="00CE4480">
        <w:t xml:space="preserve"> candidat</w:t>
      </w:r>
      <w:r w:rsidR="00042F12">
        <w:t xml:space="preserve"> de</w:t>
      </w:r>
      <w:r w:rsidR="00CE4480">
        <w:t xml:space="preserve"> </w:t>
      </w:r>
      <w:r w:rsidR="00051D19">
        <w:t>présenter ci-après la</w:t>
      </w:r>
      <w:r w:rsidR="00CE4480">
        <w:t xml:space="preserve"> grille tarifaire précisant les tarifs </w:t>
      </w:r>
      <w:r w:rsidR="00CF663D">
        <w:t xml:space="preserve">horaires </w:t>
      </w:r>
      <w:r w:rsidR="00CE4480">
        <w:t>de la location individuelle de créneaux d’accès aux courts</w:t>
      </w:r>
      <w:r w:rsidR="00CF663D">
        <w:t xml:space="preserve"> et les éventuels tarifs </w:t>
      </w:r>
      <w:r>
        <w:t>déployés dans le cadre de sa politique commerciale</w:t>
      </w:r>
      <w:r w:rsidR="00D25CBA">
        <w:t>.</w:t>
      </w:r>
    </w:p>
    <w:p w14:paraId="11BB097B" w14:textId="77777777" w:rsidR="003B2F2B" w:rsidRDefault="003B2F2B" w:rsidP="00AB640B">
      <w:pPr>
        <w:jc w:val="both"/>
      </w:pPr>
    </w:p>
    <w:p w14:paraId="686A9641" w14:textId="77777777" w:rsidR="00E11177" w:rsidRDefault="00CE4480" w:rsidP="00CE4480">
      <w:pPr>
        <w:jc w:val="both"/>
      </w:pPr>
      <w:r>
        <w:t>Il précise également les éléments déterminant leur évolution (rythme de l’évolution, application d’une formule de révision, etc.), dans le respect de l’exigence de maintien des tarifs initiaux au minimum pendant la première année.</w:t>
      </w:r>
      <w:r w:rsidR="00E7741B">
        <w:t xml:space="preserve"> </w:t>
      </w:r>
    </w:p>
    <w:p w14:paraId="689A1637" w14:textId="77777777" w:rsidR="00E11177" w:rsidRDefault="00E11177" w:rsidP="00CE4480">
      <w:pPr>
        <w:jc w:val="both"/>
      </w:pPr>
    </w:p>
    <w:p w14:paraId="02E15725" w14:textId="5456DC47" w:rsidR="003E6663" w:rsidRDefault="00E7741B" w:rsidP="00CE4480">
      <w:pPr>
        <w:jc w:val="both"/>
      </w:pPr>
      <w:r>
        <w:t>Il précise enfin les dispositions prévues pour allouer les créneaux non réservés ou libérés à la suite d’annulations.</w:t>
      </w:r>
    </w:p>
    <w:p w14:paraId="62BF49AA" w14:textId="77777777" w:rsidR="00CE4480" w:rsidRDefault="00CE4480" w:rsidP="00CE4480"/>
    <w:tbl>
      <w:tblPr>
        <w:tblStyle w:val="Grilledutableau"/>
        <w:tblW w:w="0" w:type="auto"/>
        <w:tblLook w:val="04A0" w:firstRow="1" w:lastRow="0" w:firstColumn="1" w:lastColumn="0" w:noHBand="0" w:noVBand="1"/>
      </w:tblPr>
      <w:tblGrid>
        <w:gridCol w:w="8778"/>
      </w:tblGrid>
      <w:tr w:rsidR="00CE4480" w14:paraId="7C4006E8" w14:textId="77777777" w:rsidTr="0002036B">
        <w:trPr>
          <w:trHeight w:val="9910"/>
        </w:trPr>
        <w:tc>
          <w:tcPr>
            <w:tcW w:w="8928" w:type="dxa"/>
          </w:tcPr>
          <w:p w14:paraId="5F79DC57" w14:textId="77777777" w:rsidR="00CE4480" w:rsidRDefault="00CE4480" w:rsidP="0058736F">
            <w:pPr>
              <w:jc w:val="both"/>
            </w:pPr>
          </w:p>
          <w:p w14:paraId="3EAA66D5" w14:textId="77777777" w:rsidR="003E6663" w:rsidRDefault="003E6663" w:rsidP="0058736F">
            <w:pPr>
              <w:jc w:val="both"/>
            </w:pPr>
          </w:p>
          <w:p w14:paraId="1DA9208F" w14:textId="2CAC1FE9" w:rsidR="003E6663" w:rsidRDefault="003E6663" w:rsidP="0058736F">
            <w:pPr>
              <w:jc w:val="both"/>
            </w:pPr>
          </w:p>
          <w:p w14:paraId="6250FE44" w14:textId="583761A0" w:rsidR="00AB640B" w:rsidRDefault="00AB640B" w:rsidP="0058736F">
            <w:pPr>
              <w:jc w:val="both"/>
            </w:pPr>
          </w:p>
          <w:p w14:paraId="5FA918AE" w14:textId="7524B814" w:rsidR="00AB640B" w:rsidRDefault="00AB640B" w:rsidP="0058736F">
            <w:pPr>
              <w:jc w:val="both"/>
            </w:pPr>
          </w:p>
          <w:p w14:paraId="1CB6D48C" w14:textId="2D04CD50" w:rsidR="00AB640B" w:rsidRDefault="00AB640B" w:rsidP="0058736F">
            <w:pPr>
              <w:jc w:val="both"/>
            </w:pPr>
          </w:p>
          <w:p w14:paraId="2C45305C" w14:textId="755CF908" w:rsidR="00AB640B" w:rsidRDefault="00AB640B" w:rsidP="0058736F">
            <w:pPr>
              <w:jc w:val="both"/>
            </w:pPr>
          </w:p>
          <w:p w14:paraId="0ACAB048" w14:textId="1CD95DC0" w:rsidR="00AB640B" w:rsidRDefault="00AB640B" w:rsidP="0058736F">
            <w:pPr>
              <w:jc w:val="both"/>
            </w:pPr>
          </w:p>
          <w:p w14:paraId="59EE4CF0" w14:textId="12888394" w:rsidR="00AB640B" w:rsidRDefault="00AB640B" w:rsidP="0058736F">
            <w:pPr>
              <w:jc w:val="both"/>
            </w:pPr>
          </w:p>
          <w:p w14:paraId="10264981" w14:textId="77777777" w:rsidR="003E6663" w:rsidRDefault="003E6663" w:rsidP="0058736F">
            <w:pPr>
              <w:jc w:val="both"/>
            </w:pPr>
          </w:p>
          <w:p w14:paraId="1BFDC30F" w14:textId="77777777" w:rsidR="00CE4480" w:rsidRDefault="00CE4480" w:rsidP="0058736F">
            <w:pPr>
              <w:jc w:val="both"/>
            </w:pPr>
          </w:p>
          <w:p w14:paraId="7130E7F8" w14:textId="77777777" w:rsidR="00CE4480" w:rsidRDefault="00CE4480" w:rsidP="0058736F">
            <w:pPr>
              <w:jc w:val="both"/>
            </w:pPr>
          </w:p>
        </w:tc>
      </w:tr>
    </w:tbl>
    <w:p w14:paraId="64F87EB6" w14:textId="694968D4" w:rsidR="000F1568" w:rsidRDefault="000F1568" w:rsidP="00F70C95">
      <w:pPr>
        <w:spacing w:after="240"/>
        <w:jc w:val="both"/>
      </w:pPr>
    </w:p>
    <w:p w14:paraId="14466BEA" w14:textId="26C638DD" w:rsidR="000C2039" w:rsidRPr="00CA2706" w:rsidRDefault="00AC55EA" w:rsidP="000C2039">
      <w:pPr>
        <w:pStyle w:val="Titre1"/>
        <w:tabs>
          <w:tab w:val="clear" w:pos="0"/>
          <w:tab w:val="left" w:pos="284"/>
        </w:tabs>
        <w:spacing w:before="360"/>
        <w:ind w:left="426" w:hanging="425"/>
        <w:rPr>
          <w:color w:val="auto"/>
        </w:rPr>
      </w:pPr>
      <w:bookmarkStart w:id="6" w:name="_Toc182392423"/>
      <w:r>
        <w:rPr>
          <w:color w:val="auto"/>
        </w:rPr>
        <w:t>Mesures d’</w:t>
      </w:r>
      <w:r w:rsidR="000C2039">
        <w:rPr>
          <w:color w:val="auto"/>
        </w:rPr>
        <w:t>ENTRETIEN ET</w:t>
      </w:r>
      <w:r>
        <w:rPr>
          <w:color w:val="auto"/>
        </w:rPr>
        <w:t xml:space="preserve"> de</w:t>
      </w:r>
      <w:r w:rsidR="000C2039">
        <w:rPr>
          <w:color w:val="auto"/>
        </w:rPr>
        <w:t xml:space="preserve"> MAINTENANCE DES INSTALLATIONS, mesures pour assurer la </w:t>
      </w:r>
      <w:r w:rsidR="000C2039" w:rsidRPr="00CA2706">
        <w:rPr>
          <w:color w:val="auto"/>
        </w:rPr>
        <w:t>Sécurité</w:t>
      </w:r>
      <w:r w:rsidR="000C2039">
        <w:rPr>
          <w:color w:val="auto"/>
        </w:rPr>
        <w:t xml:space="preserve"> du public et du personnel</w:t>
      </w:r>
      <w:bookmarkEnd w:id="6"/>
    </w:p>
    <w:p w14:paraId="6CA6B337" w14:textId="77777777" w:rsidR="000C2039" w:rsidRDefault="000C2039" w:rsidP="000C2039">
      <w:pPr>
        <w:spacing w:after="240"/>
        <w:ind w:right="-28"/>
        <w:jc w:val="both"/>
        <w:rPr>
          <w:szCs w:val="28"/>
        </w:rPr>
      </w:pPr>
      <w:r>
        <w:rPr>
          <w:szCs w:val="28"/>
        </w:rPr>
        <w:t>Afin de s’assurer de la conformité des engagements du candidat aux prescriptions du contrat de concession, il lui est demandé d’indiquer les dispositions qu’il entend mettre en œuvre pour :</w:t>
      </w:r>
    </w:p>
    <w:p w14:paraId="5236428F" w14:textId="09733642" w:rsidR="000C2039" w:rsidRDefault="00AB640B" w:rsidP="00AA7EF2">
      <w:pPr>
        <w:pStyle w:val="Paragraphedeliste"/>
        <w:numPr>
          <w:ilvl w:val="0"/>
          <w:numId w:val="4"/>
        </w:numPr>
        <w:spacing w:after="240"/>
        <w:ind w:right="-28"/>
        <w:jc w:val="both"/>
        <w:rPr>
          <w:szCs w:val="28"/>
        </w:rPr>
      </w:pPr>
      <w:r>
        <w:rPr>
          <w:szCs w:val="28"/>
        </w:rPr>
        <w:t xml:space="preserve">assurer </w:t>
      </w:r>
      <w:r w:rsidR="000C2039">
        <w:rPr>
          <w:szCs w:val="28"/>
        </w:rPr>
        <w:t>l’entretien et la maintenance des installations ;</w:t>
      </w:r>
    </w:p>
    <w:p w14:paraId="06A45247" w14:textId="1F0CE2E5" w:rsidR="000C2039" w:rsidRPr="000F7D68" w:rsidRDefault="00AB640B" w:rsidP="00AA7EF2">
      <w:pPr>
        <w:pStyle w:val="Paragraphedeliste"/>
        <w:numPr>
          <w:ilvl w:val="0"/>
          <w:numId w:val="4"/>
        </w:numPr>
        <w:spacing w:after="240"/>
        <w:ind w:right="-28"/>
        <w:jc w:val="both"/>
        <w:rPr>
          <w:szCs w:val="28"/>
        </w:rPr>
      </w:pPr>
      <w:r>
        <w:rPr>
          <w:szCs w:val="28"/>
        </w:rPr>
        <w:t xml:space="preserve">veiller </w:t>
      </w:r>
      <w:r w:rsidR="000C2039">
        <w:rPr>
          <w:szCs w:val="28"/>
        </w:rPr>
        <w:t>au</w:t>
      </w:r>
      <w:r w:rsidR="000C2039" w:rsidRPr="000F7D68">
        <w:rPr>
          <w:szCs w:val="28"/>
        </w:rPr>
        <w:t xml:space="preserve"> respect des exigences de sécurité applicables à l’exploitation.</w:t>
      </w:r>
    </w:p>
    <w:tbl>
      <w:tblPr>
        <w:tblStyle w:val="Grilledutableau"/>
        <w:tblW w:w="0" w:type="auto"/>
        <w:tblLook w:val="04A0" w:firstRow="1" w:lastRow="0" w:firstColumn="1" w:lastColumn="0" w:noHBand="0" w:noVBand="1"/>
      </w:tblPr>
      <w:tblGrid>
        <w:gridCol w:w="8778"/>
      </w:tblGrid>
      <w:tr w:rsidR="000C2039" w14:paraId="77EA0FFC" w14:textId="77777777" w:rsidTr="0002036B">
        <w:trPr>
          <w:trHeight w:val="10203"/>
        </w:trPr>
        <w:tc>
          <w:tcPr>
            <w:tcW w:w="8928" w:type="dxa"/>
          </w:tcPr>
          <w:p w14:paraId="68F5179A" w14:textId="77777777" w:rsidR="000C2039" w:rsidRDefault="000C2039" w:rsidP="00B113C3">
            <w:pPr>
              <w:jc w:val="both"/>
            </w:pPr>
          </w:p>
          <w:p w14:paraId="1D97566C" w14:textId="1121B40A" w:rsidR="000C2039" w:rsidRDefault="000C2039" w:rsidP="00B113C3">
            <w:pPr>
              <w:jc w:val="both"/>
            </w:pPr>
          </w:p>
          <w:p w14:paraId="5504A44C" w14:textId="2E1FC815" w:rsidR="00AB640B" w:rsidRDefault="00AB640B" w:rsidP="00B113C3">
            <w:pPr>
              <w:jc w:val="both"/>
            </w:pPr>
          </w:p>
          <w:p w14:paraId="144BAA9E" w14:textId="35DD32D6" w:rsidR="00AB640B" w:rsidRDefault="00AB640B" w:rsidP="00B113C3">
            <w:pPr>
              <w:jc w:val="both"/>
            </w:pPr>
          </w:p>
          <w:p w14:paraId="01F40181" w14:textId="08EA6977" w:rsidR="00AB640B" w:rsidRDefault="00AB640B" w:rsidP="00B113C3">
            <w:pPr>
              <w:jc w:val="both"/>
            </w:pPr>
          </w:p>
          <w:p w14:paraId="23DCA52B" w14:textId="62B93029" w:rsidR="00AB640B" w:rsidRDefault="00AB640B" w:rsidP="00B113C3">
            <w:pPr>
              <w:jc w:val="both"/>
            </w:pPr>
          </w:p>
          <w:p w14:paraId="757985C5" w14:textId="520DDC3D" w:rsidR="00AB640B" w:rsidRDefault="00AB640B" w:rsidP="00B113C3">
            <w:pPr>
              <w:jc w:val="both"/>
            </w:pPr>
          </w:p>
          <w:p w14:paraId="78C6EBCB" w14:textId="0250D092" w:rsidR="00AB640B" w:rsidRDefault="00AB640B" w:rsidP="00B113C3">
            <w:pPr>
              <w:jc w:val="both"/>
            </w:pPr>
          </w:p>
          <w:p w14:paraId="715E3466" w14:textId="460D1236" w:rsidR="00AB640B" w:rsidRDefault="00AB640B" w:rsidP="00B113C3">
            <w:pPr>
              <w:jc w:val="both"/>
            </w:pPr>
          </w:p>
          <w:p w14:paraId="7E807469" w14:textId="77777777" w:rsidR="00AB640B" w:rsidRDefault="00AB640B" w:rsidP="00B113C3">
            <w:pPr>
              <w:jc w:val="both"/>
            </w:pPr>
          </w:p>
          <w:p w14:paraId="51DB4127" w14:textId="77777777" w:rsidR="000C2039" w:rsidRDefault="000C2039" w:rsidP="00B113C3">
            <w:pPr>
              <w:jc w:val="both"/>
            </w:pPr>
          </w:p>
          <w:p w14:paraId="3318B6F4" w14:textId="77777777" w:rsidR="000C2039" w:rsidRDefault="000C2039" w:rsidP="00B113C3">
            <w:pPr>
              <w:jc w:val="both"/>
            </w:pPr>
          </w:p>
          <w:p w14:paraId="562F840F" w14:textId="77777777" w:rsidR="000C2039" w:rsidRDefault="000C2039" w:rsidP="00B113C3">
            <w:pPr>
              <w:jc w:val="both"/>
            </w:pPr>
          </w:p>
        </w:tc>
      </w:tr>
    </w:tbl>
    <w:p w14:paraId="1C443ABF" w14:textId="77777777" w:rsidR="00034074" w:rsidRPr="00775E71" w:rsidRDefault="00034074" w:rsidP="003F18C9">
      <w:pPr>
        <w:keepNext/>
        <w:spacing w:before="360" w:after="240"/>
        <w:jc w:val="both"/>
        <w:outlineLvl w:val="0"/>
      </w:pPr>
      <w:bookmarkStart w:id="7" w:name="_Toc92468395"/>
      <w:bookmarkStart w:id="8" w:name="_Toc92468431"/>
      <w:bookmarkEnd w:id="7"/>
      <w:bookmarkEnd w:id="8"/>
    </w:p>
    <w:sectPr w:rsidR="00034074" w:rsidRPr="00775E71" w:rsidSect="00430B1A">
      <w:headerReference w:type="default" r:id="rId12"/>
      <w:footerReference w:type="default" r:id="rId13"/>
      <w:footnotePr>
        <w:numRestart w:val="eachPage"/>
      </w:footnotePr>
      <w:pgSz w:w="11906" w:h="16838" w:code="9"/>
      <w:pgMar w:top="1985" w:right="1133" w:bottom="993" w:left="1985"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E431" w14:textId="77777777" w:rsidR="002B742E" w:rsidRDefault="002B742E">
      <w:r>
        <w:separator/>
      </w:r>
    </w:p>
  </w:endnote>
  <w:endnote w:type="continuationSeparator" w:id="0">
    <w:p w14:paraId="683EE458" w14:textId="77777777" w:rsidR="002B742E" w:rsidRDefault="002B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imes New Roman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B120" w14:textId="77777777" w:rsidR="00F9454A" w:rsidRDefault="00F9454A" w:rsidP="00F077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7A48CC3F" w14:textId="77777777" w:rsidR="00F9454A" w:rsidRDefault="00F9454A" w:rsidP="00F077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4B76" w14:textId="77777777" w:rsidR="00430B1A" w:rsidRDefault="00430B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7D848" w14:textId="77777777" w:rsidR="002B742E" w:rsidRDefault="002B742E">
      <w:r>
        <w:separator/>
      </w:r>
    </w:p>
  </w:footnote>
  <w:footnote w:type="continuationSeparator" w:id="0">
    <w:p w14:paraId="78176B98" w14:textId="77777777" w:rsidR="002B742E" w:rsidRDefault="002B742E">
      <w:r>
        <w:continuationSeparator/>
      </w:r>
    </w:p>
  </w:footnote>
  <w:footnote w:id="1">
    <w:p w14:paraId="134AA0F1" w14:textId="5BCAC464" w:rsidR="009A1462" w:rsidRDefault="009A1462">
      <w:pPr>
        <w:pStyle w:val="Notedebasdepage"/>
      </w:pPr>
      <w:r>
        <w:rPr>
          <w:rStyle w:val="Appelnotedebasdep"/>
        </w:rPr>
        <w:footnoteRef/>
      </w:r>
      <w:r>
        <w:t xml:space="preserve"> Les éléments d’appréciation des réponses apportées par les candidats figurent à l’article 9.2.2 du règlement de la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E809" w14:textId="77777777" w:rsidR="00F9454A" w:rsidRDefault="00F9454A" w:rsidP="00F0777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3155280" w14:textId="77777777" w:rsidR="00F9454A" w:rsidRDefault="00F9454A" w:rsidP="00F0777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D312" w14:textId="77777777" w:rsidR="00F9454A" w:rsidRPr="005E3EC9" w:rsidRDefault="00AE14DE" w:rsidP="005E3EC9">
    <w:pPr>
      <w:tabs>
        <w:tab w:val="center" w:pos="4395"/>
        <w:tab w:val="right" w:pos="8787"/>
      </w:tabs>
      <w:ind w:left="-851"/>
      <w:rPr>
        <w:i/>
        <w:sz w:val="18"/>
        <w:szCs w:val="18"/>
      </w:rPr>
    </w:pPr>
    <w:r>
      <w:rPr>
        <w:i/>
        <w:sz w:val="18"/>
        <w:szCs w:val="18"/>
      </w:rPr>
      <w:t>Concession</w:t>
    </w:r>
    <w:r w:rsidR="00F9454A">
      <w:rPr>
        <w:i/>
        <w:sz w:val="18"/>
        <w:szCs w:val="18"/>
      </w:rPr>
      <w:tab/>
      <w:t>Cahier des réponses attendues</w:t>
    </w:r>
    <w:r w:rsidR="00F9454A">
      <w:rPr>
        <w:i/>
        <w:sz w:val="18"/>
        <w:szCs w:val="18"/>
      </w:rPr>
      <w:tab/>
    </w:r>
    <w:r w:rsidR="00F9454A" w:rsidRPr="00D02D36">
      <w:rPr>
        <w:rStyle w:val="Numrodepage"/>
        <w:i/>
        <w:sz w:val="18"/>
        <w:szCs w:val="18"/>
      </w:rPr>
      <w:fldChar w:fldCharType="begin"/>
    </w:r>
    <w:r w:rsidR="00F9454A" w:rsidRPr="00D02D36">
      <w:rPr>
        <w:rStyle w:val="Numrodepage"/>
        <w:i/>
        <w:sz w:val="18"/>
        <w:szCs w:val="18"/>
      </w:rPr>
      <w:instrText xml:space="preserve">PAGE  </w:instrText>
    </w:r>
    <w:r w:rsidR="00F9454A" w:rsidRPr="00D02D36">
      <w:rPr>
        <w:rStyle w:val="Numrodepage"/>
        <w:i/>
        <w:sz w:val="18"/>
        <w:szCs w:val="18"/>
      </w:rPr>
      <w:fldChar w:fldCharType="separate"/>
    </w:r>
    <w:r w:rsidR="00811090">
      <w:rPr>
        <w:rStyle w:val="Numrodepage"/>
        <w:i/>
        <w:noProof/>
        <w:sz w:val="18"/>
        <w:szCs w:val="18"/>
      </w:rPr>
      <w:t>2</w:t>
    </w:r>
    <w:r w:rsidR="00F9454A" w:rsidRPr="00D02D36">
      <w:rPr>
        <w:rStyle w:val="Numrodepage"/>
        <w:i/>
        <w:sz w:val="18"/>
        <w:szCs w:val="18"/>
      </w:rPr>
      <w:fldChar w:fldCharType="end"/>
    </w:r>
    <w:r w:rsidR="00F9454A" w:rsidRPr="00D02D36">
      <w:rPr>
        <w:rStyle w:val="Numrodepage"/>
        <w:i/>
        <w:sz w:val="18"/>
        <w:szCs w:val="18"/>
      </w:rPr>
      <w:t>/</w:t>
    </w:r>
    <w:r w:rsidR="00F9454A" w:rsidRPr="00D02D36">
      <w:rPr>
        <w:rStyle w:val="Numrodepage"/>
        <w:i/>
        <w:sz w:val="18"/>
        <w:szCs w:val="18"/>
      </w:rPr>
      <w:fldChar w:fldCharType="begin"/>
    </w:r>
    <w:r w:rsidR="00F9454A" w:rsidRPr="00D02D36">
      <w:rPr>
        <w:rStyle w:val="Numrodepage"/>
        <w:i/>
        <w:sz w:val="18"/>
        <w:szCs w:val="18"/>
      </w:rPr>
      <w:instrText xml:space="preserve"> NUMPAGES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Pr>
        <w:i/>
        <w:sz w:val="18"/>
        <w:szCs w:val="18"/>
      </w:rPr>
      <w:br/>
    </w:r>
    <w:r>
      <w:rPr>
        <w:i/>
        <w:sz w:val="18"/>
        <w:szCs w:val="18"/>
      </w:rPr>
      <w:t>pour l’exploitation des terrains de tennis</w:t>
    </w:r>
    <w:r w:rsidR="00F9454A">
      <w:rPr>
        <w:i/>
        <w:sz w:val="18"/>
        <w:szCs w:val="18"/>
      </w:rPr>
      <w:br/>
    </w:r>
    <w:r>
      <w:rPr>
        <w:i/>
        <w:sz w:val="18"/>
        <w:szCs w:val="18"/>
      </w:rPr>
      <w:t xml:space="preserve">situés </w:t>
    </w:r>
    <w:r w:rsidR="00F9454A" w:rsidRPr="00D02D36">
      <w:rPr>
        <w:i/>
        <w:sz w:val="18"/>
        <w:szCs w:val="18"/>
      </w:rPr>
      <w:t xml:space="preserve">dans le Jardin du </w:t>
    </w:r>
    <w:r w:rsidR="00F9454A">
      <w:rPr>
        <w:i/>
        <w:sz w:val="18"/>
        <w:szCs w:val="18"/>
      </w:rPr>
      <w:t>Luxembourg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14A9" w14:textId="77777777" w:rsidR="00F9454A" w:rsidRDefault="00413981" w:rsidP="00F9454A">
    <w:pPr>
      <w:tabs>
        <w:tab w:val="center" w:pos="4395"/>
        <w:tab w:val="right" w:pos="8787"/>
      </w:tabs>
      <w:ind w:left="-851"/>
      <w:rPr>
        <w:i/>
        <w:sz w:val="18"/>
        <w:szCs w:val="18"/>
      </w:rPr>
    </w:pPr>
    <w:r>
      <w:rPr>
        <w:i/>
        <w:sz w:val="18"/>
        <w:szCs w:val="18"/>
      </w:rPr>
      <w:t>Concession</w:t>
    </w:r>
    <w:r w:rsidR="00F9454A">
      <w:rPr>
        <w:i/>
        <w:sz w:val="18"/>
        <w:szCs w:val="18"/>
      </w:rPr>
      <w:tab/>
      <w:t>Cahier des réponses attendues</w:t>
    </w:r>
    <w:r w:rsidR="00F9454A">
      <w:rPr>
        <w:i/>
        <w:sz w:val="18"/>
        <w:szCs w:val="18"/>
      </w:rPr>
      <w:tab/>
    </w:r>
    <w:r w:rsidR="00F9454A" w:rsidRPr="00D02D36">
      <w:rPr>
        <w:rStyle w:val="Numrodepage"/>
        <w:i/>
        <w:sz w:val="18"/>
        <w:szCs w:val="18"/>
      </w:rPr>
      <w:fldChar w:fldCharType="begin"/>
    </w:r>
    <w:r w:rsidR="00F9454A" w:rsidRPr="00D02D36">
      <w:rPr>
        <w:rStyle w:val="Numrodepage"/>
        <w:i/>
        <w:sz w:val="18"/>
        <w:szCs w:val="18"/>
      </w:rPr>
      <w:instrText xml:space="preserve">PAGE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sidRPr="00D02D36">
      <w:rPr>
        <w:rStyle w:val="Numrodepage"/>
        <w:i/>
        <w:sz w:val="18"/>
        <w:szCs w:val="18"/>
      </w:rPr>
      <w:t>/</w:t>
    </w:r>
    <w:r w:rsidR="00F9454A" w:rsidRPr="00D02D36">
      <w:rPr>
        <w:rStyle w:val="Numrodepage"/>
        <w:i/>
        <w:sz w:val="18"/>
        <w:szCs w:val="18"/>
      </w:rPr>
      <w:fldChar w:fldCharType="begin"/>
    </w:r>
    <w:r w:rsidR="00F9454A" w:rsidRPr="00D02D36">
      <w:rPr>
        <w:rStyle w:val="Numrodepage"/>
        <w:i/>
        <w:sz w:val="18"/>
        <w:szCs w:val="18"/>
      </w:rPr>
      <w:instrText xml:space="preserve"> NUMPAGES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Pr>
        <w:i/>
        <w:sz w:val="18"/>
        <w:szCs w:val="18"/>
      </w:rPr>
      <w:br/>
    </w:r>
    <w:r>
      <w:rPr>
        <w:i/>
        <w:sz w:val="18"/>
        <w:szCs w:val="18"/>
      </w:rPr>
      <w:t>pour l’exploitation des terrains de tennis</w:t>
    </w:r>
    <w:r w:rsidR="00F9454A">
      <w:rPr>
        <w:i/>
        <w:sz w:val="18"/>
        <w:szCs w:val="18"/>
      </w:rPr>
      <w:br/>
    </w:r>
    <w:r>
      <w:rPr>
        <w:i/>
        <w:sz w:val="18"/>
        <w:szCs w:val="18"/>
      </w:rPr>
      <w:t xml:space="preserve">situés </w:t>
    </w:r>
    <w:r w:rsidR="00F9454A" w:rsidRPr="00D02D36">
      <w:rPr>
        <w:i/>
        <w:sz w:val="18"/>
        <w:szCs w:val="18"/>
      </w:rPr>
      <w:t xml:space="preserve">dans le Jardin du </w:t>
    </w:r>
    <w:r w:rsidR="00F9454A">
      <w:rPr>
        <w:i/>
        <w:sz w:val="18"/>
        <w:szCs w:val="18"/>
      </w:rPr>
      <w:t>Luxembourg</w:t>
    </w:r>
  </w:p>
  <w:p w14:paraId="6D1C86E3" w14:textId="77777777" w:rsidR="00F9454A" w:rsidRDefault="00F9454A" w:rsidP="00533458">
    <w:pPr>
      <w:pStyle w:val="En-tte"/>
      <w:tabs>
        <w:tab w:val="clear" w:pos="4536"/>
        <w:tab w:val="clear" w:pos="9072"/>
        <w:tab w:val="center" w:pos="4110"/>
        <w:tab w:val="right" w:pos="8220"/>
      </w:tabs>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84966"/>
    <w:multiLevelType w:val="hybridMultilevel"/>
    <w:tmpl w:val="0F8844C6"/>
    <w:lvl w:ilvl="0" w:tplc="51E89B44">
      <w:start w:val="202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ED2583"/>
    <w:multiLevelType w:val="multilevel"/>
    <w:tmpl w:val="815AB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504396F"/>
    <w:multiLevelType w:val="multilevel"/>
    <w:tmpl w:val="231AF2A2"/>
    <w:lvl w:ilvl="0">
      <w:start w:val="1"/>
      <w:numFmt w:val="upperRoman"/>
      <w:pStyle w:val="Titre1"/>
      <w:suff w:val="space"/>
      <w:lvlText w:val="%1."/>
      <w:lvlJc w:val="left"/>
      <w:pPr>
        <w:ind w:left="1134" w:firstLine="0"/>
      </w:pPr>
      <w:rPr>
        <w:rFonts w:hint="default"/>
        <w:i w:val="0"/>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3" w15:restartNumberingAfterBreak="0">
    <w:nsid w:val="27C4386F"/>
    <w:multiLevelType w:val="hybridMultilevel"/>
    <w:tmpl w:val="8CECD52E"/>
    <w:lvl w:ilvl="0" w:tplc="D942374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45CE3E17"/>
    <w:multiLevelType w:val="multilevel"/>
    <w:tmpl w:val="48F405CA"/>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D4932A3"/>
    <w:multiLevelType w:val="hybridMultilevel"/>
    <w:tmpl w:val="899EF480"/>
    <w:lvl w:ilvl="0" w:tplc="F5BA690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fr-CA" w:vendorID="64" w:dllVersion="6" w:nlCheck="1" w:checkStyle="1"/>
  <w:activeWritingStyle w:appName="MSWord" w:lang="fr-FR" w:vendorID="64" w:dllVersion="4096"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680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2D"/>
    <w:rsid w:val="0000289D"/>
    <w:rsid w:val="00015643"/>
    <w:rsid w:val="0002036B"/>
    <w:rsid w:val="000245AB"/>
    <w:rsid w:val="00025F31"/>
    <w:rsid w:val="00030020"/>
    <w:rsid w:val="00033FF0"/>
    <w:rsid w:val="00034074"/>
    <w:rsid w:val="00037370"/>
    <w:rsid w:val="00042F12"/>
    <w:rsid w:val="0004344F"/>
    <w:rsid w:val="00051D19"/>
    <w:rsid w:val="00055856"/>
    <w:rsid w:val="00057A17"/>
    <w:rsid w:val="00061ABB"/>
    <w:rsid w:val="00064A20"/>
    <w:rsid w:val="00065B4D"/>
    <w:rsid w:val="00066682"/>
    <w:rsid w:val="00067297"/>
    <w:rsid w:val="00071EC0"/>
    <w:rsid w:val="00081BBA"/>
    <w:rsid w:val="00082072"/>
    <w:rsid w:val="00083536"/>
    <w:rsid w:val="000862C1"/>
    <w:rsid w:val="00087D01"/>
    <w:rsid w:val="00093BCC"/>
    <w:rsid w:val="00094665"/>
    <w:rsid w:val="00094770"/>
    <w:rsid w:val="000A00CE"/>
    <w:rsid w:val="000B0E4E"/>
    <w:rsid w:val="000B5FFF"/>
    <w:rsid w:val="000C1D81"/>
    <w:rsid w:val="000C2039"/>
    <w:rsid w:val="000C22C0"/>
    <w:rsid w:val="000C569D"/>
    <w:rsid w:val="000D7786"/>
    <w:rsid w:val="000E0F61"/>
    <w:rsid w:val="000F1568"/>
    <w:rsid w:val="000F1831"/>
    <w:rsid w:val="000F3632"/>
    <w:rsid w:val="000F608D"/>
    <w:rsid w:val="000F6314"/>
    <w:rsid w:val="000F6E9A"/>
    <w:rsid w:val="000F7D68"/>
    <w:rsid w:val="001126F2"/>
    <w:rsid w:val="00112B98"/>
    <w:rsid w:val="00113A20"/>
    <w:rsid w:val="0012215A"/>
    <w:rsid w:val="001276C3"/>
    <w:rsid w:val="00127C19"/>
    <w:rsid w:val="00127F6C"/>
    <w:rsid w:val="00131640"/>
    <w:rsid w:val="00131B1B"/>
    <w:rsid w:val="00131E49"/>
    <w:rsid w:val="00131F40"/>
    <w:rsid w:val="0013765B"/>
    <w:rsid w:val="00137CDC"/>
    <w:rsid w:val="001409A5"/>
    <w:rsid w:val="00146F42"/>
    <w:rsid w:val="00150A63"/>
    <w:rsid w:val="00155C79"/>
    <w:rsid w:val="00157084"/>
    <w:rsid w:val="0016125C"/>
    <w:rsid w:val="0016269C"/>
    <w:rsid w:val="0016269E"/>
    <w:rsid w:val="00162ED7"/>
    <w:rsid w:val="00176C44"/>
    <w:rsid w:val="001772CE"/>
    <w:rsid w:val="001831E2"/>
    <w:rsid w:val="001854FD"/>
    <w:rsid w:val="001863B2"/>
    <w:rsid w:val="00187BB4"/>
    <w:rsid w:val="0019266D"/>
    <w:rsid w:val="001975BD"/>
    <w:rsid w:val="001A7C79"/>
    <w:rsid w:val="001B48BB"/>
    <w:rsid w:val="001B7817"/>
    <w:rsid w:val="001C2EB9"/>
    <w:rsid w:val="001C59A0"/>
    <w:rsid w:val="001C5DE9"/>
    <w:rsid w:val="001D26D1"/>
    <w:rsid w:val="001D4156"/>
    <w:rsid w:val="001D4709"/>
    <w:rsid w:val="001D79A8"/>
    <w:rsid w:val="001E1764"/>
    <w:rsid w:val="001E22A8"/>
    <w:rsid w:val="001E5D8E"/>
    <w:rsid w:val="001E7DFD"/>
    <w:rsid w:val="00204E1A"/>
    <w:rsid w:val="00211F31"/>
    <w:rsid w:val="00221800"/>
    <w:rsid w:val="00222A9B"/>
    <w:rsid w:val="0023222F"/>
    <w:rsid w:val="00240FD5"/>
    <w:rsid w:val="00246B57"/>
    <w:rsid w:val="002523FC"/>
    <w:rsid w:val="00255F31"/>
    <w:rsid w:val="002569AE"/>
    <w:rsid w:val="002569CD"/>
    <w:rsid w:val="00260F29"/>
    <w:rsid w:val="002616D0"/>
    <w:rsid w:val="002617B9"/>
    <w:rsid w:val="00271D94"/>
    <w:rsid w:val="002741EE"/>
    <w:rsid w:val="00275496"/>
    <w:rsid w:val="00277328"/>
    <w:rsid w:val="0028428F"/>
    <w:rsid w:val="00292539"/>
    <w:rsid w:val="002A1AA8"/>
    <w:rsid w:val="002A489B"/>
    <w:rsid w:val="002B065B"/>
    <w:rsid w:val="002B4497"/>
    <w:rsid w:val="002B742E"/>
    <w:rsid w:val="002B7D6B"/>
    <w:rsid w:val="002C2B2A"/>
    <w:rsid w:val="002C4A28"/>
    <w:rsid w:val="002C6792"/>
    <w:rsid w:val="002D074D"/>
    <w:rsid w:val="002D2257"/>
    <w:rsid w:val="002D6818"/>
    <w:rsid w:val="002D6ABC"/>
    <w:rsid w:val="002E31EE"/>
    <w:rsid w:val="002E3D8E"/>
    <w:rsid w:val="002E4547"/>
    <w:rsid w:val="002E7E17"/>
    <w:rsid w:val="002F0610"/>
    <w:rsid w:val="002F08E9"/>
    <w:rsid w:val="002F0F15"/>
    <w:rsid w:val="002F3166"/>
    <w:rsid w:val="002F782B"/>
    <w:rsid w:val="002F798D"/>
    <w:rsid w:val="00301A5B"/>
    <w:rsid w:val="003035E6"/>
    <w:rsid w:val="003046EF"/>
    <w:rsid w:val="003069ED"/>
    <w:rsid w:val="00310A38"/>
    <w:rsid w:val="00310A43"/>
    <w:rsid w:val="00312FC6"/>
    <w:rsid w:val="003135BB"/>
    <w:rsid w:val="003228FB"/>
    <w:rsid w:val="00325990"/>
    <w:rsid w:val="003346C9"/>
    <w:rsid w:val="003418C5"/>
    <w:rsid w:val="00343055"/>
    <w:rsid w:val="0034564B"/>
    <w:rsid w:val="0035414F"/>
    <w:rsid w:val="00355A9B"/>
    <w:rsid w:val="00356034"/>
    <w:rsid w:val="003570D5"/>
    <w:rsid w:val="00360DD3"/>
    <w:rsid w:val="003631BB"/>
    <w:rsid w:val="00367DC4"/>
    <w:rsid w:val="00371095"/>
    <w:rsid w:val="003739C3"/>
    <w:rsid w:val="003831FC"/>
    <w:rsid w:val="00383F87"/>
    <w:rsid w:val="00384F43"/>
    <w:rsid w:val="00391BE4"/>
    <w:rsid w:val="003927C8"/>
    <w:rsid w:val="00393AF5"/>
    <w:rsid w:val="003958D4"/>
    <w:rsid w:val="003A38CE"/>
    <w:rsid w:val="003B2F2B"/>
    <w:rsid w:val="003B3F56"/>
    <w:rsid w:val="003B4CF5"/>
    <w:rsid w:val="003C18EA"/>
    <w:rsid w:val="003C2543"/>
    <w:rsid w:val="003C2D1E"/>
    <w:rsid w:val="003C3EE9"/>
    <w:rsid w:val="003C5241"/>
    <w:rsid w:val="003C6E0A"/>
    <w:rsid w:val="003D0173"/>
    <w:rsid w:val="003D1227"/>
    <w:rsid w:val="003D654D"/>
    <w:rsid w:val="003E423A"/>
    <w:rsid w:val="003E4BF2"/>
    <w:rsid w:val="003E6663"/>
    <w:rsid w:val="003F09F2"/>
    <w:rsid w:val="003F18C9"/>
    <w:rsid w:val="003F1A15"/>
    <w:rsid w:val="003F3987"/>
    <w:rsid w:val="00404467"/>
    <w:rsid w:val="00407AB9"/>
    <w:rsid w:val="00412E50"/>
    <w:rsid w:val="00413798"/>
    <w:rsid w:val="00413981"/>
    <w:rsid w:val="004158E2"/>
    <w:rsid w:val="00417902"/>
    <w:rsid w:val="004205F2"/>
    <w:rsid w:val="004228C3"/>
    <w:rsid w:val="00422BB2"/>
    <w:rsid w:val="00424BBD"/>
    <w:rsid w:val="00427FF8"/>
    <w:rsid w:val="004307DF"/>
    <w:rsid w:val="00430B1A"/>
    <w:rsid w:val="0043104C"/>
    <w:rsid w:val="0043474E"/>
    <w:rsid w:val="004349AC"/>
    <w:rsid w:val="00435116"/>
    <w:rsid w:val="00444664"/>
    <w:rsid w:val="00460B2C"/>
    <w:rsid w:val="00463B07"/>
    <w:rsid w:val="00470929"/>
    <w:rsid w:val="00470AD7"/>
    <w:rsid w:val="00472056"/>
    <w:rsid w:val="0047407B"/>
    <w:rsid w:val="0048510F"/>
    <w:rsid w:val="00493811"/>
    <w:rsid w:val="00493ABF"/>
    <w:rsid w:val="0049570E"/>
    <w:rsid w:val="00495D68"/>
    <w:rsid w:val="00497D66"/>
    <w:rsid w:val="00497E3F"/>
    <w:rsid w:val="004B4D8B"/>
    <w:rsid w:val="004B5EC5"/>
    <w:rsid w:val="004B7AED"/>
    <w:rsid w:val="004C78A0"/>
    <w:rsid w:val="004D1A8C"/>
    <w:rsid w:val="004E0410"/>
    <w:rsid w:val="004E0877"/>
    <w:rsid w:val="004E0E9F"/>
    <w:rsid w:val="004E790D"/>
    <w:rsid w:val="004F6EBF"/>
    <w:rsid w:val="004F730C"/>
    <w:rsid w:val="00501D4F"/>
    <w:rsid w:val="00510E64"/>
    <w:rsid w:val="0051380D"/>
    <w:rsid w:val="00514E44"/>
    <w:rsid w:val="005207BD"/>
    <w:rsid w:val="005212B4"/>
    <w:rsid w:val="0052675F"/>
    <w:rsid w:val="00527397"/>
    <w:rsid w:val="00530155"/>
    <w:rsid w:val="00533458"/>
    <w:rsid w:val="0053456C"/>
    <w:rsid w:val="0053656A"/>
    <w:rsid w:val="00544FDB"/>
    <w:rsid w:val="005528E7"/>
    <w:rsid w:val="005627E4"/>
    <w:rsid w:val="0056440E"/>
    <w:rsid w:val="00565F44"/>
    <w:rsid w:val="0059120D"/>
    <w:rsid w:val="00591212"/>
    <w:rsid w:val="005954E6"/>
    <w:rsid w:val="005A06F2"/>
    <w:rsid w:val="005A1EFE"/>
    <w:rsid w:val="005A7763"/>
    <w:rsid w:val="005B571B"/>
    <w:rsid w:val="005B57D1"/>
    <w:rsid w:val="005C09AB"/>
    <w:rsid w:val="005C29F4"/>
    <w:rsid w:val="005C59BC"/>
    <w:rsid w:val="005C67DD"/>
    <w:rsid w:val="005C7FB3"/>
    <w:rsid w:val="005D42C6"/>
    <w:rsid w:val="005D54F8"/>
    <w:rsid w:val="005D7B27"/>
    <w:rsid w:val="005E3907"/>
    <w:rsid w:val="005E3EC9"/>
    <w:rsid w:val="005F218C"/>
    <w:rsid w:val="005F63F0"/>
    <w:rsid w:val="005F701E"/>
    <w:rsid w:val="0060144C"/>
    <w:rsid w:val="00603CB0"/>
    <w:rsid w:val="006063FE"/>
    <w:rsid w:val="00610272"/>
    <w:rsid w:val="00614509"/>
    <w:rsid w:val="006153F3"/>
    <w:rsid w:val="006247E9"/>
    <w:rsid w:val="00627768"/>
    <w:rsid w:val="00632EE2"/>
    <w:rsid w:val="00633757"/>
    <w:rsid w:val="0064423A"/>
    <w:rsid w:val="00646C9E"/>
    <w:rsid w:val="00653422"/>
    <w:rsid w:val="006552A8"/>
    <w:rsid w:val="00657B82"/>
    <w:rsid w:val="00673CFA"/>
    <w:rsid w:val="00676ABA"/>
    <w:rsid w:val="00684930"/>
    <w:rsid w:val="00684B41"/>
    <w:rsid w:val="00684CFE"/>
    <w:rsid w:val="0068587C"/>
    <w:rsid w:val="00685C2D"/>
    <w:rsid w:val="00693848"/>
    <w:rsid w:val="006948B2"/>
    <w:rsid w:val="006957D5"/>
    <w:rsid w:val="00696159"/>
    <w:rsid w:val="006A5282"/>
    <w:rsid w:val="006A5378"/>
    <w:rsid w:val="006B0BCE"/>
    <w:rsid w:val="006B1301"/>
    <w:rsid w:val="006B1A0E"/>
    <w:rsid w:val="006B2726"/>
    <w:rsid w:val="006B325F"/>
    <w:rsid w:val="006B38EF"/>
    <w:rsid w:val="006C026E"/>
    <w:rsid w:val="006C3A17"/>
    <w:rsid w:val="006C7F19"/>
    <w:rsid w:val="006D0434"/>
    <w:rsid w:val="006D06B6"/>
    <w:rsid w:val="006D151A"/>
    <w:rsid w:val="006D2536"/>
    <w:rsid w:val="006D352D"/>
    <w:rsid w:val="006D39BC"/>
    <w:rsid w:val="006D40D7"/>
    <w:rsid w:val="006D5944"/>
    <w:rsid w:val="006E1DCF"/>
    <w:rsid w:val="006E298A"/>
    <w:rsid w:val="006E6825"/>
    <w:rsid w:val="006E7C0A"/>
    <w:rsid w:val="006F2FA4"/>
    <w:rsid w:val="006F3470"/>
    <w:rsid w:val="006F4204"/>
    <w:rsid w:val="006F45D3"/>
    <w:rsid w:val="006F727D"/>
    <w:rsid w:val="006F79F0"/>
    <w:rsid w:val="0071656C"/>
    <w:rsid w:val="00716A6F"/>
    <w:rsid w:val="007217A2"/>
    <w:rsid w:val="0072455D"/>
    <w:rsid w:val="00730323"/>
    <w:rsid w:val="00740617"/>
    <w:rsid w:val="00757ED8"/>
    <w:rsid w:val="00775E71"/>
    <w:rsid w:val="007764FB"/>
    <w:rsid w:val="0078051A"/>
    <w:rsid w:val="007840B7"/>
    <w:rsid w:val="00785B4C"/>
    <w:rsid w:val="007875BB"/>
    <w:rsid w:val="007901B8"/>
    <w:rsid w:val="00793B35"/>
    <w:rsid w:val="00795FC8"/>
    <w:rsid w:val="00797887"/>
    <w:rsid w:val="007A09FD"/>
    <w:rsid w:val="007A2E16"/>
    <w:rsid w:val="007A3381"/>
    <w:rsid w:val="007A56E2"/>
    <w:rsid w:val="007B23EC"/>
    <w:rsid w:val="007B2BF1"/>
    <w:rsid w:val="007B53BE"/>
    <w:rsid w:val="007C3134"/>
    <w:rsid w:val="007C7858"/>
    <w:rsid w:val="007D1D94"/>
    <w:rsid w:val="007D5558"/>
    <w:rsid w:val="007F300E"/>
    <w:rsid w:val="007F5A90"/>
    <w:rsid w:val="007F7637"/>
    <w:rsid w:val="007F79EE"/>
    <w:rsid w:val="00803C06"/>
    <w:rsid w:val="00804D09"/>
    <w:rsid w:val="00804FA2"/>
    <w:rsid w:val="008106A5"/>
    <w:rsid w:val="00811090"/>
    <w:rsid w:val="00820C39"/>
    <w:rsid w:val="008246A1"/>
    <w:rsid w:val="00825DA7"/>
    <w:rsid w:val="008348C1"/>
    <w:rsid w:val="00846580"/>
    <w:rsid w:val="00851C66"/>
    <w:rsid w:val="00852AB7"/>
    <w:rsid w:val="00852E99"/>
    <w:rsid w:val="008638F1"/>
    <w:rsid w:val="00863A94"/>
    <w:rsid w:val="00870F5F"/>
    <w:rsid w:val="00874982"/>
    <w:rsid w:val="0089249F"/>
    <w:rsid w:val="008925D9"/>
    <w:rsid w:val="008947B0"/>
    <w:rsid w:val="00896580"/>
    <w:rsid w:val="008A17F4"/>
    <w:rsid w:val="008A2716"/>
    <w:rsid w:val="008A5757"/>
    <w:rsid w:val="008A6DC4"/>
    <w:rsid w:val="008B20D1"/>
    <w:rsid w:val="008B3D1D"/>
    <w:rsid w:val="008B670D"/>
    <w:rsid w:val="008C01A6"/>
    <w:rsid w:val="008C3971"/>
    <w:rsid w:val="008C4B50"/>
    <w:rsid w:val="008D0B51"/>
    <w:rsid w:val="008D2624"/>
    <w:rsid w:val="008F114C"/>
    <w:rsid w:val="008F153C"/>
    <w:rsid w:val="008F53BD"/>
    <w:rsid w:val="008F541A"/>
    <w:rsid w:val="008F56A8"/>
    <w:rsid w:val="0090099D"/>
    <w:rsid w:val="00905632"/>
    <w:rsid w:val="00913C36"/>
    <w:rsid w:val="00917D56"/>
    <w:rsid w:val="00921343"/>
    <w:rsid w:val="00921A9C"/>
    <w:rsid w:val="00924536"/>
    <w:rsid w:val="00925C0A"/>
    <w:rsid w:val="00926B82"/>
    <w:rsid w:val="00927D49"/>
    <w:rsid w:val="00930D7F"/>
    <w:rsid w:val="0093181D"/>
    <w:rsid w:val="00931EFE"/>
    <w:rsid w:val="00934BEB"/>
    <w:rsid w:val="00951D54"/>
    <w:rsid w:val="00952C8D"/>
    <w:rsid w:val="00957835"/>
    <w:rsid w:val="009673D9"/>
    <w:rsid w:val="00970B96"/>
    <w:rsid w:val="00971573"/>
    <w:rsid w:val="009807E6"/>
    <w:rsid w:val="00983FB0"/>
    <w:rsid w:val="00991F41"/>
    <w:rsid w:val="009938F3"/>
    <w:rsid w:val="009946C3"/>
    <w:rsid w:val="00995C3C"/>
    <w:rsid w:val="009975B5"/>
    <w:rsid w:val="009A03E0"/>
    <w:rsid w:val="009A1462"/>
    <w:rsid w:val="009A1B03"/>
    <w:rsid w:val="009A3ECC"/>
    <w:rsid w:val="009A6A8D"/>
    <w:rsid w:val="009B2450"/>
    <w:rsid w:val="009B3AE9"/>
    <w:rsid w:val="009D1C8E"/>
    <w:rsid w:val="009D1F59"/>
    <w:rsid w:val="009D2CD9"/>
    <w:rsid w:val="009D4CBD"/>
    <w:rsid w:val="009E1E3A"/>
    <w:rsid w:val="009E4785"/>
    <w:rsid w:val="009E6CD6"/>
    <w:rsid w:val="009F31A6"/>
    <w:rsid w:val="00A05319"/>
    <w:rsid w:val="00A06B01"/>
    <w:rsid w:val="00A0714D"/>
    <w:rsid w:val="00A112E1"/>
    <w:rsid w:val="00A14A74"/>
    <w:rsid w:val="00A1693E"/>
    <w:rsid w:val="00A16C51"/>
    <w:rsid w:val="00A17BA3"/>
    <w:rsid w:val="00A2276D"/>
    <w:rsid w:val="00A266C4"/>
    <w:rsid w:val="00A30336"/>
    <w:rsid w:val="00A326E0"/>
    <w:rsid w:val="00A332D3"/>
    <w:rsid w:val="00A43C85"/>
    <w:rsid w:val="00A471AD"/>
    <w:rsid w:val="00A62F4A"/>
    <w:rsid w:val="00A64F7F"/>
    <w:rsid w:val="00A65619"/>
    <w:rsid w:val="00A67A3C"/>
    <w:rsid w:val="00A710A4"/>
    <w:rsid w:val="00A72977"/>
    <w:rsid w:val="00A7421D"/>
    <w:rsid w:val="00A74A7A"/>
    <w:rsid w:val="00A753B3"/>
    <w:rsid w:val="00A75496"/>
    <w:rsid w:val="00A75666"/>
    <w:rsid w:val="00A75744"/>
    <w:rsid w:val="00A75C53"/>
    <w:rsid w:val="00A80576"/>
    <w:rsid w:val="00A87E16"/>
    <w:rsid w:val="00A97367"/>
    <w:rsid w:val="00AA3960"/>
    <w:rsid w:val="00AA503F"/>
    <w:rsid w:val="00AA7C52"/>
    <w:rsid w:val="00AA7EF2"/>
    <w:rsid w:val="00AB168A"/>
    <w:rsid w:val="00AB640B"/>
    <w:rsid w:val="00AC38E5"/>
    <w:rsid w:val="00AC55EA"/>
    <w:rsid w:val="00AD1755"/>
    <w:rsid w:val="00AD6C9F"/>
    <w:rsid w:val="00AE14DE"/>
    <w:rsid w:val="00AE5D6C"/>
    <w:rsid w:val="00AE7DEB"/>
    <w:rsid w:val="00AF08E9"/>
    <w:rsid w:val="00AF2CFA"/>
    <w:rsid w:val="00AF449E"/>
    <w:rsid w:val="00B018E7"/>
    <w:rsid w:val="00B01F75"/>
    <w:rsid w:val="00B0527A"/>
    <w:rsid w:val="00B07845"/>
    <w:rsid w:val="00B10F53"/>
    <w:rsid w:val="00B156EE"/>
    <w:rsid w:val="00B20399"/>
    <w:rsid w:val="00B203D6"/>
    <w:rsid w:val="00B215ED"/>
    <w:rsid w:val="00B2168B"/>
    <w:rsid w:val="00B21B6A"/>
    <w:rsid w:val="00B2320C"/>
    <w:rsid w:val="00B24165"/>
    <w:rsid w:val="00B363B7"/>
    <w:rsid w:val="00B36BC9"/>
    <w:rsid w:val="00B40842"/>
    <w:rsid w:val="00B46868"/>
    <w:rsid w:val="00B509EB"/>
    <w:rsid w:val="00B53E76"/>
    <w:rsid w:val="00B55D13"/>
    <w:rsid w:val="00B56D5F"/>
    <w:rsid w:val="00B57D32"/>
    <w:rsid w:val="00B608DB"/>
    <w:rsid w:val="00B62AFE"/>
    <w:rsid w:val="00B64286"/>
    <w:rsid w:val="00B66BCA"/>
    <w:rsid w:val="00B72A25"/>
    <w:rsid w:val="00B76253"/>
    <w:rsid w:val="00B844E5"/>
    <w:rsid w:val="00B8499D"/>
    <w:rsid w:val="00B86759"/>
    <w:rsid w:val="00B8727E"/>
    <w:rsid w:val="00B9472C"/>
    <w:rsid w:val="00B94FFF"/>
    <w:rsid w:val="00B97D66"/>
    <w:rsid w:val="00BA231F"/>
    <w:rsid w:val="00BA42A8"/>
    <w:rsid w:val="00BA5DC7"/>
    <w:rsid w:val="00BA6E3A"/>
    <w:rsid w:val="00BA757D"/>
    <w:rsid w:val="00BB40CD"/>
    <w:rsid w:val="00BC078B"/>
    <w:rsid w:val="00BC0B85"/>
    <w:rsid w:val="00BC1135"/>
    <w:rsid w:val="00BD0905"/>
    <w:rsid w:val="00BD544D"/>
    <w:rsid w:val="00BD6D2E"/>
    <w:rsid w:val="00BE3805"/>
    <w:rsid w:val="00BE5A28"/>
    <w:rsid w:val="00BE5D7C"/>
    <w:rsid w:val="00BE707E"/>
    <w:rsid w:val="00BE722D"/>
    <w:rsid w:val="00BF3E34"/>
    <w:rsid w:val="00C000ED"/>
    <w:rsid w:val="00C014D1"/>
    <w:rsid w:val="00C02239"/>
    <w:rsid w:val="00C068D2"/>
    <w:rsid w:val="00C06ED8"/>
    <w:rsid w:val="00C116D5"/>
    <w:rsid w:val="00C15EEE"/>
    <w:rsid w:val="00C16156"/>
    <w:rsid w:val="00C163AF"/>
    <w:rsid w:val="00C17803"/>
    <w:rsid w:val="00C20775"/>
    <w:rsid w:val="00C27746"/>
    <w:rsid w:val="00C27D4C"/>
    <w:rsid w:val="00C36443"/>
    <w:rsid w:val="00C37D8D"/>
    <w:rsid w:val="00C41EAB"/>
    <w:rsid w:val="00C5013D"/>
    <w:rsid w:val="00C530D9"/>
    <w:rsid w:val="00C539FD"/>
    <w:rsid w:val="00C60CD0"/>
    <w:rsid w:val="00C66D1B"/>
    <w:rsid w:val="00C7018A"/>
    <w:rsid w:val="00C722DA"/>
    <w:rsid w:val="00C825D8"/>
    <w:rsid w:val="00C85115"/>
    <w:rsid w:val="00CA13CE"/>
    <w:rsid w:val="00CA22A0"/>
    <w:rsid w:val="00CA2706"/>
    <w:rsid w:val="00CA3147"/>
    <w:rsid w:val="00CA4B57"/>
    <w:rsid w:val="00CA6C36"/>
    <w:rsid w:val="00CB12CC"/>
    <w:rsid w:val="00CB2067"/>
    <w:rsid w:val="00CB4603"/>
    <w:rsid w:val="00CB5746"/>
    <w:rsid w:val="00CC07B1"/>
    <w:rsid w:val="00CC0E50"/>
    <w:rsid w:val="00CC0F73"/>
    <w:rsid w:val="00CC4394"/>
    <w:rsid w:val="00CC730D"/>
    <w:rsid w:val="00CD1E6C"/>
    <w:rsid w:val="00CD42FC"/>
    <w:rsid w:val="00CD53D2"/>
    <w:rsid w:val="00CE1AE2"/>
    <w:rsid w:val="00CE3BB3"/>
    <w:rsid w:val="00CE3EC5"/>
    <w:rsid w:val="00CE4480"/>
    <w:rsid w:val="00CE5033"/>
    <w:rsid w:val="00CE6E14"/>
    <w:rsid w:val="00CF1825"/>
    <w:rsid w:val="00CF663D"/>
    <w:rsid w:val="00D02354"/>
    <w:rsid w:val="00D03D26"/>
    <w:rsid w:val="00D05D37"/>
    <w:rsid w:val="00D11252"/>
    <w:rsid w:val="00D115A3"/>
    <w:rsid w:val="00D11E50"/>
    <w:rsid w:val="00D24B2D"/>
    <w:rsid w:val="00D25390"/>
    <w:rsid w:val="00D25CBA"/>
    <w:rsid w:val="00D30DC6"/>
    <w:rsid w:val="00D34351"/>
    <w:rsid w:val="00D52980"/>
    <w:rsid w:val="00D52A72"/>
    <w:rsid w:val="00D52CD5"/>
    <w:rsid w:val="00D54E53"/>
    <w:rsid w:val="00D5649B"/>
    <w:rsid w:val="00D57DF0"/>
    <w:rsid w:val="00D60960"/>
    <w:rsid w:val="00D61D01"/>
    <w:rsid w:val="00D62FD8"/>
    <w:rsid w:val="00D67C5B"/>
    <w:rsid w:val="00D67F48"/>
    <w:rsid w:val="00D71ED7"/>
    <w:rsid w:val="00D80B08"/>
    <w:rsid w:val="00D80DA6"/>
    <w:rsid w:val="00D853EB"/>
    <w:rsid w:val="00D85D2E"/>
    <w:rsid w:val="00D92295"/>
    <w:rsid w:val="00D94DA0"/>
    <w:rsid w:val="00D955A9"/>
    <w:rsid w:val="00DA10EB"/>
    <w:rsid w:val="00DA21E0"/>
    <w:rsid w:val="00DA5B6B"/>
    <w:rsid w:val="00DA5D4C"/>
    <w:rsid w:val="00DB2B9E"/>
    <w:rsid w:val="00DB4CB7"/>
    <w:rsid w:val="00DB57D0"/>
    <w:rsid w:val="00DB6BC5"/>
    <w:rsid w:val="00DC5947"/>
    <w:rsid w:val="00DC6861"/>
    <w:rsid w:val="00DC6AC6"/>
    <w:rsid w:val="00DD4708"/>
    <w:rsid w:val="00DD632C"/>
    <w:rsid w:val="00DE09F4"/>
    <w:rsid w:val="00DE1CD7"/>
    <w:rsid w:val="00DF1299"/>
    <w:rsid w:val="00DF55A6"/>
    <w:rsid w:val="00DF6662"/>
    <w:rsid w:val="00E11177"/>
    <w:rsid w:val="00E11B13"/>
    <w:rsid w:val="00E12D9D"/>
    <w:rsid w:val="00E13018"/>
    <w:rsid w:val="00E153E8"/>
    <w:rsid w:val="00E203AF"/>
    <w:rsid w:val="00E24096"/>
    <w:rsid w:val="00E30384"/>
    <w:rsid w:val="00E33777"/>
    <w:rsid w:val="00E37640"/>
    <w:rsid w:val="00E37D3A"/>
    <w:rsid w:val="00E40AAF"/>
    <w:rsid w:val="00E430BC"/>
    <w:rsid w:val="00E44650"/>
    <w:rsid w:val="00E4778E"/>
    <w:rsid w:val="00E51253"/>
    <w:rsid w:val="00E567DC"/>
    <w:rsid w:val="00E6000F"/>
    <w:rsid w:val="00E60B28"/>
    <w:rsid w:val="00E610E4"/>
    <w:rsid w:val="00E625AA"/>
    <w:rsid w:val="00E71353"/>
    <w:rsid w:val="00E747A6"/>
    <w:rsid w:val="00E7741B"/>
    <w:rsid w:val="00E945CB"/>
    <w:rsid w:val="00EB1FBB"/>
    <w:rsid w:val="00EB674B"/>
    <w:rsid w:val="00EB7D27"/>
    <w:rsid w:val="00EC3E93"/>
    <w:rsid w:val="00EC7F85"/>
    <w:rsid w:val="00ED0EA3"/>
    <w:rsid w:val="00ED40B7"/>
    <w:rsid w:val="00EE4969"/>
    <w:rsid w:val="00EE5621"/>
    <w:rsid w:val="00EE761D"/>
    <w:rsid w:val="00EF0E82"/>
    <w:rsid w:val="00EF4A4A"/>
    <w:rsid w:val="00F05A4E"/>
    <w:rsid w:val="00F064B9"/>
    <w:rsid w:val="00F07775"/>
    <w:rsid w:val="00F10850"/>
    <w:rsid w:val="00F136FE"/>
    <w:rsid w:val="00F150D0"/>
    <w:rsid w:val="00F1670D"/>
    <w:rsid w:val="00F20E90"/>
    <w:rsid w:val="00F2365D"/>
    <w:rsid w:val="00F23E91"/>
    <w:rsid w:val="00F261E1"/>
    <w:rsid w:val="00F26780"/>
    <w:rsid w:val="00F27015"/>
    <w:rsid w:val="00F3164D"/>
    <w:rsid w:val="00F31BA3"/>
    <w:rsid w:val="00F50908"/>
    <w:rsid w:val="00F50FC8"/>
    <w:rsid w:val="00F51215"/>
    <w:rsid w:val="00F531C2"/>
    <w:rsid w:val="00F63C1C"/>
    <w:rsid w:val="00F66BC0"/>
    <w:rsid w:val="00F70C95"/>
    <w:rsid w:val="00F712B4"/>
    <w:rsid w:val="00F7533B"/>
    <w:rsid w:val="00F82D38"/>
    <w:rsid w:val="00F865A9"/>
    <w:rsid w:val="00F87105"/>
    <w:rsid w:val="00F93A03"/>
    <w:rsid w:val="00F9454A"/>
    <w:rsid w:val="00F94DA3"/>
    <w:rsid w:val="00FA2F16"/>
    <w:rsid w:val="00FA3796"/>
    <w:rsid w:val="00FA481F"/>
    <w:rsid w:val="00FB2383"/>
    <w:rsid w:val="00FB243B"/>
    <w:rsid w:val="00FB3519"/>
    <w:rsid w:val="00FB57C5"/>
    <w:rsid w:val="00FC026C"/>
    <w:rsid w:val="00FC197D"/>
    <w:rsid w:val="00FC4699"/>
    <w:rsid w:val="00FE3BC1"/>
    <w:rsid w:val="00FE655B"/>
    <w:rsid w:val="00FE762F"/>
    <w:rsid w:val="00FF1545"/>
    <w:rsid w:val="00FF2CB6"/>
    <w:rsid w:val="00FF4AD3"/>
    <w:rsid w:val="00FF4C92"/>
    <w:rsid w:val="00FF59B7"/>
    <w:rsid w:val="00FF7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20EB65"/>
  <w15:docId w15:val="{BAED6DC3-95AC-46D3-8C70-7206A4ED9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7637"/>
    <w:rPr>
      <w:sz w:val="24"/>
      <w:szCs w:val="24"/>
    </w:rPr>
  </w:style>
  <w:style w:type="paragraph" w:styleId="Titre1">
    <w:name w:val="heading 1"/>
    <w:basedOn w:val="Normal"/>
    <w:next w:val="AlinaJustifi"/>
    <w:qFormat/>
    <w:rsid w:val="00EB674B"/>
    <w:pPr>
      <w:keepNext/>
      <w:numPr>
        <w:numId w:val="3"/>
      </w:numPr>
      <w:tabs>
        <w:tab w:val="left" w:pos="0"/>
      </w:tabs>
      <w:spacing w:before="240" w:after="240"/>
      <w:ind w:left="0"/>
      <w:jc w:val="both"/>
      <w:outlineLvl w:val="0"/>
    </w:pPr>
    <w:rPr>
      <w:b/>
      <w:caps/>
      <w:color w:val="943634" w:themeColor="accent2" w:themeShade="BF"/>
      <w:kern w:val="28"/>
    </w:rPr>
  </w:style>
  <w:style w:type="paragraph" w:styleId="Titre2">
    <w:name w:val="heading 2"/>
    <w:basedOn w:val="Normal"/>
    <w:next w:val="AlinaJustifi"/>
    <w:qFormat/>
    <w:rsid w:val="005A1EFE"/>
    <w:pPr>
      <w:keepNext/>
      <w:numPr>
        <w:ilvl w:val="1"/>
        <w:numId w:val="3"/>
      </w:numPr>
      <w:spacing w:before="120" w:after="360" w:line="240" w:lineRule="atLeast"/>
      <w:jc w:val="both"/>
      <w:outlineLvl w:val="1"/>
    </w:pPr>
    <w:rPr>
      <w:b/>
      <w:caps/>
      <w:color w:val="FF00FF"/>
    </w:rPr>
  </w:style>
  <w:style w:type="paragraph" w:styleId="Titre3">
    <w:name w:val="heading 3"/>
    <w:basedOn w:val="Normal"/>
    <w:next w:val="AlinaJustifi"/>
    <w:qFormat/>
    <w:rsid w:val="005A1EFE"/>
    <w:pPr>
      <w:keepNext/>
      <w:numPr>
        <w:ilvl w:val="2"/>
        <w:numId w:val="3"/>
      </w:numPr>
      <w:spacing w:before="360" w:after="360"/>
      <w:jc w:val="both"/>
      <w:outlineLvl w:val="2"/>
    </w:pPr>
    <w:rPr>
      <w:b/>
      <w:i/>
      <w:caps/>
      <w:color w:val="000080"/>
      <w:sz w:val="22"/>
    </w:rPr>
  </w:style>
  <w:style w:type="paragraph" w:styleId="Titre4">
    <w:name w:val="heading 4"/>
    <w:basedOn w:val="Normal"/>
    <w:next w:val="AlinaJustifi"/>
    <w:qFormat/>
    <w:rsid w:val="005A1EFE"/>
    <w:pPr>
      <w:keepNext/>
      <w:numPr>
        <w:ilvl w:val="3"/>
        <w:numId w:val="3"/>
      </w:numPr>
      <w:spacing w:before="360" w:after="360" w:line="240" w:lineRule="atLeast"/>
      <w:jc w:val="both"/>
      <w:outlineLvl w:val="3"/>
    </w:pPr>
    <w:rPr>
      <w:b/>
      <w:color w:val="008000"/>
    </w:rPr>
  </w:style>
  <w:style w:type="paragraph" w:styleId="Titre5">
    <w:name w:val="heading 5"/>
    <w:basedOn w:val="Normal"/>
    <w:next w:val="AlinaJustifi"/>
    <w:qFormat/>
    <w:rsid w:val="005A1EFE"/>
    <w:pPr>
      <w:keepNext/>
      <w:numPr>
        <w:ilvl w:val="4"/>
        <w:numId w:val="3"/>
      </w:numPr>
      <w:spacing w:before="240" w:after="120"/>
      <w:jc w:val="both"/>
      <w:outlineLvl w:val="4"/>
    </w:pPr>
    <w:rPr>
      <w:i/>
      <w:color w:val="008080"/>
    </w:rPr>
  </w:style>
  <w:style w:type="paragraph" w:styleId="Titre6">
    <w:name w:val="heading 6"/>
    <w:basedOn w:val="Normal"/>
    <w:next w:val="AlinaJustifi"/>
    <w:qFormat/>
    <w:rsid w:val="005A1EFE"/>
    <w:pPr>
      <w:numPr>
        <w:ilvl w:val="5"/>
        <w:numId w:val="3"/>
      </w:numPr>
      <w:spacing w:before="240" w:after="120"/>
      <w:jc w:val="both"/>
      <w:outlineLvl w:val="5"/>
    </w:pPr>
    <w:rPr>
      <w:color w:val="000080"/>
      <w:sz w:val="22"/>
    </w:rPr>
  </w:style>
  <w:style w:type="paragraph" w:styleId="Titre7">
    <w:name w:val="heading 7"/>
    <w:basedOn w:val="Normal"/>
    <w:next w:val="AlinaJustifi"/>
    <w:qFormat/>
    <w:rsid w:val="005A1EFE"/>
    <w:pPr>
      <w:numPr>
        <w:ilvl w:val="6"/>
        <w:numId w:val="3"/>
      </w:numPr>
      <w:spacing w:before="240" w:after="120"/>
      <w:jc w:val="both"/>
      <w:outlineLvl w:val="6"/>
    </w:pPr>
    <w:rPr>
      <w:color w:val="800000"/>
      <w:sz w:val="22"/>
    </w:rPr>
  </w:style>
  <w:style w:type="paragraph" w:styleId="Titre8">
    <w:name w:val="heading 8"/>
    <w:basedOn w:val="Normal"/>
    <w:next w:val="AlinaJustifi"/>
    <w:qFormat/>
    <w:rsid w:val="005A1EFE"/>
    <w:pPr>
      <w:numPr>
        <w:ilvl w:val="7"/>
        <w:numId w:val="3"/>
      </w:numPr>
      <w:spacing w:before="240" w:after="120"/>
      <w:jc w:val="both"/>
      <w:outlineLvl w:val="7"/>
    </w:pPr>
    <w:rPr>
      <w:i/>
      <w:color w:val="808000"/>
      <w:sz w:val="22"/>
    </w:rPr>
  </w:style>
  <w:style w:type="paragraph" w:styleId="Titre9">
    <w:name w:val="heading 9"/>
    <w:basedOn w:val="Normal"/>
    <w:next w:val="AlinaJustifi"/>
    <w:qFormat/>
    <w:rsid w:val="005A1EFE"/>
    <w:pPr>
      <w:keepNext/>
      <w:numPr>
        <w:ilvl w:val="8"/>
        <w:numId w:val="3"/>
      </w:numPr>
      <w:spacing w:before="240" w:after="60"/>
      <w:jc w:val="center"/>
      <w:outlineLvl w:val="8"/>
    </w:pPr>
    <w:rPr>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linaJustifi">
    <w:name w:val="Alinéa Justifié"/>
    <w:basedOn w:val="Normal"/>
    <w:rsid w:val="00934BEB"/>
    <w:pPr>
      <w:spacing w:before="120" w:after="120" w:line="240" w:lineRule="atLeast"/>
      <w:ind w:firstLine="907"/>
      <w:jc w:val="both"/>
    </w:pPr>
  </w:style>
  <w:style w:type="paragraph" w:styleId="En-tte">
    <w:name w:val="header"/>
    <w:basedOn w:val="Normal"/>
    <w:link w:val="En-tteCar"/>
    <w:rsid w:val="00934BEB"/>
    <w:pPr>
      <w:tabs>
        <w:tab w:val="center" w:pos="4536"/>
        <w:tab w:val="right" w:pos="9072"/>
      </w:tabs>
    </w:pPr>
  </w:style>
  <w:style w:type="paragraph" w:customStyle="1" w:styleId="Puces">
    <w:name w:val="Puces *"/>
    <w:basedOn w:val="Normal"/>
    <w:pPr>
      <w:ind w:left="1135" w:hanging="284"/>
      <w:jc w:val="both"/>
    </w:pPr>
  </w:style>
  <w:style w:type="paragraph" w:styleId="Pieddepage">
    <w:name w:val="footer"/>
    <w:basedOn w:val="Normal"/>
    <w:link w:val="PieddepageCar"/>
    <w:rsid w:val="00934BEB"/>
    <w:pPr>
      <w:tabs>
        <w:tab w:val="center" w:pos="4536"/>
        <w:tab w:val="right" w:pos="9072"/>
      </w:tabs>
    </w:pPr>
  </w:style>
  <w:style w:type="character" w:styleId="Numrodepage">
    <w:name w:val="page number"/>
    <w:basedOn w:val="Policepardfaut"/>
    <w:rsid w:val="00934BEB"/>
  </w:style>
  <w:style w:type="character" w:styleId="Appelnotedebasdep">
    <w:name w:val="footnote reference"/>
    <w:semiHidden/>
    <w:rsid w:val="00934BEB"/>
    <w:rPr>
      <w:vertAlign w:val="superscript"/>
    </w:rPr>
  </w:style>
  <w:style w:type="paragraph" w:styleId="Notedebasdepage">
    <w:name w:val="footnote text"/>
    <w:basedOn w:val="Normal"/>
    <w:semiHidden/>
    <w:rsid w:val="00934BEB"/>
    <w:pPr>
      <w:jc w:val="both"/>
    </w:pPr>
    <w:rPr>
      <w:i/>
      <w:sz w:val="20"/>
    </w:rPr>
  </w:style>
  <w:style w:type="paragraph" w:customStyle="1" w:styleId="Articles">
    <w:name w:val="Articles"/>
    <w:basedOn w:val="Titre9"/>
    <w:next w:val="AlinaJustifi"/>
    <w:rsid w:val="00934BEB"/>
    <w:pPr>
      <w:outlineLvl w:val="9"/>
    </w:pPr>
  </w:style>
  <w:style w:type="paragraph" w:styleId="TM1">
    <w:name w:val="toc 1"/>
    <w:basedOn w:val="Normal"/>
    <w:next w:val="Normal"/>
    <w:uiPriority w:val="39"/>
    <w:rsid w:val="00934BEB"/>
    <w:pPr>
      <w:spacing w:before="360"/>
    </w:pPr>
    <w:rPr>
      <w:rFonts w:asciiTheme="majorHAnsi" w:hAnsiTheme="majorHAnsi"/>
      <w:b/>
      <w:bCs/>
      <w:caps/>
    </w:rPr>
  </w:style>
  <w:style w:type="paragraph" w:styleId="TM2">
    <w:name w:val="toc 2"/>
    <w:basedOn w:val="Normal"/>
    <w:next w:val="Normal"/>
    <w:uiPriority w:val="39"/>
    <w:rsid w:val="00934BEB"/>
    <w:pPr>
      <w:spacing w:before="240"/>
    </w:pPr>
    <w:rPr>
      <w:rFonts w:asciiTheme="minorHAnsi" w:hAnsiTheme="minorHAnsi"/>
      <w:b/>
      <w:bCs/>
      <w:sz w:val="20"/>
      <w:szCs w:val="20"/>
    </w:rPr>
  </w:style>
  <w:style w:type="paragraph" w:styleId="TM3">
    <w:name w:val="toc 3"/>
    <w:basedOn w:val="Normal"/>
    <w:next w:val="Normal"/>
    <w:uiPriority w:val="39"/>
    <w:rsid w:val="00934BEB"/>
    <w:pPr>
      <w:ind w:left="240"/>
    </w:pPr>
    <w:rPr>
      <w:rFonts w:asciiTheme="minorHAnsi" w:hAnsiTheme="minorHAnsi"/>
      <w:sz w:val="20"/>
      <w:szCs w:val="20"/>
    </w:rPr>
  </w:style>
  <w:style w:type="paragraph" w:styleId="TM4">
    <w:name w:val="toc 4"/>
    <w:basedOn w:val="Normal"/>
    <w:next w:val="Normal"/>
    <w:uiPriority w:val="39"/>
    <w:rsid w:val="00934BEB"/>
    <w:pPr>
      <w:ind w:left="480"/>
    </w:pPr>
    <w:rPr>
      <w:rFonts w:asciiTheme="minorHAnsi" w:hAnsiTheme="minorHAnsi"/>
      <w:sz w:val="20"/>
      <w:szCs w:val="20"/>
    </w:rPr>
  </w:style>
  <w:style w:type="paragraph" w:styleId="TM5">
    <w:name w:val="toc 5"/>
    <w:basedOn w:val="Normal"/>
    <w:next w:val="Normal"/>
    <w:uiPriority w:val="39"/>
    <w:rsid w:val="00934BEB"/>
    <w:pPr>
      <w:ind w:left="720"/>
    </w:pPr>
    <w:rPr>
      <w:rFonts w:asciiTheme="minorHAnsi" w:hAnsiTheme="minorHAnsi"/>
      <w:sz w:val="20"/>
      <w:szCs w:val="20"/>
    </w:rPr>
  </w:style>
  <w:style w:type="paragraph" w:styleId="TM6">
    <w:name w:val="toc 6"/>
    <w:basedOn w:val="Normal"/>
    <w:next w:val="Normal"/>
    <w:semiHidden/>
    <w:rsid w:val="00934BEB"/>
    <w:pPr>
      <w:ind w:left="960"/>
    </w:pPr>
    <w:rPr>
      <w:rFonts w:asciiTheme="minorHAnsi" w:hAnsiTheme="minorHAnsi"/>
      <w:sz w:val="20"/>
      <w:szCs w:val="20"/>
    </w:rPr>
  </w:style>
  <w:style w:type="paragraph" w:styleId="TM7">
    <w:name w:val="toc 7"/>
    <w:basedOn w:val="Normal"/>
    <w:next w:val="Normal"/>
    <w:semiHidden/>
    <w:rsid w:val="00934BEB"/>
    <w:pPr>
      <w:ind w:left="1200"/>
    </w:pPr>
    <w:rPr>
      <w:rFonts w:asciiTheme="minorHAnsi" w:hAnsiTheme="minorHAnsi"/>
      <w:sz w:val="20"/>
      <w:szCs w:val="20"/>
    </w:rPr>
  </w:style>
  <w:style w:type="paragraph" w:styleId="TM8">
    <w:name w:val="toc 8"/>
    <w:basedOn w:val="Normal"/>
    <w:next w:val="Normal"/>
    <w:semiHidden/>
    <w:rsid w:val="00934BEB"/>
    <w:pPr>
      <w:ind w:left="1440"/>
    </w:pPr>
    <w:rPr>
      <w:rFonts w:asciiTheme="minorHAnsi" w:hAnsiTheme="minorHAnsi"/>
      <w:sz w:val="20"/>
      <w:szCs w:val="20"/>
    </w:rPr>
  </w:style>
  <w:style w:type="paragraph" w:styleId="TM9">
    <w:name w:val="toc 9"/>
    <w:basedOn w:val="Normal"/>
    <w:next w:val="Normal"/>
    <w:autoRedefine/>
    <w:semiHidden/>
    <w:rsid w:val="00934BEB"/>
    <w:pPr>
      <w:ind w:left="1680"/>
    </w:pPr>
    <w:rPr>
      <w:rFonts w:asciiTheme="minorHAnsi" w:hAnsiTheme="minorHAnsi"/>
      <w:sz w:val="20"/>
      <w:szCs w:val="20"/>
    </w:rPr>
  </w:style>
  <w:style w:type="paragraph" w:styleId="Adressedestinataire">
    <w:name w:val="envelope address"/>
    <w:basedOn w:val="Normal"/>
    <w:semiHidden/>
    <w:rsid w:val="00934BEB"/>
    <w:pPr>
      <w:framePr w:w="7938" w:h="1985" w:hRule="exact" w:hSpace="141" w:wrap="auto" w:hAnchor="page" w:xAlign="center" w:yAlign="bottom"/>
      <w:ind w:left="2835"/>
    </w:pPr>
    <w:rPr>
      <w:rFonts w:cs="Arial"/>
    </w:rPr>
  </w:style>
  <w:style w:type="paragraph" w:customStyle="1" w:styleId="Art1">
    <w:name w:val="Art 1"/>
    <w:basedOn w:val="Normal"/>
    <w:next w:val="Normal"/>
    <w:rsid w:val="00407AB9"/>
    <w:pPr>
      <w:keepNext/>
      <w:tabs>
        <w:tab w:val="left" w:pos="907"/>
      </w:tabs>
      <w:spacing w:before="120" w:after="120" w:line="240" w:lineRule="atLeast"/>
      <w:jc w:val="center"/>
    </w:pPr>
    <w:rPr>
      <w:b/>
      <w:caps/>
      <w:color w:val="0000FF"/>
      <w:kern w:val="28"/>
      <w:sz w:val="28"/>
    </w:rPr>
  </w:style>
  <w:style w:type="paragraph" w:customStyle="1" w:styleId="Art2">
    <w:name w:val="Art 2"/>
    <w:basedOn w:val="Normal"/>
    <w:next w:val="Normal"/>
    <w:rsid w:val="00934BEB"/>
    <w:pPr>
      <w:keepNext/>
      <w:tabs>
        <w:tab w:val="left" w:pos="907"/>
      </w:tabs>
      <w:spacing w:before="120" w:after="360" w:line="240" w:lineRule="atLeast"/>
      <w:jc w:val="both"/>
    </w:pPr>
    <w:rPr>
      <w:b/>
      <w:caps/>
      <w:color w:val="FF00FF"/>
      <w:lang w:val="fr-CA"/>
    </w:rPr>
  </w:style>
  <w:style w:type="paragraph" w:customStyle="1" w:styleId="Art3">
    <w:name w:val="Art 3"/>
    <w:basedOn w:val="Normal"/>
    <w:next w:val="Normal"/>
    <w:rsid w:val="00934BEB"/>
    <w:pPr>
      <w:keepNext/>
      <w:tabs>
        <w:tab w:val="left" w:pos="907"/>
      </w:tabs>
      <w:spacing w:before="360" w:after="360"/>
      <w:ind w:left="454"/>
      <w:jc w:val="both"/>
    </w:pPr>
    <w:rPr>
      <w:b/>
      <w:i/>
      <w:caps/>
      <w:color w:val="000080"/>
      <w:sz w:val="22"/>
      <w:lang w:val="fr-CA"/>
    </w:rPr>
  </w:style>
  <w:style w:type="paragraph" w:customStyle="1" w:styleId="Art4">
    <w:name w:val="Art 4"/>
    <w:basedOn w:val="Normal"/>
    <w:next w:val="Normal"/>
    <w:rsid w:val="00934BEB"/>
    <w:pPr>
      <w:keepNext/>
      <w:tabs>
        <w:tab w:val="left" w:pos="907"/>
      </w:tabs>
      <w:spacing w:before="360" w:after="360" w:line="240" w:lineRule="atLeast"/>
      <w:ind w:left="907"/>
      <w:jc w:val="both"/>
    </w:pPr>
    <w:rPr>
      <w:b/>
      <w:color w:val="008000"/>
      <w:lang w:val="fr-CA"/>
    </w:rPr>
  </w:style>
  <w:style w:type="paragraph" w:customStyle="1" w:styleId="Art5">
    <w:name w:val="Art 5"/>
    <w:basedOn w:val="Normal"/>
    <w:next w:val="Normal"/>
    <w:rsid w:val="00934BEB"/>
    <w:pPr>
      <w:keepNext/>
      <w:tabs>
        <w:tab w:val="left" w:pos="907"/>
      </w:tabs>
      <w:spacing w:before="240" w:after="120"/>
      <w:ind w:left="907"/>
      <w:jc w:val="both"/>
    </w:pPr>
    <w:rPr>
      <w:i/>
      <w:color w:val="008080"/>
      <w:lang w:val="fr-CA"/>
    </w:rPr>
  </w:style>
  <w:style w:type="paragraph" w:customStyle="1" w:styleId="Art6">
    <w:name w:val="Art 6"/>
    <w:basedOn w:val="Normal"/>
    <w:next w:val="Normal"/>
    <w:rsid w:val="00934BEB"/>
    <w:pPr>
      <w:tabs>
        <w:tab w:val="left" w:pos="907"/>
      </w:tabs>
      <w:spacing w:before="240" w:after="120"/>
      <w:ind w:left="907"/>
      <w:jc w:val="both"/>
    </w:pPr>
    <w:rPr>
      <w:color w:val="000080"/>
      <w:sz w:val="22"/>
      <w:lang w:val="fr-CA"/>
    </w:rPr>
  </w:style>
  <w:style w:type="paragraph" w:customStyle="1" w:styleId="Art7">
    <w:name w:val="Art 7"/>
    <w:basedOn w:val="Notedebasdepage"/>
    <w:next w:val="Normal"/>
    <w:rsid w:val="00934BEB"/>
    <w:pPr>
      <w:tabs>
        <w:tab w:val="left" w:pos="907"/>
      </w:tabs>
      <w:spacing w:before="240" w:after="120"/>
      <w:ind w:left="907"/>
    </w:pPr>
    <w:rPr>
      <w:i w:val="0"/>
      <w:color w:val="800000"/>
      <w:sz w:val="22"/>
      <w:lang w:val="fr-CA"/>
    </w:rPr>
  </w:style>
  <w:style w:type="paragraph" w:customStyle="1" w:styleId="Art8">
    <w:name w:val="Art 8"/>
    <w:basedOn w:val="Normal"/>
    <w:next w:val="Normal"/>
    <w:rsid w:val="00934BEB"/>
    <w:pPr>
      <w:tabs>
        <w:tab w:val="left" w:pos="907"/>
      </w:tabs>
      <w:spacing w:before="240" w:after="120"/>
      <w:ind w:left="907"/>
      <w:jc w:val="both"/>
    </w:pPr>
    <w:rPr>
      <w:i/>
      <w:color w:val="808000"/>
      <w:sz w:val="22"/>
      <w:lang w:val="fr-CA"/>
    </w:rPr>
  </w:style>
  <w:style w:type="paragraph" w:customStyle="1" w:styleId="Art9">
    <w:name w:val="Art 9"/>
    <w:basedOn w:val="Normal"/>
    <w:next w:val="Normal"/>
    <w:rsid w:val="00934BEB"/>
    <w:pPr>
      <w:tabs>
        <w:tab w:val="left" w:pos="907"/>
      </w:tabs>
      <w:spacing w:before="240" w:after="60"/>
      <w:jc w:val="center"/>
    </w:pPr>
    <w:rPr>
      <w:color w:val="0000FF"/>
      <w:lang w:val="fr-CA"/>
    </w:rPr>
  </w:style>
  <w:style w:type="character" w:customStyle="1" w:styleId="Gras">
    <w:name w:val="Gras"/>
    <w:rsid w:val="00565F44"/>
    <w:rPr>
      <w:b/>
    </w:rPr>
  </w:style>
  <w:style w:type="table" w:styleId="Grilledutableau">
    <w:name w:val="Table Grid"/>
    <w:basedOn w:val="TableauNormal"/>
    <w:rsid w:val="00934BEB"/>
    <w:pPr>
      <w:tabs>
        <w:tab w:val="left" w:pos="284"/>
      </w:tabs>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Italique">
    <w:name w:val="Italique"/>
    <w:rsid w:val="00565F44"/>
    <w:rPr>
      <w:i/>
    </w:rPr>
  </w:style>
  <w:style w:type="character" w:customStyle="1" w:styleId="Soulign">
    <w:name w:val="Souligné"/>
    <w:rsid w:val="00E945CB"/>
    <w:rPr>
      <w:sz w:val="25"/>
      <w:u w:val="single"/>
    </w:rPr>
  </w:style>
  <w:style w:type="table" w:customStyle="1" w:styleId="Tableau">
    <w:name w:val="Tableau"/>
    <w:basedOn w:val="TableauNormal"/>
    <w:rsid w:val="00934BE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GrasItalique">
    <w:name w:val="Gras_Italique"/>
    <w:rsid w:val="003739C3"/>
    <w:rPr>
      <w:b/>
      <w:i/>
    </w:rPr>
  </w:style>
  <w:style w:type="character" w:customStyle="1" w:styleId="GrasSoulign">
    <w:name w:val="Gras_Souligné"/>
    <w:rsid w:val="00E945CB"/>
    <w:rPr>
      <w:b/>
      <w:u w:val="single"/>
    </w:rPr>
  </w:style>
  <w:style w:type="character" w:customStyle="1" w:styleId="ItaliqueSoulign">
    <w:name w:val="Italique_Souligné"/>
    <w:rsid w:val="00E945CB"/>
    <w:rPr>
      <w:i/>
      <w:u w:val="single"/>
    </w:rPr>
  </w:style>
  <w:style w:type="character" w:customStyle="1" w:styleId="GrasItaliqueSoulign">
    <w:name w:val="Gras_Italique_Souligné"/>
    <w:rsid w:val="00E945CB"/>
    <w:rPr>
      <w:b/>
      <w:i/>
      <w:u w:val="single"/>
    </w:rPr>
  </w:style>
  <w:style w:type="character" w:customStyle="1" w:styleId="Caractresansattribut">
    <w:name w:val="Caractère_sans_attribut"/>
    <w:basedOn w:val="Policepardfaut"/>
    <w:rsid w:val="00A266C4"/>
  </w:style>
  <w:style w:type="character" w:styleId="Lienhypertexte">
    <w:name w:val="Hyperlink"/>
    <w:uiPriority w:val="99"/>
    <w:rsid w:val="00983FB0"/>
    <w:rPr>
      <w:color w:val="0000FF"/>
      <w:u w:val="single"/>
    </w:rPr>
  </w:style>
  <w:style w:type="paragraph" w:customStyle="1" w:styleId="Destinataire">
    <w:name w:val="Destinataire"/>
    <w:basedOn w:val="Normal"/>
    <w:rsid w:val="002A1AA8"/>
    <w:pPr>
      <w:widowControl w:val="0"/>
      <w:overflowPunct w:val="0"/>
      <w:autoSpaceDE w:val="0"/>
      <w:autoSpaceDN w:val="0"/>
      <w:adjustRightInd w:val="0"/>
      <w:textAlignment w:val="baseline"/>
    </w:pPr>
    <w:rPr>
      <w:szCs w:val="20"/>
    </w:rPr>
  </w:style>
  <w:style w:type="paragraph" w:styleId="Textedebulles">
    <w:name w:val="Balloon Text"/>
    <w:basedOn w:val="Normal"/>
    <w:semiHidden/>
    <w:rsid w:val="002C4A28"/>
    <w:rPr>
      <w:rFonts w:ascii="Tahoma" w:hAnsi="Tahoma" w:cs="Tahoma"/>
      <w:sz w:val="16"/>
      <w:szCs w:val="16"/>
    </w:rPr>
  </w:style>
  <w:style w:type="character" w:styleId="Marquedecommentaire">
    <w:name w:val="annotation reference"/>
    <w:semiHidden/>
    <w:rsid w:val="00F7533B"/>
    <w:rPr>
      <w:sz w:val="16"/>
      <w:szCs w:val="16"/>
    </w:rPr>
  </w:style>
  <w:style w:type="paragraph" w:styleId="Commentaire">
    <w:name w:val="annotation text"/>
    <w:basedOn w:val="Normal"/>
    <w:semiHidden/>
    <w:rsid w:val="00F7533B"/>
    <w:rPr>
      <w:sz w:val="20"/>
      <w:szCs w:val="20"/>
    </w:rPr>
  </w:style>
  <w:style w:type="paragraph" w:styleId="Objetducommentaire">
    <w:name w:val="annotation subject"/>
    <w:basedOn w:val="Commentaire"/>
    <w:next w:val="Commentaire"/>
    <w:semiHidden/>
    <w:rsid w:val="00F7533B"/>
    <w:rPr>
      <w:b/>
      <w:bCs/>
    </w:rPr>
  </w:style>
  <w:style w:type="paragraph" w:styleId="Titre">
    <w:name w:val="Title"/>
    <w:basedOn w:val="Normal"/>
    <w:qFormat/>
    <w:rsid w:val="00F531C2"/>
    <w:pPr>
      <w:jc w:val="center"/>
    </w:pPr>
    <w:rPr>
      <w:b/>
      <w:bCs/>
      <w:sz w:val="28"/>
    </w:rPr>
  </w:style>
  <w:style w:type="paragraph" w:styleId="Corpsdetexte">
    <w:name w:val="Body Text"/>
    <w:basedOn w:val="Normal"/>
    <w:link w:val="CorpsdetexteCar"/>
    <w:rsid w:val="00F531C2"/>
    <w:pPr>
      <w:jc w:val="both"/>
    </w:pPr>
  </w:style>
  <w:style w:type="paragraph" w:customStyle="1" w:styleId="texte2">
    <w:name w:val="texte2"/>
    <w:basedOn w:val="Normal"/>
    <w:rsid w:val="00F531C2"/>
    <w:pPr>
      <w:overflowPunct w:val="0"/>
      <w:autoSpaceDE w:val="0"/>
      <w:autoSpaceDN w:val="0"/>
      <w:adjustRightInd w:val="0"/>
      <w:ind w:firstLine="1418"/>
      <w:jc w:val="both"/>
      <w:textAlignment w:val="baseline"/>
    </w:pPr>
    <w:rPr>
      <w:szCs w:val="20"/>
    </w:rPr>
  </w:style>
  <w:style w:type="paragraph" w:customStyle="1" w:styleId="PS">
    <w:name w:val="PS"/>
    <w:basedOn w:val="Normal"/>
    <w:rsid w:val="00F531C2"/>
    <w:pPr>
      <w:overflowPunct w:val="0"/>
      <w:autoSpaceDE w:val="0"/>
      <w:autoSpaceDN w:val="0"/>
      <w:adjustRightInd w:val="0"/>
      <w:spacing w:after="240"/>
      <w:ind w:firstLine="1134"/>
      <w:jc w:val="both"/>
      <w:textAlignment w:val="baseline"/>
    </w:pPr>
    <w:rPr>
      <w:rFonts w:ascii="Book Antiqua" w:hAnsi="Book Antiqua"/>
      <w:szCs w:val="20"/>
    </w:rPr>
  </w:style>
  <w:style w:type="paragraph" w:customStyle="1" w:styleId="RapTexte">
    <w:name w:val="RapTexte"/>
    <w:basedOn w:val="Corpsdetexte"/>
    <w:link w:val="RapTexteCar"/>
    <w:rsid w:val="004F6EBF"/>
    <w:pPr>
      <w:overflowPunct w:val="0"/>
      <w:autoSpaceDE w:val="0"/>
      <w:autoSpaceDN w:val="0"/>
      <w:adjustRightInd w:val="0"/>
      <w:spacing w:after="240"/>
      <w:textAlignment w:val="baseline"/>
    </w:pPr>
  </w:style>
  <w:style w:type="character" w:customStyle="1" w:styleId="RapTexteCar">
    <w:name w:val="RapTexte Car"/>
    <w:link w:val="RapTexte"/>
    <w:rsid w:val="004F6EBF"/>
    <w:rPr>
      <w:sz w:val="24"/>
      <w:szCs w:val="24"/>
      <w:lang w:val="fr-FR" w:eastAsia="fr-FR" w:bidi="ar-SA"/>
    </w:rPr>
  </w:style>
  <w:style w:type="paragraph" w:customStyle="1" w:styleId="DCETexte">
    <w:name w:val="DCE Texte"/>
    <w:basedOn w:val="Normal"/>
    <w:link w:val="DCETexteCar"/>
    <w:rsid w:val="00424BBD"/>
    <w:pPr>
      <w:overflowPunct w:val="0"/>
      <w:autoSpaceDE w:val="0"/>
      <w:autoSpaceDN w:val="0"/>
      <w:adjustRightInd w:val="0"/>
      <w:spacing w:after="240"/>
      <w:ind w:firstLine="567"/>
      <w:jc w:val="both"/>
      <w:textAlignment w:val="baseline"/>
    </w:pPr>
    <w:rPr>
      <w:szCs w:val="20"/>
    </w:rPr>
  </w:style>
  <w:style w:type="paragraph" w:styleId="Rvision">
    <w:name w:val="Revision"/>
    <w:hidden/>
    <w:uiPriority w:val="99"/>
    <w:semiHidden/>
    <w:rsid w:val="003C18EA"/>
    <w:rPr>
      <w:sz w:val="24"/>
      <w:szCs w:val="24"/>
    </w:rPr>
  </w:style>
  <w:style w:type="paragraph" w:styleId="Paragraphedeliste">
    <w:name w:val="List Paragraph"/>
    <w:basedOn w:val="Normal"/>
    <w:uiPriority w:val="34"/>
    <w:qFormat/>
    <w:rsid w:val="00F51215"/>
    <w:pPr>
      <w:ind w:left="708"/>
    </w:pPr>
  </w:style>
  <w:style w:type="paragraph" w:styleId="En-ttedetabledesmatires">
    <w:name w:val="TOC Heading"/>
    <w:basedOn w:val="Titre1"/>
    <w:next w:val="Normal"/>
    <w:uiPriority w:val="39"/>
    <w:semiHidden/>
    <w:unhideWhenUsed/>
    <w:qFormat/>
    <w:rsid w:val="000F6314"/>
    <w:pPr>
      <w:keepLines/>
      <w:numPr>
        <w:numId w:val="0"/>
      </w:numPr>
      <w:spacing w:before="480" w:after="0" w:line="276" w:lineRule="auto"/>
      <w:jc w:val="left"/>
      <w:outlineLvl w:val="9"/>
    </w:pPr>
    <w:rPr>
      <w:rFonts w:ascii="Cambria" w:hAnsi="Cambria"/>
      <w:bCs/>
      <w:caps w:val="0"/>
      <w:color w:val="365F91"/>
      <w:kern w:val="0"/>
      <w:szCs w:val="28"/>
      <w14:textFill>
        <w14:solidFill>
          <w14:srgbClr w14:val="365F91">
            <w14:lumMod w14:val="75000"/>
          </w14:srgbClr>
        </w14:solidFill>
      </w14:textFill>
    </w:rPr>
  </w:style>
  <w:style w:type="character" w:customStyle="1" w:styleId="En-tteCar">
    <w:name w:val="En-tête Car"/>
    <w:link w:val="En-tte"/>
    <w:rsid w:val="00030020"/>
    <w:rPr>
      <w:sz w:val="24"/>
      <w:szCs w:val="24"/>
    </w:rPr>
  </w:style>
  <w:style w:type="character" w:customStyle="1" w:styleId="PieddepageCar">
    <w:name w:val="Pied de page Car"/>
    <w:link w:val="Pieddepage"/>
    <w:uiPriority w:val="99"/>
    <w:rsid w:val="00030020"/>
    <w:rPr>
      <w:sz w:val="24"/>
      <w:szCs w:val="24"/>
    </w:rPr>
  </w:style>
  <w:style w:type="paragraph" w:customStyle="1" w:styleId="DCECorpsdetexte">
    <w:name w:val="DCE Corps de texte"/>
    <w:basedOn w:val="Normal"/>
    <w:link w:val="DCECorpsdetexteCar"/>
    <w:rsid w:val="00424BBD"/>
    <w:pPr>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424BBD"/>
    <w:rPr>
      <w:sz w:val="24"/>
    </w:rPr>
  </w:style>
  <w:style w:type="paragraph" w:customStyle="1" w:styleId="TITREPIECE">
    <w:name w:val="TITRE PIECE"/>
    <w:basedOn w:val="Normal"/>
    <w:next w:val="DCECorpsdetexte"/>
    <w:semiHidden/>
    <w:rsid w:val="00F07775"/>
    <w:pPr>
      <w:pBdr>
        <w:top w:val="single" w:sz="36" w:space="15" w:color="auto"/>
        <w:left w:val="single" w:sz="36" w:space="0" w:color="auto"/>
        <w:bottom w:val="single" w:sz="36" w:space="15" w:color="auto"/>
        <w:right w:val="single" w:sz="36" w:space="0" w:color="auto"/>
      </w:pBdr>
      <w:overflowPunct w:val="0"/>
      <w:autoSpaceDE w:val="0"/>
      <w:autoSpaceDN w:val="0"/>
      <w:adjustRightInd w:val="0"/>
      <w:jc w:val="center"/>
      <w:textAlignment w:val="baseline"/>
    </w:pPr>
    <w:rPr>
      <w:rFonts w:ascii="Arial (W1)" w:hAnsi="Arial (W1)" w:cs="Arial"/>
      <w:b/>
      <w:sz w:val="48"/>
      <w:szCs w:val="48"/>
    </w:rPr>
  </w:style>
  <w:style w:type="paragraph" w:customStyle="1" w:styleId="DCET1SSARTICLE">
    <w:name w:val="DCE T 1 SS ARTICLE"/>
    <w:basedOn w:val="Normal"/>
    <w:rsid w:val="00424BBD"/>
    <w:pPr>
      <w:keepNext/>
      <w:keepLines/>
      <w:spacing w:after="240"/>
      <w:jc w:val="center"/>
      <w:outlineLvl w:val="0"/>
    </w:pPr>
    <w:rPr>
      <w:rFonts w:ascii="Times New (W1)" w:hAnsi="Times New (W1)"/>
      <w:b/>
      <w:smallCaps/>
      <w:kern w:val="28"/>
      <w:sz w:val="28"/>
      <w:szCs w:val="28"/>
    </w:rPr>
  </w:style>
  <w:style w:type="paragraph" w:customStyle="1" w:styleId="DCET2SSARTICLE">
    <w:name w:val="DCE T 2 SS ARTICLE"/>
    <w:basedOn w:val="Normal"/>
    <w:rsid w:val="00424BBD"/>
    <w:pPr>
      <w:keepNext/>
      <w:keepLines/>
      <w:numPr>
        <w:ilvl w:val="1"/>
        <w:numId w:val="1"/>
      </w:numPr>
      <w:tabs>
        <w:tab w:val="left" w:pos="964"/>
      </w:tabs>
      <w:spacing w:after="240"/>
    </w:pPr>
    <w:rPr>
      <w:b/>
      <w:iCs/>
    </w:rPr>
  </w:style>
  <w:style w:type="paragraph" w:customStyle="1" w:styleId="DCET3SSARTICLE">
    <w:name w:val="DCE T 3 SS ARTICLE"/>
    <w:basedOn w:val="Normal"/>
    <w:next w:val="Normal"/>
    <w:rsid w:val="00424BBD"/>
    <w:pPr>
      <w:keepNext/>
      <w:keepLines/>
      <w:numPr>
        <w:ilvl w:val="2"/>
        <w:numId w:val="1"/>
      </w:numPr>
      <w:tabs>
        <w:tab w:val="left" w:pos="1560"/>
      </w:tabs>
      <w:overflowPunct w:val="0"/>
      <w:autoSpaceDE w:val="0"/>
      <w:autoSpaceDN w:val="0"/>
      <w:adjustRightInd w:val="0"/>
      <w:spacing w:after="240"/>
      <w:textAlignment w:val="baseline"/>
    </w:pPr>
    <w:rPr>
      <w:b/>
      <w:bCs/>
      <w:i/>
    </w:rPr>
  </w:style>
  <w:style w:type="character" w:customStyle="1" w:styleId="DCETexteCar">
    <w:name w:val="DCE Texte Car"/>
    <w:link w:val="DCETexte"/>
    <w:rsid w:val="00424BBD"/>
    <w:rPr>
      <w:sz w:val="24"/>
    </w:rPr>
  </w:style>
  <w:style w:type="paragraph" w:customStyle="1" w:styleId="DCETitre1">
    <w:name w:val="DCE Titre 1"/>
    <w:basedOn w:val="Titre1"/>
    <w:next w:val="Normal"/>
    <w:qFormat/>
    <w:rsid w:val="00424BBD"/>
    <w:pPr>
      <w:keepLines/>
      <w:numPr>
        <w:numId w:val="2"/>
      </w:numPr>
      <w:overflowPunct w:val="0"/>
      <w:autoSpaceDE w:val="0"/>
      <w:autoSpaceDN w:val="0"/>
      <w:adjustRightInd w:val="0"/>
      <w:jc w:val="left"/>
      <w:textAlignment w:val="baseline"/>
    </w:pPr>
    <w:rPr>
      <w:rFonts w:ascii="Times New Roman Gras" w:hAnsi="Times New Roman Gras"/>
      <w:caps w:val="0"/>
      <w:smallCaps/>
      <w:color w:val="000000"/>
      <w:szCs w:val="28"/>
      <w14:textFill>
        <w14:solidFill>
          <w14:srgbClr w14:val="000000">
            <w14:lumMod w14:val="75000"/>
          </w14:srgbClr>
        </w14:solidFill>
      </w14:textFill>
    </w:rPr>
  </w:style>
  <w:style w:type="paragraph" w:customStyle="1" w:styleId="DCETitre2">
    <w:name w:val="DCE Titre 2"/>
    <w:next w:val="DCECorpsdetexte"/>
    <w:qFormat/>
    <w:rsid w:val="00424BBD"/>
    <w:pPr>
      <w:keepNext/>
      <w:keepLines/>
      <w:numPr>
        <w:ilvl w:val="1"/>
        <w:numId w:val="2"/>
      </w:numPr>
      <w:tabs>
        <w:tab w:val="left" w:pos="851"/>
      </w:tabs>
      <w:spacing w:after="240"/>
      <w:jc w:val="both"/>
      <w:outlineLvl w:val="1"/>
    </w:pPr>
    <w:rPr>
      <w:b/>
      <w:iCs/>
      <w:sz w:val="24"/>
      <w:szCs w:val="24"/>
    </w:rPr>
  </w:style>
  <w:style w:type="paragraph" w:customStyle="1" w:styleId="DCETitre3">
    <w:name w:val="DCE Titre 3"/>
    <w:basedOn w:val="Titre3"/>
    <w:next w:val="Normal"/>
    <w:qFormat/>
    <w:rsid w:val="00424BBD"/>
    <w:pPr>
      <w:keepLines/>
      <w:numPr>
        <w:numId w:val="2"/>
      </w:numPr>
      <w:tabs>
        <w:tab w:val="left" w:pos="1559"/>
      </w:tabs>
      <w:overflowPunct w:val="0"/>
      <w:autoSpaceDE w:val="0"/>
      <w:autoSpaceDN w:val="0"/>
      <w:adjustRightInd w:val="0"/>
      <w:spacing w:before="0" w:after="120" w:line="360" w:lineRule="auto"/>
      <w:jc w:val="left"/>
      <w:textAlignment w:val="baseline"/>
    </w:pPr>
    <w:rPr>
      <w:bCs/>
      <w:caps w:val="0"/>
      <w:color w:val="auto"/>
      <w:sz w:val="24"/>
    </w:rPr>
  </w:style>
  <w:style w:type="paragraph" w:customStyle="1" w:styleId="DCETitre4">
    <w:name w:val="DCE Titre 4"/>
    <w:basedOn w:val="DCETitre1"/>
    <w:next w:val="DCECorpsdetexte"/>
    <w:rsid w:val="00424BBD"/>
    <w:pPr>
      <w:numPr>
        <w:numId w:val="0"/>
      </w:numPr>
    </w:pPr>
  </w:style>
  <w:style w:type="paragraph" w:customStyle="1" w:styleId="DCETEXTE0">
    <w:name w:val="DCE TEXTE"/>
    <w:basedOn w:val="DCETexte"/>
    <w:link w:val="DCETEXTECar0"/>
    <w:qFormat/>
    <w:rsid w:val="00424BBD"/>
  </w:style>
  <w:style w:type="character" w:customStyle="1" w:styleId="DCETEXTECar0">
    <w:name w:val="DCE TEXTE Car"/>
    <w:basedOn w:val="DCETexteCar"/>
    <w:link w:val="DCETEXTE0"/>
    <w:rsid w:val="00424BBD"/>
    <w:rPr>
      <w:sz w:val="24"/>
    </w:rPr>
  </w:style>
  <w:style w:type="paragraph" w:styleId="Sous-titre">
    <w:name w:val="Subtitle"/>
    <w:basedOn w:val="Normal"/>
    <w:next w:val="Normal"/>
    <w:link w:val="Sous-titreCar"/>
    <w:qFormat/>
    <w:rsid w:val="00CA6C36"/>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CA6C36"/>
    <w:rPr>
      <w:rFonts w:asciiTheme="majorHAnsi" w:eastAsiaTheme="majorEastAsia" w:hAnsiTheme="majorHAnsi" w:cstheme="majorBidi"/>
      <w:i/>
      <w:iCs/>
      <w:color w:val="4F81BD" w:themeColor="accent1"/>
      <w:spacing w:val="15"/>
      <w:sz w:val="24"/>
      <w:szCs w:val="24"/>
    </w:rPr>
  </w:style>
  <w:style w:type="character" w:customStyle="1" w:styleId="CorpsdetexteCar">
    <w:name w:val="Corps de texte Car"/>
    <w:basedOn w:val="Policepardfaut"/>
    <w:link w:val="Corpsdetexte"/>
    <w:rsid w:val="009807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18A84-3308-4F7A-B7A1-77D08C82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554</Words>
  <Characters>3417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Modèle pour la frappe des Rapports Parlementaires</vt:lpstr>
    </vt:vector>
  </TitlesOfParts>
  <Company>Senat</Company>
  <LinksUpToDate>false</LinksUpToDate>
  <CharactersWithSpaces>3964</CharactersWithSpaces>
  <SharedDoc>false</SharedDoc>
  <HLinks>
    <vt:vector size="120" baseType="variant">
      <vt:variant>
        <vt:i4>1310773</vt:i4>
      </vt:variant>
      <vt:variant>
        <vt:i4>116</vt:i4>
      </vt:variant>
      <vt:variant>
        <vt:i4>0</vt:i4>
      </vt:variant>
      <vt:variant>
        <vt:i4>5</vt:i4>
      </vt:variant>
      <vt:variant>
        <vt:lpwstr/>
      </vt:variant>
      <vt:variant>
        <vt:lpwstr>_Toc421004050</vt:lpwstr>
      </vt:variant>
      <vt:variant>
        <vt:i4>1376309</vt:i4>
      </vt:variant>
      <vt:variant>
        <vt:i4>110</vt:i4>
      </vt:variant>
      <vt:variant>
        <vt:i4>0</vt:i4>
      </vt:variant>
      <vt:variant>
        <vt:i4>5</vt:i4>
      </vt:variant>
      <vt:variant>
        <vt:lpwstr/>
      </vt:variant>
      <vt:variant>
        <vt:lpwstr>_Toc421004049</vt:lpwstr>
      </vt:variant>
      <vt:variant>
        <vt:i4>1376309</vt:i4>
      </vt:variant>
      <vt:variant>
        <vt:i4>104</vt:i4>
      </vt:variant>
      <vt:variant>
        <vt:i4>0</vt:i4>
      </vt:variant>
      <vt:variant>
        <vt:i4>5</vt:i4>
      </vt:variant>
      <vt:variant>
        <vt:lpwstr/>
      </vt:variant>
      <vt:variant>
        <vt:lpwstr>_Toc421004048</vt:lpwstr>
      </vt:variant>
      <vt:variant>
        <vt:i4>1376309</vt:i4>
      </vt:variant>
      <vt:variant>
        <vt:i4>98</vt:i4>
      </vt:variant>
      <vt:variant>
        <vt:i4>0</vt:i4>
      </vt:variant>
      <vt:variant>
        <vt:i4>5</vt:i4>
      </vt:variant>
      <vt:variant>
        <vt:lpwstr/>
      </vt:variant>
      <vt:variant>
        <vt:lpwstr>_Toc421004047</vt:lpwstr>
      </vt:variant>
      <vt:variant>
        <vt:i4>1376309</vt:i4>
      </vt:variant>
      <vt:variant>
        <vt:i4>92</vt:i4>
      </vt:variant>
      <vt:variant>
        <vt:i4>0</vt:i4>
      </vt:variant>
      <vt:variant>
        <vt:i4>5</vt:i4>
      </vt:variant>
      <vt:variant>
        <vt:lpwstr/>
      </vt:variant>
      <vt:variant>
        <vt:lpwstr>_Toc421004046</vt:lpwstr>
      </vt:variant>
      <vt:variant>
        <vt:i4>1376309</vt:i4>
      </vt:variant>
      <vt:variant>
        <vt:i4>86</vt:i4>
      </vt:variant>
      <vt:variant>
        <vt:i4>0</vt:i4>
      </vt:variant>
      <vt:variant>
        <vt:i4>5</vt:i4>
      </vt:variant>
      <vt:variant>
        <vt:lpwstr/>
      </vt:variant>
      <vt:variant>
        <vt:lpwstr>_Toc421004045</vt:lpwstr>
      </vt:variant>
      <vt:variant>
        <vt:i4>1376309</vt:i4>
      </vt:variant>
      <vt:variant>
        <vt:i4>80</vt:i4>
      </vt:variant>
      <vt:variant>
        <vt:i4>0</vt:i4>
      </vt:variant>
      <vt:variant>
        <vt:i4>5</vt:i4>
      </vt:variant>
      <vt:variant>
        <vt:lpwstr/>
      </vt:variant>
      <vt:variant>
        <vt:lpwstr>_Toc421004044</vt:lpwstr>
      </vt:variant>
      <vt:variant>
        <vt:i4>1376309</vt:i4>
      </vt:variant>
      <vt:variant>
        <vt:i4>74</vt:i4>
      </vt:variant>
      <vt:variant>
        <vt:i4>0</vt:i4>
      </vt:variant>
      <vt:variant>
        <vt:i4>5</vt:i4>
      </vt:variant>
      <vt:variant>
        <vt:lpwstr/>
      </vt:variant>
      <vt:variant>
        <vt:lpwstr>_Toc421004043</vt:lpwstr>
      </vt:variant>
      <vt:variant>
        <vt:i4>1376309</vt:i4>
      </vt:variant>
      <vt:variant>
        <vt:i4>68</vt:i4>
      </vt:variant>
      <vt:variant>
        <vt:i4>0</vt:i4>
      </vt:variant>
      <vt:variant>
        <vt:i4>5</vt:i4>
      </vt:variant>
      <vt:variant>
        <vt:lpwstr/>
      </vt:variant>
      <vt:variant>
        <vt:lpwstr>_Toc421004042</vt:lpwstr>
      </vt:variant>
      <vt:variant>
        <vt:i4>1376309</vt:i4>
      </vt:variant>
      <vt:variant>
        <vt:i4>62</vt:i4>
      </vt:variant>
      <vt:variant>
        <vt:i4>0</vt:i4>
      </vt:variant>
      <vt:variant>
        <vt:i4>5</vt:i4>
      </vt:variant>
      <vt:variant>
        <vt:lpwstr/>
      </vt:variant>
      <vt:variant>
        <vt:lpwstr>_Toc421004041</vt:lpwstr>
      </vt:variant>
      <vt:variant>
        <vt:i4>1376309</vt:i4>
      </vt:variant>
      <vt:variant>
        <vt:i4>56</vt:i4>
      </vt:variant>
      <vt:variant>
        <vt:i4>0</vt:i4>
      </vt:variant>
      <vt:variant>
        <vt:i4>5</vt:i4>
      </vt:variant>
      <vt:variant>
        <vt:lpwstr/>
      </vt:variant>
      <vt:variant>
        <vt:lpwstr>_Toc421004040</vt:lpwstr>
      </vt:variant>
      <vt:variant>
        <vt:i4>1179701</vt:i4>
      </vt:variant>
      <vt:variant>
        <vt:i4>50</vt:i4>
      </vt:variant>
      <vt:variant>
        <vt:i4>0</vt:i4>
      </vt:variant>
      <vt:variant>
        <vt:i4>5</vt:i4>
      </vt:variant>
      <vt:variant>
        <vt:lpwstr/>
      </vt:variant>
      <vt:variant>
        <vt:lpwstr>_Toc421004039</vt:lpwstr>
      </vt:variant>
      <vt:variant>
        <vt:i4>1179701</vt:i4>
      </vt:variant>
      <vt:variant>
        <vt:i4>44</vt:i4>
      </vt:variant>
      <vt:variant>
        <vt:i4>0</vt:i4>
      </vt:variant>
      <vt:variant>
        <vt:i4>5</vt:i4>
      </vt:variant>
      <vt:variant>
        <vt:lpwstr/>
      </vt:variant>
      <vt:variant>
        <vt:lpwstr>_Toc421004038</vt:lpwstr>
      </vt:variant>
      <vt:variant>
        <vt:i4>1179701</vt:i4>
      </vt:variant>
      <vt:variant>
        <vt:i4>38</vt:i4>
      </vt:variant>
      <vt:variant>
        <vt:i4>0</vt:i4>
      </vt:variant>
      <vt:variant>
        <vt:i4>5</vt:i4>
      </vt:variant>
      <vt:variant>
        <vt:lpwstr/>
      </vt:variant>
      <vt:variant>
        <vt:lpwstr>_Toc421004037</vt:lpwstr>
      </vt:variant>
      <vt:variant>
        <vt:i4>1179701</vt:i4>
      </vt:variant>
      <vt:variant>
        <vt:i4>32</vt:i4>
      </vt:variant>
      <vt:variant>
        <vt:i4>0</vt:i4>
      </vt:variant>
      <vt:variant>
        <vt:i4>5</vt:i4>
      </vt:variant>
      <vt:variant>
        <vt:lpwstr/>
      </vt:variant>
      <vt:variant>
        <vt:lpwstr>_Toc421004036</vt:lpwstr>
      </vt:variant>
      <vt:variant>
        <vt:i4>1179701</vt:i4>
      </vt:variant>
      <vt:variant>
        <vt:i4>26</vt:i4>
      </vt:variant>
      <vt:variant>
        <vt:i4>0</vt:i4>
      </vt:variant>
      <vt:variant>
        <vt:i4>5</vt:i4>
      </vt:variant>
      <vt:variant>
        <vt:lpwstr/>
      </vt:variant>
      <vt:variant>
        <vt:lpwstr>_Toc421004035</vt:lpwstr>
      </vt:variant>
      <vt:variant>
        <vt:i4>1179701</vt:i4>
      </vt:variant>
      <vt:variant>
        <vt:i4>20</vt:i4>
      </vt:variant>
      <vt:variant>
        <vt:i4>0</vt:i4>
      </vt:variant>
      <vt:variant>
        <vt:i4>5</vt:i4>
      </vt:variant>
      <vt:variant>
        <vt:lpwstr/>
      </vt:variant>
      <vt:variant>
        <vt:lpwstr>_Toc421004034</vt:lpwstr>
      </vt:variant>
      <vt:variant>
        <vt:i4>1179701</vt:i4>
      </vt:variant>
      <vt:variant>
        <vt:i4>14</vt:i4>
      </vt:variant>
      <vt:variant>
        <vt:i4>0</vt:i4>
      </vt:variant>
      <vt:variant>
        <vt:i4>5</vt:i4>
      </vt:variant>
      <vt:variant>
        <vt:lpwstr/>
      </vt:variant>
      <vt:variant>
        <vt:lpwstr>_Toc421004033</vt:lpwstr>
      </vt:variant>
      <vt:variant>
        <vt:i4>1179701</vt:i4>
      </vt:variant>
      <vt:variant>
        <vt:i4>8</vt:i4>
      </vt:variant>
      <vt:variant>
        <vt:i4>0</vt:i4>
      </vt:variant>
      <vt:variant>
        <vt:i4>5</vt:i4>
      </vt:variant>
      <vt:variant>
        <vt:lpwstr/>
      </vt:variant>
      <vt:variant>
        <vt:lpwstr>_Toc421004032</vt:lpwstr>
      </vt:variant>
      <vt:variant>
        <vt:i4>1179701</vt:i4>
      </vt:variant>
      <vt:variant>
        <vt:i4>2</vt:i4>
      </vt:variant>
      <vt:variant>
        <vt:i4>0</vt:i4>
      </vt:variant>
      <vt:variant>
        <vt:i4>5</vt:i4>
      </vt:variant>
      <vt:variant>
        <vt:lpwstr/>
      </vt:variant>
      <vt:variant>
        <vt:lpwstr>_Toc421004031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pour la frappe des Rapports Parlementaires</dc:title>
  <dc:creator>SENAT</dc:creator>
  <dc:description>Dernière mise à jour le Lundi 31 janvier 2005</dc:description>
  <cp:lastModifiedBy>Geoffroy LAURIN</cp:lastModifiedBy>
  <cp:revision>4</cp:revision>
  <cp:lastPrinted>2023-01-30T07:35:00Z</cp:lastPrinted>
  <dcterms:created xsi:type="dcterms:W3CDTF">2024-11-20T14:30:00Z</dcterms:created>
  <dcterms:modified xsi:type="dcterms:W3CDTF">2024-11-25T10:44:00Z</dcterms:modified>
</cp:coreProperties>
</file>