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D7" w:rsidRDefault="00BC4AD7" w:rsidP="00BC4AD7">
      <w:r w:rsidRPr="00BC4AD7">
        <w:rPr>
          <w:noProof/>
          <w:lang w:eastAsia="fr-FR"/>
        </w:rPr>
        <w:drawing>
          <wp:inline distT="0" distB="0" distL="0" distR="0">
            <wp:extent cx="1566000" cy="1308183"/>
            <wp:effectExtent l="0" t="0" r="0" b="63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savonni\Pictures\Ministère des Armées et des Anciens combattants_CMJ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00" cy="130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7DD2" w:rsidRPr="00647F24" w:rsidRDefault="00D77DD2" w:rsidP="00D77DD2">
      <w:pPr>
        <w:jc w:val="center"/>
        <w:rPr>
          <w:b/>
          <w:bCs/>
        </w:rPr>
      </w:pPr>
      <w:r w:rsidRPr="00647F24">
        <w:rPr>
          <w:b/>
          <w:bCs/>
        </w:rPr>
        <w:t>SERVICE DE SANT</w:t>
      </w:r>
      <w:r>
        <w:rPr>
          <w:rFonts w:cstheme="minorHAnsi"/>
          <w:b/>
          <w:bCs/>
        </w:rPr>
        <w:t>É</w:t>
      </w:r>
      <w:r w:rsidRPr="00647F24">
        <w:rPr>
          <w:b/>
          <w:bCs/>
        </w:rPr>
        <w:t xml:space="preserve"> DES ARM</w:t>
      </w:r>
      <w:r>
        <w:rPr>
          <w:rFonts w:cstheme="minorHAnsi"/>
          <w:b/>
          <w:bCs/>
        </w:rPr>
        <w:t>É</w:t>
      </w:r>
      <w:r w:rsidRPr="00647F24">
        <w:rPr>
          <w:b/>
          <w:bCs/>
        </w:rPr>
        <w:t>ES</w:t>
      </w:r>
    </w:p>
    <w:p w:rsidR="00D77DD2" w:rsidRPr="00647F24" w:rsidRDefault="00D77DD2" w:rsidP="00D77DD2">
      <w:pPr>
        <w:rPr>
          <w:b/>
        </w:rPr>
      </w:pPr>
    </w:p>
    <w:p w:rsidR="00D77DD2" w:rsidRPr="00647F24" w:rsidRDefault="00D77DD2" w:rsidP="00D77DD2">
      <w:pPr>
        <w:jc w:val="center"/>
      </w:pPr>
      <w:r w:rsidRPr="00647F24">
        <w:t>DIRECTION DES APPROVISIONNEMENTS EN PRODUITS DE SANTE DES ARMEES</w:t>
      </w:r>
    </w:p>
    <w:p w:rsidR="00D77DD2" w:rsidRDefault="00D77DD2" w:rsidP="00D77DD2">
      <w:pPr>
        <w:jc w:val="center"/>
        <w:rPr>
          <w:iCs/>
        </w:rPr>
      </w:pPr>
      <w:r>
        <w:rPr>
          <w:b/>
          <w:bCs/>
          <w:caps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E0B3E14" wp14:editId="605943C1">
            <wp:simplePos x="0" y="0"/>
            <wp:positionH relativeFrom="column">
              <wp:posOffset>4533900</wp:posOffset>
            </wp:positionH>
            <wp:positionV relativeFrom="paragraph">
              <wp:posOffset>288925</wp:posOffset>
            </wp:positionV>
            <wp:extent cx="828675" cy="828675"/>
            <wp:effectExtent l="0" t="0" r="9525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</w:rPr>
        <w:t xml:space="preserve">Plateforme Achats Finances </w:t>
      </w:r>
      <w:r w:rsidRPr="00DA4C44">
        <w:rPr>
          <w:iCs/>
        </w:rPr>
        <w:t>Santé</w:t>
      </w:r>
    </w:p>
    <w:p w:rsidR="00D77DD2" w:rsidRDefault="00D77DD2" w:rsidP="00D77DD2">
      <w:pPr>
        <w:jc w:val="center"/>
        <w:rPr>
          <w:caps/>
        </w:rPr>
        <w:sectPr w:rsidR="00D77DD2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7DD2" w:rsidRDefault="00D77DD2" w:rsidP="00D77DD2">
      <w:pPr>
        <w:rPr>
          <w:caps/>
        </w:rPr>
      </w:pPr>
      <w:r w:rsidRPr="00647F24">
        <w:rPr>
          <w:b/>
          <w:bCs/>
          <w:caps/>
          <w:noProof/>
          <w:lang w:eastAsia="fr-FR"/>
        </w:rPr>
        <w:drawing>
          <wp:inline distT="0" distB="0" distL="0" distR="0" wp14:anchorId="2EC92CE4" wp14:editId="76CBE17F">
            <wp:extent cx="850900" cy="956945"/>
            <wp:effectExtent l="0" t="0" r="6350" b="0"/>
            <wp:docPr id="2" name="Image 2" descr="1418207_newlogos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18207_newlogoss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DD2" w:rsidRPr="00647F24" w:rsidRDefault="00D77DD2" w:rsidP="00D77DD2">
      <w:r w:rsidRPr="00647F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C0E14C" wp14:editId="49901AD1">
                <wp:simplePos x="0" y="0"/>
                <wp:positionH relativeFrom="column">
                  <wp:posOffset>-97790</wp:posOffset>
                </wp:positionH>
                <wp:positionV relativeFrom="paragraph">
                  <wp:posOffset>46355</wp:posOffset>
                </wp:positionV>
                <wp:extent cx="685800" cy="0"/>
                <wp:effectExtent l="0" t="0" r="0" b="0"/>
                <wp:wrapNone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063F7" id="Line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pt,3.65pt" to="46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/vs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"/>
            </w:pict>
          </mc:Fallback>
        </mc:AlternateContent>
      </w:r>
    </w:p>
    <w:p w:rsidR="00D77DD2" w:rsidRPr="00C81EBC" w:rsidRDefault="00D77DD2" w:rsidP="00D77DD2">
      <w:pPr>
        <w:tabs>
          <w:tab w:val="left" w:pos="10206"/>
        </w:tabs>
        <w:ind w:right="341"/>
        <w:rPr>
          <w:bCs/>
          <w:i/>
          <w:iCs/>
          <w:smallCaps/>
        </w:rPr>
      </w:pPr>
      <w:r w:rsidRPr="00C81EBC">
        <w:rPr>
          <w:bCs/>
          <w:i/>
          <w:iCs/>
          <w:smallCaps/>
        </w:rPr>
        <w:t>PFAF SANTE</w:t>
      </w:r>
    </w:p>
    <w:p w:rsidR="00D77DD2" w:rsidRDefault="00D77DD2" w:rsidP="00D77DD2">
      <w:pPr>
        <w:tabs>
          <w:tab w:val="left" w:pos="10206"/>
        </w:tabs>
        <w:ind w:right="341"/>
        <w:rPr>
          <w:bCs/>
          <w:i/>
          <w:iCs/>
          <w:smallCaps/>
        </w:rPr>
      </w:pPr>
      <w:r w:rsidRPr="00C81EBC">
        <w:rPr>
          <w:bCs/>
          <w:i/>
          <w:iCs/>
          <w:smallCaps/>
        </w:rPr>
        <w:t>BUREAU ACHATS</w:t>
      </w:r>
    </w:p>
    <w:sdt>
      <w:sdtPr>
        <w:rPr>
          <w:rStyle w:val="Style3"/>
          <w:rFonts w:asciiTheme="minorHAnsi" w:hAnsiTheme="minorHAnsi" w:cstheme="minorHAnsi"/>
        </w:rPr>
        <w:id w:val="-1358880186"/>
        <w:placeholder>
          <w:docPart w:val="1445AB7408AE4CA19F8A02E3D5D59B7B"/>
        </w:placeholder>
        <w:comboBox>
          <w:listItem w:value="Choisissez un élément."/>
          <w:listItem w:displayText="Section Services et Maintenance des structures médicales" w:value="Section Services et Maintenance des structures médicales"/>
          <w:listItem w:displayText="Equipements Biomédicaux - Matériels d'Exploitation" w:value="Equipements Biomédicaux - Matériels d'Exploitation"/>
          <w:listItem w:displayText="Produits de Santé - Laboratoire" w:value="Produits de Santé - Laboratoire"/>
        </w:comboBox>
      </w:sdtPr>
      <w:sdtEndPr>
        <w:rPr>
          <w:rStyle w:val="Style3"/>
        </w:rPr>
      </w:sdtEndPr>
      <w:sdtContent>
        <w:p w:rsidR="00D77DD2" w:rsidRDefault="00D77DD2" w:rsidP="00D77DD2">
          <w:pPr>
            <w:rPr>
              <w:rStyle w:val="Style3"/>
            </w:rPr>
          </w:pPr>
          <w:r w:rsidRPr="00FE77C6">
            <w:rPr>
              <w:rStyle w:val="Style3"/>
              <w:rFonts w:asciiTheme="minorHAnsi" w:hAnsiTheme="minorHAnsi" w:cstheme="minorHAnsi"/>
            </w:rPr>
            <w:t>Médicaments Dispositifs Médicaux et Assimilés</w:t>
          </w:r>
        </w:p>
      </w:sdtContent>
    </w:sdt>
    <w:p w:rsidR="00ED78F4" w:rsidRDefault="00ED78F4" w:rsidP="00D77DD2">
      <w:pPr>
        <w:jc w:val="center"/>
        <w:rPr>
          <w:b/>
          <w:bCs/>
          <w:sz w:val="36"/>
          <w:szCs w:val="36"/>
        </w:rPr>
      </w:pPr>
    </w:p>
    <w:p w:rsidR="00D77DD2" w:rsidRDefault="00D77DD2" w:rsidP="00D77DD2">
      <w:pPr>
        <w:jc w:val="center"/>
        <w:rPr>
          <w:b/>
          <w:bCs/>
          <w:sz w:val="36"/>
          <w:szCs w:val="36"/>
        </w:rPr>
      </w:pPr>
      <w:r w:rsidRPr="0045787C">
        <w:rPr>
          <w:b/>
          <w:bCs/>
          <w:sz w:val="36"/>
          <w:szCs w:val="36"/>
        </w:rPr>
        <w:t>MARCH</w:t>
      </w:r>
      <w:r>
        <w:rPr>
          <w:b/>
          <w:bCs/>
          <w:sz w:val="36"/>
          <w:szCs w:val="36"/>
        </w:rPr>
        <w:t>É</w:t>
      </w:r>
      <w:r w:rsidRPr="0045787C">
        <w:rPr>
          <w:b/>
          <w:bCs/>
          <w:sz w:val="36"/>
          <w:szCs w:val="36"/>
        </w:rPr>
        <w:t xml:space="preserve"> PUBLIC DE </w:t>
      </w:r>
      <w:r>
        <w:rPr>
          <w:b/>
          <w:bCs/>
          <w:sz w:val="36"/>
          <w:szCs w:val="36"/>
        </w:rPr>
        <w:t>FOURNITURES</w:t>
      </w:r>
    </w:p>
    <w:p w:rsidR="00D77DD2" w:rsidRPr="007617DE" w:rsidRDefault="00D77DD2" w:rsidP="00D77DD2">
      <w:pPr>
        <w:jc w:val="center"/>
        <w:rPr>
          <w:b/>
          <w:bCs/>
          <w:sz w:val="26"/>
          <w:szCs w:val="26"/>
        </w:rPr>
      </w:pPr>
    </w:p>
    <w:sdt>
      <w:sdtPr>
        <w:rPr>
          <w:bCs/>
        </w:rPr>
        <w:id w:val="-1068574673"/>
        <w:placeholder>
          <w:docPart w:val="AABA352C5F024AAABA423731F9E54320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 (Art. R. 2122-3.2° du code de la commande publique)" w:value="MARCHE PUBLIC NEGOCIE SANS PUBLICITE NI MISE EN CONCURRENCE PREALABLE (Art. R. 2122-3.2° du code de la commande publique)"/>
          <w:listItem w:displayText="MARCHE PUBLIC NEGOCIE SANS PUBLICITE NI MISE EN CONCURRENCE PREALABLE (Art. R. 2122-3.3° du du code de la commande publique)" w:value="MARCHE PUBLIC NEGOCIE SANS PUBLICITE NI MISE EN CONCURRENCE PREALABLE (Art. R. 2122-3.3° du du code de la commande publique)"/>
          <w:listItem w:displayText="MARCHE PUBLIC NEGOCIE SANS PUBLICITE NI MISE EN CONCURRENCE PREALABLE (Art. R. 2122-3.4° du code de la commande publique)" w:value="MARCHE PUBLIC NEGOCIE SANS PUBLICITE NI MISE EN CONCURRENCE PREALABLE (Art. R. 2122-3.4° du code de la commande publique)"/>
          <w:listItem w:displayText="MARCHE PUBLIC NEGOCIE SANS PUBLICITE NI MISE EN CONCURRENCE PREALABLE (Art. R. 2122-3.7° du code de la commande publique)" w:value="MARCHE PUBLIC NEGOCIE SANS PUBLICITE NI MISE EN CONCURRENCE PREALABLE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:rsidR="00D77DD2" w:rsidRPr="006A663A" w:rsidRDefault="00D77DD2" w:rsidP="00D77DD2">
          <w:pPr>
            <w:jc w:val="center"/>
            <w:rPr>
              <w:bCs/>
            </w:rPr>
          </w:pPr>
          <w:r>
            <w:rPr>
              <w:bCs/>
            </w:rPr>
            <w:t>APPEL D'OFFRES OUVERT (Art. R. 2161-2 à R. 2161-5 du code de la commande publique)</w:t>
          </w:r>
        </w:p>
      </w:sdtContent>
    </w:sdt>
    <w:p w:rsidR="00D77DD2" w:rsidRPr="00674F2F" w:rsidRDefault="00D77DD2" w:rsidP="00D77DD2"/>
    <w:p w:rsidR="00D77DD2" w:rsidRPr="00674F2F" w:rsidRDefault="00D77DD2" w:rsidP="00D77DD2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  <w:rPr>
          <w:b/>
          <w:sz w:val="28"/>
          <w:szCs w:val="28"/>
        </w:rPr>
      </w:pPr>
      <w:r w:rsidRPr="00674F2F">
        <w:rPr>
          <w:b/>
          <w:sz w:val="28"/>
          <w:szCs w:val="28"/>
        </w:rPr>
        <w:t xml:space="preserve">CAHIER DES CLAUSES </w:t>
      </w:r>
      <w:r>
        <w:rPr>
          <w:b/>
          <w:sz w:val="28"/>
          <w:szCs w:val="28"/>
        </w:rPr>
        <w:t>TECHNIQUES</w:t>
      </w:r>
      <w:r w:rsidRPr="00674F2F">
        <w:rPr>
          <w:b/>
          <w:sz w:val="28"/>
          <w:szCs w:val="28"/>
        </w:rPr>
        <w:t xml:space="preserve"> PARTICULIERES</w:t>
      </w:r>
    </w:p>
    <w:p w:rsidR="00FE77C6" w:rsidRDefault="00FE77C6" w:rsidP="00D77DD2">
      <w:pPr>
        <w:jc w:val="center"/>
        <w:rPr>
          <w:b/>
          <w:bCs/>
        </w:rPr>
      </w:pPr>
    </w:p>
    <w:p w:rsidR="00D77DD2" w:rsidRPr="00C93BF4" w:rsidRDefault="00D77DD2" w:rsidP="00D77DD2">
      <w:pPr>
        <w:jc w:val="center"/>
        <w:rPr>
          <w:b/>
          <w:bCs/>
        </w:rPr>
      </w:pPr>
      <w:r w:rsidRPr="00C93BF4">
        <w:rPr>
          <w:b/>
          <w:bCs/>
        </w:rPr>
        <w:t xml:space="preserve">N° </w:t>
      </w:r>
      <w:sdt>
        <w:sdtPr>
          <w:rPr>
            <w:b/>
            <w:bCs/>
          </w:rPr>
          <w:id w:val="1288779797"/>
          <w:placeholder>
            <w:docPart w:val="74756046CE004C3DB574703D32516D93"/>
          </w:placeholder>
        </w:sdtPr>
        <w:sdtEndPr/>
        <w:sdtContent>
          <w:r w:rsidR="00325535">
            <w:rPr>
              <w:b/>
              <w:bCs/>
            </w:rPr>
            <w:t>DAF_</w:t>
          </w:r>
          <w:r>
            <w:rPr>
              <w:b/>
              <w:bCs/>
            </w:rPr>
            <w:t>2024_000901</w:t>
          </w:r>
        </w:sdtContent>
      </w:sdt>
      <w:r w:rsidRPr="00C93BF4">
        <w:rPr>
          <w:b/>
          <w:bCs/>
        </w:rPr>
        <w:t>/PFAF-S/ACHATS/</w:t>
      </w:r>
      <w:sdt>
        <w:sdtPr>
          <w:rPr>
            <w:b/>
            <w:bCs/>
          </w:rPr>
          <w:id w:val="868883237"/>
          <w:placeholder>
            <w:docPart w:val="AD589DB588C24AD5B15AED56E80A4EB9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>
            <w:rPr>
              <w:b/>
              <w:bCs/>
            </w:rPr>
            <w:t>MDMA</w:t>
          </w:r>
        </w:sdtContent>
      </w:sdt>
      <w:r w:rsidRPr="00C93BF4">
        <w:rPr>
          <w:b/>
          <w:bCs/>
        </w:rPr>
        <w:t xml:space="preserve"> du </w:t>
      </w:r>
      <w:sdt>
        <w:sdtPr>
          <w:rPr>
            <w:b/>
            <w:bCs/>
          </w:rPr>
          <w:id w:val="516665621"/>
          <w:placeholder>
            <w:docPart w:val="04C60B86457641DB82A4601FBE7E0EDA"/>
          </w:placeholder>
          <w:date w:fullDate="2024-05-22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>
            <w:rPr>
              <w:b/>
              <w:bCs/>
            </w:rPr>
            <w:t>22 mai 2024</w:t>
          </w:r>
        </w:sdtContent>
      </w:sdt>
    </w:p>
    <w:p w:rsidR="00FE77C6" w:rsidRDefault="00D77DD2" w:rsidP="00D77DD2">
      <w:pPr>
        <w:jc w:val="center"/>
        <w:rPr>
          <w:bCs/>
        </w:rPr>
      </w:pPr>
      <w:r w:rsidRPr="00674F2F">
        <w:rPr>
          <w:bCs/>
        </w:rPr>
        <w:t>Relatif à</w:t>
      </w:r>
      <w:r w:rsidR="00FE77C6">
        <w:rPr>
          <w:bCs/>
        </w:rPr>
        <w:t> </w:t>
      </w:r>
    </w:p>
    <w:p w:rsidR="00FE77C6" w:rsidRDefault="00FE77C6" w:rsidP="00BC4AD7">
      <w:pPr>
        <w:jc w:val="center"/>
        <w:rPr>
          <w:bCs/>
        </w:rPr>
      </w:pPr>
      <w:r>
        <w:rPr>
          <w:bCs/>
        </w:rPr>
        <w:t>La fourniture de boîtes en aluminium ou autres matériaux pour aéronefs au profit du Service de Santé des armées</w:t>
      </w:r>
    </w:p>
    <w:p w:rsidR="00FE77C6" w:rsidRPr="00056BC8" w:rsidRDefault="00FE77C6" w:rsidP="00FE77C6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spacing w:after="240"/>
        <w:jc w:val="center"/>
      </w:pPr>
      <w:bookmarkStart w:id="1" w:name="_Toc192490332"/>
      <w:r w:rsidRPr="00056BC8">
        <w:lastRenderedPageBreak/>
        <w:t>SOMMAIRE</w:t>
      </w:r>
      <w:bookmarkEnd w:id="1"/>
    </w:p>
    <w:p w:rsidR="00FE77C6" w:rsidRDefault="00FE77C6" w:rsidP="00FE77C6">
      <w:pPr>
        <w:pStyle w:val="TM1"/>
      </w:pPr>
    </w:p>
    <w:p w:rsidR="00FE77C6" w:rsidRPr="00FE77C6" w:rsidRDefault="004F015D" w:rsidP="00FE77C6">
      <w:pPr>
        <w:pStyle w:val="TM1"/>
        <w:rPr>
          <w:rFonts w:asciiTheme="minorHAnsi" w:hAnsiTheme="minorHAnsi" w:cstheme="minorHAnsi"/>
          <w:sz w:val="22"/>
          <w:szCs w:val="22"/>
        </w:rPr>
      </w:pPr>
      <w:hyperlink w:anchor="_Toc500769469" w:history="1">
        <w:r w:rsidR="00FE77C6" w:rsidRPr="00FE77C6">
          <w:rPr>
            <w:rStyle w:val="Lienhypertexte"/>
            <w:rFonts w:asciiTheme="minorHAnsi" w:hAnsiTheme="minorHAnsi" w:cstheme="minorHAnsi"/>
            <w:caps/>
            <w:color w:val="000000" w:themeColor="text1"/>
            <w:sz w:val="22"/>
            <w:szCs w:val="22"/>
            <w:u w:val="none"/>
          </w:rPr>
          <w:t>Article 1 –</w:t>
        </w:r>
        <w:r w:rsidR="00FE77C6" w:rsidRPr="00FE77C6">
          <w:rPr>
            <w:rStyle w:val="Lienhypertexte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 xml:space="preserve"> OBJET DU MARCHE</w:t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  <w:tab/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  <w:fldChar w:fldCharType="begin"/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  <w:instrText xml:space="preserve"> PAGEREF _Toc500769469 \h </w:instrText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  <w:fldChar w:fldCharType="separate"/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  <w:t>3</w:t>
        </w:r>
        <w:r w:rsidR="00FE77C6" w:rsidRPr="00FE77C6">
          <w:rPr>
            <w:rFonts w:asciiTheme="minorHAnsi" w:hAnsiTheme="minorHAnsi" w:cstheme="minorHAnsi"/>
            <w:webHidden/>
            <w:sz w:val="22"/>
            <w:szCs w:val="22"/>
          </w:rPr>
          <w:fldChar w:fldCharType="end"/>
        </w:r>
      </w:hyperlink>
    </w:p>
    <w:p w:rsidR="00FE77C6" w:rsidRPr="00FE77C6" w:rsidRDefault="004F015D" w:rsidP="00FE77C6">
      <w:pPr>
        <w:pStyle w:val="TM1"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w:anchor="_Toc500769470" w:history="1">
        <w:r w:rsidR="00FE77C6" w:rsidRPr="00FE77C6">
          <w:rPr>
            <w:rStyle w:val="Lienhypertexte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 xml:space="preserve">ARTICLE 2 – </w:t>
        </w:r>
        <w:r w:rsidR="00FE77C6" w:rsidRPr="00FE77C6">
          <w:rPr>
            <w:rStyle w:val="Lienhypertexte"/>
            <w:rFonts w:asciiTheme="minorHAnsi" w:hAnsiTheme="minorHAnsi" w:cstheme="minorHAnsi"/>
            <w:caps/>
            <w:color w:val="000000" w:themeColor="text1"/>
            <w:sz w:val="22"/>
            <w:szCs w:val="22"/>
            <w:u w:val="none"/>
          </w:rPr>
          <w:t>Description technique du matériel</w:t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tab/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fldChar w:fldCharType="begin"/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instrText xml:space="preserve"> PAGEREF _Toc500769470 \h </w:instrText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fldChar w:fldCharType="separate"/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t>3</w:t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fldChar w:fldCharType="end"/>
        </w:r>
      </w:hyperlink>
    </w:p>
    <w:p w:rsidR="00FE77C6" w:rsidRPr="00FE77C6" w:rsidRDefault="004F015D" w:rsidP="00FE77C6">
      <w:pPr>
        <w:pStyle w:val="TM1"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w:anchor="_Toc500769471" w:history="1">
        <w:r w:rsidR="00FE77C6" w:rsidRPr="00FE77C6">
          <w:rPr>
            <w:rStyle w:val="Lienhypertexte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ARTICLE 3 – DOCUMENTATION</w:t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tab/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fldChar w:fldCharType="begin"/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instrText xml:space="preserve"> PAGEREF _Toc500769471 \h </w:instrText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fldChar w:fldCharType="separate"/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t>4</w:t>
        </w:r>
        <w:r w:rsidR="00FE77C6" w:rsidRPr="00FE77C6">
          <w:rPr>
            <w:rFonts w:asciiTheme="minorHAnsi" w:hAnsiTheme="minorHAnsi" w:cstheme="minorHAnsi"/>
            <w:webHidden/>
            <w:color w:val="000000" w:themeColor="text1"/>
            <w:sz w:val="22"/>
            <w:szCs w:val="22"/>
          </w:rPr>
          <w:fldChar w:fldCharType="end"/>
        </w:r>
      </w:hyperlink>
    </w:p>
    <w:p w:rsidR="00FE77C6" w:rsidRPr="00FE77C6" w:rsidRDefault="00FE77C6" w:rsidP="00FE77C6">
      <w:pPr>
        <w:pStyle w:val="TM1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FE77C6" w:rsidRPr="00FE77C6" w:rsidRDefault="004F015D" w:rsidP="00FE77C6">
      <w:pPr>
        <w:pStyle w:val="TM1"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w:anchor="_Toc500769472" w:history="1">
        <w:r w:rsidR="00FE77C6" w:rsidRPr="00FE77C6">
          <w:rPr>
            <w:rStyle w:val="Lienhypertexte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ANNEXE 1 AU CCTP – ETABLISSEMENTS BENEFICIAIRES </w:t>
        </w:r>
      </w:hyperlink>
    </w:p>
    <w:p w:rsidR="00FE77C6" w:rsidRPr="00FE77C6" w:rsidRDefault="00FE77C6" w:rsidP="00FE77C6">
      <w:pPr>
        <w:pStyle w:val="TM1"/>
        <w:rPr>
          <w:rStyle w:val="Lienhypertexte"/>
          <w:rFonts w:asciiTheme="minorHAnsi" w:hAnsiTheme="minorHAnsi" w:cstheme="minorHAnsi"/>
          <w:color w:val="000000" w:themeColor="text1"/>
          <w:sz w:val="22"/>
          <w:szCs w:val="22"/>
          <w:u w:val="none"/>
        </w:rPr>
      </w:pPr>
      <w:r w:rsidRPr="00FE77C6">
        <w:rPr>
          <w:rStyle w:val="Lienhypertexte"/>
          <w:rFonts w:asciiTheme="minorHAnsi" w:hAnsiTheme="minorHAnsi" w:cstheme="minorHAnsi"/>
          <w:color w:val="000000" w:themeColor="text1"/>
          <w:sz w:val="22"/>
          <w:szCs w:val="22"/>
          <w:u w:val="none"/>
        </w:rPr>
        <w:t>ANNEXE 2 AU CCTP – PHOTOS BOÎTES EXISTANTES</w:t>
      </w:r>
    </w:p>
    <w:p w:rsidR="00FE77C6" w:rsidRPr="00FE77C6" w:rsidRDefault="00FE77C6" w:rsidP="00FE77C6">
      <w:pPr>
        <w:pStyle w:val="TM1"/>
        <w:rPr>
          <w:rStyle w:val="Lienhypertexte"/>
          <w:rFonts w:asciiTheme="minorHAnsi" w:hAnsiTheme="minorHAnsi" w:cstheme="minorHAnsi"/>
          <w:color w:val="000000" w:themeColor="text1"/>
          <w:sz w:val="22"/>
          <w:szCs w:val="22"/>
          <w:u w:val="none"/>
        </w:rPr>
      </w:pPr>
      <w:r w:rsidRPr="00FE77C6">
        <w:rPr>
          <w:rStyle w:val="Lienhypertexte"/>
          <w:rFonts w:asciiTheme="minorHAnsi" w:hAnsiTheme="minorHAnsi" w:cstheme="minorHAnsi"/>
          <w:color w:val="000000" w:themeColor="text1"/>
          <w:sz w:val="22"/>
          <w:szCs w:val="22"/>
          <w:u w:val="none"/>
        </w:rPr>
        <w:t>ANNEXE 3 AU CCTP – DONNEES LOGISTIQUES COMPLEMENTAIRES</w:t>
      </w:r>
    </w:p>
    <w:p w:rsidR="00FE77C6" w:rsidRDefault="00FE77C6" w:rsidP="00FE77C6">
      <w:pPr>
        <w:rPr>
          <w:rStyle w:val="Lienhypertexte"/>
          <w:rFonts w:cstheme="minorHAnsi"/>
          <w:caps/>
          <w:color w:val="000000" w:themeColor="text1"/>
          <w:u w:val="none"/>
        </w:rPr>
      </w:pPr>
      <w:r w:rsidRPr="00FE77C6">
        <w:rPr>
          <w:rStyle w:val="Lienhypertexte"/>
          <w:rFonts w:cstheme="minorHAnsi"/>
          <w:color w:val="000000" w:themeColor="text1"/>
          <w:u w:val="none"/>
        </w:rPr>
        <w:t xml:space="preserve">ANNEXE 4 AU CCTP – </w:t>
      </w:r>
      <w:r w:rsidRPr="00FE77C6">
        <w:rPr>
          <w:rStyle w:val="Lienhypertexte"/>
          <w:rFonts w:cstheme="minorHAnsi"/>
          <w:caps/>
          <w:color w:val="000000" w:themeColor="text1"/>
          <w:u w:val="none"/>
        </w:rPr>
        <w:t>Clause de Codification des articles commandés</w:t>
      </w:r>
    </w:p>
    <w:p w:rsidR="00FE77C6" w:rsidRDefault="00FE77C6">
      <w:pPr>
        <w:rPr>
          <w:rStyle w:val="Lienhypertexte"/>
          <w:rFonts w:cstheme="minorHAnsi"/>
          <w:caps/>
          <w:color w:val="000000" w:themeColor="text1"/>
          <w:u w:val="none"/>
        </w:rPr>
      </w:pPr>
      <w:r>
        <w:rPr>
          <w:rStyle w:val="Lienhypertexte"/>
          <w:rFonts w:cstheme="minorHAnsi"/>
          <w:caps/>
          <w:color w:val="000000" w:themeColor="text1"/>
          <w:u w:val="none"/>
        </w:rPr>
        <w:br w:type="page"/>
      </w:r>
    </w:p>
    <w:p w:rsidR="00FE77C6" w:rsidRPr="00D67AE0" w:rsidRDefault="00FE77C6" w:rsidP="00FE77C6">
      <w:pPr>
        <w:pStyle w:val="Titre1"/>
        <w:numPr>
          <w:ilvl w:val="0"/>
          <w:numId w:val="2"/>
        </w:numPr>
        <w:rPr>
          <w:color w:val="auto"/>
          <w:sz w:val="22"/>
          <w:szCs w:val="22"/>
        </w:rPr>
      </w:pPr>
      <w:bookmarkStart w:id="2" w:name="_Toc500769469"/>
      <w:r>
        <w:rPr>
          <w:color w:val="auto"/>
          <w:sz w:val="22"/>
          <w:szCs w:val="22"/>
        </w:rPr>
        <w:lastRenderedPageBreak/>
        <w:t>OBJET DU MARCHE</w:t>
      </w:r>
      <w:bookmarkEnd w:id="2"/>
    </w:p>
    <w:p w:rsidR="00FE77C6" w:rsidRPr="003B2923" w:rsidRDefault="00FE77C6" w:rsidP="00FE77C6"/>
    <w:p w:rsidR="00FE77C6" w:rsidRDefault="00FE77C6" w:rsidP="00FE77C6">
      <w:pPr>
        <w:rPr>
          <w:b/>
        </w:rPr>
      </w:pPr>
      <w:r w:rsidRPr="003B2923">
        <w:t>Le présent marché a pour objet</w:t>
      </w:r>
      <w:r>
        <w:t xml:space="preserve"> la</w:t>
      </w:r>
      <w:r w:rsidRPr="003B2923">
        <w:t xml:space="preserve"> </w:t>
      </w:r>
      <w:r>
        <w:rPr>
          <w:b/>
        </w:rPr>
        <w:t>fourniture de boî</w:t>
      </w:r>
      <w:r w:rsidRPr="00BC14BB">
        <w:rPr>
          <w:b/>
        </w:rPr>
        <w:t>tes en aluminium</w:t>
      </w:r>
      <w:r>
        <w:rPr>
          <w:b/>
        </w:rPr>
        <w:t xml:space="preserve"> ou autres matériaux</w:t>
      </w:r>
      <w:r w:rsidRPr="00BC14BB">
        <w:rPr>
          <w:b/>
        </w:rPr>
        <w:t xml:space="preserve"> pour aéronefs au profit du Service de Santé des Armées.</w:t>
      </w:r>
    </w:p>
    <w:p w:rsidR="00FE77C6" w:rsidRDefault="00FE77C6" w:rsidP="00FE77C6">
      <w:pPr>
        <w:rPr>
          <w:b/>
        </w:rPr>
      </w:pPr>
    </w:p>
    <w:p w:rsidR="00FE77C6" w:rsidRPr="00BC14BB" w:rsidRDefault="00FE77C6" w:rsidP="00FE77C6">
      <w:pPr>
        <w:rPr>
          <w:b/>
        </w:rPr>
      </w:pPr>
    </w:p>
    <w:p w:rsidR="00FE77C6" w:rsidRPr="00D67AE0" w:rsidRDefault="00FE77C6" w:rsidP="00FE77C6">
      <w:pPr>
        <w:pStyle w:val="Titre1"/>
        <w:numPr>
          <w:ilvl w:val="0"/>
          <w:numId w:val="0"/>
        </w:numPr>
        <w:ind w:left="425" w:hanging="425"/>
        <w:rPr>
          <w:color w:val="auto"/>
          <w:sz w:val="22"/>
          <w:szCs w:val="22"/>
        </w:rPr>
      </w:pPr>
      <w:bookmarkStart w:id="3" w:name="_Toc500769470"/>
      <w:r w:rsidRPr="00D67AE0">
        <w:rPr>
          <w:color w:val="auto"/>
          <w:sz w:val="22"/>
          <w:szCs w:val="22"/>
        </w:rPr>
        <w:t xml:space="preserve">ARTICLE 2 – </w:t>
      </w:r>
      <w:r w:rsidRPr="00D67AE0">
        <w:rPr>
          <w:caps/>
          <w:color w:val="auto"/>
          <w:sz w:val="22"/>
          <w:szCs w:val="22"/>
        </w:rPr>
        <w:t>Description technique du matériel</w:t>
      </w:r>
      <w:bookmarkEnd w:id="3"/>
    </w:p>
    <w:p w:rsidR="00FE77C6" w:rsidRDefault="00FE77C6" w:rsidP="00FE77C6">
      <w:pPr>
        <w:rPr>
          <w:rFonts w:cs="Arial"/>
        </w:rPr>
      </w:pPr>
      <w:bookmarkStart w:id="4" w:name="_Toc331427814"/>
      <w:bookmarkStart w:id="5" w:name="_Toc406059343"/>
    </w:p>
    <w:p w:rsidR="00C915F8" w:rsidRDefault="00FE77C6" w:rsidP="00FE77C6">
      <w:pPr>
        <w:rPr>
          <w:rFonts w:cs="Arial"/>
        </w:rPr>
      </w:pPr>
      <w:r>
        <w:rPr>
          <w:rFonts w:cs="Arial"/>
        </w:rPr>
        <w:t xml:space="preserve">Le marché est composé </w:t>
      </w:r>
      <w:r w:rsidR="00C915F8">
        <w:rPr>
          <w:rFonts w:cs="Arial"/>
        </w:rPr>
        <w:t>d’un article :</w:t>
      </w:r>
    </w:p>
    <w:p w:rsidR="00FE77C6" w:rsidRPr="00C915F8" w:rsidRDefault="00C915F8" w:rsidP="00FE77C6">
      <w:pPr>
        <w:pStyle w:val="Paragraphedeliste"/>
        <w:numPr>
          <w:ilvl w:val="0"/>
          <w:numId w:val="3"/>
        </w:numPr>
        <w:rPr>
          <w:rFonts w:cs="Arial"/>
        </w:rPr>
      </w:pPr>
      <w:r w:rsidRPr="00C915F8">
        <w:rPr>
          <w:rFonts w:cs="Arial"/>
          <w:b/>
        </w:rPr>
        <w:t>Boîte</w:t>
      </w:r>
      <w:r w:rsidR="00FE77C6" w:rsidRPr="00C915F8">
        <w:rPr>
          <w:rFonts w:cs="Arial"/>
          <w:b/>
        </w:rPr>
        <w:t xml:space="preserve"> grand modèle.</w:t>
      </w:r>
    </w:p>
    <w:p w:rsidR="00FE77C6" w:rsidRDefault="00FE77C6" w:rsidP="00FE77C6">
      <w:pPr>
        <w:rPr>
          <w:rFonts w:cs="Arial"/>
          <w:i/>
        </w:rPr>
      </w:pPr>
      <w:r w:rsidRPr="00D67AE0">
        <w:rPr>
          <w:rFonts w:cs="Arial"/>
          <w:i/>
        </w:rPr>
        <w:t>Description de l’article :</w:t>
      </w:r>
    </w:p>
    <w:p w:rsidR="00FE77C6" w:rsidRDefault="00FE77C6" w:rsidP="00FE77C6">
      <w:pPr>
        <w:rPr>
          <w:rFonts w:cs="Arial"/>
        </w:rPr>
      </w:pPr>
      <w:r w:rsidRPr="005546E8">
        <w:rPr>
          <w:rFonts w:cs="Arial"/>
        </w:rPr>
        <w:t>Boîte de quali</w:t>
      </w:r>
      <w:r>
        <w:rPr>
          <w:rFonts w:cs="Arial"/>
        </w:rPr>
        <w:t>té aéronautique aluminium brossé parfaitement lisse ou autres matériaux, épaisseur 16</w:t>
      </w:r>
      <w:r w:rsidRPr="005546E8">
        <w:rPr>
          <w:rFonts w:cs="Arial"/>
        </w:rPr>
        <w:t>/10° mm</w:t>
      </w:r>
      <w:r w:rsidRPr="005B008C">
        <w:rPr>
          <w:rFonts w:cs="Arial"/>
        </w:rPr>
        <w:t xml:space="preserve"> </w:t>
      </w:r>
      <w:r>
        <w:rPr>
          <w:rFonts w:cs="Arial"/>
        </w:rPr>
        <w:t>ou autre matériau</w:t>
      </w:r>
      <w:r w:rsidRPr="005546E8">
        <w:rPr>
          <w:rFonts w:cs="Arial"/>
        </w:rPr>
        <w:t xml:space="preserve">, avec couvercle de même épaisseur, </w:t>
      </w:r>
      <w:proofErr w:type="spellStart"/>
      <w:r w:rsidRPr="005546E8">
        <w:rPr>
          <w:rFonts w:cs="Arial"/>
        </w:rPr>
        <w:t>refermable</w:t>
      </w:r>
      <w:proofErr w:type="spellEnd"/>
      <w:r w:rsidRPr="005546E8">
        <w:rPr>
          <w:rFonts w:cs="Arial"/>
        </w:rPr>
        <w:t>, AVEC fermeture (4 points au minimum) sans clef</w:t>
      </w:r>
      <w:r w:rsidR="00C26D7D">
        <w:rPr>
          <w:rFonts w:cs="Arial"/>
        </w:rPr>
        <w:t>.</w:t>
      </w:r>
      <w:r w:rsidRPr="005546E8">
        <w:rPr>
          <w:rFonts w:cs="Arial"/>
        </w:rPr>
        <w:t xml:space="preserve"> Le couvercle doit être muni d’un joint étanche. Sur le couvercle devra figurer une croix rouge, peinte </w:t>
      </w:r>
      <w:r>
        <w:rPr>
          <w:rFonts w:cs="Arial"/>
        </w:rPr>
        <w:t>ou autocollante, de dimension 150 mm X 15</w:t>
      </w:r>
      <w:r w:rsidRPr="005546E8">
        <w:rPr>
          <w:rFonts w:cs="Arial"/>
        </w:rPr>
        <w:t>0 mm environ</w:t>
      </w:r>
      <w:r>
        <w:rPr>
          <w:rFonts w:cs="Arial"/>
        </w:rPr>
        <w:t xml:space="preserve"> </w:t>
      </w:r>
      <w:r w:rsidRPr="00235CC5">
        <w:rPr>
          <w:rFonts w:cs="Arial"/>
        </w:rPr>
        <w:t xml:space="preserve">ainsi qu’un drapeau français de </w:t>
      </w:r>
      <w:r>
        <w:rPr>
          <w:rFonts w:cs="Arial"/>
        </w:rPr>
        <w:t>dimension</w:t>
      </w:r>
      <w:r w:rsidRPr="00235CC5">
        <w:rPr>
          <w:rFonts w:cs="Arial"/>
        </w:rPr>
        <w:t xml:space="preserve"> 25 x 50 mm</w:t>
      </w:r>
      <w:r>
        <w:rPr>
          <w:rFonts w:cs="Arial"/>
        </w:rPr>
        <w:t xml:space="preserve"> placé dans l’angle en haut à droite</w:t>
      </w:r>
      <w:r w:rsidRPr="00235CC5">
        <w:rPr>
          <w:rFonts w:cs="Arial"/>
        </w:rPr>
        <w:t>.</w:t>
      </w:r>
    </w:p>
    <w:p w:rsidR="00C915F8" w:rsidRPr="00235CC5" w:rsidRDefault="00C915F8" w:rsidP="00FE77C6">
      <w:pPr>
        <w:rPr>
          <w:rFonts w:cs="Arial"/>
        </w:rPr>
      </w:pPr>
      <w:r w:rsidRPr="00C915F8">
        <w:rPr>
          <w:rFonts w:cs="Arial"/>
          <w:b/>
        </w:rPr>
        <w:t>Les angles et les arrêtes devront être émoussés ou arrondis</w:t>
      </w:r>
    </w:p>
    <w:p w:rsidR="00FE77C6" w:rsidRDefault="00FE77C6" w:rsidP="00FE77C6">
      <w:pPr>
        <w:rPr>
          <w:rFonts w:cs="Arial"/>
        </w:rPr>
      </w:pPr>
    </w:p>
    <w:p w:rsidR="00FE77C6" w:rsidRPr="004F2973" w:rsidRDefault="00FE77C6" w:rsidP="00FE77C6">
      <w:pPr>
        <w:rPr>
          <w:rFonts w:cs="Arial"/>
        </w:rPr>
      </w:pPr>
      <w:r w:rsidRPr="004F2973">
        <w:rPr>
          <w:rFonts w:cs="Arial"/>
        </w:rPr>
        <w:t xml:space="preserve">Dimensions </w:t>
      </w:r>
      <w:r>
        <w:rPr>
          <w:rFonts w:cs="Arial"/>
        </w:rPr>
        <w:t>de la partie basse de la boite sans</w:t>
      </w:r>
      <w:r w:rsidRPr="004F2973">
        <w:rPr>
          <w:rFonts w:cs="Arial"/>
        </w:rPr>
        <w:t xml:space="preserve"> couvercle </w:t>
      </w:r>
      <w:r>
        <w:rPr>
          <w:rFonts w:cs="Arial"/>
        </w:rPr>
        <w:t>ni système de</w:t>
      </w:r>
      <w:r w:rsidRPr="004F2973">
        <w:rPr>
          <w:rFonts w:cs="Arial"/>
        </w:rPr>
        <w:t xml:space="preserve"> fermeture :</w:t>
      </w:r>
    </w:p>
    <w:p w:rsidR="00FE77C6" w:rsidRPr="004F2973" w:rsidRDefault="00FE77C6" w:rsidP="00FE77C6">
      <w:pPr>
        <w:rPr>
          <w:rFonts w:cs="Arial"/>
        </w:rPr>
      </w:pPr>
      <w:r w:rsidRPr="004F2973">
        <w:rPr>
          <w:rFonts w:cs="Arial"/>
        </w:rPr>
        <w:t>Dimensions extérieures : L : 3</w:t>
      </w:r>
      <w:r>
        <w:rPr>
          <w:rFonts w:cs="Arial"/>
        </w:rPr>
        <w:t>25</w:t>
      </w:r>
      <w:r w:rsidRPr="004F2973">
        <w:rPr>
          <w:rFonts w:cs="Arial"/>
        </w:rPr>
        <w:t xml:space="preserve"> mm, l : 2</w:t>
      </w:r>
      <w:r>
        <w:rPr>
          <w:rFonts w:cs="Arial"/>
        </w:rPr>
        <w:t>17</w:t>
      </w:r>
      <w:r w:rsidRPr="004F2973">
        <w:rPr>
          <w:rFonts w:cs="Arial"/>
        </w:rPr>
        <w:t xml:space="preserve"> mm, h : </w:t>
      </w:r>
      <w:r>
        <w:rPr>
          <w:rFonts w:cs="Arial"/>
        </w:rPr>
        <w:t xml:space="preserve">67 </w:t>
      </w:r>
      <w:proofErr w:type="spellStart"/>
      <w:r w:rsidRPr="004F2973">
        <w:rPr>
          <w:rFonts w:cs="Arial"/>
        </w:rPr>
        <w:t>mm.</w:t>
      </w:r>
      <w:proofErr w:type="spellEnd"/>
    </w:p>
    <w:p w:rsidR="00FE77C6" w:rsidRDefault="00FE77C6" w:rsidP="00FE77C6">
      <w:pPr>
        <w:rPr>
          <w:rFonts w:cs="Arial"/>
        </w:rPr>
      </w:pPr>
      <w:r w:rsidRPr="004F2973">
        <w:rPr>
          <w:rFonts w:cs="Arial"/>
        </w:rPr>
        <w:t>Dimensions intérieures : L : 3</w:t>
      </w:r>
      <w:r>
        <w:rPr>
          <w:rFonts w:cs="Arial"/>
        </w:rPr>
        <w:t>21</w:t>
      </w:r>
      <w:r w:rsidRPr="004F2973">
        <w:rPr>
          <w:rFonts w:cs="Arial"/>
        </w:rPr>
        <w:t xml:space="preserve"> mm, l : 2</w:t>
      </w:r>
      <w:r>
        <w:rPr>
          <w:rFonts w:cs="Arial"/>
        </w:rPr>
        <w:t>13</w:t>
      </w:r>
      <w:r w:rsidRPr="004F2973">
        <w:rPr>
          <w:rFonts w:cs="Arial"/>
        </w:rPr>
        <w:t xml:space="preserve"> mm, h : </w:t>
      </w:r>
      <w:r>
        <w:rPr>
          <w:rFonts w:cs="Arial"/>
        </w:rPr>
        <w:t>63</w:t>
      </w:r>
      <w:r w:rsidRPr="004F2973">
        <w:rPr>
          <w:rFonts w:cs="Arial"/>
        </w:rPr>
        <w:t xml:space="preserve"> </w:t>
      </w:r>
      <w:proofErr w:type="spellStart"/>
      <w:r w:rsidRPr="004F2973">
        <w:rPr>
          <w:rFonts w:cs="Arial"/>
        </w:rPr>
        <w:t>mm.</w:t>
      </w:r>
      <w:proofErr w:type="spellEnd"/>
    </w:p>
    <w:p w:rsidR="00FE77C6" w:rsidRDefault="00FE77C6" w:rsidP="00FE77C6">
      <w:pPr>
        <w:rPr>
          <w:rFonts w:cs="Arial"/>
        </w:rPr>
      </w:pPr>
    </w:p>
    <w:p w:rsidR="00FE77C6" w:rsidRPr="005546E8" w:rsidRDefault="00FE77C6" w:rsidP="00FE77C6">
      <w:pPr>
        <w:rPr>
          <w:rFonts w:cs="Arial"/>
        </w:rPr>
      </w:pPr>
      <w:r>
        <w:rPr>
          <w:rFonts w:cs="Arial"/>
        </w:rPr>
        <w:t>Dimensions hors-tout avec couvercle et système de fermeture :</w:t>
      </w:r>
    </w:p>
    <w:p w:rsidR="00FE77C6" w:rsidRDefault="00FE77C6" w:rsidP="00FE77C6">
      <w:pPr>
        <w:rPr>
          <w:rFonts w:cs="Arial"/>
        </w:rPr>
      </w:pPr>
      <w:r w:rsidRPr="00D67AE0">
        <w:rPr>
          <w:rFonts w:cs="Arial"/>
        </w:rPr>
        <w:t>Dimensions extérieures</w:t>
      </w:r>
      <w:r>
        <w:rPr>
          <w:rFonts w:cs="Arial"/>
        </w:rPr>
        <w:t xml:space="preserve"> : </w:t>
      </w:r>
      <w:r w:rsidRPr="00D67AE0">
        <w:rPr>
          <w:rFonts w:cs="Arial"/>
        </w:rPr>
        <w:t xml:space="preserve">L : 350 mm, l : 240 mm, h : 70 </w:t>
      </w:r>
      <w:proofErr w:type="spellStart"/>
      <w:r w:rsidRPr="00D67AE0">
        <w:rPr>
          <w:rFonts w:cs="Arial"/>
        </w:rPr>
        <w:t>mm.</w:t>
      </w:r>
      <w:proofErr w:type="spellEnd"/>
    </w:p>
    <w:p w:rsidR="00FE77C6" w:rsidRDefault="00FE77C6" w:rsidP="00FE77C6">
      <w:pPr>
        <w:rPr>
          <w:rFonts w:cs="Arial"/>
        </w:rPr>
      </w:pPr>
      <w:r w:rsidRPr="00D67AE0">
        <w:rPr>
          <w:rFonts w:cs="Arial"/>
        </w:rPr>
        <w:t xml:space="preserve">Dimensions </w:t>
      </w:r>
      <w:r>
        <w:rPr>
          <w:rFonts w:cs="Arial"/>
        </w:rPr>
        <w:t>in</w:t>
      </w:r>
      <w:r w:rsidRPr="00D67AE0">
        <w:rPr>
          <w:rFonts w:cs="Arial"/>
        </w:rPr>
        <w:t>térieures</w:t>
      </w:r>
      <w:r>
        <w:rPr>
          <w:rFonts w:cs="Arial"/>
        </w:rPr>
        <w:t xml:space="preserve"> : </w:t>
      </w:r>
      <w:r w:rsidRPr="00D67AE0">
        <w:rPr>
          <w:rFonts w:cs="Arial"/>
        </w:rPr>
        <w:t>L : 3</w:t>
      </w:r>
      <w:r>
        <w:rPr>
          <w:rFonts w:cs="Arial"/>
        </w:rPr>
        <w:t>19</w:t>
      </w:r>
      <w:r w:rsidRPr="00D67AE0">
        <w:rPr>
          <w:rFonts w:cs="Arial"/>
        </w:rPr>
        <w:t xml:space="preserve"> mm, l : 2</w:t>
      </w:r>
      <w:r>
        <w:rPr>
          <w:rFonts w:cs="Arial"/>
        </w:rPr>
        <w:t>09</w:t>
      </w:r>
      <w:r w:rsidRPr="00D67AE0">
        <w:rPr>
          <w:rFonts w:cs="Arial"/>
        </w:rPr>
        <w:t xml:space="preserve"> mm, h : 70 </w:t>
      </w:r>
      <w:proofErr w:type="spellStart"/>
      <w:r w:rsidRPr="00D67AE0">
        <w:rPr>
          <w:rFonts w:cs="Arial"/>
        </w:rPr>
        <w:t>mm.</w:t>
      </w:r>
      <w:proofErr w:type="spellEnd"/>
    </w:p>
    <w:p w:rsidR="00FE77C6" w:rsidRPr="003F1D42" w:rsidRDefault="00FE77C6" w:rsidP="00FE77C6">
      <w:pPr>
        <w:rPr>
          <w:rFonts w:cs="Arial"/>
        </w:rPr>
      </w:pPr>
    </w:p>
    <w:p w:rsidR="00FE77C6" w:rsidRDefault="00FE77C6" w:rsidP="00FE77C6">
      <w:pPr>
        <w:rPr>
          <w:rFonts w:cs="Arial"/>
        </w:rPr>
      </w:pPr>
    </w:p>
    <w:p w:rsidR="00FE77C6" w:rsidRDefault="00FE77C6" w:rsidP="00FE77C6">
      <w:pPr>
        <w:rPr>
          <w:rFonts w:cs="Arial"/>
        </w:rPr>
      </w:pPr>
      <w:r>
        <w:rPr>
          <w:rFonts w:cs="Arial"/>
        </w:rPr>
        <w:t>L</w:t>
      </w:r>
      <w:r w:rsidRPr="004F2973">
        <w:rPr>
          <w:rFonts w:cs="Arial"/>
        </w:rPr>
        <w:t>a possibilité de faire poser des scellés pour les trousses contenant des stupéfiants</w:t>
      </w:r>
      <w:r>
        <w:rPr>
          <w:rFonts w:cs="Arial"/>
        </w:rPr>
        <w:t xml:space="preserve"> est </w:t>
      </w:r>
      <w:r w:rsidRPr="00C753CF">
        <w:rPr>
          <w:rFonts w:cs="Arial"/>
          <w:b/>
        </w:rPr>
        <w:t>imposée</w:t>
      </w:r>
      <w:r w:rsidRPr="004F2973">
        <w:rPr>
          <w:rFonts w:cs="Arial"/>
        </w:rPr>
        <w:t>.</w:t>
      </w:r>
    </w:p>
    <w:p w:rsidR="00FE77C6" w:rsidRDefault="00FE77C6" w:rsidP="00FE77C6">
      <w:pPr>
        <w:rPr>
          <w:rFonts w:cs="Arial"/>
        </w:rPr>
      </w:pPr>
    </w:p>
    <w:p w:rsidR="00FE77C6" w:rsidRPr="00C753CF" w:rsidRDefault="00FE77C6" w:rsidP="00FE77C6">
      <w:pPr>
        <w:rPr>
          <w:rFonts w:cs="Arial"/>
          <w:b/>
        </w:rPr>
      </w:pPr>
      <w:r w:rsidRPr="00C753CF">
        <w:rPr>
          <w:rFonts w:cs="Arial"/>
          <w:b/>
        </w:rPr>
        <w:t xml:space="preserve">Les </w:t>
      </w:r>
      <w:r w:rsidR="00F77DE2">
        <w:rPr>
          <w:rFonts w:cs="Arial"/>
          <w:b/>
        </w:rPr>
        <w:t xml:space="preserve">boîtes </w:t>
      </w:r>
      <w:r w:rsidRPr="00C753CF">
        <w:rPr>
          <w:rFonts w:cs="Arial"/>
          <w:b/>
        </w:rPr>
        <w:t>devront respecter ces dimensions</w:t>
      </w:r>
      <w:r>
        <w:rPr>
          <w:rFonts w:cs="Arial"/>
          <w:b/>
        </w:rPr>
        <w:t xml:space="preserve"> </w:t>
      </w:r>
      <w:r w:rsidRPr="003F1D42">
        <w:rPr>
          <w:rFonts w:cs="Arial"/>
          <w:b/>
        </w:rPr>
        <w:t>et le poids</w:t>
      </w:r>
      <w:r w:rsidRPr="00C753CF">
        <w:rPr>
          <w:rFonts w:cs="Arial"/>
          <w:b/>
        </w:rPr>
        <w:t>. La tolérance sera de l’ordre du mm</w:t>
      </w:r>
      <w:r>
        <w:rPr>
          <w:rFonts w:cs="Arial"/>
          <w:b/>
        </w:rPr>
        <w:t xml:space="preserve"> (1 mm en + ou en -)</w:t>
      </w:r>
      <w:r w:rsidRPr="00C753CF">
        <w:rPr>
          <w:rFonts w:cs="Arial"/>
          <w:b/>
        </w:rPr>
        <w:t>. La boîte devra être étanche à la poussière et à l’eau (IP 66) et résistante au feu.</w:t>
      </w:r>
    </w:p>
    <w:p w:rsidR="00CC6CAD" w:rsidRDefault="00CC6CAD">
      <w:pPr>
        <w:rPr>
          <w:rFonts w:cs="Arial"/>
          <w:u w:val="single"/>
        </w:rPr>
      </w:pPr>
      <w:r>
        <w:rPr>
          <w:rFonts w:cs="Arial"/>
          <w:u w:val="single"/>
        </w:rPr>
        <w:br w:type="page"/>
      </w:r>
    </w:p>
    <w:p w:rsidR="00FE77C6" w:rsidRPr="00D67AE0" w:rsidRDefault="00FE77C6" w:rsidP="00FE77C6">
      <w:pPr>
        <w:rPr>
          <w:rFonts w:cs="Arial"/>
          <w:u w:val="single"/>
        </w:rPr>
      </w:pPr>
      <w:r>
        <w:rPr>
          <w:rFonts w:cs="Arial"/>
          <w:u w:val="single"/>
        </w:rPr>
        <w:lastRenderedPageBreak/>
        <w:t>Quantités estimées sur la durée du marché</w:t>
      </w:r>
      <w:r w:rsidRPr="00D67AE0">
        <w:rPr>
          <w:rFonts w:cs="Arial"/>
          <w:u w:val="single"/>
        </w:rPr>
        <w:t> :</w:t>
      </w:r>
    </w:p>
    <w:p w:rsidR="00FE77C6" w:rsidRPr="00D67AE0" w:rsidRDefault="00FE77C6" w:rsidP="00FE77C6">
      <w:pPr>
        <w:rPr>
          <w:rFonts w:cs="Arial"/>
        </w:rPr>
      </w:pPr>
    </w:p>
    <w:p w:rsidR="00FE77C6" w:rsidRDefault="00FE77C6" w:rsidP="00FE77C6">
      <w:pPr>
        <w:rPr>
          <w:rFonts w:cs="Arial"/>
        </w:rPr>
      </w:pPr>
      <w:r w:rsidRPr="00D67AE0">
        <w:rPr>
          <w:rFonts w:cs="Arial"/>
        </w:rPr>
        <w:t>-</w:t>
      </w:r>
      <w:r w:rsidRPr="00D67AE0">
        <w:rPr>
          <w:rFonts w:cs="Arial"/>
        </w:rPr>
        <w:tab/>
        <w:t>Grand modèle :</w:t>
      </w:r>
      <w:r>
        <w:rPr>
          <w:rFonts w:cs="Arial"/>
        </w:rPr>
        <w:t xml:space="preserve"> 4 800 unités</w:t>
      </w:r>
    </w:p>
    <w:p w:rsidR="00FE77C6" w:rsidRPr="00774C2E" w:rsidRDefault="00FE77C6" w:rsidP="00FE77C6">
      <w:pPr>
        <w:rPr>
          <w:rFonts w:cs="Arial"/>
          <w:b/>
        </w:rPr>
      </w:pPr>
      <w:r w:rsidRPr="00774C2E">
        <w:rPr>
          <w:rFonts w:cs="Arial"/>
          <w:b/>
        </w:rPr>
        <w:t>Etant précisé que cet estimatif est non-contractuel.</w:t>
      </w:r>
    </w:p>
    <w:p w:rsidR="00FE77C6" w:rsidRPr="00D67AE0" w:rsidRDefault="00FE77C6" w:rsidP="00FE77C6">
      <w:pPr>
        <w:rPr>
          <w:rFonts w:cs="Arial"/>
        </w:rPr>
      </w:pPr>
    </w:p>
    <w:p w:rsidR="00FE77C6" w:rsidRDefault="00FE77C6" w:rsidP="00FE77C6">
      <w:pPr>
        <w:rPr>
          <w:rFonts w:cs="Arial"/>
        </w:rPr>
      </w:pPr>
    </w:p>
    <w:p w:rsidR="00FE77C6" w:rsidRDefault="00FE77C6" w:rsidP="00FE77C6">
      <w:pPr>
        <w:rPr>
          <w:rFonts w:cs="Arial"/>
        </w:rPr>
      </w:pPr>
    </w:p>
    <w:p w:rsidR="00FE77C6" w:rsidRDefault="00FE77C6" w:rsidP="00FE77C6">
      <w:pPr>
        <w:pStyle w:val="Titre1"/>
        <w:numPr>
          <w:ilvl w:val="0"/>
          <w:numId w:val="0"/>
        </w:numPr>
        <w:ind w:left="425" w:hanging="425"/>
        <w:rPr>
          <w:color w:val="auto"/>
          <w:sz w:val="22"/>
          <w:szCs w:val="22"/>
        </w:rPr>
      </w:pPr>
      <w:bookmarkStart w:id="6" w:name="_Toc500769471"/>
      <w:r w:rsidRPr="00D67AE0">
        <w:rPr>
          <w:color w:val="auto"/>
          <w:sz w:val="22"/>
          <w:szCs w:val="22"/>
        </w:rPr>
        <w:t xml:space="preserve">ARTICLE </w:t>
      </w:r>
      <w:r>
        <w:rPr>
          <w:color w:val="auto"/>
          <w:sz w:val="22"/>
          <w:szCs w:val="22"/>
        </w:rPr>
        <w:t>3</w:t>
      </w:r>
      <w:r w:rsidRPr="00D67AE0">
        <w:rPr>
          <w:color w:val="auto"/>
          <w:sz w:val="22"/>
          <w:szCs w:val="22"/>
        </w:rPr>
        <w:t xml:space="preserve"> – DOCUMENTATION</w:t>
      </w:r>
      <w:bookmarkEnd w:id="4"/>
      <w:bookmarkEnd w:id="5"/>
      <w:bookmarkEnd w:id="6"/>
    </w:p>
    <w:p w:rsidR="00FE77C6" w:rsidRPr="00D67AE0" w:rsidRDefault="00FE77C6" w:rsidP="00FE77C6"/>
    <w:p w:rsidR="00FE77C6" w:rsidRPr="00D67AE0" w:rsidRDefault="00FE77C6" w:rsidP="00FE77C6">
      <w:pPr>
        <w:widowControl w:val="0"/>
        <w:rPr>
          <w:rFonts w:cs="Arial"/>
          <w:bCs/>
        </w:rPr>
      </w:pPr>
      <w:r w:rsidRPr="00D67AE0">
        <w:rPr>
          <w:rFonts w:cs="Arial"/>
          <w:bCs/>
        </w:rPr>
        <w:t>Toutes les documentations de l’offre et d’utilisation du matériel seront fournies.</w:t>
      </w:r>
    </w:p>
    <w:p w:rsidR="00FE77C6" w:rsidRDefault="00FE77C6" w:rsidP="00FE77C6">
      <w:pPr>
        <w:widowControl w:val="0"/>
        <w:rPr>
          <w:rFonts w:cs="Arial"/>
          <w:bCs/>
          <w:highlight w:val="yellow"/>
        </w:rPr>
      </w:pPr>
      <w:r>
        <w:rPr>
          <w:rFonts w:cs="Arial"/>
          <w:bCs/>
        </w:rPr>
        <w:t xml:space="preserve">Le candidat devra fournir </w:t>
      </w:r>
      <w:r w:rsidRPr="00EC0FC7">
        <w:rPr>
          <w:rFonts w:cs="Arial"/>
          <w:bCs/>
        </w:rPr>
        <w:t>un certificat matière.</w:t>
      </w:r>
    </w:p>
    <w:p w:rsidR="00FE77C6" w:rsidRDefault="00FE77C6" w:rsidP="00FE77C6">
      <w:pPr>
        <w:widowControl w:val="0"/>
        <w:rPr>
          <w:rFonts w:cs="Arial"/>
          <w:bCs/>
          <w:highlight w:val="yellow"/>
        </w:rPr>
      </w:pPr>
    </w:p>
    <w:p w:rsidR="00FE77C6" w:rsidRPr="00202F7D" w:rsidRDefault="00FE77C6" w:rsidP="00FE77C6">
      <w:pPr>
        <w:widowControl w:val="0"/>
        <w:rPr>
          <w:rFonts w:cs="Arial"/>
          <w:bCs/>
          <w:highlight w:val="yellow"/>
        </w:rPr>
      </w:pPr>
    </w:p>
    <w:p w:rsidR="00FE77C6" w:rsidRPr="00202F7D" w:rsidRDefault="00FE77C6" w:rsidP="00FE77C6">
      <w:pPr>
        <w:widowControl w:val="0"/>
        <w:rPr>
          <w:rFonts w:cs="Arial"/>
          <w:bCs/>
        </w:rPr>
      </w:pPr>
    </w:p>
    <w:p w:rsidR="00FE77C6" w:rsidRPr="00934EEF" w:rsidRDefault="00FE77C6" w:rsidP="00FE77C6">
      <w:pPr>
        <w:rPr>
          <w:rFonts w:ascii="Times New Roman" w:eastAsia="Calibri" w:hAnsi="Times New Roman"/>
          <w:b/>
          <w:bCs/>
          <w:color w:val="000000"/>
        </w:rPr>
      </w:pPr>
      <w:r>
        <w:rPr>
          <w:rFonts w:ascii="Times New Roman" w:hAnsi="Times New Roman"/>
          <w:bCs/>
        </w:rPr>
        <w:br w:type="page"/>
      </w:r>
    </w:p>
    <w:p w:rsidR="00FE77C6" w:rsidRPr="00F10206" w:rsidRDefault="00FE77C6" w:rsidP="00FE77C6">
      <w:pPr>
        <w:pStyle w:val="Titre1"/>
        <w:numPr>
          <w:ilvl w:val="0"/>
          <w:numId w:val="0"/>
        </w:numPr>
        <w:ind w:left="425" w:hanging="425"/>
        <w:jc w:val="center"/>
        <w:rPr>
          <w:b w:val="0"/>
          <w:bCs w:val="0"/>
          <w:color w:val="auto"/>
        </w:rPr>
      </w:pPr>
      <w:bookmarkStart w:id="7" w:name="_Toc500769472"/>
      <w:r w:rsidRPr="00F10206">
        <w:rPr>
          <w:b w:val="0"/>
          <w:bCs w:val="0"/>
          <w:color w:val="auto"/>
        </w:rPr>
        <w:lastRenderedPageBreak/>
        <w:t>ANNEXE 1 AU CC</w:t>
      </w:r>
      <w:r>
        <w:rPr>
          <w:b w:val="0"/>
          <w:bCs w:val="0"/>
          <w:color w:val="auto"/>
        </w:rPr>
        <w:t>T</w:t>
      </w:r>
      <w:r w:rsidRPr="00F10206">
        <w:rPr>
          <w:b w:val="0"/>
          <w:bCs w:val="0"/>
          <w:color w:val="auto"/>
        </w:rPr>
        <w:t>P</w:t>
      </w:r>
      <w:bookmarkEnd w:id="7"/>
    </w:p>
    <w:p w:rsidR="00FE77C6" w:rsidRPr="00F10206" w:rsidRDefault="00FE77C6" w:rsidP="00FE77C6">
      <w:pPr>
        <w:autoSpaceDE w:val="0"/>
        <w:autoSpaceDN w:val="0"/>
        <w:adjustRightInd w:val="0"/>
        <w:rPr>
          <w:rFonts w:cs="Arial"/>
          <w:bCs/>
        </w:rPr>
      </w:pPr>
    </w:p>
    <w:p w:rsidR="00FE77C6" w:rsidRDefault="00FE77C6" w:rsidP="00FE77C6">
      <w:pPr>
        <w:rPr>
          <w:rFonts w:eastAsia="Calibri"/>
        </w:rPr>
      </w:pPr>
    </w:p>
    <w:p w:rsidR="00FE77C6" w:rsidRPr="00F10206" w:rsidRDefault="00FE77C6" w:rsidP="00FE77C6">
      <w:pPr>
        <w:jc w:val="center"/>
        <w:rPr>
          <w:rFonts w:eastAsia="Calibri"/>
          <w:b/>
          <w:sz w:val="28"/>
          <w:u w:val="single"/>
        </w:rPr>
      </w:pPr>
      <w:r w:rsidRPr="00F10206">
        <w:rPr>
          <w:rFonts w:eastAsia="Calibri"/>
          <w:b/>
          <w:sz w:val="28"/>
          <w:u w:val="single"/>
        </w:rPr>
        <w:t>« ETABLISSEMENTS BENEFICIAIRES »</w:t>
      </w:r>
    </w:p>
    <w:p w:rsidR="00FE77C6" w:rsidRDefault="00FE77C6" w:rsidP="00FE77C6">
      <w:pPr>
        <w:rPr>
          <w:rFonts w:eastAsia="Calibri"/>
        </w:rPr>
      </w:pPr>
    </w:p>
    <w:p w:rsidR="00FE77C6" w:rsidRPr="00F10206" w:rsidRDefault="00FE77C6" w:rsidP="00FE77C6">
      <w:pPr>
        <w:jc w:val="center"/>
        <w:rPr>
          <w:rFonts w:eastAsia="Calibri"/>
          <w:sz w:val="28"/>
        </w:rPr>
      </w:pPr>
      <w:r w:rsidRPr="00F10206">
        <w:rPr>
          <w:rFonts w:eastAsia="Calibri"/>
          <w:sz w:val="28"/>
        </w:rPr>
        <w:t>Adresse géographique de livraison / Jours et heures d’ouverture</w:t>
      </w:r>
    </w:p>
    <w:p w:rsidR="00FE77C6" w:rsidRDefault="00FE77C6" w:rsidP="00FE77C6">
      <w:pPr>
        <w:rPr>
          <w:rFonts w:eastAsia="Calibri"/>
        </w:rPr>
      </w:pPr>
    </w:p>
    <w:p w:rsidR="00FE77C6" w:rsidRPr="00F10206" w:rsidRDefault="00FE77C6" w:rsidP="00FE77C6">
      <w:pPr>
        <w:rPr>
          <w:rFonts w:eastAsia="Calibri"/>
        </w:rPr>
      </w:pPr>
    </w:p>
    <w:p w:rsidR="00FE77C6" w:rsidRDefault="00FE77C6" w:rsidP="00FE77C6">
      <w:pPr>
        <w:autoSpaceDE w:val="0"/>
        <w:autoSpaceDN w:val="0"/>
        <w:adjustRightInd w:val="0"/>
        <w:jc w:val="center"/>
        <w:rPr>
          <w:rFonts w:eastAsia="Calibri" w:cs="Arial"/>
          <w:b/>
          <w:bCs/>
          <w:i/>
          <w:color w:val="000000"/>
          <w:sz w:val="28"/>
          <w:u w:val="single"/>
        </w:rPr>
      </w:pPr>
      <w:r>
        <w:rPr>
          <w:rFonts w:eastAsia="Calibri" w:cs="Arial"/>
          <w:b/>
          <w:bCs/>
          <w:i/>
          <w:color w:val="000000"/>
          <w:sz w:val="28"/>
          <w:u w:val="single"/>
        </w:rPr>
        <w:t>D</w:t>
      </w:r>
      <w:r w:rsidRPr="00EC0FC7">
        <w:rPr>
          <w:rFonts w:eastAsia="Calibri" w:cs="Arial"/>
          <w:b/>
          <w:bCs/>
          <w:i/>
          <w:color w:val="000000"/>
          <w:sz w:val="28"/>
          <w:u w:val="single"/>
        </w:rPr>
        <w:t xml:space="preserve">u lundi au jeudi de 8h à 12h </w:t>
      </w:r>
    </w:p>
    <w:p w:rsidR="00FE77C6" w:rsidRPr="00AD6745" w:rsidRDefault="00FE77C6" w:rsidP="00FE77C6">
      <w:pPr>
        <w:autoSpaceDE w:val="0"/>
        <w:autoSpaceDN w:val="0"/>
        <w:adjustRightInd w:val="0"/>
        <w:jc w:val="center"/>
        <w:rPr>
          <w:rFonts w:eastAsia="Calibri" w:cs="Arial"/>
          <w:b/>
          <w:bCs/>
          <w:i/>
          <w:color w:val="000000"/>
          <w:sz w:val="28"/>
          <w:u w:val="single"/>
        </w:rPr>
      </w:pPr>
      <w:proofErr w:type="gramStart"/>
      <w:r w:rsidRPr="00EC0FC7">
        <w:rPr>
          <w:rFonts w:eastAsia="Calibri" w:cs="Arial"/>
          <w:b/>
          <w:bCs/>
          <w:i/>
          <w:color w:val="000000"/>
          <w:sz w:val="28"/>
          <w:u w:val="single"/>
        </w:rPr>
        <w:t>puis</w:t>
      </w:r>
      <w:proofErr w:type="gramEnd"/>
      <w:r w:rsidRPr="00EC0FC7">
        <w:rPr>
          <w:rFonts w:eastAsia="Calibri" w:cs="Arial"/>
          <w:b/>
          <w:bCs/>
          <w:i/>
          <w:color w:val="000000"/>
          <w:sz w:val="28"/>
          <w:u w:val="single"/>
        </w:rPr>
        <w:t xml:space="preserve"> de 13h à 16h30 et le vendredi de 8h à 12h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  <w:u w:val="single"/>
        </w:rPr>
      </w:pP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  <w:u w:val="single"/>
        </w:rPr>
      </w:pPr>
      <w:r w:rsidRPr="00AD6745">
        <w:rPr>
          <w:rFonts w:eastAsia="Calibri" w:cs="Arial"/>
          <w:b/>
          <w:bCs/>
          <w:color w:val="000000"/>
          <w:u w:val="single"/>
        </w:rPr>
        <w:t xml:space="preserve">ERSA (établissement de ravitaillement sanitaire des armées) VITRY LE FRANCOIS 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>Route Alsace Lorraine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>51300 MAROLLES</w:t>
      </w:r>
    </w:p>
    <w:p w:rsidR="00FE77C6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</w:rPr>
      </w:pPr>
    </w:p>
    <w:p w:rsidR="00FE77C6" w:rsidRDefault="00FE77C6" w:rsidP="00FE77C6">
      <w:pPr>
        <w:autoSpaceDE w:val="0"/>
        <w:autoSpaceDN w:val="0"/>
        <w:adjustRightInd w:val="0"/>
        <w:jc w:val="center"/>
        <w:rPr>
          <w:rFonts w:eastAsia="Calibri" w:cs="Arial"/>
          <w:b/>
          <w:bCs/>
          <w:i/>
          <w:color w:val="000000"/>
          <w:sz w:val="28"/>
          <w:u w:val="single"/>
        </w:rPr>
      </w:pPr>
      <w:r>
        <w:rPr>
          <w:rFonts w:eastAsia="Calibri" w:cs="Arial"/>
          <w:b/>
          <w:bCs/>
          <w:i/>
          <w:color w:val="000000"/>
          <w:sz w:val="28"/>
          <w:u w:val="single"/>
        </w:rPr>
        <w:t>D</w:t>
      </w:r>
      <w:r w:rsidRPr="00EC0FC7">
        <w:rPr>
          <w:rFonts w:eastAsia="Calibri" w:cs="Arial"/>
          <w:b/>
          <w:bCs/>
          <w:i/>
          <w:color w:val="000000"/>
          <w:sz w:val="28"/>
          <w:u w:val="single"/>
        </w:rPr>
        <w:t>u lundi au jeudi de 8h à 1</w:t>
      </w:r>
      <w:r>
        <w:rPr>
          <w:rFonts w:eastAsia="Calibri" w:cs="Arial"/>
          <w:b/>
          <w:bCs/>
          <w:i/>
          <w:color w:val="000000"/>
          <w:sz w:val="28"/>
          <w:u w:val="single"/>
        </w:rPr>
        <w:t>1h45</w:t>
      </w:r>
    </w:p>
    <w:p w:rsidR="00FE77C6" w:rsidRDefault="00FE77C6" w:rsidP="00FE77C6">
      <w:pPr>
        <w:autoSpaceDE w:val="0"/>
        <w:autoSpaceDN w:val="0"/>
        <w:adjustRightInd w:val="0"/>
        <w:jc w:val="center"/>
        <w:rPr>
          <w:rFonts w:eastAsia="Calibri" w:cs="Arial"/>
          <w:b/>
          <w:bCs/>
          <w:i/>
          <w:color w:val="000000"/>
          <w:sz w:val="28"/>
          <w:u w:val="single"/>
        </w:rPr>
      </w:pP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  <w:u w:val="single"/>
        </w:rPr>
      </w:pPr>
      <w:r w:rsidRPr="00AD6745">
        <w:rPr>
          <w:rFonts w:eastAsia="Calibri" w:cs="Arial"/>
          <w:b/>
          <w:bCs/>
          <w:color w:val="000000"/>
          <w:u w:val="single"/>
        </w:rPr>
        <w:t>ERSA (établissement de ravitaillement sanitaire des armées) MARSEILLE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>Camp Militaire Ste Marthe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 xml:space="preserve">408, rue Jean </w:t>
      </w:r>
      <w:proofErr w:type="spellStart"/>
      <w:r w:rsidRPr="00AD6745">
        <w:rPr>
          <w:rFonts w:eastAsia="Calibri" w:cs="Arial"/>
          <w:bCs/>
          <w:color w:val="000000"/>
        </w:rPr>
        <w:t>Queillau</w:t>
      </w:r>
      <w:proofErr w:type="spellEnd"/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 xml:space="preserve">13014 MARSEILLE 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</w:rPr>
      </w:pPr>
    </w:p>
    <w:p w:rsidR="00FE77C6" w:rsidRPr="00AD6745" w:rsidRDefault="00FE77C6" w:rsidP="00FE77C6">
      <w:pPr>
        <w:autoSpaceDE w:val="0"/>
        <w:autoSpaceDN w:val="0"/>
        <w:adjustRightInd w:val="0"/>
        <w:jc w:val="center"/>
        <w:rPr>
          <w:rFonts w:eastAsia="Calibri" w:cs="Arial"/>
          <w:b/>
          <w:bCs/>
          <w:i/>
          <w:color w:val="000000"/>
          <w:sz w:val="28"/>
          <w:u w:val="single"/>
        </w:rPr>
      </w:pPr>
      <w:r w:rsidRPr="00AD6745">
        <w:rPr>
          <w:rFonts w:eastAsia="Calibri" w:cs="Arial"/>
          <w:b/>
          <w:bCs/>
          <w:i/>
          <w:color w:val="000000"/>
          <w:sz w:val="28"/>
          <w:u w:val="single"/>
        </w:rPr>
        <w:t>Du lundi au vendredi : de 8 h 00 à 12 h 00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</w:rPr>
      </w:pP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/>
          <w:bCs/>
          <w:color w:val="000000"/>
          <w:u w:val="single"/>
        </w:rPr>
      </w:pPr>
      <w:r w:rsidRPr="00AD6745">
        <w:rPr>
          <w:rFonts w:eastAsia="Calibri" w:cs="Arial"/>
          <w:b/>
          <w:bCs/>
          <w:color w:val="000000"/>
          <w:u w:val="single"/>
        </w:rPr>
        <w:t>ECMSSA (établissement central du matériel du service de santé des armées) FLEURY LES AUBRAIS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>Site militaire de Chanteau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>R.D. 97</w:t>
      </w:r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 xml:space="preserve">Route forestière de la Fontaine à </w:t>
      </w:r>
      <w:proofErr w:type="spellStart"/>
      <w:r w:rsidRPr="00AD6745">
        <w:rPr>
          <w:rFonts w:eastAsia="Calibri" w:cs="Arial"/>
          <w:bCs/>
          <w:color w:val="000000"/>
        </w:rPr>
        <w:t>Mignan</w:t>
      </w:r>
      <w:proofErr w:type="spellEnd"/>
    </w:p>
    <w:p w:rsidR="00FE77C6" w:rsidRPr="00AD6745" w:rsidRDefault="00FE77C6" w:rsidP="00FE77C6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 w:rsidRPr="00AD6745">
        <w:rPr>
          <w:rFonts w:eastAsia="Calibri" w:cs="Arial"/>
          <w:bCs/>
          <w:color w:val="000000"/>
        </w:rPr>
        <w:t>45400 FLEURY LES AUBRAIS (Loiret)</w:t>
      </w:r>
    </w:p>
    <w:sectPr w:rsidR="00FE77C6" w:rsidRPr="00AD6745" w:rsidSect="00D77DD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15D" w:rsidRDefault="004F015D" w:rsidP="00FE77C6">
      <w:pPr>
        <w:spacing w:after="0" w:line="240" w:lineRule="auto"/>
      </w:pPr>
      <w:r>
        <w:separator/>
      </w:r>
    </w:p>
  </w:endnote>
  <w:endnote w:type="continuationSeparator" w:id="0">
    <w:p w:rsidR="004F015D" w:rsidRDefault="004F015D" w:rsidP="00FE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7C6" w:rsidRDefault="00FE77C6">
    <w:pPr>
      <w:pStyle w:val="Pieddepage"/>
      <w:jc w:val="right"/>
    </w:pPr>
  </w:p>
  <w:p w:rsidR="00ED78F4" w:rsidRPr="0079527A" w:rsidRDefault="00ED78F4" w:rsidP="00ED78F4">
    <w:pPr>
      <w:pStyle w:val="Pieddepage"/>
      <w:jc w:val="right"/>
      <w:rPr>
        <w:rFonts w:ascii="Marianne Medium" w:hAnsi="Marianne Medium"/>
      </w:rPr>
    </w:pPr>
  </w:p>
  <w:tbl>
    <w:tblPr>
      <w:tblStyle w:val="Grilledutableau"/>
      <w:tblW w:w="10817" w:type="dxa"/>
      <w:jc w:val="center"/>
      <w:tblLook w:val="04A0" w:firstRow="1" w:lastRow="0" w:firstColumn="1" w:lastColumn="0" w:noHBand="0" w:noVBand="1"/>
    </w:tblPr>
    <w:tblGrid>
      <w:gridCol w:w="1986"/>
      <w:gridCol w:w="8214"/>
      <w:gridCol w:w="617"/>
    </w:tblGrid>
    <w:tr w:rsidR="00ED78F4" w:rsidRPr="00DD4EF4" w:rsidTr="00293AA9">
      <w:trPr>
        <w:trHeight w:val="266"/>
        <w:jc w:val="center"/>
      </w:trPr>
      <w:tc>
        <w:tcPr>
          <w:tcW w:w="19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D78F4" w:rsidRPr="00DD4EF4" w:rsidRDefault="004F015D" w:rsidP="00ED78F4">
          <w:pPr>
            <w:pStyle w:val="Pieddepage"/>
            <w:jc w:val="center"/>
            <w:rPr>
              <w:rFonts w:ascii="Marianne" w:hAnsi="Marianne"/>
              <w:sz w:val="14"/>
              <w:szCs w:val="14"/>
            </w:rPr>
          </w:pPr>
          <w:sdt>
            <w:sdtPr>
              <w:rPr>
                <w:rFonts w:ascii="Marianne" w:hAnsi="Marianne"/>
                <w:b/>
                <w:bCs/>
                <w:sz w:val="14"/>
                <w:szCs w:val="14"/>
              </w:rPr>
              <w:id w:val="-195698608"/>
              <w:placeholder>
                <w:docPart w:val="48DC7064323A4F4F895E9ABDD5A1DB79"/>
              </w:placeholder>
            </w:sdtPr>
            <w:sdtEndPr/>
            <w:sdtContent>
              <w:permStart w:id="1059733896" w:edGrp="everyone"/>
              <w:r w:rsidR="00ED78F4" w:rsidRPr="003C500A">
                <w:rPr>
                  <w:rFonts w:ascii="Marianne" w:hAnsi="Marianne"/>
                  <w:b/>
                  <w:bCs/>
                  <w:sz w:val="14"/>
                  <w:szCs w:val="14"/>
                </w:rPr>
                <w:t xml:space="preserve">DAF_ </w:t>
              </w:r>
              <w:sdt>
                <w:sdtPr>
                  <w:rPr>
                    <w:rFonts w:ascii="Marianne" w:hAnsi="Marianne"/>
                    <w:b/>
                    <w:bCs/>
                    <w:sz w:val="14"/>
                    <w:szCs w:val="14"/>
                  </w:rPr>
                  <w:id w:val="-642808420"/>
                  <w:placeholder>
                    <w:docPart w:val="EF5849E0FE7F4634BF9ED9D5A5CDDCFA"/>
                  </w:placeholder>
                </w:sdtPr>
                <w:sdtEndPr/>
                <w:sdtContent>
                  <w:r w:rsidR="00ED78F4" w:rsidRPr="003C500A">
                    <w:rPr>
                      <w:rFonts w:ascii="Marianne" w:hAnsi="Marianne"/>
                      <w:b/>
                      <w:bCs/>
                      <w:sz w:val="14"/>
                      <w:szCs w:val="14"/>
                    </w:rPr>
                    <w:t>2024_000901</w:t>
                  </w:r>
                </w:sdtContent>
              </w:sdt>
              <w:permEnd w:id="1059733896"/>
            </w:sdtContent>
          </w:sdt>
        </w:p>
      </w:tc>
      <w:sdt>
        <w:sdtPr>
          <w:rPr>
            <w:rStyle w:val="Style1"/>
            <w:rFonts w:ascii="Marianne" w:hAnsi="Marianne"/>
            <w:szCs w:val="14"/>
          </w:rPr>
          <w:id w:val="-709496482"/>
          <w:placeholder>
            <w:docPart w:val="B1C2A79C4099461A9CC344A46E51334F"/>
          </w:placeholder>
        </w:sdtPr>
        <w:sdtEndPr>
          <w:rPr>
            <w:rStyle w:val="Policepardfaut"/>
            <w:sz w:val="20"/>
          </w:rPr>
        </w:sdtEndPr>
        <w:sdtContent>
          <w:tc>
            <w:tcPr>
              <w:tcW w:w="821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:rsidR="00ED78F4" w:rsidRPr="00DD4EF4" w:rsidRDefault="00ED78F4" w:rsidP="00ED78F4">
              <w:pPr>
                <w:pStyle w:val="Pieddepage"/>
                <w:rPr>
                  <w:rFonts w:ascii="Marianne" w:hAnsi="Marianne"/>
                  <w:sz w:val="14"/>
                  <w:szCs w:val="14"/>
                </w:rPr>
              </w:pPr>
              <w:r w:rsidRPr="003C500A">
                <w:rPr>
                  <w:rFonts w:ascii="Marianne" w:hAnsi="Marianne"/>
                  <w:b/>
                  <w:bCs/>
                  <w:sz w:val="14"/>
                  <w:szCs w:val="14"/>
                </w:rPr>
                <w:t>Fourniture de boîtes en aluminium ou autres matériaux pour aéronefs</w:t>
              </w:r>
              <w:r>
                <w:rPr>
                  <w:rFonts w:ascii="Marianne" w:hAnsi="Marianne"/>
                  <w:b/>
                  <w:bCs/>
                  <w:sz w:val="14"/>
                  <w:szCs w:val="14"/>
                </w:rPr>
                <w:t xml:space="preserve"> </w:t>
              </w:r>
              <w:r w:rsidRPr="003C500A">
                <w:rPr>
                  <w:rFonts w:ascii="Marianne" w:hAnsi="Marianne"/>
                  <w:b/>
                  <w:bCs/>
                  <w:sz w:val="14"/>
                  <w:szCs w:val="14"/>
                </w:rPr>
                <w:t>au profit du Service de Santé des Armées</w:t>
              </w:r>
            </w:p>
          </w:tc>
        </w:sdtContent>
      </w:sdt>
      <w:tc>
        <w:tcPr>
          <w:tcW w:w="6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D78F4" w:rsidRPr="00DD4EF4" w:rsidRDefault="00ED78F4" w:rsidP="00ED78F4">
          <w:pPr>
            <w:pStyle w:val="Pieddepage"/>
            <w:jc w:val="center"/>
            <w:rPr>
              <w:rFonts w:ascii="Marianne" w:hAnsi="Marianne"/>
              <w:sz w:val="14"/>
              <w:szCs w:val="14"/>
            </w:rPr>
          </w:pPr>
          <w:r w:rsidRPr="00DD4EF4">
            <w:rPr>
              <w:rFonts w:ascii="Marianne" w:hAnsi="Marianne"/>
              <w:sz w:val="14"/>
              <w:szCs w:val="14"/>
            </w:rPr>
            <w:fldChar w:fldCharType="begin"/>
          </w:r>
          <w:r w:rsidRPr="00DD4EF4">
            <w:rPr>
              <w:rFonts w:ascii="Marianne" w:hAnsi="Marianne"/>
              <w:sz w:val="14"/>
              <w:szCs w:val="14"/>
            </w:rPr>
            <w:instrText>PAGE  \* Arabic  \* MERGEFORMAT</w:instrText>
          </w:r>
          <w:r w:rsidRPr="00DD4EF4">
            <w:rPr>
              <w:rFonts w:ascii="Marianne" w:hAnsi="Marianne"/>
              <w:sz w:val="14"/>
              <w:szCs w:val="14"/>
            </w:rPr>
            <w:fldChar w:fldCharType="separate"/>
          </w:r>
          <w:r w:rsidR="00CF1E2A">
            <w:rPr>
              <w:rFonts w:ascii="Marianne" w:hAnsi="Marianne"/>
              <w:noProof/>
              <w:sz w:val="14"/>
              <w:szCs w:val="14"/>
            </w:rPr>
            <w:t>2</w:t>
          </w:r>
          <w:r w:rsidRPr="00DD4EF4">
            <w:rPr>
              <w:rFonts w:ascii="Marianne" w:hAnsi="Marianne"/>
              <w:sz w:val="14"/>
              <w:szCs w:val="14"/>
            </w:rPr>
            <w:fldChar w:fldCharType="end"/>
          </w:r>
        </w:p>
      </w:tc>
    </w:tr>
  </w:tbl>
  <w:p w:rsidR="00FE77C6" w:rsidRDefault="00FE77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15D" w:rsidRDefault="004F015D" w:rsidP="00FE77C6">
      <w:pPr>
        <w:spacing w:after="0" w:line="240" w:lineRule="auto"/>
      </w:pPr>
      <w:r>
        <w:separator/>
      </w:r>
    </w:p>
  </w:footnote>
  <w:footnote w:type="continuationSeparator" w:id="0">
    <w:p w:rsidR="004F015D" w:rsidRDefault="004F015D" w:rsidP="00FE7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302DE"/>
    <w:multiLevelType w:val="hybridMultilevel"/>
    <w:tmpl w:val="206EA20C"/>
    <w:lvl w:ilvl="0" w:tplc="B53A12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73262"/>
    <w:multiLevelType w:val="multilevel"/>
    <w:tmpl w:val="9A30A010"/>
    <w:lvl w:ilvl="0">
      <w:start w:val="1"/>
      <w:numFmt w:val="decimal"/>
      <w:pStyle w:val="Titre1"/>
      <w:suff w:val="nothing"/>
      <w:lvlText w:val="Article %1 – "/>
      <w:lvlJc w:val="left"/>
      <w:pPr>
        <w:ind w:left="425" w:hanging="425"/>
      </w:pPr>
      <w:rPr>
        <w:rFonts w:hint="default"/>
        <w:caps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828"/>
        </w:tabs>
        <w:ind w:left="4253" w:hanging="425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44"/>
    <w:rsid w:val="000F201B"/>
    <w:rsid w:val="001146A6"/>
    <w:rsid w:val="002E5855"/>
    <w:rsid w:val="00325535"/>
    <w:rsid w:val="004F015D"/>
    <w:rsid w:val="00530536"/>
    <w:rsid w:val="006F6A44"/>
    <w:rsid w:val="007C13CD"/>
    <w:rsid w:val="00885443"/>
    <w:rsid w:val="00894FCC"/>
    <w:rsid w:val="0090235B"/>
    <w:rsid w:val="00955840"/>
    <w:rsid w:val="00BC4AD7"/>
    <w:rsid w:val="00C26D7D"/>
    <w:rsid w:val="00C915F8"/>
    <w:rsid w:val="00CC6CAD"/>
    <w:rsid w:val="00CF1E2A"/>
    <w:rsid w:val="00D422CA"/>
    <w:rsid w:val="00D77DD2"/>
    <w:rsid w:val="00DC6B5C"/>
    <w:rsid w:val="00E15B98"/>
    <w:rsid w:val="00ED78F4"/>
    <w:rsid w:val="00F77DE2"/>
    <w:rsid w:val="00FE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E1717-26C7-44EA-95D0-E95AFB8D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"/>
    <w:basedOn w:val="Normal"/>
    <w:next w:val="Normal"/>
    <w:link w:val="Titre1Car"/>
    <w:qFormat/>
    <w:rsid w:val="00FE77C6"/>
    <w:pPr>
      <w:keepNext/>
      <w:numPr>
        <w:numId w:val="1"/>
      </w:numPr>
      <w:spacing w:after="0" w:line="240" w:lineRule="auto"/>
      <w:jc w:val="both"/>
      <w:outlineLvl w:val="0"/>
    </w:pPr>
    <w:rPr>
      <w:rFonts w:ascii="Arial" w:eastAsia="Times New Roman" w:hAnsi="Arial" w:cs="Arial"/>
      <w:b/>
      <w:bCs/>
      <w:color w:val="0000FF"/>
      <w:sz w:val="28"/>
      <w:szCs w:val="28"/>
      <w:u w:val="single"/>
      <w:lang w:eastAsia="fr-FR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qFormat/>
    <w:rsid w:val="00FE77C6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fr-FR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"/>
    <w:basedOn w:val="Normal"/>
    <w:next w:val="Normal"/>
    <w:link w:val="Titre3Car"/>
    <w:qFormat/>
    <w:rsid w:val="00FE77C6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Arial" w:eastAsia="Times New Roman" w:hAnsi="Arial" w:cs="Arial"/>
      <w:b/>
      <w:bCs/>
      <w:szCs w:val="26"/>
      <w:lang w:eastAsia="fr-FR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"/>
    <w:basedOn w:val="Normal"/>
    <w:next w:val="Normal"/>
    <w:link w:val="Titre4Car"/>
    <w:qFormat/>
    <w:rsid w:val="00FE77C6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Times New Roman"/>
      <w:i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3">
    <w:name w:val="Style3"/>
    <w:basedOn w:val="Policepardfaut"/>
    <w:uiPriority w:val="1"/>
    <w:rsid w:val="00D77DD2"/>
    <w:rPr>
      <w:rFonts w:ascii="Times New Roman" w:hAnsi="Times New Roman"/>
      <w:sz w:val="22"/>
    </w:rPr>
  </w:style>
  <w:style w:type="paragraph" w:styleId="En-tte">
    <w:name w:val="header"/>
    <w:basedOn w:val="Normal"/>
    <w:link w:val="En-tteCar"/>
    <w:uiPriority w:val="99"/>
    <w:unhideWhenUsed/>
    <w:rsid w:val="00FE7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77C6"/>
  </w:style>
  <w:style w:type="paragraph" w:styleId="Pieddepage">
    <w:name w:val="footer"/>
    <w:basedOn w:val="Normal"/>
    <w:link w:val="PieddepageCar"/>
    <w:uiPriority w:val="99"/>
    <w:unhideWhenUsed/>
    <w:rsid w:val="00FE7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77C6"/>
  </w:style>
  <w:style w:type="paragraph" w:styleId="TM1">
    <w:name w:val="toc 1"/>
    <w:basedOn w:val="Normal"/>
    <w:next w:val="Normal"/>
    <w:autoRedefine/>
    <w:uiPriority w:val="39"/>
    <w:rsid w:val="00FE77C6"/>
    <w:pPr>
      <w:tabs>
        <w:tab w:val="right" w:leader="dot" w:pos="9498"/>
      </w:tabs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4"/>
      <w:lang w:eastAsia="fr-FR"/>
    </w:rPr>
  </w:style>
  <w:style w:type="character" w:styleId="Lienhypertexte">
    <w:name w:val="Hyperlink"/>
    <w:uiPriority w:val="99"/>
    <w:rsid w:val="00FE77C6"/>
    <w:rPr>
      <w:color w:val="0000FF"/>
      <w:u w:val="single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rsid w:val="00FE77C6"/>
    <w:rPr>
      <w:rFonts w:ascii="Arial" w:eastAsia="Times New Roman" w:hAnsi="Arial" w:cs="Arial"/>
      <w:b/>
      <w:bCs/>
      <w:color w:val="0000FF"/>
      <w:sz w:val="28"/>
      <w:szCs w:val="28"/>
      <w:u w:val="single"/>
      <w:lang w:eastAsia="fr-FR"/>
    </w:rPr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rsid w:val="00FE77C6"/>
    <w:rPr>
      <w:rFonts w:ascii="Arial" w:eastAsia="Times New Roman" w:hAnsi="Arial" w:cs="Arial"/>
      <w:b/>
      <w:bCs/>
      <w:i/>
      <w:iCs/>
      <w:szCs w:val="28"/>
      <w:lang w:eastAsia="fr-FR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FE77C6"/>
    <w:rPr>
      <w:rFonts w:ascii="Arial" w:eastAsia="Times New Roman" w:hAnsi="Arial" w:cs="Arial"/>
      <w:b/>
      <w:bCs/>
      <w:szCs w:val="26"/>
      <w:lang w:eastAsia="fr-F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FE77C6"/>
    <w:rPr>
      <w:rFonts w:ascii="Arial" w:eastAsia="Times New Roman" w:hAnsi="Arial" w:cs="Times New Roman"/>
      <w:i/>
      <w:lang w:eastAsia="fr-FR"/>
    </w:rPr>
  </w:style>
  <w:style w:type="table" w:styleId="Grilledutableau">
    <w:name w:val="Table Grid"/>
    <w:basedOn w:val="TableauNormal"/>
    <w:uiPriority w:val="59"/>
    <w:rsid w:val="00ED78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Policepardfaut"/>
    <w:uiPriority w:val="1"/>
    <w:rsid w:val="00ED78F4"/>
    <w:rPr>
      <w:rFonts w:ascii="Times New Roman" w:hAnsi="Times New Roman"/>
      <w:sz w:val="14"/>
    </w:rPr>
  </w:style>
  <w:style w:type="paragraph" w:styleId="Paragraphedeliste">
    <w:name w:val="List Paragraph"/>
    <w:basedOn w:val="Normal"/>
    <w:uiPriority w:val="34"/>
    <w:qFormat/>
    <w:rsid w:val="00C91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45AB7408AE4CA19F8A02E3D5D59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A00B71-E0EB-4BE3-A435-90FC3637C6DA}"/>
      </w:docPartPr>
      <w:docPartBody>
        <w:p w:rsidR="00107A7C" w:rsidRDefault="00636147" w:rsidP="00636147">
          <w:pPr>
            <w:pStyle w:val="1445AB7408AE4CA19F8A02E3D5D59B7B"/>
          </w:pPr>
          <w:r w:rsidRPr="00C93BF4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AABA352C5F024AAABA423731F9E543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8C126-ABB5-48FC-B962-90010804861A}"/>
      </w:docPartPr>
      <w:docPartBody>
        <w:p w:rsidR="00107A7C" w:rsidRDefault="00636147" w:rsidP="00636147">
          <w:pPr>
            <w:pStyle w:val="AABA352C5F024AAABA423731F9E54320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74756046CE004C3DB574703D32516D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9288A9-3CCA-408E-A796-D1E7E3AB00C8}"/>
      </w:docPartPr>
      <w:docPartBody>
        <w:p w:rsidR="00107A7C" w:rsidRDefault="00636147" w:rsidP="00636147">
          <w:pPr>
            <w:pStyle w:val="74756046CE004C3DB574703D32516D93"/>
          </w:pPr>
          <w:r w:rsidRPr="00184AB4">
            <w:rPr>
              <w:rStyle w:val="Textedelespacerserv"/>
              <w:b/>
            </w:rPr>
            <w:t>18XXXXX</w:t>
          </w:r>
        </w:p>
      </w:docPartBody>
    </w:docPart>
    <w:docPart>
      <w:docPartPr>
        <w:name w:val="AD589DB588C24AD5B15AED56E80A4E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13564D-13BD-4135-89D7-C584AE0CAB54}"/>
      </w:docPartPr>
      <w:docPartBody>
        <w:p w:rsidR="00107A7C" w:rsidRDefault="00636147" w:rsidP="00636147">
          <w:pPr>
            <w:pStyle w:val="AD589DB588C24AD5B15AED56E80A4EB9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04C60B86457641DB82A4601FBE7E0E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5C6B92-C0AC-4936-9484-EE6B65C3B733}"/>
      </w:docPartPr>
      <w:docPartBody>
        <w:p w:rsidR="00107A7C" w:rsidRDefault="00636147" w:rsidP="00636147">
          <w:pPr>
            <w:pStyle w:val="04C60B86457641DB82A4601FBE7E0EDA"/>
          </w:pPr>
          <w:r w:rsidRPr="00A1367B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48DC7064323A4F4F895E9ABDD5A1DB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331DDD-E239-4C91-8734-98F3A3227476}"/>
      </w:docPartPr>
      <w:docPartBody>
        <w:p w:rsidR="008E3683" w:rsidRDefault="008B4262" w:rsidP="008B4262">
          <w:pPr>
            <w:pStyle w:val="48DC7064323A4F4F895E9ABDD5A1DB79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F5849E0FE7F4634BF9ED9D5A5CDD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139B56-614C-4EC7-99C5-F4B69A9B609B}"/>
      </w:docPartPr>
      <w:docPartBody>
        <w:p w:rsidR="008E3683" w:rsidRDefault="008B4262" w:rsidP="008B4262">
          <w:pPr>
            <w:pStyle w:val="EF5849E0FE7F4634BF9ED9D5A5CDDCFA"/>
          </w:pPr>
          <w:r w:rsidRPr="00184AB4">
            <w:rPr>
              <w:rStyle w:val="Textedelespacerserv"/>
              <w:b/>
            </w:rPr>
            <w:t>18XXXXX</w:t>
          </w:r>
        </w:p>
      </w:docPartBody>
    </w:docPart>
    <w:docPart>
      <w:docPartPr>
        <w:name w:val="B1C2A79C4099461A9CC344A46E5133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3EAFFF-0FA6-4B48-872C-5D4AC736FF01}"/>
      </w:docPartPr>
      <w:docPartBody>
        <w:p w:rsidR="008E3683" w:rsidRDefault="008B4262" w:rsidP="008B4262">
          <w:pPr>
            <w:pStyle w:val="B1C2A79C4099461A9CC344A46E51334F"/>
          </w:pPr>
          <w:r w:rsidRPr="00C60E59">
            <w:rPr>
              <w:rStyle w:val="Textedelespacerserv"/>
              <w:i/>
              <w:sz w:val="14"/>
              <w:szCs w:val="14"/>
            </w:rPr>
            <w:t>Objet du marché.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47"/>
    <w:rsid w:val="00000904"/>
    <w:rsid w:val="00107A7C"/>
    <w:rsid w:val="002A3EE0"/>
    <w:rsid w:val="00636147"/>
    <w:rsid w:val="008B4262"/>
    <w:rsid w:val="008E3683"/>
    <w:rsid w:val="008F7184"/>
    <w:rsid w:val="00CD1FA1"/>
    <w:rsid w:val="00CE1764"/>
    <w:rsid w:val="00D3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B4262"/>
  </w:style>
  <w:style w:type="paragraph" w:customStyle="1" w:styleId="1B93F2DCF60947B0BBE53B135867DBD1">
    <w:name w:val="1B93F2DCF60947B0BBE53B135867DBD1"/>
    <w:rsid w:val="00636147"/>
  </w:style>
  <w:style w:type="paragraph" w:customStyle="1" w:styleId="76F101BC92854035AC25B52308E957A4">
    <w:name w:val="76F101BC92854035AC25B52308E957A4"/>
    <w:rsid w:val="00636147"/>
  </w:style>
  <w:style w:type="paragraph" w:customStyle="1" w:styleId="B3348F24435241598929CF497B3BF1C3">
    <w:name w:val="B3348F24435241598929CF497B3BF1C3"/>
    <w:rsid w:val="00636147"/>
  </w:style>
  <w:style w:type="paragraph" w:customStyle="1" w:styleId="2AAEB7AF8A4A40978F455B4FA0345298">
    <w:name w:val="2AAEB7AF8A4A40978F455B4FA0345298"/>
    <w:rsid w:val="00636147"/>
  </w:style>
  <w:style w:type="paragraph" w:customStyle="1" w:styleId="A49D9605EB7C49478CBFA36F582BD731">
    <w:name w:val="A49D9605EB7C49478CBFA36F582BD731"/>
    <w:rsid w:val="00636147"/>
  </w:style>
  <w:style w:type="paragraph" w:customStyle="1" w:styleId="815FB614D3674AF9A3973B6DD121153A">
    <w:name w:val="815FB614D3674AF9A3973B6DD121153A"/>
    <w:rsid w:val="00636147"/>
  </w:style>
  <w:style w:type="paragraph" w:customStyle="1" w:styleId="A0A7F8B89772445982235C94964D4BA1">
    <w:name w:val="A0A7F8B89772445982235C94964D4BA1"/>
    <w:rsid w:val="00636147"/>
  </w:style>
  <w:style w:type="paragraph" w:customStyle="1" w:styleId="1445AB7408AE4CA19F8A02E3D5D59B7B">
    <w:name w:val="1445AB7408AE4CA19F8A02E3D5D59B7B"/>
    <w:rsid w:val="00636147"/>
  </w:style>
  <w:style w:type="paragraph" w:customStyle="1" w:styleId="AABA352C5F024AAABA423731F9E54320">
    <w:name w:val="AABA352C5F024AAABA423731F9E54320"/>
    <w:rsid w:val="00636147"/>
  </w:style>
  <w:style w:type="paragraph" w:customStyle="1" w:styleId="74756046CE004C3DB574703D32516D93">
    <w:name w:val="74756046CE004C3DB574703D32516D93"/>
    <w:rsid w:val="00636147"/>
  </w:style>
  <w:style w:type="paragraph" w:customStyle="1" w:styleId="AD589DB588C24AD5B15AED56E80A4EB9">
    <w:name w:val="AD589DB588C24AD5B15AED56E80A4EB9"/>
    <w:rsid w:val="00636147"/>
  </w:style>
  <w:style w:type="paragraph" w:customStyle="1" w:styleId="04C60B86457641DB82A4601FBE7E0EDA">
    <w:name w:val="04C60B86457641DB82A4601FBE7E0EDA"/>
    <w:rsid w:val="00636147"/>
  </w:style>
  <w:style w:type="paragraph" w:customStyle="1" w:styleId="48DC7064323A4F4F895E9ABDD5A1DB79">
    <w:name w:val="48DC7064323A4F4F895E9ABDD5A1DB79"/>
    <w:rsid w:val="008B4262"/>
  </w:style>
  <w:style w:type="paragraph" w:customStyle="1" w:styleId="EF5849E0FE7F4634BF9ED9D5A5CDDCFA">
    <w:name w:val="EF5849E0FE7F4634BF9ED9D5A5CDDCFA"/>
    <w:rsid w:val="008B4262"/>
  </w:style>
  <w:style w:type="paragraph" w:customStyle="1" w:styleId="B1C2A79C4099461A9CC344A46E51334F">
    <w:name w:val="B1C2A79C4099461A9CC344A46E51334F"/>
    <w:rsid w:val="008B42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SAVONNI Sandrine SA CN MINDEF</dc:creator>
  <cp:keywords/>
  <dc:description/>
  <cp:lastModifiedBy>SAVONNI Sandrine SA CN MINDEF</cp:lastModifiedBy>
  <cp:revision>8</cp:revision>
  <dcterms:created xsi:type="dcterms:W3CDTF">2024-11-18T14:46:00Z</dcterms:created>
  <dcterms:modified xsi:type="dcterms:W3CDTF">2025-01-02T09:52:00Z</dcterms:modified>
</cp:coreProperties>
</file>