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C60" w:rsidRPr="00CF0834" w:rsidRDefault="00951CFC" w:rsidP="00572C60">
      <w:pPr>
        <w:jc w:val="center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6" type="#_x0000_t75" alt="pet generique.jpg" style="position:absolute;left:0;text-align:left;margin-left:-29pt;margin-top:-70.95pt;width:575.85pt;height:791.95pt;z-index:-251658752;visibility:visible">
            <v:imagedata r:id="rId8" o:title="pet generique"/>
          </v:shape>
        </w:pict>
      </w:r>
    </w:p>
    <w:p w:rsidR="004E6A96" w:rsidRPr="00CF0834" w:rsidRDefault="004E6A96" w:rsidP="004E6A96">
      <w:pPr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Etablissement public à caractère scientifique, culturel et professionnel</w:t>
      </w: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A6DE1">
      <w:pPr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CF0834" w:rsidP="00302682">
      <w:pPr>
        <w:jc w:val="center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Accord-cadre de services</w:t>
      </w: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720529" w:rsidP="00CF08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Prestations d’e</w:t>
      </w:r>
      <w:r w:rsidR="00CF0834" w:rsidRPr="00CF0834">
        <w:rPr>
          <w:rFonts w:ascii="Arial" w:hAnsi="Arial" w:cs="Arial"/>
          <w:b/>
          <w:sz w:val="28"/>
          <w:szCs w:val="28"/>
        </w:rPr>
        <w:t>ntretien des espaces verts de l'Université Paris 8</w:t>
      </w: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8F249C" w:rsidRDefault="008F249C" w:rsidP="00302682">
      <w:pPr>
        <w:keepNext/>
        <w:shd w:val="clear" w:color="auto" w:fill="FF0000"/>
        <w:tabs>
          <w:tab w:val="left" w:pos="426"/>
        </w:tabs>
        <w:jc w:val="center"/>
        <w:outlineLvl w:val="4"/>
        <w:rPr>
          <w:rFonts w:ascii="Arial" w:hAnsi="Arial" w:cs="Arial"/>
          <w:bCs/>
          <w:spacing w:val="20"/>
          <w:sz w:val="20"/>
          <w:szCs w:val="20"/>
          <w:highlight w:val="red"/>
        </w:rPr>
      </w:pPr>
      <w:bookmarkStart w:id="0" w:name="_Toc311470471"/>
      <w:bookmarkStart w:id="1" w:name="_Toc311470880"/>
    </w:p>
    <w:bookmarkEnd w:id="0"/>
    <w:bookmarkEnd w:id="1"/>
    <w:p w:rsidR="008F249C" w:rsidRPr="00720529" w:rsidRDefault="008F249C" w:rsidP="00302682">
      <w:pPr>
        <w:keepNext/>
        <w:shd w:val="clear" w:color="auto" w:fill="FF0000"/>
        <w:tabs>
          <w:tab w:val="left" w:pos="426"/>
        </w:tabs>
        <w:jc w:val="center"/>
        <w:outlineLvl w:val="4"/>
        <w:rPr>
          <w:rFonts w:ascii="Arial" w:hAnsi="Arial" w:cs="Arial"/>
          <w:bCs/>
          <w:color w:val="FFFFFF" w:themeColor="background1"/>
          <w:spacing w:val="20"/>
          <w:sz w:val="28"/>
          <w:szCs w:val="28"/>
          <w:highlight w:val="red"/>
        </w:rPr>
      </w:pPr>
      <w:r w:rsidRPr="00720529">
        <w:rPr>
          <w:rFonts w:ascii="Arial" w:hAnsi="Arial" w:cs="Arial"/>
          <w:color w:val="FFFFFF" w:themeColor="background1"/>
          <w:sz w:val="28"/>
          <w:szCs w:val="28"/>
        </w:rPr>
        <w:t>Accord-cadre n°2024AF07</w:t>
      </w:r>
    </w:p>
    <w:p w:rsidR="008F249C" w:rsidRPr="00CF0834" w:rsidRDefault="008F249C" w:rsidP="00302682">
      <w:pPr>
        <w:keepNext/>
        <w:shd w:val="clear" w:color="auto" w:fill="FF0000"/>
        <w:tabs>
          <w:tab w:val="left" w:pos="426"/>
        </w:tabs>
        <w:jc w:val="center"/>
        <w:outlineLvl w:val="4"/>
        <w:rPr>
          <w:rFonts w:ascii="Arial" w:hAnsi="Arial" w:cs="Arial"/>
          <w:bCs/>
          <w:spacing w:val="20"/>
          <w:sz w:val="20"/>
          <w:szCs w:val="20"/>
          <w:highlight w:val="red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302682" w:rsidRPr="00CF0834" w:rsidRDefault="00302682" w:rsidP="00302682">
      <w:pPr>
        <w:jc w:val="center"/>
        <w:rPr>
          <w:rFonts w:ascii="Arial" w:hAnsi="Arial" w:cs="Arial"/>
          <w:b/>
          <w:sz w:val="20"/>
          <w:szCs w:val="20"/>
        </w:rPr>
      </w:pPr>
    </w:p>
    <w:p w:rsidR="00572C60" w:rsidRPr="00CF0834" w:rsidRDefault="00572C60" w:rsidP="003A6DE1">
      <w:pPr>
        <w:rPr>
          <w:rFonts w:ascii="Arial" w:hAnsi="Arial" w:cs="Arial"/>
          <w:b/>
          <w:bCs/>
          <w:sz w:val="20"/>
          <w:szCs w:val="20"/>
        </w:rPr>
      </w:pPr>
    </w:p>
    <w:p w:rsidR="008F249C" w:rsidRDefault="008F249C" w:rsidP="004E6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4E6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MEMOIRE TECHNIQUE</w:t>
      </w:r>
    </w:p>
    <w:p w:rsidR="00302682" w:rsidRPr="00CF0834" w:rsidRDefault="00302682" w:rsidP="004E6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:rsidR="00A754F6" w:rsidRPr="00CF0834" w:rsidRDefault="00A754F6" w:rsidP="0010254A">
      <w:pPr>
        <w:rPr>
          <w:rFonts w:ascii="Arial" w:hAnsi="Arial" w:cs="Arial"/>
          <w:b/>
          <w:bCs/>
          <w:sz w:val="20"/>
          <w:szCs w:val="20"/>
        </w:rPr>
      </w:pPr>
    </w:p>
    <w:p w:rsidR="00530731" w:rsidRPr="00CF0834" w:rsidRDefault="00530731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72C60" w:rsidRPr="00CF0834" w:rsidRDefault="00572C60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NOM DE L’ENTREPRISE : ………………………………………………………………………</w:t>
      </w:r>
      <w:proofErr w:type="gramStart"/>
      <w:r w:rsidRPr="00CF0834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F0834">
        <w:rPr>
          <w:rFonts w:ascii="Arial" w:hAnsi="Arial" w:cs="Arial"/>
          <w:b/>
          <w:bCs/>
          <w:sz w:val="20"/>
          <w:szCs w:val="20"/>
        </w:rPr>
        <w:t>.</w:t>
      </w: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LOT N° ……</w:t>
      </w:r>
      <w:proofErr w:type="gramStart"/>
      <w:r w:rsidRPr="00CF0834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F0834">
        <w:rPr>
          <w:rFonts w:ascii="Arial" w:hAnsi="Arial" w:cs="Arial"/>
          <w:b/>
          <w:bCs/>
          <w:sz w:val="20"/>
          <w:szCs w:val="20"/>
        </w:rPr>
        <w:t>.</w:t>
      </w: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F280A" w:rsidRPr="00CF0834" w:rsidRDefault="000F280A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>Intitulé du lot : ………………………………………………………………………………</w:t>
      </w:r>
      <w:proofErr w:type="gramStart"/>
      <w:r w:rsidRPr="00CF0834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F0834">
        <w:rPr>
          <w:rFonts w:ascii="Arial" w:hAnsi="Arial" w:cs="Arial"/>
          <w:b/>
          <w:bCs/>
          <w:sz w:val="20"/>
          <w:szCs w:val="20"/>
        </w:rPr>
        <w:t>.</w:t>
      </w: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6A96" w:rsidRPr="00CF0834" w:rsidRDefault="004E6A96" w:rsidP="00572C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07202" w:rsidRPr="00CF0834" w:rsidRDefault="00302682" w:rsidP="00572C60">
      <w:pPr>
        <w:jc w:val="center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br w:type="page"/>
      </w:r>
    </w:p>
    <w:p w:rsidR="00572C60" w:rsidRPr="00CF0834" w:rsidRDefault="00572C60" w:rsidP="00392C29">
      <w:pPr>
        <w:rPr>
          <w:rFonts w:ascii="Arial" w:hAnsi="Arial" w:cs="Arial"/>
          <w:sz w:val="20"/>
          <w:szCs w:val="20"/>
        </w:rPr>
      </w:pPr>
    </w:p>
    <w:p w:rsidR="00392C29" w:rsidRPr="00CF0834" w:rsidRDefault="00392C29" w:rsidP="00392C29">
      <w:pPr>
        <w:shd w:val="clear" w:color="auto" w:fill="0000FF"/>
        <w:jc w:val="center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MEMOIRE TECHNIQUE</w:t>
      </w:r>
    </w:p>
    <w:p w:rsidR="00392C29" w:rsidRPr="00CF0834" w:rsidRDefault="00392C29" w:rsidP="00392C29">
      <w:pPr>
        <w:rPr>
          <w:rFonts w:ascii="Arial" w:hAnsi="Arial" w:cs="Arial"/>
          <w:sz w:val="20"/>
          <w:szCs w:val="20"/>
        </w:rPr>
      </w:pPr>
    </w:p>
    <w:p w:rsidR="00392C29" w:rsidRPr="00CF0834" w:rsidRDefault="00392C29" w:rsidP="00392C29">
      <w:pPr>
        <w:rPr>
          <w:rFonts w:ascii="Arial" w:hAnsi="Arial" w:cs="Arial"/>
          <w:sz w:val="20"/>
          <w:szCs w:val="20"/>
        </w:rPr>
      </w:pPr>
    </w:p>
    <w:p w:rsidR="00392C29" w:rsidRPr="00CF0834" w:rsidRDefault="00C4789B" w:rsidP="00C4789B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CF0834">
        <w:rPr>
          <w:rFonts w:ascii="Arial" w:hAnsi="Arial" w:cs="Arial"/>
          <w:color w:val="FF0000"/>
          <w:sz w:val="20"/>
          <w:szCs w:val="20"/>
        </w:rPr>
        <w:t>Un mémoire technique par lot</w:t>
      </w:r>
    </w:p>
    <w:p w:rsidR="007261A2" w:rsidRPr="00CF0834" w:rsidRDefault="007261A2" w:rsidP="00C4789B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C4789B" w:rsidRPr="00CF0834" w:rsidRDefault="00C4789B" w:rsidP="00392C29">
      <w:pPr>
        <w:rPr>
          <w:rFonts w:ascii="Arial" w:hAnsi="Arial" w:cs="Arial"/>
          <w:sz w:val="20"/>
          <w:szCs w:val="20"/>
        </w:rPr>
      </w:pPr>
    </w:p>
    <w:p w:rsidR="00B57AE7" w:rsidRPr="00CF0834" w:rsidRDefault="00392C29" w:rsidP="004E6A96">
      <w:pPr>
        <w:jc w:val="both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Le présent mémoire technique a pour objet de juger la valeur technique de l’offre de l’entreprise au moyen d’un questionnaire.</w:t>
      </w:r>
      <w:r w:rsidR="004E6A96" w:rsidRPr="00CF0834">
        <w:rPr>
          <w:rFonts w:ascii="Arial" w:hAnsi="Arial" w:cs="Arial"/>
          <w:sz w:val="20"/>
          <w:szCs w:val="20"/>
        </w:rPr>
        <w:t xml:space="preserve"> </w:t>
      </w:r>
      <w:r w:rsidR="00B57AE7" w:rsidRPr="00CF0834">
        <w:rPr>
          <w:rFonts w:ascii="Arial" w:hAnsi="Arial" w:cs="Arial"/>
          <w:sz w:val="20"/>
          <w:szCs w:val="20"/>
        </w:rPr>
        <w:t xml:space="preserve">Ce mémoire doit être complété par l’Entreprise et </w:t>
      </w:r>
      <w:r w:rsidR="00B57AE7" w:rsidRPr="00CF0834">
        <w:rPr>
          <w:rFonts w:ascii="Arial" w:hAnsi="Arial" w:cs="Arial"/>
          <w:b/>
          <w:sz w:val="20"/>
          <w:szCs w:val="20"/>
        </w:rPr>
        <w:t>adapté aux particularités</w:t>
      </w:r>
      <w:r w:rsidR="00F86930" w:rsidRPr="00CF0834">
        <w:rPr>
          <w:rFonts w:ascii="Arial" w:hAnsi="Arial" w:cs="Arial"/>
          <w:sz w:val="20"/>
          <w:szCs w:val="20"/>
        </w:rPr>
        <w:t xml:space="preserve"> de l’accord-cadre </w:t>
      </w:r>
      <w:r w:rsidR="00B57AE7" w:rsidRPr="00CF0834">
        <w:rPr>
          <w:rFonts w:ascii="Arial" w:hAnsi="Arial" w:cs="Arial"/>
          <w:sz w:val="20"/>
          <w:szCs w:val="20"/>
        </w:rPr>
        <w:t>considéré.</w:t>
      </w:r>
    </w:p>
    <w:p w:rsidR="000F280A" w:rsidRPr="00CF0834" w:rsidRDefault="000F280A" w:rsidP="00392C29">
      <w:pPr>
        <w:jc w:val="both"/>
        <w:rPr>
          <w:rFonts w:ascii="Arial" w:hAnsi="Arial" w:cs="Arial"/>
          <w:sz w:val="20"/>
          <w:szCs w:val="20"/>
        </w:rPr>
      </w:pPr>
    </w:p>
    <w:p w:rsidR="00392C29" w:rsidRPr="00CF0834" w:rsidRDefault="00392C29" w:rsidP="00392C29">
      <w:pPr>
        <w:jc w:val="both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>Le candidat doit indiquer, par item, les dispositions qu'il compte adopter en complément des conditions figurant au cahier des charges.</w:t>
      </w:r>
    </w:p>
    <w:p w:rsidR="00392C29" w:rsidRPr="00CF0834" w:rsidRDefault="00392C29" w:rsidP="00392C29">
      <w:pPr>
        <w:rPr>
          <w:rFonts w:ascii="Arial" w:hAnsi="Arial" w:cs="Arial"/>
          <w:bCs/>
          <w:iCs/>
          <w:sz w:val="20"/>
          <w:szCs w:val="20"/>
        </w:rPr>
      </w:pPr>
    </w:p>
    <w:p w:rsidR="00392C29" w:rsidRPr="00CF0834" w:rsidRDefault="00392C29" w:rsidP="00392C29">
      <w:pPr>
        <w:jc w:val="both"/>
        <w:rPr>
          <w:rFonts w:ascii="Arial" w:hAnsi="Arial" w:cs="Arial"/>
          <w:smallCaps/>
          <w:sz w:val="20"/>
          <w:szCs w:val="20"/>
        </w:rPr>
      </w:pPr>
      <w:r w:rsidRPr="00CF0834">
        <w:rPr>
          <w:rFonts w:ascii="Arial" w:hAnsi="Arial" w:cs="Arial"/>
          <w:b/>
          <w:smallCaps/>
          <w:sz w:val="20"/>
          <w:szCs w:val="20"/>
        </w:rPr>
        <w:t>Les renseignements indiqués dans le mémoire technique doivent êt</w:t>
      </w:r>
      <w:r w:rsidR="00F86930" w:rsidRPr="00CF0834">
        <w:rPr>
          <w:rFonts w:ascii="Arial" w:hAnsi="Arial" w:cs="Arial"/>
          <w:b/>
          <w:smallCaps/>
          <w:sz w:val="20"/>
          <w:szCs w:val="20"/>
        </w:rPr>
        <w:t>re liés directement à l’objet de l’accord-cadre</w:t>
      </w:r>
      <w:r w:rsidRPr="00CF0834">
        <w:rPr>
          <w:rFonts w:ascii="Arial" w:hAnsi="Arial" w:cs="Arial"/>
          <w:b/>
          <w:smallCaps/>
          <w:sz w:val="20"/>
          <w:szCs w:val="20"/>
        </w:rPr>
        <w:t>, et ne doivent pas être une simple énumération de l’organisation des moyens généraux de l’entreprise.</w:t>
      </w:r>
    </w:p>
    <w:p w:rsidR="00392C29" w:rsidRPr="00CF0834" w:rsidRDefault="00392C29" w:rsidP="00392C29">
      <w:pPr>
        <w:rPr>
          <w:rFonts w:ascii="Arial" w:hAnsi="Arial" w:cs="Arial"/>
          <w:sz w:val="20"/>
          <w:szCs w:val="20"/>
        </w:rPr>
      </w:pPr>
    </w:p>
    <w:p w:rsidR="00E06E14" w:rsidRPr="00CF0834" w:rsidRDefault="00CF0834" w:rsidP="00CF0834">
      <w:pPr>
        <w:pStyle w:val="Titre7"/>
        <w:rPr>
          <w:rFonts w:ascii="Arial" w:hAnsi="Arial" w:cs="Arial"/>
          <w:b w:val="0"/>
          <w:color w:val="FF0000"/>
          <w:sz w:val="20"/>
        </w:rPr>
      </w:pPr>
      <w:r w:rsidRPr="00CF0834">
        <w:rPr>
          <w:rFonts w:ascii="Arial" w:hAnsi="Arial" w:cs="Arial"/>
          <w:b w:val="0"/>
          <w:color w:val="FF0000"/>
          <w:sz w:val="20"/>
        </w:rPr>
        <w:t xml:space="preserve">Le présent mémoire technique doit obligatoirement être complété et signé par le candidat sous peine d’irrégularité de l’offre </w:t>
      </w:r>
    </w:p>
    <w:p w:rsidR="00392C29" w:rsidRPr="00CF0834" w:rsidRDefault="00392C29" w:rsidP="00392C29">
      <w:pPr>
        <w:rPr>
          <w:rFonts w:ascii="Arial" w:hAnsi="Arial" w:cs="Arial"/>
          <w:sz w:val="20"/>
          <w:szCs w:val="20"/>
        </w:rPr>
      </w:pPr>
    </w:p>
    <w:p w:rsidR="00392C29" w:rsidRPr="00CF0834" w:rsidRDefault="00392C29" w:rsidP="004E6A96">
      <w:pPr>
        <w:jc w:val="both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 xml:space="preserve">Les différents éléments demandés </w:t>
      </w:r>
      <w:r w:rsidRPr="00CF0834">
        <w:rPr>
          <w:rFonts w:ascii="Arial" w:hAnsi="Arial" w:cs="Arial"/>
          <w:b/>
          <w:sz w:val="20"/>
          <w:szCs w:val="20"/>
        </w:rPr>
        <w:t>sont à renseigner sur le présent document</w:t>
      </w:r>
      <w:r w:rsidRPr="00CF0834">
        <w:rPr>
          <w:rFonts w:ascii="Arial" w:hAnsi="Arial" w:cs="Arial"/>
          <w:sz w:val="20"/>
          <w:szCs w:val="20"/>
        </w:rPr>
        <w:t xml:space="preserve"> en le complétant par des documents annexes quand ils sont exigés.</w:t>
      </w:r>
      <w:r w:rsidR="004E6A96" w:rsidRPr="00CF0834">
        <w:rPr>
          <w:rFonts w:ascii="Arial" w:hAnsi="Arial" w:cs="Arial"/>
          <w:sz w:val="20"/>
          <w:szCs w:val="20"/>
        </w:rPr>
        <w:t xml:space="preserve"> </w:t>
      </w:r>
      <w:r w:rsidRPr="00CF0834">
        <w:rPr>
          <w:rFonts w:ascii="Arial" w:hAnsi="Arial" w:cs="Arial"/>
          <w:sz w:val="20"/>
          <w:szCs w:val="20"/>
        </w:rPr>
        <w:t>Si le candidat le souhaite, des documents complémentaires peuvent être joints</w:t>
      </w:r>
      <w:r w:rsidR="00C8338B" w:rsidRPr="00CF0834">
        <w:rPr>
          <w:rFonts w:ascii="Arial" w:hAnsi="Arial" w:cs="Arial"/>
          <w:sz w:val="20"/>
          <w:szCs w:val="20"/>
        </w:rPr>
        <w:t xml:space="preserve"> (</w:t>
      </w:r>
      <w:r w:rsidR="00C8338B" w:rsidRPr="00CF0834">
        <w:rPr>
          <w:rFonts w:ascii="Arial" w:hAnsi="Arial" w:cs="Arial"/>
          <w:b/>
          <w:sz w:val="20"/>
          <w:szCs w:val="20"/>
        </w:rPr>
        <w:t>en rapport direct avec l’objet d</w:t>
      </w:r>
      <w:r w:rsidR="00F86930" w:rsidRPr="00CF0834">
        <w:rPr>
          <w:rFonts w:ascii="Arial" w:hAnsi="Arial" w:cs="Arial"/>
          <w:b/>
          <w:sz w:val="20"/>
          <w:szCs w:val="20"/>
        </w:rPr>
        <w:t>e l’accord-cadre</w:t>
      </w:r>
      <w:r w:rsidR="00C8338B" w:rsidRPr="00CF0834">
        <w:rPr>
          <w:rFonts w:ascii="Arial" w:hAnsi="Arial" w:cs="Arial"/>
          <w:sz w:val="20"/>
          <w:szCs w:val="20"/>
        </w:rPr>
        <w:t>)</w:t>
      </w:r>
      <w:r w:rsidRPr="00CF0834">
        <w:rPr>
          <w:rFonts w:ascii="Arial" w:hAnsi="Arial" w:cs="Arial"/>
          <w:sz w:val="20"/>
          <w:szCs w:val="20"/>
        </w:rPr>
        <w:t>.</w:t>
      </w:r>
    </w:p>
    <w:p w:rsidR="00BC2CA8" w:rsidRPr="00CF0834" w:rsidRDefault="00BC2CA8" w:rsidP="00392C29">
      <w:pPr>
        <w:rPr>
          <w:rFonts w:ascii="Arial" w:hAnsi="Arial" w:cs="Arial"/>
          <w:b/>
          <w:sz w:val="20"/>
          <w:szCs w:val="20"/>
        </w:rPr>
      </w:pPr>
    </w:p>
    <w:p w:rsidR="00392C29" w:rsidRPr="00CF0834" w:rsidRDefault="00392C29" w:rsidP="00392C29">
      <w:pPr>
        <w:jc w:val="both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>Il est de plus rappelé que le présent mémoire techniqu</w:t>
      </w:r>
      <w:r w:rsidR="00F86930" w:rsidRPr="00CF0834">
        <w:rPr>
          <w:rFonts w:ascii="Arial" w:hAnsi="Arial" w:cs="Arial"/>
          <w:b/>
          <w:sz w:val="20"/>
          <w:szCs w:val="20"/>
        </w:rPr>
        <w:t xml:space="preserve">e est une pièce contractuelle de l’accord-cadre </w:t>
      </w:r>
      <w:r w:rsidRPr="00CF0834">
        <w:rPr>
          <w:rFonts w:ascii="Arial" w:hAnsi="Arial" w:cs="Arial"/>
          <w:b/>
          <w:sz w:val="20"/>
          <w:szCs w:val="20"/>
        </w:rPr>
        <w:t>; à ce titre, les informations et dispositions renseignées dan</w:t>
      </w:r>
      <w:r w:rsidR="000F280A" w:rsidRPr="00CF0834">
        <w:rPr>
          <w:rFonts w:ascii="Arial" w:hAnsi="Arial" w:cs="Arial"/>
          <w:b/>
          <w:sz w:val="20"/>
          <w:szCs w:val="20"/>
        </w:rPr>
        <w:t xml:space="preserve">s le présent document engagent </w:t>
      </w:r>
      <w:r w:rsidRPr="00CF0834">
        <w:rPr>
          <w:rFonts w:ascii="Arial" w:hAnsi="Arial" w:cs="Arial"/>
          <w:b/>
          <w:sz w:val="20"/>
          <w:szCs w:val="20"/>
        </w:rPr>
        <w:t>contractuellement le titulaire quant au respect des moyens mis en œuvre pour l’exécution de ses prestations.</w:t>
      </w:r>
    </w:p>
    <w:p w:rsidR="004E6A96" w:rsidRPr="00CF0834" w:rsidRDefault="004E6A96" w:rsidP="00392C29">
      <w:pPr>
        <w:jc w:val="both"/>
        <w:rPr>
          <w:rFonts w:ascii="Arial" w:hAnsi="Arial" w:cs="Arial"/>
          <w:b/>
          <w:sz w:val="20"/>
          <w:szCs w:val="20"/>
        </w:rPr>
      </w:pPr>
    </w:p>
    <w:p w:rsidR="004E6A96" w:rsidRPr="00CF0834" w:rsidRDefault="004E6A96" w:rsidP="00392C29">
      <w:pPr>
        <w:jc w:val="both"/>
        <w:rPr>
          <w:rFonts w:ascii="Arial" w:hAnsi="Arial" w:cs="Arial"/>
          <w:b/>
          <w:sz w:val="20"/>
          <w:szCs w:val="20"/>
        </w:rPr>
      </w:pPr>
    </w:p>
    <w:p w:rsidR="004E6A96" w:rsidRPr="00CF0834" w:rsidRDefault="004E6A96" w:rsidP="00392C2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F0834">
        <w:rPr>
          <w:rFonts w:ascii="Arial" w:hAnsi="Arial" w:cs="Arial"/>
          <w:b/>
          <w:sz w:val="20"/>
          <w:szCs w:val="20"/>
          <w:u w:val="single"/>
        </w:rPr>
        <w:t>Explication des notes</w:t>
      </w:r>
    </w:p>
    <w:p w:rsidR="004E6A96" w:rsidRPr="00CF0834" w:rsidRDefault="004E6A96" w:rsidP="00392C2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E6A96" w:rsidRPr="00CF0834" w:rsidRDefault="004E6A96" w:rsidP="004E6A96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CF0834">
        <w:rPr>
          <w:rFonts w:ascii="Arial" w:hAnsi="Arial" w:cs="Arial"/>
          <w:bCs/>
          <w:iCs/>
          <w:sz w:val="20"/>
          <w:szCs w:val="20"/>
        </w:rPr>
        <w:t xml:space="preserve">Le mémoire technique comporte </w:t>
      </w:r>
      <w:r w:rsidR="003A6DE1">
        <w:rPr>
          <w:rFonts w:ascii="Arial" w:hAnsi="Arial" w:cs="Arial"/>
          <w:b/>
          <w:bCs/>
          <w:iCs/>
          <w:sz w:val="20"/>
          <w:szCs w:val="20"/>
        </w:rPr>
        <w:t>7</w:t>
      </w:r>
      <w:r w:rsidRPr="00CF0834">
        <w:rPr>
          <w:rFonts w:ascii="Arial" w:hAnsi="Arial" w:cs="Arial"/>
          <w:b/>
          <w:bCs/>
          <w:iCs/>
          <w:sz w:val="20"/>
          <w:szCs w:val="20"/>
        </w:rPr>
        <w:t xml:space="preserve"> items</w:t>
      </w:r>
      <w:r w:rsidRPr="00CF0834">
        <w:rPr>
          <w:rFonts w:ascii="Arial" w:hAnsi="Arial" w:cs="Arial"/>
          <w:bCs/>
          <w:iCs/>
          <w:sz w:val="20"/>
          <w:szCs w:val="20"/>
        </w:rPr>
        <w:t xml:space="preserve">. </w:t>
      </w:r>
    </w:p>
    <w:p w:rsidR="004E6A96" w:rsidRPr="00CF0834" w:rsidRDefault="004E6A96" w:rsidP="004E6A96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4E6A96" w:rsidRPr="00CF0834" w:rsidRDefault="004E6A96" w:rsidP="004E6A96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CF0834">
        <w:rPr>
          <w:rFonts w:ascii="Arial" w:hAnsi="Arial" w:cs="Arial"/>
          <w:bCs/>
          <w:iCs/>
          <w:sz w:val="20"/>
          <w:szCs w:val="20"/>
        </w:rPr>
        <w:t xml:space="preserve">Chacune des questions fera l’objet d’une notation entre 0 et 4 points </w:t>
      </w:r>
      <w:r w:rsidRPr="00CF0834">
        <w:rPr>
          <w:rFonts w:ascii="Arial" w:hAnsi="Arial" w:cs="Arial"/>
          <w:b/>
          <w:bCs/>
          <w:iCs/>
          <w:sz w:val="20"/>
          <w:szCs w:val="20"/>
        </w:rPr>
        <w:t>(pas de ½ point)</w:t>
      </w:r>
      <w:r w:rsidRPr="00CF0834">
        <w:rPr>
          <w:rFonts w:ascii="Arial" w:hAnsi="Arial" w:cs="Arial"/>
          <w:bCs/>
          <w:iCs/>
          <w:sz w:val="20"/>
          <w:szCs w:val="20"/>
        </w:rPr>
        <w:t xml:space="preserve">. </w:t>
      </w:r>
    </w:p>
    <w:p w:rsidR="004E6A96" w:rsidRPr="00CF0834" w:rsidRDefault="004E6A96" w:rsidP="004E6A96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4E6A96" w:rsidRPr="00CF0834" w:rsidRDefault="00842E5C" w:rsidP="004E6A96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CF0834">
        <w:rPr>
          <w:rFonts w:ascii="Arial" w:hAnsi="Arial" w:cs="Arial"/>
          <w:bCs/>
          <w:iCs/>
          <w:sz w:val="20"/>
          <w:szCs w:val="20"/>
        </w:rPr>
        <w:t>Chaque item est affecté</w:t>
      </w:r>
      <w:r w:rsidR="000F280A" w:rsidRPr="00CF0834">
        <w:rPr>
          <w:rFonts w:ascii="Arial" w:hAnsi="Arial" w:cs="Arial"/>
          <w:bCs/>
          <w:iCs/>
          <w:sz w:val="20"/>
          <w:szCs w:val="20"/>
        </w:rPr>
        <w:t xml:space="preserve"> d’un coefficient. Le total des points donne la note de la valeur technique de l’offre, qui </w:t>
      </w:r>
      <w:r w:rsidR="004E6A96" w:rsidRPr="00CF0834">
        <w:rPr>
          <w:rFonts w:ascii="Arial" w:hAnsi="Arial" w:cs="Arial"/>
          <w:bCs/>
          <w:iCs/>
          <w:sz w:val="20"/>
          <w:szCs w:val="20"/>
        </w:rPr>
        <w:t>sera rapporté à</w:t>
      </w:r>
      <w:r w:rsidR="004E6A96" w:rsidRPr="003A6DE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A6DE1" w:rsidRPr="003A6DE1">
        <w:rPr>
          <w:rFonts w:ascii="Arial" w:hAnsi="Arial" w:cs="Arial"/>
          <w:b/>
          <w:bCs/>
          <w:iCs/>
          <w:sz w:val="20"/>
          <w:szCs w:val="20"/>
        </w:rPr>
        <w:t>45</w:t>
      </w:r>
      <w:r w:rsidR="004E6A96" w:rsidRPr="003A6DE1">
        <w:rPr>
          <w:rFonts w:ascii="Arial" w:hAnsi="Arial" w:cs="Arial"/>
          <w:b/>
          <w:bCs/>
          <w:iCs/>
          <w:sz w:val="20"/>
          <w:szCs w:val="20"/>
        </w:rPr>
        <w:t xml:space="preserve"> points</w:t>
      </w:r>
      <w:r w:rsidR="000F280A" w:rsidRPr="00CF0834">
        <w:rPr>
          <w:rFonts w:ascii="Arial" w:hAnsi="Arial" w:cs="Arial"/>
          <w:bCs/>
          <w:iCs/>
          <w:sz w:val="20"/>
          <w:szCs w:val="20"/>
        </w:rPr>
        <w:t xml:space="preserve"> de la note totale</w:t>
      </w:r>
      <w:r w:rsidR="004C7C7C" w:rsidRPr="00CF0834">
        <w:rPr>
          <w:rFonts w:ascii="Arial" w:hAnsi="Arial" w:cs="Arial"/>
          <w:bCs/>
          <w:iCs/>
          <w:sz w:val="20"/>
          <w:szCs w:val="20"/>
        </w:rPr>
        <w:t xml:space="preserve"> de l’offre</w:t>
      </w:r>
      <w:r w:rsidR="004E6A96" w:rsidRPr="00CF0834">
        <w:rPr>
          <w:rFonts w:ascii="Arial" w:hAnsi="Arial" w:cs="Arial"/>
          <w:bCs/>
          <w:iCs/>
          <w:sz w:val="20"/>
          <w:szCs w:val="20"/>
        </w:rPr>
        <w:t>.</w:t>
      </w:r>
    </w:p>
    <w:p w:rsidR="00392C29" w:rsidRPr="00CF0834" w:rsidRDefault="00392C29" w:rsidP="00392C29">
      <w:pPr>
        <w:rPr>
          <w:rFonts w:ascii="Arial" w:hAnsi="Arial" w:cs="Arial"/>
          <w:b/>
          <w:sz w:val="20"/>
          <w:szCs w:val="20"/>
        </w:rPr>
      </w:pPr>
    </w:p>
    <w:p w:rsidR="00BA4366" w:rsidRPr="00CF0834" w:rsidRDefault="00BA4366" w:rsidP="00BA4366">
      <w:pPr>
        <w:pStyle w:val="Default"/>
        <w:jc w:val="both"/>
        <w:rPr>
          <w:rFonts w:eastAsia="MS PGothic"/>
          <w:color w:val="auto"/>
          <w:sz w:val="20"/>
          <w:szCs w:val="20"/>
        </w:rPr>
      </w:pPr>
      <w:r w:rsidRPr="00CF0834">
        <w:rPr>
          <w:rFonts w:eastAsia="MS PGothic"/>
          <w:color w:val="auto"/>
          <w:sz w:val="20"/>
          <w:szCs w:val="20"/>
        </w:rPr>
        <w:t xml:space="preserve">0 : </w:t>
      </w:r>
      <w:r w:rsidR="00597824">
        <w:rPr>
          <w:rFonts w:eastAsia="MS PGothic"/>
          <w:color w:val="auto"/>
          <w:sz w:val="20"/>
          <w:szCs w:val="20"/>
        </w:rPr>
        <w:t>A</w:t>
      </w:r>
      <w:r w:rsidRPr="00CF0834">
        <w:rPr>
          <w:rFonts w:eastAsia="MS PGothic"/>
          <w:color w:val="auto"/>
          <w:sz w:val="20"/>
          <w:szCs w:val="20"/>
        </w:rPr>
        <w:t xml:space="preserve">bsence d’informations ou informations sans rapport avec l’objet de l’item. </w:t>
      </w:r>
    </w:p>
    <w:p w:rsidR="00FC6336" w:rsidRPr="00CF0834" w:rsidRDefault="00FC6336" w:rsidP="00BA4366">
      <w:pPr>
        <w:pStyle w:val="Default"/>
        <w:jc w:val="both"/>
        <w:rPr>
          <w:rFonts w:eastAsia="MS PGothic"/>
          <w:color w:val="auto"/>
          <w:sz w:val="20"/>
          <w:szCs w:val="20"/>
        </w:rPr>
      </w:pPr>
    </w:p>
    <w:p w:rsidR="00BA4366" w:rsidRPr="00CF0834" w:rsidRDefault="00BA4366" w:rsidP="00BA4366">
      <w:pPr>
        <w:pStyle w:val="Default"/>
        <w:jc w:val="both"/>
        <w:rPr>
          <w:rFonts w:eastAsia="MS PGothic"/>
          <w:color w:val="auto"/>
          <w:sz w:val="20"/>
          <w:szCs w:val="20"/>
        </w:rPr>
      </w:pPr>
      <w:r w:rsidRPr="00CF0834">
        <w:rPr>
          <w:rFonts w:eastAsia="MS PGothic"/>
          <w:color w:val="auto"/>
          <w:sz w:val="20"/>
          <w:szCs w:val="20"/>
        </w:rPr>
        <w:t xml:space="preserve">1 : </w:t>
      </w:r>
      <w:r w:rsidR="00597824">
        <w:rPr>
          <w:rFonts w:eastAsia="MS PGothic"/>
          <w:color w:val="auto"/>
          <w:sz w:val="20"/>
          <w:szCs w:val="20"/>
        </w:rPr>
        <w:t>I</w:t>
      </w:r>
      <w:r w:rsidRPr="00CF0834">
        <w:rPr>
          <w:rFonts w:eastAsia="MS PGothic"/>
          <w:color w:val="auto"/>
          <w:sz w:val="20"/>
          <w:szCs w:val="20"/>
        </w:rPr>
        <w:t>nformations très insuffisantes, trop générale</w:t>
      </w:r>
      <w:r w:rsidR="00CF0834">
        <w:rPr>
          <w:rFonts w:eastAsia="MS PGothic"/>
          <w:color w:val="auto"/>
          <w:sz w:val="20"/>
          <w:szCs w:val="20"/>
        </w:rPr>
        <w:t>s</w:t>
      </w:r>
      <w:r w:rsidRPr="00CF0834">
        <w:rPr>
          <w:rFonts w:eastAsia="MS PGothic"/>
          <w:color w:val="auto"/>
          <w:sz w:val="20"/>
          <w:szCs w:val="20"/>
        </w:rPr>
        <w:t xml:space="preserve"> et/</w:t>
      </w:r>
      <w:r w:rsidR="00D37B5B" w:rsidRPr="00CF0834">
        <w:rPr>
          <w:rFonts w:eastAsia="MS PGothic"/>
          <w:color w:val="auto"/>
          <w:sz w:val="20"/>
          <w:szCs w:val="20"/>
        </w:rPr>
        <w:t>ou incomplètes et/ou inadapté</w:t>
      </w:r>
      <w:r w:rsidR="00CF0834">
        <w:rPr>
          <w:rFonts w:eastAsia="MS PGothic"/>
          <w:color w:val="auto"/>
          <w:sz w:val="20"/>
          <w:szCs w:val="20"/>
        </w:rPr>
        <w:t>es</w:t>
      </w:r>
      <w:r w:rsidR="00D37B5B" w:rsidRPr="00CF0834">
        <w:rPr>
          <w:rFonts w:eastAsia="MS PGothic"/>
          <w:color w:val="auto"/>
          <w:sz w:val="20"/>
          <w:szCs w:val="20"/>
        </w:rPr>
        <w:t xml:space="preserve"> </w:t>
      </w:r>
      <w:r w:rsidRPr="00CF0834">
        <w:rPr>
          <w:rFonts w:eastAsia="MS PGothic"/>
          <w:color w:val="auto"/>
          <w:sz w:val="20"/>
          <w:szCs w:val="20"/>
        </w:rPr>
        <w:t xml:space="preserve">ne permettant pas de juger de la valeur de la proposition </w:t>
      </w:r>
      <w:r w:rsidR="00F86930" w:rsidRPr="00CF0834">
        <w:rPr>
          <w:rFonts w:eastAsia="MS PGothic"/>
          <w:color w:val="auto"/>
          <w:sz w:val="20"/>
          <w:szCs w:val="20"/>
        </w:rPr>
        <w:t>et des conditions d’exécution de l’accord-cadre</w:t>
      </w:r>
      <w:r w:rsidRPr="00CF0834">
        <w:rPr>
          <w:rFonts w:eastAsia="MS PGothic"/>
          <w:color w:val="auto"/>
          <w:sz w:val="20"/>
          <w:szCs w:val="20"/>
        </w:rPr>
        <w:t>.</w:t>
      </w:r>
    </w:p>
    <w:p w:rsidR="00FC6336" w:rsidRPr="00CF0834" w:rsidRDefault="00FC6336" w:rsidP="00BA4366">
      <w:pPr>
        <w:pStyle w:val="Default"/>
        <w:jc w:val="both"/>
        <w:rPr>
          <w:rFonts w:eastAsia="MS PGothic"/>
          <w:color w:val="auto"/>
          <w:sz w:val="20"/>
          <w:szCs w:val="20"/>
        </w:rPr>
      </w:pPr>
    </w:p>
    <w:p w:rsidR="00BA4366" w:rsidRPr="00CF0834" w:rsidRDefault="00BA4366" w:rsidP="00BA4366">
      <w:pPr>
        <w:pStyle w:val="Default"/>
        <w:jc w:val="both"/>
        <w:rPr>
          <w:rFonts w:eastAsia="MS PGothic"/>
          <w:sz w:val="20"/>
          <w:szCs w:val="20"/>
        </w:rPr>
      </w:pPr>
      <w:r w:rsidRPr="00CF0834">
        <w:rPr>
          <w:rFonts w:eastAsia="MS PGothic"/>
          <w:color w:val="auto"/>
          <w:sz w:val="20"/>
          <w:szCs w:val="20"/>
        </w:rPr>
        <w:t xml:space="preserve">2 : </w:t>
      </w:r>
      <w:r w:rsidR="00597824">
        <w:rPr>
          <w:rFonts w:eastAsia="MS PGothic"/>
          <w:color w:val="auto"/>
          <w:sz w:val="20"/>
          <w:szCs w:val="20"/>
        </w:rPr>
        <w:t>I</w:t>
      </w:r>
      <w:r w:rsidRPr="00CF0834">
        <w:rPr>
          <w:rFonts w:eastAsia="MS PGothic"/>
          <w:color w:val="auto"/>
          <w:sz w:val="20"/>
          <w:szCs w:val="20"/>
        </w:rPr>
        <w:t>nformations insuffisantes</w:t>
      </w:r>
      <w:r w:rsidRPr="00CF0834">
        <w:rPr>
          <w:rFonts w:eastAsia="MS PGothic"/>
          <w:sz w:val="20"/>
          <w:szCs w:val="20"/>
        </w:rPr>
        <w:t xml:space="preserve"> ne permettant pas de juger de la valeur de la proposition mais apportant quelques précisions s</w:t>
      </w:r>
      <w:r w:rsidR="00F86930" w:rsidRPr="00CF0834">
        <w:rPr>
          <w:rFonts w:eastAsia="MS PGothic"/>
          <w:sz w:val="20"/>
          <w:szCs w:val="20"/>
        </w:rPr>
        <w:t>ur les conditions d'exécution de l’accord-cadre</w:t>
      </w:r>
      <w:r w:rsidRPr="00CF0834">
        <w:rPr>
          <w:rFonts w:eastAsia="MS PGothic"/>
          <w:sz w:val="20"/>
          <w:szCs w:val="20"/>
        </w:rPr>
        <w:t>.</w:t>
      </w:r>
    </w:p>
    <w:p w:rsidR="00FC6336" w:rsidRPr="00CF0834" w:rsidRDefault="00FC6336" w:rsidP="00BA4366">
      <w:pPr>
        <w:pStyle w:val="Default"/>
        <w:jc w:val="both"/>
        <w:rPr>
          <w:rFonts w:eastAsia="MS PGothic"/>
          <w:sz w:val="20"/>
          <w:szCs w:val="20"/>
        </w:rPr>
      </w:pPr>
    </w:p>
    <w:p w:rsidR="00BA4366" w:rsidRPr="00CF0834" w:rsidRDefault="00BA4366" w:rsidP="00BA4366">
      <w:pPr>
        <w:pStyle w:val="Default"/>
        <w:jc w:val="both"/>
        <w:rPr>
          <w:rFonts w:eastAsia="MS PGothic"/>
          <w:sz w:val="20"/>
          <w:szCs w:val="20"/>
        </w:rPr>
      </w:pPr>
      <w:r w:rsidRPr="00CF0834">
        <w:rPr>
          <w:rFonts w:eastAsia="MS PGothic"/>
          <w:sz w:val="20"/>
          <w:szCs w:val="20"/>
        </w:rPr>
        <w:t xml:space="preserve">3 : </w:t>
      </w:r>
      <w:r w:rsidR="00597824">
        <w:rPr>
          <w:rFonts w:eastAsia="MS PGothic"/>
          <w:sz w:val="20"/>
          <w:szCs w:val="20"/>
        </w:rPr>
        <w:t>I</w:t>
      </w:r>
      <w:r w:rsidRPr="00CF0834">
        <w:rPr>
          <w:rFonts w:eastAsia="MS PGothic"/>
          <w:sz w:val="20"/>
          <w:szCs w:val="20"/>
        </w:rPr>
        <w:t>nformations satisfaisantes permettant de juger de la valeur de la proposition</w:t>
      </w:r>
      <w:r w:rsidR="00CF0834">
        <w:rPr>
          <w:rFonts w:eastAsia="MS PGothic"/>
          <w:sz w:val="20"/>
          <w:szCs w:val="20"/>
        </w:rPr>
        <w:t>.</w:t>
      </w:r>
      <w:r w:rsidRPr="00CF0834">
        <w:rPr>
          <w:rFonts w:eastAsia="MS PGothic"/>
          <w:sz w:val="20"/>
          <w:szCs w:val="20"/>
        </w:rPr>
        <w:t xml:space="preserve"> </w:t>
      </w:r>
    </w:p>
    <w:p w:rsidR="00FC6336" w:rsidRPr="00CF0834" w:rsidRDefault="00FC6336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FA3EA3" w:rsidRPr="00CF0834" w:rsidRDefault="007261A2" w:rsidP="0095475A">
      <w:pPr>
        <w:pStyle w:val="Default"/>
        <w:jc w:val="both"/>
        <w:rPr>
          <w:rFonts w:eastAsia="MS PGothic"/>
          <w:sz w:val="20"/>
          <w:szCs w:val="20"/>
        </w:rPr>
      </w:pPr>
      <w:r w:rsidRPr="00CF0834">
        <w:rPr>
          <w:rFonts w:eastAsia="MS PGothic"/>
          <w:sz w:val="20"/>
          <w:szCs w:val="20"/>
        </w:rPr>
        <w:t>4</w:t>
      </w:r>
      <w:r w:rsidR="0095475A" w:rsidRPr="00CF0834">
        <w:rPr>
          <w:rFonts w:eastAsia="MS PGothic"/>
          <w:sz w:val="20"/>
          <w:szCs w:val="20"/>
        </w:rPr>
        <w:t xml:space="preserve"> </w:t>
      </w:r>
      <w:r w:rsidRPr="00CF0834">
        <w:rPr>
          <w:rFonts w:eastAsia="MS PGothic"/>
          <w:sz w:val="20"/>
          <w:szCs w:val="20"/>
        </w:rPr>
        <w:t xml:space="preserve">: </w:t>
      </w:r>
      <w:r w:rsidR="00597824">
        <w:rPr>
          <w:rFonts w:eastAsia="MS PGothic"/>
          <w:sz w:val="20"/>
          <w:szCs w:val="20"/>
        </w:rPr>
        <w:t>I</w:t>
      </w:r>
      <w:r w:rsidR="00FA3EA3" w:rsidRPr="00CF0834">
        <w:rPr>
          <w:rFonts w:eastAsia="MS PGothic"/>
          <w:sz w:val="20"/>
          <w:szCs w:val="20"/>
        </w:rPr>
        <w:t>nformations très satisfaisantes permettant de juger de la valeur de la proposition et apportant des précisions et une plus</w:t>
      </w:r>
      <w:r w:rsidR="00CF0834">
        <w:rPr>
          <w:rFonts w:eastAsia="MS PGothic"/>
          <w:sz w:val="20"/>
          <w:szCs w:val="20"/>
        </w:rPr>
        <w:t>-</w:t>
      </w:r>
      <w:r w:rsidR="00FA3EA3" w:rsidRPr="00CF0834">
        <w:rPr>
          <w:rFonts w:eastAsia="MS PGothic"/>
          <w:sz w:val="20"/>
          <w:szCs w:val="20"/>
        </w:rPr>
        <w:t>value significative s</w:t>
      </w:r>
      <w:r w:rsidR="00F86930" w:rsidRPr="00CF0834">
        <w:rPr>
          <w:rFonts w:eastAsia="MS PGothic"/>
          <w:sz w:val="20"/>
          <w:szCs w:val="20"/>
        </w:rPr>
        <w:t>ur les conditions d'exécution de l’accord-cadre</w:t>
      </w:r>
      <w:r w:rsidR="00CF0834">
        <w:rPr>
          <w:rFonts w:eastAsia="MS PGothic"/>
          <w:sz w:val="20"/>
          <w:szCs w:val="20"/>
        </w:rPr>
        <w:t>.</w:t>
      </w:r>
    </w:p>
    <w:p w:rsidR="00FA3EA3" w:rsidRDefault="00FA3EA3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CF0834" w:rsidRDefault="00CF0834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CF0834" w:rsidRDefault="00CF0834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CF0834" w:rsidRDefault="00CF0834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CF0834" w:rsidRDefault="00CF0834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CF0834" w:rsidRDefault="00CF0834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CF0834" w:rsidRPr="00CF0834" w:rsidRDefault="00CF0834" w:rsidP="007261A2">
      <w:pPr>
        <w:pStyle w:val="Default"/>
        <w:jc w:val="both"/>
        <w:rPr>
          <w:rFonts w:eastAsia="MS PGothic"/>
          <w:sz w:val="20"/>
          <w:szCs w:val="20"/>
        </w:rPr>
      </w:pPr>
    </w:p>
    <w:p w:rsidR="00B20BAA" w:rsidRPr="00CF0834" w:rsidRDefault="00B20BAA" w:rsidP="00B20BAA">
      <w:pPr>
        <w:rPr>
          <w:rFonts w:ascii="Arial" w:eastAsia="MS PGothic" w:hAnsi="Arial" w:cs="Arial"/>
          <w:color w:val="000000"/>
          <w:sz w:val="20"/>
          <w:szCs w:val="20"/>
          <w:lang w:eastAsia="zh-CN"/>
        </w:rPr>
      </w:pPr>
    </w:p>
    <w:p w:rsidR="005B64D1" w:rsidRPr="00CF0834" w:rsidRDefault="005B64D1" w:rsidP="00392C29">
      <w:pPr>
        <w:rPr>
          <w:rFonts w:ascii="Arial" w:hAnsi="Arial" w:cs="Arial"/>
          <w:bCs/>
          <w:sz w:val="20"/>
          <w:szCs w:val="20"/>
        </w:rPr>
      </w:pPr>
    </w:p>
    <w:p w:rsidR="00C16A25" w:rsidRPr="00CF0834" w:rsidRDefault="00C16A25" w:rsidP="004E6A96">
      <w:pPr>
        <w:jc w:val="both"/>
        <w:rPr>
          <w:rFonts w:ascii="Arial" w:hAnsi="Arial" w:cs="Arial"/>
          <w:b/>
          <w:sz w:val="20"/>
          <w:szCs w:val="20"/>
        </w:rPr>
      </w:pPr>
    </w:p>
    <w:p w:rsidR="00C16A25" w:rsidRPr="00CF0834" w:rsidRDefault="00C16A25" w:rsidP="004E6A96">
      <w:pPr>
        <w:jc w:val="both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</w:t>
      </w:r>
      <w:r w:rsidR="005D7958" w:rsidRPr="00CF0834">
        <w:rPr>
          <w:rFonts w:ascii="Arial" w:hAnsi="Arial" w:cs="Arial"/>
          <w:b/>
          <w:sz w:val="20"/>
          <w:szCs w:val="20"/>
        </w:rPr>
        <w:t>1</w:t>
      </w:r>
      <w:r w:rsidRPr="00CF0834">
        <w:rPr>
          <w:rFonts w:ascii="Arial" w:hAnsi="Arial" w:cs="Arial"/>
          <w:b/>
          <w:sz w:val="20"/>
          <w:szCs w:val="20"/>
        </w:rPr>
        <w:t xml:space="preserve"> - 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(coefficient </w:t>
      </w:r>
      <w:r w:rsidR="003B7365">
        <w:rPr>
          <w:rFonts w:ascii="Arial" w:hAnsi="Arial" w:cs="Arial"/>
          <w:b/>
          <w:bCs/>
          <w:sz w:val="20"/>
          <w:szCs w:val="20"/>
        </w:rPr>
        <w:t>2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 – Note de 0 à 4)</w:t>
      </w:r>
    </w:p>
    <w:p w:rsidR="005B64D1" w:rsidRPr="00CF0834" w:rsidRDefault="006342B8" w:rsidP="004E6A96">
      <w:pPr>
        <w:jc w:val="both"/>
        <w:rPr>
          <w:rFonts w:ascii="Arial" w:hAnsi="Arial" w:cs="Arial"/>
          <w:sz w:val="20"/>
          <w:szCs w:val="20"/>
        </w:rPr>
      </w:pPr>
      <w:r w:rsidRPr="00000AFA">
        <w:rPr>
          <w:rFonts w:ascii="Arial" w:hAnsi="Arial" w:cs="Arial"/>
          <w:bCs/>
          <w:sz w:val="20"/>
          <w:szCs w:val="20"/>
          <w:u w:val="single"/>
        </w:rPr>
        <w:t>Moyens humains :</w:t>
      </w:r>
      <w:r>
        <w:rPr>
          <w:rFonts w:ascii="Arial" w:hAnsi="Arial" w:cs="Arial"/>
          <w:bCs/>
          <w:sz w:val="20"/>
          <w:szCs w:val="20"/>
        </w:rPr>
        <w:t xml:space="preserve"> l</w:t>
      </w:r>
      <w:r w:rsidR="005B64D1" w:rsidRPr="00CF083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candidat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fournira un organigramme </w:t>
      </w:r>
      <w:r w:rsidR="005B64D1" w:rsidRPr="006342B8">
        <w:rPr>
          <w:rFonts w:ascii="Arial" w:hAnsi="Arial" w:cs="Arial"/>
          <w:bCs/>
          <w:sz w:val="20"/>
          <w:szCs w:val="20"/>
          <w:u w:val="single"/>
        </w:rPr>
        <w:t xml:space="preserve">nominatif </w:t>
      </w:r>
      <w:r w:rsidR="005B64D1" w:rsidRPr="00CF0834">
        <w:rPr>
          <w:rFonts w:ascii="Arial" w:hAnsi="Arial" w:cs="Arial"/>
          <w:bCs/>
          <w:sz w:val="20"/>
          <w:szCs w:val="20"/>
        </w:rPr>
        <w:t>s</w:t>
      </w:r>
      <w:r w:rsidR="004C7C7C" w:rsidRPr="00CF0834">
        <w:rPr>
          <w:rFonts w:ascii="Arial" w:hAnsi="Arial" w:cs="Arial"/>
          <w:bCs/>
          <w:sz w:val="20"/>
          <w:szCs w:val="20"/>
        </w:rPr>
        <w:t xml:space="preserve">tructurel </w:t>
      </w:r>
      <w:r w:rsidR="003B7365">
        <w:rPr>
          <w:rFonts w:ascii="Arial" w:hAnsi="Arial" w:cs="Arial"/>
          <w:bCs/>
          <w:sz w:val="20"/>
          <w:szCs w:val="20"/>
        </w:rPr>
        <w:t>faisant apparaître les personnels affectés</w:t>
      </w:r>
      <w:r w:rsidR="004C7C7C" w:rsidRPr="00CF0834">
        <w:rPr>
          <w:rFonts w:ascii="Arial" w:hAnsi="Arial" w:cs="Arial"/>
          <w:bCs/>
          <w:sz w:val="20"/>
          <w:szCs w:val="20"/>
        </w:rPr>
        <w:t xml:space="preserve"> aux tâ</w:t>
      </w:r>
      <w:r w:rsidR="005B64D1" w:rsidRPr="00CF0834">
        <w:rPr>
          <w:rFonts w:ascii="Arial" w:hAnsi="Arial" w:cs="Arial"/>
          <w:bCs/>
          <w:sz w:val="20"/>
          <w:szCs w:val="20"/>
        </w:rPr>
        <w:t>ches et/ou actions propre</w:t>
      </w:r>
      <w:r w:rsidR="004C7C7C" w:rsidRPr="00CF0834">
        <w:rPr>
          <w:rFonts w:ascii="Arial" w:hAnsi="Arial" w:cs="Arial"/>
          <w:bCs/>
          <w:sz w:val="20"/>
          <w:szCs w:val="20"/>
        </w:rPr>
        <w:t>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</w:t>
      </w:r>
      <w:r w:rsidR="00C16A25" w:rsidRPr="00CF0834">
        <w:rPr>
          <w:rFonts w:ascii="Arial" w:hAnsi="Arial" w:cs="Arial"/>
          <w:bCs/>
          <w:sz w:val="20"/>
          <w:szCs w:val="20"/>
        </w:rPr>
        <w:t>à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ce</w:t>
      </w:r>
      <w:r w:rsidR="00F86930" w:rsidRPr="00CF0834">
        <w:rPr>
          <w:rFonts w:ascii="Arial" w:hAnsi="Arial" w:cs="Arial"/>
          <w:bCs/>
          <w:sz w:val="20"/>
          <w:szCs w:val="20"/>
        </w:rPr>
        <w:t>t accord-cadre</w:t>
      </w:r>
      <w:r>
        <w:rPr>
          <w:rFonts w:ascii="Arial" w:hAnsi="Arial" w:cs="Arial"/>
          <w:bCs/>
          <w:sz w:val="20"/>
          <w:szCs w:val="20"/>
        </w:rPr>
        <w:t>, dont la part des personnels d’encadrement</w:t>
      </w:r>
      <w:r w:rsidR="00000AFA">
        <w:rPr>
          <w:rFonts w:ascii="Arial" w:hAnsi="Arial" w:cs="Arial"/>
          <w:bCs/>
          <w:sz w:val="20"/>
          <w:szCs w:val="20"/>
        </w:rPr>
        <w:t xml:space="preserve"> (joindre les</w:t>
      </w:r>
      <w:r w:rsidR="003B7365">
        <w:rPr>
          <w:rFonts w:ascii="Arial" w:hAnsi="Arial" w:cs="Arial"/>
          <w:bCs/>
          <w:sz w:val="20"/>
          <w:szCs w:val="20"/>
        </w:rPr>
        <w:t xml:space="preserve"> CV détaillant</w:t>
      </w:r>
      <w:r w:rsidR="00000AFA">
        <w:rPr>
          <w:rFonts w:ascii="Arial" w:hAnsi="Arial" w:cs="Arial"/>
          <w:bCs/>
          <w:sz w:val="20"/>
          <w:szCs w:val="20"/>
        </w:rPr>
        <w:t xml:space="preserve"> </w:t>
      </w:r>
      <w:r w:rsidR="003B7365">
        <w:rPr>
          <w:rFonts w:ascii="Arial" w:hAnsi="Arial" w:cs="Arial"/>
          <w:bCs/>
          <w:sz w:val="20"/>
          <w:szCs w:val="20"/>
        </w:rPr>
        <w:t xml:space="preserve">qualifications et formations </w:t>
      </w:r>
      <w:r w:rsidR="00000AFA">
        <w:rPr>
          <w:rFonts w:ascii="Arial" w:hAnsi="Arial" w:cs="Arial"/>
          <w:bCs/>
          <w:sz w:val="20"/>
          <w:szCs w:val="20"/>
        </w:rPr>
        <w:t>pour</w:t>
      </w:r>
      <w:r w:rsidR="003B7365">
        <w:rPr>
          <w:rFonts w:ascii="Arial" w:hAnsi="Arial" w:cs="Arial"/>
          <w:bCs/>
          <w:sz w:val="20"/>
          <w:szCs w:val="20"/>
        </w:rPr>
        <w:t xml:space="preserve"> chacun </w:t>
      </w:r>
      <w:r w:rsidR="00000AFA">
        <w:rPr>
          <w:rFonts w:ascii="Arial" w:hAnsi="Arial" w:cs="Arial"/>
          <w:bCs/>
          <w:sz w:val="20"/>
          <w:szCs w:val="20"/>
        </w:rPr>
        <w:t>des personnels mentionnés).</w:t>
      </w:r>
    </w:p>
    <w:p w:rsidR="005B64D1" w:rsidRDefault="005B64D1" w:rsidP="004E6A96">
      <w:pPr>
        <w:jc w:val="both"/>
        <w:rPr>
          <w:rFonts w:ascii="Arial" w:hAnsi="Arial" w:cs="Arial"/>
          <w:sz w:val="20"/>
          <w:szCs w:val="20"/>
        </w:rPr>
      </w:pPr>
    </w:p>
    <w:p w:rsidR="006A6F1B" w:rsidRDefault="006A6F1B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6A6F1B" w:rsidRPr="00CF0834" w:rsidRDefault="006A6F1B" w:rsidP="004E6A96">
      <w:pPr>
        <w:jc w:val="both"/>
        <w:rPr>
          <w:rFonts w:ascii="Arial" w:hAnsi="Arial" w:cs="Arial"/>
          <w:sz w:val="20"/>
          <w:szCs w:val="20"/>
        </w:rPr>
      </w:pPr>
    </w:p>
    <w:p w:rsidR="005D7958" w:rsidRPr="00CF0834" w:rsidRDefault="005D7958" w:rsidP="004E6A96">
      <w:pPr>
        <w:jc w:val="both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2 - </w:t>
      </w:r>
      <w:r w:rsidRPr="00CF0834">
        <w:rPr>
          <w:rFonts w:ascii="Arial" w:hAnsi="Arial" w:cs="Arial"/>
          <w:b/>
          <w:bCs/>
          <w:sz w:val="20"/>
          <w:szCs w:val="20"/>
        </w:rPr>
        <w:t>(coefficient 2 – Note de 0 à 4)</w:t>
      </w:r>
    </w:p>
    <w:p w:rsidR="00000AFA" w:rsidRDefault="006342B8" w:rsidP="004E6A96">
      <w:pPr>
        <w:jc w:val="both"/>
        <w:rPr>
          <w:rFonts w:ascii="Arial" w:hAnsi="Arial" w:cs="Arial"/>
          <w:bCs/>
          <w:sz w:val="20"/>
          <w:szCs w:val="20"/>
        </w:rPr>
      </w:pPr>
      <w:r w:rsidRPr="00000AFA">
        <w:rPr>
          <w:rFonts w:ascii="Arial" w:hAnsi="Arial" w:cs="Arial"/>
          <w:bCs/>
          <w:sz w:val="20"/>
          <w:szCs w:val="20"/>
          <w:u w:val="single"/>
        </w:rPr>
        <w:t>Moyens matériels 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00AFA">
        <w:rPr>
          <w:rFonts w:ascii="Arial" w:hAnsi="Arial" w:cs="Arial"/>
          <w:bCs/>
          <w:sz w:val="20"/>
          <w:szCs w:val="20"/>
        </w:rPr>
        <w:t>l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e candidat </w:t>
      </w:r>
      <w:r w:rsidR="00000AFA">
        <w:rPr>
          <w:rFonts w:ascii="Arial" w:hAnsi="Arial" w:cs="Arial"/>
          <w:bCs/>
          <w:sz w:val="20"/>
          <w:szCs w:val="20"/>
        </w:rPr>
        <w:t>fournira la liste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détaillé</w:t>
      </w:r>
      <w:r w:rsidR="00F0133D" w:rsidRPr="00CF0834">
        <w:rPr>
          <w:rFonts w:ascii="Arial" w:hAnsi="Arial" w:cs="Arial"/>
          <w:bCs/>
          <w:sz w:val="20"/>
          <w:szCs w:val="20"/>
        </w:rPr>
        <w:t>e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de</w:t>
      </w:r>
      <w:r w:rsidR="00000AFA">
        <w:rPr>
          <w:rFonts w:ascii="Arial" w:hAnsi="Arial" w:cs="Arial"/>
          <w:bCs/>
          <w:sz w:val="20"/>
          <w:szCs w:val="20"/>
        </w:rPr>
        <w:t>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matériels</w:t>
      </w:r>
      <w:r w:rsidR="00000AFA">
        <w:rPr>
          <w:rFonts w:ascii="Arial" w:hAnsi="Arial" w:cs="Arial"/>
          <w:bCs/>
          <w:sz w:val="20"/>
          <w:szCs w:val="20"/>
        </w:rPr>
        <w:t xml:space="preserve"> affectés à chaque tâche et/ ou actions.</w:t>
      </w:r>
    </w:p>
    <w:p w:rsidR="005B64D1" w:rsidRPr="00CF0834" w:rsidRDefault="00000AFA" w:rsidP="00000AFA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Pour chacun de ces matériels le candidat précisera : ses caractéristiques techniques / sa provenance / les modalités de son entretien (maintenance) / sa conformité avec la réglementation en vigueur </w:t>
      </w:r>
    </w:p>
    <w:p w:rsidR="005B64D1" w:rsidRDefault="005B64D1" w:rsidP="004E6A96">
      <w:pP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Pr="00CF083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4E6A96">
      <w:pPr>
        <w:jc w:val="both"/>
        <w:rPr>
          <w:rFonts w:ascii="Arial" w:hAnsi="Arial" w:cs="Arial"/>
          <w:b/>
          <w:sz w:val="20"/>
          <w:szCs w:val="20"/>
        </w:rPr>
      </w:pPr>
    </w:p>
    <w:p w:rsidR="005B64D1" w:rsidRPr="00CF0834" w:rsidRDefault="005B64D1" w:rsidP="004E6A9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</w:t>
      </w:r>
      <w:r w:rsidR="00000AFA">
        <w:rPr>
          <w:rFonts w:ascii="Arial" w:hAnsi="Arial" w:cs="Arial"/>
          <w:b/>
          <w:sz w:val="20"/>
          <w:szCs w:val="20"/>
        </w:rPr>
        <w:t>3</w:t>
      </w:r>
      <w:r w:rsidRPr="00CF0834">
        <w:rPr>
          <w:rFonts w:ascii="Arial" w:hAnsi="Arial" w:cs="Arial"/>
          <w:b/>
          <w:sz w:val="20"/>
          <w:szCs w:val="20"/>
        </w:rPr>
        <w:t xml:space="preserve"> - 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(coefficient </w:t>
      </w:r>
      <w:r w:rsidR="00DF6EA2" w:rsidRPr="00CF0834">
        <w:rPr>
          <w:rFonts w:ascii="Arial" w:hAnsi="Arial" w:cs="Arial"/>
          <w:b/>
          <w:bCs/>
          <w:sz w:val="20"/>
          <w:szCs w:val="20"/>
        </w:rPr>
        <w:t>4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 – Note de 0 à 4)</w:t>
      </w:r>
    </w:p>
    <w:p w:rsidR="005B64D1" w:rsidRDefault="00000AFA" w:rsidP="004E6A96">
      <w:pPr>
        <w:jc w:val="both"/>
        <w:rPr>
          <w:rFonts w:ascii="Arial" w:hAnsi="Arial" w:cs="Arial"/>
          <w:bCs/>
          <w:sz w:val="20"/>
          <w:szCs w:val="20"/>
        </w:rPr>
      </w:pPr>
      <w:r w:rsidRPr="00000AFA">
        <w:rPr>
          <w:rFonts w:ascii="Arial" w:hAnsi="Arial" w:cs="Arial"/>
          <w:bCs/>
          <w:sz w:val="20"/>
          <w:szCs w:val="20"/>
          <w:u w:val="single"/>
        </w:rPr>
        <w:t>Volume horaire prévisionnel :</w:t>
      </w:r>
      <w:r>
        <w:rPr>
          <w:rFonts w:ascii="Arial" w:hAnsi="Arial" w:cs="Arial"/>
          <w:bCs/>
          <w:sz w:val="20"/>
          <w:szCs w:val="20"/>
        </w:rPr>
        <w:t xml:space="preserve"> l</w:t>
      </w:r>
      <w:r w:rsidR="005B64D1" w:rsidRPr="00CF0834">
        <w:rPr>
          <w:rFonts w:ascii="Arial" w:hAnsi="Arial" w:cs="Arial"/>
          <w:bCs/>
          <w:sz w:val="20"/>
          <w:szCs w:val="20"/>
        </w:rPr>
        <w:t>e candidat précisera de manière détaillé</w:t>
      </w:r>
      <w:r w:rsidR="00F0133D" w:rsidRPr="00CF0834">
        <w:rPr>
          <w:rFonts w:ascii="Arial" w:hAnsi="Arial" w:cs="Arial"/>
          <w:bCs/>
          <w:sz w:val="20"/>
          <w:szCs w:val="20"/>
        </w:rPr>
        <w:t>e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le nombre d’heures</w:t>
      </w:r>
      <w:r w:rsidR="005B64D1" w:rsidRPr="00CF0834">
        <w:rPr>
          <w:rFonts w:ascii="Arial" w:hAnsi="Arial" w:cs="Arial"/>
          <w:b/>
          <w:bCs/>
          <w:sz w:val="20"/>
          <w:szCs w:val="20"/>
        </w:rPr>
        <w:t xml:space="preserve"> annuelles</w:t>
      </w:r>
      <w:r w:rsidR="005B64D1" w:rsidRPr="00CF0834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5B64D1" w:rsidRPr="00CF0834">
        <w:rPr>
          <w:rFonts w:ascii="Arial" w:hAnsi="Arial" w:cs="Arial"/>
          <w:bCs/>
          <w:sz w:val="20"/>
          <w:szCs w:val="20"/>
        </w:rPr>
        <w:t>affectées</w:t>
      </w:r>
      <w:r w:rsidR="004E6A96" w:rsidRPr="00CF0834">
        <w:rPr>
          <w:rFonts w:ascii="Arial" w:hAnsi="Arial" w:cs="Arial"/>
          <w:bCs/>
          <w:sz w:val="20"/>
          <w:szCs w:val="20"/>
        </w:rPr>
        <w:t xml:space="preserve"> </w:t>
      </w:r>
      <w:r w:rsidR="000B4071" w:rsidRPr="00CF0834">
        <w:rPr>
          <w:rFonts w:ascii="Arial" w:hAnsi="Arial" w:cs="Arial"/>
          <w:bCs/>
          <w:sz w:val="20"/>
          <w:szCs w:val="20"/>
        </w:rPr>
        <w:t>à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l’entretien des espaces verts.</w:t>
      </w: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:rsidR="00296274" w:rsidRPr="00CF0834" w:rsidRDefault="00296274" w:rsidP="004E6A96">
      <w:pPr>
        <w:jc w:val="both"/>
        <w:rPr>
          <w:rFonts w:ascii="Arial" w:hAnsi="Arial" w:cs="Arial"/>
          <w:bCs/>
          <w:sz w:val="20"/>
          <w:szCs w:val="20"/>
        </w:rPr>
      </w:pPr>
    </w:p>
    <w:p w:rsidR="005B64D1" w:rsidRPr="00CF0834" w:rsidRDefault="005E0B9C" w:rsidP="004E6A9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</w:t>
      </w:r>
      <w:r w:rsidR="00000AFA">
        <w:rPr>
          <w:rFonts w:ascii="Arial" w:hAnsi="Arial" w:cs="Arial"/>
          <w:b/>
          <w:sz w:val="20"/>
          <w:szCs w:val="20"/>
        </w:rPr>
        <w:t>4</w:t>
      </w:r>
      <w:r w:rsidR="005B64D1" w:rsidRPr="00CF0834">
        <w:rPr>
          <w:rFonts w:ascii="Arial" w:hAnsi="Arial" w:cs="Arial"/>
          <w:b/>
          <w:sz w:val="20"/>
          <w:szCs w:val="20"/>
        </w:rPr>
        <w:t xml:space="preserve"> - </w:t>
      </w:r>
      <w:r w:rsidR="005B64D1" w:rsidRPr="00CF0834">
        <w:rPr>
          <w:rFonts w:ascii="Arial" w:hAnsi="Arial" w:cs="Arial"/>
          <w:b/>
          <w:bCs/>
          <w:sz w:val="20"/>
          <w:szCs w:val="20"/>
        </w:rPr>
        <w:t xml:space="preserve">(coefficient </w:t>
      </w:r>
      <w:r w:rsidR="00DF6EA2" w:rsidRPr="00CF0834">
        <w:rPr>
          <w:rFonts w:ascii="Arial" w:hAnsi="Arial" w:cs="Arial"/>
          <w:b/>
          <w:bCs/>
          <w:sz w:val="20"/>
          <w:szCs w:val="20"/>
        </w:rPr>
        <w:t>6</w:t>
      </w:r>
      <w:r w:rsidR="005B64D1" w:rsidRPr="00CF0834">
        <w:rPr>
          <w:rFonts w:ascii="Arial" w:hAnsi="Arial" w:cs="Arial"/>
          <w:b/>
          <w:bCs/>
          <w:sz w:val="20"/>
          <w:szCs w:val="20"/>
        </w:rPr>
        <w:t xml:space="preserve"> – Note de 0 à 4)</w:t>
      </w:r>
    </w:p>
    <w:p w:rsidR="005B64D1" w:rsidRPr="00CF0834" w:rsidRDefault="006345B7" w:rsidP="004E6A96">
      <w:pPr>
        <w:jc w:val="both"/>
        <w:rPr>
          <w:rFonts w:ascii="Arial" w:hAnsi="Arial" w:cs="Arial"/>
          <w:bCs/>
          <w:sz w:val="20"/>
          <w:szCs w:val="20"/>
        </w:rPr>
      </w:pPr>
      <w:r w:rsidRPr="006345B7">
        <w:rPr>
          <w:rFonts w:ascii="Arial" w:hAnsi="Arial" w:cs="Arial"/>
          <w:bCs/>
          <w:sz w:val="20"/>
          <w:szCs w:val="20"/>
          <w:u w:val="single"/>
        </w:rPr>
        <w:t>Méthodologie d’exécution des prestations :</w:t>
      </w:r>
      <w:r>
        <w:rPr>
          <w:rFonts w:ascii="Arial" w:hAnsi="Arial" w:cs="Arial"/>
          <w:bCs/>
          <w:sz w:val="20"/>
          <w:szCs w:val="20"/>
        </w:rPr>
        <w:t xml:space="preserve"> l</w:t>
      </w:r>
      <w:r w:rsidR="005B64D1" w:rsidRPr="00CF0834">
        <w:rPr>
          <w:rFonts w:ascii="Arial" w:hAnsi="Arial" w:cs="Arial"/>
          <w:bCs/>
          <w:sz w:val="20"/>
          <w:szCs w:val="20"/>
        </w:rPr>
        <w:t>e candidat précisera de manière détaillé</w:t>
      </w:r>
      <w:r w:rsidR="00F0133D" w:rsidRPr="00CF0834">
        <w:rPr>
          <w:rFonts w:ascii="Arial" w:hAnsi="Arial" w:cs="Arial"/>
          <w:bCs/>
          <w:sz w:val="20"/>
          <w:szCs w:val="20"/>
        </w:rPr>
        <w:t>e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les méthodologies envisagée</w:t>
      </w:r>
      <w:r w:rsidR="00F0133D" w:rsidRPr="00CF0834">
        <w:rPr>
          <w:rFonts w:ascii="Arial" w:hAnsi="Arial" w:cs="Arial"/>
          <w:bCs/>
          <w:sz w:val="20"/>
          <w:szCs w:val="20"/>
        </w:rPr>
        <w:t>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pour l’exécution des différentes tâches et/ou actions avec une description des différentes opérations dans l’ordre chronologique.</w:t>
      </w:r>
    </w:p>
    <w:p w:rsidR="005B64D1" w:rsidRPr="00CF0834" w:rsidRDefault="005B64D1" w:rsidP="004E6A96">
      <w:pPr>
        <w:jc w:val="both"/>
        <w:rPr>
          <w:rFonts w:ascii="Arial" w:hAnsi="Arial" w:cs="Arial"/>
          <w:bCs/>
          <w:sz w:val="20"/>
          <w:szCs w:val="20"/>
        </w:rPr>
      </w:pPr>
      <w:r w:rsidRPr="00CF0834">
        <w:rPr>
          <w:rFonts w:ascii="Arial" w:hAnsi="Arial" w:cs="Arial"/>
          <w:bCs/>
          <w:sz w:val="20"/>
          <w:szCs w:val="20"/>
        </w:rPr>
        <w:t>Le candidat précisera également</w:t>
      </w:r>
      <w:r w:rsidR="00F0133D" w:rsidRPr="00CF0834">
        <w:rPr>
          <w:rFonts w:ascii="Arial" w:hAnsi="Arial" w:cs="Arial"/>
          <w:bCs/>
          <w:sz w:val="20"/>
          <w:szCs w:val="20"/>
        </w:rPr>
        <w:t>,</w:t>
      </w:r>
      <w:r w:rsidRPr="00CF0834">
        <w:rPr>
          <w:rFonts w:ascii="Arial" w:hAnsi="Arial" w:cs="Arial"/>
          <w:bCs/>
          <w:sz w:val="20"/>
          <w:szCs w:val="20"/>
        </w:rPr>
        <w:t xml:space="preserve"> à partir des informations recueilli</w:t>
      </w:r>
      <w:r w:rsidR="00F0133D" w:rsidRPr="00CF0834">
        <w:rPr>
          <w:rFonts w:ascii="Arial" w:hAnsi="Arial" w:cs="Arial"/>
          <w:bCs/>
          <w:sz w:val="20"/>
          <w:szCs w:val="20"/>
        </w:rPr>
        <w:t>e</w:t>
      </w:r>
      <w:r w:rsidRPr="00CF0834">
        <w:rPr>
          <w:rFonts w:ascii="Arial" w:hAnsi="Arial" w:cs="Arial"/>
          <w:bCs/>
          <w:sz w:val="20"/>
          <w:szCs w:val="20"/>
        </w:rPr>
        <w:t>s lors de la visite obligatoir</w:t>
      </w:r>
      <w:r w:rsidR="00F0133D" w:rsidRPr="00CF0834">
        <w:rPr>
          <w:rFonts w:ascii="Arial" w:hAnsi="Arial" w:cs="Arial"/>
          <w:bCs/>
          <w:sz w:val="20"/>
          <w:szCs w:val="20"/>
        </w:rPr>
        <w:t>e, les lieux</w:t>
      </w:r>
      <w:r w:rsidRPr="00CF0834">
        <w:rPr>
          <w:rFonts w:ascii="Arial" w:hAnsi="Arial" w:cs="Arial"/>
          <w:bCs/>
          <w:sz w:val="20"/>
          <w:szCs w:val="20"/>
        </w:rPr>
        <w:t xml:space="preserve"> envisagés de stockage et de décharge.   </w:t>
      </w:r>
    </w:p>
    <w:p w:rsidR="005B64D1" w:rsidRDefault="005B64D1" w:rsidP="004E6A96">
      <w:pP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000AFA" w:rsidRDefault="00000AFA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Pr="00CF083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4E6A96">
      <w:pPr>
        <w:jc w:val="both"/>
        <w:rPr>
          <w:rFonts w:ascii="Arial" w:hAnsi="Arial" w:cs="Arial"/>
          <w:b/>
          <w:sz w:val="20"/>
          <w:szCs w:val="20"/>
        </w:rPr>
      </w:pPr>
    </w:p>
    <w:p w:rsidR="005B64D1" w:rsidRPr="00CF0834" w:rsidRDefault="005B64D1" w:rsidP="004E6A96">
      <w:pPr>
        <w:jc w:val="both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</w:t>
      </w:r>
      <w:r w:rsidR="00000AFA">
        <w:rPr>
          <w:rFonts w:ascii="Arial" w:hAnsi="Arial" w:cs="Arial"/>
          <w:b/>
          <w:sz w:val="20"/>
          <w:szCs w:val="20"/>
        </w:rPr>
        <w:t>5</w:t>
      </w:r>
      <w:r w:rsidRPr="00CF0834">
        <w:rPr>
          <w:rFonts w:ascii="Arial" w:hAnsi="Arial" w:cs="Arial"/>
          <w:b/>
          <w:sz w:val="20"/>
          <w:szCs w:val="20"/>
        </w:rPr>
        <w:t xml:space="preserve"> - </w:t>
      </w:r>
      <w:r w:rsidRPr="00CF0834">
        <w:rPr>
          <w:rFonts w:ascii="Arial" w:hAnsi="Arial" w:cs="Arial"/>
          <w:b/>
          <w:bCs/>
          <w:sz w:val="20"/>
          <w:szCs w:val="20"/>
        </w:rPr>
        <w:t>(coefficient</w:t>
      </w:r>
      <w:r w:rsidR="00000AFA">
        <w:rPr>
          <w:rFonts w:ascii="Arial" w:hAnsi="Arial" w:cs="Arial"/>
          <w:b/>
          <w:bCs/>
          <w:sz w:val="20"/>
          <w:szCs w:val="20"/>
        </w:rPr>
        <w:t xml:space="preserve"> 4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 – Note de 0 à 4)</w:t>
      </w:r>
    </w:p>
    <w:p w:rsidR="005B64D1" w:rsidRPr="00CF0834" w:rsidRDefault="006345B7" w:rsidP="004E6A96">
      <w:pPr>
        <w:jc w:val="both"/>
        <w:rPr>
          <w:rFonts w:ascii="Arial" w:hAnsi="Arial" w:cs="Arial"/>
          <w:sz w:val="20"/>
          <w:szCs w:val="20"/>
        </w:rPr>
      </w:pPr>
      <w:r w:rsidRPr="006345B7">
        <w:rPr>
          <w:rFonts w:ascii="Arial" w:hAnsi="Arial" w:cs="Arial"/>
          <w:sz w:val="20"/>
          <w:szCs w:val="20"/>
          <w:u w:val="single"/>
        </w:rPr>
        <w:t>Calendrier d’intervention annuel :</w:t>
      </w:r>
      <w:r>
        <w:rPr>
          <w:rFonts w:ascii="Arial" w:hAnsi="Arial" w:cs="Arial"/>
          <w:sz w:val="20"/>
          <w:szCs w:val="20"/>
        </w:rPr>
        <w:t xml:space="preserve"> l</w:t>
      </w:r>
      <w:r w:rsidR="005B64D1" w:rsidRPr="00CF0834">
        <w:rPr>
          <w:rFonts w:ascii="Arial" w:hAnsi="Arial" w:cs="Arial"/>
          <w:sz w:val="20"/>
          <w:szCs w:val="20"/>
        </w:rPr>
        <w:t xml:space="preserve">e candidat donnera un </w:t>
      </w:r>
      <w:r w:rsidR="005B64D1" w:rsidRPr="006345B7">
        <w:rPr>
          <w:rFonts w:ascii="Arial" w:hAnsi="Arial" w:cs="Arial"/>
          <w:sz w:val="20"/>
          <w:szCs w:val="20"/>
        </w:rPr>
        <w:t xml:space="preserve">planning </w:t>
      </w:r>
      <w:r w:rsidR="00000AFA" w:rsidRPr="006345B7">
        <w:rPr>
          <w:rFonts w:ascii="Arial" w:hAnsi="Arial" w:cs="Arial"/>
          <w:sz w:val="20"/>
          <w:szCs w:val="20"/>
        </w:rPr>
        <w:t xml:space="preserve">annuel </w:t>
      </w:r>
      <w:r w:rsidR="005B64D1" w:rsidRPr="006345B7">
        <w:rPr>
          <w:rFonts w:ascii="Arial" w:hAnsi="Arial" w:cs="Arial"/>
          <w:sz w:val="20"/>
          <w:szCs w:val="20"/>
        </w:rPr>
        <w:t>détaill</w:t>
      </w:r>
      <w:r w:rsidR="00000AFA" w:rsidRPr="006345B7">
        <w:rPr>
          <w:rFonts w:ascii="Arial" w:hAnsi="Arial" w:cs="Arial"/>
          <w:sz w:val="20"/>
          <w:szCs w:val="20"/>
        </w:rPr>
        <w:t>é</w:t>
      </w:r>
      <w:r w:rsidR="005B64D1" w:rsidRPr="00CF0834">
        <w:rPr>
          <w:rFonts w:ascii="Arial" w:hAnsi="Arial" w:cs="Arial"/>
          <w:sz w:val="20"/>
          <w:szCs w:val="20"/>
        </w:rPr>
        <w:t xml:space="preserve"> intégrant les di</w:t>
      </w:r>
      <w:r w:rsidR="00F0133D" w:rsidRPr="00CF0834">
        <w:rPr>
          <w:rFonts w:ascii="Arial" w:hAnsi="Arial" w:cs="Arial"/>
          <w:sz w:val="20"/>
          <w:szCs w:val="20"/>
        </w:rPr>
        <w:t xml:space="preserve">fférentes tâches et/ou actions et </w:t>
      </w:r>
      <w:r w:rsidR="005B64D1" w:rsidRPr="00CF0834">
        <w:rPr>
          <w:rFonts w:ascii="Arial" w:hAnsi="Arial" w:cs="Arial"/>
          <w:sz w:val="20"/>
          <w:szCs w:val="20"/>
        </w:rPr>
        <w:t>délais d’intervention.</w:t>
      </w:r>
      <w:r w:rsidR="00000AFA">
        <w:rPr>
          <w:rFonts w:ascii="Arial" w:hAnsi="Arial" w:cs="Arial"/>
          <w:sz w:val="20"/>
          <w:szCs w:val="20"/>
        </w:rPr>
        <w:t xml:space="preserve"> Ce calendrier servira de base à la préparation des plannings trimestriels.</w:t>
      </w:r>
    </w:p>
    <w:p w:rsidR="005B64D1" w:rsidRDefault="005B64D1" w:rsidP="004E6A96">
      <w:pP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Pr="00CF083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4E6A96">
      <w:pPr>
        <w:jc w:val="both"/>
        <w:rPr>
          <w:rFonts w:ascii="Arial" w:hAnsi="Arial" w:cs="Arial"/>
          <w:b/>
          <w:sz w:val="20"/>
          <w:szCs w:val="20"/>
        </w:rPr>
      </w:pPr>
    </w:p>
    <w:p w:rsidR="005B64D1" w:rsidRPr="00CF0834" w:rsidRDefault="005B64D1" w:rsidP="004E6A96">
      <w:pPr>
        <w:jc w:val="both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</w:t>
      </w:r>
      <w:r w:rsidR="00000AFA">
        <w:rPr>
          <w:rFonts w:ascii="Arial" w:hAnsi="Arial" w:cs="Arial"/>
          <w:b/>
          <w:sz w:val="20"/>
          <w:szCs w:val="20"/>
        </w:rPr>
        <w:t>6</w:t>
      </w:r>
      <w:r w:rsidRPr="00CF0834">
        <w:rPr>
          <w:rFonts w:ascii="Arial" w:hAnsi="Arial" w:cs="Arial"/>
          <w:b/>
          <w:sz w:val="20"/>
          <w:szCs w:val="20"/>
        </w:rPr>
        <w:t xml:space="preserve"> - 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(coefficient </w:t>
      </w:r>
      <w:r w:rsidR="005D7958" w:rsidRPr="00CF0834">
        <w:rPr>
          <w:rFonts w:ascii="Arial" w:hAnsi="Arial" w:cs="Arial"/>
          <w:b/>
          <w:bCs/>
          <w:sz w:val="20"/>
          <w:szCs w:val="20"/>
        </w:rPr>
        <w:t>6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 – Note de 0 à 4)</w:t>
      </w:r>
    </w:p>
    <w:p w:rsidR="005B64D1" w:rsidRPr="00CF0834" w:rsidRDefault="006345B7" w:rsidP="004E6A96">
      <w:pPr>
        <w:jc w:val="both"/>
        <w:rPr>
          <w:rFonts w:ascii="Arial" w:hAnsi="Arial" w:cs="Arial"/>
          <w:bCs/>
          <w:sz w:val="20"/>
          <w:szCs w:val="20"/>
        </w:rPr>
      </w:pPr>
      <w:r w:rsidRPr="006345B7">
        <w:rPr>
          <w:rFonts w:ascii="Arial" w:hAnsi="Arial" w:cs="Arial"/>
          <w:bCs/>
          <w:sz w:val="20"/>
          <w:szCs w:val="20"/>
          <w:u w:val="single"/>
        </w:rPr>
        <w:t>D</w:t>
      </w:r>
      <w:r w:rsidR="005B64D1" w:rsidRPr="006345B7">
        <w:rPr>
          <w:rFonts w:ascii="Arial" w:hAnsi="Arial" w:cs="Arial"/>
          <w:bCs/>
          <w:sz w:val="20"/>
          <w:szCs w:val="20"/>
          <w:u w:val="single"/>
        </w:rPr>
        <w:t>ispositions d’autoc</w:t>
      </w:r>
      <w:r w:rsidR="00F0133D" w:rsidRPr="006345B7">
        <w:rPr>
          <w:rFonts w:ascii="Arial" w:hAnsi="Arial" w:cs="Arial"/>
          <w:bCs/>
          <w:sz w:val="20"/>
          <w:szCs w:val="20"/>
          <w:u w:val="single"/>
        </w:rPr>
        <w:t>ontrôle et de suivi envisagées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(démarche qualité de l’entreprise) :</w:t>
      </w:r>
      <w:r>
        <w:rPr>
          <w:rFonts w:ascii="Arial" w:hAnsi="Arial" w:cs="Arial"/>
          <w:bCs/>
          <w:sz w:val="20"/>
          <w:szCs w:val="20"/>
        </w:rPr>
        <w:t xml:space="preserve"> le candidat décrira les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moyens humains mis en œuvre pour les contrôles, méthodes, supports envisagés, périodicité (ex. : fiches de contrôle, certification, qualification : QUALIBAT, QUALIFELEC, autres...) ainsi que les mesure</w:t>
      </w:r>
      <w:r w:rsidR="006A47A5" w:rsidRPr="00CF0834">
        <w:rPr>
          <w:rFonts w:ascii="Arial" w:hAnsi="Arial" w:cs="Arial"/>
          <w:bCs/>
          <w:sz w:val="20"/>
          <w:szCs w:val="20"/>
        </w:rPr>
        <w:t>s mises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en place au sein de l’entreprise afin d’assurer le suivi des prestations. </w:t>
      </w:r>
    </w:p>
    <w:p w:rsidR="005B64D1" w:rsidRDefault="005B64D1" w:rsidP="004E6A96">
      <w:pPr>
        <w:jc w:val="both"/>
        <w:rPr>
          <w:rFonts w:ascii="Arial" w:hAnsi="Arial" w:cs="Arial"/>
          <w:sz w:val="20"/>
          <w:szCs w:val="20"/>
        </w:rPr>
      </w:pPr>
      <w:r w:rsidRPr="00CF0834">
        <w:rPr>
          <w:rFonts w:ascii="Arial" w:hAnsi="Arial" w:cs="Arial"/>
          <w:sz w:val="20"/>
          <w:szCs w:val="20"/>
        </w:rPr>
        <w:t xml:space="preserve"> </w:t>
      </w: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96274" w:rsidRPr="00CF0834" w:rsidRDefault="00296274" w:rsidP="004E6A96">
      <w:pPr>
        <w:jc w:val="both"/>
        <w:rPr>
          <w:rFonts w:ascii="Arial" w:hAnsi="Arial" w:cs="Arial"/>
          <w:sz w:val="20"/>
          <w:szCs w:val="20"/>
        </w:rPr>
      </w:pPr>
    </w:p>
    <w:p w:rsidR="005B64D1" w:rsidRPr="00CF0834" w:rsidRDefault="005B64D1" w:rsidP="004E6A96">
      <w:pPr>
        <w:jc w:val="both"/>
        <w:rPr>
          <w:rFonts w:ascii="Arial" w:hAnsi="Arial" w:cs="Arial"/>
          <w:b/>
          <w:sz w:val="20"/>
          <w:szCs w:val="20"/>
        </w:rPr>
      </w:pPr>
      <w:r w:rsidRPr="00CF0834">
        <w:rPr>
          <w:rFonts w:ascii="Arial" w:hAnsi="Arial" w:cs="Arial"/>
          <w:b/>
          <w:sz w:val="20"/>
          <w:szCs w:val="20"/>
        </w:rPr>
        <w:t xml:space="preserve">ITEM </w:t>
      </w:r>
      <w:r w:rsidR="006345B7">
        <w:rPr>
          <w:rFonts w:ascii="Arial" w:hAnsi="Arial" w:cs="Arial"/>
          <w:b/>
          <w:sz w:val="20"/>
          <w:szCs w:val="20"/>
        </w:rPr>
        <w:t>7</w:t>
      </w:r>
      <w:r w:rsidRPr="00CF0834">
        <w:rPr>
          <w:rFonts w:ascii="Arial" w:hAnsi="Arial" w:cs="Arial"/>
          <w:b/>
          <w:sz w:val="20"/>
          <w:szCs w:val="20"/>
        </w:rPr>
        <w:t xml:space="preserve"> - 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(coefficient </w:t>
      </w:r>
      <w:r w:rsidR="005D7958" w:rsidRPr="00CF0834">
        <w:rPr>
          <w:rFonts w:ascii="Arial" w:hAnsi="Arial" w:cs="Arial"/>
          <w:b/>
          <w:bCs/>
          <w:sz w:val="20"/>
          <w:szCs w:val="20"/>
        </w:rPr>
        <w:t>2</w:t>
      </w:r>
      <w:r w:rsidRPr="00CF0834">
        <w:rPr>
          <w:rFonts w:ascii="Arial" w:hAnsi="Arial" w:cs="Arial"/>
          <w:b/>
          <w:bCs/>
          <w:sz w:val="20"/>
          <w:szCs w:val="20"/>
        </w:rPr>
        <w:t xml:space="preserve"> – Note de 0 à 4)</w:t>
      </w:r>
    </w:p>
    <w:p w:rsidR="005B64D1" w:rsidRPr="00CF0834" w:rsidRDefault="006345B7" w:rsidP="004E6A96">
      <w:pPr>
        <w:jc w:val="both"/>
        <w:rPr>
          <w:rFonts w:ascii="Arial" w:hAnsi="Arial" w:cs="Arial"/>
          <w:bCs/>
          <w:sz w:val="20"/>
          <w:szCs w:val="20"/>
        </w:rPr>
      </w:pPr>
      <w:r w:rsidRPr="006345B7">
        <w:rPr>
          <w:rFonts w:ascii="Arial" w:hAnsi="Arial" w:cs="Arial"/>
          <w:bCs/>
          <w:sz w:val="20"/>
          <w:szCs w:val="20"/>
          <w:u w:val="single"/>
        </w:rPr>
        <w:t>A</w:t>
      </w:r>
      <w:r w:rsidR="005B64D1" w:rsidRPr="006345B7">
        <w:rPr>
          <w:rFonts w:ascii="Arial" w:hAnsi="Arial" w:cs="Arial"/>
          <w:bCs/>
          <w:sz w:val="20"/>
          <w:szCs w:val="20"/>
          <w:u w:val="single"/>
        </w:rPr>
        <w:t>nalyse des risques</w:t>
      </w:r>
      <w:r w:rsidRPr="006345B7">
        <w:rPr>
          <w:rFonts w:ascii="Arial" w:hAnsi="Arial" w:cs="Arial"/>
          <w:bCs/>
          <w:sz w:val="20"/>
          <w:szCs w:val="20"/>
          <w:u w:val="single"/>
        </w:rPr>
        <w:t> :</w:t>
      </w:r>
      <w:r>
        <w:rPr>
          <w:rFonts w:ascii="Arial" w:hAnsi="Arial" w:cs="Arial"/>
          <w:bCs/>
          <w:sz w:val="20"/>
          <w:szCs w:val="20"/>
        </w:rPr>
        <w:t xml:space="preserve"> l</w:t>
      </w:r>
      <w:r w:rsidRPr="00CF0834">
        <w:rPr>
          <w:rFonts w:ascii="Arial" w:hAnsi="Arial" w:cs="Arial"/>
          <w:bCs/>
          <w:sz w:val="20"/>
          <w:szCs w:val="20"/>
        </w:rPr>
        <w:t xml:space="preserve">e candidat </w:t>
      </w:r>
      <w:r>
        <w:rPr>
          <w:rFonts w:ascii="Arial" w:hAnsi="Arial" w:cs="Arial"/>
          <w:bCs/>
          <w:sz w:val="20"/>
          <w:szCs w:val="20"/>
        </w:rPr>
        <w:t>décrira précisément</w:t>
      </w:r>
      <w:r w:rsidRPr="00CF0834">
        <w:rPr>
          <w:rFonts w:ascii="Arial" w:hAnsi="Arial" w:cs="Arial"/>
          <w:bCs/>
          <w:sz w:val="20"/>
          <w:szCs w:val="20"/>
        </w:rPr>
        <w:t xml:space="preserve"> 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les </w:t>
      </w:r>
      <w:r w:rsidR="005B64D1" w:rsidRPr="006345B7">
        <w:rPr>
          <w:rFonts w:ascii="Arial" w:hAnsi="Arial" w:cs="Arial"/>
          <w:bCs/>
          <w:sz w:val="20"/>
          <w:szCs w:val="20"/>
        </w:rPr>
        <w:t>mesures d’hygiène et de sécurité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adoptées afin d’assurer la sécurité vis-à-vis de </w:t>
      </w:r>
      <w:r w:rsidR="006A47A5" w:rsidRPr="00CF0834">
        <w:rPr>
          <w:rFonts w:ascii="Arial" w:hAnsi="Arial" w:cs="Arial"/>
          <w:bCs/>
          <w:sz w:val="20"/>
          <w:szCs w:val="20"/>
        </w:rPr>
        <w:t>son personnel</w:t>
      </w:r>
      <w:r w:rsidR="005B64D1" w:rsidRPr="00CF0834">
        <w:rPr>
          <w:rFonts w:ascii="Arial" w:hAnsi="Arial" w:cs="Arial"/>
          <w:bCs/>
          <w:sz w:val="20"/>
          <w:szCs w:val="20"/>
        </w:rPr>
        <w:t>, des autres</w:t>
      </w:r>
      <w:r>
        <w:rPr>
          <w:rFonts w:ascii="Arial" w:hAnsi="Arial" w:cs="Arial"/>
          <w:bCs/>
          <w:sz w:val="20"/>
          <w:szCs w:val="20"/>
        </w:rPr>
        <w:t xml:space="preserve"> usagers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(intervenants extérieurs, personnels et étudiants de l’université…) </w:t>
      </w:r>
      <w:r>
        <w:rPr>
          <w:rFonts w:ascii="Arial" w:hAnsi="Arial" w:cs="Arial"/>
          <w:bCs/>
          <w:sz w:val="20"/>
          <w:szCs w:val="20"/>
        </w:rPr>
        <w:t xml:space="preserve">ainsi que 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les </w:t>
      </w:r>
      <w:r>
        <w:rPr>
          <w:rFonts w:ascii="Arial" w:hAnsi="Arial" w:cs="Arial"/>
          <w:bCs/>
          <w:sz w:val="20"/>
          <w:szCs w:val="20"/>
        </w:rPr>
        <w:t>mesures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de prot</w:t>
      </w:r>
      <w:r w:rsidR="006A47A5" w:rsidRPr="00CF0834">
        <w:rPr>
          <w:rFonts w:ascii="Arial" w:hAnsi="Arial" w:cs="Arial"/>
          <w:bCs/>
          <w:sz w:val="20"/>
          <w:szCs w:val="20"/>
        </w:rPr>
        <w:t>ection des équipements en place</w:t>
      </w:r>
      <w:r w:rsidR="003A141F" w:rsidRPr="00CF0834">
        <w:rPr>
          <w:rFonts w:ascii="Arial" w:hAnsi="Arial" w:cs="Arial"/>
          <w:bCs/>
          <w:sz w:val="20"/>
          <w:szCs w:val="20"/>
        </w:rPr>
        <w:t xml:space="preserve"> </w:t>
      </w:r>
      <w:r w:rsidR="005B64D1" w:rsidRPr="00CF0834">
        <w:rPr>
          <w:rFonts w:ascii="Arial" w:hAnsi="Arial" w:cs="Arial"/>
          <w:bCs/>
          <w:sz w:val="20"/>
          <w:szCs w:val="20"/>
        </w:rPr>
        <w:t>(</w:t>
      </w:r>
      <w:r w:rsidR="003A141F" w:rsidRPr="00CF0834">
        <w:rPr>
          <w:rFonts w:ascii="Arial" w:hAnsi="Arial" w:cs="Arial"/>
          <w:bCs/>
          <w:sz w:val="20"/>
          <w:szCs w:val="20"/>
        </w:rPr>
        <w:t>prestation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en site occupé, EPI, clôture, barrière, nettoyage, signalisations, informations, mesures d’alerte en cas d’accident, protection du travailleur isolé, formations : habilitations, CACES, SST, PSC …)</w:t>
      </w:r>
      <w:r w:rsidR="006A47A5" w:rsidRPr="00CF0834">
        <w:rPr>
          <w:rFonts w:ascii="Arial" w:hAnsi="Arial" w:cs="Arial"/>
          <w:bCs/>
          <w:sz w:val="20"/>
          <w:szCs w:val="20"/>
        </w:rPr>
        <w:t>.</w:t>
      </w:r>
      <w:r w:rsidR="005B64D1" w:rsidRPr="00CF0834">
        <w:rPr>
          <w:rFonts w:ascii="Arial" w:hAnsi="Arial" w:cs="Arial"/>
          <w:bCs/>
          <w:sz w:val="20"/>
          <w:szCs w:val="20"/>
        </w:rPr>
        <w:t xml:space="preserve"> </w:t>
      </w:r>
    </w:p>
    <w:p w:rsidR="005B64D1" w:rsidRDefault="005B64D1" w:rsidP="004E6A96">
      <w:pP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Default="00296274" w:rsidP="00296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296274" w:rsidRPr="00CF0834" w:rsidRDefault="00296274" w:rsidP="004E6A96">
      <w:pPr>
        <w:jc w:val="both"/>
        <w:rPr>
          <w:rFonts w:ascii="Arial" w:hAnsi="Arial" w:cs="Arial"/>
          <w:b/>
          <w:sz w:val="20"/>
          <w:szCs w:val="20"/>
        </w:rPr>
      </w:pPr>
    </w:p>
    <w:p w:rsidR="00F41943" w:rsidRDefault="00F41943" w:rsidP="004E6A96">
      <w:pPr>
        <w:jc w:val="both"/>
        <w:rPr>
          <w:rFonts w:ascii="Arial" w:hAnsi="Arial" w:cs="Arial"/>
          <w:bCs/>
          <w:sz w:val="20"/>
          <w:szCs w:val="20"/>
        </w:rPr>
      </w:pPr>
    </w:p>
    <w:p w:rsidR="00F41943" w:rsidRDefault="00F41943" w:rsidP="004E6A9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Liste des documents complémentaires joints au présent mémoire technique :</w:t>
      </w:r>
    </w:p>
    <w:p w:rsidR="00F41943" w:rsidRDefault="00F41943" w:rsidP="00F41943">
      <w:pPr>
        <w:numPr>
          <w:ilvl w:val="0"/>
          <w:numId w:val="32"/>
        </w:numPr>
        <w:jc w:val="both"/>
        <w:rPr>
          <w:rFonts w:ascii="Arial" w:hAnsi="Arial" w:cs="Arial"/>
          <w:bCs/>
          <w:sz w:val="20"/>
          <w:szCs w:val="20"/>
        </w:rPr>
      </w:pPr>
    </w:p>
    <w:p w:rsidR="00F41943" w:rsidRDefault="00F41943" w:rsidP="00F41943">
      <w:pPr>
        <w:numPr>
          <w:ilvl w:val="0"/>
          <w:numId w:val="32"/>
        </w:numPr>
        <w:jc w:val="both"/>
        <w:rPr>
          <w:rFonts w:ascii="Arial" w:hAnsi="Arial" w:cs="Arial"/>
          <w:bCs/>
          <w:sz w:val="20"/>
          <w:szCs w:val="20"/>
        </w:rPr>
      </w:pPr>
    </w:p>
    <w:p w:rsidR="00F41943" w:rsidRDefault="00F41943" w:rsidP="00F41943">
      <w:pPr>
        <w:numPr>
          <w:ilvl w:val="0"/>
          <w:numId w:val="32"/>
        </w:numPr>
        <w:jc w:val="both"/>
        <w:rPr>
          <w:rFonts w:ascii="Arial" w:hAnsi="Arial" w:cs="Arial"/>
          <w:bCs/>
          <w:sz w:val="20"/>
          <w:szCs w:val="20"/>
        </w:rPr>
      </w:pPr>
    </w:p>
    <w:p w:rsidR="00F41943" w:rsidRDefault="00F41943" w:rsidP="00F41943">
      <w:pPr>
        <w:numPr>
          <w:ilvl w:val="0"/>
          <w:numId w:val="32"/>
        </w:numPr>
        <w:jc w:val="both"/>
        <w:rPr>
          <w:rFonts w:ascii="Arial" w:hAnsi="Arial" w:cs="Arial"/>
          <w:bCs/>
          <w:sz w:val="20"/>
          <w:szCs w:val="20"/>
        </w:rPr>
      </w:pPr>
    </w:p>
    <w:p w:rsidR="00F41943" w:rsidRPr="00F41943" w:rsidRDefault="00F41943" w:rsidP="00F41943">
      <w:pPr>
        <w:numPr>
          <w:ilvl w:val="0"/>
          <w:numId w:val="32"/>
        </w:numPr>
        <w:jc w:val="both"/>
        <w:rPr>
          <w:rFonts w:ascii="Arial" w:hAnsi="Arial" w:cs="Arial"/>
          <w:bCs/>
          <w:sz w:val="20"/>
          <w:szCs w:val="20"/>
        </w:rPr>
      </w:pPr>
    </w:p>
    <w:p w:rsidR="00392C29" w:rsidRPr="00CF0834" w:rsidRDefault="00392C29" w:rsidP="00392C29">
      <w:pPr>
        <w:rPr>
          <w:rFonts w:ascii="Arial" w:hAnsi="Arial" w:cs="Arial"/>
          <w:b/>
          <w:bCs/>
          <w:sz w:val="20"/>
          <w:szCs w:val="20"/>
        </w:rPr>
      </w:pPr>
    </w:p>
    <w:p w:rsidR="00392C29" w:rsidRPr="00F41943" w:rsidRDefault="00392C29" w:rsidP="00392C29">
      <w:pPr>
        <w:outlineLvl w:val="0"/>
        <w:rPr>
          <w:rFonts w:ascii="Arial" w:hAnsi="Arial" w:cs="Arial"/>
          <w:bCs/>
          <w:sz w:val="20"/>
          <w:szCs w:val="20"/>
        </w:rPr>
      </w:pPr>
      <w:r w:rsidRPr="00F41943">
        <w:rPr>
          <w:rFonts w:ascii="Arial" w:hAnsi="Arial" w:cs="Arial"/>
          <w:bCs/>
          <w:sz w:val="20"/>
          <w:szCs w:val="20"/>
        </w:rPr>
        <w:t xml:space="preserve">Fait </w:t>
      </w:r>
      <w:r w:rsidR="00F41943">
        <w:rPr>
          <w:rFonts w:ascii="Arial" w:hAnsi="Arial" w:cs="Arial"/>
          <w:bCs/>
          <w:sz w:val="20"/>
          <w:szCs w:val="20"/>
        </w:rPr>
        <w:t>à</w:t>
      </w:r>
      <w:r w:rsidRPr="00F41943">
        <w:rPr>
          <w:rFonts w:ascii="Arial" w:hAnsi="Arial" w:cs="Arial"/>
          <w:bCs/>
          <w:sz w:val="20"/>
          <w:szCs w:val="20"/>
        </w:rPr>
        <w:t xml:space="preserve"> ______________________________</w:t>
      </w:r>
      <w:r w:rsidR="00F41943">
        <w:rPr>
          <w:rFonts w:ascii="Arial" w:hAnsi="Arial" w:cs="Arial"/>
          <w:bCs/>
          <w:sz w:val="20"/>
          <w:szCs w:val="20"/>
        </w:rPr>
        <w:t xml:space="preserve">    le     </w:t>
      </w:r>
      <w:r w:rsidRPr="00F41943">
        <w:rPr>
          <w:rFonts w:ascii="Arial" w:hAnsi="Arial" w:cs="Arial"/>
          <w:bCs/>
          <w:sz w:val="20"/>
          <w:szCs w:val="20"/>
        </w:rPr>
        <w:t>_____________________________</w:t>
      </w:r>
    </w:p>
    <w:p w:rsidR="00392C29" w:rsidRPr="00CF0834" w:rsidRDefault="00392C29" w:rsidP="00392C29">
      <w:pPr>
        <w:rPr>
          <w:rFonts w:ascii="Arial" w:hAnsi="Arial" w:cs="Arial"/>
          <w:b/>
          <w:bCs/>
          <w:sz w:val="20"/>
          <w:szCs w:val="20"/>
        </w:rPr>
      </w:pPr>
    </w:p>
    <w:p w:rsidR="00392C29" w:rsidRPr="00CF0834" w:rsidRDefault="00392C29" w:rsidP="00392C29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392C29" w:rsidRPr="00CF0834" w:rsidRDefault="00392C29" w:rsidP="00392C29">
      <w:pPr>
        <w:outlineLvl w:val="0"/>
        <w:rPr>
          <w:rFonts w:ascii="Arial" w:hAnsi="Arial" w:cs="Arial"/>
          <w:b/>
          <w:bCs/>
          <w:sz w:val="20"/>
          <w:szCs w:val="20"/>
        </w:rPr>
      </w:pPr>
      <w:r w:rsidRPr="00CF0834">
        <w:rPr>
          <w:rFonts w:ascii="Arial" w:hAnsi="Arial" w:cs="Arial"/>
          <w:b/>
          <w:bCs/>
          <w:sz w:val="20"/>
          <w:szCs w:val="20"/>
        </w:rPr>
        <w:t xml:space="preserve">Signature et cachet de </w:t>
      </w:r>
      <w:r w:rsidR="00763362" w:rsidRPr="00CF0834">
        <w:rPr>
          <w:rFonts w:ascii="Arial" w:hAnsi="Arial" w:cs="Arial"/>
          <w:b/>
          <w:bCs/>
          <w:sz w:val="20"/>
          <w:szCs w:val="20"/>
        </w:rPr>
        <w:t>l’entreprise :</w:t>
      </w:r>
    </w:p>
    <w:p w:rsidR="00E371B2" w:rsidRPr="00CF0834" w:rsidRDefault="00E371B2">
      <w:pPr>
        <w:rPr>
          <w:rFonts w:ascii="Arial" w:hAnsi="Arial" w:cs="Arial"/>
          <w:sz w:val="20"/>
          <w:szCs w:val="20"/>
        </w:rPr>
      </w:pPr>
    </w:p>
    <w:p w:rsidR="00E371B2" w:rsidRPr="00CF0834" w:rsidRDefault="00E371B2">
      <w:pPr>
        <w:rPr>
          <w:rFonts w:ascii="Arial" w:hAnsi="Arial" w:cs="Arial"/>
          <w:sz w:val="20"/>
          <w:szCs w:val="20"/>
        </w:rPr>
      </w:pPr>
    </w:p>
    <w:p w:rsidR="00CF0834" w:rsidRPr="00CF0834" w:rsidRDefault="00CF0834">
      <w:pPr>
        <w:rPr>
          <w:rFonts w:ascii="Arial" w:hAnsi="Arial" w:cs="Arial"/>
          <w:sz w:val="20"/>
          <w:szCs w:val="20"/>
        </w:rPr>
      </w:pPr>
    </w:p>
    <w:sectPr w:rsidR="00CF0834" w:rsidRPr="00CF0834" w:rsidSect="00403597">
      <w:footerReference w:type="default" r:id="rId9"/>
      <w:pgSz w:w="11906" w:h="16838" w:code="9"/>
      <w:pgMar w:top="1418" w:right="748" w:bottom="567" w:left="720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0A6" w:rsidRDefault="009470A6">
      <w:r>
        <w:separator/>
      </w:r>
    </w:p>
  </w:endnote>
  <w:endnote w:type="continuationSeparator" w:id="0">
    <w:p w:rsidR="009470A6" w:rsidRDefault="0094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9C" w:rsidRDefault="005E0B9C" w:rsidP="00A754F6">
    <w:pPr>
      <w:pStyle w:val="Pieddepage"/>
      <w:pBdr>
        <w:top w:val="single" w:sz="4" w:space="1" w:color="auto"/>
      </w:pBdr>
      <w:rPr>
        <w:rFonts w:ascii="Arial" w:hAnsi="Arial" w:cs="Arial"/>
        <w:sz w:val="16"/>
        <w:szCs w:val="16"/>
      </w:rPr>
    </w:pPr>
  </w:p>
  <w:p w:rsidR="004C02BF" w:rsidRPr="008F249C" w:rsidRDefault="00F0133D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  <w:r w:rsidRPr="008F249C">
      <w:rPr>
        <w:rFonts w:ascii="Arial" w:hAnsi="Arial" w:cs="Arial"/>
        <w:color w:val="808080"/>
        <w:sz w:val="16"/>
        <w:szCs w:val="16"/>
      </w:rPr>
      <w:t xml:space="preserve">Mémoire technique </w:t>
    </w:r>
    <w:r w:rsidR="000F280A" w:rsidRPr="008F249C">
      <w:rPr>
        <w:rFonts w:ascii="Arial" w:hAnsi="Arial" w:cs="Arial"/>
        <w:color w:val="808080"/>
        <w:sz w:val="16"/>
        <w:szCs w:val="16"/>
      </w:rPr>
      <w:t xml:space="preserve">– </w:t>
    </w:r>
    <w:r w:rsidR="00403597" w:rsidRPr="008F249C">
      <w:rPr>
        <w:rFonts w:ascii="Arial" w:hAnsi="Arial" w:cs="Arial"/>
        <w:color w:val="808080"/>
        <w:sz w:val="16"/>
        <w:szCs w:val="16"/>
      </w:rPr>
      <w:t>A</w:t>
    </w:r>
    <w:r w:rsidR="000F280A" w:rsidRPr="008F249C">
      <w:rPr>
        <w:rFonts w:ascii="Arial" w:hAnsi="Arial" w:cs="Arial"/>
        <w:color w:val="808080"/>
        <w:sz w:val="16"/>
        <w:szCs w:val="16"/>
      </w:rPr>
      <w:t>ccord-cadre n° 20</w:t>
    </w:r>
    <w:r w:rsidR="000F18AF" w:rsidRPr="008F249C">
      <w:rPr>
        <w:rFonts w:ascii="Arial" w:hAnsi="Arial" w:cs="Arial"/>
        <w:color w:val="808080"/>
        <w:sz w:val="16"/>
        <w:szCs w:val="16"/>
      </w:rPr>
      <w:t>24</w:t>
    </w:r>
    <w:r w:rsidR="00917565" w:rsidRPr="008F249C">
      <w:rPr>
        <w:rFonts w:ascii="Arial" w:hAnsi="Arial" w:cs="Arial"/>
        <w:color w:val="808080"/>
        <w:sz w:val="16"/>
        <w:szCs w:val="16"/>
      </w:rPr>
      <w:t>AF</w:t>
    </w:r>
    <w:r w:rsidR="00CF0834" w:rsidRPr="008F249C">
      <w:rPr>
        <w:rFonts w:ascii="Arial" w:hAnsi="Arial" w:cs="Arial"/>
        <w:color w:val="808080"/>
        <w:sz w:val="16"/>
        <w:szCs w:val="16"/>
      </w:rPr>
      <w:t>07</w:t>
    </w:r>
    <w:r w:rsidR="000F280A" w:rsidRPr="008F249C">
      <w:rPr>
        <w:rFonts w:ascii="Arial" w:hAnsi="Arial" w:cs="Arial"/>
        <w:color w:val="808080"/>
        <w:sz w:val="16"/>
        <w:szCs w:val="16"/>
      </w:rPr>
      <w:t xml:space="preserve"> – </w:t>
    </w:r>
    <w:r w:rsidR="00CF0834" w:rsidRPr="008F249C">
      <w:rPr>
        <w:rFonts w:ascii="Arial" w:hAnsi="Arial" w:cs="Arial"/>
        <w:color w:val="808080"/>
        <w:sz w:val="16"/>
        <w:szCs w:val="16"/>
      </w:rPr>
      <w:t>E</w:t>
    </w:r>
    <w:r w:rsidR="000F280A" w:rsidRPr="008F249C">
      <w:rPr>
        <w:rFonts w:ascii="Arial" w:hAnsi="Arial" w:cs="Arial"/>
        <w:color w:val="808080"/>
        <w:sz w:val="16"/>
        <w:szCs w:val="16"/>
      </w:rPr>
      <w:t xml:space="preserve">ntretien </w:t>
    </w:r>
    <w:r w:rsidRPr="008F249C">
      <w:rPr>
        <w:rFonts w:ascii="Arial" w:hAnsi="Arial" w:cs="Arial"/>
        <w:color w:val="808080"/>
        <w:sz w:val="16"/>
        <w:szCs w:val="16"/>
      </w:rPr>
      <w:t>espaces verts</w:t>
    </w:r>
    <w:r w:rsidR="00721F75" w:rsidRPr="008F249C">
      <w:rPr>
        <w:rFonts w:ascii="Arial" w:hAnsi="Arial" w:cs="Arial"/>
        <w:color w:val="808080"/>
        <w:sz w:val="16"/>
        <w:szCs w:val="16"/>
      </w:rPr>
      <w:t xml:space="preserve"> de </w:t>
    </w:r>
    <w:r w:rsidR="004C02BF" w:rsidRPr="008F249C">
      <w:rPr>
        <w:rFonts w:ascii="Arial" w:hAnsi="Arial" w:cs="Arial"/>
        <w:color w:val="808080"/>
        <w:sz w:val="16"/>
        <w:szCs w:val="16"/>
      </w:rPr>
      <w:t>l’</w:t>
    </w:r>
    <w:r w:rsidR="00CF0834" w:rsidRPr="008F249C">
      <w:rPr>
        <w:rFonts w:ascii="Arial" w:hAnsi="Arial" w:cs="Arial"/>
        <w:color w:val="808080"/>
        <w:sz w:val="16"/>
        <w:szCs w:val="16"/>
      </w:rPr>
      <w:t>U</w:t>
    </w:r>
    <w:r w:rsidR="004C02BF" w:rsidRPr="008F249C">
      <w:rPr>
        <w:rFonts w:ascii="Arial" w:hAnsi="Arial" w:cs="Arial"/>
        <w:color w:val="808080"/>
        <w:sz w:val="16"/>
        <w:szCs w:val="16"/>
      </w:rPr>
      <w:t>niversité Paris 8</w:t>
    </w:r>
  </w:p>
  <w:p w:rsidR="00403597" w:rsidRPr="008F249C" w:rsidRDefault="00403597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</w:p>
  <w:p w:rsidR="00F0133D" w:rsidRPr="008F249C" w:rsidRDefault="00F0133D" w:rsidP="004C02BF">
    <w:pPr>
      <w:pStyle w:val="Pieddepage"/>
      <w:pBdr>
        <w:top w:val="single" w:sz="4" w:space="1" w:color="auto"/>
      </w:pBdr>
      <w:jc w:val="center"/>
      <w:rPr>
        <w:rFonts w:ascii="Arial" w:hAnsi="Arial" w:cs="Arial"/>
        <w:color w:val="808080"/>
        <w:sz w:val="16"/>
        <w:szCs w:val="16"/>
      </w:rPr>
    </w:pPr>
    <w:r w:rsidRPr="008F249C">
      <w:rPr>
        <w:rFonts w:ascii="Arial" w:hAnsi="Arial" w:cs="Arial"/>
        <w:color w:val="808080"/>
        <w:sz w:val="16"/>
        <w:szCs w:val="16"/>
      </w:rPr>
      <w:t xml:space="preserve">Page </w:t>
    </w:r>
    <w:r w:rsidRPr="008F249C">
      <w:rPr>
        <w:rFonts w:ascii="Arial" w:hAnsi="Arial" w:cs="Arial"/>
        <w:color w:val="808080"/>
        <w:sz w:val="16"/>
        <w:szCs w:val="16"/>
      </w:rPr>
      <w:fldChar w:fldCharType="begin"/>
    </w:r>
    <w:r w:rsidRPr="008F249C">
      <w:rPr>
        <w:rFonts w:ascii="Arial" w:hAnsi="Arial" w:cs="Arial"/>
        <w:color w:val="808080"/>
        <w:sz w:val="16"/>
        <w:szCs w:val="16"/>
      </w:rPr>
      <w:instrText xml:space="preserve"> PAGE </w:instrText>
    </w:r>
    <w:r w:rsidRPr="008F249C">
      <w:rPr>
        <w:rFonts w:ascii="Arial" w:hAnsi="Arial" w:cs="Arial"/>
        <w:color w:val="808080"/>
        <w:sz w:val="16"/>
        <w:szCs w:val="16"/>
      </w:rPr>
      <w:fldChar w:fldCharType="separate"/>
    </w:r>
    <w:r w:rsidR="000F18AF" w:rsidRPr="008F249C">
      <w:rPr>
        <w:rFonts w:ascii="Arial" w:hAnsi="Arial" w:cs="Arial"/>
        <w:noProof/>
        <w:color w:val="808080"/>
        <w:sz w:val="16"/>
        <w:szCs w:val="16"/>
      </w:rPr>
      <w:t>13</w:t>
    </w:r>
    <w:r w:rsidRPr="008F249C">
      <w:rPr>
        <w:rFonts w:ascii="Arial" w:hAnsi="Arial" w:cs="Arial"/>
        <w:color w:val="808080"/>
        <w:sz w:val="16"/>
        <w:szCs w:val="16"/>
      </w:rPr>
      <w:fldChar w:fldCharType="end"/>
    </w:r>
    <w:r w:rsidRPr="008F249C">
      <w:rPr>
        <w:rFonts w:ascii="Arial" w:hAnsi="Arial" w:cs="Arial"/>
        <w:color w:val="808080"/>
        <w:sz w:val="16"/>
        <w:szCs w:val="16"/>
      </w:rPr>
      <w:t xml:space="preserve"> sur </w:t>
    </w:r>
    <w:r w:rsidRPr="008F249C">
      <w:rPr>
        <w:rFonts w:ascii="Arial" w:hAnsi="Arial" w:cs="Arial"/>
        <w:color w:val="808080"/>
        <w:sz w:val="16"/>
        <w:szCs w:val="16"/>
      </w:rPr>
      <w:fldChar w:fldCharType="begin"/>
    </w:r>
    <w:r w:rsidRPr="008F249C">
      <w:rPr>
        <w:rFonts w:ascii="Arial" w:hAnsi="Arial" w:cs="Arial"/>
        <w:color w:val="808080"/>
        <w:sz w:val="16"/>
        <w:szCs w:val="16"/>
      </w:rPr>
      <w:instrText xml:space="preserve"> NUMPAGES </w:instrText>
    </w:r>
    <w:r w:rsidRPr="008F249C">
      <w:rPr>
        <w:rFonts w:ascii="Arial" w:hAnsi="Arial" w:cs="Arial"/>
        <w:color w:val="808080"/>
        <w:sz w:val="16"/>
        <w:szCs w:val="16"/>
      </w:rPr>
      <w:fldChar w:fldCharType="separate"/>
    </w:r>
    <w:r w:rsidR="000F18AF" w:rsidRPr="008F249C">
      <w:rPr>
        <w:rFonts w:ascii="Arial" w:hAnsi="Arial" w:cs="Arial"/>
        <w:noProof/>
        <w:color w:val="808080"/>
        <w:sz w:val="16"/>
        <w:szCs w:val="16"/>
      </w:rPr>
      <w:t>13</w:t>
    </w:r>
    <w:r w:rsidRPr="008F249C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0A6" w:rsidRDefault="009470A6">
      <w:r>
        <w:separator/>
      </w:r>
    </w:p>
  </w:footnote>
  <w:footnote w:type="continuationSeparator" w:id="0">
    <w:p w:rsidR="009470A6" w:rsidRDefault="00947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0235AC"/>
    <w:multiLevelType w:val="multilevel"/>
    <w:tmpl w:val="8C88E9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u w:val="single"/>
      </w:rPr>
    </w:lvl>
  </w:abstractNum>
  <w:abstractNum w:abstractNumId="5" w15:restartNumberingAfterBreak="0">
    <w:nsid w:val="0B113F21"/>
    <w:multiLevelType w:val="multilevel"/>
    <w:tmpl w:val="2586CB8A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6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A8061D"/>
    <w:multiLevelType w:val="multilevel"/>
    <w:tmpl w:val="8F6CC1B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8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4C5B01F5"/>
    <w:multiLevelType w:val="hybridMultilevel"/>
    <w:tmpl w:val="C0C615B4"/>
    <w:lvl w:ilvl="0" w:tplc="EF624A0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41FC3"/>
    <w:multiLevelType w:val="hybridMultilevel"/>
    <w:tmpl w:val="18EEB9D0"/>
    <w:lvl w:ilvl="0" w:tplc="D5D04B74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E65EE"/>
    <w:multiLevelType w:val="multilevel"/>
    <w:tmpl w:val="61A672C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71148B5"/>
    <w:multiLevelType w:val="hybridMultilevel"/>
    <w:tmpl w:val="11647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C91AE0"/>
    <w:multiLevelType w:val="hybridMultilevel"/>
    <w:tmpl w:val="B732A8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0E6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A00F42"/>
    <w:multiLevelType w:val="hybridMultilevel"/>
    <w:tmpl w:val="ED3E0FE8"/>
    <w:lvl w:ilvl="0" w:tplc="86E0B01E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1"/>
  </w:num>
  <w:num w:numId="4">
    <w:abstractNumId w:val="13"/>
  </w:num>
  <w:num w:numId="5">
    <w:abstractNumId w:val="30"/>
  </w:num>
  <w:num w:numId="6">
    <w:abstractNumId w:val="5"/>
  </w:num>
  <w:num w:numId="7">
    <w:abstractNumId w:val="3"/>
  </w:num>
  <w:num w:numId="8">
    <w:abstractNumId w:val="31"/>
  </w:num>
  <w:num w:numId="9">
    <w:abstractNumId w:val="25"/>
  </w:num>
  <w:num w:numId="10">
    <w:abstractNumId w:val="6"/>
  </w:num>
  <w:num w:numId="11">
    <w:abstractNumId w:val="17"/>
  </w:num>
  <w:num w:numId="12">
    <w:abstractNumId w:val="24"/>
  </w:num>
  <w:num w:numId="13">
    <w:abstractNumId w:val="2"/>
  </w:num>
  <w:num w:numId="14">
    <w:abstractNumId w:val="10"/>
  </w:num>
  <w:num w:numId="15">
    <w:abstractNumId w:val="23"/>
  </w:num>
  <w:num w:numId="16">
    <w:abstractNumId w:val="29"/>
  </w:num>
  <w:num w:numId="17">
    <w:abstractNumId w:val="16"/>
  </w:num>
  <w:num w:numId="18">
    <w:abstractNumId w:val="0"/>
  </w:num>
  <w:num w:numId="19">
    <w:abstractNumId w:val="15"/>
  </w:num>
  <w:num w:numId="20">
    <w:abstractNumId w:val="18"/>
  </w:num>
  <w:num w:numId="21">
    <w:abstractNumId w:val="33"/>
  </w:num>
  <w:num w:numId="22">
    <w:abstractNumId w:val="1"/>
  </w:num>
  <w:num w:numId="23">
    <w:abstractNumId w:val="7"/>
  </w:num>
  <w:num w:numId="24">
    <w:abstractNumId w:val="32"/>
  </w:num>
  <w:num w:numId="25">
    <w:abstractNumId w:val="12"/>
  </w:num>
  <w:num w:numId="26">
    <w:abstractNumId w:val="22"/>
  </w:num>
  <w:num w:numId="27">
    <w:abstractNumId w:val="14"/>
  </w:num>
  <w:num w:numId="28">
    <w:abstractNumId w:val="4"/>
  </w:num>
  <w:num w:numId="29">
    <w:abstractNumId w:val="8"/>
  </w:num>
  <w:num w:numId="30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20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0102"/>
    <w:rsid w:val="00000AFA"/>
    <w:rsid w:val="00002884"/>
    <w:rsid w:val="0000395C"/>
    <w:rsid w:val="0000619A"/>
    <w:rsid w:val="00016E70"/>
    <w:rsid w:val="00023C88"/>
    <w:rsid w:val="00031EE0"/>
    <w:rsid w:val="000433C0"/>
    <w:rsid w:val="000503ED"/>
    <w:rsid w:val="0005234C"/>
    <w:rsid w:val="00057FB0"/>
    <w:rsid w:val="000678C7"/>
    <w:rsid w:val="0007510A"/>
    <w:rsid w:val="00081B5D"/>
    <w:rsid w:val="00086EC3"/>
    <w:rsid w:val="0009479F"/>
    <w:rsid w:val="000B4071"/>
    <w:rsid w:val="000C0C4E"/>
    <w:rsid w:val="000C243C"/>
    <w:rsid w:val="000F18AF"/>
    <w:rsid w:val="000F280A"/>
    <w:rsid w:val="0010254A"/>
    <w:rsid w:val="001155BF"/>
    <w:rsid w:val="00116F4E"/>
    <w:rsid w:val="00117846"/>
    <w:rsid w:val="00133D49"/>
    <w:rsid w:val="00136A53"/>
    <w:rsid w:val="001400F3"/>
    <w:rsid w:val="001646C0"/>
    <w:rsid w:val="00164AE7"/>
    <w:rsid w:val="00167977"/>
    <w:rsid w:val="00184259"/>
    <w:rsid w:val="001C5E26"/>
    <w:rsid w:val="001E04BB"/>
    <w:rsid w:val="001E25B5"/>
    <w:rsid w:val="0022002B"/>
    <w:rsid w:val="002236A1"/>
    <w:rsid w:val="0022778F"/>
    <w:rsid w:val="00234234"/>
    <w:rsid w:val="00235020"/>
    <w:rsid w:val="002365F1"/>
    <w:rsid w:val="0024031C"/>
    <w:rsid w:val="002404ED"/>
    <w:rsid w:val="00241414"/>
    <w:rsid w:val="00260E5F"/>
    <w:rsid w:val="002849C0"/>
    <w:rsid w:val="0029205E"/>
    <w:rsid w:val="0029306E"/>
    <w:rsid w:val="00294A59"/>
    <w:rsid w:val="00296274"/>
    <w:rsid w:val="002974DF"/>
    <w:rsid w:val="002A168A"/>
    <w:rsid w:val="002A170A"/>
    <w:rsid w:val="002A1AF4"/>
    <w:rsid w:val="002B5015"/>
    <w:rsid w:val="002C68D2"/>
    <w:rsid w:val="002D0EDD"/>
    <w:rsid w:val="002D2493"/>
    <w:rsid w:val="002F05EB"/>
    <w:rsid w:val="00302682"/>
    <w:rsid w:val="00307754"/>
    <w:rsid w:val="003139A4"/>
    <w:rsid w:val="003229C3"/>
    <w:rsid w:val="003477B1"/>
    <w:rsid w:val="0035385B"/>
    <w:rsid w:val="0036230A"/>
    <w:rsid w:val="00366AC6"/>
    <w:rsid w:val="003776E0"/>
    <w:rsid w:val="00391147"/>
    <w:rsid w:val="00391CFA"/>
    <w:rsid w:val="00392C29"/>
    <w:rsid w:val="003A141F"/>
    <w:rsid w:val="003A6DE1"/>
    <w:rsid w:val="003B7365"/>
    <w:rsid w:val="003C5C9D"/>
    <w:rsid w:val="003F0BA6"/>
    <w:rsid w:val="003F1EF2"/>
    <w:rsid w:val="003F51BE"/>
    <w:rsid w:val="003F74F7"/>
    <w:rsid w:val="004023A9"/>
    <w:rsid w:val="00403597"/>
    <w:rsid w:val="0040520A"/>
    <w:rsid w:val="00422B43"/>
    <w:rsid w:val="00426F71"/>
    <w:rsid w:val="00426FBA"/>
    <w:rsid w:val="00440648"/>
    <w:rsid w:val="00441116"/>
    <w:rsid w:val="00443405"/>
    <w:rsid w:val="00493858"/>
    <w:rsid w:val="004B1141"/>
    <w:rsid w:val="004B6BC2"/>
    <w:rsid w:val="004B6F12"/>
    <w:rsid w:val="004C02BF"/>
    <w:rsid w:val="004C7C7C"/>
    <w:rsid w:val="004C7ED4"/>
    <w:rsid w:val="004E0675"/>
    <w:rsid w:val="004E3181"/>
    <w:rsid w:val="004E6A96"/>
    <w:rsid w:val="00511907"/>
    <w:rsid w:val="00530731"/>
    <w:rsid w:val="00532B59"/>
    <w:rsid w:val="0053500D"/>
    <w:rsid w:val="00536B31"/>
    <w:rsid w:val="00540102"/>
    <w:rsid w:val="00542928"/>
    <w:rsid w:val="00556DF3"/>
    <w:rsid w:val="00572C60"/>
    <w:rsid w:val="00574C80"/>
    <w:rsid w:val="0058047B"/>
    <w:rsid w:val="00592FA9"/>
    <w:rsid w:val="005966ED"/>
    <w:rsid w:val="00597824"/>
    <w:rsid w:val="005B067E"/>
    <w:rsid w:val="005B64D1"/>
    <w:rsid w:val="005C4086"/>
    <w:rsid w:val="005D3136"/>
    <w:rsid w:val="005D4F35"/>
    <w:rsid w:val="005D7958"/>
    <w:rsid w:val="005E0B9C"/>
    <w:rsid w:val="005E6695"/>
    <w:rsid w:val="005F428A"/>
    <w:rsid w:val="005F4694"/>
    <w:rsid w:val="006015E3"/>
    <w:rsid w:val="00623B83"/>
    <w:rsid w:val="00625031"/>
    <w:rsid w:val="00627E06"/>
    <w:rsid w:val="006342B8"/>
    <w:rsid w:val="006345B7"/>
    <w:rsid w:val="006356F4"/>
    <w:rsid w:val="0063629B"/>
    <w:rsid w:val="006440F2"/>
    <w:rsid w:val="00657FA6"/>
    <w:rsid w:val="00662A67"/>
    <w:rsid w:val="006722E2"/>
    <w:rsid w:val="006731CF"/>
    <w:rsid w:val="00686798"/>
    <w:rsid w:val="00693C72"/>
    <w:rsid w:val="006A0B16"/>
    <w:rsid w:val="006A47A5"/>
    <w:rsid w:val="006A6CC6"/>
    <w:rsid w:val="006A6F1B"/>
    <w:rsid w:val="006B294C"/>
    <w:rsid w:val="006B4EE7"/>
    <w:rsid w:val="006C1317"/>
    <w:rsid w:val="006C4DB6"/>
    <w:rsid w:val="006D3342"/>
    <w:rsid w:val="006D6C1D"/>
    <w:rsid w:val="006E3002"/>
    <w:rsid w:val="006E67E9"/>
    <w:rsid w:val="006F144A"/>
    <w:rsid w:val="00700BA5"/>
    <w:rsid w:val="00701851"/>
    <w:rsid w:val="00720529"/>
    <w:rsid w:val="00721F75"/>
    <w:rsid w:val="007248F9"/>
    <w:rsid w:val="007261A2"/>
    <w:rsid w:val="00726AFF"/>
    <w:rsid w:val="007530FF"/>
    <w:rsid w:val="00763362"/>
    <w:rsid w:val="00770EB9"/>
    <w:rsid w:val="007A7049"/>
    <w:rsid w:val="007B0656"/>
    <w:rsid w:val="007B32DE"/>
    <w:rsid w:val="007C0947"/>
    <w:rsid w:val="007E04B2"/>
    <w:rsid w:val="007F40C5"/>
    <w:rsid w:val="007F5C96"/>
    <w:rsid w:val="008011FD"/>
    <w:rsid w:val="00821ED4"/>
    <w:rsid w:val="008260C6"/>
    <w:rsid w:val="00826677"/>
    <w:rsid w:val="00842E5C"/>
    <w:rsid w:val="00843DA0"/>
    <w:rsid w:val="00845DB2"/>
    <w:rsid w:val="00852419"/>
    <w:rsid w:val="00874227"/>
    <w:rsid w:val="00885556"/>
    <w:rsid w:val="00887A4E"/>
    <w:rsid w:val="008A1408"/>
    <w:rsid w:val="008A4E08"/>
    <w:rsid w:val="008B793A"/>
    <w:rsid w:val="008C02A6"/>
    <w:rsid w:val="008D2B68"/>
    <w:rsid w:val="008F249C"/>
    <w:rsid w:val="00914865"/>
    <w:rsid w:val="00917565"/>
    <w:rsid w:val="00926AB1"/>
    <w:rsid w:val="00935111"/>
    <w:rsid w:val="009470A6"/>
    <w:rsid w:val="009472AB"/>
    <w:rsid w:val="0095198A"/>
    <w:rsid w:val="00951CFC"/>
    <w:rsid w:val="009539E4"/>
    <w:rsid w:val="0095475A"/>
    <w:rsid w:val="00955FE3"/>
    <w:rsid w:val="0098748E"/>
    <w:rsid w:val="009B7FED"/>
    <w:rsid w:val="009E575B"/>
    <w:rsid w:val="00A1023C"/>
    <w:rsid w:val="00A10EC6"/>
    <w:rsid w:val="00A11AFF"/>
    <w:rsid w:val="00A1363A"/>
    <w:rsid w:val="00A172C1"/>
    <w:rsid w:val="00A23566"/>
    <w:rsid w:val="00A24D47"/>
    <w:rsid w:val="00A26A12"/>
    <w:rsid w:val="00A36780"/>
    <w:rsid w:val="00A53489"/>
    <w:rsid w:val="00A754F6"/>
    <w:rsid w:val="00AC3C44"/>
    <w:rsid w:val="00AC5215"/>
    <w:rsid w:val="00AD0B76"/>
    <w:rsid w:val="00AF5815"/>
    <w:rsid w:val="00B05D61"/>
    <w:rsid w:val="00B177C9"/>
    <w:rsid w:val="00B20BAA"/>
    <w:rsid w:val="00B467CB"/>
    <w:rsid w:val="00B46992"/>
    <w:rsid w:val="00B57AE7"/>
    <w:rsid w:val="00B60158"/>
    <w:rsid w:val="00B63F22"/>
    <w:rsid w:val="00B83002"/>
    <w:rsid w:val="00B903B6"/>
    <w:rsid w:val="00B92DC7"/>
    <w:rsid w:val="00B94E30"/>
    <w:rsid w:val="00B951E7"/>
    <w:rsid w:val="00BA4366"/>
    <w:rsid w:val="00BA7DC0"/>
    <w:rsid w:val="00BC2CA8"/>
    <w:rsid w:val="00BC2F4E"/>
    <w:rsid w:val="00BD57B6"/>
    <w:rsid w:val="00BF2236"/>
    <w:rsid w:val="00BF27DC"/>
    <w:rsid w:val="00C01709"/>
    <w:rsid w:val="00C04300"/>
    <w:rsid w:val="00C15142"/>
    <w:rsid w:val="00C16A25"/>
    <w:rsid w:val="00C2323F"/>
    <w:rsid w:val="00C235DC"/>
    <w:rsid w:val="00C2655C"/>
    <w:rsid w:val="00C40911"/>
    <w:rsid w:val="00C41361"/>
    <w:rsid w:val="00C46AA5"/>
    <w:rsid w:val="00C4789B"/>
    <w:rsid w:val="00C510FE"/>
    <w:rsid w:val="00C81F9B"/>
    <w:rsid w:val="00C8338B"/>
    <w:rsid w:val="00C8419D"/>
    <w:rsid w:val="00C93C43"/>
    <w:rsid w:val="00C9792E"/>
    <w:rsid w:val="00CC3200"/>
    <w:rsid w:val="00CE4565"/>
    <w:rsid w:val="00CF0834"/>
    <w:rsid w:val="00CF135A"/>
    <w:rsid w:val="00CF189B"/>
    <w:rsid w:val="00D07202"/>
    <w:rsid w:val="00D26A1A"/>
    <w:rsid w:val="00D37B5B"/>
    <w:rsid w:val="00D477AD"/>
    <w:rsid w:val="00D6160C"/>
    <w:rsid w:val="00D6750D"/>
    <w:rsid w:val="00D71AF6"/>
    <w:rsid w:val="00D92253"/>
    <w:rsid w:val="00D9482A"/>
    <w:rsid w:val="00D97F06"/>
    <w:rsid w:val="00DA648E"/>
    <w:rsid w:val="00DB2E4C"/>
    <w:rsid w:val="00DB6ED5"/>
    <w:rsid w:val="00DC618D"/>
    <w:rsid w:val="00DD28EF"/>
    <w:rsid w:val="00DD69DE"/>
    <w:rsid w:val="00DD778A"/>
    <w:rsid w:val="00DE1D3D"/>
    <w:rsid w:val="00DF0D0F"/>
    <w:rsid w:val="00DF57B6"/>
    <w:rsid w:val="00DF6EA2"/>
    <w:rsid w:val="00E03FCE"/>
    <w:rsid w:val="00E06E14"/>
    <w:rsid w:val="00E21EEF"/>
    <w:rsid w:val="00E371B2"/>
    <w:rsid w:val="00E54171"/>
    <w:rsid w:val="00E75E41"/>
    <w:rsid w:val="00E8373F"/>
    <w:rsid w:val="00E86CF3"/>
    <w:rsid w:val="00EA3A4F"/>
    <w:rsid w:val="00EB1441"/>
    <w:rsid w:val="00EB43FE"/>
    <w:rsid w:val="00EB5B9D"/>
    <w:rsid w:val="00EC12F3"/>
    <w:rsid w:val="00EC40E5"/>
    <w:rsid w:val="00EE415B"/>
    <w:rsid w:val="00EE4651"/>
    <w:rsid w:val="00EE79C3"/>
    <w:rsid w:val="00EE7C17"/>
    <w:rsid w:val="00EF0FA2"/>
    <w:rsid w:val="00EF6ACC"/>
    <w:rsid w:val="00F0133D"/>
    <w:rsid w:val="00F024BE"/>
    <w:rsid w:val="00F14DD8"/>
    <w:rsid w:val="00F17DF2"/>
    <w:rsid w:val="00F41943"/>
    <w:rsid w:val="00F47151"/>
    <w:rsid w:val="00F5118C"/>
    <w:rsid w:val="00F64EFE"/>
    <w:rsid w:val="00F86372"/>
    <w:rsid w:val="00F86930"/>
    <w:rsid w:val="00FA0C6D"/>
    <w:rsid w:val="00FA1FB8"/>
    <w:rsid w:val="00FA3EA3"/>
    <w:rsid w:val="00FA5760"/>
    <w:rsid w:val="00FA789F"/>
    <w:rsid w:val="00FC2B80"/>
    <w:rsid w:val="00FC6336"/>
    <w:rsid w:val="00FE34C0"/>
    <w:rsid w:val="00FE5200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E22EE0"/>
  <w15:chartTrackingRefBased/>
  <w15:docId w15:val="{B9695FD2-73AA-414A-B8B9-88B17BE0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7C7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line="240" w:lineRule="exact"/>
    </w:pPr>
    <w:rPr>
      <w:sz w:val="22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spacing w:line="360" w:lineRule="auto"/>
    </w:pPr>
    <w:rPr>
      <w:rFonts w:ascii="Century Gothic" w:hAnsi="Century Gothic"/>
      <w:sz w:val="18"/>
      <w:szCs w:val="20"/>
    </w:rPr>
  </w:style>
  <w:style w:type="paragraph" w:styleId="Corpsdetexte3">
    <w:name w:val="Body Text 3"/>
    <w:basedOn w:val="Normal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36230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92C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754F6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itre">
    <w:name w:val="Title"/>
    <w:basedOn w:val="Normal"/>
    <w:link w:val="TitreCar"/>
    <w:qFormat/>
    <w:rsid w:val="004E6A96"/>
    <w:pPr>
      <w:jc w:val="center"/>
    </w:pPr>
    <w:rPr>
      <w:rFonts w:ascii="CG Times (W1)" w:hAnsi="CG Times (W1)"/>
      <w:b/>
      <w:sz w:val="32"/>
      <w:szCs w:val="20"/>
    </w:rPr>
  </w:style>
  <w:style w:type="character" w:customStyle="1" w:styleId="TitreCar">
    <w:name w:val="Titre Car"/>
    <w:link w:val="Titre"/>
    <w:rsid w:val="004E6A96"/>
    <w:rPr>
      <w:rFonts w:ascii="CG Times (W1)" w:hAnsi="CG Times (W1)"/>
      <w:b/>
      <w:sz w:val="32"/>
    </w:rPr>
  </w:style>
  <w:style w:type="character" w:customStyle="1" w:styleId="PieddepageCar">
    <w:name w:val="Pied de page Car"/>
    <w:link w:val="Pieddepage"/>
    <w:uiPriority w:val="99"/>
    <w:locked/>
    <w:rsid w:val="0030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B4B0B-8B76-4967-81AA-C3962127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868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</vt:lpstr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</dc:title>
  <dc:subject/>
  <dc:creator>MM</dc:creator>
  <cp:keywords/>
  <dc:description/>
  <cp:lastModifiedBy>univ</cp:lastModifiedBy>
  <cp:revision>16</cp:revision>
  <cp:lastPrinted>2016-07-11T09:05:00Z</cp:lastPrinted>
  <dcterms:created xsi:type="dcterms:W3CDTF">2024-03-07T17:59:00Z</dcterms:created>
  <dcterms:modified xsi:type="dcterms:W3CDTF">2024-11-13T14:01:00Z</dcterms:modified>
</cp:coreProperties>
</file>