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21BE8307" w:rsidR="00D13E19" w:rsidRP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568F07A8" w14:textId="56196198" w:rsidR="00DC2468" w:rsidRPr="0060150A" w:rsidRDefault="00D13E19" w:rsidP="0060150A">
      <w:pPr>
        <w:keepLines/>
        <w:widowControl w:val="0"/>
        <w:ind w:right="96"/>
        <w:rPr>
          <w:rFonts w:ascii="Trebuchet MS" w:hAnsi="Trebuchet MS"/>
          <w:b/>
          <w:color w:val="000000" w:themeColor="text1"/>
          <w:sz w:val="24"/>
          <w:szCs w:val="24"/>
        </w:rPr>
      </w:pPr>
      <w:r w:rsidRPr="00DC2283">
        <w:rPr>
          <w:rFonts w:ascii="Trebuchet MS" w:hAnsi="Trebuchet MS"/>
          <w:b/>
          <w:color w:val="000000" w:themeColor="text1"/>
          <w:sz w:val="24"/>
          <w:szCs w:val="24"/>
        </w:rPr>
        <w:t>Affaire N°</w:t>
      </w:r>
      <w:r w:rsidR="00D53FB8" w:rsidRPr="00DC2283">
        <w:rPr>
          <w:rFonts w:ascii="Trebuchet MS" w:hAnsi="Trebuchet MS"/>
          <w:b/>
          <w:color w:val="000000" w:themeColor="text1"/>
          <w:sz w:val="24"/>
          <w:szCs w:val="24"/>
        </w:rPr>
        <w:t>2024-A</w:t>
      </w:r>
      <w:r w:rsidR="00A86535">
        <w:rPr>
          <w:rFonts w:ascii="Trebuchet MS" w:hAnsi="Trebuchet MS"/>
          <w:b/>
          <w:color w:val="000000" w:themeColor="text1"/>
          <w:sz w:val="24"/>
          <w:szCs w:val="24"/>
        </w:rPr>
        <w:t>118</w:t>
      </w:r>
      <w:r w:rsidR="0060150A" w:rsidRPr="00DC2283">
        <w:rPr>
          <w:rFonts w:ascii="Trebuchet MS" w:hAnsi="Trebuchet MS"/>
          <w:b/>
          <w:color w:val="000000" w:themeColor="text1"/>
          <w:sz w:val="24"/>
          <w:szCs w:val="24"/>
        </w:rPr>
        <w:t xml:space="preserve"> :</w:t>
      </w:r>
      <w:r w:rsidR="00373D8C" w:rsidRPr="00DC2283">
        <w:rPr>
          <w:rFonts w:ascii="Trebuchet MS" w:hAnsi="Trebuchet MS"/>
          <w:b/>
          <w:color w:val="000000" w:themeColor="text1"/>
          <w:sz w:val="24"/>
          <w:szCs w:val="24"/>
        </w:rPr>
        <w:t xml:space="preserve"> </w:t>
      </w:r>
      <w:r w:rsidR="00A86535">
        <w:rPr>
          <w:rFonts w:ascii="Trebuchet MS" w:hAnsi="Trebuchet MS"/>
          <w:b/>
          <w:color w:val="000000" w:themeColor="text1"/>
          <w:sz w:val="24"/>
          <w:szCs w:val="24"/>
        </w:rPr>
        <w:t>Fourniture de 3 systèmes d’anesthésie à l’Isoflurane</w:t>
      </w:r>
      <w:r w:rsidR="0060150A" w:rsidRPr="0060150A">
        <w:rPr>
          <w:rFonts w:ascii="Trebuchet MS" w:hAnsi="Trebuchet MS"/>
          <w:b/>
          <w:color w:val="000000" w:themeColor="text1"/>
          <w:sz w:val="24"/>
          <w:szCs w:val="24"/>
        </w:rPr>
        <w:t xml:space="preserve"> pour </w:t>
      </w:r>
      <w:r w:rsidR="00A86535">
        <w:rPr>
          <w:rFonts w:ascii="Trebuchet MS" w:hAnsi="Trebuchet MS"/>
          <w:b/>
          <w:color w:val="000000" w:themeColor="text1"/>
          <w:sz w:val="24"/>
          <w:szCs w:val="24"/>
        </w:rPr>
        <w:t>la plateforme ANIMEX (Animalerie et exploration fonctionnelle) de l’IPSIT</w:t>
      </w:r>
      <w:r w:rsidR="0060150A" w:rsidRPr="0060150A">
        <w:rPr>
          <w:rFonts w:ascii="Trebuchet MS" w:hAnsi="Trebuchet MS"/>
          <w:b/>
          <w:color w:val="000000" w:themeColor="text1"/>
          <w:sz w:val="24"/>
          <w:szCs w:val="24"/>
        </w:rPr>
        <w:t xml:space="preserve"> </w:t>
      </w:r>
      <w:r w:rsidR="00D53FB8" w:rsidRPr="0060150A">
        <w:rPr>
          <w:rFonts w:ascii="Trebuchet MS" w:hAnsi="Trebuchet MS"/>
          <w:b/>
          <w:color w:val="000000" w:themeColor="text1"/>
          <w:sz w:val="24"/>
          <w:szCs w:val="24"/>
        </w:rPr>
        <w:t>Paris-Saclay</w:t>
      </w:r>
    </w:p>
    <w:p w14:paraId="49304589" w14:textId="77777777" w:rsidR="00330B11" w:rsidRPr="00AB5C4D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3733C73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A865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 et le développement durable</w:t>
      </w:r>
      <w:r w:rsidR="0060150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et Responsabilité sociétale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 si aucun des renseignements demandés n'est apporté par le candidat, la valeur technique 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C803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765C45CB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CEE71B5" w14:textId="739175B6" w:rsidR="00373D8C" w:rsidRDefault="00373D8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E5DABD2" w14:textId="77777777" w:rsidR="00373D8C" w:rsidRDefault="00373D8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6BBABB2" w14:textId="192E5919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21CDA71" w14:textId="77777777" w:rsidR="00D53FB8" w:rsidRDefault="00D53FB8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7E1B6D3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6B2152D8" w:rsidR="00605DD5" w:rsidRPr="000157F7" w:rsidRDefault="00571BCD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A86535">
              <w:rPr>
                <w:rFonts w:ascii="Trebuchet MS" w:eastAsia="Roboto" w:hAnsi="Trebuchet MS" w:cs="Roboto"/>
                <w:color w:val="000000"/>
              </w:rPr>
              <w:t>45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9E0AFD7" w14:textId="1B715E6C" w:rsidR="00D13E19" w:rsidRPr="00F144A5" w:rsidRDefault="00571BCD" w:rsidP="00B50C38">
            <w:pPr>
              <w:ind w:left="360"/>
              <w:rPr>
                <w:rFonts w:ascii="Trebuchet MS" w:eastAsia="Roboto" w:hAnsi="Trebuchet MS" w:cs="Roboto"/>
                <w:color w:val="000000"/>
              </w:rPr>
            </w:pPr>
            <w:r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D13E19" w:rsidRPr="00F144A5">
              <w:rPr>
                <w:rFonts w:ascii="Trebuchet MS" w:eastAsia="Roboto" w:hAnsi="Trebuchet MS" w:cs="Roboto"/>
                <w:color w:val="000000"/>
                <w:u w:val="single"/>
              </w:rPr>
              <w:t xml:space="preserve">-1 </w:t>
            </w:r>
            <w:r w:rsidR="00A86535">
              <w:rPr>
                <w:rFonts w:ascii="Trebuchet MS" w:eastAsia="Roboto" w:hAnsi="Trebuchet MS" w:cs="Roboto"/>
                <w:color w:val="000000"/>
                <w:u w:val="single"/>
              </w:rPr>
              <w:t>Qualité des équipements proposés, appréciée au regard de la qualité des matériels et des fiches techniques jointes</w:t>
            </w:r>
            <w:r w:rsidR="00083D3A" w:rsidRPr="00F144A5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1516F7" w:rsidRPr="00F144A5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A86535">
              <w:rPr>
                <w:rFonts w:ascii="Trebuchet MS" w:eastAsia="Roboto" w:hAnsi="Trebuchet MS" w:cs="Roboto"/>
                <w:color w:val="000000"/>
              </w:rPr>
              <w:t>2</w:t>
            </w:r>
            <w:r w:rsidR="0060150A" w:rsidRPr="00F144A5">
              <w:rPr>
                <w:rFonts w:ascii="Trebuchet MS" w:eastAsia="Roboto" w:hAnsi="Trebuchet MS" w:cs="Roboto"/>
                <w:color w:val="000000"/>
              </w:rPr>
              <w:t>0</w:t>
            </w:r>
            <w:r w:rsidR="00D13E19" w:rsidRPr="00F144A5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067BEF23" w14:textId="5024A992" w:rsidR="00396329" w:rsidRPr="009C16FB" w:rsidRDefault="00396329" w:rsidP="002809E8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534C3C5" w14:textId="62A118F0" w:rsidR="00847959" w:rsidRDefault="00847959" w:rsidP="00A8494A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</w:p>
          <w:p w14:paraId="1FA20E41" w14:textId="78F13BB7" w:rsidR="00673DB9" w:rsidRPr="009C16FB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A9D9C9C" w14:textId="77777777" w:rsidR="00AF5035" w:rsidRDefault="00AF5035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4944886" w14:textId="77777777" w:rsidR="00D67FCB" w:rsidRDefault="00D67FCB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C85C20" w14:textId="77777777" w:rsidR="00011E6B" w:rsidRDefault="00011E6B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0B987B" w14:textId="77777777" w:rsidR="00011E6B" w:rsidRDefault="00011E6B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63A9E5" w14:textId="77777777" w:rsidR="00011E6B" w:rsidRDefault="00011E6B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4779B246" w:rsidR="00011E6B" w:rsidRPr="009C16FB" w:rsidRDefault="00011E6B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4201F4E" w14:textId="77777777" w:rsidR="00DC2468" w:rsidRDefault="00DC2468" w:rsidP="00572FB3">
      <w:pPr>
        <w:rPr>
          <w:b/>
          <w:bCs/>
        </w:rPr>
      </w:pPr>
    </w:p>
    <w:p w14:paraId="6D27A26C" w14:textId="77777777" w:rsidR="00DC2468" w:rsidRDefault="00DC2468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C2468" w:rsidRPr="00085BB4" w14:paraId="416A6581" w14:textId="77777777" w:rsidTr="009B1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7A38F" w14:textId="77777777" w:rsidR="00DC2468" w:rsidRPr="00D13E19" w:rsidRDefault="00DC2468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7CAA82FB" w14:textId="383585A6" w:rsidR="00DC2468" w:rsidRPr="00AC1810" w:rsidRDefault="00571BCD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DC2468" w:rsidRPr="000157F7">
              <w:rPr>
                <w:rFonts w:ascii="Trebuchet MS" w:eastAsia="Roboto" w:hAnsi="Trebuchet MS" w:cs="Roboto"/>
                <w:color w:val="000000"/>
                <w:u w:val="single"/>
              </w:rPr>
              <w:t xml:space="preserve">-2 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Organisation générales des interventions pour l’installation, la mise en service des équipements et organisation du SAV proposé</w:t>
            </w:r>
            <w:r w:rsidR="000157F7" w:rsidRPr="0037267B">
              <w:rPr>
                <w:rFonts w:ascii="Arial" w:eastAsia="Trebuchet MS" w:hAnsi="Arial" w:cs="Arial"/>
                <w:color w:val="FF0000"/>
                <w:sz w:val="18"/>
                <w:szCs w:val="18"/>
              </w:rPr>
              <w:t xml:space="preserve"> </w:t>
            </w:r>
            <w:r w:rsidR="00DC2468" w:rsidRPr="00F144A5">
              <w:rPr>
                <w:rFonts w:ascii="Trebuchet MS" w:eastAsia="Roboto" w:hAnsi="Trebuchet MS" w:cs="Roboto"/>
                <w:color w:val="000000"/>
              </w:rPr>
              <w:t>(</w:t>
            </w:r>
            <w:r w:rsidR="000F1CD0" w:rsidRPr="00F144A5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1516F7" w:rsidRPr="00F144A5">
              <w:rPr>
                <w:rFonts w:ascii="Trebuchet MS" w:eastAsia="Roboto" w:hAnsi="Trebuchet MS" w:cs="Roboto"/>
                <w:color w:val="000000"/>
              </w:rPr>
              <w:t>10</w:t>
            </w:r>
            <w:r w:rsidR="000F1CD0" w:rsidRPr="00F144A5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346FD5D0" w14:textId="77777777" w:rsidR="00DC2468" w:rsidRPr="009C16FB" w:rsidRDefault="00DC2468" w:rsidP="009B1A38">
            <w:pPr>
              <w:rPr>
                <w:rFonts w:ascii="Trebuchet MS" w:hAnsi="Trebuchet MS" w:cs="Times New Roman"/>
              </w:rPr>
            </w:pPr>
          </w:p>
        </w:tc>
      </w:tr>
      <w:tr w:rsidR="00DC2468" w:rsidRPr="00085BB4" w14:paraId="46D32D80" w14:textId="77777777" w:rsidTr="009B1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3FB91F3" w14:textId="7B4519F5" w:rsidR="00571BCD" w:rsidRDefault="00571BCD" w:rsidP="00571BCD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auto"/>
              </w:rPr>
            </w:pPr>
            <w:r w:rsidRPr="00A27082">
              <w:rPr>
                <w:rFonts w:ascii="Trebuchet MS" w:eastAsia="Trebuchet MS" w:hAnsi="Trebuchet MS" w:cs="Trebuchet MS"/>
                <w:color w:val="auto"/>
              </w:rPr>
              <w:t>L’offre du candidat précisera</w:t>
            </w:r>
            <w:r>
              <w:rPr>
                <w:rFonts w:ascii="Trebuchet MS" w:eastAsia="Trebuchet MS" w:hAnsi="Trebuchet MS" w:cs="Trebuchet MS"/>
                <w:color w:val="auto"/>
              </w:rPr>
              <w:t> :</w:t>
            </w:r>
          </w:p>
          <w:p w14:paraId="2501C983" w14:textId="41E641B6" w:rsidR="00571BCD" w:rsidRPr="00A27082" w:rsidRDefault="00571BCD" w:rsidP="00571BCD">
            <w:pPr>
              <w:spacing w:line="360" w:lineRule="auto"/>
              <w:rPr>
                <w:rFonts w:ascii="Trebuchet MS" w:eastAsia="Trebuchet MS" w:hAnsi="Trebuchet MS" w:cs="Trebuchet MS"/>
                <w:color w:val="auto"/>
              </w:rPr>
            </w:pPr>
            <w:r w:rsidRPr="00A27082">
              <w:rPr>
                <w:rFonts w:ascii="Trebuchet MS" w:eastAsia="Trebuchet MS" w:hAnsi="Trebuchet MS" w:cs="Trebuchet MS"/>
                <w:color w:val="auto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auto"/>
              </w:rPr>
              <w:t xml:space="preserve"> Les modalités d’intervention pour l’installation et la mise en service des appareils</w:t>
            </w:r>
          </w:p>
          <w:p w14:paraId="451B0619" w14:textId="509C63A8" w:rsidR="00571BCD" w:rsidRDefault="00571BCD" w:rsidP="00571BCD">
            <w:pPr>
              <w:spacing w:line="360" w:lineRule="auto"/>
              <w:rPr>
                <w:rFonts w:ascii="Trebuchet MS" w:eastAsia="Trebuchet MS" w:hAnsi="Trebuchet MS" w:cs="Trebuchet MS"/>
                <w:color w:val="auto"/>
              </w:rPr>
            </w:pPr>
            <w:r w:rsidRPr="00A27082">
              <w:rPr>
                <w:rFonts w:ascii="Trebuchet MS" w:eastAsia="Trebuchet MS" w:hAnsi="Trebuchet MS" w:cs="Trebuchet MS"/>
                <w:color w:val="auto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auto"/>
              </w:rPr>
              <w:t xml:space="preserve"> L’</w:t>
            </w:r>
            <w:r w:rsidRPr="00A27082">
              <w:rPr>
                <w:rFonts w:ascii="Trebuchet MS" w:eastAsia="Trebuchet MS" w:hAnsi="Trebuchet MS" w:cs="Trebuchet MS"/>
                <w:color w:val="auto"/>
              </w:rPr>
              <w:t>organisation générale du SAV</w:t>
            </w:r>
            <w:r>
              <w:rPr>
                <w:rFonts w:ascii="Trebuchet MS" w:eastAsia="Trebuchet MS" w:hAnsi="Trebuchet MS" w:cs="Trebuchet MS"/>
                <w:color w:val="auto"/>
              </w:rPr>
              <w:t xml:space="preserve"> ;</w:t>
            </w:r>
          </w:p>
          <w:p w14:paraId="38C5B95C" w14:textId="77777777" w:rsidR="00571BCD" w:rsidRDefault="00571BCD" w:rsidP="00571BCD">
            <w:pPr>
              <w:spacing w:line="360" w:lineRule="auto"/>
              <w:rPr>
                <w:rFonts w:ascii="Trebuchet MS" w:eastAsia="Trebuchet MS" w:hAnsi="Trebuchet MS" w:cs="Trebuchet MS"/>
                <w:b w:val="0"/>
                <w:color w:val="auto"/>
              </w:rPr>
            </w:pPr>
            <w:r w:rsidRPr="00A27082">
              <w:rPr>
                <w:rFonts w:ascii="Trebuchet MS" w:eastAsia="Trebuchet MS" w:hAnsi="Trebuchet MS" w:cs="Trebuchet MS"/>
                <w:color w:val="auto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auto"/>
              </w:rPr>
              <w:t xml:space="preserve"> L</w:t>
            </w:r>
            <w:r w:rsidRPr="00A27082">
              <w:rPr>
                <w:rFonts w:ascii="Trebuchet MS" w:eastAsia="Trebuchet MS" w:hAnsi="Trebuchet MS" w:cs="Trebuchet MS"/>
                <w:color w:val="auto"/>
              </w:rPr>
              <w:t xml:space="preserve">’assistance </w:t>
            </w:r>
            <w:r>
              <w:rPr>
                <w:rFonts w:ascii="Trebuchet MS" w:eastAsia="Trebuchet MS" w:hAnsi="Trebuchet MS" w:cs="Trebuchet MS"/>
                <w:color w:val="auto"/>
              </w:rPr>
              <w:t xml:space="preserve">et l’appui </w:t>
            </w:r>
            <w:r w:rsidRPr="00A27082">
              <w:rPr>
                <w:rFonts w:ascii="Trebuchet MS" w:eastAsia="Trebuchet MS" w:hAnsi="Trebuchet MS" w:cs="Trebuchet MS"/>
                <w:color w:val="auto"/>
              </w:rPr>
              <w:t>t</w:t>
            </w:r>
            <w:r>
              <w:rPr>
                <w:rFonts w:ascii="Trebuchet MS" w:eastAsia="Trebuchet MS" w:hAnsi="Trebuchet MS" w:cs="Trebuchet MS"/>
                <w:color w:val="auto"/>
              </w:rPr>
              <w:t>ech</w:t>
            </w:r>
            <w:r w:rsidRPr="00A27082">
              <w:rPr>
                <w:rFonts w:ascii="Trebuchet MS" w:eastAsia="Trebuchet MS" w:hAnsi="Trebuchet MS" w:cs="Trebuchet MS"/>
                <w:color w:val="auto"/>
              </w:rPr>
              <w:t>nique</w:t>
            </w:r>
            <w:r>
              <w:rPr>
                <w:rFonts w:ascii="Trebuchet MS" w:eastAsia="Trebuchet MS" w:hAnsi="Trebuchet MS" w:cs="Trebuchet MS"/>
                <w:color w:val="auto"/>
              </w:rPr>
              <w:t xml:space="preserve"> proposés</w:t>
            </w:r>
            <w:r w:rsidRPr="00A27082">
              <w:rPr>
                <w:rFonts w:ascii="Trebuchet MS" w:eastAsia="Trebuchet MS" w:hAnsi="Trebuchet MS" w:cs="Trebuchet MS"/>
                <w:color w:val="auto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auto"/>
              </w:rPr>
              <w:t xml:space="preserve">sur le service et les pièces détachées sur les 10 prochaines années </w:t>
            </w:r>
            <w:r w:rsidRPr="00A27082">
              <w:rPr>
                <w:rFonts w:ascii="Trebuchet MS" w:eastAsia="Trebuchet MS" w:hAnsi="Trebuchet MS" w:cs="Trebuchet MS"/>
                <w:b w:val="0"/>
                <w:color w:val="auto"/>
              </w:rPr>
              <w:t xml:space="preserve"> </w:t>
            </w:r>
            <w:r w:rsidRPr="00A27082">
              <w:rPr>
                <w:rFonts w:ascii="Trebuchet MS" w:eastAsia="Trebuchet MS" w:hAnsi="Trebuchet MS" w:cs="Trebuchet MS"/>
                <w:color w:val="auto"/>
              </w:rPr>
              <w:br/>
            </w:r>
            <w:r w:rsidRPr="00A27082">
              <w:rPr>
                <w:rFonts w:ascii="Trebuchet MS" w:eastAsia="Trebuchet MS" w:hAnsi="Trebuchet MS" w:cs="Trebuchet MS"/>
                <w:color w:val="auto"/>
              </w:rPr>
              <w:sym w:font="Symbol" w:char="F0B7"/>
            </w:r>
            <w:r w:rsidRPr="00A27082">
              <w:rPr>
                <w:rFonts w:ascii="Trebuchet MS" w:eastAsia="Trebuchet MS" w:hAnsi="Trebuchet MS" w:cs="Trebuchet MS"/>
                <w:color w:val="auto"/>
              </w:rPr>
              <w:t xml:space="preserve"> Les plages horaires de l’assistance téléphonique </w:t>
            </w:r>
            <w:r w:rsidRPr="00A27082">
              <w:rPr>
                <w:rFonts w:ascii="Trebuchet MS" w:eastAsia="Trebuchet MS" w:hAnsi="Trebuchet MS" w:cs="Trebuchet MS"/>
                <w:b w:val="0"/>
                <w:color w:val="auto"/>
              </w:rPr>
              <w:t xml:space="preserve"> </w:t>
            </w:r>
          </w:p>
          <w:p w14:paraId="1464D4D1" w14:textId="77777777" w:rsidR="00571BCD" w:rsidRDefault="00571BCD" w:rsidP="00571BCD">
            <w:r w:rsidRPr="00A27082">
              <w:rPr>
                <w:rFonts w:ascii="Trebuchet MS" w:eastAsia="Trebuchet MS" w:hAnsi="Trebuchet MS" w:cs="Trebuchet MS"/>
                <w:color w:val="auto"/>
              </w:rPr>
              <w:sym w:font="Symbol" w:char="F0B7"/>
            </w:r>
            <w:r w:rsidRPr="00A27082">
              <w:rPr>
                <w:rFonts w:ascii="Trebuchet MS" w:eastAsia="Trebuchet MS" w:hAnsi="Trebuchet MS" w:cs="Trebuchet MS"/>
                <w:color w:val="auto"/>
              </w:rPr>
              <w:t xml:space="preserve"> L</w:t>
            </w:r>
            <w:r>
              <w:rPr>
                <w:rFonts w:ascii="Trebuchet MS" w:eastAsia="Trebuchet MS" w:hAnsi="Trebuchet MS" w:cs="Trebuchet MS"/>
                <w:color w:val="auto"/>
              </w:rPr>
              <w:t>a disponibilité des pièces et du stock, le délai d’intervention</w:t>
            </w:r>
          </w:p>
          <w:p w14:paraId="35B57210" w14:textId="0D7299BD" w:rsidR="00FB0D79" w:rsidRPr="00CE3836" w:rsidRDefault="00571BCD" w:rsidP="006422BE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C4D0A5" w14:textId="7E9DBED0" w:rsidR="00DC2468" w:rsidRPr="009C16FB" w:rsidRDefault="00DC2468" w:rsidP="003229AD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7E85080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92F12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3B415C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47437B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0841DA" w14:textId="1614C0F0" w:rsidR="00083D3A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E7A8713" w14:textId="168E3DC3" w:rsidR="00D67FCB" w:rsidRDefault="00D67FCB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67FCB" w:rsidRPr="00085BB4" w14:paraId="2C7DEC5A" w14:textId="77777777" w:rsidTr="005471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1121391" w14:textId="77777777" w:rsidR="00D67FCB" w:rsidRPr="00D13E19" w:rsidRDefault="00D67FCB" w:rsidP="00547145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5D858747" w14:textId="0490D35D" w:rsidR="00D67FCB" w:rsidRPr="00AC1810" w:rsidRDefault="00D67FCB" w:rsidP="00547145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</w:rPr>
              <w:t>2</w:t>
            </w:r>
            <w:r w:rsidRPr="00F144A5">
              <w:rPr>
                <w:rFonts w:ascii="Trebuchet MS" w:hAnsi="Trebuchet MS" w:cs="Times New Roman"/>
              </w:rPr>
              <w:t>-</w:t>
            </w:r>
            <w:r>
              <w:rPr>
                <w:rFonts w:ascii="Trebuchet MS" w:hAnsi="Trebuchet MS" w:cs="Times New Roman"/>
              </w:rPr>
              <w:t>3</w:t>
            </w:r>
            <w:r w:rsidRPr="00F144A5">
              <w:rPr>
                <w:rFonts w:ascii="Trebuchet MS" w:hAnsi="Trebuchet MS" w:cs="Times New Roman"/>
              </w:rPr>
              <w:t xml:space="preserve"> Formation du personnel à l’</w:t>
            </w:r>
            <w:r>
              <w:rPr>
                <w:rFonts w:ascii="Trebuchet MS" w:hAnsi="Trebuchet MS" w:cs="Times New Roman"/>
              </w:rPr>
              <w:t xml:space="preserve">utilisation des appareils </w:t>
            </w:r>
            <w:r w:rsidRPr="00B86E39">
              <w:rPr>
                <w:rFonts w:ascii="Trebuchet MS" w:hAnsi="Trebuchet MS"/>
              </w:rPr>
              <w:t>(</w:t>
            </w:r>
            <w:r w:rsidRPr="00B86E39">
              <w:rPr>
                <w:rFonts w:ascii="Trebuchet MS" w:hAnsi="Trebuchet MS" w:cs="Times New Roman"/>
              </w:rPr>
              <w:t>sur 5)</w:t>
            </w:r>
            <w:r>
              <w:rPr>
                <w:rFonts w:ascii="Trebuchet MS" w:hAnsi="Trebuchet MS"/>
                <w:u w:val="single"/>
              </w:rPr>
              <w:t xml:space="preserve"> </w:t>
            </w:r>
          </w:p>
          <w:p w14:paraId="66A39452" w14:textId="77777777" w:rsidR="00D67FCB" w:rsidRPr="009C16FB" w:rsidRDefault="00D67FCB" w:rsidP="00547145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D67FCB" w:rsidRPr="00085BB4" w14:paraId="00C17703" w14:textId="77777777" w:rsidTr="005471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5E0F502" w14:textId="104B269D" w:rsidR="00D67FCB" w:rsidRPr="00E47E8C" w:rsidRDefault="00D67FCB" w:rsidP="00547145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auto"/>
              </w:rPr>
            </w:pPr>
            <w:r w:rsidRPr="00E47E8C">
              <w:rPr>
                <w:rFonts w:ascii="Trebuchet MS" w:eastAsia="Trebuchet MS" w:hAnsi="Trebuchet MS" w:cs="Trebuchet MS"/>
                <w:color w:val="auto"/>
              </w:rPr>
              <w:t xml:space="preserve">Le candidat devra mentionner le contenu de la formation de personnel </w:t>
            </w:r>
            <w:r>
              <w:rPr>
                <w:rFonts w:ascii="Trebuchet MS" w:hAnsi="Trebuchet MS"/>
              </w:rPr>
              <w:t>qu’il délivrera</w:t>
            </w:r>
            <w:r w:rsidRPr="00E47E8C">
              <w:rPr>
                <w:rFonts w:ascii="Trebuchet MS" w:hAnsi="Trebuchet MS"/>
              </w:rPr>
              <w:t xml:space="preserve"> à l’utilisation</w:t>
            </w:r>
            <w:r>
              <w:rPr>
                <w:rFonts w:ascii="Trebuchet MS" w:hAnsi="Trebuchet MS"/>
              </w:rPr>
              <w:t xml:space="preserve"> des 3 équipements</w:t>
            </w:r>
            <w:r w:rsidRPr="00E47E8C">
              <w:rPr>
                <w:rFonts w:ascii="Trebuchet MS" w:eastAsia="Trebuchet MS" w:hAnsi="Trebuchet MS" w:cs="Trebuchet MS"/>
                <w:color w:val="auto"/>
              </w:rPr>
              <w:t> :</w:t>
            </w:r>
          </w:p>
          <w:p w14:paraId="52245665" w14:textId="77777777" w:rsidR="00D67FCB" w:rsidRDefault="00D67FCB" w:rsidP="00547145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auto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7134685" w14:textId="77777777" w:rsidR="00D67FCB" w:rsidRDefault="00D67FCB" w:rsidP="00547145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auto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9853063" w14:textId="77777777" w:rsidR="00D67FCB" w:rsidRDefault="00D67FCB" w:rsidP="00547145">
            <w:pPr>
              <w:spacing w:line="360" w:lineRule="auto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59E182A" w14:textId="77777777" w:rsidR="00D67FCB" w:rsidRDefault="00D67FCB" w:rsidP="00547145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auto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D11C0B3" w14:textId="34B310D9" w:rsidR="00D67FCB" w:rsidRPr="00B86E39" w:rsidRDefault="00D67FCB" w:rsidP="00547145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auto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1A6AC4" w14:textId="77777777" w:rsidR="00D67FCB" w:rsidRPr="009C16FB" w:rsidRDefault="00D67FCB" w:rsidP="00547145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97ED5F1" w14:textId="77777777" w:rsidR="00D67FCB" w:rsidRPr="009C16F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E25865" w14:textId="77777777" w:rsidR="00D67FCB" w:rsidRPr="009C16F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65C600" w14:textId="77777777" w:rsidR="00D67FCB" w:rsidRPr="009C16F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69C764" w14:textId="77777777" w:rsidR="00D67FCB" w:rsidRPr="009C16F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F132C8E" w14:textId="77777777" w:rsidR="00D67FCB" w:rsidRPr="009C16F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A12CA2" w14:textId="77777777" w:rsidR="00D67FCB" w:rsidRPr="009C16F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3A3605" w14:textId="77777777" w:rsidR="00D67FCB" w:rsidRPr="009C16F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3371842" w14:textId="77777777" w:rsidR="00D67FCB" w:rsidRPr="009C16F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AA8FE5" w14:textId="77777777" w:rsidR="00D67FCB" w:rsidRPr="009C16F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5EF798" w14:textId="77777777" w:rsidR="00D67FCB" w:rsidRPr="009C16F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4D4CEB" w14:textId="77777777" w:rsidR="00D67FCB" w:rsidRPr="009C16F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8CD73E" w14:textId="77777777" w:rsidR="00D67FC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E6786C" w14:textId="77777777" w:rsidR="00D67FCB" w:rsidRDefault="00D67FCB" w:rsidP="0054714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00C5AD" w14:textId="77777777" w:rsidR="00011E6B" w:rsidRDefault="00011E6B" w:rsidP="0054714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2A59BC" w14:textId="2AAC3AD7" w:rsidR="00E86D50" w:rsidRPr="00840172" w:rsidRDefault="00E86D50" w:rsidP="0054714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6209CA9" w14:textId="22B8F97A" w:rsidR="002D5AD6" w:rsidRDefault="00D67FCB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031D7C" w:rsidRPr="00085BB4" w14:paraId="2FDE5CD3" w14:textId="77777777" w:rsidTr="00DE4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CD63EBE" w14:textId="77777777" w:rsidR="00031D7C" w:rsidRPr="00D13E19" w:rsidRDefault="00031D7C" w:rsidP="00DE4FFF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231B8B9" w14:textId="66DE4DA9" w:rsidR="00031D7C" w:rsidRPr="00AC1810" w:rsidRDefault="008B62BF" w:rsidP="00DE4FFF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031D7C" w:rsidRPr="00F144A5">
              <w:rPr>
                <w:rFonts w:ascii="Trebuchet MS" w:eastAsia="Roboto" w:hAnsi="Trebuchet MS" w:cs="Roboto"/>
                <w:color w:val="000000"/>
                <w:u w:val="single"/>
              </w:rPr>
              <w:t>-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4</w:t>
            </w:r>
            <w:r w:rsidR="00031D7C" w:rsidRPr="00F144A5">
              <w:rPr>
                <w:rFonts w:ascii="Trebuchet MS" w:eastAsia="Roboto" w:hAnsi="Trebuchet MS" w:cs="Roboto"/>
                <w:color w:val="000000"/>
                <w:u w:val="single"/>
              </w:rPr>
              <w:t xml:space="preserve"> Contenu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, modalités</w:t>
            </w:r>
            <w:r w:rsidR="00B86E39" w:rsidRPr="00F144A5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031D7C" w:rsidRPr="00F144A5">
              <w:rPr>
                <w:rFonts w:ascii="Trebuchet MS" w:eastAsia="Roboto" w:hAnsi="Trebuchet MS" w:cs="Roboto"/>
                <w:color w:val="000000"/>
                <w:u w:val="single"/>
              </w:rPr>
              <w:t xml:space="preserve">de la </w:t>
            </w:r>
            <w:r w:rsidR="002D5AD6" w:rsidRPr="00F144A5">
              <w:rPr>
                <w:rFonts w:ascii="Trebuchet MS" w:eastAsia="Roboto" w:hAnsi="Trebuchet MS" w:cs="Roboto"/>
                <w:color w:val="000000"/>
                <w:u w:val="single"/>
              </w:rPr>
              <w:t>garantie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 xml:space="preserve"> proposée et délais d’intervention </w:t>
            </w:r>
            <w:r w:rsidR="00D67FCB">
              <w:rPr>
                <w:rFonts w:ascii="Trebuchet MS" w:eastAsia="Roboto" w:hAnsi="Trebuchet MS" w:cs="Roboto"/>
                <w:color w:val="000000"/>
                <w:u w:val="single"/>
              </w:rPr>
              <w:t>proposés dans ce cadre</w:t>
            </w:r>
            <w:r w:rsidR="002D5AD6">
              <w:rPr>
                <w:rFonts w:ascii="Trebuchet MS" w:hAnsi="Trebuchet MS"/>
                <w:u w:val="single"/>
              </w:rPr>
              <w:t xml:space="preserve"> </w:t>
            </w:r>
            <w:r w:rsidR="002D5AD6" w:rsidRPr="00B86E39">
              <w:rPr>
                <w:rFonts w:ascii="Trebuchet MS" w:hAnsi="Trebuchet MS"/>
              </w:rPr>
              <w:t>(</w:t>
            </w:r>
            <w:r w:rsidR="00031D7C" w:rsidRPr="00B86E39">
              <w:rPr>
                <w:rFonts w:ascii="Trebuchet MS" w:hAnsi="Trebuchet MS" w:cs="Times New Roman"/>
              </w:rPr>
              <w:t xml:space="preserve">sur </w:t>
            </w:r>
            <w:r>
              <w:rPr>
                <w:rFonts w:ascii="Trebuchet MS" w:hAnsi="Trebuchet MS" w:cs="Times New Roman"/>
              </w:rPr>
              <w:t>10</w:t>
            </w:r>
            <w:r w:rsidR="00031D7C" w:rsidRPr="00B86E39">
              <w:rPr>
                <w:rFonts w:ascii="Trebuchet MS" w:hAnsi="Trebuchet MS" w:cs="Times New Roman"/>
              </w:rPr>
              <w:t>)</w:t>
            </w:r>
          </w:p>
          <w:p w14:paraId="35D7B8EE" w14:textId="77777777" w:rsidR="00031D7C" w:rsidRPr="009C16FB" w:rsidRDefault="00031D7C" w:rsidP="00031D7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31D7C" w:rsidRPr="00085BB4" w14:paraId="3E7577C8" w14:textId="77777777" w:rsidTr="00B86E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DE1BBA0" w14:textId="37E7D7A5" w:rsidR="00B86E39" w:rsidRPr="00B86E39" w:rsidRDefault="00031D7C" w:rsidP="00DE4FFF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auto"/>
              </w:rPr>
            </w:pPr>
            <w:r w:rsidRPr="00A27082">
              <w:rPr>
                <w:rFonts w:ascii="Trebuchet MS" w:eastAsia="Trebuchet MS" w:hAnsi="Trebuchet MS" w:cs="Trebuchet MS"/>
                <w:color w:val="auto"/>
              </w:rPr>
              <w:t>L</w:t>
            </w:r>
            <w:r w:rsidR="004732A6">
              <w:rPr>
                <w:rFonts w:ascii="Trebuchet MS" w:eastAsia="Trebuchet MS" w:hAnsi="Trebuchet MS" w:cs="Trebuchet MS"/>
                <w:color w:val="auto"/>
              </w:rPr>
              <w:t xml:space="preserve">e </w:t>
            </w:r>
            <w:r w:rsidRPr="00A27082">
              <w:rPr>
                <w:rFonts w:ascii="Trebuchet MS" w:eastAsia="Trebuchet MS" w:hAnsi="Trebuchet MS" w:cs="Trebuchet MS"/>
                <w:color w:val="auto"/>
              </w:rPr>
              <w:t>candidat devra mentionner</w:t>
            </w:r>
            <w:r w:rsidR="004732A6">
              <w:rPr>
                <w:rFonts w:ascii="Trebuchet MS" w:eastAsia="Trebuchet MS" w:hAnsi="Trebuchet MS" w:cs="Trebuchet MS"/>
                <w:color w:val="auto"/>
              </w:rPr>
              <w:t> :</w:t>
            </w:r>
          </w:p>
          <w:p w14:paraId="15EC860F" w14:textId="48A8F08E" w:rsidR="00031D7C" w:rsidRPr="00A27082" w:rsidRDefault="004732A6" w:rsidP="00DE4FFF">
            <w:pPr>
              <w:spacing w:line="360" w:lineRule="auto"/>
              <w:rPr>
                <w:rFonts w:ascii="Trebuchet MS" w:eastAsia="Trebuchet MS" w:hAnsi="Trebuchet MS" w:cs="Trebuchet MS"/>
                <w:color w:val="auto"/>
              </w:rPr>
            </w:pPr>
            <w:r w:rsidRPr="00A27082">
              <w:rPr>
                <w:rFonts w:ascii="Trebuchet MS" w:eastAsia="Trebuchet MS" w:hAnsi="Trebuchet MS" w:cs="Trebuchet MS"/>
                <w:color w:val="auto"/>
              </w:rPr>
              <w:sym w:font="Symbol" w:char="F0B7"/>
            </w:r>
            <w:r w:rsidRPr="00A27082">
              <w:rPr>
                <w:rFonts w:ascii="Trebuchet MS" w:eastAsia="Trebuchet MS" w:hAnsi="Trebuchet MS" w:cs="Trebuchet MS"/>
                <w:color w:val="auto"/>
              </w:rPr>
              <w:t xml:space="preserve"> Le</w:t>
            </w:r>
            <w:r w:rsidR="002809E8" w:rsidRPr="00A27082">
              <w:rPr>
                <w:rFonts w:ascii="Trebuchet MS" w:eastAsia="Trebuchet MS" w:hAnsi="Trebuchet MS" w:cs="Trebuchet MS"/>
                <w:color w:val="auto"/>
              </w:rPr>
              <w:t xml:space="preserve"> contenu et les modalités de la garantie proposée </w:t>
            </w:r>
            <w:r>
              <w:rPr>
                <w:rFonts w:ascii="Trebuchet MS" w:eastAsia="Trebuchet MS" w:hAnsi="Trebuchet MS" w:cs="Trebuchet MS"/>
                <w:color w:val="auto"/>
              </w:rPr>
              <w:t>(</w:t>
            </w:r>
            <w:r w:rsidR="00E91758">
              <w:rPr>
                <w:rFonts w:ascii="Trebuchet MS" w:eastAsia="Trebuchet MS" w:hAnsi="Trebuchet MS" w:cs="Trebuchet MS"/>
                <w:color w:val="auto"/>
              </w:rPr>
              <w:t xml:space="preserve">durée de </w:t>
            </w:r>
            <w:r w:rsidR="00954FD0">
              <w:rPr>
                <w:rFonts w:ascii="Trebuchet MS" w:eastAsia="Trebuchet MS" w:hAnsi="Trebuchet MS" w:cs="Trebuchet MS"/>
                <w:color w:val="auto"/>
              </w:rPr>
              <w:t>1 an</w:t>
            </w:r>
            <w:r w:rsidR="00E91758">
              <w:rPr>
                <w:rFonts w:ascii="Trebuchet MS" w:eastAsia="Trebuchet MS" w:hAnsi="Trebuchet MS" w:cs="Trebuchet MS"/>
                <w:color w:val="auto"/>
              </w:rPr>
              <w:t xml:space="preserve"> minimum</w:t>
            </w:r>
            <w:r w:rsidR="0045036F">
              <w:rPr>
                <w:rFonts w:ascii="Trebuchet MS" w:eastAsia="Trebuchet MS" w:hAnsi="Trebuchet MS" w:cs="Trebuchet MS"/>
                <w:color w:val="auto"/>
              </w:rPr>
              <w:t xml:space="preserve"> et visite de maintenance préventive</w:t>
            </w:r>
            <w:r>
              <w:rPr>
                <w:rFonts w:ascii="Trebuchet MS" w:eastAsia="Trebuchet MS" w:hAnsi="Trebuchet MS" w:cs="Trebuchet MS"/>
                <w:color w:val="auto"/>
              </w:rPr>
              <w:t xml:space="preserve">) </w:t>
            </w:r>
            <w:r w:rsidR="00FB1FFB">
              <w:rPr>
                <w:rFonts w:ascii="Trebuchet MS" w:eastAsia="Trebuchet MS" w:hAnsi="Trebuchet MS" w:cs="Trebuchet MS"/>
                <w:color w:val="auto"/>
              </w:rPr>
              <w:t>:</w:t>
            </w:r>
            <w:r w:rsidR="00031D7C" w:rsidRPr="00A27082">
              <w:rPr>
                <w:rFonts w:ascii="Trebuchet MS" w:eastAsia="Trebuchet MS" w:hAnsi="Trebuchet MS" w:cs="Trebuchet MS"/>
                <w:color w:val="auto"/>
              </w:rPr>
              <w:br/>
            </w:r>
            <w:r w:rsidR="00031D7C" w:rsidRPr="00A27082">
              <w:rPr>
                <w:rFonts w:ascii="Trebuchet MS" w:eastAsia="Trebuchet MS" w:hAnsi="Trebuchet MS" w:cs="Trebuchet MS"/>
                <w:color w:val="auto"/>
              </w:rPr>
              <w:sym w:font="Symbol" w:char="F0B7"/>
            </w:r>
            <w:r w:rsidR="00031D7C" w:rsidRPr="00A27082">
              <w:rPr>
                <w:rFonts w:ascii="Trebuchet MS" w:eastAsia="Trebuchet MS" w:hAnsi="Trebuchet MS" w:cs="Trebuchet MS"/>
                <w:color w:val="auto"/>
              </w:rPr>
              <w:t xml:space="preserve"> Le délai de livraison maximum des pièces détachées pendant la période de garantie, pour toute</w:t>
            </w:r>
            <w:r w:rsidR="00031D7C" w:rsidRPr="00A27082">
              <w:rPr>
                <w:rFonts w:ascii="Trebuchet MS" w:eastAsia="Trebuchet MS" w:hAnsi="Trebuchet MS" w:cs="Trebuchet MS"/>
                <w:color w:val="auto"/>
              </w:rPr>
              <w:br/>
              <w:t>intervention nécessitant la commande de pièces pour remise en fonctionnement de l’équipement.</w:t>
            </w:r>
            <w:r w:rsidR="00031D7C" w:rsidRPr="00A27082">
              <w:rPr>
                <w:rFonts w:ascii="Trebuchet MS" w:eastAsia="Trebuchet MS" w:hAnsi="Trebuchet MS" w:cs="Trebuchet MS"/>
                <w:color w:val="auto"/>
              </w:rPr>
              <w:br/>
            </w:r>
            <w:r w:rsidR="00031D7C" w:rsidRPr="00A27082">
              <w:rPr>
                <w:rFonts w:ascii="Trebuchet MS" w:eastAsia="Trebuchet MS" w:hAnsi="Trebuchet MS" w:cs="Trebuchet MS"/>
                <w:color w:val="auto"/>
              </w:rPr>
              <w:sym w:font="Symbol" w:char="F0B7"/>
            </w:r>
            <w:r w:rsidR="00031D7C" w:rsidRPr="00A27082">
              <w:rPr>
                <w:rFonts w:ascii="Trebuchet MS" w:eastAsia="Trebuchet MS" w:hAnsi="Trebuchet MS" w:cs="Trebuchet MS"/>
                <w:color w:val="auto"/>
              </w:rPr>
              <w:t xml:space="preserve"> Les pièces potentiellement exclues de la garantie</w:t>
            </w:r>
          </w:p>
          <w:p w14:paraId="009BE6BE" w14:textId="1861AE5A" w:rsidR="00031D7C" w:rsidRPr="009C16FB" w:rsidRDefault="00031D7C" w:rsidP="00DE4FFF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77EFC390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2E6286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FDF5497" w14:textId="2C872330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7DF5A4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4541AF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F5BDC0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7D4D28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05F2A4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3A41C4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F9BAEB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84A47B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A6FE17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6E987C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DCCEFA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FCFF19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D33759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FF464B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3899EB" w14:textId="77777777" w:rsidR="00B86E39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CBCC9C" w14:textId="79563EF5" w:rsidR="00031D7C" w:rsidRPr="009C16FB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8A662B3" w14:textId="09EBB39E" w:rsidR="00857F4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D238D0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6A3AFE34" w:rsidR="00857F47" w:rsidRPr="002D5AD6" w:rsidRDefault="00857F47" w:rsidP="002D5AD6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2D5AD6">
              <w:rPr>
                <w:rFonts w:ascii="Trebuchet MS" w:eastAsia="Trebuchet MS" w:hAnsi="Trebuchet MS" w:cs="Trebuchet MS"/>
                <w:color w:val="000000"/>
              </w:rPr>
              <w:t>Développement durable</w:t>
            </w:r>
            <w:r w:rsidR="00E47E8C">
              <w:rPr>
                <w:rFonts w:ascii="Trebuchet MS" w:eastAsia="Trebuchet MS" w:hAnsi="Trebuchet MS" w:cs="Trebuchet MS"/>
                <w:color w:val="000000"/>
              </w:rPr>
              <w:t xml:space="preserve"> et Responsabilité sociétale</w:t>
            </w:r>
            <w:r w:rsidRPr="002D5AD6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2D5AD6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="002D5AD6">
              <w:rPr>
                <w:rFonts w:ascii="Trebuchet MS" w:eastAsia="Roboto" w:hAnsi="Trebuchet MS" w:cs="Roboto"/>
                <w:color w:val="000000"/>
              </w:rPr>
              <w:t>10</w:t>
            </w:r>
            <w:r w:rsidR="00BD5A5E" w:rsidRPr="002D5AD6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0E016672" w14:textId="77777777" w:rsidR="00857F47" w:rsidRDefault="00857F47" w:rsidP="00D238D0">
            <w:pPr>
              <w:ind w:left="360"/>
              <w:rPr>
                <w:rFonts w:ascii="Trebuchet MS" w:hAnsi="Trebuchet MS" w:cs="Times New Roman"/>
              </w:rPr>
            </w:pPr>
          </w:p>
          <w:p w14:paraId="06015800" w14:textId="17316E94" w:rsidR="002D5AD6" w:rsidRPr="002D5AD6" w:rsidRDefault="002D5AD6" w:rsidP="002D5AD6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F144A5">
              <w:rPr>
                <w:rFonts w:ascii="Trebuchet MS" w:hAnsi="Trebuchet MS" w:cs="Times New Roman"/>
                <w:u w:val="single"/>
              </w:rPr>
              <w:t xml:space="preserve">3-1 - </w:t>
            </w:r>
            <w:r w:rsidR="00E47E8C" w:rsidRPr="00F144A5">
              <w:rPr>
                <w:rFonts w:ascii="Trebuchet MS" w:hAnsi="Trebuchet MS" w:cs="Times New Roman"/>
                <w:u w:val="single"/>
              </w:rPr>
              <w:t>Dispositions arrêtées par l'entreprise en matière de gestion des pièces détachées, des consommables et de l’obsolescence électronique, qualité des matériaux et équipements proposés</w:t>
            </w:r>
            <w:r w:rsidR="00E47E8C" w:rsidRPr="00AF673B">
              <w:rPr>
                <w:rFonts w:ascii="Arial" w:eastAsia="Trebuchet MS" w:hAnsi="Arial" w:cs="Arial"/>
                <w:color w:val="262626"/>
              </w:rPr>
              <w:t xml:space="preserve"> (</w:t>
            </w:r>
            <w:r w:rsidR="003662A8" w:rsidRPr="00E47E8C">
              <w:rPr>
                <w:rFonts w:ascii="Trebuchet MS" w:hAnsi="Trebuchet MS" w:cs="Times New Roman"/>
              </w:rPr>
              <w:t>Sur</w:t>
            </w:r>
            <w:r w:rsidR="00EC2966" w:rsidRPr="00E47E8C">
              <w:rPr>
                <w:rFonts w:ascii="Trebuchet MS" w:hAnsi="Trebuchet MS" w:cs="Times New Roman"/>
              </w:rPr>
              <w:t xml:space="preserve"> 5</w:t>
            </w:r>
            <w:r w:rsidRPr="00E47E8C">
              <w:rPr>
                <w:rFonts w:ascii="Trebuchet MS" w:hAnsi="Trebuchet MS" w:cs="Times New Roman"/>
              </w:rPr>
              <w:t>)</w:t>
            </w:r>
          </w:p>
          <w:p w14:paraId="017A92A4" w14:textId="0D6F9DB2" w:rsidR="002D5AD6" w:rsidRPr="00D238D0" w:rsidRDefault="002D5AD6" w:rsidP="00D238D0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62F4E38" w14:textId="540AF404" w:rsidR="00857F47" w:rsidRPr="0096119F" w:rsidRDefault="00857F47" w:rsidP="00857F47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</w:p>
          <w:p w14:paraId="3A44D93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DD2D6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FE3E9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B35748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2842B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9547D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1F49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4258B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526654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544F0AAD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5965B0" w14:textId="5DA12395" w:rsidR="00AB7CDC" w:rsidRPr="00D238D0" w:rsidRDefault="00AB7CDC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A93CF30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0B3DA1EE" w14:textId="77777777" w:rsidR="002D5AD6" w:rsidRDefault="002D5AD6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2D7E35B5" w14:textId="4E2C3FCD" w:rsidR="002D5AD6" w:rsidRPr="002D5AD6" w:rsidRDefault="002D5AD6" w:rsidP="002D5AD6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D5AD6" w:rsidRPr="00085BB4" w14:paraId="132159E5" w14:textId="77777777" w:rsidTr="00B27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5E7765D" w14:textId="5F436FEF" w:rsidR="002D5AD6" w:rsidRDefault="002D5AD6" w:rsidP="0096119F">
            <w:pPr>
              <w:rPr>
                <w:rFonts w:ascii="Trebuchet MS" w:hAnsi="Trebuchet MS" w:cs="Times New Roman"/>
              </w:rPr>
            </w:pPr>
          </w:p>
          <w:p w14:paraId="6BB48933" w14:textId="526F9105" w:rsidR="002D5AD6" w:rsidRPr="002D5AD6" w:rsidRDefault="002D5AD6" w:rsidP="00B2771C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F144A5">
              <w:rPr>
                <w:rFonts w:ascii="Trebuchet MS" w:hAnsi="Trebuchet MS" w:cs="Times New Roman"/>
                <w:u w:val="single"/>
              </w:rPr>
              <w:t xml:space="preserve">3-2 - </w:t>
            </w:r>
            <w:r w:rsidR="00E47E8C" w:rsidRPr="00F144A5">
              <w:rPr>
                <w:rFonts w:ascii="Trebuchet MS" w:hAnsi="Trebuchet MS" w:cs="Times New Roman"/>
                <w:u w:val="single"/>
              </w:rPr>
              <w:t>Consommation d’</w:t>
            </w:r>
            <w:r w:rsidR="00E86D50">
              <w:rPr>
                <w:rFonts w:ascii="Trebuchet MS" w:hAnsi="Trebuchet MS" w:cs="Times New Roman"/>
                <w:u w:val="single"/>
              </w:rPr>
              <w:t xml:space="preserve">Isoflurane </w:t>
            </w:r>
            <w:r w:rsidR="00E47E8C" w:rsidRPr="00F144A5">
              <w:rPr>
                <w:rFonts w:ascii="Trebuchet MS" w:hAnsi="Trebuchet MS" w:cs="Times New Roman"/>
                <w:u w:val="single"/>
              </w:rPr>
              <w:t>totale (fonctionnement normal</w:t>
            </w:r>
            <w:r w:rsidR="00E86D50">
              <w:rPr>
                <w:rFonts w:ascii="Trebuchet MS" w:hAnsi="Trebuchet MS" w:cs="Times New Roman"/>
                <w:u w:val="single"/>
              </w:rPr>
              <w:t>, purges</w:t>
            </w:r>
            <w:r w:rsidR="00E47E8C" w:rsidRPr="00F144A5">
              <w:rPr>
                <w:rFonts w:ascii="Trebuchet MS" w:hAnsi="Trebuchet MS" w:cs="Times New Roman"/>
                <w:u w:val="single"/>
              </w:rPr>
              <w:t xml:space="preserve"> et hors fonctionnement de l’appareil).</w:t>
            </w:r>
            <w:r w:rsidRPr="00E47E8C">
              <w:rPr>
                <w:rFonts w:ascii="Trebuchet MS" w:hAnsi="Trebuchet MS"/>
                <w:color w:val="auto"/>
              </w:rPr>
              <w:t xml:space="preserve"> </w:t>
            </w:r>
            <w:r w:rsidR="00954FD0" w:rsidRPr="00E47E8C">
              <w:rPr>
                <w:rFonts w:ascii="Trebuchet MS" w:hAnsi="Trebuchet MS"/>
                <w:color w:val="auto"/>
              </w:rPr>
              <w:t>(</w:t>
            </w:r>
            <w:r w:rsidR="00E47E8C" w:rsidRPr="00E47E8C">
              <w:rPr>
                <w:rFonts w:ascii="Trebuchet MS" w:hAnsi="Trebuchet MS"/>
                <w:color w:val="auto"/>
              </w:rPr>
              <w:t>Sur</w:t>
            </w:r>
            <w:r w:rsidR="00EC2966" w:rsidRPr="00E47E8C">
              <w:rPr>
                <w:rFonts w:ascii="Trebuchet MS" w:hAnsi="Trebuchet MS" w:cs="Times New Roman"/>
                <w:color w:val="auto"/>
              </w:rPr>
              <w:t xml:space="preserve"> 5</w:t>
            </w:r>
            <w:r w:rsidRPr="00E47E8C">
              <w:rPr>
                <w:rFonts w:ascii="Trebuchet MS" w:hAnsi="Trebuchet MS" w:cs="Times New Roman"/>
                <w:color w:val="auto"/>
              </w:rPr>
              <w:t>)</w:t>
            </w:r>
          </w:p>
          <w:p w14:paraId="08006B4F" w14:textId="77777777" w:rsidR="002D5AD6" w:rsidRPr="00D238D0" w:rsidRDefault="002D5AD6" w:rsidP="00B2771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2D5AD6" w:rsidRPr="00085BB4" w14:paraId="758E5F57" w14:textId="77777777" w:rsidTr="00B27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65ABAE9" w14:textId="206AC2E6" w:rsidR="002D5AD6" w:rsidRPr="00D238D0" w:rsidRDefault="002D5AD6" w:rsidP="00B2771C">
            <w:pPr>
              <w:jc w:val="both"/>
              <w:rPr>
                <w:rFonts w:ascii="Trebuchet MS" w:hAnsi="Trebuchet MS" w:cs="Times New Roman"/>
                <w:b w:val="0"/>
              </w:rPr>
            </w:pPr>
          </w:p>
          <w:p w14:paraId="71C15129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0538DE7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77A212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916D7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227CA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3D7A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44C6C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89D6F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07CCEB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4D34C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EE95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DFB1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9EF22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BBEA0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EDD8C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562D9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F924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3BB63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CB1314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A7ED0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B22116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AC448D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CE9CDB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6449EA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744D00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BB05A5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43E4FF5" w14:textId="1EA2AC21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89AC6C1" w14:textId="3EC17CD6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</w:p>
    <w:p w14:paraId="1FDEF3D6" w14:textId="77777777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265FA81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D9699" w14:textId="77777777" w:rsidR="000679D3" w:rsidRDefault="000679D3">
      <w:r>
        <w:separator/>
      </w:r>
    </w:p>
  </w:endnote>
  <w:endnote w:type="continuationSeparator" w:id="0">
    <w:p w14:paraId="7EE89FDF" w14:textId="77777777" w:rsidR="000679D3" w:rsidRDefault="0006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5C4F9B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B1FFB">
      <w:rPr>
        <w:noProof/>
      </w:rPr>
      <w:t>6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F88BB" w14:textId="77777777" w:rsidR="000679D3" w:rsidRDefault="000679D3">
      <w:r>
        <w:separator/>
      </w:r>
    </w:p>
  </w:footnote>
  <w:footnote w:type="continuationSeparator" w:id="0">
    <w:p w14:paraId="100D1D27" w14:textId="77777777" w:rsidR="000679D3" w:rsidRDefault="00067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0"/>
  </w:num>
  <w:num w:numId="3">
    <w:abstractNumId w:val="9"/>
  </w:num>
  <w:num w:numId="4">
    <w:abstractNumId w:val="17"/>
  </w:num>
  <w:num w:numId="5">
    <w:abstractNumId w:val="26"/>
  </w:num>
  <w:num w:numId="6">
    <w:abstractNumId w:val="25"/>
  </w:num>
  <w:num w:numId="7">
    <w:abstractNumId w:val="31"/>
  </w:num>
  <w:num w:numId="8">
    <w:abstractNumId w:val="16"/>
  </w:num>
  <w:num w:numId="9">
    <w:abstractNumId w:val="1"/>
  </w:num>
  <w:num w:numId="10">
    <w:abstractNumId w:val="7"/>
  </w:num>
  <w:num w:numId="11">
    <w:abstractNumId w:val="10"/>
  </w:num>
  <w:num w:numId="12">
    <w:abstractNumId w:val="11"/>
  </w:num>
  <w:num w:numId="13">
    <w:abstractNumId w:val="2"/>
  </w:num>
  <w:num w:numId="14">
    <w:abstractNumId w:val="12"/>
  </w:num>
  <w:num w:numId="15">
    <w:abstractNumId w:val="13"/>
  </w:num>
  <w:num w:numId="16">
    <w:abstractNumId w:val="5"/>
  </w:num>
  <w:num w:numId="17">
    <w:abstractNumId w:val="29"/>
  </w:num>
  <w:num w:numId="18">
    <w:abstractNumId w:val="6"/>
  </w:num>
  <w:num w:numId="19">
    <w:abstractNumId w:val="4"/>
  </w:num>
  <w:num w:numId="20">
    <w:abstractNumId w:val="22"/>
  </w:num>
  <w:num w:numId="21">
    <w:abstractNumId w:val="19"/>
  </w:num>
  <w:num w:numId="22">
    <w:abstractNumId w:val="20"/>
  </w:num>
  <w:num w:numId="23">
    <w:abstractNumId w:val="15"/>
  </w:num>
  <w:num w:numId="24">
    <w:abstractNumId w:val="28"/>
  </w:num>
  <w:num w:numId="25">
    <w:abstractNumId w:val="18"/>
  </w:num>
  <w:num w:numId="26">
    <w:abstractNumId w:val="27"/>
  </w:num>
  <w:num w:numId="27">
    <w:abstractNumId w:val="24"/>
  </w:num>
  <w:num w:numId="28">
    <w:abstractNumId w:val="23"/>
  </w:num>
  <w:num w:numId="29">
    <w:abstractNumId w:val="0"/>
  </w:num>
  <w:num w:numId="30">
    <w:abstractNumId w:val="14"/>
  </w:num>
  <w:num w:numId="31">
    <w:abstractNumId w:val="3"/>
  </w:num>
  <w:num w:numId="3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11E6B"/>
    <w:rsid w:val="000157F7"/>
    <w:rsid w:val="00023347"/>
    <w:rsid w:val="000307B8"/>
    <w:rsid w:val="00031D7C"/>
    <w:rsid w:val="0003686D"/>
    <w:rsid w:val="00042CEE"/>
    <w:rsid w:val="00046266"/>
    <w:rsid w:val="00053143"/>
    <w:rsid w:val="000679D3"/>
    <w:rsid w:val="00077AC6"/>
    <w:rsid w:val="00083D3A"/>
    <w:rsid w:val="00085BB4"/>
    <w:rsid w:val="000C134C"/>
    <w:rsid w:val="000D3757"/>
    <w:rsid w:val="000D4DD2"/>
    <w:rsid w:val="000E2187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90B30"/>
    <w:rsid w:val="001933D9"/>
    <w:rsid w:val="001936CB"/>
    <w:rsid w:val="00195EDE"/>
    <w:rsid w:val="001C3DA4"/>
    <w:rsid w:val="001C405A"/>
    <w:rsid w:val="001C4705"/>
    <w:rsid w:val="001C4FBD"/>
    <w:rsid w:val="001D25A7"/>
    <w:rsid w:val="001D47D3"/>
    <w:rsid w:val="001E6591"/>
    <w:rsid w:val="001F1991"/>
    <w:rsid w:val="001F2B74"/>
    <w:rsid w:val="00204FA6"/>
    <w:rsid w:val="002159D1"/>
    <w:rsid w:val="00216632"/>
    <w:rsid w:val="00217B7D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1652"/>
    <w:rsid w:val="00270F18"/>
    <w:rsid w:val="002755CA"/>
    <w:rsid w:val="002804E6"/>
    <w:rsid w:val="002809E8"/>
    <w:rsid w:val="00283F28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D5AD6"/>
    <w:rsid w:val="002E49A0"/>
    <w:rsid w:val="002E7F56"/>
    <w:rsid w:val="002F4959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55AD"/>
    <w:rsid w:val="00344560"/>
    <w:rsid w:val="003457F6"/>
    <w:rsid w:val="00347DF6"/>
    <w:rsid w:val="00363BFE"/>
    <w:rsid w:val="00365201"/>
    <w:rsid w:val="003662A8"/>
    <w:rsid w:val="00367F54"/>
    <w:rsid w:val="0037250A"/>
    <w:rsid w:val="003731DC"/>
    <w:rsid w:val="00373D8C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525B"/>
    <w:rsid w:val="003D338C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4671E"/>
    <w:rsid w:val="0045036F"/>
    <w:rsid w:val="004549AB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29DB"/>
    <w:rsid w:val="004C6A6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663F"/>
    <w:rsid w:val="00552F75"/>
    <w:rsid w:val="00554162"/>
    <w:rsid w:val="00571BCD"/>
    <w:rsid w:val="00572FB3"/>
    <w:rsid w:val="00580281"/>
    <w:rsid w:val="005812AE"/>
    <w:rsid w:val="00583729"/>
    <w:rsid w:val="00587A1D"/>
    <w:rsid w:val="00592705"/>
    <w:rsid w:val="0059476C"/>
    <w:rsid w:val="005B27AD"/>
    <w:rsid w:val="005C04DE"/>
    <w:rsid w:val="005C7CE2"/>
    <w:rsid w:val="005D5E5E"/>
    <w:rsid w:val="005E194F"/>
    <w:rsid w:val="005E2DFF"/>
    <w:rsid w:val="005E3A6F"/>
    <w:rsid w:val="005F24B0"/>
    <w:rsid w:val="005F2D90"/>
    <w:rsid w:val="005F7F3B"/>
    <w:rsid w:val="0060150A"/>
    <w:rsid w:val="00605205"/>
    <w:rsid w:val="00605DD5"/>
    <w:rsid w:val="00606D97"/>
    <w:rsid w:val="006178CB"/>
    <w:rsid w:val="006215E4"/>
    <w:rsid w:val="00621806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3DB9"/>
    <w:rsid w:val="00693CFE"/>
    <w:rsid w:val="00695C40"/>
    <w:rsid w:val="006A0D38"/>
    <w:rsid w:val="006B414A"/>
    <w:rsid w:val="006B5850"/>
    <w:rsid w:val="006B703E"/>
    <w:rsid w:val="006C6E20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436B2"/>
    <w:rsid w:val="00760B72"/>
    <w:rsid w:val="00761254"/>
    <w:rsid w:val="0076178E"/>
    <w:rsid w:val="00763A70"/>
    <w:rsid w:val="00772D68"/>
    <w:rsid w:val="00773BE9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5065"/>
    <w:rsid w:val="00892586"/>
    <w:rsid w:val="0089487E"/>
    <w:rsid w:val="0089727B"/>
    <w:rsid w:val="008A4783"/>
    <w:rsid w:val="008B09FE"/>
    <w:rsid w:val="008B2063"/>
    <w:rsid w:val="008B62BF"/>
    <w:rsid w:val="008C0F3D"/>
    <w:rsid w:val="008E761D"/>
    <w:rsid w:val="008F238E"/>
    <w:rsid w:val="00900356"/>
    <w:rsid w:val="0090503F"/>
    <w:rsid w:val="009055A8"/>
    <w:rsid w:val="0090753E"/>
    <w:rsid w:val="00913BFB"/>
    <w:rsid w:val="009150BA"/>
    <w:rsid w:val="00916E39"/>
    <w:rsid w:val="009208A3"/>
    <w:rsid w:val="00921BC8"/>
    <w:rsid w:val="00924345"/>
    <w:rsid w:val="00943342"/>
    <w:rsid w:val="00954FD0"/>
    <w:rsid w:val="00955162"/>
    <w:rsid w:val="00955B28"/>
    <w:rsid w:val="0096119F"/>
    <w:rsid w:val="00962F3B"/>
    <w:rsid w:val="00973541"/>
    <w:rsid w:val="00976035"/>
    <w:rsid w:val="00976B37"/>
    <w:rsid w:val="009B108B"/>
    <w:rsid w:val="009B329D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32E2"/>
    <w:rsid w:val="00A27082"/>
    <w:rsid w:val="00A27C3A"/>
    <w:rsid w:val="00A353CF"/>
    <w:rsid w:val="00A41BB1"/>
    <w:rsid w:val="00A46A6C"/>
    <w:rsid w:val="00A54BF6"/>
    <w:rsid w:val="00A6053F"/>
    <w:rsid w:val="00A60594"/>
    <w:rsid w:val="00A60BA3"/>
    <w:rsid w:val="00A62E9D"/>
    <w:rsid w:val="00A66685"/>
    <w:rsid w:val="00A738CD"/>
    <w:rsid w:val="00A8494A"/>
    <w:rsid w:val="00A86535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B7CDC"/>
    <w:rsid w:val="00AC1810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E74"/>
    <w:rsid w:val="00B34AEA"/>
    <w:rsid w:val="00B4130C"/>
    <w:rsid w:val="00B436BD"/>
    <w:rsid w:val="00B438F6"/>
    <w:rsid w:val="00B50C38"/>
    <w:rsid w:val="00B55E69"/>
    <w:rsid w:val="00B56123"/>
    <w:rsid w:val="00B745E3"/>
    <w:rsid w:val="00B86681"/>
    <w:rsid w:val="00B86E39"/>
    <w:rsid w:val="00B91157"/>
    <w:rsid w:val="00B93CCA"/>
    <w:rsid w:val="00B97958"/>
    <w:rsid w:val="00BA22A8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33D3"/>
    <w:rsid w:val="00C21551"/>
    <w:rsid w:val="00C431D1"/>
    <w:rsid w:val="00C4785C"/>
    <w:rsid w:val="00C47B6E"/>
    <w:rsid w:val="00C51F59"/>
    <w:rsid w:val="00C5723F"/>
    <w:rsid w:val="00C6067D"/>
    <w:rsid w:val="00C622CC"/>
    <w:rsid w:val="00C77427"/>
    <w:rsid w:val="00C8039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6F8B"/>
    <w:rsid w:val="00CF77A5"/>
    <w:rsid w:val="00D00591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3721"/>
    <w:rsid w:val="00D4202F"/>
    <w:rsid w:val="00D4470F"/>
    <w:rsid w:val="00D50BC6"/>
    <w:rsid w:val="00D527AC"/>
    <w:rsid w:val="00D53FB8"/>
    <w:rsid w:val="00D565AD"/>
    <w:rsid w:val="00D672E2"/>
    <w:rsid w:val="00D67FCB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C0A3A"/>
    <w:rsid w:val="00DC2283"/>
    <w:rsid w:val="00DC2468"/>
    <w:rsid w:val="00DC5DEE"/>
    <w:rsid w:val="00DC7174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24317"/>
    <w:rsid w:val="00E24638"/>
    <w:rsid w:val="00E313A7"/>
    <w:rsid w:val="00E322E3"/>
    <w:rsid w:val="00E3713D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82171"/>
    <w:rsid w:val="00E83D3C"/>
    <w:rsid w:val="00E84423"/>
    <w:rsid w:val="00E847A3"/>
    <w:rsid w:val="00E861A5"/>
    <w:rsid w:val="00E86224"/>
    <w:rsid w:val="00E86D50"/>
    <w:rsid w:val="00E905E0"/>
    <w:rsid w:val="00E91758"/>
    <w:rsid w:val="00E97DB0"/>
    <w:rsid w:val="00EA0BB9"/>
    <w:rsid w:val="00EA217A"/>
    <w:rsid w:val="00EA4D29"/>
    <w:rsid w:val="00EA4E1C"/>
    <w:rsid w:val="00EA6559"/>
    <w:rsid w:val="00EA7E70"/>
    <w:rsid w:val="00EB0EC5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3ABF"/>
    <w:rsid w:val="00F144A5"/>
    <w:rsid w:val="00F1519B"/>
    <w:rsid w:val="00F215E6"/>
    <w:rsid w:val="00F24108"/>
    <w:rsid w:val="00F320AE"/>
    <w:rsid w:val="00F35D02"/>
    <w:rsid w:val="00F36952"/>
    <w:rsid w:val="00F37B83"/>
    <w:rsid w:val="00F40970"/>
    <w:rsid w:val="00F45A6E"/>
    <w:rsid w:val="00F60C7A"/>
    <w:rsid w:val="00F6160A"/>
    <w:rsid w:val="00F7468B"/>
    <w:rsid w:val="00F756A6"/>
    <w:rsid w:val="00F83F0D"/>
    <w:rsid w:val="00F84AF8"/>
    <w:rsid w:val="00F87789"/>
    <w:rsid w:val="00F9176C"/>
    <w:rsid w:val="00F92A05"/>
    <w:rsid w:val="00F94893"/>
    <w:rsid w:val="00F96339"/>
    <w:rsid w:val="00F97160"/>
    <w:rsid w:val="00FB0D79"/>
    <w:rsid w:val="00FB1FFB"/>
    <w:rsid w:val="00FB52D1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customXml/itemProps3.xml><?xml version="1.0" encoding="utf-8"?>
<ds:datastoreItem xmlns:ds="http://schemas.openxmlformats.org/officeDocument/2006/customXml" ds:itemID="{BBC3979B-F699-481A-9470-D1D47288AF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2300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9</cp:revision>
  <cp:lastPrinted>2012-02-22T13:14:00Z</cp:lastPrinted>
  <dcterms:created xsi:type="dcterms:W3CDTF">2024-03-06T08:42:00Z</dcterms:created>
  <dcterms:modified xsi:type="dcterms:W3CDTF">2024-11-04T13:50:00Z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