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B4248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83717AE">
                  <wp:extent cx="264731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8D1" w14:textId="77777777" w:rsidR="00C40ADA" w:rsidRPr="008E6F2F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2D326B12" w14:textId="09F0ED67" w:rsidR="008E6F2F" w:rsidRPr="00C40ADA" w:rsidRDefault="00C40ADA" w:rsidP="00AF3495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F02D3AF" w14:textId="61529FFE" w:rsidR="007E31D9" w:rsidRPr="00AF3495" w:rsidRDefault="003723CD" w:rsidP="00AF3495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34646CF" w14:textId="7698EFE7" w:rsidR="00505FBE" w:rsidRPr="00D374D4" w:rsidRDefault="00AF3495" w:rsidP="00D374D4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jc w:val="center"/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  <w:sz w:val="24"/>
          <w:szCs w:val="24"/>
        </w:rPr>
        <w:t>Consultation n° E2024</w:t>
      </w:r>
      <w:r w:rsidR="00505FBE" w:rsidRPr="007E31D9">
        <w:rPr>
          <w:rFonts w:ascii="Marianne" w:hAnsi="Marianne"/>
          <w:color w:val="FFFFFF" w:themeColor="background1"/>
          <w:sz w:val="24"/>
          <w:szCs w:val="24"/>
        </w:rPr>
        <w:t>BMI</w:t>
      </w:r>
      <w:r w:rsidR="00D374D4">
        <w:rPr>
          <w:rFonts w:ascii="Marianne" w:hAnsi="Marianne"/>
          <w:color w:val="FFFFFF" w:themeColor="background1"/>
          <w:sz w:val="24"/>
          <w:szCs w:val="24"/>
        </w:rPr>
        <w:t xml:space="preserve">25 relative au marché de </w:t>
      </w:r>
      <w:sdt>
        <w:sdtPr>
          <w:rPr>
            <w:rFonts w:ascii="Marianne" w:hAnsi="Marianne"/>
            <w:color w:val="FFFFFF" w:themeColor="background1"/>
          </w:rPr>
          <w:id w:val="-1437678537"/>
          <w:placeholder>
            <w:docPart w:val="F86244F8DCFA441AA0AEDFC68D61B423"/>
          </w:placeholder>
        </w:sdtPr>
        <w:sdtContent>
          <w:r w:rsidR="00D374D4" w:rsidRPr="00D374D4">
            <w:rPr>
              <w:rFonts w:ascii="Marianne" w:hAnsi="Marianne"/>
              <w:color w:val="FFFFFF" w:themeColor="background1"/>
              <w:sz w:val="24"/>
              <w:szCs w:val="24"/>
            </w:rPr>
            <w:t>Prestations multi-services et multi techniques pour le siège de la Direction Régionale de la Police Judiciaire</w:t>
          </w:r>
          <w:r w:rsidR="00D374D4" w:rsidRPr="00D374D4">
            <w:rPr>
              <w:rFonts w:ascii="Marianne" w:hAnsi="Marianne"/>
              <w:color w:val="FFFFFF" w:themeColor="background1"/>
            </w:rPr>
            <w:t xml:space="preserve"> </w:t>
          </w:r>
          <w:bookmarkStart w:id="0" w:name="_GoBack"/>
          <w:bookmarkEnd w:id="0"/>
        </w:sdtContent>
      </w:sdt>
    </w:p>
    <w:p w14:paraId="495E2C18" w14:textId="49DC7A2A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sou</w:t>
      </w:r>
      <w:r w:rsidR="00AF3495">
        <w:rPr>
          <w:rFonts w:ascii="Marianne" w:hAnsi="Marianne"/>
          <w:b w:val="0"/>
          <w:bCs w:val="0"/>
          <w:color w:val="000000"/>
        </w:rPr>
        <w:t>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p w14:paraId="2A477A52" w14:textId="303A82E0" w:rsidR="00AF3495" w:rsidRPr="00AF3495" w:rsidRDefault="00D374D4" w:rsidP="00B50936">
      <w:pPr>
        <w:pStyle w:val="RedPara"/>
        <w:outlineLvl w:val="0"/>
        <w:rPr>
          <w:rFonts w:ascii="Marianne" w:hAnsi="Marianne"/>
          <w:color w:val="000000"/>
        </w:rPr>
      </w:pPr>
      <w:sdt>
        <w:sdtPr>
          <w:rPr>
            <w:rFonts w:ascii="Marianne" w:hAnsi="Marianne"/>
            <w:color w:val="000000"/>
          </w:rPr>
          <w:id w:val="1726185024"/>
          <w:placeholder>
            <w:docPart w:val="BA5C58DEAB6F41B4A4385E86666BDBD6"/>
          </w:placeholder>
        </w:sdtPr>
        <w:sdtEndPr/>
        <w:sdtContent>
          <w:r>
            <w:rPr>
              <w:rFonts w:ascii="Marianne" w:hAnsi="Marianne"/>
              <w:color w:val="000000"/>
            </w:rPr>
            <w:t xml:space="preserve">Site de la DRPJ - </w:t>
          </w:r>
        </w:sdtContent>
      </w:sdt>
      <w:r w:rsidRPr="00D374D4">
        <w:rPr>
          <w:rFonts w:ascii="Marianne" w:eastAsiaTheme="minorEastAsia" w:hAnsi="Marianne"/>
          <w:b w:val="0"/>
          <w:bCs w:val="0"/>
          <w:color w:val="000000"/>
          <w:sz w:val="20"/>
          <w:szCs w:val="20"/>
        </w:rPr>
        <w:t xml:space="preserve"> </w:t>
      </w:r>
      <w:sdt>
        <w:sdtPr>
          <w:rPr>
            <w:rFonts w:ascii="Marianne" w:hAnsi="Marianne"/>
            <w:color w:val="000000"/>
          </w:rPr>
          <w:id w:val="-1525474880"/>
          <w:placeholder>
            <w:docPart w:val="FA045CEC1EA04972B0638A1EFA972F3C"/>
          </w:placeholder>
        </w:sdtPr>
        <w:sdtContent>
          <w:r w:rsidRPr="00D374D4">
            <w:rPr>
              <w:rFonts w:ascii="Marianne" w:hAnsi="Marianne"/>
              <w:color w:val="000000"/>
            </w:rPr>
            <w:t>36 Rue du Bastion, 75017 Paris</w:t>
          </w:r>
        </w:sdtContent>
      </w:sdt>
    </w:p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C3E1F7F" w14:textId="77777777" w:rsid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4A9A53A6" w:rsidR="00C40ADA" w:rsidRPr="00C40ADA" w:rsidRDefault="00AF269F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La visite des</w:t>
      </w:r>
      <w:r w:rsidR="00AF3495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site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s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est obligatoire sous peine de rejet de l’offre. </w:t>
      </w:r>
      <w:r w:rsid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s sites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avec ce certificat de visite</w:t>
      </w:r>
      <w:r w:rsidR="00C40ADA"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="00C40ADA"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5088E"/>
    <w:rsid w:val="00233928"/>
    <w:rsid w:val="00273AF0"/>
    <w:rsid w:val="003723CD"/>
    <w:rsid w:val="00487619"/>
    <w:rsid w:val="00500808"/>
    <w:rsid w:val="00505FBE"/>
    <w:rsid w:val="00546AE3"/>
    <w:rsid w:val="005B24EC"/>
    <w:rsid w:val="006C52F6"/>
    <w:rsid w:val="00703375"/>
    <w:rsid w:val="00745390"/>
    <w:rsid w:val="007E31D9"/>
    <w:rsid w:val="00804666"/>
    <w:rsid w:val="008E6F2F"/>
    <w:rsid w:val="009B0A5C"/>
    <w:rsid w:val="00A21D9F"/>
    <w:rsid w:val="00AF269F"/>
    <w:rsid w:val="00AF3495"/>
    <w:rsid w:val="00B50936"/>
    <w:rsid w:val="00B61F52"/>
    <w:rsid w:val="00C40ADA"/>
    <w:rsid w:val="00C73B01"/>
    <w:rsid w:val="00CA4290"/>
    <w:rsid w:val="00D374D4"/>
    <w:rsid w:val="00E2056C"/>
    <w:rsid w:val="00E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5C58DEAB6F41B4A4385E86666BDB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D43206-4B17-4CB6-A7A1-F3700B5A70ED}"/>
      </w:docPartPr>
      <w:docPartBody>
        <w:p w:rsidR="00735465" w:rsidRDefault="00297FB7" w:rsidP="00297FB7">
          <w:pPr>
            <w:pStyle w:val="BA5C58DEAB6F41B4A4385E86666BDBD6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045CEC1EA04972B0638A1EFA972F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139AFE-B123-4DF3-AA56-38700B3040D0}"/>
      </w:docPartPr>
      <w:docPartBody>
        <w:p w:rsidR="00000000" w:rsidRDefault="00F82CD9" w:rsidP="00F82CD9">
          <w:pPr>
            <w:pStyle w:val="FA045CEC1EA04972B0638A1EFA972F3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6244F8DCFA441AA0AEDFC68D61B4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90FFD-EA44-4B3F-8A2F-C7F79794CB50}"/>
      </w:docPartPr>
      <w:docPartBody>
        <w:p w:rsidR="00000000" w:rsidRDefault="00F82CD9" w:rsidP="00F82CD9">
          <w:pPr>
            <w:pStyle w:val="F86244F8DCFA441AA0AEDFC68D61B423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297FB7"/>
    <w:rsid w:val="0055693D"/>
    <w:rsid w:val="00644EF7"/>
    <w:rsid w:val="006A7903"/>
    <w:rsid w:val="00735465"/>
    <w:rsid w:val="00BB015F"/>
    <w:rsid w:val="00D35D79"/>
    <w:rsid w:val="00F8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2CD9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  <w:style w:type="paragraph" w:customStyle="1" w:styleId="BA5C58DEAB6F41B4A4385E86666BDBD6">
    <w:name w:val="BA5C58DEAB6F41B4A4385E86666BDBD6"/>
    <w:rsid w:val="00297FB7"/>
    <w:pPr>
      <w:spacing w:after="160" w:line="259" w:lineRule="auto"/>
    </w:pPr>
  </w:style>
  <w:style w:type="paragraph" w:customStyle="1" w:styleId="FA045CEC1EA04972B0638A1EFA972F3C">
    <w:name w:val="FA045CEC1EA04972B0638A1EFA972F3C"/>
    <w:rsid w:val="00F82CD9"/>
    <w:pPr>
      <w:spacing w:after="160" w:line="259" w:lineRule="auto"/>
    </w:pPr>
  </w:style>
  <w:style w:type="paragraph" w:customStyle="1" w:styleId="F86244F8DCFA441AA0AEDFC68D61B423">
    <w:name w:val="F86244F8DCFA441AA0AEDFC68D61B423"/>
    <w:rsid w:val="00F82CD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MICHEL Constance</cp:lastModifiedBy>
  <cp:revision>3</cp:revision>
  <dcterms:created xsi:type="dcterms:W3CDTF">2024-11-05T16:46:00Z</dcterms:created>
  <dcterms:modified xsi:type="dcterms:W3CDTF">2025-01-09T16:37:00Z</dcterms:modified>
</cp:coreProperties>
</file>