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764B7" w14:textId="77777777" w:rsidR="00D56510" w:rsidRDefault="00D56510" w:rsidP="00D56510">
      <w:pPr>
        <w:rPr>
          <w:rFonts w:cs="Arial"/>
          <w:color w:val="808080"/>
        </w:rPr>
      </w:pPr>
      <w:bookmarkStart w:id="0" w:name="_Toc86244871"/>
      <w:bookmarkStart w:id="1" w:name="_GoBack"/>
      <w:bookmarkEnd w:id="1"/>
      <w:r w:rsidRPr="0094667D">
        <w:rPr>
          <w:rFonts w:cs="Arial"/>
          <w:noProof/>
        </w:rPr>
        <w:drawing>
          <wp:anchor distT="0" distB="0" distL="114300" distR="114300" simplePos="0" relativeHeight="251659264" behindDoc="0" locked="0" layoutInCell="1" allowOverlap="1" wp14:anchorId="29DFB87B" wp14:editId="06B51716">
            <wp:simplePos x="0" y="0"/>
            <wp:positionH relativeFrom="column">
              <wp:posOffset>1117600</wp:posOffset>
            </wp:positionH>
            <wp:positionV relativeFrom="paragraph">
              <wp:posOffset>-14437</wp:posOffset>
            </wp:positionV>
            <wp:extent cx="1017917" cy="101791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17917" cy="1017917"/>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C67">
        <w:rPr>
          <w:noProof/>
        </w:rPr>
        <w:drawing>
          <wp:anchor distT="0" distB="0" distL="114300" distR="114300" simplePos="0" relativeHeight="251660288" behindDoc="1" locked="0" layoutInCell="1" allowOverlap="1" wp14:anchorId="6C4356A5" wp14:editId="6E5FE5DC">
            <wp:simplePos x="0" y="0"/>
            <wp:positionH relativeFrom="page">
              <wp:posOffset>706755</wp:posOffset>
            </wp:positionH>
            <wp:positionV relativeFrom="page">
              <wp:posOffset>431165</wp:posOffset>
            </wp:positionV>
            <wp:extent cx="1699260" cy="1699260"/>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p>
    <w:p w14:paraId="718F9380" w14:textId="77777777" w:rsidR="00D56510" w:rsidRDefault="00D56510" w:rsidP="00D56510">
      <w:pPr>
        <w:rPr>
          <w:rFonts w:cs="Arial"/>
          <w:color w:val="808080"/>
        </w:rPr>
      </w:pPr>
    </w:p>
    <w:p w14:paraId="2C1A793B" w14:textId="77777777" w:rsidR="00D56510" w:rsidRDefault="00D56510" w:rsidP="00D56510">
      <w:pPr>
        <w:rPr>
          <w:rFonts w:cs="Arial"/>
          <w:color w:val="808080"/>
        </w:rPr>
      </w:pPr>
    </w:p>
    <w:p w14:paraId="0EA99D49" w14:textId="77777777" w:rsidR="00D56510" w:rsidRDefault="00D56510" w:rsidP="00D56510">
      <w:pPr>
        <w:rPr>
          <w:rFonts w:cs="Arial"/>
          <w:color w:val="808080"/>
        </w:rPr>
      </w:pPr>
    </w:p>
    <w:p w14:paraId="1C03ACA0" w14:textId="77777777" w:rsidR="00D56510" w:rsidRDefault="00D56510" w:rsidP="00D56510">
      <w:pPr>
        <w:rPr>
          <w:rFonts w:cs="Arial"/>
          <w:color w:val="808080"/>
        </w:rPr>
      </w:pPr>
    </w:p>
    <w:p w14:paraId="540224F4" w14:textId="77777777" w:rsidR="00D56510" w:rsidRDefault="00D56510" w:rsidP="00D56510">
      <w:pPr>
        <w:rPr>
          <w:rFonts w:cs="Arial"/>
          <w:color w:val="808080"/>
        </w:rPr>
      </w:pPr>
    </w:p>
    <w:p w14:paraId="715092A2" w14:textId="77777777" w:rsidR="00D56510" w:rsidRDefault="00D56510" w:rsidP="00D56510">
      <w:pPr>
        <w:rPr>
          <w:rFonts w:cs="Arial"/>
          <w:color w:val="808080"/>
        </w:rPr>
      </w:pPr>
    </w:p>
    <w:p w14:paraId="3B164391" w14:textId="77777777" w:rsidR="00D56510" w:rsidRDefault="00D56510" w:rsidP="00D56510">
      <w:pPr>
        <w:rPr>
          <w:rFonts w:cs="Arial"/>
          <w:color w:val="808080"/>
        </w:rPr>
      </w:pPr>
    </w:p>
    <w:p w14:paraId="602AEF1C" w14:textId="77777777" w:rsidR="00D56510" w:rsidRDefault="00D56510" w:rsidP="00D56510">
      <w:pPr>
        <w:rPr>
          <w:rFonts w:cs="Arial"/>
          <w:color w:val="808080"/>
        </w:rPr>
      </w:pPr>
      <w:r>
        <w:rPr>
          <w:rFonts w:cs="Arial"/>
          <w:color w:val="808080"/>
        </w:rPr>
        <w:t xml:space="preserve">           </w:t>
      </w:r>
    </w:p>
    <w:p w14:paraId="6A23F26A" w14:textId="77777777" w:rsidR="00D56510" w:rsidRDefault="00D56510" w:rsidP="00D56510">
      <w:pPr>
        <w:rPr>
          <w:rFonts w:cs="Arial"/>
          <w:color w:val="808080"/>
        </w:rPr>
      </w:pPr>
      <w:r>
        <w:rPr>
          <w:rFonts w:cs="Arial"/>
          <w:color w:val="808080"/>
        </w:rPr>
        <w:t xml:space="preserve"> </w:t>
      </w:r>
    </w:p>
    <w:p w14:paraId="0017C645" w14:textId="77777777" w:rsidR="00D56510" w:rsidRPr="0094667D" w:rsidRDefault="00D56510" w:rsidP="00D56510">
      <w:pPr>
        <w:rPr>
          <w:rFonts w:cs="Arial"/>
          <w:color w:val="808080"/>
        </w:rPr>
      </w:pPr>
      <w:r w:rsidRPr="0094667D">
        <w:rPr>
          <w:rFonts w:cs="Arial"/>
          <w:color w:val="808080"/>
        </w:rPr>
        <w:t xml:space="preserve">Direction financière </w:t>
      </w:r>
    </w:p>
    <w:p w14:paraId="2B1DFEEA" w14:textId="77777777" w:rsidR="00D56510" w:rsidRDefault="00D56510" w:rsidP="00D56510">
      <w:pPr>
        <w:rPr>
          <w:rFonts w:cs="Arial"/>
          <w:color w:val="808080"/>
        </w:rPr>
      </w:pPr>
      <w:r w:rsidRPr="0094667D">
        <w:rPr>
          <w:rFonts w:cs="Arial"/>
          <w:color w:val="808080"/>
        </w:rPr>
        <w:t>Juridique et logistique</w:t>
      </w:r>
    </w:p>
    <w:p w14:paraId="38C9132D" w14:textId="77777777" w:rsidR="00375269" w:rsidRPr="009169FB" w:rsidRDefault="00375269" w:rsidP="00D56510">
      <w:pPr>
        <w:rPr>
          <w:rFonts w:cs="Arial"/>
          <w:color w:val="808080"/>
        </w:rPr>
      </w:pPr>
    </w:p>
    <w:p w14:paraId="14F1875B" w14:textId="73E73F6E" w:rsidR="00375269" w:rsidRDefault="002835A0" w:rsidP="00375269">
      <w:pPr>
        <w:ind w:left="284"/>
        <w:jc w:val="center"/>
        <w:rPr>
          <w:rFonts w:cs="Arial"/>
          <w:sz w:val="40"/>
          <w:szCs w:val="40"/>
        </w:rPr>
      </w:pPr>
      <w:r>
        <w:rPr>
          <w:rFonts w:cs="Arial"/>
          <w:sz w:val="40"/>
          <w:szCs w:val="40"/>
        </w:rPr>
        <w:t xml:space="preserve">MAPA 25-02 : Annexe </w:t>
      </w:r>
      <w:r w:rsidR="00124B71">
        <w:rPr>
          <w:rFonts w:cs="Arial"/>
          <w:sz w:val="40"/>
          <w:szCs w:val="40"/>
        </w:rPr>
        <w:t>2 au RC</w:t>
      </w:r>
    </w:p>
    <w:p w14:paraId="097950C8" w14:textId="77777777" w:rsidR="00124B71" w:rsidRDefault="00124B71" w:rsidP="00375269">
      <w:pPr>
        <w:ind w:left="284"/>
        <w:jc w:val="center"/>
        <w:rPr>
          <w:rFonts w:cs="Arial"/>
          <w:sz w:val="40"/>
          <w:szCs w:val="40"/>
        </w:rPr>
      </w:pPr>
    </w:p>
    <w:p w14:paraId="216CF14A" w14:textId="77777777" w:rsidR="002835A0" w:rsidRPr="002835A0" w:rsidRDefault="002835A0" w:rsidP="002835A0">
      <w:pPr>
        <w:ind w:left="284"/>
        <w:jc w:val="center"/>
        <w:rPr>
          <w:rFonts w:cs="Arial"/>
          <w:sz w:val="40"/>
          <w:szCs w:val="40"/>
        </w:rPr>
      </w:pPr>
      <w:r w:rsidRPr="002835A0">
        <w:rPr>
          <w:rFonts w:cs="Arial"/>
          <w:sz w:val="40"/>
          <w:szCs w:val="40"/>
        </w:rPr>
        <w:t>Cadre du mémoire technique</w:t>
      </w:r>
    </w:p>
    <w:p w14:paraId="6B7170FB" w14:textId="77777777" w:rsidR="002835A0" w:rsidRPr="002835A0" w:rsidRDefault="002835A0" w:rsidP="002835A0">
      <w:pPr>
        <w:ind w:left="284"/>
        <w:jc w:val="center"/>
        <w:rPr>
          <w:rFonts w:cs="Arial"/>
          <w:b/>
          <w:sz w:val="40"/>
          <w:szCs w:val="40"/>
        </w:rPr>
      </w:pPr>
    </w:p>
    <w:p w14:paraId="55A0BD4D" w14:textId="77777777" w:rsidR="002835A0" w:rsidRDefault="002835A0" w:rsidP="00375269">
      <w:pPr>
        <w:ind w:left="284"/>
        <w:jc w:val="center"/>
        <w:rPr>
          <w:rFonts w:cs="Arial"/>
          <w:sz w:val="40"/>
          <w:szCs w:val="40"/>
        </w:rPr>
      </w:pPr>
    </w:p>
    <w:p w14:paraId="128B161B" w14:textId="77777777" w:rsidR="002835A0" w:rsidRDefault="002835A0" w:rsidP="00375269">
      <w:pPr>
        <w:ind w:left="284"/>
        <w:jc w:val="center"/>
        <w:rPr>
          <w:rFonts w:cs="Arial"/>
          <w:sz w:val="40"/>
          <w:szCs w:val="40"/>
        </w:rPr>
      </w:pPr>
    </w:p>
    <w:p w14:paraId="7CDBC932" w14:textId="77777777" w:rsidR="002835A0" w:rsidRDefault="002835A0" w:rsidP="00375269">
      <w:pPr>
        <w:ind w:left="284"/>
        <w:jc w:val="center"/>
        <w:rPr>
          <w:rFonts w:cs="Arial"/>
          <w:sz w:val="40"/>
          <w:szCs w:val="40"/>
        </w:rPr>
      </w:pPr>
    </w:p>
    <w:p w14:paraId="16C276A2" w14:textId="77777777" w:rsidR="002835A0" w:rsidRDefault="002835A0" w:rsidP="00375269">
      <w:pPr>
        <w:ind w:left="284"/>
        <w:jc w:val="center"/>
        <w:rPr>
          <w:rFonts w:cs="Arial"/>
          <w:sz w:val="40"/>
          <w:szCs w:val="40"/>
        </w:rPr>
      </w:pPr>
    </w:p>
    <w:p w14:paraId="10E27804" w14:textId="77777777" w:rsidR="00375269" w:rsidRDefault="00375269" w:rsidP="00375269">
      <w:pPr>
        <w:ind w:left="284"/>
        <w:jc w:val="center"/>
        <w:rPr>
          <w:rFonts w:cs="Arial"/>
          <w:sz w:val="40"/>
          <w:szCs w:val="40"/>
        </w:rPr>
      </w:pPr>
    </w:p>
    <w:p w14:paraId="5B22EFA4" w14:textId="66F42709" w:rsidR="00375269" w:rsidRDefault="00375269" w:rsidP="002835A0">
      <w:pPr>
        <w:ind w:left="284"/>
        <w:jc w:val="both"/>
        <w:rPr>
          <w:rFonts w:cs="Arial"/>
          <w:sz w:val="40"/>
          <w:szCs w:val="40"/>
        </w:rPr>
      </w:pPr>
      <w:r>
        <w:rPr>
          <w:rFonts w:cs="Arial"/>
          <w:sz w:val="40"/>
          <w:szCs w:val="40"/>
        </w:rPr>
        <w:t>MAPA2</w:t>
      </w:r>
      <w:r w:rsidR="002835A0">
        <w:rPr>
          <w:rFonts w:cs="Arial"/>
          <w:sz w:val="40"/>
          <w:szCs w:val="40"/>
        </w:rPr>
        <w:t>5</w:t>
      </w:r>
      <w:r>
        <w:rPr>
          <w:rFonts w:cs="Arial"/>
          <w:sz w:val="40"/>
          <w:szCs w:val="40"/>
        </w:rPr>
        <w:t>-0</w:t>
      </w:r>
      <w:r w:rsidR="002835A0">
        <w:rPr>
          <w:rFonts w:cs="Arial"/>
          <w:sz w:val="40"/>
          <w:szCs w:val="40"/>
        </w:rPr>
        <w:t>2</w:t>
      </w:r>
      <w:r w:rsidRPr="00375269">
        <w:rPr>
          <w:rFonts w:cs="Arial"/>
          <w:sz w:val="40"/>
          <w:szCs w:val="40"/>
        </w:rPr>
        <w:t xml:space="preserve"> : Remplacement de l’intégralité du système de sécurité incendie, du système anti intrusion, du transmetteur téléphonique et du système de contrôle d’accès de la Direction Régionale de l’ASP Bretagne-Pays de Loire située à CHANTEPIE </w:t>
      </w:r>
    </w:p>
    <w:p w14:paraId="66505DA3" w14:textId="77777777" w:rsidR="00375269" w:rsidRDefault="00375269" w:rsidP="00375269">
      <w:pPr>
        <w:ind w:left="284"/>
        <w:jc w:val="center"/>
        <w:rPr>
          <w:rFonts w:cs="Arial"/>
          <w:sz w:val="40"/>
          <w:szCs w:val="40"/>
        </w:rPr>
      </w:pPr>
    </w:p>
    <w:p w14:paraId="3425281B" w14:textId="77777777" w:rsidR="00375269" w:rsidRDefault="00375269" w:rsidP="00375269">
      <w:pPr>
        <w:ind w:left="284"/>
        <w:jc w:val="center"/>
        <w:rPr>
          <w:rFonts w:cs="Arial"/>
          <w:sz w:val="40"/>
          <w:szCs w:val="40"/>
        </w:rPr>
      </w:pPr>
    </w:p>
    <w:p w14:paraId="55AC0CF6" w14:textId="77777777" w:rsidR="00375269" w:rsidRDefault="00375269" w:rsidP="00D56510">
      <w:pPr>
        <w:ind w:left="284"/>
        <w:jc w:val="center"/>
        <w:rPr>
          <w:rFonts w:cs="Arial"/>
          <w:b/>
          <w:color w:val="808080"/>
          <w:sz w:val="24"/>
        </w:rPr>
      </w:pPr>
    </w:p>
    <w:p w14:paraId="447A1993" w14:textId="77777777" w:rsidR="00375269" w:rsidRDefault="00375269" w:rsidP="00D56510">
      <w:pPr>
        <w:ind w:left="284"/>
        <w:jc w:val="center"/>
        <w:rPr>
          <w:rFonts w:cs="Arial"/>
          <w:b/>
          <w:color w:val="808080"/>
          <w:sz w:val="24"/>
        </w:rPr>
      </w:pPr>
    </w:p>
    <w:p w14:paraId="1B33FEF0" w14:textId="77777777" w:rsidR="00375269" w:rsidRDefault="00375269" w:rsidP="00D56510">
      <w:pPr>
        <w:ind w:left="284"/>
        <w:jc w:val="center"/>
        <w:rPr>
          <w:rFonts w:cs="Arial"/>
          <w:b/>
          <w:color w:val="808080"/>
          <w:sz w:val="24"/>
        </w:rPr>
      </w:pPr>
    </w:p>
    <w:p w14:paraId="34C7EB32" w14:textId="77777777" w:rsidR="00375269" w:rsidRDefault="00375269" w:rsidP="00D56510">
      <w:pPr>
        <w:ind w:left="284"/>
        <w:jc w:val="center"/>
        <w:rPr>
          <w:rFonts w:cs="Arial"/>
          <w:b/>
          <w:color w:val="808080"/>
          <w:sz w:val="24"/>
        </w:rPr>
      </w:pPr>
    </w:p>
    <w:p w14:paraId="7496A4DE" w14:textId="77777777" w:rsidR="00375269" w:rsidRDefault="00375269" w:rsidP="00D56510">
      <w:pPr>
        <w:ind w:left="284"/>
        <w:jc w:val="center"/>
        <w:rPr>
          <w:rFonts w:cs="Arial"/>
          <w:b/>
          <w:color w:val="808080"/>
          <w:sz w:val="24"/>
        </w:rPr>
      </w:pPr>
    </w:p>
    <w:p w14:paraId="523FD255" w14:textId="77777777" w:rsidR="00375269" w:rsidRDefault="00375269" w:rsidP="00D56510">
      <w:pPr>
        <w:ind w:left="284"/>
        <w:jc w:val="center"/>
        <w:rPr>
          <w:rFonts w:cs="Arial"/>
          <w:b/>
          <w:color w:val="808080"/>
          <w:sz w:val="24"/>
        </w:rPr>
      </w:pPr>
    </w:p>
    <w:p w14:paraId="7574E01E" w14:textId="77777777" w:rsidR="00375269" w:rsidRDefault="00375269" w:rsidP="00D56510">
      <w:pPr>
        <w:ind w:left="284"/>
        <w:jc w:val="center"/>
        <w:rPr>
          <w:rFonts w:cs="Arial"/>
          <w:b/>
          <w:color w:val="808080"/>
          <w:sz w:val="24"/>
        </w:rPr>
      </w:pPr>
    </w:p>
    <w:p w14:paraId="1FC6C58D" w14:textId="77777777" w:rsidR="00375269" w:rsidRDefault="00375269" w:rsidP="00D56510">
      <w:pPr>
        <w:ind w:left="284"/>
        <w:jc w:val="center"/>
        <w:rPr>
          <w:rFonts w:cs="Arial"/>
          <w:b/>
          <w:color w:val="808080"/>
          <w:sz w:val="24"/>
        </w:rPr>
      </w:pPr>
    </w:p>
    <w:p w14:paraId="2795865E" w14:textId="77777777" w:rsidR="00375269" w:rsidRDefault="00375269" w:rsidP="00D56510">
      <w:pPr>
        <w:ind w:left="284"/>
        <w:jc w:val="center"/>
        <w:rPr>
          <w:rFonts w:cs="Arial"/>
          <w:b/>
          <w:color w:val="808080"/>
          <w:sz w:val="24"/>
        </w:rPr>
      </w:pPr>
    </w:p>
    <w:p w14:paraId="2E509D51" w14:textId="77777777" w:rsidR="00375269" w:rsidRDefault="00375269" w:rsidP="00D56510">
      <w:pPr>
        <w:ind w:left="284"/>
        <w:jc w:val="center"/>
        <w:rPr>
          <w:rFonts w:cs="Arial"/>
          <w:b/>
          <w:color w:val="808080"/>
          <w:sz w:val="24"/>
        </w:rPr>
      </w:pPr>
    </w:p>
    <w:p w14:paraId="65AFE5BE" w14:textId="77777777" w:rsidR="00375269" w:rsidRDefault="00375269" w:rsidP="00D56510">
      <w:pPr>
        <w:ind w:left="284"/>
        <w:jc w:val="center"/>
        <w:rPr>
          <w:rFonts w:cs="Arial"/>
          <w:b/>
          <w:color w:val="808080"/>
          <w:sz w:val="24"/>
        </w:rPr>
      </w:pPr>
    </w:p>
    <w:p w14:paraId="280DA881" w14:textId="77777777" w:rsidR="00375269" w:rsidRDefault="00375269" w:rsidP="00D56510">
      <w:pPr>
        <w:ind w:left="284"/>
        <w:jc w:val="center"/>
        <w:rPr>
          <w:rFonts w:cs="Arial"/>
          <w:b/>
          <w:color w:val="808080"/>
          <w:sz w:val="24"/>
        </w:rPr>
      </w:pPr>
    </w:p>
    <w:p w14:paraId="2F0627B8" w14:textId="77777777" w:rsidR="00375269" w:rsidRDefault="00375269" w:rsidP="00D56510">
      <w:pPr>
        <w:ind w:left="284"/>
        <w:jc w:val="center"/>
        <w:rPr>
          <w:rFonts w:cs="Arial"/>
          <w:b/>
          <w:color w:val="808080"/>
          <w:sz w:val="24"/>
        </w:rPr>
      </w:pPr>
    </w:p>
    <w:p w14:paraId="1A2E82EE" w14:textId="77777777" w:rsidR="00375269" w:rsidRDefault="00375269" w:rsidP="00D56510">
      <w:pPr>
        <w:ind w:left="284"/>
        <w:jc w:val="center"/>
        <w:rPr>
          <w:rFonts w:cs="Arial"/>
          <w:b/>
          <w:color w:val="808080"/>
          <w:sz w:val="24"/>
        </w:rPr>
      </w:pPr>
    </w:p>
    <w:p w14:paraId="0561AA13" w14:textId="77777777" w:rsidR="00375269" w:rsidRDefault="00375269" w:rsidP="00D56510">
      <w:pPr>
        <w:ind w:left="284"/>
        <w:jc w:val="center"/>
        <w:rPr>
          <w:rFonts w:cs="Arial"/>
          <w:b/>
          <w:color w:val="808080"/>
          <w:sz w:val="24"/>
        </w:rPr>
      </w:pPr>
    </w:p>
    <w:p w14:paraId="0EC64491" w14:textId="77777777" w:rsidR="00375269" w:rsidRDefault="00375269" w:rsidP="00D56510">
      <w:pPr>
        <w:ind w:left="284"/>
        <w:jc w:val="center"/>
        <w:rPr>
          <w:rFonts w:cs="Arial"/>
          <w:b/>
          <w:color w:val="808080"/>
          <w:sz w:val="24"/>
        </w:rPr>
      </w:pPr>
    </w:p>
    <w:p w14:paraId="674121DA" w14:textId="77777777" w:rsidR="00375269" w:rsidRDefault="00375269" w:rsidP="00D56510">
      <w:pPr>
        <w:ind w:left="284"/>
        <w:jc w:val="center"/>
        <w:rPr>
          <w:rFonts w:cs="Arial"/>
          <w:b/>
          <w:color w:val="808080"/>
          <w:sz w:val="24"/>
        </w:rPr>
      </w:pPr>
    </w:p>
    <w:p w14:paraId="48BC845B" w14:textId="77777777" w:rsidR="00375269" w:rsidRDefault="00375269" w:rsidP="00D56510">
      <w:pPr>
        <w:ind w:left="284"/>
        <w:jc w:val="center"/>
        <w:rPr>
          <w:rFonts w:cs="Arial"/>
          <w:b/>
          <w:color w:val="808080"/>
          <w:sz w:val="24"/>
        </w:rPr>
      </w:pPr>
    </w:p>
    <w:p w14:paraId="032E80F0" w14:textId="77777777" w:rsidR="00375269" w:rsidRDefault="00375269" w:rsidP="00D56510">
      <w:pPr>
        <w:ind w:left="284"/>
        <w:jc w:val="center"/>
        <w:rPr>
          <w:rFonts w:cs="Arial"/>
          <w:b/>
          <w:color w:val="808080"/>
          <w:sz w:val="24"/>
        </w:rPr>
      </w:pPr>
    </w:p>
    <w:p w14:paraId="2A151D8D" w14:textId="77777777" w:rsidR="00375269" w:rsidRDefault="00375269" w:rsidP="00D56510">
      <w:pPr>
        <w:ind w:left="284"/>
        <w:jc w:val="center"/>
        <w:rPr>
          <w:rFonts w:cs="Arial"/>
          <w:b/>
          <w:color w:val="808080"/>
          <w:sz w:val="24"/>
        </w:rPr>
      </w:pPr>
    </w:p>
    <w:p w14:paraId="071B8411" w14:textId="77777777" w:rsidR="00375269" w:rsidRDefault="00375269" w:rsidP="00D56510">
      <w:pPr>
        <w:ind w:left="284"/>
        <w:jc w:val="center"/>
        <w:rPr>
          <w:rFonts w:cs="Arial"/>
          <w:b/>
          <w:color w:val="808080"/>
          <w:sz w:val="24"/>
        </w:rPr>
      </w:pPr>
    </w:p>
    <w:p w14:paraId="45A6427D" w14:textId="77777777" w:rsidR="00375269" w:rsidRPr="0094667D" w:rsidRDefault="00375269" w:rsidP="00D56510">
      <w:pPr>
        <w:ind w:left="284"/>
        <w:jc w:val="center"/>
        <w:rPr>
          <w:rFonts w:cs="Arial"/>
          <w:b/>
          <w:color w:val="808080"/>
          <w:sz w:val="24"/>
        </w:rPr>
      </w:pPr>
    </w:p>
    <w:p w14:paraId="165185BC" w14:textId="77777777" w:rsidR="00D56510" w:rsidRPr="0094667D" w:rsidRDefault="00D56510" w:rsidP="00D56510">
      <w:pPr>
        <w:ind w:left="284"/>
        <w:jc w:val="center"/>
        <w:rPr>
          <w:rFonts w:cs="Arial"/>
          <w:b/>
          <w:color w:val="808080"/>
          <w:sz w:val="24"/>
        </w:rPr>
      </w:pPr>
    </w:p>
    <w:p w14:paraId="50844C58" w14:textId="77777777" w:rsidR="00375269" w:rsidRPr="00375269" w:rsidRDefault="00375269" w:rsidP="00375269">
      <w:pPr>
        <w:ind w:left="284"/>
        <w:jc w:val="center"/>
        <w:rPr>
          <w:rFonts w:cs="Arial"/>
          <w:b/>
          <w:color w:val="808080"/>
          <w:sz w:val="24"/>
        </w:rPr>
      </w:pPr>
      <w:r w:rsidRPr="00375269">
        <w:rPr>
          <w:rFonts w:cs="Arial"/>
          <w:b/>
          <w:color w:val="808080"/>
          <w:sz w:val="24"/>
        </w:rPr>
        <w:t>PREAMBULE</w:t>
      </w:r>
    </w:p>
    <w:p w14:paraId="7E71BE02" w14:textId="77777777" w:rsidR="00375269" w:rsidRPr="00375269" w:rsidRDefault="00375269" w:rsidP="00375269">
      <w:pPr>
        <w:ind w:left="284"/>
        <w:jc w:val="center"/>
        <w:rPr>
          <w:rFonts w:cs="Arial"/>
          <w:b/>
          <w:color w:val="808080"/>
          <w:sz w:val="24"/>
        </w:rPr>
      </w:pPr>
    </w:p>
    <w:p w14:paraId="6C933E19" w14:textId="77777777" w:rsidR="00375269" w:rsidRPr="00375269" w:rsidRDefault="00375269" w:rsidP="00375269">
      <w:pPr>
        <w:ind w:left="284"/>
        <w:jc w:val="center"/>
        <w:rPr>
          <w:rFonts w:cs="Arial"/>
          <w:b/>
          <w:color w:val="808080"/>
          <w:sz w:val="24"/>
        </w:rPr>
      </w:pPr>
    </w:p>
    <w:p w14:paraId="67C22A28" w14:textId="77777777" w:rsidR="00375269" w:rsidRPr="00375269" w:rsidRDefault="00375269" w:rsidP="00375269">
      <w:pPr>
        <w:ind w:left="284"/>
        <w:jc w:val="both"/>
        <w:rPr>
          <w:rFonts w:cs="Arial"/>
          <w:b/>
          <w:color w:val="808080"/>
          <w:sz w:val="24"/>
        </w:rPr>
      </w:pPr>
      <w:r w:rsidRPr="00375269">
        <w:rPr>
          <w:rFonts w:cs="Arial"/>
          <w:b/>
          <w:color w:val="808080"/>
          <w:sz w:val="24"/>
        </w:rPr>
        <w:t xml:space="preserve">Le présent Cadre de Mémoire Technique (CMT) est un document à compléter </w:t>
      </w:r>
      <w:r>
        <w:rPr>
          <w:rFonts w:cs="Arial"/>
          <w:b/>
          <w:color w:val="808080"/>
          <w:sz w:val="24"/>
        </w:rPr>
        <w:t xml:space="preserve"> o</w:t>
      </w:r>
      <w:r w:rsidRPr="00375269">
        <w:rPr>
          <w:rFonts w:cs="Arial"/>
          <w:b/>
          <w:color w:val="808080"/>
          <w:sz w:val="24"/>
        </w:rPr>
        <w:t>bligatoirement par les soumissionnaires et à joindre à l’offre.</w:t>
      </w:r>
    </w:p>
    <w:p w14:paraId="1ED84216" w14:textId="77777777" w:rsidR="00375269" w:rsidRPr="00375269" w:rsidRDefault="00375269" w:rsidP="00375269">
      <w:pPr>
        <w:ind w:left="284"/>
        <w:jc w:val="center"/>
        <w:rPr>
          <w:rFonts w:cs="Arial"/>
          <w:b/>
          <w:color w:val="808080"/>
          <w:sz w:val="24"/>
        </w:rPr>
      </w:pPr>
    </w:p>
    <w:p w14:paraId="696BFBA3" w14:textId="77777777" w:rsidR="00375269" w:rsidRPr="00375269" w:rsidRDefault="00375269" w:rsidP="00375269">
      <w:pPr>
        <w:ind w:left="284"/>
        <w:jc w:val="center"/>
        <w:rPr>
          <w:rFonts w:cs="Arial"/>
          <w:b/>
          <w:color w:val="808080"/>
          <w:sz w:val="24"/>
        </w:rPr>
      </w:pPr>
    </w:p>
    <w:p w14:paraId="6EA19E83" w14:textId="77777777" w:rsidR="00375269" w:rsidRPr="00375269" w:rsidRDefault="00375269" w:rsidP="00375269">
      <w:pPr>
        <w:ind w:left="284"/>
        <w:jc w:val="both"/>
        <w:rPr>
          <w:rFonts w:cs="Arial"/>
          <w:b/>
          <w:color w:val="808080"/>
          <w:sz w:val="24"/>
        </w:rPr>
      </w:pPr>
      <w:r w:rsidRPr="00375269">
        <w:rPr>
          <w:rFonts w:cs="Arial"/>
          <w:b/>
          <w:color w:val="808080"/>
          <w:sz w:val="24"/>
        </w:rPr>
        <w:t>La production de ce cadre de mémoire technique complété est une exigence spécifiée au règlement de la consultation.</w:t>
      </w:r>
    </w:p>
    <w:p w14:paraId="494B02EC" w14:textId="77777777" w:rsidR="00375269" w:rsidRPr="00375269" w:rsidRDefault="00375269" w:rsidP="00375269">
      <w:pPr>
        <w:ind w:left="284"/>
        <w:jc w:val="both"/>
        <w:rPr>
          <w:rFonts w:cs="Arial"/>
          <w:b/>
          <w:color w:val="808080"/>
          <w:sz w:val="24"/>
        </w:rPr>
      </w:pPr>
    </w:p>
    <w:p w14:paraId="5DBBF0F9" w14:textId="77777777" w:rsidR="00375269" w:rsidRPr="00375269" w:rsidRDefault="00375269" w:rsidP="00375269">
      <w:pPr>
        <w:ind w:left="284"/>
        <w:jc w:val="both"/>
        <w:rPr>
          <w:rFonts w:cs="Arial"/>
          <w:b/>
          <w:color w:val="808080"/>
          <w:sz w:val="24"/>
        </w:rPr>
      </w:pPr>
      <w:r w:rsidRPr="00375269">
        <w:rPr>
          <w:rFonts w:cs="Arial"/>
          <w:b/>
          <w:color w:val="808080"/>
          <w:sz w:val="24"/>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0E18671D" w14:textId="77777777" w:rsidR="00375269" w:rsidRPr="00375269" w:rsidRDefault="00375269" w:rsidP="00375269">
      <w:pPr>
        <w:ind w:left="284"/>
        <w:jc w:val="both"/>
        <w:rPr>
          <w:rFonts w:cs="Arial"/>
          <w:b/>
          <w:color w:val="808080"/>
          <w:sz w:val="24"/>
        </w:rPr>
      </w:pPr>
    </w:p>
    <w:p w14:paraId="5938712A" w14:textId="77777777" w:rsidR="00375269" w:rsidRPr="00375269" w:rsidRDefault="00375269" w:rsidP="00375269">
      <w:pPr>
        <w:ind w:left="284"/>
        <w:jc w:val="both"/>
        <w:rPr>
          <w:rFonts w:cs="Arial"/>
          <w:b/>
          <w:color w:val="808080"/>
          <w:sz w:val="24"/>
        </w:rPr>
      </w:pPr>
      <w:r w:rsidRPr="00375269">
        <w:rPr>
          <w:rFonts w:cs="Arial"/>
          <w:b/>
          <w:color w:val="808080"/>
          <w:sz w:val="24"/>
        </w:rPr>
        <w:t>Le présent cadre de mémoire technique, éventuellement adapté et précisé après mise au point du marché, sera contractualisé dans le cadre du marché. Les indications fournies sont opposables.</w:t>
      </w:r>
    </w:p>
    <w:p w14:paraId="655A49D9" w14:textId="77777777" w:rsidR="00375269" w:rsidRPr="00375269" w:rsidRDefault="00375269" w:rsidP="00375269">
      <w:pPr>
        <w:ind w:left="284"/>
        <w:jc w:val="both"/>
        <w:rPr>
          <w:rFonts w:cs="Arial"/>
          <w:b/>
          <w:color w:val="808080"/>
          <w:sz w:val="24"/>
        </w:rPr>
      </w:pPr>
    </w:p>
    <w:p w14:paraId="53CFF1C2" w14:textId="77777777" w:rsidR="00375269" w:rsidRPr="00375269" w:rsidRDefault="00375269" w:rsidP="00375269">
      <w:pPr>
        <w:ind w:left="284"/>
        <w:jc w:val="both"/>
        <w:rPr>
          <w:rFonts w:cs="Arial"/>
          <w:b/>
          <w:color w:val="808080"/>
          <w:sz w:val="24"/>
        </w:rPr>
      </w:pPr>
      <w:r w:rsidRPr="00375269">
        <w:rPr>
          <w:rFonts w:cs="Arial"/>
          <w:b/>
          <w:color w:val="808080"/>
          <w:sz w:val="24"/>
        </w:rPr>
        <w:t>Le plan du cadre de mémoire technique ci-dessous permettra au soumissionnaire d’expliciter et d’argumenter les atouts de son offre. Les réponses attendues ne se limitent pas à une recopie des éléments fournis dans le cahier des charges.</w:t>
      </w:r>
    </w:p>
    <w:p w14:paraId="6B7A76D7" w14:textId="77777777" w:rsidR="00375269" w:rsidRPr="00375269" w:rsidRDefault="00375269" w:rsidP="00375269">
      <w:pPr>
        <w:ind w:left="284"/>
        <w:jc w:val="both"/>
        <w:rPr>
          <w:rFonts w:cs="Arial"/>
          <w:b/>
          <w:color w:val="808080"/>
          <w:sz w:val="24"/>
        </w:rPr>
      </w:pPr>
    </w:p>
    <w:p w14:paraId="542E0E5D" w14:textId="77777777" w:rsidR="00375269" w:rsidRPr="001C483E" w:rsidRDefault="00375269" w:rsidP="00375269">
      <w:pPr>
        <w:ind w:left="284"/>
        <w:jc w:val="both"/>
        <w:rPr>
          <w:rFonts w:cs="Arial"/>
          <w:b/>
          <w:color w:val="808080"/>
          <w:sz w:val="24"/>
        </w:rPr>
      </w:pPr>
      <w:r w:rsidRPr="001C483E">
        <w:rPr>
          <w:rFonts w:cs="Arial"/>
          <w:b/>
          <w:color w:val="808080"/>
          <w:sz w:val="24"/>
        </w:rPr>
        <w:t xml:space="preserve">Le mémoire ne devra pas dépasser 30 pages recto maximum (police ARIAL 10, intervalle 1). </w:t>
      </w:r>
    </w:p>
    <w:p w14:paraId="05E9F429" w14:textId="77777777" w:rsidR="00375269" w:rsidRPr="001C483E" w:rsidRDefault="00375269" w:rsidP="00375269">
      <w:pPr>
        <w:ind w:left="284"/>
        <w:jc w:val="both"/>
        <w:rPr>
          <w:rFonts w:cs="Arial"/>
          <w:b/>
          <w:color w:val="808080"/>
          <w:sz w:val="24"/>
        </w:rPr>
      </w:pPr>
    </w:p>
    <w:p w14:paraId="7B486B5C" w14:textId="77777777" w:rsidR="00D56510" w:rsidRPr="0094667D" w:rsidRDefault="00375269" w:rsidP="00375269">
      <w:pPr>
        <w:ind w:left="284"/>
        <w:jc w:val="both"/>
        <w:rPr>
          <w:rFonts w:cs="Arial"/>
          <w:b/>
          <w:color w:val="808080"/>
          <w:sz w:val="24"/>
        </w:rPr>
      </w:pPr>
      <w:r w:rsidRPr="001C483E">
        <w:rPr>
          <w:rFonts w:cs="Arial"/>
          <w:b/>
          <w:color w:val="808080"/>
          <w:sz w:val="24"/>
        </w:rPr>
        <w:t>Les informations contenues sur les pages 31 et suivantes ne seront ni lues ni prises en compte pour l’analyse des offres.</w:t>
      </w:r>
    </w:p>
    <w:p w14:paraId="244B978B" w14:textId="77777777" w:rsidR="00D56510" w:rsidRDefault="00D56510" w:rsidP="00D56510">
      <w:pPr>
        <w:ind w:left="284"/>
        <w:jc w:val="center"/>
        <w:rPr>
          <w:rFonts w:cs="Arial"/>
          <w:b/>
          <w:color w:val="808080"/>
          <w:sz w:val="24"/>
        </w:rPr>
      </w:pPr>
    </w:p>
    <w:p w14:paraId="0301715D" w14:textId="77777777" w:rsidR="00375269" w:rsidRDefault="00375269" w:rsidP="00D56510">
      <w:pPr>
        <w:ind w:left="284"/>
        <w:jc w:val="center"/>
        <w:rPr>
          <w:rFonts w:cs="Arial"/>
          <w:b/>
          <w:color w:val="808080"/>
          <w:sz w:val="24"/>
        </w:rPr>
      </w:pPr>
    </w:p>
    <w:p w14:paraId="6966A34C" w14:textId="77777777" w:rsidR="00375269" w:rsidRDefault="00375269" w:rsidP="00D56510">
      <w:pPr>
        <w:ind w:left="284"/>
        <w:jc w:val="center"/>
        <w:rPr>
          <w:rFonts w:cs="Arial"/>
          <w:b/>
          <w:color w:val="808080"/>
          <w:sz w:val="24"/>
        </w:rPr>
      </w:pPr>
    </w:p>
    <w:p w14:paraId="21938264" w14:textId="77777777" w:rsidR="00375269" w:rsidRDefault="00375269" w:rsidP="00D56510">
      <w:pPr>
        <w:ind w:left="284"/>
        <w:jc w:val="center"/>
        <w:rPr>
          <w:rFonts w:cs="Arial"/>
          <w:b/>
          <w:color w:val="808080"/>
          <w:sz w:val="24"/>
        </w:rPr>
      </w:pPr>
    </w:p>
    <w:p w14:paraId="32FDF066" w14:textId="77777777" w:rsidR="00375269" w:rsidRDefault="00375269" w:rsidP="00D56510">
      <w:pPr>
        <w:ind w:left="284"/>
        <w:jc w:val="center"/>
        <w:rPr>
          <w:rFonts w:cs="Arial"/>
          <w:b/>
          <w:color w:val="808080"/>
          <w:sz w:val="24"/>
        </w:rPr>
      </w:pPr>
    </w:p>
    <w:p w14:paraId="52FC4A20" w14:textId="77777777" w:rsidR="00375269" w:rsidRDefault="00375269" w:rsidP="00D56510">
      <w:pPr>
        <w:ind w:left="284"/>
        <w:jc w:val="center"/>
        <w:rPr>
          <w:rFonts w:cs="Arial"/>
          <w:b/>
          <w:color w:val="808080"/>
          <w:sz w:val="24"/>
        </w:rPr>
      </w:pPr>
    </w:p>
    <w:p w14:paraId="33B49BFF" w14:textId="77777777" w:rsidR="00375269" w:rsidRDefault="00375269" w:rsidP="00D56510">
      <w:pPr>
        <w:ind w:left="284"/>
        <w:jc w:val="center"/>
        <w:rPr>
          <w:rFonts w:cs="Arial"/>
          <w:b/>
          <w:color w:val="808080"/>
          <w:sz w:val="24"/>
        </w:rPr>
      </w:pPr>
    </w:p>
    <w:p w14:paraId="32D14E78" w14:textId="77777777" w:rsidR="00375269" w:rsidRDefault="00375269" w:rsidP="00D56510">
      <w:pPr>
        <w:ind w:left="284"/>
        <w:jc w:val="center"/>
        <w:rPr>
          <w:rFonts w:cs="Arial"/>
          <w:b/>
          <w:color w:val="808080"/>
          <w:sz w:val="24"/>
        </w:rPr>
      </w:pPr>
    </w:p>
    <w:p w14:paraId="22BC1A5A" w14:textId="77777777" w:rsidR="00375269" w:rsidRPr="0094667D" w:rsidRDefault="00375269" w:rsidP="00D56510">
      <w:pPr>
        <w:ind w:left="284"/>
        <w:jc w:val="center"/>
        <w:rPr>
          <w:rFonts w:cs="Arial"/>
          <w:b/>
          <w:color w:val="808080"/>
          <w:sz w:val="24"/>
        </w:rPr>
      </w:pPr>
    </w:p>
    <w:p w14:paraId="254BB07C" w14:textId="77777777" w:rsidR="00D56510" w:rsidRPr="0094667D" w:rsidRDefault="00D56510" w:rsidP="00D56510">
      <w:pPr>
        <w:ind w:left="284"/>
        <w:jc w:val="center"/>
        <w:rPr>
          <w:rFonts w:cs="Arial"/>
          <w:b/>
          <w:color w:val="808080"/>
          <w:sz w:val="24"/>
        </w:rPr>
      </w:pPr>
      <w:r w:rsidRPr="0094667D">
        <w:rPr>
          <w:rFonts w:cs="Arial"/>
          <w:b/>
          <w:color w:val="808080"/>
          <w:sz w:val="24"/>
        </w:rPr>
        <w:t>Pouvoir adjudicateur :</w:t>
      </w:r>
    </w:p>
    <w:p w14:paraId="63BE4AF4" w14:textId="77777777" w:rsidR="00D56510" w:rsidRPr="0094667D" w:rsidRDefault="00D56510" w:rsidP="00D56510">
      <w:pPr>
        <w:ind w:left="284"/>
        <w:jc w:val="center"/>
        <w:rPr>
          <w:rFonts w:cs="Arial"/>
          <w:color w:val="808080"/>
          <w:sz w:val="24"/>
        </w:rPr>
      </w:pPr>
    </w:p>
    <w:p w14:paraId="164E5E8A" w14:textId="77777777" w:rsidR="00D56510" w:rsidRPr="0094667D" w:rsidRDefault="00D56510" w:rsidP="00D56510">
      <w:pPr>
        <w:ind w:left="284"/>
        <w:jc w:val="center"/>
        <w:rPr>
          <w:rFonts w:cs="Arial"/>
          <w:color w:val="808080"/>
          <w:sz w:val="24"/>
        </w:rPr>
      </w:pPr>
      <w:r w:rsidRPr="0094667D">
        <w:rPr>
          <w:rFonts w:cs="Arial"/>
          <w:color w:val="808080"/>
          <w:sz w:val="24"/>
        </w:rPr>
        <w:t>Agence de services et de paiement (ASP)</w:t>
      </w:r>
    </w:p>
    <w:p w14:paraId="578D9D30" w14:textId="77777777" w:rsidR="00D56510" w:rsidRPr="0094667D" w:rsidRDefault="00D56510" w:rsidP="00D56510">
      <w:pPr>
        <w:ind w:left="284"/>
        <w:jc w:val="center"/>
        <w:rPr>
          <w:rFonts w:cs="Arial"/>
          <w:color w:val="808080"/>
          <w:sz w:val="24"/>
        </w:rPr>
      </w:pPr>
      <w:r w:rsidRPr="0094667D">
        <w:rPr>
          <w:rFonts w:cs="Arial"/>
          <w:color w:val="808080"/>
          <w:sz w:val="24"/>
        </w:rPr>
        <w:t>2, rue du Maupas</w:t>
      </w:r>
    </w:p>
    <w:p w14:paraId="6ED41818" w14:textId="77777777" w:rsidR="00D56510" w:rsidRPr="0094667D" w:rsidRDefault="00D56510" w:rsidP="00D56510">
      <w:pPr>
        <w:ind w:left="284"/>
        <w:jc w:val="center"/>
        <w:rPr>
          <w:rFonts w:cs="Arial"/>
          <w:b/>
          <w:color w:val="808080"/>
          <w:sz w:val="24"/>
        </w:rPr>
      </w:pPr>
      <w:r w:rsidRPr="0094667D">
        <w:rPr>
          <w:rFonts w:cs="Arial"/>
          <w:color w:val="808080"/>
          <w:sz w:val="24"/>
        </w:rPr>
        <w:t>87040 LIMOGES cedex 1</w:t>
      </w:r>
    </w:p>
    <w:p w14:paraId="59AD52DE" w14:textId="77777777" w:rsidR="00D56510" w:rsidRPr="0094667D" w:rsidRDefault="00D56510" w:rsidP="00D56510">
      <w:pPr>
        <w:ind w:left="284"/>
        <w:jc w:val="center"/>
        <w:rPr>
          <w:rFonts w:cs="Arial"/>
          <w:color w:val="808080"/>
          <w:sz w:val="40"/>
        </w:rPr>
      </w:pPr>
    </w:p>
    <w:p w14:paraId="6950FC1E" w14:textId="77777777" w:rsidR="00D56510" w:rsidRPr="0094667D" w:rsidRDefault="00D56510" w:rsidP="00D56510">
      <w:pPr>
        <w:ind w:left="284"/>
        <w:jc w:val="center"/>
        <w:rPr>
          <w:rFonts w:cs="Arial"/>
          <w:color w:val="808080"/>
          <w:sz w:val="40"/>
        </w:rPr>
      </w:pPr>
    </w:p>
    <w:p w14:paraId="62E4F332" w14:textId="77777777" w:rsidR="00D56510" w:rsidRDefault="00D56510" w:rsidP="00D56510">
      <w:pPr>
        <w:ind w:left="284"/>
        <w:jc w:val="center"/>
        <w:rPr>
          <w:rFonts w:cs="Arial"/>
          <w:color w:val="808080"/>
          <w:sz w:val="40"/>
        </w:rPr>
      </w:pPr>
    </w:p>
    <w:bookmarkEnd w:id="0"/>
    <w:p w14:paraId="11A97DEB" w14:textId="77777777" w:rsidR="00557132" w:rsidRPr="00557132" w:rsidRDefault="00557132" w:rsidP="00557132">
      <w:pPr>
        <w:pStyle w:val="Titre1"/>
        <w:numPr>
          <w:ilvl w:val="1"/>
          <w:numId w:val="3"/>
        </w:numPr>
        <w:rPr>
          <w:rFonts w:cs="Arial"/>
          <w:u w:val="single"/>
        </w:rPr>
      </w:pPr>
      <w:r w:rsidRPr="00557132">
        <w:rPr>
          <w:rFonts w:cs="Arial"/>
          <w:u w:val="single"/>
        </w:rPr>
        <w:t xml:space="preserve">Gestion de l’intervention en milieu </w:t>
      </w:r>
      <w:r w:rsidR="00B61D55">
        <w:rPr>
          <w:rFonts w:cs="Arial"/>
          <w:u w:val="single"/>
        </w:rPr>
        <w:t>occupé – 40 points</w:t>
      </w:r>
    </w:p>
    <w:p w14:paraId="2E505EDD" w14:textId="77777777" w:rsidR="007B1D36" w:rsidRPr="003C12C6" w:rsidRDefault="004C1CCB" w:rsidP="00375269">
      <w:pPr>
        <w:pStyle w:val="Titre1"/>
        <w:ind w:left="360"/>
        <w:jc w:val="both"/>
        <w:rPr>
          <w:rFonts w:eastAsiaTheme="majorEastAsia" w:cstheme="majorBidi"/>
          <w:color w:val="auto"/>
          <w:kern w:val="0"/>
          <w:szCs w:val="32"/>
        </w:rPr>
      </w:pPr>
      <w:r w:rsidRPr="003C12C6">
        <w:rPr>
          <w:rFonts w:eastAsiaTheme="majorEastAsia" w:cstheme="majorBidi"/>
          <w:color w:val="auto"/>
          <w:kern w:val="0"/>
          <w:szCs w:val="32"/>
        </w:rPr>
        <w:t>Le titulaire devra détailler les mesures mises en place pour limiter les nuisances et garantir la sécurité des occupants pendant les travaux. Il précisera l'organisation des interventions (phasage, plages horaires, zones de chantier), les dispositifs de communication avec les usagers, ainsi que les mesures de prévention des risques liés aux coactivités. Une attention particulière sera portée à la continuité des services essentiels et à la protection des équipements existants</w:t>
      </w:r>
    </w:p>
    <w:p w14:paraId="5C540A7E" w14:textId="77777777" w:rsidR="00B75902" w:rsidRDefault="00B75902" w:rsidP="00375269">
      <w:pPr>
        <w:ind w:right="-142"/>
        <w:jc w:val="both"/>
        <w:rPr>
          <w:rFonts w:ascii="Gill Sans MT" w:hAnsi="Gill Sans MT"/>
        </w:rPr>
      </w:pPr>
    </w:p>
    <w:p w14:paraId="1F23652F" w14:textId="77777777" w:rsidR="00B75902" w:rsidRDefault="00B75902" w:rsidP="00FD55D3">
      <w:pPr>
        <w:ind w:right="-142"/>
        <w:jc w:val="both"/>
        <w:rPr>
          <w:rFonts w:ascii="Gill Sans MT" w:hAnsi="Gill Sans MT"/>
        </w:rPr>
      </w:pPr>
    </w:p>
    <w:p w14:paraId="2BED74A6" w14:textId="77777777" w:rsidR="00B75902" w:rsidRDefault="00B75902" w:rsidP="00FD55D3">
      <w:pPr>
        <w:ind w:right="-142"/>
        <w:jc w:val="both"/>
        <w:rPr>
          <w:rFonts w:ascii="Gill Sans MT" w:hAnsi="Gill Sans MT"/>
        </w:rPr>
      </w:pPr>
    </w:p>
    <w:p w14:paraId="4FA0BD1A" w14:textId="77777777" w:rsidR="00B75902" w:rsidRDefault="00B75902" w:rsidP="00FD55D3">
      <w:pPr>
        <w:ind w:right="-142"/>
        <w:jc w:val="both"/>
        <w:rPr>
          <w:rFonts w:ascii="Gill Sans MT" w:hAnsi="Gill Sans MT"/>
        </w:rPr>
      </w:pPr>
    </w:p>
    <w:p w14:paraId="64835C25" w14:textId="77777777" w:rsidR="00B75902" w:rsidRDefault="00B75902" w:rsidP="00FD55D3">
      <w:pPr>
        <w:ind w:right="-142"/>
        <w:jc w:val="both"/>
        <w:rPr>
          <w:rFonts w:ascii="Gill Sans MT" w:hAnsi="Gill Sans MT"/>
        </w:rPr>
      </w:pPr>
    </w:p>
    <w:p w14:paraId="1E72DF25" w14:textId="77777777" w:rsidR="00B75902" w:rsidRDefault="00B75902" w:rsidP="00FD55D3">
      <w:pPr>
        <w:ind w:right="-142"/>
        <w:jc w:val="both"/>
        <w:rPr>
          <w:rFonts w:ascii="Gill Sans MT" w:hAnsi="Gill Sans MT"/>
        </w:rPr>
      </w:pPr>
    </w:p>
    <w:p w14:paraId="37E750E7" w14:textId="77777777" w:rsidR="00B75902" w:rsidRDefault="00B75902" w:rsidP="00FD55D3">
      <w:pPr>
        <w:ind w:right="-142"/>
        <w:jc w:val="both"/>
        <w:rPr>
          <w:rFonts w:ascii="Gill Sans MT" w:hAnsi="Gill Sans MT"/>
        </w:rPr>
      </w:pPr>
    </w:p>
    <w:p w14:paraId="40178C2E" w14:textId="77777777" w:rsidR="00B75902" w:rsidRDefault="00B75902" w:rsidP="00FD55D3">
      <w:pPr>
        <w:ind w:right="-142"/>
        <w:jc w:val="both"/>
        <w:rPr>
          <w:rFonts w:ascii="Gill Sans MT" w:hAnsi="Gill Sans MT"/>
        </w:rPr>
      </w:pPr>
    </w:p>
    <w:p w14:paraId="62698784" w14:textId="77777777" w:rsidR="00B75902" w:rsidRDefault="00B75902" w:rsidP="00FD55D3">
      <w:pPr>
        <w:ind w:right="-142"/>
        <w:jc w:val="both"/>
        <w:rPr>
          <w:rFonts w:ascii="Gill Sans MT" w:hAnsi="Gill Sans MT"/>
        </w:rPr>
      </w:pPr>
    </w:p>
    <w:p w14:paraId="0580C5BF" w14:textId="77777777" w:rsidR="00B75902" w:rsidRDefault="00B75902" w:rsidP="00FD55D3">
      <w:pPr>
        <w:ind w:right="-142"/>
        <w:jc w:val="both"/>
        <w:rPr>
          <w:rFonts w:ascii="Gill Sans MT" w:hAnsi="Gill Sans MT"/>
        </w:rPr>
      </w:pPr>
    </w:p>
    <w:p w14:paraId="382EEE5A" w14:textId="77777777" w:rsidR="00B75902" w:rsidRDefault="00B75902" w:rsidP="00FD55D3">
      <w:pPr>
        <w:ind w:right="-142"/>
        <w:jc w:val="both"/>
        <w:rPr>
          <w:rFonts w:ascii="Gill Sans MT" w:hAnsi="Gill Sans MT"/>
        </w:rPr>
      </w:pPr>
    </w:p>
    <w:p w14:paraId="7B7AD4D9" w14:textId="77777777" w:rsidR="00B75902" w:rsidRDefault="00B75902" w:rsidP="00FD55D3">
      <w:pPr>
        <w:ind w:right="-142"/>
        <w:jc w:val="both"/>
        <w:rPr>
          <w:rFonts w:ascii="Gill Sans MT" w:hAnsi="Gill Sans MT"/>
        </w:rPr>
      </w:pPr>
    </w:p>
    <w:p w14:paraId="32448716" w14:textId="77777777" w:rsidR="00B75902" w:rsidRDefault="00B75902" w:rsidP="00FD55D3">
      <w:pPr>
        <w:ind w:right="-142"/>
        <w:jc w:val="both"/>
        <w:rPr>
          <w:rFonts w:ascii="Gill Sans MT" w:hAnsi="Gill Sans MT"/>
        </w:rPr>
      </w:pPr>
    </w:p>
    <w:p w14:paraId="09FF3362" w14:textId="77777777" w:rsidR="00B75902" w:rsidRDefault="00B75902" w:rsidP="00FD55D3">
      <w:pPr>
        <w:ind w:right="-142"/>
        <w:jc w:val="both"/>
        <w:rPr>
          <w:rFonts w:ascii="Gill Sans MT" w:hAnsi="Gill Sans MT"/>
        </w:rPr>
      </w:pPr>
    </w:p>
    <w:p w14:paraId="1E62E8A8" w14:textId="77777777" w:rsidR="00300C07" w:rsidRDefault="00300C07" w:rsidP="00FD55D3">
      <w:pPr>
        <w:ind w:right="-142"/>
        <w:jc w:val="both"/>
        <w:rPr>
          <w:rFonts w:ascii="Gill Sans MT" w:hAnsi="Gill Sans MT"/>
        </w:rPr>
      </w:pPr>
    </w:p>
    <w:p w14:paraId="53843565" w14:textId="77777777" w:rsidR="00300C07" w:rsidRDefault="00300C07" w:rsidP="00FD55D3">
      <w:pPr>
        <w:ind w:right="-142"/>
        <w:jc w:val="both"/>
        <w:rPr>
          <w:rFonts w:ascii="Gill Sans MT" w:hAnsi="Gill Sans MT"/>
        </w:rPr>
      </w:pPr>
    </w:p>
    <w:p w14:paraId="12013EA8" w14:textId="77777777" w:rsidR="00300C07" w:rsidRDefault="00300C07" w:rsidP="00FD55D3">
      <w:pPr>
        <w:ind w:right="-142"/>
        <w:jc w:val="both"/>
        <w:rPr>
          <w:rFonts w:ascii="Gill Sans MT" w:hAnsi="Gill Sans MT"/>
        </w:rPr>
      </w:pPr>
    </w:p>
    <w:p w14:paraId="54CD7A23" w14:textId="77777777" w:rsidR="00300C07" w:rsidRDefault="00300C07" w:rsidP="00FD55D3">
      <w:pPr>
        <w:ind w:right="-142"/>
        <w:jc w:val="both"/>
        <w:rPr>
          <w:rFonts w:ascii="Gill Sans MT" w:hAnsi="Gill Sans MT"/>
        </w:rPr>
      </w:pPr>
    </w:p>
    <w:p w14:paraId="69D37903" w14:textId="77777777" w:rsidR="00300C07" w:rsidRDefault="00300C07" w:rsidP="00FD55D3">
      <w:pPr>
        <w:ind w:right="-142"/>
        <w:jc w:val="both"/>
        <w:rPr>
          <w:rFonts w:ascii="Gill Sans MT" w:hAnsi="Gill Sans MT"/>
        </w:rPr>
      </w:pPr>
    </w:p>
    <w:p w14:paraId="70D6624C" w14:textId="77777777" w:rsidR="00300C07" w:rsidRDefault="00300C07" w:rsidP="00FD55D3">
      <w:pPr>
        <w:ind w:right="-142"/>
        <w:jc w:val="both"/>
        <w:rPr>
          <w:rFonts w:ascii="Gill Sans MT" w:hAnsi="Gill Sans MT"/>
        </w:rPr>
      </w:pPr>
    </w:p>
    <w:p w14:paraId="6B85E143" w14:textId="77777777" w:rsidR="00300C07" w:rsidRDefault="00300C07" w:rsidP="00FD55D3">
      <w:pPr>
        <w:ind w:right="-142"/>
        <w:jc w:val="both"/>
        <w:rPr>
          <w:rFonts w:ascii="Gill Sans MT" w:hAnsi="Gill Sans MT"/>
        </w:rPr>
      </w:pPr>
    </w:p>
    <w:p w14:paraId="0A1FB7A9" w14:textId="77777777" w:rsidR="00300C07" w:rsidRDefault="00300C07" w:rsidP="00FD55D3">
      <w:pPr>
        <w:ind w:right="-142"/>
        <w:jc w:val="both"/>
        <w:rPr>
          <w:rFonts w:ascii="Gill Sans MT" w:hAnsi="Gill Sans MT"/>
        </w:rPr>
      </w:pPr>
    </w:p>
    <w:p w14:paraId="7DD58CA8" w14:textId="77777777" w:rsidR="00300C07" w:rsidRDefault="00300C07" w:rsidP="00FD55D3">
      <w:pPr>
        <w:ind w:right="-142"/>
        <w:jc w:val="both"/>
        <w:rPr>
          <w:rFonts w:ascii="Gill Sans MT" w:hAnsi="Gill Sans MT"/>
        </w:rPr>
      </w:pPr>
    </w:p>
    <w:p w14:paraId="04820711" w14:textId="77777777" w:rsidR="00300C07" w:rsidRDefault="00300C07" w:rsidP="00FD55D3">
      <w:pPr>
        <w:ind w:right="-142"/>
        <w:jc w:val="both"/>
        <w:rPr>
          <w:rFonts w:ascii="Gill Sans MT" w:hAnsi="Gill Sans MT"/>
        </w:rPr>
      </w:pPr>
    </w:p>
    <w:p w14:paraId="0B55B85F" w14:textId="77777777" w:rsidR="00300C07" w:rsidRDefault="00300C07" w:rsidP="00FD55D3">
      <w:pPr>
        <w:ind w:right="-142"/>
        <w:jc w:val="both"/>
        <w:rPr>
          <w:rFonts w:ascii="Gill Sans MT" w:hAnsi="Gill Sans MT"/>
        </w:rPr>
      </w:pPr>
    </w:p>
    <w:p w14:paraId="728ED9E4" w14:textId="77777777" w:rsidR="00300C07" w:rsidRDefault="00300C07" w:rsidP="00FD55D3">
      <w:pPr>
        <w:ind w:right="-142"/>
        <w:jc w:val="both"/>
        <w:rPr>
          <w:rFonts w:ascii="Gill Sans MT" w:hAnsi="Gill Sans MT"/>
        </w:rPr>
      </w:pPr>
    </w:p>
    <w:p w14:paraId="6D4A07AC" w14:textId="77777777" w:rsidR="00300C07" w:rsidRDefault="00300C07" w:rsidP="00FD55D3">
      <w:pPr>
        <w:ind w:right="-142"/>
        <w:jc w:val="both"/>
        <w:rPr>
          <w:rFonts w:ascii="Gill Sans MT" w:hAnsi="Gill Sans MT"/>
        </w:rPr>
      </w:pPr>
    </w:p>
    <w:p w14:paraId="4C153776" w14:textId="77777777" w:rsidR="00300C07" w:rsidRDefault="00300C07" w:rsidP="00FD55D3">
      <w:pPr>
        <w:ind w:right="-142"/>
        <w:jc w:val="both"/>
        <w:rPr>
          <w:rFonts w:ascii="Gill Sans MT" w:hAnsi="Gill Sans MT"/>
        </w:rPr>
      </w:pPr>
    </w:p>
    <w:p w14:paraId="64FD8BF2" w14:textId="77777777" w:rsidR="00300C07" w:rsidRDefault="00300C07" w:rsidP="00FD55D3">
      <w:pPr>
        <w:ind w:right="-142"/>
        <w:jc w:val="both"/>
        <w:rPr>
          <w:rFonts w:ascii="Gill Sans MT" w:hAnsi="Gill Sans MT"/>
        </w:rPr>
      </w:pPr>
    </w:p>
    <w:p w14:paraId="6DEEBA33" w14:textId="77777777" w:rsidR="00300C07" w:rsidRDefault="00300C07" w:rsidP="00FD55D3">
      <w:pPr>
        <w:ind w:right="-142"/>
        <w:jc w:val="both"/>
        <w:rPr>
          <w:rFonts w:ascii="Gill Sans MT" w:hAnsi="Gill Sans MT"/>
        </w:rPr>
      </w:pPr>
    </w:p>
    <w:p w14:paraId="7A6A16F5" w14:textId="77777777" w:rsidR="00300C07" w:rsidRDefault="00300C07" w:rsidP="00FD55D3">
      <w:pPr>
        <w:ind w:right="-142"/>
        <w:jc w:val="both"/>
        <w:rPr>
          <w:rFonts w:ascii="Gill Sans MT" w:hAnsi="Gill Sans MT"/>
        </w:rPr>
      </w:pPr>
    </w:p>
    <w:p w14:paraId="52FFAC84" w14:textId="77777777" w:rsidR="00300C07" w:rsidRDefault="00300C07" w:rsidP="00FD55D3">
      <w:pPr>
        <w:ind w:right="-142"/>
        <w:jc w:val="both"/>
        <w:rPr>
          <w:rFonts w:ascii="Gill Sans MT" w:hAnsi="Gill Sans MT"/>
        </w:rPr>
      </w:pPr>
    </w:p>
    <w:p w14:paraId="358A1301" w14:textId="77777777" w:rsidR="00B75902" w:rsidRDefault="00B75902" w:rsidP="00FD55D3">
      <w:pPr>
        <w:ind w:right="-142"/>
        <w:jc w:val="both"/>
        <w:rPr>
          <w:rFonts w:ascii="Gill Sans MT" w:hAnsi="Gill Sans MT"/>
        </w:rPr>
      </w:pPr>
    </w:p>
    <w:p w14:paraId="0D07D90B" w14:textId="77777777" w:rsidR="00300C07" w:rsidRDefault="00300C07" w:rsidP="00FD55D3">
      <w:pPr>
        <w:ind w:right="-142"/>
        <w:jc w:val="both"/>
        <w:rPr>
          <w:rFonts w:ascii="Gill Sans MT" w:hAnsi="Gill Sans MT"/>
        </w:rPr>
      </w:pPr>
    </w:p>
    <w:p w14:paraId="011E4002" w14:textId="77777777" w:rsidR="00300C07" w:rsidRDefault="00300C07" w:rsidP="00FD55D3">
      <w:pPr>
        <w:ind w:right="-142"/>
        <w:jc w:val="both"/>
        <w:rPr>
          <w:rFonts w:ascii="Gill Sans MT" w:hAnsi="Gill Sans MT"/>
        </w:rPr>
      </w:pPr>
    </w:p>
    <w:p w14:paraId="008A4B5F" w14:textId="77777777" w:rsidR="00300C07" w:rsidRDefault="00300C07" w:rsidP="00FD55D3">
      <w:pPr>
        <w:ind w:right="-142"/>
        <w:jc w:val="both"/>
        <w:rPr>
          <w:rFonts w:ascii="Gill Sans MT" w:hAnsi="Gill Sans MT"/>
        </w:rPr>
      </w:pPr>
    </w:p>
    <w:p w14:paraId="547A294B" w14:textId="77777777" w:rsidR="00300C07" w:rsidRDefault="00300C07" w:rsidP="00FD55D3">
      <w:pPr>
        <w:ind w:right="-142"/>
        <w:jc w:val="both"/>
        <w:rPr>
          <w:rFonts w:ascii="Gill Sans MT" w:hAnsi="Gill Sans MT"/>
        </w:rPr>
      </w:pPr>
    </w:p>
    <w:p w14:paraId="6D8F06E8" w14:textId="77777777" w:rsidR="00300C07" w:rsidRDefault="00300C07" w:rsidP="00FD55D3">
      <w:pPr>
        <w:ind w:right="-142"/>
        <w:jc w:val="both"/>
        <w:rPr>
          <w:rFonts w:ascii="Gill Sans MT" w:hAnsi="Gill Sans MT"/>
        </w:rPr>
      </w:pPr>
    </w:p>
    <w:p w14:paraId="2308F003" w14:textId="77777777" w:rsidR="00300C07" w:rsidRDefault="00300C07" w:rsidP="00FD55D3">
      <w:pPr>
        <w:ind w:right="-142"/>
        <w:jc w:val="both"/>
        <w:rPr>
          <w:rFonts w:ascii="Gill Sans MT" w:hAnsi="Gill Sans MT"/>
        </w:rPr>
      </w:pPr>
    </w:p>
    <w:p w14:paraId="28EC7523" w14:textId="77777777" w:rsidR="00300C07" w:rsidRDefault="00300C07" w:rsidP="00FD55D3">
      <w:pPr>
        <w:ind w:right="-142"/>
        <w:jc w:val="both"/>
        <w:rPr>
          <w:rFonts w:ascii="Gill Sans MT" w:hAnsi="Gill Sans MT"/>
        </w:rPr>
      </w:pPr>
    </w:p>
    <w:p w14:paraId="12569596" w14:textId="77777777" w:rsidR="00300C07" w:rsidRDefault="00300C07" w:rsidP="00FD55D3">
      <w:pPr>
        <w:ind w:right="-142"/>
        <w:jc w:val="both"/>
        <w:rPr>
          <w:rFonts w:ascii="Gill Sans MT" w:hAnsi="Gill Sans MT"/>
        </w:rPr>
      </w:pPr>
    </w:p>
    <w:p w14:paraId="1EB5551D" w14:textId="77777777" w:rsidR="00B75902" w:rsidRDefault="00B75902" w:rsidP="00FD55D3">
      <w:pPr>
        <w:ind w:right="-142"/>
        <w:jc w:val="both"/>
        <w:rPr>
          <w:rFonts w:ascii="Gill Sans MT" w:hAnsi="Gill Sans MT"/>
        </w:rPr>
      </w:pPr>
    </w:p>
    <w:p w14:paraId="2D8F072A" w14:textId="77777777" w:rsidR="00B75902" w:rsidRDefault="00B75902" w:rsidP="00FD55D3">
      <w:pPr>
        <w:ind w:right="-142"/>
        <w:jc w:val="both"/>
        <w:rPr>
          <w:rFonts w:ascii="Gill Sans MT" w:hAnsi="Gill Sans MT"/>
        </w:rPr>
      </w:pPr>
    </w:p>
    <w:p w14:paraId="631290A0" w14:textId="77777777" w:rsidR="00B75902" w:rsidRDefault="00B75902" w:rsidP="00FD55D3">
      <w:pPr>
        <w:ind w:right="-142"/>
        <w:jc w:val="both"/>
        <w:rPr>
          <w:rFonts w:ascii="Gill Sans MT" w:hAnsi="Gill Sans MT"/>
        </w:rPr>
      </w:pPr>
    </w:p>
    <w:p w14:paraId="5A433712" w14:textId="77777777" w:rsidR="00B75902" w:rsidRPr="00557132" w:rsidRDefault="00557132" w:rsidP="00557132">
      <w:pPr>
        <w:pStyle w:val="Titre1"/>
        <w:numPr>
          <w:ilvl w:val="1"/>
          <w:numId w:val="3"/>
        </w:numPr>
        <w:rPr>
          <w:rFonts w:cs="Arial"/>
          <w:u w:val="single"/>
        </w:rPr>
      </w:pPr>
      <w:r w:rsidRPr="00557132">
        <w:rPr>
          <w:rFonts w:cs="Arial"/>
          <w:u w:val="single"/>
        </w:rPr>
        <w:t>Méthodologie de mise en œuvre</w:t>
      </w:r>
      <w:r w:rsidR="00B61D55">
        <w:rPr>
          <w:rFonts w:cs="Arial"/>
          <w:u w:val="single"/>
        </w:rPr>
        <w:t xml:space="preserve"> – 20 points</w:t>
      </w:r>
    </w:p>
    <w:p w14:paraId="5FA48B6C" w14:textId="77777777" w:rsidR="00B75902" w:rsidRPr="002900A1" w:rsidRDefault="00B75902" w:rsidP="00FD55D3">
      <w:pPr>
        <w:ind w:right="-142"/>
        <w:jc w:val="both"/>
        <w:rPr>
          <w:rFonts w:ascii="Gill Sans MT" w:hAnsi="Gill Sans MT"/>
        </w:rPr>
      </w:pPr>
    </w:p>
    <w:p w14:paraId="46859EED" w14:textId="77777777" w:rsidR="00B75902" w:rsidRPr="00557132" w:rsidRDefault="00557132" w:rsidP="00375269">
      <w:pPr>
        <w:pStyle w:val="Titre1"/>
        <w:ind w:left="360"/>
        <w:jc w:val="both"/>
        <w:rPr>
          <w:rFonts w:eastAsiaTheme="majorEastAsia" w:cstheme="majorBidi"/>
          <w:color w:val="auto"/>
          <w:kern w:val="0"/>
          <w:szCs w:val="32"/>
        </w:rPr>
      </w:pPr>
      <w:r w:rsidRPr="00557132">
        <w:rPr>
          <w:rFonts w:eastAsiaTheme="majorEastAsia" w:cstheme="majorBidi"/>
          <w:color w:val="auto"/>
          <w:kern w:val="0"/>
          <w:szCs w:val="32"/>
        </w:rPr>
        <w:t>Le titulaire devra décrire avec précision les étapes de réalisation des travaux, les procédés techniques employés. Il devra garantir une exécution conforme aux normes en vigueur, en respectant les délais impartis et les contraintes spécifiques du site. La méthodologie devra inclure les modalités de contrôle qualité, les plans de repli en cas d'aléas, et les dispositions prises pour minimiser les interruptions des activités du site.</w:t>
      </w:r>
      <w:r w:rsidRPr="00557132" w:rsidDel="00557132">
        <w:rPr>
          <w:rFonts w:eastAsiaTheme="majorEastAsia" w:cstheme="majorBidi"/>
          <w:color w:val="auto"/>
          <w:kern w:val="0"/>
          <w:szCs w:val="32"/>
        </w:rPr>
        <w:t xml:space="preserve"> </w:t>
      </w:r>
    </w:p>
    <w:p w14:paraId="0F2ECB22" w14:textId="77777777" w:rsidR="00300C07" w:rsidRDefault="00300C07" w:rsidP="00375269">
      <w:pPr>
        <w:jc w:val="both"/>
        <w:rPr>
          <w:rFonts w:eastAsiaTheme="majorEastAsia"/>
        </w:rPr>
      </w:pPr>
    </w:p>
    <w:p w14:paraId="11339372" w14:textId="77777777" w:rsidR="00300C07" w:rsidRDefault="00300C07" w:rsidP="00B75902">
      <w:pPr>
        <w:rPr>
          <w:rFonts w:eastAsiaTheme="majorEastAsia"/>
        </w:rPr>
      </w:pPr>
    </w:p>
    <w:p w14:paraId="02AC49D2" w14:textId="77777777" w:rsidR="00300C07" w:rsidRDefault="00300C07" w:rsidP="00B75902">
      <w:pPr>
        <w:rPr>
          <w:rFonts w:eastAsiaTheme="majorEastAsia"/>
        </w:rPr>
      </w:pPr>
    </w:p>
    <w:p w14:paraId="2698A2C1" w14:textId="77777777" w:rsidR="0044148D" w:rsidRDefault="0044148D" w:rsidP="00B75902">
      <w:pPr>
        <w:rPr>
          <w:rFonts w:eastAsiaTheme="majorEastAsia"/>
        </w:rPr>
      </w:pPr>
    </w:p>
    <w:p w14:paraId="48A89910" w14:textId="77777777" w:rsidR="0044148D" w:rsidRDefault="0044148D" w:rsidP="00B75902">
      <w:pPr>
        <w:rPr>
          <w:rFonts w:eastAsiaTheme="majorEastAsia"/>
        </w:rPr>
      </w:pPr>
    </w:p>
    <w:p w14:paraId="0704C838" w14:textId="77777777" w:rsidR="0044148D" w:rsidRDefault="0044148D" w:rsidP="00B75902">
      <w:pPr>
        <w:rPr>
          <w:rFonts w:eastAsiaTheme="majorEastAsia"/>
        </w:rPr>
      </w:pPr>
    </w:p>
    <w:p w14:paraId="5D81B1CE" w14:textId="77777777" w:rsidR="0044148D" w:rsidRDefault="0044148D" w:rsidP="00B75902">
      <w:pPr>
        <w:rPr>
          <w:rFonts w:eastAsiaTheme="majorEastAsia"/>
        </w:rPr>
      </w:pPr>
    </w:p>
    <w:p w14:paraId="538F2525" w14:textId="77777777" w:rsidR="0044148D" w:rsidRDefault="0044148D" w:rsidP="00B75902">
      <w:pPr>
        <w:rPr>
          <w:rFonts w:eastAsiaTheme="majorEastAsia"/>
        </w:rPr>
      </w:pPr>
    </w:p>
    <w:p w14:paraId="3590D934" w14:textId="77777777" w:rsidR="0044148D" w:rsidRDefault="0044148D" w:rsidP="00B75902">
      <w:pPr>
        <w:rPr>
          <w:rFonts w:eastAsiaTheme="majorEastAsia"/>
        </w:rPr>
      </w:pPr>
    </w:p>
    <w:p w14:paraId="10E974CA" w14:textId="77777777" w:rsidR="0044148D" w:rsidRDefault="0044148D" w:rsidP="00B75902">
      <w:pPr>
        <w:rPr>
          <w:rFonts w:eastAsiaTheme="majorEastAsia"/>
        </w:rPr>
      </w:pPr>
    </w:p>
    <w:p w14:paraId="67321524" w14:textId="77777777" w:rsidR="0044148D" w:rsidRDefault="0044148D" w:rsidP="00B75902">
      <w:pPr>
        <w:rPr>
          <w:rFonts w:eastAsiaTheme="majorEastAsia"/>
        </w:rPr>
      </w:pPr>
    </w:p>
    <w:p w14:paraId="0761E2EB" w14:textId="77777777" w:rsidR="0044148D" w:rsidRDefault="0044148D" w:rsidP="00B75902">
      <w:pPr>
        <w:rPr>
          <w:rFonts w:eastAsiaTheme="majorEastAsia"/>
        </w:rPr>
      </w:pPr>
    </w:p>
    <w:p w14:paraId="514B06DF" w14:textId="77777777" w:rsidR="0044148D" w:rsidRDefault="0044148D" w:rsidP="00B75902">
      <w:pPr>
        <w:rPr>
          <w:rFonts w:eastAsiaTheme="majorEastAsia"/>
        </w:rPr>
      </w:pPr>
    </w:p>
    <w:p w14:paraId="46536703" w14:textId="77777777" w:rsidR="0044148D" w:rsidRDefault="0044148D" w:rsidP="00B75902">
      <w:pPr>
        <w:rPr>
          <w:rFonts w:eastAsiaTheme="majorEastAsia"/>
        </w:rPr>
      </w:pPr>
    </w:p>
    <w:p w14:paraId="08A3BB4E" w14:textId="77777777" w:rsidR="0044148D" w:rsidRDefault="0044148D" w:rsidP="00B75902">
      <w:pPr>
        <w:rPr>
          <w:rFonts w:eastAsiaTheme="majorEastAsia"/>
        </w:rPr>
      </w:pPr>
    </w:p>
    <w:p w14:paraId="0C555151" w14:textId="77777777" w:rsidR="00B75902" w:rsidRDefault="00B75902" w:rsidP="00B75902">
      <w:pPr>
        <w:rPr>
          <w:rFonts w:eastAsiaTheme="majorEastAsia"/>
        </w:rPr>
      </w:pPr>
    </w:p>
    <w:p w14:paraId="401D49D2" w14:textId="77777777" w:rsidR="00557132" w:rsidRDefault="00557132" w:rsidP="00B75902">
      <w:pPr>
        <w:rPr>
          <w:rFonts w:cs="Arial"/>
        </w:rPr>
      </w:pPr>
    </w:p>
    <w:p w14:paraId="3EA5DC60" w14:textId="77777777" w:rsidR="00557132" w:rsidRDefault="00557132" w:rsidP="00B75902">
      <w:pPr>
        <w:rPr>
          <w:rFonts w:cs="Arial"/>
        </w:rPr>
      </w:pPr>
    </w:p>
    <w:p w14:paraId="7C04159B" w14:textId="77777777" w:rsidR="00557132" w:rsidRPr="0044148D" w:rsidRDefault="00557132" w:rsidP="0044148D">
      <w:pPr>
        <w:pStyle w:val="Titre1"/>
        <w:numPr>
          <w:ilvl w:val="1"/>
          <w:numId w:val="3"/>
        </w:numPr>
        <w:rPr>
          <w:rFonts w:cs="Arial"/>
          <w:u w:val="single"/>
        </w:rPr>
      </w:pPr>
      <w:r w:rsidRPr="0044148D">
        <w:rPr>
          <w:rFonts w:cs="Arial"/>
          <w:u w:val="single"/>
        </w:rPr>
        <w:t>Pertinence des moyens humains et techniques spécifiques au projet</w:t>
      </w:r>
      <w:r w:rsidR="00B61D55">
        <w:rPr>
          <w:rFonts w:cs="Arial"/>
          <w:u w:val="single"/>
        </w:rPr>
        <w:t xml:space="preserve"> – 20 points</w:t>
      </w:r>
    </w:p>
    <w:p w14:paraId="43BDC721" w14:textId="77777777" w:rsidR="00557132" w:rsidRDefault="00557132" w:rsidP="00B75902">
      <w:pPr>
        <w:rPr>
          <w:rFonts w:cs="Arial"/>
        </w:rPr>
      </w:pPr>
    </w:p>
    <w:p w14:paraId="628D2583" w14:textId="77777777" w:rsidR="00557132" w:rsidRPr="0044148D" w:rsidRDefault="00557132" w:rsidP="00375269">
      <w:pPr>
        <w:pStyle w:val="Titre1"/>
        <w:ind w:left="360"/>
        <w:jc w:val="both"/>
        <w:rPr>
          <w:rFonts w:eastAsiaTheme="majorEastAsia" w:cstheme="majorBidi"/>
          <w:color w:val="auto"/>
          <w:kern w:val="0"/>
          <w:szCs w:val="32"/>
        </w:rPr>
      </w:pPr>
      <w:r w:rsidRPr="0044148D">
        <w:rPr>
          <w:rFonts w:eastAsiaTheme="majorEastAsia" w:cstheme="majorBidi"/>
          <w:color w:val="auto"/>
          <w:kern w:val="0"/>
          <w:szCs w:val="32"/>
        </w:rPr>
        <w:t>Le titulaire devra présenter les compétences et qualifications des intervenants dédiés au projet, en précisant leur rôle et leur expérience dans des projets similaires. Il devra également détailler les moyens techniques spécifiques mobilisés, leur adéquation aux contraintes du site, et leur contribution à la qualité et à l'efficacité des travaux. Une attention particulière sera portée à la réactivité et à la capacité d'adaptation en cas d’imprévus.</w:t>
      </w:r>
    </w:p>
    <w:p w14:paraId="5BE4FB57" w14:textId="77777777" w:rsidR="00557132" w:rsidRDefault="00557132" w:rsidP="00B75902">
      <w:pPr>
        <w:rPr>
          <w:rFonts w:cs="Arial"/>
        </w:rPr>
      </w:pPr>
    </w:p>
    <w:p w14:paraId="7A8B0FE5" w14:textId="77777777" w:rsidR="00557132" w:rsidRDefault="00557132" w:rsidP="00B75902">
      <w:pPr>
        <w:rPr>
          <w:rFonts w:cs="Arial"/>
        </w:rPr>
      </w:pPr>
    </w:p>
    <w:p w14:paraId="43EDB57C" w14:textId="77777777" w:rsidR="00557132" w:rsidRDefault="00557132" w:rsidP="00B75902">
      <w:pPr>
        <w:rPr>
          <w:rFonts w:cs="Arial"/>
        </w:rPr>
      </w:pPr>
    </w:p>
    <w:p w14:paraId="1158221A" w14:textId="77777777" w:rsidR="00557132" w:rsidRDefault="00557132" w:rsidP="00B75902">
      <w:pPr>
        <w:rPr>
          <w:rFonts w:cs="Arial"/>
        </w:rPr>
      </w:pPr>
    </w:p>
    <w:p w14:paraId="7D2100EE" w14:textId="77777777" w:rsidR="0044148D" w:rsidRDefault="0044148D" w:rsidP="00B75902">
      <w:pPr>
        <w:rPr>
          <w:rFonts w:cs="Arial"/>
        </w:rPr>
      </w:pPr>
    </w:p>
    <w:p w14:paraId="762DA138" w14:textId="77777777" w:rsidR="0044148D" w:rsidRDefault="0044148D" w:rsidP="00B75902">
      <w:pPr>
        <w:rPr>
          <w:rFonts w:cs="Arial"/>
        </w:rPr>
      </w:pPr>
    </w:p>
    <w:p w14:paraId="4F8EDDCD" w14:textId="77777777" w:rsidR="0044148D" w:rsidRDefault="0044148D" w:rsidP="00B75902">
      <w:pPr>
        <w:rPr>
          <w:rFonts w:cs="Arial"/>
        </w:rPr>
      </w:pPr>
    </w:p>
    <w:p w14:paraId="36DFD013" w14:textId="77777777" w:rsidR="00557132" w:rsidRDefault="00557132" w:rsidP="00B75902">
      <w:pPr>
        <w:rPr>
          <w:rFonts w:cs="Arial"/>
        </w:rPr>
      </w:pPr>
    </w:p>
    <w:p w14:paraId="433E3122" w14:textId="77777777" w:rsidR="00557132" w:rsidRDefault="00557132" w:rsidP="00B75902">
      <w:pPr>
        <w:rPr>
          <w:rFonts w:cs="Arial"/>
        </w:rPr>
      </w:pPr>
    </w:p>
    <w:p w14:paraId="43EFC316" w14:textId="77777777" w:rsidR="00557132" w:rsidRDefault="00557132" w:rsidP="00B75902">
      <w:pPr>
        <w:rPr>
          <w:rFonts w:cs="Arial"/>
        </w:rPr>
      </w:pPr>
    </w:p>
    <w:p w14:paraId="601C05BF" w14:textId="77777777" w:rsidR="00557132" w:rsidRDefault="00557132" w:rsidP="00B75902">
      <w:pPr>
        <w:rPr>
          <w:rFonts w:cs="Arial"/>
        </w:rPr>
      </w:pPr>
    </w:p>
    <w:p w14:paraId="2E1559AA" w14:textId="77777777" w:rsidR="00557132" w:rsidRDefault="00557132" w:rsidP="00B75902">
      <w:pPr>
        <w:rPr>
          <w:rFonts w:cs="Arial"/>
        </w:rPr>
      </w:pPr>
    </w:p>
    <w:p w14:paraId="041D8A1B" w14:textId="77777777" w:rsidR="00B75902" w:rsidRPr="0044148D" w:rsidRDefault="00557132" w:rsidP="0044148D">
      <w:pPr>
        <w:pStyle w:val="Titre1"/>
        <w:numPr>
          <w:ilvl w:val="1"/>
          <w:numId w:val="3"/>
        </w:numPr>
        <w:rPr>
          <w:rFonts w:cs="Arial"/>
          <w:u w:val="single"/>
        </w:rPr>
      </w:pPr>
      <w:r w:rsidRPr="0044148D">
        <w:rPr>
          <w:rFonts w:cs="Arial"/>
          <w:u w:val="single"/>
        </w:rPr>
        <w:lastRenderedPageBreak/>
        <w:t>Optimisation des délais</w:t>
      </w:r>
      <w:r w:rsidR="00B61D55">
        <w:rPr>
          <w:rFonts w:cs="Arial"/>
          <w:u w:val="single"/>
        </w:rPr>
        <w:t xml:space="preserve"> – 20 points</w:t>
      </w:r>
    </w:p>
    <w:p w14:paraId="7C47DBE3" w14:textId="451A3BB9" w:rsidR="00B75902" w:rsidRPr="0044148D" w:rsidRDefault="00557132" w:rsidP="00375269">
      <w:pPr>
        <w:pStyle w:val="Titre1"/>
        <w:ind w:left="360"/>
        <w:jc w:val="both"/>
        <w:rPr>
          <w:rFonts w:eastAsiaTheme="majorEastAsia" w:cstheme="majorBidi"/>
          <w:color w:val="auto"/>
          <w:kern w:val="0"/>
          <w:szCs w:val="32"/>
        </w:rPr>
      </w:pPr>
      <w:r w:rsidRPr="0044148D">
        <w:rPr>
          <w:rFonts w:eastAsiaTheme="majorEastAsia" w:cstheme="majorBidi"/>
          <w:color w:val="auto"/>
          <w:kern w:val="0"/>
          <w:szCs w:val="32"/>
        </w:rPr>
        <w:t>Le titulaire devra présenter, en reprenant le planning de l'annexe 5</w:t>
      </w:r>
      <w:r w:rsidR="00314D16">
        <w:rPr>
          <w:rFonts w:eastAsiaTheme="majorEastAsia" w:cstheme="majorBidi"/>
          <w:color w:val="auto"/>
          <w:kern w:val="0"/>
          <w:szCs w:val="32"/>
        </w:rPr>
        <w:t xml:space="preserve"> du CCTP</w:t>
      </w:r>
      <w:r w:rsidRPr="0044148D">
        <w:rPr>
          <w:rFonts w:eastAsiaTheme="majorEastAsia" w:cstheme="majorBidi"/>
          <w:color w:val="auto"/>
          <w:kern w:val="0"/>
          <w:szCs w:val="32"/>
        </w:rPr>
        <w:t>, un planning détaillé et réaliste, mettant en évidence les étapes clés et les phasages nécessaires à la bonne exécution des travaux. Il devra expliquer les mécanismes d'anticipation des risques de retard et les solutions proposées pour maintenir et optimiser les échéances, y compris les ajustements organisationnels ou méthodologiques en cas d'imprévu</w:t>
      </w:r>
    </w:p>
    <w:p w14:paraId="6BCB8880" w14:textId="77777777" w:rsidR="00557132" w:rsidRPr="0044148D" w:rsidRDefault="00557132" w:rsidP="00375269">
      <w:pPr>
        <w:pStyle w:val="Titre1"/>
        <w:ind w:left="360"/>
        <w:jc w:val="both"/>
        <w:rPr>
          <w:rFonts w:eastAsiaTheme="majorEastAsia" w:cstheme="majorBidi"/>
          <w:color w:val="auto"/>
          <w:kern w:val="0"/>
          <w:szCs w:val="32"/>
        </w:rPr>
      </w:pPr>
    </w:p>
    <w:p w14:paraId="7A408C36" w14:textId="77777777" w:rsidR="00B75902" w:rsidRDefault="00B75902" w:rsidP="00B75902">
      <w:pPr>
        <w:rPr>
          <w:rFonts w:eastAsiaTheme="majorEastAsia"/>
        </w:rPr>
      </w:pPr>
    </w:p>
    <w:p w14:paraId="194FDB3F" w14:textId="77777777" w:rsidR="00B75902" w:rsidRDefault="00B75902" w:rsidP="00B75902">
      <w:pPr>
        <w:rPr>
          <w:rFonts w:eastAsiaTheme="majorEastAsia"/>
        </w:rPr>
      </w:pPr>
    </w:p>
    <w:p w14:paraId="279ABB75" w14:textId="77777777" w:rsidR="00B75902" w:rsidRDefault="00B75902" w:rsidP="00B75902">
      <w:pPr>
        <w:rPr>
          <w:rFonts w:eastAsiaTheme="majorEastAsia"/>
        </w:rPr>
      </w:pPr>
    </w:p>
    <w:p w14:paraId="76163A7D" w14:textId="77777777" w:rsidR="0044148D" w:rsidRDefault="0044148D" w:rsidP="00B75902">
      <w:pPr>
        <w:rPr>
          <w:rFonts w:eastAsiaTheme="majorEastAsia"/>
        </w:rPr>
      </w:pPr>
    </w:p>
    <w:p w14:paraId="4DCEB616" w14:textId="77777777" w:rsidR="0044148D" w:rsidRDefault="0044148D" w:rsidP="00B75902">
      <w:pPr>
        <w:rPr>
          <w:rFonts w:eastAsiaTheme="majorEastAsia"/>
        </w:rPr>
      </w:pPr>
    </w:p>
    <w:p w14:paraId="0E2C3A65" w14:textId="77777777" w:rsidR="0044148D" w:rsidRDefault="0044148D" w:rsidP="00B75902">
      <w:pPr>
        <w:rPr>
          <w:rFonts w:eastAsiaTheme="majorEastAsia"/>
        </w:rPr>
      </w:pPr>
    </w:p>
    <w:p w14:paraId="51C8E458" w14:textId="77777777" w:rsidR="0044148D" w:rsidRDefault="0044148D" w:rsidP="00B75902">
      <w:pPr>
        <w:rPr>
          <w:rFonts w:eastAsiaTheme="majorEastAsia"/>
        </w:rPr>
      </w:pPr>
    </w:p>
    <w:p w14:paraId="22ECF1E4" w14:textId="77777777" w:rsidR="0044148D" w:rsidRDefault="0044148D" w:rsidP="00B75902">
      <w:pPr>
        <w:rPr>
          <w:rFonts w:eastAsiaTheme="majorEastAsia"/>
        </w:rPr>
      </w:pPr>
    </w:p>
    <w:p w14:paraId="77087D35" w14:textId="77777777" w:rsidR="0044148D" w:rsidRDefault="0044148D" w:rsidP="00B75902">
      <w:pPr>
        <w:rPr>
          <w:rFonts w:eastAsiaTheme="majorEastAsia"/>
        </w:rPr>
      </w:pPr>
    </w:p>
    <w:p w14:paraId="1BB8621A" w14:textId="77777777" w:rsidR="0044148D" w:rsidRDefault="0044148D" w:rsidP="00B75902">
      <w:pPr>
        <w:rPr>
          <w:rFonts w:eastAsiaTheme="majorEastAsia"/>
        </w:rPr>
      </w:pPr>
    </w:p>
    <w:p w14:paraId="0B983F10" w14:textId="77777777" w:rsidR="0044148D" w:rsidRDefault="0044148D" w:rsidP="00B75902">
      <w:pPr>
        <w:rPr>
          <w:rFonts w:eastAsiaTheme="majorEastAsia"/>
        </w:rPr>
      </w:pPr>
    </w:p>
    <w:p w14:paraId="6AB80474" w14:textId="77777777" w:rsidR="0044148D" w:rsidRDefault="0044148D" w:rsidP="00B75902">
      <w:pPr>
        <w:rPr>
          <w:rFonts w:eastAsiaTheme="majorEastAsia"/>
        </w:rPr>
      </w:pPr>
    </w:p>
    <w:p w14:paraId="308FC676" w14:textId="77777777" w:rsidR="0044148D" w:rsidRDefault="0044148D" w:rsidP="00B75902">
      <w:pPr>
        <w:rPr>
          <w:rFonts w:eastAsiaTheme="majorEastAsia"/>
        </w:rPr>
      </w:pPr>
    </w:p>
    <w:p w14:paraId="16BD5B0F" w14:textId="77777777" w:rsidR="00B75902" w:rsidRDefault="00B75902" w:rsidP="00B75902">
      <w:pPr>
        <w:rPr>
          <w:rFonts w:eastAsiaTheme="majorEastAsia"/>
        </w:rPr>
      </w:pPr>
    </w:p>
    <w:p w14:paraId="795B1F25" w14:textId="77777777" w:rsidR="00B75902" w:rsidRDefault="00B75902" w:rsidP="00B75902">
      <w:pPr>
        <w:rPr>
          <w:rFonts w:eastAsiaTheme="majorEastAsia"/>
        </w:rPr>
      </w:pPr>
    </w:p>
    <w:p w14:paraId="37C6C055" w14:textId="77777777" w:rsidR="00D56510" w:rsidRDefault="00D56510">
      <w:pPr>
        <w:rPr>
          <w:rFonts w:eastAsiaTheme="majorEastAsia"/>
        </w:rPr>
      </w:pPr>
    </w:p>
    <w:p w14:paraId="5ECD5A50" w14:textId="77777777" w:rsidR="00D56510" w:rsidRDefault="00D56510">
      <w:pPr>
        <w:rPr>
          <w:rFonts w:eastAsiaTheme="majorEastAsia"/>
        </w:rPr>
      </w:pPr>
    </w:p>
    <w:p w14:paraId="070E9C50" w14:textId="77777777" w:rsidR="00D56510" w:rsidRPr="0044148D" w:rsidRDefault="00CE159F" w:rsidP="0044148D">
      <w:pPr>
        <w:pStyle w:val="Titre1"/>
        <w:numPr>
          <w:ilvl w:val="1"/>
          <w:numId w:val="3"/>
        </w:numPr>
        <w:rPr>
          <w:rFonts w:cs="Arial"/>
          <w:u w:val="single"/>
        </w:rPr>
      </w:pPr>
      <w:r w:rsidRPr="0044148D">
        <w:rPr>
          <w:rFonts w:cs="Arial"/>
          <w:u w:val="single"/>
        </w:rPr>
        <w:t>Pertinence des propositions de la gestion des déchets</w:t>
      </w:r>
      <w:r w:rsidR="00B61D55">
        <w:rPr>
          <w:rFonts w:cs="Arial"/>
          <w:u w:val="single"/>
        </w:rPr>
        <w:t xml:space="preserve"> – 5 points</w:t>
      </w:r>
    </w:p>
    <w:p w14:paraId="568F5618" w14:textId="77777777" w:rsidR="00CE159F" w:rsidRDefault="00CE159F">
      <w:pPr>
        <w:rPr>
          <w:rFonts w:eastAsiaTheme="majorEastAsia"/>
        </w:rPr>
      </w:pPr>
    </w:p>
    <w:p w14:paraId="53E6B6ED" w14:textId="77777777" w:rsidR="00CE159F" w:rsidRPr="0044148D" w:rsidRDefault="00CE159F" w:rsidP="00375269">
      <w:pPr>
        <w:pStyle w:val="Titre1"/>
        <w:ind w:left="360"/>
        <w:jc w:val="both"/>
        <w:rPr>
          <w:rFonts w:eastAsiaTheme="majorEastAsia" w:cstheme="majorBidi"/>
          <w:color w:val="auto"/>
          <w:kern w:val="0"/>
          <w:szCs w:val="32"/>
        </w:rPr>
      </w:pPr>
      <w:r w:rsidRPr="0044148D">
        <w:rPr>
          <w:rFonts w:eastAsiaTheme="majorEastAsia" w:cstheme="majorBidi"/>
          <w:color w:val="auto"/>
          <w:kern w:val="0"/>
          <w:szCs w:val="32"/>
        </w:rPr>
        <w:t>Le titulaire devra détailler les mesures mises en œuvre pour minimiser l’impact environnemental des travaux. Cela inclut la gestion des déchets, l’utilisation de matériaux écoresponsables, la réduction des nuisances (bruit, poussière) et l’optimisation des consommations énergétiques. Les propositions devront s’inscrire dans une démarche durable, en cohérence avec les réglementations et les objectifs environnementaux du projet.</w:t>
      </w:r>
    </w:p>
    <w:p w14:paraId="550484A1" w14:textId="77777777" w:rsidR="00CE159F" w:rsidRPr="0044148D" w:rsidRDefault="00CE159F" w:rsidP="00375269">
      <w:pPr>
        <w:pStyle w:val="Titre1"/>
        <w:ind w:left="360"/>
        <w:jc w:val="both"/>
        <w:rPr>
          <w:rFonts w:eastAsiaTheme="majorEastAsia" w:cstheme="majorBidi"/>
          <w:color w:val="auto"/>
          <w:kern w:val="0"/>
          <w:szCs w:val="32"/>
        </w:rPr>
      </w:pPr>
    </w:p>
    <w:p w14:paraId="2960E8DC" w14:textId="77777777" w:rsidR="00CE159F" w:rsidRDefault="00CE159F">
      <w:pPr>
        <w:rPr>
          <w:rFonts w:eastAsiaTheme="majorEastAsia"/>
        </w:rPr>
      </w:pPr>
    </w:p>
    <w:p w14:paraId="05D207A2" w14:textId="77777777" w:rsidR="00CE159F" w:rsidRDefault="00CE159F">
      <w:pPr>
        <w:rPr>
          <w:rFonts w:eastAsiaTheme="majorEastAsia"/>
        </w:rPr>
      </w:pPr>
    </w:p>
    <w:p w14:paraId="657B7ECE" w14:textId="77777777" w:rsidR="0044148D" w:rsidRDefault="0044148D">
      <w:pPr>
        <w:rPr>
          <w:rFonts w:eastAsiaTheme="majorEastAsia"/>
        </w:rPr>
      </w:pPr>
    </w:p>
    <w:p w14:paraId="4DBCA470" w14:textId="77777777" w:rsidR="0044148D" w:rsidRDefault="0044148D">
      <w:pPr>
        <w:rPr>
          <w:rFonts w:eastAsiaTheme="majorEastAsia"/>
        </w:rPr>
      </w:pPr>
    </w:p>
    <w:p w14:paraId="58FD4357" w14:textId="77777777" w:rsidR="0044148D" w:rsidRDefault="0044148D">
      <w:pPr>
        <w:rPr>
          <w:rFonts w:eastAsiaTheme="majorEastAsia"/>
        </w:rPr>
      </w:pPr>
    </w:p>
    <w:p w14:paraId="070D349B" w14:textId="77777777" w:rsidR="0044148D" w:rsidRDefault="0044148D">
      <w:pPr>
        <w:rPr>
          <w:rFonts w:eastAsiaTheme="majorEastAsia"/>
        </w:rPr>
      </w:pPr>
    </w:p>
    <w:p w14:paraId="20A7C32D" w14:textId="77777777" w:rsidR="00B5052C" w:rsidRDefault="00B5052C">
      <w:pPr>
        <w:rPr>
          <w:rFonts w:eastAsiaTheme="majorEastAsia"/>
        </w:rPr>
      </w:pPr>
    </w:p>
    <w:p w14:paraId="5EF756E9" w14:textId="77777777" w:rsidR="00B5052C" w:rsidRDefault="00B5052C">
      <w:pPr>
        <w:rPr>
          <w:rFonts w:eastAsiaTheme="majorEastAsia"/>
        </w:rPr>
        <w:sectPr w:rsidR="00B5052C" w:rsidSect="00FD55D3">
          <w:footerReference w:type="default" r:id="rId10"/>
          <w:footerReference w:type="first" r:id="rId11"/>
          <w:pgSz w:w="11907" w:h="16840"/>
          <w:pgMar w:top="851" w:right="1134" w:bottom="709" w:left="1276" w:header="851" w:footer="851" w:gutter="0"/>
          <w:cols w:space="720"/>
          <w:titlePg/>
        </w:sectPr>
      </w:pPr>
    </w:p>
    <w:p w14:paraId="51CE0003" w14:textId="77777777" w:rsidR="00315C47" w:rsidRPr="00CB248C" w:rsidRDefault="00315C47" w:rsidP="00CB248C">
      <w:pPr>
        <w:pStyle w:val="Titre1"/>
        <w:numPr>
          <w:ilvl w:val="1"/>
          <w:numId w:val="3"/>
        </w:numPr>
        <w:rPr>
          <w:rFonts w:cs="Arial"/>
          <w:u w:val="single"/>
        </w:rPr>
      </w:pPr>
      <w:r w:rsidRPr="00CB248C">
        <w:rPr>
          <w:rFonts w:cs="Arial"/>
          <w:u w:val="single"/>
        </w:rPr>
        <w:lastRenderedPageBreak/>
        <w:t>Performances des matériels proposés</w:t>
      </w:r>
      <w:r w:rsidR="00B61D55">
        <w:rPr>
          <w:rFonts w:cs="Arial"/>
          <w:u w:val="single"/>
        </w:rPr>
        <w:t xml:space="preserve"> – 5 points</w:t>
      </w:r>
    </w:p>
    <w:p w14:paraId="66E344FC" w14:textId="77777777" w:rsidR="00B75902" w:rsidRDefault="00B75902" w:rsidP="00CB248C">
      <w:pPr>
        <w:pStyle w:val="Titre1"/>
        <w:ind w:left="720"/>
        <w:rPr>
          <w:rFonts w:eastAsiaTheme="majorEastAsia" w:cstheme="majorBidi"/>
          <w:kern w:val="0"/>
          <w:szCs w:val="32"/>
        </w:rPr>
      </w:pPr>
      <w:r w:rsidRPr="00B75902">
        <w:rPr>
          <w:rFonts w:eastAsiaTheme="majorEastAsia" w:cstheme="majorBidi"/>
          <w:kern w:val="0"/>
          <w:szCs w:val="32"/>
        </w:rPr>
        <w:t>Description des matériaux</w:t>
      </w:r>
      <w:r w:rsidR="008F1373">
        <w:rPr>
          <w:rFonts w:eastAsiaTheme="majorEastAsia" w:cstheme="majorBidi"/>
          <w:kern w:val="0"/>
          <w:szCs w:val="32"/>
        </w:rPr>
        <w:t>, matériels, équipements et dispositifs</w:t>
      </w:r>
      <w:r w:rsidRPr="00B75902">
        <w:rPr>
          <w:rFonts w:eastAsiaTheme="majorEastAsia" w:cstheme="majorBidi"/>
          <w:kern w:val="0"/>
          <w:szCs w:val="32"/>
        </w:rPr>
        <w:t xml:space="preserve"> proposés pour l’exécution des travaux</w:t>
      </w:r>
    </w:p>
    <w:p w14:paraId="37DA65D8" w14:textId="77777777" w:rsidR="00B75902" w:rsidRDefault="00B75902" w:rsidP="00B75902">
      <w:pPr>
        <w:pStyle w:val="Titre2"/>
        <w:ind w:left="0" w:right="-142"/>
        <w:jc w:val="both"/>
        <w:rPr>
          <w:rFonts w:ascii="Ubuntu" w:eastAsiaTheme="majorEastAsia" w:hAnsi="Ubuntu" w:cstheme="majorBidi"/>
          <w:szCs w:val="32"/>
        </w:rPr>
      </w:pPr>
    </w:p>
    <w:p w14:paraId="5081D154" w14:textId="77777777" w:rsidR="00B75902" w:rsidRPr="00B75902" w:rsidRDefault="00B5052C" w:rsidP="00B75902">
      <w:pPr>
        <w:pStyle w:val="Titre2"/>
        <w:ind w:left="0" w:right="-142"/>
        <w:jc w:val="both"/>
        <w:rPr>
          <w:rFonts w:ascii="Ubuntu" w:eastAsiaTheme="majorEastAsia" w:hAnsi="Ubuntu" w:cstheme="majorBidi"/>
          <w:szCs w:val="32"/>
        </w:rPr>
      </w:pPr>
      <w:r>
        <w:rPr>
          <w:rFonts w:ascii="Ubuntu" w:eastAsiaTheme="majorEastAsia" w:hAnsi="Ubuntu" w:cstheme="majorBidi"/>
          <w:szCs w:val="32"/>
        </w:rPr>
        <w:t>Liste</w:t>
      </w:r>
      <w:r w:rsidR="00B75902" w:rsidRPr="00B75902">
        <w:rPr>
          <w:rFonts w:ascii="Ubuntu" w:eastAsiaTheme="majorEastAsia" w:hAnsi="Ubuntu" w:cstheme="majorBidi"/>
          <w:szCs w:val="32"/>
        </w:rPr>
        <w:t xml:space="preserve"> des matériaux</w:t>
      </w:r>
      <w:r>
        <w:rPr>
          <w:rFonts w:ascii="Ubuntu" w:eastAsiaTheme="majorEastAsia" w:hAnsi="Ubuntu" w:cstheme="majorBidi"/>
          <w:szCs w:val="32"/>
        </w:rPr>
        <w:t>, matériels, équipements, dispositifs</w:t>
      </w:r>
      <w:r w:rsidR="00B75902">
        <w:rPr>
          <w:rFonts w:ascii="Ubuntu" w:eastAsiaTheme="majorEastAsia" w:hAnsi="Ubuntu" w:cstheme="majorBidi"/>
          <w:szCs w:val="32"/>
        </w:rPr>
        <w:t xml:space="preserve"> </w:t>
      </w:r>
      <w:r w:rsidR="00B75902" w:rsidRPr="00B75902">
        <w:rPr>
          <w:rFonts w:ascii="Ubuntu" w:eastAsiaTheme="majorEastAsia" w:hAnsi="Ubuntu" w:cstheme="majorBidi"/>
          <w:szCs w:val="32"/>
        </w:rPr>
        <w:t>proposés pour l’exécution des travaux</w:t>
      </w:r>
      <w:r>
        <w:rPr>
          <w:rFonts w:ascii="Ubuntu" w:eastAsiaTheme="majorEastAsia" w:hAnsi="Ubuntu" w:cstheme="majorBidi"/>
          <w:szCs w:val="32"/>
        </w:rPr>
        <w:t xml:space="preserve"> (Types, </w:t>
      </w:r>
      <w:r w:rsidR="00011B0A">
        <w:rPr>
          <w:rFonts w:ascii="Ubuntu" w:eastAsiaTheme="majorEastAsia" w:hAnsi="Ubuntu" w:cstheme="majorBidi"/>
          <w:szCs w:val="32"/>
        </w:rPr>
        <w:t>n</w:t>
      </w:r>
      <w:r>
        <w:rPr>
          <w:rFonts w:ascii="Ubuntu" w:eastAsiaTheme="majorEastAsia" w:hAnsi="Ubuntu" w:cstheme="majorBidi"/>
          <w:szCs w:val="32"/>
        </w:rPr>
        <w:t xml:space="preserve">atures, </w:t>
      </w:r>
      <w:r w:rsidR="00011B0A">
        <w:rPr>
          <w:rFonts w:ascii="Ubuntu" w:eastAsiaTheme="majorEastAsia" w:hAnsi="Ubuntu" w:cstheme="majorBidi"/>
          <w:szCs w:val="32"/>
        </w:rPr>
        <w:t>m</w:t>
      </w:r>
      <w:r>
        <w:rPr>
          <w:rFonts w:ascii="Ubuntu" w:eastAsiaTheme="majorEastAsia" w:hAnsi="Ubuntu" w:cstheme="majorBidi"/>
          <w:szCs w:val="32"/>
        </w:rPr>
        <w:t>arques</w:t>
      </w:r>
      <w:r w:rsidR="00011B0A">
        <w:rPr>
          <w:rFonts w:ascii="Ubuntu" w:eastAsiaTheme="majorEastAsia" w:hAnsi="Ubuntu" w:cstheme="majorBidi"/>
          <w:szCs w:val="32"/>
        </w:rPr>
        <w:t>/fabricants</w:t>
      </w:r>
      <w:r>
        <w:rPr>
          <w:rFonts w:ascii="Ubuntu" w:eastAsiaTheme="majorEastAsia" w:hAnsi="Ubuntu" w:cstheme="majorBidi"/>
          <w:szCs w:val="32"/>
        </w:rPr>
        <w:t>, modèles, références</w:t>
      </w:r>
      <w:r w:rsidR="00B07CEC">
        <w:rPr>
          <w:rFonts w:ascii="Ubuntu" w:eastAsiaTheme="majorEastAsia" w:hAnsi="Ubuntu" w:cstheme="majorBidi"/>
          <w:szCs w:val="32"/>
        </w:rPr>
        <w:t xml:space="preserve"> fabricants</w:t>
      </w:r>
      <w:r>
        <w:rPr>
          <w:rFonts w:ascii="Ubuntu" w:eastAsiaTheme="majorEastAsia" w:hAnsi="Ubuntu" w:cstheme="majorBidi"/>
          <w:szCs w:val="32"/>
        </w:rPr>
        <w:t xml:space="preserve">, niveaux de sécurité, </w:t>
      </w:r>
      <w:r w:rsidR="00011B0A">
        <w:rPr>
          <w:rFonts w:ascii="Ubuntu" w:eastAsiaTheme="majorEastAsia" w:hAnsi="Ubuntu" w:cstheme="majorBidi"/>
          <w:szCs w:val="32"/>
        </w:rPr>
        <w:t>normes/</w:t>
      </w:r>
      <w:r>
        <w:rPr>
          <w:rFonts w:ascii="Ubuntu" w:eastAsiaTheme="majorEastAsia" w:hAnsi="Ubuntu" w:cstheme="majorBidi"/>
          <w:szCs w:val="32"/>
        </w:rPr>
        <w:t>certifications, autonomie, fournisseurs</w:t>
      </w:r>
      <w:r w:rsidR="00237ABE">
        <w:rPr>
          <w:rFonts w:ascii="Ubuntu" w:eastAsiaTheme="majorEastAsia" w:hAnsi="Ubuntu" w:cstheme="majorBidi"/>
          <w:szCs w:val="32"/>
        </w:rPr>
        <w:t>)</w:t>
      </w:r>
    </w:p>
    <w:p w14:paraId="1F4876C2" w14:textId="77777777" w:rsidR="00B75902" w:rsidRDefault="00B75902" w:rsidP="00B75902">
      <w:pPr>
        <w:rPr>
          <w:rFonts w:eastAsiaTheme="majorEastAsia"/>
        </w:rPr>
      </w:pPr>
    </w:p>
    <w:p w14:paraId="3A00B1E4" w14:textId="77777777" w:rsidR="00B5052C" w:rsidRPr="00011B0A" w:rsidRDefault="00B5052C" w:rsidP="00B75902">
      <w:pPr>
        <w:rPr>
          <w:rFonts w:eastAsiaTheme="majorEastAsia"/>
          <w:b/>
          <w:color w:val="FF0000"/>
          <w:sz w:val="20"/>
        </w:rPr>
      </w:pPr>
      <w:r w:rsidRPr="00011B0A">
        <w:rPr>
          <w:rFonts w:eastAsiaTheme="majorEastAsia"/>
          <w:b/>
          <w:color w:val="FF0000"/>
          <w:sz w:val="20"/>
        </w:rPr>
        <w:t xml:space="preserve">(Les informations </w:t>
      </w:r>
      <w:r w:rsidR="00A96D97">
        <w:rPr>
          <w:rFonts w:eastAsiaTheme="majorEastAsia"/>
          <w:b/>
          <w:color w:val="FF0000"/>
          <w:sz w:val="20"/>
        </w:rPr>
        <w:t xml:space="preserve">surlignées </w:t>
      </w:r>
      <w:r w:rsidRPr="00011B0A">
        <w:rPr>
          <w:rFonts w:eastAsiaTheme="majorEastAsia"/>
          <w:b/>
          <w:color w:val="FF0000"/>
          <w:sz w:val="20"/>
        </w:rPr>
        <w:t xml:space="preserve">ci-dessous sont </w:t>
      </w:r>
      <w:r w:rsidR="00A96D97">
        <w:rPr>
          <w:rFonts w:eastAsiaTheme="majorEastAsia"/>
          <w:b/>
          <w:color w:val="FF0000"/>
          <w:sz w:val="20"/>
        </w:rPr>
        <w:t xml:space="preserve">montrées </w:t>
      </w:r>
      <w:r w:rsidRPr="00011B0A">
        <w:rPr>
          <w:rFonts w:eastAsiaTheme="majorEastAsia"/>
          <w:b/>
          <w:color w:val="FF0000"/>
          <w:sz w:val="20"/>
        </w:rPr>
        <w:t>à titre d’exemple</w:t>
      </w:r>
      <w:r w:rsidR="00B07CEC" w:rsidRPr="00011B0A">
        <w:rPr>
          <w:rFonts w:eastAsiaTheme="majorEastAsia"/>
          <w:b/>
          <w:color w:val="FF0000"/>
          <w:sz w:val="20"/>
        </w:rPr>
        <w:t>s</w:t>
      </w:r>
      <w:r w:rsidR="00A96D97">
        <w:rPr>
          <w:rFonts w:eastAsiaTheme="majorEastAsia"/>
          <w:b/>
          <w:color w:val="FF0000"/>
          <w:sz w:val="20"/>
        </w:rPr>
        <w:t xml:space="preserve"> du remplissage du tableau</w:t>
      </w:r>
      <w:r w:rsidRPr="00011B0A">
        <w:rPr>
          <w:rFonts w:eastAsiaTheme="majorEastAsia"/>
          <w:b/>
          <w:color w:val="FF0000"/>
          <w:sz w:val="20"/>
        </w:rPr>
        <w:t xml:space="preserve"> et en aucun cas une orientation et/ou</w:t>
      </w:r>
      <w:r w:rsidR="00B07CEC" w:rsidRPr="00011B0A">
        <w:rPr>
          <w:rFonts w:eastAsiaTheme="majorEastAsia"/>
          <w:b/>
          <w:color w:val="FF0000"/>
          <w:sz w:val="20"/>
        </w:rPr>
        <w:t xml:space="preserve"> une</w:t>
      </w:r>
      <w:r w:rsidRPr="00011B0A">
        <w:rPr>
          <w:rFonts w:eastAsiaTheme="majorEastAsia"/>
          <w:b/>
          <w:color w:val="FF0000"/>
          <w:sz w:val="20"/>
        </w:rPr>
        <w:t xml:space="preserve"> imposition du matériel à mettre en place)</w:t>
      </w:r>
    </w:p>
    <w:p w14:paraId="47B54142" w14:textId="77777777" w:rsidR="00B75902" w:rsidRDefault="00B75902" w:rsidP="00B75902">
      <w:pPr>
        <w:rPr>
          <w:rFonts w:eastAsiaTheme="majorEastAsia"/>
        </w:rPr>
      </w:pPr>
    </w:p>
    <w:tbl>
      <w:tblPr>
        <w:tblStyle w:val="Grilledutableau"/>
        <w:tblW w:w="5000" w:type="pct"/>
        <w:tblLook w:val="04A0" w:firstRow="1" w:lastRow="0" w:firstColumn="1" w:lastColumn="0" w:noHBand="0" w:noVBand="1"/>
      </w:tblPr>
      <w:tblGrid>
        <w:gridCol w:w="1267"/>
        <w:gridCol w:w="1294"/>
        <w:gridCol w:w="1786"/>
        <w:gridCol w:w="1310"/>
        <w:gridCol w:w="1350"/>
        <w:gridCol w:w="1916"/>
        <w:gridCol w:w="1339"/>
        <w:gridCol w:w="1339"/>
        <w:gridCol w:w="1348"/>
        <w:gridCol w:w="1330"/>
        <w:gridCol w:w="1217"/>
      </w:tblGrid>
      <w:tr w:rsidR="005F297F" w:rsidRPr="00011B0A" w14:paraId="7746919F" w14:textId="77777777" w:rsidTr="005F297F">
        <w:tc>
          <w:tcPr>
            <w:tcW w:w="409" w:type="pct"/>
            <w:shd w:val="clear" w:color="auto" w:fill="BDD6EE" w:themeFill="accent1" w:themeFillTint="66"/>
            <w:vAlign w:val="center"/>
          </w:tcPr>
          <w:p w14:paraId="0F955B1E"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Types</w:t>
            </w:r>
          </w:p>
        </w:tc>
        <w:tc>
          <w:tcPr>
            <w:tcW w:w="418" w:type="pct"/>
            <w:shd w:val="clear" w:color="auto" w:fill="BDD6EE" w:themeFill="accent1" w:themeFillTint="66"/>
            <w:vAlign w:val="center"/>
          </w:tcPr>
          <w:p w14:paraId="6FD55514"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Natures</w:t>
            </w:r>
          </w:p>
        </w:tc>
        <w:tc>
          <w:tcPr>
            <w:tcW w:w="576" w:type="pct"/>
            <w:shd w:val="clear" w:color="auto" w:fill="BDD6EE" w:themeFill="accent1" w:themeFillTint="66"/>
            <w:vAlign w:val="center"/>
          </w:tcPr>
          <w:p w14:paraId="662DCF88"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Marques/Fabricants</w:t>
            </w:r>
          </w:p>
        </w:tc>
        <w:tc>
          <w:tcPr>
            <w:tcW w:w="423" w:type="pct"/>
            <w:shd w:val="clear" w:color="auto" w:fill="BDD6EE" w:themeFill="accent1" w:themeFillTint="66"/>
            <w:vAlign w:val="center"/>
          </w:tcPr>
          <w:p w14:paraId="067F8A92"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Modèles</w:t>
            </w:r>
          </w:p>
        </w:tc>
        <w:tc>
          <w:tcPr>
            <w:tcW w:w="436" w:type="pct"/>
            <w:shd w:val="clear" w:color="auto" w:fill="BDD6EE" w:themeFill="accent1" w:themeFillTint="66"/>
            <w:vAlign w:val="center"/>
          </w:tcPr>
          <w:p w14:paraId="65F3C7AC"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Références fabricants</w:t>
            </w:r>
          </w:p>
        </w:tc>
        <w:tc>
          <w:tcPr>
            <w:tcW w:w="618" w:type="pct"/>
            <w:shd w:val="clear" w:color="auto" w:fill="BDD6EE" w:themeFill="accent1" w:themeFillTint="66"/>
            <w:vAlign w:val="center"/>
          </w:tcPr>
          <w:p w14:paraId="543FFA02"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Normes/Certifications</w:t>
            </w:r>
          </w:p>
        </w:tc>
        <w:tc>
          <w:tcPr>
            <w:tcW w:w="432" w:type="pct"/>
            <w:shd w:val="clear" w:color="auto" w:fill="BDD6EE" w:themeFill="accent1" w:themeFillTint="66"/>
          </w:tcPr>
          <w:p w14:paraId="3567077A" w14:textId="77777777" w:rsidR="005F297F" w:rsidRDefault="005F297F" w:rsidP="00B07CEC">
            <w:pPr>
              <w:jc w:val="center"/>
              <w:rPr>
                <w:rFonts w:eastAsiaTheme="majorEastAsia"/>
                <w:b/>
                <w:sz w:val="18"/>
                <w:szCs w:val="18"/>
              </w:rPr>
            </w:pPr>
            <w:r>
              <w:rPr>
                <w:rFonts w:eastAsiaTheme="majorEastAsia"/>
                <w:b/>
                <w:sz w:val="18"/>
                <w:szCs w:val="18"/>
              </w:rPr>
              <w:t>Durées de Garantie</w:t>
            </w:r>
          </w:p>
        </w:tc>
        <w:tc>
          <w:tcPr>
            <w:tcW w:w="432" w:type="pct"/>
            <w:shd w:val="clear" w:color="auto" w:fill="BDD6EE" w:themeFill="accent1" w:themeFillTint="66"/>
          </w:tcPr>
          <w:p w14:paraId="4C96AA9D" w14:textId="77777777" w:rsidR="005F297F" w:rsidRPr="00011B0A" w:rsidRDefault="005F297F" w:rsidP="00B07CEC">
            <w:pPr>
              <w:jc w:val="center"/>
              <w:rPr>
                <w:rFonts w:eastAsiaTheme="majorEastAsia"/>
                <w:b/>
                <w:sz w:val="18"/>
                <w:szCs w:val="18"/>
              </w:rPr>
            </w:pPr>
            <w:r>
              <w:rPr>
                <w:rFonts w:eastAsiaTheme="majorEastAsia"/>
                <w:b/>
                <w:sz w:val="18"/>
                <w:szCs w:val="18"/>
              </w:rPr>
              <w:t>Liaison</w:t>
            </w:r>
          </w:p>
        </w:tc>
        <w:tc>
          <w:tcPr>
            <w:tcW w:w="435" w:type="pct"/>
            <w:shd w:val="clear" w:color="auto" w:fill="BDD6EE" w:themeFill="accent1" w:themeFillTint="66"/>
          </w:tcPr>
          <w:p w14:paraId="4B1C13F7"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Tension d’alimentation</w:t>
            </w:r>
          </w:p>
        </w:tc>
        <w:tc>
          <w:tcPr>
            <w:tcW w:w="429" w:type="pct"/>
            <w:shd w:val="clear" w:color="auto" w:fill="BDD6EE" w:themeFill="accent1" w:themeFillTint="66"/>
            <w:vAlign w:val="center"/>
          </w:tcPr>
          <w:p w14:paraId="0F36B6C9"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autonomie</w:t>
            </w:r>
          </w:p>
        </w:tc>
        <w:tc>
          <w:tcPr>
            <w:tcW w:w="393" w:type="pct"/>
            <w:shd w:val="clear" w:color="auto" w:fill="BDD6EE" w:themeFill="accent1" w:themeFillTint="66"/>
            <w:vAlign w:val="center"/>
          </w:tcPr>
          <w:p w14:paraId="410EFE82" w14:textId="77777777" w:rsidR="005F297F" w:rsidRPr="00011B0A" w:rsidRDefault="005F297F" w:rsidP="00B07CEC">
            <w:pPr>
              <w:jc w:val="center"/>
              <w:rPr>
                <w:rFonts w:eastAsiaTheme="majorEastAsia"/>
                <w:b/>
                <w:sz w:val="18"/>
                <w:szCs w:val="18"/>
              </w:rPr>
            </w:pPr>
            <w:r w:rsidRPr="00011B0A">
              <w:rPr>
                <w:rFonts w:eastAsiaTheme="majorEastAsia"/>
                <w:b/>
                <w:sz w:val="18"/>
                <w:szCs w:val="18"/>
              </w:rPr>
              <w:t>Fournisseurs</w:t>
            </w:r>
          </w:p>
        </w:tc>
      </w:tr>
      <w:tr w:rsidR="005F297F" w14:paraId="45C96462" w14:textId="77777777" w:rsidTr="005F297F">
        <w:tc>
          <w:tcPr>
            <w:tcW w:w="409" w:type="pct"/>
            <w:shd w:val="clear" w:color="auto" w:fill="E7E6E6" w:themeFill="background2"/>
            <w:vAlign w:val="center"/>
          </w:tcPr>
          <w:p w14:paraId="694D7D24"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Contrôle anti-intrusion</w:t>
            </w:r>
          </w:p>
        </w:tc>
        <w:tc>
          <w:tcPr>
            <w:tcW w:w="418" w:type="pct"/>
            <w:shd w:val="clear" w:color="auto" w:fill="E7E6E6" w:themeFill="background2"/>
            <w:vAlign w:val="center"/>
          </w:tcPr>
          <w:p w14:paraId="5CC6BBFF"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Sirène</w:t>
            </w:r>
          </w:p>
        </w:tc>
        <w:tc>
          <w:tcPr>
            <w:tcW w:w="576" w:type="pct"/>
            <w:shd w:val="clear" w:color="auto" w:fill="E7E6E6" w:themeFill="background2"/>
            <w:vAlign w:val="center"/>
          </w:tcPr>
          <w:p w14:paraId="4F271162" w14:textId="77777777" w:rsidR="005F297F" w:rsidRPr="00237ABE" w:rsidRDefault="005F297F" w:rsidP="00011B0A">
            <w:pPr>
              <w:rPr>
                <w:rFonts w:eastAsiaTheme="majorEastAsia"/>
                <w:i/>
                <w:sz w:val="18"/>
                <w:szCs w:val="18"/>
                <w:highlight w:val="yellow"/>
              </w:rPr>
            </w:pPr>
            <w:proofErr w:type="spellStart"/>
            <w:r w:rsidRPr="00237ABE">
              <w:rPr>
                <w:rFonts w:eastAsiaTheme="majorEastAsia"/>
                <w:i/>
                <w:sz w:val="18"/>
                <w:szCs w:val="18"/>
                <w:highlight w:val="yellow"/>
              </w:rPr>
              <w:t>Altec-Atls</w:t>
            </w:r>
            <w:proofErr w:type="spellEnd"/>
          </w:p>
        </w:tc>
        <w:tc>
          <w:tcPr>
            <w:tcW w:w="423" w:type="pct"/>
            <w:shd w:val="clear" w:color="auto" w:fill="E7E6E6" w:themeFill="background2"/>
            <w:vAlign w:val="center"/>
          </w:tcPr>
          <w:p w14:paraId="28D2BE16"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SI-MAX V3</w:t>
            </w:r>
          </w:p>
        </w:tc>
        <w:tc>
          <w:tcPr>
            <w:tcW w:w="436" w:type="pct"/>
            <w:shd w:val="clear" w:color="auto" w:fill="E7E6E6" w:themeFill="background2"/>
            <w:vAlign w:val="center"/>
          </w:tcPr>
          <w:p w14:paraId="37D31188"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4714V5C</w:t>
            </w:r>
          </w:p>
        </w:tc>
        <w:tc>
          <w:tcPr>
            <w:tcW w:w="618" w:type="pct"/>
            <w:shd w:val="clear" w:color="auto" w:fill="E7E6E6" w:themeFill="background2"/>
            <w:vAlign w:val="center"/>
          </w:tcPr>
          <w:p w14:paraId="37546972"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NF EN 50 131-4 grade 3</w:t>
            </w:r>
          </w:p>
          <w:p w14:paraId="3C5E087D"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A2P 3 boucliers</w:t>
            </w:r>
          </w:p>
        </w:tc>
        <w:tc>
          <w:tcPr>
            <w:tcW w:w="432" w:type="pct"/>
            <w:shd w:val="clear" w:color="auto" w:fill="E7E6E6" w:themeFill="background2"/>
            <w:vAlign w:val="center"/>
          </w:tcPr>
          <w:p w14:paraId="7E788796" w14:textId="77777777" w:rsidR="005F297F" w:rsidRPr="00237ABE" w:rsidRDefault="005F297F" w:rsidP="005F297F">
            <w:pPr>
              <w:jc w:val="center"/>
              <w:rPr>
                <w:rFonts w:eastAsiaTheme="majorEastAsia"/>
                <w:i/>
                <w:sz w:val="18"/>
                <w:szCs w:val="18"/>
                <w:highlight w:val="yellow"/>
              </w:rPr>
            </w:pPr>
            <w:r>
              <w:rPr>
                <w:rFonts w:eastAsiaTheme="majorEastAsia"/>
                <w:i/>
                <w:sz w:val="18"/>
                <w:szCs w:val="18"/>
                <w:highlight w:val="yellow"/>
              </w:rPr>
              <w:t>5 ans</w:t>
            </w:r>
          </w:p>
        </w:tc>
        <w:tc>
          <w:tcPr>
            <w:tcW w:w="432" w:type="pct"/>
            <w:shd w:val="clear" w:color="auto" w:fill="E7E6E6" w:themeFill="background2"/>
            <w:vAlign w:val="center"/>
          </w:tcPr>
          <w:p w14:paraId="70F68012" w14:textId="77777777" w:rsidR="005F297F" w:rsidRPr="00237ABE" w:rsidRDefault="005F297F" w:rsidP="00B66AE6">
            <w:pPr>
              <w:rPr>
                <w:rFonts w:eastAsiaTheme="majorEastAsia"/>
                <w:i/>
                <w:sz w:val="18"/>
                <w:szCs w:val="18"/>
                <w:highlight w:val="yellow"/>
              </w:rPr>
            </w:pPr>
            <w:r w:rsidRPr="00237ABE">
              <w:rPr>
                <w:rFonts w:eastAsiaTheme="majorEastAsia"/>
                <w:i/>
                <w:sz w:val="18"/>
                <w:szCs w:val="18"/>
                <w:highlight w:val="yellow"/>
              </w:rPr>
              <w:t>filaire</w:t>
            </w:r>
          </w:p>
        </w:tc>
        <w:tc>
          <w:tcPr>
            <w:tcW w:w="435" w:type="pct"/>
            <w:shd w:val="clear" w:color="auto" w:fill="E7E6E6" w:themeFill="background2"/>
            <w:vAlign w:val="center"/>
          </w:tcPr>
          <w:p w14:paraId="3B9C3909"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12 V</w:t>
            </w:r>
          </w:p>
        </w:tc>
        <w:tc>
          <w:tcPr>
            <w:tcW w:w="429" w:type="pct"/>
            <w:shd w:val="clear" w:color="auto" w:fill="E7E6E6" w:themeFill="background2"/>
            <w:vAlign w:val="center"/>
          </w:tcPr>
          <w:p w14:paraId="7344E9E7"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72h avec batteries externes</w:t>
            </w:r>
          </w:p>
        </w:tc>
        <w:tc>
          <w:tcPr>
            <w:tcW w:w="393" w:type="pct"/>
            <w:shd w:val="clear" w:color="auto" w:fill="E7E6E6" w:themeFill="background2"/>
            <w:vAlign w:val="center"/>
          </w:tcPr>
          <w:p w14:paraId="35CE48BE" w14:textId="77777777" w:rsidR="005F297F" w:rsidRPr="00237ABE" w:rsidRDefault="005F297F" w:rsidP="00011B0A">
            <w:pPr>
              <w:rPr>
                <w:rFonts w:eastAsiaTheme="majorEastAsia"/>
                <w:i/>
                <w:sz w:val="18"/>
                <w:szCs w:val="18"/>
                <w:highlight w:val="yellow"/>
              </w:rPr>
            </w:pPr>
            <w:r w:rsidRPr="00237ABE">
              <w:rPr>
                <w:rFonts w:eastAsiaTheme="majorEastAsia"/>
                <w:i/>
                <w:sz w:val="18"/>
                <w:szCs w:val="18"/>
                <w:highlight w:val="yellow"/>
              </w:rPr>
              <w:t>CGED -</w:t>
            </w:r>
            <w:proofErr w:type="spellStart"/>
            <w:r w:rsidRPr="00237ABE">
              <w:rPr>
                <w:rFonts w:eastAsiaTheme="majorEastAsia"/>
                <w:i/>
                <w:sz w:val="18"/>
                <w:szCs w:val="18"/>
                <w:highlight w:val="yellow"/>
              </w:rPr>
              <w:t>Houdremont</w:t>
            </w:r>
            <w:proofErr w:type="spellEnd"/>
            <w:r w:rsidRPr="00237ABE">
              <w:rPr>
                <w:rFonts w:eastAsiaTheme="majorEastAsia"/>
                <w:i/>
                <w:sz w:val="18"/>
                <w:szCs w:val="18"/>
                <w:highlight w:val="yellow"/>
              </w:rPr>
              <w:t xml:space="preserve"> (54)</w:t>
            </w:r>
          </w:p>
        </w:tc>
      </w:tr>
      <w:tr w:rsidR="005F297F" w14:paraId="2184BE77" w14:textId="77777777" w:rsidTr="005F297F">
        <w:tc>
          <w:tcPr>
            <w:tcW w:w="409" w:type="pct"/>
          </w:tcPr>
          <w:p w14:paraId="5A1CE8C1" w14:textId="77777777" w:rsidR="005F297F" w:rsidRPr="00B07CEC" w:rsidRDefault="005F297F" w:rsidP="00B75902">
            <w:pPr>
              <w:rPr>
                <w:rFonts w:eastAsiaTheme="majorEastAsia"/>
                <w:sz w:val="18"/>
                <w:szCs w:val="18"/>
              </w:rPr>
            </w:pPr>
            <w:r>
              <w:rPr>
                <w:rFonts w:eastAsiaTheme="majorEastAsia"/>
                <w:sz w:val="18"/>
                <w:szCs w:val="18"/>
              </w:rPr>
              <w:t>…</w:t>
            </w:r>
          </w:p>
        </w:tc>
        <w:tc>
          <w:tcPr>
            <w:tcW w:w="418" w:type="pct"/>
          </w:tcPr>
          <w:p w14:paraId="221A1632" w14:textId="77777777" w:rsidR="005F297F" w:rsidRPr="00B07CEC" w:rsidRDefault="005F297F" w:rsidP="00B75902">
            <w:pPr>
              <w:rPr>
                <w:rFonts w:eastAsiaTheme="majorEastAsia"/>
                <w:sz w:val="18"/>
                <w:szCs w:val="18"/>
              </w:rPr>
            </w:pPr>
          </w:p>
        </w:tc>
        <w:tc>
          <w:tcPr>
            <w:tcW w:w="576" w:type="pct"/>
          </w:tcPr>
          <w:p w14:paraId="5DD24D16" w14:textId="77777777" w:rsidR="005F297F" w:rsidRPr="00B07CEC" w:rsidRDefault="005F297F" w:rsidP="00B75902">
            <w:pPr>
              <w:rPr>
                <w:rFonts w:eastAsiaTheme="majorEastAsia"/>
                <w:sz w:val="18"/>
                <w:szCs w:val="18"/>
              </w:rPr>
            </w:pPr>
          </w:p>
        </w:tc>
        <w:tc>
          <w:tcPr>
            <w:tcW w:w="423" w:type="pct"/>
          </w:tcPr>
          <w:p w14:paraId="67E4256C" w14:textId="77777777" w:rsidR="005F297F" w:rsidRPr="00B07CEC" w:rsidRDefault="005F297F" w:rsidP="00B75902">
            <w:pPr>
              <w:rPr>
                <w:rFonts w:eastAsiaTheme="majorEastAsia"/>
                <w:sz w:val="18"/>
                <w:szCs w:val="18"/>
              </w:rPr>
            </w:pPr>
          </w:p>
        </w:tc>
        <w:tc>
          <w:tcPr>
            <w:tcW w:w="436" w:type="pct"/>
          </w:tcPr>
          <w:p w14:paraId="367C97AC" w14:textId="77777777" w:rsidR="005F297F" w:rsidRPr="00B07CEC" w:rsidRDefault="005F297F" w:rsidP="00B75902">
            <w:pPr>
              <w:rPr>
                <w:rFonts w:eastAsiaTheme="majorEastAsia"/>
                <w:sz w:val="18"/>
                <w:szCs w:val="18"/>
              </w:rPr>
            </w:pPr>
          </w:p>
        </w:tc>
        <w:tc>
          <w:tcPr>
            <w:tcW w:w="618" w:type="pct"/>
          </w:tcPr>
          <w:p w14:paraId="64D3697D" w14:textId="77777777" w:rsidR="005F297F" w:rsidRPr="00B07CEC" w:rsidRDefault="005F297F" w:rsidP="00B75902">
            <w:pPr>
              <w:rPr>
                <w:rFonts w:eastAsiaTheme="majorEastAsia"/>
                <w:sz w:val="18"/>
                <w:szCs w:val="18"/>
              </w:rPr>
            </w:pPr>
          </w:p>
        </w:tc>
        <w:tc>
          <w:tcPr>
            <w:tcW w:w="432" w:type="pct"/>
          </w:tcPr>
          <w:p w14:paraId="1D82CF9B" w14:textId="77777777" w:rsidR="005F297F" w:rsidRPr="00B07CEC" w:rsidRDefault="005F297F" w:rsidP="00B75902">
            <w:pPr>
              <w:rPr>
                <w:rFonts w:eastAsiaTheme="majorEastAsia"/>
                <w:sz w:val="18"/>
                <w:szCs w:val="18"/>
              </w:rPr>
            </w:pPr>
          </w:p>
        </w:tc>
        <w:tc>
          <w:tcPr>
            <w:tcW w:w="432" w:type="pct"/>
          </w:tcPr>
          <w:p w14:paraId="3E633610" w14:textId="77777777" w:rsidR="005F297F" w:rsidRPr="00B07CEC" w:rsidRDefault="005F297F" w:rsidP="00B75902">
            <w:pPr>
              <w:rPr>
                <w:rFonts w:eastAsiaTheme="majorEastAsia"/>
                <w:sz w:val="18"/>
                <w:szCs w:val="18"/>
              </w:rPr>
            </w:pPr>
          </w:p>
        </w:tc>
        <w:tc>
          <w:tcPr>
            <w:tcW w:w="435" w:type="pct"/>
          </w:tcPr>
          <w:p w14:paraId="7F1DEBF6" w14:textId="77777777" w:rsidR="005F297F" w:rsidRPr="00B07CEC" w:rsidRDefault="005F297F" w:rsidP="00B75902">
            <w:pPr>
              <w:rPr>
                <w:rFonts w:eastAsiaTheme="majorEastAsia"/>
                <w:sz w:val="18"/>
                <w:szCs w:val="18"/>
              </w:rPr>
            </w:pPr>
          </w:p>
        </w:tc>
        <w:tc>
          <w:tcPr>
            <w:tcW w:w="429" w:type="pct"/>
          </w:tcPr>
          <w:p w14:paraId="39F228A4" w14:textId="77777777" w:rsidR="005F297F" w:rsidRPr="00B07CEC" w:rsidRDefault="005F297F" w:rsidP="00B75902">
            <w:pPr>
              <w:rPr>
                <w:rFonts w:eastAsiaTheme="majorEastAsia"/>
                <w:sz w:val="18"/>
                <w:szCs w:val="18"/>
              </w:rPr>
            </w:pPr>
          </w:p>
        </w:tc>
        <w:tc>
          <w:tcPr>
            <w:tcW w:w="393" w:type="pct"/>
          </w:tcPr>
          <w:p w14:paraId="1A0DE130" w14:textId="77777777" w:rsidR="005F297F" w:rsidRPr="00B07CEC" w:rsidRDefault="005F297F" w:rsidP="00B75902">
            <w:pPr>
              <w:rPr>
                <w:rFonts w:eastAsiaTheme="majorEastAsia"/>
                <w:sz w:val="18"/>
                <w:szCs w:val="18"/>
              </w:rPr>
            </w:pPr>
          </w:p>
        </w:tc>
      </w:tr>
      <w:tr w:rsidR="005F297F" w14:paraId="5887ED8A" w14:textId="77777777" w:rsidTr="005F297F">
        <w:tc>
          <w:tcPr>
            <w:tcW w:w="409" w:type="pct"/>
          </w:tcPr>
          <w:p w14:paraId="7C8B8E67" w14:textId="77777777" w:rsidR="005F297F" w:rsidRPr="00B07CEC" w:rsidRDefault="005F297F" w:rsidP="00B75902">
            <w:pPr>
              <w:rPr>
                <w:rFonts w:eastAsiaTheme="majorEastAsia"/>
                <w:sz w:val="18"/>
                <w:szCs w:val="18"/>
              </w:rPr>
            </w:pPr>
          </w:p>
        </w:tc>
        <w:tc>
          <w:tcPr>
            <w:tcW w:w="418" w:type="pct"/>
          </w:tcPr>
          <w:p w14:paraId="10E307F2" w14:textId="77777777" w:rsidR="005F297F" w:rsidRPr="00B07CEC" w:rsidRDefault="005F297F" w:rsidP="00B75902">
            <w:pPr>
              <w:rPr>
                <w:rFonts w:eastAsiaTheme="majorEastAsia"/>
                <w:sz w:val="18"/>
                <w:szCs w:val="18"/>
              </w:rPr>
            </w:pPr>
          </w:p>
        </w:tc>
        <w:tc>
          <w:tcPr>
            <w:tcW w:w="576" w:type="pct"/>
          </w:tcPr>
          <w:p w14:paraId="70B49292" w14:textId="77777777" w:rsidR="005F297F" w:rsidRPr="00B07CEC" w:rsidRDefault="005F297F" w:rsidP="00B75902">
            <w:pPr>
              <w:rPr>
                <w:rFonts w:eastAsiaTheme="majorEastAsia"/>
                <w:sz w:val="18"/>
                <w:szCs w:val="18"/>
              </w:rPr>
            </w:pPr>
          </w:p>
        </w:tc>
        <w:tc>
          <w:tcPr>
            <w:tcW w:w="423" w:type="pct"/>
          </w:tcPr>
          <w:p w14:paraId="5A67EC10" w14:textId="77777777" w:rsidR="005F297F" w:rsidRPr="00B07CEC" w:rsidRDefault="005F297F" w:rsidP="00B75902">
            <w:pPr>
              <w:rPr>
                <w:rFonts w:eastAsiaTheme="majorEastAsia"/>
                <w:sz w:val="18"/>
                <w:szCs w:val="18"/>
              </w:rPr>
            </w:pPr>
          </w:p>
        </w:tc>
        <w:tc>
          <w:tcPr>
            <w:tcW w:w="436" w:type="pct"/>
          </w:tcPr>
          <w:p w14:paraId="5FD819EC" w14:textId="77777777" w:rsidR="005F297F" w:rsidRPr="00B07CEC" w:rsidRDefault="005F297F" w:rsidP="00B75902">
            <w:pPr>
              <w:rPr>
                <w:rFonts w:eastAsiaTheme="majorEastAsia"/>
                <w:sz w:val="18"/>
                <w:szCs w:val="18"/>
              </w:rPr>
            </w:pPr>
          </w:p>
        </w:tc>
        <w:tc>
          <w:tcPr>
            <w:tcW w:w="618" w:type="pct"/>
          </w:tcPr>
          <w:p w14:paraId="00675319" w14:textId="77777777" w:rsidR="005F297F" w:rsidRPr="00B07CEC" w:rsidRDefault="005F297F" w:rsidP="00B75902">
            <w:pPr>
              <w:rPr>
                <w:rFonts w:eastAsiaTheme="majorEastAsia"/>
                <w:sz w:val="18"/>
                <w:szCs w:val="18"/>
              </w:rPr>
            </w:pPr>
          </w:p>
        </w:tc>
        <w:tc>
          <w:tcPr>
            <w:tcW w:w="432" w:type="pct"/>
          </w:tcPr>
          <w:p w14:paraId="16EB89D3" w14:textId="77777777" w:rsidR="005F297F" w:rsidRPr="00B07CEC" w:rsidRDefault="005F297F" w:rsidP="00B75902">
            <w:pPr>
              <w:rPr>
                <w:rFonts w:eastAsiaTheme="majorEastAsia"/>
                <w:sz w:val="18"/>
                <w:szCs w:val="18"/>
              </w:rPr>
            </w:pPr>
          </w:p>
        </w:tc>
        <w:tc>
          <w:tcPr>
            <w:tcW w:w="432" w:type="pct"/>
          </w:tcPr>
          <w:p w14:paraId="65132FC7" w14:textId="77777777" w:rsidR="005F297F" w:rsidRPr="00B07CEC" w:rsidRDefault="005F297F" w:rsidP="00B75902">
            <w:pPr>
              <w:rPr>
                <w:rFonts w:eastAsiaTheme="majorEastAsia"/>
                <w:sz w:val="18"/>
                <w:szCs w:val="18"/>
              </w:rPr>
            </w:pPr>
          </w:p>
        </w:tc>
        <w:tc>
          <w:tcPr>
            <w:tcW w:w="435" w:type="pct"/>
          </w:tcPr>
          <w:p w14:paraId="2C1CE27B" w14:textId="77777777" w:rsidR="005F297F" w:rsidRPr="00B07CEC" w:rsidRDefault="005F297F" w:rsidP="00B75902">
            <w:pPr>
              <w:rPr>
                <w:rFonts w:eastAsiaTheme="majorEastAsia"/>
                <w:sz w:val="18"/>
                <w:szCs w:val="18"/>
              </w:rPr>
            </w:pPr>
          </w:p>
        </w:tc>
        <w:tc>
          <w:tcPr>
            <w:tcW w:w="429" w:type="pct"/>
          </w:tcPr>
          <w:p w14:paraId="6B295808" w14:textId="77777777" w:rsidR="005F297F" w:rsidRPr="00B07CEC" w:rsidRDefault="005F297F" w:rsidP="00B75902">
            <w:pPr>
              <w:rPr>
                <w:rFonts w:eastAsiaTheme="majorEastAsia"/>
                <w:sz w:val="18"/>
                <w:szCs w:val="18"/>
              </w:rPr>
            </w:pPr>
          </w:p>
        </w:tc>
        <w:tc>
          <w:tcPr>
            <w:tcW w:w="393" w:type="pct"/>
          </w:tcPr>
          <w:p w14:paraId="2C231275" w14:textId="77777777" w:rsidR="005F297F" w:rsidRPr="00B07CEC" w:rsidRDefault="005F297F" w:rsidP="00B75902">
            <w:pPr>
              <w:rPr>
                <w:rFonts w:eastAsiaTheme="majorEastAsia"/>
                <w:sz w:val="18"/>
                <w:szCs w:val="18"/>
              </w:rPr>
            </w:pPr>
          </w:p>
        </w:tc>
      </w:tr>
    </w:tbl>
    <w:p w14:paraId="71B0BB92" w14:textId="77777777" w:rsidR="00B75902" w:rsidRDefault="00B75902" w:rsidP="00B75902">
      <w:pPr>
        <w:rPr>
          <w:rFonts w:eastAsiaTheme="majorEastAsia"/>
        </w:rPr>
      </w:pPr>
    </w:p>
    <w:p w14:paraId="2418B438" w14:textId="77777777" w:rsidR="00B75902" w:rsidRDefault="00B75902" w:rsidP="00B75902">
      <w:pPr>
        <w:rPr>
          <w:rFonts w:eastAsiaTheme="majorEastAsia"/>
        </w:rPr>
      </w:pPr>
    </w:p>
    <w:p w14:paraId="62C69CA3" w14:textId="77777777" w:rsidR="00B75902" w:rsidRPr="00CB248C" w:rsidRDefault="00B75902" w:rsidP="00CB248C">
      <w:pPr>
        <w:pStyle w:val="Titre1"/>
        <w:ind w:left="360"/>
        <w:rPr>
          <w:rFonts w:eastAsiaTheme="majorEastAsia" w:cstheme="majorBidi"/>
          <w:color w:val="auto"/>
          <w:kern w:val="0"/>
          <w:szCs w:val="32"/>
        </w:rPr>
      </w:pPr>
    </w:p>
    <w:p w14:paraId="78740050" w14:textId="77777777" w:rsidR="00B75902" w:rsidRPr="00CB248C" w:rsidRDefault="00CB248C" w:rsidP="00CB248C">
      <w:pPr>
        <w:pStyle w:val="Titre1"/>
        <w:ind w:left="360"/>
        <w:rPr>
          <w:rFonts w:eastAsiaTheme="majorEastAsia" w:cstheme="majorBidi"/>
          <w:color w:val="auto"/>
          <w:kern w:val="0"/>
          <w:szCs w:val="32"/>
        </w:rPr>
      </w:pPr>
      <w:r w:rsidRPr="00CB248C">
        <w:rPr>
          <w:rFonts w:eastAsiaTheme="majorEastAsia" w:cstheme="majorBidi"/>
          <w:color w:val="auto"/>
          <w:kern w:val="0"/>
          <w:szCs w:val="32"/>
        </w:rPr>
        <w:t xml:space="preserve">- Conformité aux exigences techniques (Vérifier si les matériaux et équipements proposés répondent aux exigences du cahier des charges en termes de </w:t>
      </w:r>
      <w:r>
        <w:rPr>
          <w:rFonts w:eastAsiaTheme="majorEastAsia" w:cstheme="majorBidi"/>
          <w:color w:val="auto"/>
          <w:kern w:val="0"/>
          <w:szCs w:val="32"/>
        </w:rPr>
        <w:t xml:space="preserve">normes, certifications, autonomie, </w:t>
      </w:r>
      <w:r w:rsidRPr="00CB248C">
        <w:rPr>
          <w:rFonts w:eastAsiaTheme="majorEastAsia" w:cstheme="majorBidi"/>
          <w:color w:val="auto"/>
          <w:kern w:val="0"/>
          <w:szCs w:val="32"/>
        </w:rPr>
        <w:t>types, natures, et performances)</w:t>
      </w:r>
      <w:r w:rsidRPr="00CB248C">
        <w:rPr>
          <w:rFonts w:eastAsiaTheme="majorEastAsia" w:cstheme="majorBidi"/>
          <w:color w:val="auto"/>
          <w:kern w:val="0"/>
          <w:szCs w:val="32"/>
        </w:rPr>
        <w:br/>
        <w:t>- Clarté et précision des informations fournies (Évaluation de la complétude des descriptions dans le tableau (types, marques, références, niveaux de sécurité, autonomie, etc.)</w:t>
      </w:r>
    </w:p>
    <w:p w14:paraId="153CFADF" w14:textId="77777777" w:rsidR="00B75902" w:rsidRDefault="00B75902" w:rsidP="00B75902">
      <w:pPr>
        <w:rPr>
          <w:rFonts w:eastAsiaTheme="majorEastAsia"/>
        </w:rPr>
      </w:pPr>
    </w:p>
    <w:p w14:paraId="5F70EF96" w14:textId="77777777" w:rsidR="00B75902" w:rsidRDefault="00B75902" w:rsidP="00B75902">
      <w:pPr>
        <w:rPr>
          <w:rFonts w:eastAsiaTheme="majorEastAsia"/>
        </w:rPr>
      </w:pPr>
    </w:p>
    <w:p w14:paraId="0AA43EA3" w14:textId="77777777" w:rsidR="00B75902" w:rsidRDefault="00B75902" w:rsidP="00B75902">
      <w:pPr>
        <w:rPr>
          <w:rFonts w:eastAsiaTheme="majorEastAsia"/>
        </w:rPr>
      </w:pPr>
    </w:p>
    <w:p w14:paraId="5A03B154" w14:textId="77777777" w:rsidR="00B75902" w:rsidRDefault="00B75902" w:rsidP="00B75902">
      <w:pPr>
        <w:rPr>
          <w:rFonts w:eastAsiaTheme="majorEastAsia"/>
        </w:rPr>
      </w:pPr>
    </w:p>
    <w:p w14:paraId="5AB6D39B" w14:textId="77777777" w:rsidR="00B75902" w:rsidRDefault="00B75902" w:rsidP="00B75902">
      <w:pPr>
        <w:rPr>
          <w:rFonts w:eastAsiaTheme="majorEastAsia"/>
        </w:rPr>
      </w:pPr>
    </w:p>
    <w:p w14:paraId="32E0D752" w14:textId="77777777" w:rsidR="00B75902" w:rsidRDefault="00B75902" w:rsidP="00B75902">
      <w:pPr>
        <w:rPr>
          <w:rFonts w:eastAsiaTheme="majorEastAsia"/>
        </w:rPr>
      </w:pPr>
    </w:p>
    <w:p w14:paraId="76B141D9" w14:textId="77777777" w:rsidR="00B75902" w:rsidRDefault="00B75902" w:rsidP="00B75902">
      <w:pPr>
        <w:rPr>
          <w:rFonts w:eastAsiaTheme="majorEastAsia"/>
        </w:rPr>
      </w:pPr>
    </w:p>
    <w:p w14:paraId="0938129A" w14:textId="77777777" w:rsidR="00B75902" w:rsidRDefault="00B75902" w:rsidP="00B75902">
      <w:pPr>
        <w:rPr>
          <w:rFonts w:eastAsiaTheme="majorEastAsia"/>
        </w:rPr>
      </w:pPr>
    </w:p>
    <w:p w14:paraId="472E5FA8" w14:textId="77777777" w:rsidR="00B75902" w:rsidRDefault="00B75902" w:rsidP="00B75902">
      <w:pPr>
        <w:rPr>
          <w:rFonts w:eastAsiaTheme="majorEastAsia"/>
        </w:rPr>
      </w:pPr>
    </w:p>
    <w:p w14:paraId="59189555" w14:textId="77777777" w:rsidR="00B75902" w:rsidRDefault="00B75902" w:rsidP="00B75902">
      <w:pPr>
        <w:rPr>
          <w:rFonts w:eastAsiaTheme="majorEastAsia"/>
        </w:rPr>
      </w:pPr>
    </w:p>
    <w:p w14:paraId="1F25CDE6" w14:textId="77777777" w:rsidR="00B75902" w:rsidRDefault="00B75902" w:rsidP="00B75902">
      <w:pPr>
        <w:rPr>
          <w:rFonts w:eastAsiaTheme="majorEastAsia"/>
        </w:rPr>
      </w:pPr>
    </w:p>
    <w:p w14:paraId="0858B93D" w14:textId="77777777" w:rsidR="00B75902" w:rsidRDefault="00B75902" w:rsidP="00B75902">
      <w:pPr>
        <w:rPr>
          <w:rFonts w:eastAsiaTheme="majorEastAsia"/>
        </w:rPr>
      </w:pPr>
    </w:p>
    <w:p w14:paraId="4EC713FA" w14:textId="77777777" w:rsidR="00B75902" w:rsidRDefault="00B75902" w:rsidP="00B75902">
      <w:pPr>
        <w:rPr>
          <w:rFonts w:eastAsiaTheme="majorEastAsia"/>
        </w:rPr>
      </w:pPr>
    </w:p>
    <w:p w14:paraId="46564E36" w14:textId="77777777" w:rsidR="00B75902" w:rsidRDefault="00B75902" w:rsidP="00B75902">
      <w:pPr>
        <w:rPr>
          <w:rFonts w:eastAsiaTheme="majorEastAsia"/>
        </w:rPr>
      </w:pPr>
    </w:p>
    <w:p w14:paraId="78035923" w14:textId="77777777" w:rsidR="00B75902" w:rsidRDefault="00B75902" w:rsidP="00B75902">
      <w:pPr>
        <w:rPr>
          <w:rFonts w:eastAsiaTheme="majorEastAsia"/>
        </w:rPr>
      </w:pPr>
    </w:p>
    <w:p w14:paraId="337F86A8" w14:textId="77777777" w:rsidR="00B75902" w:rsidRDefault="00B75902" w:rsidP="00B75902">
      <w:pPr>
        <w:rPr>
          <w:rFonts w:eastAsiaTheme="majorEastAsia"/>
        </w:rPr>
      </w:pPr>
    </w:p>
    <w:p w14:paraId="3E5DA715" w14:textId="77777777" w:rsidR="00B75902" w:rsidRDefault="00B75902" w:rsidP="00B75902">
      <w:pPr>
        <w:rPr>
          <w:rFonts w:eastAsiaTheme="majorEastAsia"/>
        </w:rPr>
      </w:pPr>
    </w:p>
    <w:sectPr w:rsidR="00B75902" w:rsidSect="00B5052C">
      <w:pgSz w:w="16840" w:h="11907" w:orient="landscape"/>
      <w:pgMar w:top="1276" w:right="851" w:bottom="1134" w:left="709"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9A991" w14:textId="77777777" w:rsidR="00FA1145" w:rsidRDefault="00FA1145">
      <w:r>
        <w:separator/>
      </w:r>
    </w:p>
  </w:endnote>
  <w:endnote w:type="continuationSeparator" w:id="0">
    <w:p w14:paraId="3E7FD37C" w14:textId="77777777" w:rsidR="00FA1145" w:rsidRDefault="00FA1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buntu">
    <w:altName w:val="Arial"/>
    <w:charset w:val="00"/>
    <w:family w:val="swiss"/>
    <w:pitch w:val="variable"/>
    <w:sig w:usb0="00000001" w:usb1="5000205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9F163" w14:textId="4624F5CC" w:rsidR="00FA1145" w:rsidRPr="00D24C26" w:rsidRDefault="00FA1145">
    <w:pPr>
      <w:pStyle w:val="Pieddepage"/>
      <w:jc w:val="right"/>
      <w:rPr>
        <w:sz w:val="16"/>
        <w:szCs w:val="16"/>
      </w:rPr>
    </w:pPr>
  </w:p>
  <w:sdt>
    <w:sdtPr>
      <w:rPr>
        <w:sz w:val="16"/>
        <w:szCs w:val="16"/>
      </w:rPr>
      <w:id w:val="920830861"/>
      <w:docPartObj>
        <w:docPartGallery w:val="Page Numbers (Bottom of Page)"/>
        <w:docPartUnique/>
      </w:docPartObj>
    </w:sdtPr>
    <w:sdtEndPr/>
    <w:sdtContent>
      <w:sdt>
        <w:sdtPr>
          <w:rPr>
            <w:sz w:val="16"/>
            <w:szCs w:val="16"/>
          </w:rPr>
          <w:id w:val="1894851486"/>
          <w:docPartObj>
            <w:docPartGallery w:val="Page Numbers (Top of Page)"/>
            <w:docPartUnique/>
          </w:docPartObj>
        </w:sdtPr>
        <w:sdtEndPr/>
        <w:sdtContent>
          <w:p w14:paraId="0D3E5B4E" w14:textId="122DBB1D" w:rsidR="003C12C6" w:rsidRDefault="003C12C6" w:rsidP="003C12C6">
            <w:pPr>
              <w:pStyle w:val="Pieddepage"/>
              <w:tabs>
                <w:tab w:val="clear" w:pos="4536"/>
                <w:tab w:val="clear" w:pos="9072"/>
                <w:tab w:val="center" w:pos="4748"/>
              </w:tabs>
              <w:ind w:left="-426"/>
              <w:rPr>
                <w:sz w:val="16"/>
              </w:rPr>
            </w:pPr>
            <w:r>
              <w:rPr>
                <w:sz w:val="16"/>
              </w:rPr>
              <w:t>ASP/DR Bretagne Pays de Loire</w:t>
            </w:r>
            <w:r>
              <w:rPr>
                <w:sz w:val="16"/>
              </w:rPr>
              <w:tab/>
              <w:t xml:space="preserve">Cadre du mémoire justificatif </w:t>
            </w:r>
            <w:r w:rsidR="0064658D">
              <w:rPr>
                <w:sz w:val="16"/>
              </w:rPr>
              <w:t>MAPA 2</w:t>
            </w:r>
            <w:r w:rsidR="002835A0">
              <w:rPr>
                <w:sz w:val="16"/>
              </w:rPr>
              <w:t>5-02</w:t>
            </w:r>
          </w:p>
          <w:p w14:paraId="2C416806" w14:textId="77777777" w:rsidR="00CE01CF" w:rsidRPr="00D24C26" w:rsidRDefault="00CE01CF" w:rsidP="003C12C6">
            <w:pPr>
              <w:pStyle w:val="Pieddepage"/>
              <w:tabs>
                <w:tab w:val="clear" w:pos="4536"/>
                <w:tab w:val="clear" w:pos="9072"/>
                <w:tab w:val="center" w:pos="4748"/>
              </w:tabs>
              <w:ind w:left="-426"/>
              <w:rPr>
                <w:sz w:val="16"/>
                <w:szCs w:val="16"/>
              </w:rPr>
            </w:pPr>
            <w:r w:rsidRPr="00D24C26">
              <w:rPr>
                <w:sz w:val="16"/>
                <w:szCs w:val="16"/>
              </w:rPr>
              <w:t xml:space="preserve">Page </w:t>
            </w:r>
            <w:r w:rsidRPr="00D24C26">
              <w:rPr>
                <w:b/>
                <w:bCs/>
                <w:sz w:val="16"/>
                <w:szCs w:val="16"/>
              </w:rPr>
              <w:fldChar w:fldCharType="begin"/>
            </w:r>
            <w:r w:rsidRPr="00D24C26">
              <w:rPr>
                <w:b/>
                <w:bCs/>
                <w:sz w:val="16"/>
                <w:szCs w:val="16"/>
              </w:rPr>
              <w:instrText>PAGE</w:instrText>
            </w:r>
            <w:r w:rsidRPr="00D24C26">
              <w:rPr>
                <w:b/>
                <w:bCs/>
                <w:sz w:val="16"/>
                <w:szCs w:val="16"/>
              </w:rPr>
              <w:fldChar w:fldCharType="separate"/>
            </w:r>
            <w:r w:rsidR="00124B71">
              <w:rPr>
                <w:b/>
                <w:bCs/>
                <w:noProof/>
                <w:sz w:val="16"/>
                <w:szCs w:val="16"/>
              </w:rPr>
              <w:t>4</w:t>
            </w:r>
            <w:r w:rsidRPr="00D24C26">
              <w:rPr>
                <w:b/>
                <w:bCs/>
                <w:sz w:val="16"/>
                <w:szCs w:val="16"/>
              </w:rPr>
              <w:fldChar w:fldCharType="end"/>
            </w:r>
            <w:r w:rsidRPr="00D24C26">
              <w:rPr>
                <w:sz w:val="16"/>
                <w:szCs w:val="16"/>
              </w:rPr>
              <w:t xml:space="preserve"> sur </w:t>
            </w:r>
            <w:r w:rsidRPr="00D24C26">
              <w:rPr>
                <w:b/>
                <w:bCs/>
                <w:sz w:val="16"/>
                <w:szCs w:val="16"/>
              </w:rPr>
              <w:fldChar w:fldCharType="begin"/>
            </w:r>
            <w:r w:rsidRPr="00D24C26">
              <w:rPr>
                <w:b/>
                <w:bCs/>
                <w:sz w:val="16"/>
                <w:szCs w:val="16"/>
              </w:rPr>
              <w:instrText>NUMPAGES</w:instrText>
            </w:r>
            <w:r w:rsidRPr="00D24C26">
              <w:rPr>
                <w:b/>
                <w:bCs/>
                <w:sz w:val="16"/>
                <w:szCs w:val="16"/>
              </w:rPr>
              <w:fldChar w:fldCharType="separate"/>
            </w:r>
            <w:r w:rsidR="00124B71">
              <w:rPr>
                <w:b/>
                <w:bCs/>
                <w:noProof/>
                <w:sz w:val="16"/>
                <w:szCs w:val="16"/>
              </w:rPr>
              <w:t>7</w:t>
            </w:r>
            <w:r w:rsidRPr="00D24C26">
              <w:rPr>
                <w:b/>
                <w:bCs/>
                <w:sz w:val="16"/>
                <w:szCs w:val="16"/>
              </w:rPr>
              <w:fldChar w:fldCharType="end"/>
            </w:r>
          </w:p>
        </w:sdtContent>
      </w:sdt>
    </w:sdtContent>
  </w:sdt>
  <w:p w14:paraId="644079DB" w14:textId="77777777" w:rsidR="00FA1145" w:rsidRPr="00D24C26" w:rsidRDefault="00FA1145" w:rsidP="00D24C26">
    <w:pPr>
      <w:pStyle w:val="Pieddepage"/>
      <w:tabs>
        <w:tab w:val="clear" w:pos="4536"/>
        <w:tab w:val="clear" w:pos="9072"/>
        <w:tab w:val="center" w:pos="4748"/>
      </w:tabs>
      <w:ind w:left="-426"/>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275938053"/>
      <w:docPartObj>
        <w:docPartGallery w:val="Page Numbers (Bottom of Page)"/>
        <w:docPartUnique/>
      </w:docPartObj>
    </w:sdtPr>
    <w:sdtEndPr/>
    <w:sdtContent>
      <w:bookmarkStart w:id="2" w:name="_Hlk184136909" w:displacedByCustomXml="next"/>
      <w:sdt>
        <w:sdtPr>
          <w:rPr>
            <w:sz w:val="16"/>
            <w:szCs w:val="16"/>
          </w:rPr>
          <w:id w:val="-1962253309"/>
          <w:docPartObj>
            <w:docPartGallery w:val="Page Numbers (Top of Page)"/>
            <w:docPartUnique/>
          </w:docPartObj>
        </w:sdtPr>
        <w:sdtEndPr/>
        <w:sdtContent>
          <w:p w14:paraId="5BA9DC77" w14:textId="7630A3C2" w:rsidR="00D56510" w:rsidRDefault="00D56510" w:rsidP="00D56510">
            <w:pPr>
              <w:pStyle w:val="Pieddepage"/>
              <w:tabs>
                <w:tab w:val="clear" w:pos="4536"/>
                <w:tab w:val="clear" w:pos="9072"/>
                <w:tab w:val="center" w:pos="4748"/>
              </w:tabs>
              <w:ind w:left="-426"/>
              <w:rPr>
                <w:sz w:val="16"/>
              </w:rPr>
            </w:pPr>
            <w:r>
              <w:rPr>
                <w:sz w:val="16"/>
              </w:rPr>
              <w:t xml:space="preserve">ASP/DR </w:t>
            </w:r>
            <w:r w:rsidR="0049184B">
              <w:rPr>
                <w:sz w:val="16"/>
              </w:rPr>
              <w:t>Bretagne Pays de Loire</w:t>
            </w:r>
            <w:r>
              <w:rPr>
                <w:sz w:val="16"/>
              </w:rPr>
              <w:tab/>
              <w:t>Cadre d</w:t>
            </w:r>
            <w:r w:rsidR="00CE01CF">
              <w:rPr>
                <w:sz w:val="16"/>
              </w:rPr>
              <w:t xml:space="preserve">u mémoire justificatif </w:t>
            </w:r>
            <w:r w:rsidR="0064658D">
              <w:rPr>
                <w:sz w:val="16"/>
              </w:rPr>
              <w:t xml:space="preserve">MAPA </w:t>
            </w:r>
            <w:r w:rsidR="002835A0">
              <w:rPr>
                <w:sz w:val="16"/>
              </w:rPr>
              <w:t>25-02</w:t>
            </w:r>
          </w:p>
          <w:bookmarkEnd w:id="2"/>
          <w:p w14:paraId="1E7B9561" w14:textId="77777777" w:rsidR="00FA1145" w:rsidRPr="00D24C26" w:rsidRDefault="00FA1145">
            <w:pPr>
              <w:pStyle w:val="Pieddepage"/>
              <w:jc w:val="right"/>
              <w:rPr>
                <w:sz w:val="16"/>
                <w:szCs w:val="16"/>
              </w:rPr>
            </w:pPr>
            <w:r w:rsidRPr="00D24C26">
              <w:rPr>
                <w:sz w:val="16"/>
                <w:szCs w:val="16"/>
              </w:rPr>
              <w:t xml:space="preserve">Page </w:t>
            </w:r>
            <w:r w:rsidRPr="00D24C26">
              <w:rPr>
                <w:b/>
                <w:bCs/>
                <w:sz w:val="16"/>
                <w:szCs w:val="16"/>
              </w:rPr>
              <w:fldChar w:fldCharType="begin"/>
            </w:r>
            <w:r w:rsidRPr="00D24C26">
              <w:rPr>
                <w:b/>
                <w:bCs/>
                <w:sz w:val="16"/>
                <w:szCs w:val="16"/>
              </w:rPr>
              <w:instrText>PAGE</w:instrText>
            </w:r>
            <w:r w:rsidRPr="00D24C26">
              <w:rPr>
                <w:b/>
                <w:bCs/>
                <w:sz w:val="16"/>
                <w:szCs w:val="16"/>
              </w:rPr>
              <w:fldChar w:fldCharType="separate"/>
            </w:r>
            <w:r w:rsidR="00124B71">
              <w:rPr>
                <w:b/>
                <w:bCs/>
                <w:noProof/>
                <w:sz w:val="16"/>
                <w:szCs w:val="16"/>
              </w:rPr>
              <w:t>1</w:t>
            </w:r>
            <w:r w:rsidRPr="00D24C26">
              <w:rPr>
                <w:b/>
                <w:bCs/>
                <w:sz w:val="16"/>
                <w:szCs w:val="16"/>
              </w:rPr>
              <w:fldChar w:fldCharType="end"/>
            </w:r>
            <w:r w:rsidRPr="00D24C26">
              <w:rPr>
                <w:sz w:val="16"/>
                <w:szCs w:val="16"/>
              </w:rPr>
              <w:t xml:space="preserve"> sur </w:t>
            </w:r>
            <w:r w:rsidRPr="00D24C26">
              <w:rPr>
                <w:b/>
                <w:bCs/>
                <w:sz w:val="16"/>
                <w:szCs w:val="16"/>
              </w:rPr>
              <w:fldChar w:fldCharType="begin"/>
            </w:r>
            <w:r w:rsidRPr="00D24C26">
              <w:rPr>
                <w:b/>
                <w:bCs/>
                <w:sz w:val="16"/>
                <w:szCs w:val="16"/>
              </w:rPr>
              <w:instrText>NUMPAGES</w:instrText>
            </w:r>
            <w:r w:rsidRPr="00D24C26">
              <w:rPr>
                <w:b/>
                <w:bCs/>
                <w:sz w:val="16"/>
                <w:szCs w:val="16"/>
              </w:rPr>
              <w:fldChar w:fldCharType="separate"/>
            </w:r>
            <w:r w:rsidR="00124B71">
              <w:rPr>
                <w:b/>
                <w:bCs/>
                <w:noProof/>
                <w:sz w:val="16"/>
                <w:szCs w:val="16"/>
              </w:rPr>
              <w:t>7</w:t>
            </w:r>
            <w:r w:rsidRPr="00D24C26">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DFCA2" w14:textId="77777777" w:rsidR="00FA1145" w:rsidRDefault="00FA1145">
      <w:r>
        <w:separator/>
      </w:r>
    </w:p>
  </w:footnote>
  <w:footnote w:type="continuationSeparator" w:id="0">
    <w:p w14:paraId="41A9E59E" w14:textId="77777777" w:rsidR="00FA1145" w:rsidRDefault="00FA11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517C9"/>
    <w:multiLevelType w:val="multilevel"/>
    <w:tmpl w:val="845C4168"/>
    <w:lvl w:ilvl="0">
      <w:numFmt w:val="decimalZero"/>
      <w:pStyle w:val="Titre01"/>
      <w:lvlText w:val="%1"/>
      <w:lvlJc w:val="left"/>
      <w:pPr>
        <w:ind w:left="495" w:hanging="495"/>
      </w:pPr>
      <w:rPr>
        <w:rFonts w:hint="default"/>
      </w:rPr>
    </w:lvl>
    <w:lvl w:ilvl="1">
      <w:start w:val="1"/>
      <w:numFmt w:val="decimal"/>
      <w:pStyle w:val="titre02"/>
      <w:lvlText w:val="%1-%2"/>
      <w:lvlJc w:val="left"/>
      <w:pPr>
        <w:ind w:left="1488"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7E1626D"/>
    <w:multiLevelType w:val="hybridMultilevel"/>
    <w:tmpl w:val="E9DA03A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33E7244"/>
    <w:multiLevelType w:val="multilevel"/>
    <w:tmpl w:val="FAC4F9AC"/>
    <w:lvl w:ilvl="0">
      <w:start w:val="1"/>
      <w:numFmt w:val="decimal"/>
      <w:lvlText w:val="%1"/>
      <w:lvlJc w:val="left"/>
      <w:pPr>
        <w:ind w:left="405" w:hanging="405"/>
      </w:pPr>
      <w:rPr>
        <w:rFonts w:eastAsiaTheme="majorEastAsia" w:cstheme="majorBidi" w:hint="default"/>
        <w:color w:val="auto"/>
      </w:rPr>
    </w:lvl>
    <w:lvl w:ilvl="1">
      <w:start w:val="1"/>
      <w:numFmt w:val="decimal"/>
      <w:lvlText w:val="%1.%2"/>
      <w:lvlJc w:val="left"/>
      <w:pPr>
        <w:ind w:left="765" w:hanging="405"/>
      </w:pPr>
      <w:rPr>
        <w:rFonts w:eastAsiaTheme="majorEastAsia" w:cstheme="majorBidi" w:hint="default"/>
        <w:color w:val="auto"/>
      </w:rPr>
    </w:lvl>
    <w:lvl w:ilvl="2">
      <w:start w:val="1"/>
      <w:numFmt w:val="decimal"/>
      <w:lvlText w:val="%1.%2.%3"/>
      <w:lvlJc w:val="left"/>
      <w:pPr>
        <w:ind w:left="1440" w:hanging="720"/>
      </w:pPr>
      <w:rPr>
        <w:rFonts w:eastAsiaTheme="majorEastAsia" w:cstheme="majorBidi" w:hint="default"/>
        <w:color w:val="auto"/>
      </w:rPr>
    </w:lvl>
    <w:lvl w:ilvl="3">
      <w:start w:val="1"/>
      <w:numFmt w:val="decimal"/>
      <w:lvlText w:val="%1.%2.%3.%4"/>
      <w:lvlJc w:val="left"/>
      <w:pPr>
        <w:ind w:left="2160" w:hanging="1080"/>
      </w:pPr>
      <w:rPr>
        <w:rFonts w:eastAsiaTheme="majorEastAsia" w:cstheme="majorBidi" w:hint="default"/>
        <w:color w:val="auto"/>
      </w:rPr>
    </w:lvl>
    <w:lvl w:ilvl="4">
      <w:start w:val="1"/>
      <w:numFmt w:val="decimal"/>
      <w:lvlText w:val="%1.%2.%3.%4.%5"/>
      <w:lvlJc w:val="left"/>
      <w:pPr>
        <w:ind w:left="2520" w:hanging="1080"/>
      </w:pPr>
      <w:rPr>
        <w:rFonts w:eastAsiaTheme="majorEastAsia" w:cstheme="majorBidi" w:hint="default"/>
        <w:color w:val="auto"/>
      </w:rPr>
    </w:lvl>
    <w:lvl w:ilvl="5">
      <w:start w:val="1"/>
      <w:numFmt w:val="decimal"/>
      <w:lvlText w:val="%1.%2.%3.%4.%5.%6"/>
      <w:lvlJc w:val="left"/>
      <w:pPr>
        <w:ind w:left="3240" w:hanging="1440"/>
      </w:pPr>
      <w:rPr>
        <w:rFonts w:eastAsiaTheme="majorEastAsia" w:cstheme="majorBidi" w:hint="default"/>
        <w:color w:val="auto"/>
      </w:rPr>
    </w:lvl>
    <w:lvl w:ilvl="6">
      <w:start w:val="1"/>
      <w:numFmt w:val="decimal"/>
      <w:lvlText w:val="%1.%2.%3.%4.%5.%6.%7"/>
      <w:lvlJc w:val="left"/>
      <w:pPr>
        <w:ind w:left="3600" w:hanging="1440"/>
      </w:pPr>
      <w:rPr>
        <w:rFonts w:eastAsiaTheme="majorEastAsia" w:cstheme="majorBidi" w:hint="default"/>
        <w:color w:val="auto"/>
      </w:rPr>
    </w:lvl>
    <w:lvl w:ilvl="7">
      <w:start w:val="1"/>
      <w:numFmt w:val="decimal"/>
      <w:lvlText w:val="%1.%2.%3.%4.%5.%6.%7.%8"/>
      <w:lvlJc w:val="left"/>
      <w:pPr>
        <w:ind w:left="4320" w:hanging="1800"/>
      </w:pPr>
      <w:rPr>
        <w:rFonts w:eastAsiaTheme="majorEastAsia" w:cstheme="majorBidi" w:hint="default"/>
        <w:color w:val="auto"/>
      </w:rPr>
    </w:lvl>
    <w:lvl w:ilvl="8">
      <w:start w:val="1"/>
      <w:numFmt w:val="decimal"/>
      <w:lvlText w:val="%1.%2.%3.%4.%5.%6.%7.%8.%9"/>
      <w:lvlJc w:val="left"/>
      <w:pPr>
        <w:ind w:left="4680" w:hanging="1800"/>
      </w:pPr>
      <w:rPr>
        <w:rFonts w:eastAsiaTheme="majorEastAsia" w:cstheme="majorBidi" w:hint="default"/>
        <w:color w:val="auto"/>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35"/>
    <w:rsid w:val="00000B00"/>
    <w:rsid w:val="00001E30"/>
    <w:rsid w:val="00011B0A"/>
    <w:rsid w:val="0001470B"/>
    <w:rsid w:val="00016656"/>
    <w:rsid w:val="0001775F"/>
    <w:rsid w:val="000223AE"/>
    <w:rsid w:val="00024298"/>
    <w:rsid w:val="000251EB"/>
    <w:rsid w:val="000329E2"/>
    <w:rsid w:val="00044CED"/>
    <w:rsid w:val="000620F8"/>
    <w:rsid w:val="00070B5B"/>
    <w:rsid w:val="00071985"/>
    <w:rsid w:val="00075672"/>
    <w:rsid w:val="000777AF"/>
    <w:rsid w:val="000818AB"/>
    <w:rsid w:val="0008328F"/>
    <w:rsid w:val="0008687D"/>
    <w:rsid w:val="00087FEB"/>
    <w:rsid w:val="000932DF"/>
    <w:rsid w:val="0009348A"/>
    <w:rsid w:val="000935AC"/>
    <w:rsid w:val="000A13D3"/>
    <w:rsid w:val="000A3008"/>
    <w:rsid w:val="000A6370"/>
    <w:rsid w:val="000B2165"/>
    <w:rsid w:val="000B2320"/>
    <w:rsid w:val="000B4CB8"/>
    <w:rsid w:val="000B5F9C"/>
    <w:rsid w:val="000C0DD6"/>
    <w:rsid w:val="000C4DE5"/>
    <w:rsid w:val="000C5D18"/>
    <w:rsid w:val="000D0587"/>
    <w:rsid w:val="000D06AE"/>
    <w:rsid w:val="000D1796"/>
    <w:rsid w:val="000D2EFA"/>
    <w:rsid w:val="000D6B1C"/>
    <w:rsid w:val="000E0A5D"/>
    <w:rsid w:val="000F6D59"/>
    <w:rsid w:val="00101A6E"/>
    <w:rsid w:val="00106CCE"/>
    <w:rsid w:val="00117F57"/>
    <w:rsid w:val="00121040"/>
    <w:rsid w:val="00121D77"/>
    <w:rsid w:val="00124B71"/>
    <w:rsid w:val="00134C13"/>
    <w:rsid w:val="00144A53"/>
    <w:rsid w:val="00145842"/>
    <w:rsid w:val="00155F27"/>
    <w:rsid w:val="00156653"/>
    <w:rsid w:val="00171FEC"/>
    <w:rsid w:val="001747E8"/>
    <w:rsid w:val="00174D5E"/>
    <w:rsid w:val="00184D07"/>
    <w:rsid w:val="00193964"/>
    <w:rsid w:val="00194838"/>
    <w:rsid w:val="001957A6"/>
    <w:rsid w:val="00195EE7"/>
    <w:rsid w:val="00196AFF"/>
    <w:rsid w:val="001A4597"/>
    <w:rsid w:val="001A5811"/>
    <w:rsid w:val="001A6610"/>
    <w:rsid w:val="001B1489"/>
    <w:rsid w:val="001B29CF"/>
    <w:rsid w:val="001C483E"/>
    <w:rsid w:val="001D35CD"/>
    <w:rsid w:val="001E5B04"/>
    <w:rsid w:val="001E6291"/>
    <w:rsid w:val="001E68DF"/>
    <w:rsid w:val="001E6DE3"/>
    <w:rsid w:val="001F6ABC"/>
    <w:rsid w:val="002024B1"/>
    <w:rsid w:val="00205EC7"/>
    <w:rsid w:val="00206880"/>
    <w:rsid w:val="00214C3A"/>
    <w:rsid w:val="00215227"/>
    <w:rsid w:val="00224D8F"/>
    <w:rsid w:val="00227B02"/>
    <w:rsid w:val="002302AB"/>
    <w:rsid w:val="0023502B"/>
    <w:rsid w:val="00237ABE"/>
    <w:rsid w:val="00241A2B"/>
    <w:rsid w:val="00241F0E"/>
    <w:rsid w:val="002434A8"/>
    <w:rsid w:val="00244A67"/>
    <w:rsid w:val="002504EB"/>
    <w:rsid w:val="00253274"/>
    <w:rsid w:val="002547C7"/>
    <w:rsid w:val="00263CEC"/>
    <w:rsid w:val="00264A15"/>
    <w:rsid w:val="00275385"/>
    <w:rsid w:val="0027702B"/>
    <w:rsid w:val="002831B5"/>
    <w:rsid w:val="002835A0"/>
    <w:rsid w:val="00283808"/>
    <w:rsid w:val="00286B00"/>
    <w:rsid w:val="002900A1"/>
    <w:rsid w:val="00292AF3"/>
    <w:rsid w:val="002949F4"/>
    <w:rsid w:val="002A4853"/>
    <w:rsid w:val="002A5FA0"/>
    <w:rsid w:val="002B2A3D"/>
    <w:rsid w:val="002B2D75"/>
    <w:rsid w:val="002C22BC"/>
    <w:rsid w:val="002C4817"/>
    <w:rsid w:val="002D20ED"/>
    <w:rsid w:val="002D67F7"/>
    <w:rsid w:val="00300C07"/>
    <w:rsid w:val="003063D3"/>
    <w:rsid w:val="00310E33"/>
    <w:rsid w:val="00312F94"/>
    <w:rsid w:val="00314AE6"/>
    <w:rsid w:val="00314D16"/>
    <w:rsid w:val="003155A2"/>
    <w:rsid w:val="00315C47"/>
    <w:rsid w:val="0032073A"/>
    <w:rsid w:val="003236D1"/>
    <w:rsid w:val="00324B69"/>
    <w:rsid w:val="00324F15"/>
    <w:rsid w:val="00330172"/>
    <w:rsid w:val="00330E8B"/>
    <w:rsid w:val="003311DD"/>
    <w:rsid w:val="003433BE"/>
    <w:rsid w:val="00344486"/>
    <w:rsid w:val="00357324"/>
    <w:rsid w:val="0035793A"/>
    <w:rsid w:val="00357D95"/>
    <w:rsid w:val="00364C7B"/>
    <w:rsid w:val="0037059A"/>
    <w:rsid w:val="00370E3B"/>
    <w:rsid w:val="00372E53"/>
    <w:rsid w:val="003738E8"/>
    <w:rsid w:val="00375269"/>
    <w:rsid w:val="003772B9"/>
    <w:rsid w:val="003805D7"/>
    <w:rsid w:val="00394F30"/>
    <w:rsid w:val="00395C8E"/>
    <w:rsid w:val="003A29DC"/>
    <w:rsid w:val="003A37BC"/>
    <w:rsid w:val="003A4E37"/>
    <w:rsid w:val="003B1069"/>
    <w:rsid w:val="003B3883"/>
    <w:rsid w:val="003B4B59"/>
    <w:rsid w:val="003B6C97"/>
    <w:rsid w:val="003C12C6"/>
    <w:rsid w:val="003D0C3F"/>
    <w:rsid w:val="003D6DEC"/>
    <w:rsid w:val="003E1B94"/>
    <w:rsid w:val="003F0C54"/>
    <w:rsid w:val="003F2B94"/>
    <w:rsid w:val="003F6CDC"/>
    <w:rsid w:val="00406AAB"/>
    <w:rsid w:val="004078F0"/>
    <w:rsid w:val="00407C07"/>
    <w:rsid w:val="00411F08"/>
    <w:rsid w:val="00412CAF"/>
    <w:rsid w:val="00414021"/>
    <w:rsid w:val="004214C0"/>
    <w:rsid w:val="00424054"/>
    <w:rsid w:val="00425BA2"/>
    <w:rsid w:val="00430C88"/>
    <w:rsid w:val="004312BF"/>
    <w:rsid w:val="004313A3"/>
    <w:rsid w:val="00435481"/>
    <w:rsid w:val="0044148D"/>
    <w:rsid w:val="00443F00"/>
    <w:rsid w:val="00444FE4"/>
    <w:rsid w:val="00446EE7"/>
    <w:rsid w:val="00447D1E"/>
    <w:rsid w:val="00457643"/>
    <w:rsid w:val="004619BD"/>
    <w:rsid w:val="00463739"/>
    <w:rsid w:val="004665FB"/>
    <w:rsid w:val="00470377"/>
    <w:rsid w:val="00474668"/>
    <w:rsid w:val="0048130C"/>
    <w:rsid w:val="00486010"/>
    <w:rsid w:val="004861E0"/>
    <w:rsid w:val="0049184B"/>
    <w:rsid w:val="00491BF2"/>
    <w:rsid w:val="00497C55"/>
    <w:rsid w:val="004A0119"/>
    <w:rsid w:val="004A1717"/>
    <w:rsid w:val="004A5352"/>
    <w:rsid w:val="004A703C"/>
    <w:rsid w:val="004A7E9D"/>
    <w:rsid w:val="004B56BC"/>
    <w:rsid w:val="004B57F6"/>
    <w:rsid w:val="004B6358"/>
    <w:rsid w:val="004C0A53"/>
    <w:rsid w:val="004C1CCB"/>
    <w:rsid w:val="004C32D2"/>
    <w:rsid w:val="004E7677"/>
    <w:rsid w:val="004F2F03"/>
    <w:rsid w:val="0050423B"/>
    <w:rsid w:val="00505BA4"/>
    <w:rsid w:val="00510040"/>
    <w:rsid w:val="00525194"/>
    <w:rsid w:val="0052560A"/>
    <w:rsid w:val="005269F6"/>
    <w:rsid w:val="00526D85"/>
    <w:rsid w:val="00540BA5"/>
    <w:rsid w:val="00545602"/>
    <w:rsid w:val="00545D9E"/>
    <w:rsid w:val="00551AE6"/>
    <w:rsid w:val="005528D1"/>
    <w:rsid w:val="00557132"/>
    <w:rsid w:val="00560890"/>
    <w:rsid w:val="00561771"/>
    <w:rsid w:val="00562896"/>
    <w:rsid w:val="00565468"/>
    <w:rsid w:val="00570DEE"/>
    <w:rsid w:val="0057587A"/>
    <w:rsid w:val="00583A9D"/>
    <w:rsid w:val="0059548B"/>
    <w:rsid w:val="005A071A"/>
    <w:rsid w:val="005A3C05"/>
    <w:rsid w:val="005A3F31"/>
    <w:rsid w:val="005A7EB5"/>
    <w:rsid w:val="005B04CA"/>
    <w:rsid w:val="005B1557"/>
    <w:rsid w:val="005B3E69"/>
    <w:rsid w:val="005C44EB"/>
    <w:rsid w:val="005C4BB5"/>
    <w:rsid w:val="005E179B"/>
    <w:rsid w:val="005E3C45"/>
    <w:rsid w:val="005E3FBB"/>
    <w:rsid w:val="005E5E4A"/>
    <w:rsid w:val="005F12F4"/>
    <w:rsid w:val="005F297F"/>
    <w:rsid w:val="005F5435"/>
    <w:rsid w:val="00602109"/>
    <w:rsid w:val="00614273"/>
    <w:rsid w:val="00616476"/>
    <w:rsid w:val="0062546A"/>
    <w:rsid w:val="006354B0"/>
    <w:rsid w:val="00635658"/>
    <w:rsid w:val="00641EF2"/>
    <w:rsid w:val="00645645"/>
    <w:rsid w:val="0064658D"/>
    <w:rsid w:val="00651DE7"/>
    <w:rsid w:val="00654CD0"/>
    <w:rsid w:val="006630FA"/>
    <w:rsid w:val="00664414"/>
    <w:rsid w:val="00666334"/>
    <w:rsid w:val="00667757"/>
    <w:rsid w:val="00670A9C"/>
    <w:rsid w:val="00670DE4"/>
    <w:rsid w:val="00671C53"/>
    <w:rsid w:val="0067438C"/>
    <w:rsid w:val="00676564"/>
    <w:rsid w:val="00676CA6"/>
    <w:rsid w:val="00682936"/>
    <w:rsid w:val="0069294D"/>
    <w:rsid w:val="0069332B"/>
    <w:rsid w:val="00693DF0"/>
    <w:rsid w:val="0069539C"/>
    <w:rsid w:val="006978B8"/>
    <w:rsid w:val="006A096D"/>
    <w:rsid w:val="006A0FCB"/>
    <w:rsid w:val="006A2E7B"/>
    <w:rsid w:val="006B2198"/>
    <w:rsid w:val="006B2794"/>
    <w:rsid w:val="006B2B29"/>
    <w:rsid w:val="006C47B8"/>
    <w:rsid w:val="006D0249"/>
    <w:rsid w:val="006D2DCA"/>
    <w:rsid w:val="006E1823"/>
    <w:rsid w:val="006E4714"/>
    <w:rsid w:val="006E76F3"/>
    <w:rsid w:val="006F09A8"/>
    <w:rsid w:val="006F5146"/>
    <w:rsid w:val="006F740B"/>
    <w:rsid w:val="007018FA"/>
    <w:rsid w:val="00712D31"/>
    <w:rsid w:val="0073297C"/>
    <w:rsid w:val="0073298B"/>
    <w:rsid w:val="00737F1D"/>
    <w:rsid w:val="00743937"/>
    <w:rsid w:val="00746E6C"/>
    <w:rsid w:val="0074743C"/>
    <w:rsid w:val="007545EF"/>
    <w:rsid w:val="00760C5D"/>
    <w:rsid w:val="00763DB0"/>
    <w:rsid w:val="00764164"/>
    <w:rsid w:val="00765780"/>
    <w:rsid w:val="00776F0D"/>
    <w:rsid w:val="00780A6E"/>
    <w:rsid w:val="00785998"/>
    <w:rsid w:val="00787EDA"/>
    <w:rsid w:val="00791A58"/>
    <w:rsid w:val="00792C21"/>
    <w:rsid w:val="0079514B"/>
    <w:rsid w:val="007951B5"/>
    <w:rsid w:val="007A3F12"/>
    <w:rsid w:val="007A54D5"/>
    <w:rsid w:val="007B1D36"/>
    <w:rsid w:val="007B2A62"/>
    <w:rsid w:val="007B5BD4"/>
    <w:rsid w:val="007C1A5B"/>
    <w:rsid w:val="007D332D"/>
    <w:rsid w:val="007D3345"/>
    <w:rsid w:val="007E4ADB"/>
    <w:rsid w:val="007E7A83"/>
    <w:rsid w:val="007F3A14"/>
    <w:rsid w:val="007F7302"/>
    <w:rsid w:val="00803130"/>
    <w:rsid w:val="008033B4"/>
    <w:rsid w:val="00815C50"/>
    <w:rsid w:val="00815DD3"/>
    <w:rsid w:val="00817B15"/>
    <w:rsid w:val="00821E8A"/>
    <w:rsid w:val="008238AC"/>
    <w:rsid w:val="00823CB1"/>
    <w:rsid w:val="0084167C"/>
    <w:rsid w:val="00853CA3"/>
    <w:rsid w:val="00854CC9"/>
    <w:rsid w:val="008578ED"/>
    <w:rsid w:val="00862169"/>
    <w:rsid w:val="0086230F"/>
    <w:rsid w:val="008717AF"/>
    <w:rsid w:val="008726E0"/>
    <w:rsid w:val="0088080D"/>
    <w:rsid w:val="00880AD9"/>
    <w:rsid w:val="008909BE"/>
    <w:rsid w:val="008A5E9A"/>
    <w:rsid w:val="008A72C4"/>
    <w:rsid w:val="008B094D"/>
    <w:rsid w:val="008B0BE1"/>
    <w:rsid w:val="008B2248"/>
    <w:rsid w:val="008B2500"/>
    <w:rsid w:val="008B2F46"/>
    <w:rsid w:val="008C5DCB"/>
    <w:rsid w:val="008D0390"/>
    <w:rsid w:val="008D1F02"/>
    <w:rsid w:val="008D55E5"/>
    <w:rsid w:val="008D6EA9"/>
    <w:rsid w:val="008F1373"/>
    <w:rsid w:val="008F1A85"/>
    <w:rsid w:val="00901C86"/>
    <w:rsid w:val="00912163"/>
    <w:rsid w:val="00912342"/>
    <w:rsid w:val="009155A3"/>
    <w:rsid w:val="009168AE"/>
    <w:rsid w:val="00924431"/>
    <w:rsid w:val="00926DCA"/>
    <w:rsid w:val="00926F95"/>
    <w:rsid w:val="0093186C"/>
    <w:rsid w:val="009366E1"/>
    <w:rsid w:val="00940089"/>
    <w:rsid w:val="00943A21"/>
    <w:rsid w:val="009514F0"/>
    <w:rsid w:val="00952942"/>
    <w:rsid w:val="00961B37"/>
    <w:rsid w:val="0097071E"/>
    <w:rsid w:val="00971348"/>
    <w:rsid w:val="00971732"/>
    <w:rsid w:val="00986564"/>
    <w:rsid w:val="00986CF0"/>
    <w:rsid w:val="00996A5B"/>
    <w:rsid w:val="009A0E2E"/>
    <w:rsid w:val="009A0F06"/>
    <w:rsid w:val="009A5249"/>
    <w:rsid w:val="009B5C13"/>
    <w:rsid w:val="009B7BEE"/>
    <w:rsid w:val="009C0E97"/>
    <w:rsid w:val="009C32B0"/>
    <w:rsid w:val="009C4892"/>
    <w:rsid w:val="009D57F3"/>
    <w:rsid w:val="009E112D"/>
    <w:rsid w:val="009F0411"/>
    <w:rsid w:val="009F0852"/>
    <w:rsid w:val="009F57CD"/>
    <w:rsid w:val="00A031A0"/>
    <w:rsid w:val="00A1047C"/>
    <w:rsid w:val="00A1178D"/>
    <w:rsid w:val="00A16C6E"/>
    <w:rsid w:val="00A17E0B"/>
    <w:rsid w:val="00A25507"/>
    <w:rsid w:val="00A26F2D"/>
    <w:rsid w:val="00A27E40"/>
    <w:rsid w:val="00A304F1"/>
    <w:rsid w:val="00A308FE"/>
    <w:rsid w:val="00A33EC7"/>
    <w:rsid w:val="00A43240"/>
    <w:rsid w:val="00A44A18"/>
    <w:rsid w:val="00A46E1F"/>
    <w:rsid w:val="00A537F5"/>
    <w:rsid w:val="00A63038"/>
    <w:rsid w:val="00A63BE9"/>
    <w:rsid w:val="00A64A2B"/>
    <w:rsid w:val="00A6706B"/>
    <w:rsid w:val="00A674D7"/>
    <w:rsid w:val="00A72ED4"/>
    <w:rsid w:val="00A75079"/>
    <w:rsid w:val="00A938BD"/>
    <w:rsid w:val="00A96D97"/>
    <w:rsid w:val="00AA1284"/>
    <w:rsid w:val="00AB23E4"/>
    <w:rsid w:val="00AB32F1"/>
    <w:rsid w:val="00AB3F56"/>
    <w:rsid w:val="00AC236A"/>
    <w:rsid w:val="00AC5A95"/>
    <w:rsid w:val="00AC7593"/>
    <w:rsid w:val="00AD24C6"/>
    <w:rsid w:val="00AE143D"/>
    <w:rsid w:val="00AE7DC3"/>
    <w:rsid w:val="00AF49DD"/>
    <w:rsid w:val="00AF5AEE"/>
    <w:rsid w:val="00AF66DB"/>
    <w:rsid w:val="00AF7790"/>
    <w:rsid w:val="00B037D1"/>
    <w:rsid w:val="00B05AFD"/>
    <w:rsid w:val="00B06860"/>
    <w:rsid w:val="00B0743B"/>
    <w:rsid w:val="00B07CEC"/>
    <w:rsid w:val="00B162EC"/>
    <w:rsid w:val="00B202FC"/>
    <w:rsid w:val="00B2410A"/>
    <w:rsid w:val="00B26167"/>
    <w:rsid w:val="00B30009"/>
    <w:rsid w:val="00B32A69"/>
    <w:rsid w:val="00B330ED"/>
    <w:rsid w:val="00B33125"/>
    <w:rsid w:val="00B368BB"/>
    <w:rsid w:val="00B5052C"/>
    <w:rsid w:val="00B5163C"/>
    <w:rsid w:val="00B549F7"/>
    <w:rsid w:val="00B5797B"/>
    <w:rsid w:val="00B57BF7"/>
    <w:rsid w:val="00B60645"/>
    <w:rsid w:val="00B60AFA"/>
    <w:rsid w:val="00B61D55"/>
    <w:rsid w:val="00B66AE6"/>
    <w:rsid w:val="00B736E9"/>
    <w:rsid w:val="00B74875"/>
    <w:rsid w:val="00B75902"/>
    <w:rsid w:val="00B8042E"/>
    <w:rsid w:val="00B83FB2"/>
    <w:rsid w:val="00B91E50"/>
    <w:rsid w:val="00BA3052"/>
    <w:rsid w:val="00BB55CA"/>
    <w:rsid w:val="00BC0402"/>
    <w:rsid w:val="00BC2632"/>
    <w:rsid w:val="00BD44A4"/>
    <w:rsid w:val="00BE185A"/>
    <w:rsid w:val="00BE35E6"/>
    <w:rsid w:val="00BE6B8D"/>
    <w:rsid w:val="00BF297F"/>
    <w:rsid w:val="00BF38A8"/>
    <w:rsid w:val="00BF73B5"/>
    <w:rsid w:val="00BF763B"/>
    <w:rsid w:val="00C11E86"/>
    <w:rsid w:val="00C12F42"/>
    <w:rsid w:val="00C17903"/>
    <w:rsid w:val="00C2159B"/>
    <w:rsid w:val="00C216ED"/>
    <w:rsid w:val="00C339D8"/>
    <w:rsid w:val="00C34C1C"/>
    <w:rsid w:val="00C4221C"/>
    <w:rsid w:val="00C4573B"/>
    <w:rsid w:val="00C47F20"/>
    <w:rsid w:val="00C53FA0"/>
    <w:rsid w:val="00C60E46"/>
    <w:rsid w:val="00C70909"/>
    <w:rsid w:val="00C72EA6"/>
    <w:rsid w:val="00C807A0"/>
    <w:rsid w:val="00C82DD0"/>
    <w:rsid w:val="00C87BE1"/>
    <w:rsid w:val="00C930CB"/>
    <w:rsid w:val="00C93176"/>
    <w:rsid w:val="00C935E8"/>
    <w:rsid w:val="00CB248C"/>
    <w:rsid w:val="00CB4A6A"/>
    <w:rsid w:val="00CB55EA"/>
    <w:rsid w:val="00CC193A"/>
    <w:rsid w:val="00CC3A01"/>
    <w:rsid w:val="00CC73E4"/>
    <w:rsid w:val="00CD3782"/>
    <w:rsid w:val="00CD7ED6"/>
    <w:rsid w:val="00CE01CF"/>
    <w:rsid w:val="00CE0312"/>
    <w:rsid w:val="00CE159F"/>
    <w:rsid w:val="00CE20C0"/>
    <w:rsid w:val="00CE49A7"/>
    <w:rsid w:val="00CE6216"/>
    <w:rsid w:val="00CF2CDB"/>
    <w:rsid w:val="00CF315E"/>
    <w:rsid w:val="00D0201B"/>
    <w:rsid w:val="00D112C1"/>
    <w:rsid w:val="00D11D68"/>
    <w:rsid w:val="00D12708"/>
    <w:rsid w:val="00D1299D"/>
    <w:rsid w:val="00D14A08"/>
    <w:rsid w:val="00D1521A"/>
    <w:rsid w:val="00D24C26"/>
    <w:rsid w:val="00D31DDE"/>
    <w:rsid w:val="00D34E89"/>
    <w:rsid w:val="00D4110E"/>
    <w:rsid w:val="00D419DB"/>
    <w:rsid w:val="00D43CA9"/>
    <w:rsid w:val="00D47E2E"/>
    <w:rsid w:val="00D513B1"/>
    <w:rsid w:val="00D56510"/>
    <w:rsid w:val="00D56B69"/>
    <w:rsid w:val="00D638EB"/>
    <w:rsid w:val="00D64639"/>
    <w:rsid w:val="00D64E29"/>
    <w:rsid w:val="00D66905"/>
    <w:rsid w:val="00D671F9"/>
    <w:rsid w:val="00D707CC"/>
    <w:rsid w:val="00D73225"/>
    <w:rsid w:val="00D81206"/>
    <w:rsid w:val="00D83DB2"/>
    <w:rsid w:val="00D9252F"/>
    <w:rsid w:val="00D92B5D"/>
    <w:rsid w:val="00D946F0"/>
    <w:rsid w:val="00D94EB8"/>
    <w:rsid w:val="00D96AB0"/>
    <w:rsid w:val="00DA21E3"/>
    <w:rsid w:val="00DC155E"/>
    <w:rsid w:val="00DC6F54"/>
    <w:rsid w:val="00DD14D1"/>
    <w:rsid w:val="00DD426C"/>
    <w:rsid w:val="00DD45DE"/>
    <w:rsid w:val="00DD4B73"/>
    <w:rsid w:val="00DD5710"/>
    <w:rsid w:val="00DD5B8A"/>
    <w:rsid w:val="00DD6803"/>
    <w:rsid w:val="00DD68B5"/>
    <w:rsid w:val="00DE128A"/>
    <w:rsid w:val="00DE3C28"/>
    <w:rsid w:val="00DE548A"/>
    <w:rsid w:val="00DF372A"/>
    <w:rsid w:val="00DF5312"/>
    <w:rsid w:val="00E00BF3"/>
    <w:rsid w:val="00E022B5"/>
    <w:rsid w:val="00E11B60"/>
    <w:rsid w:val="00E12E15"/>
    <w:rsid w:val="00E1650C"/>
    <w:rsid w:val="00E17E23"/>
    <w:rsid w:val="00E2129A"/>
    <w:rsid w:val="00E23671"/>
    <w:rsid w:val="00E3348C"/>
    <w:rsid w:val="00E34A4D"/>
    <w:rsid w:val="00E40D14"/>
    <w:rsid w:val="00E53DE4"/>
    <w:rsid w:val="00E60388"/>
    <w:rsid w:val="00E607A3"/>
    <w:rsid w:val="00E61916"/>
    <w:rsid w:val="00E6642A"/>
    <w:rsid w:val="00E673FA"/>
    <w:rsid w:val="00E67694"/>
    <w:rsid w:val="00E67707"/>
    <w:rsid w:val="00E72DB2"/>
    <w:rsid w:val="00E80B25"/>
    <w:rsid w:val="00E86C77"/>
    <w:rsid w:val="00E947C9"/>
    <w:rsid w:val="00E9578A"/>
    <w:rsid w:val="00E96847"/>
    <w:rsid w:val="00E96B87"/>
    <w:rsid w:val="00EA214F"/>
    <w:rsid w:val="00EA5874"/>
    <w:rsid w:val="00EA7E77"/>
    <w:rsid w:val="00EB244A"/>
    <w:rsid w:val="00EC0DCA"/>
    <w:rsid w:val="00EC2EFF"/>
    <w:rsid w:val="00ED0641"/>
    <w:rsid w:val="00ED4A2A"/>
    <w:rsid w:val="00EE22A3"/>
    <w:rsid w:val="00EF1C08"/>
    <w:rsid w:val="00EF37A1"/>
    <w:rsid w:val="00EF57E1"/>
    <w:rsid w:val="00F10060"/>
    <w:rsid w:val="00F10DCB"/>
    <w:rsid w:val="00F10FDD"/>
    <w:rsid w:val="00F148CC"/>
    <w:rsid w:val="00F2188F"/>
    <w:rsid w:val="00F25048"/>
    <w:rsid w:val="00F267B7"/>
    <w:rsid w:val="00F2716B"/>
    <w:rsid w:val="00F27B35"/>
    <w:rsid w:val="00F338C0"/>
    <w:rsid w:val="00F36103"/>
    <w:rsid w:val="00F36946"/>
    <w:rsid w:val="00F4004D"/>
    <w:rsid w:val="00F44243"/>
    <w:rsid w:val="00F47B09"/>
    <w:rsid w:val="00F57D76"/>
    <w:rsid w:val="00F6421E"/>
    <w:rsid w:val="00F70D56"/>
    <w:rsid w:val="00F74AEA"/>
    <w:rsid w:val="00F74C94"/>
    <w:rsid w:val="00F814C2"/>
    <w:rsid w:val="00F81D1A"/>
    <w:rsid w:val="00F87B24"/>
    <w:rsid w:val="00F93AF0"/>
    <w:rsid w:val="00FA0798"/>
    <w:rsid w:val="00FA1145"/>
    <w:rsid w:val="00FA129D"/>
    <w:rsid w:val="00FA4653"/>
    <w:rsid w:val="00FA5BD2"/>
    <w:rsid w:val="00FC26B9"/>
    <w:rsid w:val="00FC5A6D"/>
    <w:rsid w:val="00FD0D6A"/>
    <w:rsid w:val="00FD3616"/>
    <w:rsid w:val="00FD55D3"/>
    <w:rsid w:val="00FD72C9"/>
    <w:rsid w:val="00FD7705"/>
    <w:rsid w:val="00FE00C9"/>
    <w:rsid w:val="00FE276A"/>
    <w:rsid w:val="00FE61F2"/>
    <w:rsid w:val="00FE78BC"/>
    <w:rsid w:val="00FF10DC"/>
    <w:rsid w:val="00FF5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21471DBB"/>
  <w15:docId w15:val="{C79C4A5F-EA8E-4E64-8A96-C37AF5ED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Titre1">
    <w:name w:val="heading 1"/>
    <w:basedOn w:val="Normal"/>
    <w:next w:val="Normal"/>
    <w:link w:val="Titre1Car"/>
    <w:uiPriority w:val="9"/>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semiHidden/>
    <w:pPr>
      <w:tabs>
        <w:tab w:val="right" w:pos="9071"/>
      </w:tabs>
    </w:pPr>
  </w:style>
  <w:style w:type="paragraph" w:styleId="TM5">
    <w:name w:val="toc 5"/>
    <w:basedOn w:val="Normal"/>
    <w:next w:val="Normal"/>
    <w:autoRedefine/>
    <w:semiHidden/>
    <w:pPr>
      <w:tabs>
        <w:tab w:val="right" w:pos="9071"/>
      </w:tabs>
    </w:pPr>
  </w:style>
  <w:style w:type="paragraph" w:styleId="TM6">
    <w:name w:val="toc 6"/>
    <w:basedOn w:val="Normal"/>
    <w:next w:val="Normal"/>
    <w:autoRedefine/>
    <w:semiHidden/>
    <w:pPr>
      <w:tabs>
        <w:tab w:val="right" w:pos="9071"/>
      </w:tabs>
    </w:pPr>
  </w:style>
  <w:style w:type="paragraph" w:styleId="TM7">
    <w:name w:val="toc 7"/>
    <w:basedOn w:val="Normal"/>
    <w:next w:val="Normal"/>
    <w:autoRedefine/>
    <w:semiHidden/>
    <w:pPr>
      <w:tabs>
        <w:tab w:val="right" w:pos="9071"/>
      </w:tabs>
    </w:pPr>
  </w:style>
  <w:style w:type="paragraph" w:styleId="TM8">
    <w:name w:val="toc 8"/>
    <w:basedOn w:val="Normal"/>
    <w:next w:val="Normal"/>
    <w:autoRedefine/>
    <w:semiHidden/>
    <w:pPr>
      <w:tabs>
        <w:tab w:val="right" w:pos="9071"/>
      </w:tabs>
    </w:pPr>
  </w:style>
  <w:style w:type="paragraph" w:styleId="TM9">
    <w:name w:val="toc 9"/>
    <w:basedOn w:val="Normal"/>
    <w:next w:val="Normal"/>
    <w:autoRedefine/>
    <w:semiHidden/>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character" w:customStyle="1" w:styleId="PieddepageCar">
    <w:name w:val="Pied de page Car"/>
    <w:basedOn w:val="Policepardfaut"/>
    <w:link w:val="Pieddepage"/>
    <w:uiPriority w:val="99"/>
    <w:rsid w:val="00926F95"/>
    <w:rPr>
      <w:sz w:val="22"/>
    </w:r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1"/>
      </w:numPr>
      <w:tabs>
        <w:tab w:val="left" w:pos="284"/>
        <w:tab w:val="left" w:pos="8080"/>
      </w:tabs>
      <w:ind w:right="-142"/>
      <w:jc w:val="both"/>
    </w:pPr>
    <w:rPr>
      <w:b/>
      <w:u w:val="single"/>
    </w:rPr>
  </w:style>
  <w:style w:type="paragraph" w:customStyle="1" w:styleId="titre02">
    <w:name w:val="titre 02"/>
    <w:basedOn w:val="Normal"/>
    <w:link w:val="titre02Car"/>
    <w:qFormat/>
    <w:rsid w:val="00D64E29"/>
    <w:pPr>
      <w:numPr>
        <w:ilvl w:val="1"/>
        <w:numId w:val="1"/>
      </w:numPr>
      <w:ind w:right="-142"/>
      <w:jc w:val="both"/>
    </w:pPr>
    <w:rPr>
      <w:b/>
      <w:u w:val="single"/>
    </w:rPr>
  </w:style>
  <w:style w:type="character" w:customStyle="1" w:styleId="Titre01Car">
    <w:name w:val="Titre 01 Car"/>
    <w:basedOn w:val="Policepardfaut"/>
    <w:link w:val="Titre01"/>
    <w:rsid w:val="00D64E29"/>
    <w:rPr>
      <w:b/>
      <w:sz w:val="22"/>
      <w:u w:val="single"/>
    </w:rPr>
  </w:style>
  <w:style w:type="character" w:customStyle="1" w:styleId="titre02Car">
    <w:name w:val="titre 02 Car"/>
    <w:basedOn w:val="Policepardfaut"/>
    <w:link w:val="titre02"/>
    <w:rsid w:val="00D64E29"/>
    <w:rPr>
      <w:b/>
      <w:sz w:val="22"/>
      <w:u w:val="single"/>
    </w:rPr>
  </w:style>
  <w:style w:type="character" w:customStyle="1" w:styleId="Titre1Car">
    <w:name w:val="Titre 1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basedOn w:val="Policepardfaut"/>
    <w:link w:val="Titre2"/>
    <w:rsid w:val="00DF5312"/>
    <w:rPr>
      <w:rFonts w:ascii="Gill Sans MT" w:hAnsi="Gill Sans MT"/>
      <w:b/>
      <w:color w:val="1F4E79" w:themeColor="accent1" w:themeShade="80"/>
      <w:sz w:val="24"/>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paragraph" w:customStyle="1" w:styleId="CarCarCar">
    <w:name w:val="Car Car Car"/>
    <w:basedOn w:val="Normal"/>
    <w:rsid w:val="00D671F9"/>
    <w:pPr>
      <w:spacing w:after="160" w:line="240" w:lineRule="exact"/>
      <w:ind w:left="539" w:firstLine="578"/>
    </w:pPr>
    <w:rPr>
      <w:rFonts w:ascii="Verdana" w:hAnsi="Verdana"/>
      <w:sz w:val="20"/>
      <w:lang w:val="en-US" w:eastAsia="en-US"/>
    </w:rPr>
  </w:style>
  <w:style w:type="character" w:styleId="Marquedecommentaire">
    <w:name w:val="annotation reference"/>
    <w:basedOn w:val="Policepardfaut"/>
    <w:rsid w:val="005F297F"/>
    <w:rPr>
      <w:sz w:val="16"/>
      <w:szCs w:val="16"/>
    </w:rPr>
  </w:style>
  <w:style w:type="paragraph" w:styleId="Objetducommentaire">
    <w:name w:val="annotation subject"/>
    <w:basedOn w:val="Commentaire"/>
    <w:next w:val="Commentaire"/>
    <w:link w:val="ObjetducommentaireCar"/>
    <w:rsid w:val="005F297F"/>
    <w:rPr>
      <w:b/>
      <w:bCs/>
      <w:sz w:val="20"/>
    </w:rPr>
  </w:style>
  <w:style w:type="character" w:customStyle="1" w:styleId="CommentaireCar">
    <w:name w:val="Commentaire Car"/>
    <w:basedOn w:val="Policepardfaut"/>
    <w:link w:val="Commentaire"/>
    <w:semiHidden/>
    <w:rsid w:val="005F297F"/>
    <w:rPr>
      <w:sz w:val="22"/>
    </w:rPr>
  </w:style>
  <w:style w:type="character" w:customStyle="1" w:styleId="ObjetducommentaireCar">
    <w:name w:val="Objet du commentaire Car"/>
    <w:basedOn w:val="CommentaireCar"/>
    <w:link w:val="Objetducommentaire"/>
    <w:rsid w:val="005F297F"/>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56104">
      <w:bodyDiv w:val="1"/>
      <w:marLeft w:val="0"/>
      <w:marRight w:val="0"/>
      <w:marTop w:val="0"/>
      <w:marBottom w:val="0"/>
      <w:divBdr>
        <w:top w:val="none" w:sz="0" w:space="0" w:color="auto"/>
        <w:left w:val="none" w:sz="0" w:space="0" w:color="auto"/>
        <w:bottom w:val="none" w:sz="0" w:space="0" w:color="auto"/>
        <w:right w:val="none" w:sz="0" w:space="0" w:color="auto"/>
      </w:divBdr>
      <w:divsChild>
        <w:div w:id="177740650">
          <w:marLeft w:val="0"/>
          <w:marRight w:val="0"/>
          <w:marTop w:val="0"/>
          <w:marBottom w:val="0"/>
          <w:divBdr>
            <w:top w:val="none" w:sz="0" w:space="0" w:color="auto"/>
            <w:left w:val="none" w:sz="0" w:space="0" w:color="auto"/>
            <w:bottom w:val="none" w:sz="0" w:space="0" w:color="auto"/>
            <w:right w:val="none" w:sz="0" w:space="0" w:color="auto"/>
          </w:divBdr>
        </w:div>
        <w:div w:id="514657403">
          <w:marLeft w:val="0"/>
          <w:marRight w:val="0"/>
          <w:marTop w:val="0"/>
          <w:marBottom w:val="0"/>
          <w:divBdr>
            <w:top w:val="none" w:sz="0" w:space="0" w:color="auto"/>
            <w:left w:val="none" w:sz="0" w:space="0" w:color="auto"/>
            <w:bottom w:val="none" w:sz="0" w:space="0" w:color="auto"/>
            <w:right w:val="none" w:sz="0" w:space="0" w:color="auto"/>
          </w:divBdr>
        </w:div>
        <w:div w:id="1073428486">
          <w:marLeft w:val="0"/>
          <w:marRight w:val="0"/>
          <w:marTop w:val="0"/>
          <w:marBottom w:val="0"/>
          <w:divBdr>
            <w:top w:val="none" w:sz="0" w:space="0" w:color="auto"/>
            <w:left w:val="none" w:sz="0" w:space="0" w:color="auto"/>
            <w:bottom w:val="none" w:sz="0" w:space="0" w:color="auto"/>
            <w:right w:val="none" w:sz="0" w:space="0" w:color="auto"/>
          </w:divBdr>
        </w:div>
        <w:div w:id="1400904906">
          <w:marLeft w:val="0"/>
          <w:marRight w:val="0"/>
          <w:marTop w:val="0"/>
          <w:marBottom w:val="0"/>
          <w:divBdr>
            <w:top w:val="none" w:sz="0" w:space="0" w:color="auto"/>
            <w:left w:val="none" w:sz="0" w:space="0" w:color="auto"/>
            <w:bottom w:val="none" w:sz="0" w:space="0" w:color="auto"/>
            <w:right w:val="none" w:sz="0" w:space="0" w:color="auto"/>
          </w:divBdr>
        </w:div>
        <w:div w:id="1416976998">
          <w:marLeft w:val="0"/>
          <w:marRight w:val="0"/>
          <w:marTop w:val="0"/>
          <w:marBottom w:val="0"/>
          <w:divBdr>
            <w:top w:val="none" w:sz="0" w:space="0" w:color="auto"/>
            <w:left w:val="none" w:sz="0" w:space="0" w:color="auto"/>
            <w:bottom w:val="none" w:sz="0" w:space="0" w:color="auto"/>
            <w:right w:val="none" w:sz="0" w:space="0" w:color="auto"/>
          </w:divBdr>
        </w:div>
        <w:div w:id="1483620273">
          <w:marLeft w:val="0"/>
          <w:marRight w:val="0"/>
          <w:marTop w:val="0"/>
          <w:marBottom w:val="0"/>
          <w:divBdr>
            <w:top w:val="none" w:sz="0" w:space="0" w:color="auto"/>
            <w:left w:val="none" w:sz="0" w:space="0" w:color="auto"/>
            <w:bottom w:val="none" w:sz="0" w:space="0" w:color="auto"/>
            <w:right w:val="none" w:sz="0" w:space="0" w:color="auto"/>
          </w:divBdr>
        </w:div>
        <w:div w:id="1681810931">
          <w:marLeft w:val="0"/>
          <w:marRight w:val="0"/>
          <w:marTop w:val="0"/>
          <w:marBottom w:val="0"/>
          <w:divBdr>
            <w:top w:val="none" w:sz="0" w:space="0" w:color="auto"/>
            <w:left w:val="none" w:sz="0" w:space="0" w:color="auto"/>
            <w:bottom w:val="none" w:sz="0" w:space="0" w:color="auto"/>
            <w:right w:val="none" w:sz="0" w:space="0" w:color="auto"/>
          </w:divBdr>
        </w:div>
      </w:divsChild>
    </w:div>
    <w:div w:id="308022157">
      <w:bodyDiv w:val="1"/>
      <w:marLeft w:val="0"/>
      <w:marRight w:val="0"/>
      <w:marTop w:val="0"/>
      <w:marBottom w:val="0"/>
      <w:divBdr>
        <w:top w:val="none" w:sz="0" w:space="0" w:color="auto"/>
        <w:left w:val="none" w:sz="0" w:space="0" w:color="auto"/>
        <w:bottom w:val="none" w:sz="0" w:space="0" w:color="auto"/>
        <w:right w:val="none" w:sz="0" w:space="0" w:color="auto"/>
      </w:divBdr>
      <w:divsChild>
        <w:div w:id="293486080">
          <w:marLeft w:val="0"/>
          <w:marRight w:val="0"/>
          <w:marTop w:val="0"/>
          <w:marBottom w:val="0"/>
          <w:divBdr>
            <w:top w:val="none" w:sz="0" w:space="0" w:color="auto"/>
            <w:left w:val="none" w:sz="0" w:space="0" w:color="auto"/>
            <w:bottom w:val="none" w:sz="0" w:space="0" w:color="auto"/>
            <w:right w:val="none" w:sz="0" w:space="0" w:color="auto"/>
          </w:divBdr>
        </w:div>
        <w:div w:id="1758092478">
          <w:marLeft w:val="0"/>
          <w:marRight w:val="0"/>
          <w:marTop w:val="0"/>
          <w:marBottom w:val="0"/>
          <w:divBdr>
            <w:top w:val="none" w:sz="0" w:space="0" w:color="auto"/>
            <w:left w:val="none" w:sz="0" w:space="0" w:color="auto"/>
            <w:bottom w:val="none" w:sz="0" w:space="0" w:color="auto"/>
            <w:right w:val="none" w:sz="0" w:space="0" w:color="auto"/>
          </w:divBdr>
        </w:div>
      </w:divsChild>
    </w:div>
    <w:div w:id="373774627">
      <w:bodyDiv w:val="1"/>
      <w:marLeft w:val="0"/>
      <w:marRight w:val="0"/>
      <w:marTop w:val="0"/>
      <w:marBottom w:val="0"/>
      <w:divBdr>
        <w:top w:val="none" w:sz="0" w:space="0" w:color="auto"/>
        <w:left w:val="none" w:sz="0" w:space="0" w:color="auto"/>
        <w:bottom w:val="none" w:sz="0" w:space="0" w:color="auto"/>
        <w:right w:val="none" w:sz="0" w:space="0" w:color="auto"/>
      </w:divBdr>
    </w:div>
    <w:div w:id="471875542">
      <w:bodyDiv w:val="1"/>
      <w:marLeft w:val="0"/>
      <w:marRight w:val="0"/>
      <w:marTop w:val="0"/>
      <w:marBottom w:val="0"/>
      <w:divBdr>
        <w:top w:val="none" w:sz="0" w:space="0" w:color="auto"/>
        <w:left w:val="none" w:sz="0" w:space="0" w:color="auto"/>
        <w:bottom w:val="none" w:sz="0" w:space="0" w:color="auto"/>
        <w:right w:val="none" w:sz="0" w:space="0" w:color="auto"/>
      </w:divBdr>
      <w:divsChild>
        <w:div w:id="1418475590">
          <w:marLeft w:val="0"/>
          <w:marRight w:val="0"/>
          <w:marTop w:val="0"/>
          <w:marBottom w:val="0"/>
          <w:divBdr>
            <w:top w:val="none" w:sz="0" w:space="0" w:color="auto"/>
            <w:left w:val="none" w:sz="0" w:space="0" w:color="auto"/>
            <w:bottom w:val="none" w:sz="0" w:space="0" w:color="auto"/>
            <w:right w:val="none" w:sz="0" w:space="0" w:color="auto"/>
          </w:divBdr>
        </w:div>
        <w:div w:id="2048488644">
          <w:marLeft w:val="0"/>
          <w:marRight w:val="0"/>
          <w:marTop w:val="0"/>
          <w:marBottom w:val="0"/>
          <w:divBdr>
            <w:top w:val="none" w:sz="0" w:space="0" w:color="auto"/>
            <w:left w:val="none" w:sz="0" w:space="0" w:color="auto"/>
            <w:bottom w:val="none" w:sz="0" w:space="0" w:color="auto"/>
            <w:right w:val="none" w:sz="0" w:space="0" w:color="auto"/>
          </w:divBdr>
        </w:div>
      </w:divsChild>
    </w:div>
    <w:div w:id="1245652475">
      <w:bodyDiv w:val="1"/>
      <w:marLeft w:val="0"/>
      <w:marRight w:val="0"/>
      <w:marTop w:val="0"/>
      <w:marBottom w:val="0"/>
      <w:divBdr>
        <w:top w:val="none" w:sz="0" w:space="0" w:color="auto"/>
        <w:left w:val="none" w:sz="0" w:space="0" w:color="auto"/>
        <w:bottom w:val="none" w:sz="0" w:space="0" w:color="auto"/>
        <w:right w:val="none" w:sz="0" w:space="0" w:color="auto"/>
      </w:divBdr>
      <w:divsChild>
        <w:div w:id="5452161">
          <w:marLeft w:val="0"/>
          <w:marRight w:val="0"/>
          <w:marTop w:val="0"/>
          <w:marBottom w:val="0"/>
          <w:divBdr>
            <w:top w:val="none" w:sz="0" w:space="0" w:color="auto"/>
            <w:left w:val="none" w:sz="0" w:space="0" w:color="auto"/>
            <w:bottom w:val="none" w:sz="0" w:space="0" w:color="auto"/>
            <w:right w:val="none" w:sz="0" w:space="0" w:color="auto"/>
          </w:divBdr>
        </w:div>
        <w:div w:id="960263913">
          <w:marLeft w:val="0"/>
          <w:marRight w:val="0"/>
          <w:marTop w:val="0"/>
          <w:marBottom w:val="0"/>
          <w:divBdr>
            <w:top w:val="none" w:sz="0" w:space="0" w:color="auto"/>
            <w:left w:val="none" w:sz="0" w:space="0" w:color="auto"/>
            <w:bottom w:val="none" w:sz="0" w:space="0" w:color="auto"/>
            <w:right w:val="none" w:sz="0" w:space="0" w:color="auto"/>
          </w:divBdr>
        </w:div>
        <w:div w:id="971178185">
          <w:marLeft w:val="0"/>
          <w:marRight w:val="0"/>
          <w:marTop w:val="0"/>
          <w:marBottom w:val="0"/>
          <w:divBdr>
            <w:top w:val="none" w:sz="0" w:space="0" w:color="auto"/>
            <w:left w:val="none" w:sz="0" w:space="0" w:color="auto"/>
            <w:bottom w:val="none" w:sz="0" w:space="0" w:color="auto"/>
            <w:right w:val="none" w:sz="0" w:space="0" w:color="auto"/>
          </w:divBdr>
        </w:div>
        <w:div w:id="1219171839">
          <w:marLeft w:val="0"/>
          <w:marRight w:val="0"/>
          <w:marTop w:val="0"/>
          <w:marBottom w:val="0"/>
          <w:divBdr>
            <w:top w:val="none" w:sz="0" w:space="0" w:color="auto"/>
            <w:left w:val="none" w:sz="0" w:space="0" w:color="auto"/>
            <w:bottom w:val="none" w:sz="0" w:space="0" w:color="auto"/>
            <w:right w:val="none" w:sz="0" w:space="0" w:color="auto"/>
          </w:divBdr>
        </w:div>
        <w:div w:id="1674726595">
          <w:marLeft w:val="0"/>
          <w:marRight w:val="0"/>
          <w:marTop w:val="0"/>
          <w:marBottom w:val="0"/>
          <w:divBdr>
            <w:top w:val="none" w:sz="0" w:space="0" w:color="auto"/>
            <w:left w:val="none" w:sz="0" w:space="0" w:color="auto"/>
            <w:bottom w:val="none" w:sz="0" w:space="0" w:color="auto"/>
            <w:right w:val="none" w:sz="0" w:space="0" w:color="auto"/>
          </w:divBdr>
        </w:div>
        <w:div w:id="1916085501">
          <w:marLeft w:val="0"/>
          <w:marRight w:val="0"/>
          <w:marTop w:val="0"/>
          <w:marBottom w:val="0"/>
          <w:divBdr>
            <w:top w:val="none" w:sz="0" w:space="0" w:color="auto"/>
            <w:left w:val="none" w:sz="0" w:space="0" w:color="auto"/>
            <w:bottom w:val="none" w:sz="0" w:space="0" w:color="auto"/>
            <w:right w:val="none" w:sz="0" w:space="0" w:color="auto"/>
          </w:divBdr>
        </w:div>
        <w:div w:id="2046174576">
          <w:marLeft w:val="0"/>
          <w:marRight w:val="0"/>
          <w:marTop w:val="0"/>
          <w:marBottom w:val="0"/>
          <w:divBdr>
            <w:top w:val="none" w:sz="0" w:space="0" w:color="auto"/>
            <w:left w:val="none" w:sz="0" w:space="0" w:color="auto"/>
            <w:bottom w:val="none" w:sz="0" w:space="0" w:color="auto"/>
            <w:right w:val="none" w:sz="0" w:space="0" w:color="auto"/>
          </w:divBdr>
        </w:div>
        <w:div w:id="2125343473">
          <w:marLeft w:val="0"/>
          <w:marRight w:val="0"/>
          <w:marTop w:val="0"/>
          <w:marBottom w:val="0"/>
          <w:divBdr>
            <w:top w:val="none" w:sz="0" w:space="0" w:color="auto"/>
            <w:left w:val="none" w:sz="0" w:space="0" w:color="auto"/>
            <w:bottom w:val="none" w:sz="0" w:space="0" w:color="auto"/>
            <w:right w:val="none" w:sz="0" w:space="0" w:color="auto"/>
          </w:divBdr>
        </w:div>
      </w:divsChild>
    </w:div>
    <w:div w:id="187820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6E4D8-0818-4BF9-B70C-AB3A2C5AA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881</Words>
  <Characters>4850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creator>AGYSOFT</dc:creator>
  <cp:lastModifiedBy>Gilles REIX</cp:lastModifiedBy>
  <cp:revision>2</cp:revision>
  <cp:lastPrinted>2020-02-07T10:50:00Z</cp:lastPrinted>
  <dcterms:created xsi:type="dcterms:W3CDTF">2025-01-20T09:34:00Z</dcterms:created>
  <dcterms:modified xsi:type="dcterms:W3CDTF">2025-01-20T09:34:00Z</dcterms:modified>
</cp:coreProperties>
</file>