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67E25" w14:textId="4EE744ED" w:rsidR="005D164C" w:rsidRDefault="00954A3A">
      <w:pPr>
        <w:ind w:left="3400" w:right="3360"/>
        <w:rPr>
          <w:sz w:val="2"/>
        </w:rPr>
      </w:pPr>
      <w:r>
        <w:rPr>
          <w:noProof/>
          <w:lang w:val="fr-FR" w:eastAsia="fr-FR"/>
        </w:rPr>
        <w:drawing>
          <wp:inline distT="0" distB="0" distL="0" distR="0" wp14:anchorId="4F7269C0" wp14:editId="639B10FA">
            <wp:extent cx="1819275" cy="80010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2AE1FC9A" w14:textId="77777777" w:rsidR="005D164C" w:rsidRDefault="005D164C">
      <w:pPr>
        <w:spacing w:line="240" w:lineRule="exact"/>
      </w:pPr>
    </w:p>
    <w:p w14:paraId="3AA46B66" w14:textId="77777777" w:rsidR="005D164C" w:rsidRDefault="005D164C">
      <w:pPr>
        <w:spacing w:after="200" w:line="240" w:lineRule="exact"/>
      </w:pPr>
    </w:p>
    <w:tbl>
      <w:tblPr>
        <w:tblW w:w="0" w:type="auto"/>
        <w:tblLayout w:type="fixed"/>
        <w:tblLook w:val="04A0" w:firstRow="1" w:lastRow="0" w:firstColumn="1" w:lastColumn="0" w:noHBand="0" w:noVBand="1"/>
      </w:tblPr>
      <w:tblGrid>
        <w:gridCol w:w="9620"/>
      </w:tblGrid>
      <w:tr w:rsidR="005D164C" w14:paraId="640925AE" w14:textId="77777777">
        <w:tc>
          <w:tcPr>
            <w:tcW w:w="9620" w:type="dxa"/>
            <w:shd w:val="clear" w:color="666553" w:fill="666553"/>
            <w:tcMar>
              <w:top w:w="30" w:type="dxa"/>
              <w:left w:w="0" w:type="dxa"/>
              <w:bottom w:w="0" w:type="dxa"/>
              <w:right w:w="0" w:type="dxa"/>
            </w:tcMar>
            <w:vAlign w:val="center"/>
          </w:tcPr>
          <w:p w14:paraId="50B8FE85" w14:textId="77777777" w:rsidR="005D164C" w:rsidRDefault="00954A3A">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4DF77D98" w14:textId="77777777" w:rsidR="005D164C" w:rsidRDefault="00954A3A">
      <w:pPr>
        <w:spacing w:line="240" w:lineRule="exact"/>
      </w:pPr>
      <w:r>
        <w:t xml:space="preserve"> </w:t>
      </w:r>
    </w:p>
    <w:p w14:paraId="2A9A13F3" w14:textId="77777777" w:rsidR="005D164C" w:rsidRDefault="005D164C">
      <w:pPr>
        <w:spacing w:after="220" w:line="240" w:lineRule="exact"/>
      </w:pPr>
    </w:p>
    <w:p w14:paraId="73FC220C" w14:textId="77777777" w:rsidR="005D164C" w:rsidRDefault="00954A3A">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2AB31F38" w14:textId="77777777" w:rsidR="005D164C" w:rsidRPr="00407E10" w:rsidRDefault="005D164C">
      <w:pPr>
        <w:spacing w:line="240" w:lineRule="exact"/>
        <w:rPr>
          <w:lang w:val="fr-FR"/>
        </w:rPr>
      </w:pPr>
    </w:p>
    <w:p w14:paraId="34C180BC" w14:textId="77777777" w:rsidR="005D164C" w:rsidRPr="00407E10" w:rsidRDefault="005D164C">
      <w:pPr>
        <w:spacing w:line="240" w:lineRule="exact"/>
        <w:rPr>
          <w:lang w:val="fr-FR"/>
        </w:rPr>
      </w:pPr>
    </w:p>
    <w:p w14:paraId="7E747A85" w14:textId="77777777" w:rsidR="005D164C" w:rsidRPr="00407E10" w:rsidRDefault="005D164C">
      <w:pPr>
        <w:spacing w:line="240" w:lineRule="exact"/>
        <w:rPr>
          <w:lang w:val="fr-FR"/>
        </w:rPr>
      </w:pPr>
    </w:p>
    <w:p w14:paraId="558D326E" w14:textId="77777777" w:rsidR="005D164C" w:rsidRPr="00407E10" w:rsidRDefault="005D164C">
      <w:pPr>
        <w:spacing w:line="240" w:lineRule="exact"/>
        <w:rPr>
          <w:lang w:val="fr-FR"/>
        </w:rPr>
      </w:pPr>
    </w:p>
    <w:p w14:paraId="24D49861" w14:textId="77777777" w:rsidR="005D164C" w:rsidRPr="00407E10" w:rsidRDefault="005D164C">
      <w:pPr>
        <w:spacing w:line="240" w:lineRule="exact"/>
        <w:rPr>
          <w:lang w:val="fr-FR"/>
        </w:rPr>
      </w:pPr>
    </w:p>
    <w:p w14:paraId="0AE682BB" w14:textId="77777777" w:rsidR="005D164C" w:rsidRPr="00407E10" w:rsidRDefault="005D164C">
      <w:pPr>
        <w:spacing w:line="240" w:lineRule="exact"/>
        <w:rPr>
          <w:lang w:val="fr-FR"/>
        </w:rPr>
      </w:pPr>
    </w:p>
    <w:p w14:paraId="4831E9F8" w14:textId="77777777" w:rsidR="005D164C" w:rsidRPr="00407E10" w:rsidRDefault="005D164C">
      <w:pPr>
        <w:spacing w:line="240" w:lineRule="exact"/>
        <w:rPr>
          <w:lang w:val="fr-FR"/>
        </w:rPr>
      </w:pPr>
    </w:p>
    <w:p w14:paraId="3DE9A51D" w14:textId="77777777" w:rsidR="005D164C" w:rsidRPr="00407E10" w:rsidRDefault="005D164C">
      <w:pPr>
        <w:spacing w:after="180" w:line="240" w:lineRule="exact"/>
        <w:rPr>
          <w:lang w:val="fr-FR"/>
        </w:rPr>
      </w:pPr>
    </w:p>
    <w:tbl>
      <w:tblPr>
        <w:tblW w:w="0" w:type="auto"/>
        <w:tblLayout w:type="fixed"/>
        <w:tblLook w:val="04A0" w:firstRow="1" w:lastRow="0" w:firstColumn="1" w:lastColumn="0" w:noHBand="0" w:noVBand="1"/>
      </w:tblPr>
      <w:tblGrid>
        <w:gridCol w:w="1260"/>
        <w:gridCol w:w="7100"/>
        <w:gridCol w:w="1260"/>
      </w:tblGrid>
      <w:tr w:rsidR="005D164C" w:rsidRPr="00407E10" w14:paraId="5A647B00" w14:textId="77777777">
        <w:trPr>
          <w:trHeight w:val="1075"/>
        </w:trPr>
        <w:tc>
          <w:tcPr>
            <w:tcW w:w="1260" w:type="dxa"/>
            <w:tcMar>
              <w:top w:w="0" w:type="dxa"/>
              <w:left w:w="0" w:type="dxa"/>
              <w:bottom w:w="0" w:type="dxa"/>
              <w:right w:w="0" w:type="dxa"/>
            </w:tcMar>
          </w:tcPr>
          <w:p w14:paraId="47701117" w14:textId="77777777" w:rsidR="005D164C" w:rsidRPr="00407E10" w:rsidRDefault="005D164C">
            <w:pPr>
              <w:rPr>
                <w:sz w:val="2"/>
                <w:lang w:val="fr-FR"/>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314C8B1B" w14:textId="77777777" w:rsidR="005D164C" w:rsidRDefault="00954A3A">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Port de Plaisance et de Pêche Ajaccio Tino Rossi Entretien des ouvrages maritimes et des installations flottantes</w:t>
            </w:r>
          </w:p>
        </w:tc>
        <w:tc>
          <w:tcPr>
            <w:tcW w:w="1260" w:type="dxa"/>
            <w:tcMar>
              <w:top w:w="0" w:type="dxa"/>
              <w:left w:w="0" w:type="dxa"/>
              <w:bottom w:w="0" w:type="dxa"/>
              <w:right w:w="0" w:type="dxa"/>
            </w:tcMar>
          </w:tcPr>
          <w:p w14:paraId="608145ED" w14:textId="77777777" w:rsidR="005D164C" w:rsidRPr="00407E10" w:rsidRDefault="005D164C">
            <w:pPr>
              <w:rPr>
                <w:sz w:val="2"/>
                <w:lang w:val="fr-FR"/>
              </w:rPr>
            </w:pPr>
          </w:p>
        </w:tc>
      </w:tr>
      <w:tr w:rsidR="005D164C" w:rsidRPr="00407E10" w14:paraId="43EF6FB5" w14:textId="77777777">
        <w:trPr>
          <w:trHeight w:val="292"/>
        </w:trPr>
        <w:tc>
          <w:tcPr>
            <w:tcW w:w="9620" w:type="dxa"/>
            <w:gridSpan w:val="3"/>
            <w:vMerge w:val="restart"/>
            <w:tcMar>
              <w:top w:w="0" w:type="dxa"/>
              <w:left w:w="0" w:type="dxa"/>
              <w:bottom w:w="0" w:type="dxa"/>
              <w:right w:w="0" w:type="dxa"/>
            </w:tcMar>
            <w:vAlign w:val="center"/>
          </w:tcPr>
          <w:p w14:paraId="5BCF8A09" w14:textId="77777777" w:rsidR="005D164C" w:rsidRDefault="00954A3A">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5D164C" w:rsidRPr="00407E10" w14:paraId="561CE30B" w14:textId="77777777">
        <w:trPr>
          <w:trHeight w:val="276"/>
        </w:trPr>
        <w:tc>
          <w:tcPr>
            <w:tcW w:w="9620" w:type="dxa"/>
            <w:gridSpan w:val="3"/>
            <w:vMerge/>
            <w:tcMar>
              <w:top w:w="0" w:type="dxa"/>
              <w:left w:w="0" w:type="dxa"/>
              <w:bottom w:w="0" w:type="dxa"/>
              <w:right w:w="0" w:type="dxa"/>
            </w:tcMar>
          </w:tcPr>
          <w:p w14:paraId="539D56EF" w14:textId="77777777" w:rsidR="005D164C" w:rsidRPr="00407E10" w:rsidRDefault="005D164C">
            <w:pPr>
              <w:rPr>
                <w:lang w:val="fr-FR"/>
              </w:rPr>
            </w:pPr>
          </w:p>
        </w:tc>
      </w:tr>
    </w:tbl>
    <w:p w14:paraId="5F4517B6" w14:textId="58E75060" w:rsidR="005D164C" w:rsidRPr="00407E10" w:rsidRDefault="00407E10" w:rsidP="00407E10">
      <w:pPr>
        <w:spacing w:line="240" w:lineRule="exact"/>
        <w:jc w:val="center"/>
        <w:rPr>
          <w:lang w:val="fr-FR"/>
        </w:rPr>
      </w:pPr>
      <w:r>
        <w:rPr>
          <w:rFonts w:ascii="Trebuchet MS" w:eastAsia="Trebuchet MS" w:hAnsi="Trebuchet MS" w:cs="Trebuchet MS"/>
          <w:b/>
          <w:bCs/>
          <w:color w:val="000000"/>
          <w:lang w:val="fr-FR"/>
        </w:rPr>
        <w:t>Le Vendredi 06 Décembre 2024 à 16 heures</w:t>
      </w:r>
      <w:bookmarkStart w:id="0" w:name="_GoBack"/>
      <w:bookmarkEnd w:id="0"/>
    </w:p>
    <w:p w14:paraId="78AB8ECF" w14:textId="77777777" w:rsidR="005D164C" w:rsidRPr="00407E10" w:rsidRDefault="005D164C">
      <w:pPr>
        <w:spacing w:line="240" w:lineRule="exact"/>
        <w:rPr>
          <w:lang w:val="fr-FR"/>
        </w:rPr>
      </w:pPr>
    </w:p>
    <w:p w14:paraId="68929867" w14:textId="77777777" w:rsidR="005D164C" w:rsidRPr="00407E10" w:rsidRDefault="005D164C">
      <w:pPr>
        <w:spacing w:line="240" w:lineRule="exact"/>
        <w:rPr>
          <w:lang w:val="fr-FR"/>
        </w:rPr>
      </w:pPr>
    </w:p>
    <w:p w14:paraId="5AED9556" w14:textId="77777777" w:rsidR="005D164C" w:rsidRPr="00407E10" w:rsidRDefault="005D164C">
      <w:pPr>
        <w:spacing w:line="240" w:lineRule="exact"/>
        <w:rPr>
          <w:lang w:val="fr-FR"/>
        </w:rPr>
      </w:pPr>
    </w:p>
    <w:p w14:paraId="6786EFFD" w14:textId="77777777" w:rsidR="005D164C" w:rsidRPr="00407E10" w:rsidRDefault="005D164C">
      <w:pPr>
        <w:spacing w:line="240" w:lineRule="exact"/>
        <w:rPr>
          <w:lang w:val="fr-FR"/>
        </w:rPr>
      </w:pPr>
    </w:p>
    <w:p w14:paraId="3EB19E64" w14:textId="77777777" w:rsidR="005D164C" w:rsidRPr="00407E10" w:rsidRDefault="005D164C">
      <w:pPr>
        <w:spacing w:line="240" w:lineRule="exact"/>
        <w:rPr>
          <w:lang w:val="fr-FR"/>
        </w:rPr>
      </w:pPr>
    </w:p>
    <w:p w14:paraId="3F16483B" w14:textId="77777777" w:rsidR="005D164C" w:rsidRPr="00407E10" w:rsidRDefault="005D164C">
      <w:pPr>
        <w:spacing w:line="240" w:lineRule="exact"/>
        <w:rPr>
          <w:lang w:val="fr-FR"/>
        </w:rPr>
      </w:pPr>
    </w:p>
    <w:p w14:paraId="54DDDA78" w14:textId="77777777" w:rsidR="005D164C" w:rsidRDefault="00954A3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5E132208" w14:textId="77777777" w:rsidR="005D164C" w:rsidRDefault="00954A3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1F0D7116" w14:textId="77777777" w:rsidR="005D164C" w:rsidRDefault="00954A3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61B82D36" w14:textId="77777777" w:rsidR="005D164C" w:rsidRDefault="00954A3A">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71AB50BF" w14:textId="134BC91A" w:rsidR="005D164C" w:rsidRDefault="00954A3A">
      <w:pPr>
        <w:spacing w:line="279" w:lineRule="exact"/>
        <w:jc w:val="center"/>
        <w:rPr>
          <w:rFonts w:ascii="Trebuchet MS" w:eastAsia="Trebuchet MS" w:hAnsi="Trebuchet MS" w:cs="Trebuchet MS"/>
          <w:color w:val="000000"/>
          <w:lang w:val="fr-FR"/>
        </w:rPr>
        <w:sectPr w:rsidR="005D164C">
          <w:headerReference w:type="even" r:id="rId8"/>
          <w:headerReference w:type="default" r:id="rId9"/>
          <w:footerReference w:type="even" r:id="rId10"/>
          <w:footerReference w:type="default" r:id="rId11"/>
          <w:headerReference w:type="first" r:id="rId12"/>
          <w:footerReference w:type="first" r:id="rId13"/>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r w:rsidR="00C11003">
        <w:rPr>
          <w:rFonts w:ascii="Trebuchet MS" w:eastAsia="Trebuchet MS" w:hAnsi="Trebuchet MS" w:cs="Trebuchet MS"/>
          <w:color w:val="000000"/>
          <w:lang w:val="fr-FR"/>
        </w:rPr>
        <w:t xml:space="preserve"> (AJACCIO)</w:t>
      </w:r>
    </w:p>
    <w:p w14:paraId="5445B150" w14:textId="77777777" w:rsidR="005D164C" w:rsidRPr="00407E10" w:rsidRDefault="005D164C">
      <w:pPr>
        <w:spacing w:line="200" w:lineRule="exact"/>
        <w:rPr>
          <w:sz w:val="20"/>
          <w:lang w:val="fr-FR"/>
        </w:rPr>
      </w:pPr>
    </w:p>
    <w:tbl>
      <w:tblPr>
        <w:tblW w:w="0" w:type="auto"/>
        <w:tblLayout w:type="fixed"/>
        <w:tblLook w:val="04A0" w:firstRow="1" w:lastRow="0" w:firstColumn="1" w:lastColumn="0" w:noHBand="0" w:noVBand="1"/>
      </w:tblPr>
      <w:tblGrid>
        <w:gridCol w:w="1200"/>
        <w:gridCol w:w="2400"/>
        <w:gridCol w:w="6000"/>
      </w:tblGrid>
      <w:tr w:rsidR="005D164C" w14:paraId="503028A9"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10B022B5" w14:textId="77777777" w:rsidR="005D164C" w:rsidRDefault="00954A3A">
            <w:pPr>
              <w:pStyle w:val="Titletable"/>
              <w:jc w:val="center"/>
              <w:rPr>
                <w:lang w:val="fr-FR"/>
              </w:rPr>
            </w:pPr>
            <w:r>
              <w:rPr>
                <w:lang w:val="fr-FR"/>
              </w:rPr>
              <w:t>L'ESSENTIEL DE LA PROCÉDURE</w:t>
            </w:r>
          </w:p>
        </w:tc>
      </w:tr>
      <w:tr w:rsidR="005D164C" w:rsidRPr="00407E10" w14:paraId="73EC173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94A9FE" w14:textId="77777777" w:rsidR="005D164C" w:rsidRDefault="005D164C">
            <w:pPr>
              <w:spacing w:line="140" w:lineRule="exact"/>
              <w:rPr>
                <w:sz w:val="14"/>
              </w:rPr>
            </w:pPr>
          </w:p>
          <w:p w14:paraId="7C4A63DD" w14:textId="5DAB7C2D" w:rsidR="005D164C" w:rsidRDefault="00954A3A">
            <w:pPr>
              <w:ind w:left="420"/>
              <w:rPr>
                <w:sz w:val="2"/>
              </w:rPr>
            </w:pPr>
            <w:r>
              <w:rPr>
                <w:noProof/>
                <w:lang w:val="fr-FR" w:eastAsia="fr-FR"/>
              </w:rPr>
              <w:drawing>
                <wp:inline distT="0" distB="0" distL="0" distR="0" wp14:anchorId="734FCCE7" wp14:editId="7049E38D">
                  <wp:extent cx="228600" cy="2286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61962" w14:textId="77777777" w:rsidR="005D164C" w:rsidRDefault="00954A3A">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68A76F" w14:textId="77777777" w:rsidR="005D164C" w:rsidRDefault="00954A3A">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Plaisance et de Pêche Ajaccio Tino Rossi Entretien des ouvrages maritimes et des installations flottantes</w:t>
            </w:r>
          </w:p>
        </w:tc>
      </w:tr>
      <w:tr w:rsidR="005D164C" w14:paraId="2A81B405"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43037A" w14:textId="77777777" w:rsidR="005D164C" w:rsidRPr="00407E10" w:rsidRDefault="005D164C">
            <w:pPr>
              <w:spacing w:line="140" w:lineRule="exact"/>
              <w:rPr>
                <w:sz w:val="14"/>
                <w:lang w:val="fr-FR"/>
              </w:rPr>
            </w:pPr>
          </w:p>
          <w:p w14:paraId="7CE93436" w14:textId="394B6AC2" w:rsidR="005D164C" w:rsidRDefault="00954A3A">
            <w:pPr>
              <w:ind w:left="420"/>
              <w:rPr>
                <w:sz w:val="2"/>
              </w:rPr>
            </w:pPr>
            <w:r>
              <w:rPr>
                <w:noProof/>
                <w:lang w:val="fr-FR" w:eastAsia="fr-FR"/>
              </w:rPr>
              <w:drawing>
                <wp:inline distT="0" distB="0" distL="0" distR="0" wp14:anchorId="5774B82C" wp14:editId="0173247C">
                  <wp:extent cx="228600" cy="22860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84F41B" w14:textId="77777777" w:rsidR="005D164C" w:rsidRDefault="00954A3A">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956649"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Appel d'offres ouvert</w:t>
            </w:r>
          </w:p>
        </w:tc>
      </w:tr>
      <w:tr w:rsidR="005D164C" w14:paraId="534010B4"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3F1D1" w14:textId="77777777" w:rsidR="005D164C" w:rsidRDefault="005D164C">
            <w:pPr>
              <w:spacing w:line="140" w:lineRule="exact"/>
              <w:rPr>
                <w:sz w:val="14"/>
              </w:rPr>
            </w:pPr>
          </w:p>
          <w:p w14:paraId="5FC0BC23" w14:textId="12212140" w:rsidR="005D164C" w:rsidRDefault="00954A3A">
            <w:pPr>
              <w:ind w:left="420"/>
              <w:rPr>
                <w:sz w:val="2"/>
              </w:rPr>
            </w:pPr>
            <w:r>
              <w:rPr>
                <w:noProof/>
                <w:lang w:val="fr-FR" w:eastAsia="fr-FR"/>
              </w:rPr>
              <w:drawing>
                <wp:inline distT="0" distB="0" distL="0" distR="0" wp14:anchorId="33CA4C5F" wp14:editId="480F684D">
                  <wp:extent cx="228600" cy="228600"/>
                  <wp:effectExtent l="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FE630D" w14:textId="77777777" w:rsidR="005D164C" w:rsidRDefault="00954A3A">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2AEFD8"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Accord-cadre</w:t>
            </w:r>
          </w:p>
        </w:tc>
      </w:tr>
      <w:tr w:rsidR="005D164C" w14:paraId="1369427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D9E0F" w14:textId="77777777" w:rsidR="005D164C" w:rsidRDefault="005D164C">
            <w:pPr>
              <w:spacing w:line="140" w:lineRule="exact"/>
              <w:rPr>
                <w:sz w:val="14"/>
              </w:rPr>
            </w:pPr>
          </w:p>
          <w:p w14:paraId="7A358907" w14:textId="5CDFC891" w:rsidR="005D164C" w:rsidRDefault="00954A3A">
            <w:pPr>
              <w:ind w:left="420"/>
              <w:rPr>
                <w:sz w:val="2"/>
              </w:rPr>
            </w:pPr>
            <w:r>
              <w:rPr>
                <w:noProof/>
                <w:lang w:val="fr-FR" w:eastAsia="fr-FR"/>
              </w:rPr>
              <w:drawing>
                <wp:inline distT="0" distB="0" distL="0" distR="0" wp14:anchorId="72E0B0ED" wp14:editId="376C9D6A">
                  <wp:extent cx="228600" cy="2286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D6BABD" w14:textId="77777777" w:rsidR="005D164C" w:rsidRDefault="00954A3A">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C6E5C3"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5D164C" w:rsidRPr="00407E10" w14:paraId="4B633696"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283DF4" w14:textId="77777777" w:rsidR="005D164C" w:rsidRDefault="005D164C">
            <w:pPr>
              <w:spacing w:line="140" w:lineRule="exact"/>
              <w:rPr>
                <w:sz w:val="14"/>
              </w:rPr>
            </w:pPr>
          </w:p>
          <w:p w14:paraId="4ADD883D" w14:textId="6227722E" w:rsidR="005D164C" w:rsidRDefault="00954A3A">
            <w:pPr>
              <w:ind w:left="420"/>
              <w:rPr>
                <w:sz w:val="2"/>
              </w:rPr>
            </w:pPr>
            <w:r>
              <w:rPr>
                <w:noProof/>
                <w:lang w:val="fr-FR" w:eastAsia="fr-FR"/>
              </w:rPr>
              <w:drawing>
                <wp:inline distT="0" distB="0" distL="0" distR="0" wp14:anchorId="30F05AD3" wp14:editId="4C3D2E56">
                  <wp:extent cx="228600" cy="2286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C07AC1" w14:textId="77777777" w:rsidR="005D164C" w:rsidRDefault="00954A3A">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321BDA"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5D164C" w14:paraId="5C2B86FA"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3201C4" w14:textId="77777777" w:rsidR="005D164C" w:rsidRPr="00407E10" w:rsidRDefault="005D164C">
            <w:pPr>
              <w:spacing w:line="140" w:lineRule="exact"/>
              <w:rPr>
                <w:sz w:val="14"/>
                <w:lang w:val="fr-FR"/>
              </w:rPr>
            </w:pPr>
          </w:p>
          <w:p w14:paraId="717A9DE8" w14:textId="2B160022" w:rsidR="005D164C" w:rsidRDefault="00954A3A">
            <w:pPr>
              <w:ind w:left="420"/>
              <w:rPr>
                <w:sz w:val="2"/>
              </w:rPr>
            </w:pPr>
            <w:r>
              <w:rPr>
                <w:noProof/>
                <w:lang w:val="fr-FR" w:eastAsia="fr-FR"/>
              </w:rPr>
              <w:drawing>
                <wp:inline distT="0" distB="0" distL="0" distR="0" wp14:anchorId="0FD92BB2" wp14:editId="337BAFDA">
                  <wp:extent cx="228600" cy="228600"/>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08C818" w14:textId="77777777" w:rsidR="005D164C" w:rsidRDefault="00954A3A">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0E91B"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D164C" w14:paraId="32C14A24"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E5FA51" w14:textId="77777777" w:rsidR="005D164C" w:rsidRDefault="005D164C">
            <w:pPr>
              <w:spacing w:line="140" w:lineRule="exact"/>
              <w:rPr>
                <w:sz w:val="14"/>
              </w:rPr>
            </w:pPr>
          </w:p>
          <w:p w14:paraId="6DC0B291" w14:textId="7C4E2047" w:rsidR="005D164C" w:rsidRDefault="00954A3A">
            <w:pPr>
              <w:ind w:left="420"/>
              <w:rPr>
                <w:sz w:val="2"/>
              </w:rPr>
            </w:pPr>
            <w:r>
              <w:rPr>
                <w:noProof/>
                <w:lang w:val="fr-FR" w:eastAsia="fr-FR"/>
              </w:rPr>
              <w:drawing>
                <wp:inline distT="0" distB="0" distL="0" distR="0" wp14:anchorId="196DF361" wp14:editId="5925056E">
                  <wp:extent cx="228600" cy="228600"/>
                  <wp:effectExtent l="0" t="0" r="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8F46E9" w14:textId="77777777" w:rsidR="005D164C" w:rsidRDefault="00954A3A">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A01137"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D164C" w14:paraId="75EB71C6"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4614C8" w14:textId="77777777" w:rsidR="005D164C" w:rsidRDefault="005D164C">
            <w:pPr>
              <w:spacing w:line="140" w:lineRule="exact"/>
              <w:rPr>
                <w:sz w:val="14"/>
              </w:rPr>
            </w:pPr>
          </w:p>
          <w:p w14:paraId="6797FDFE" w14:textId="5226C755" w:rsidR="005D164C" w:rsidRDefault="00954A3A">
            <w:pPr>
              <w:ind w:left="420"/>
              <w:rPr>
                <w:sz w:val="2"/>
              </w:rPr>
            </w:pPr>
            <w:r>
              <w:rPr>
                <w:noProof/>
                <w:lang w:val="fr-FR" w:eastAsia="fr-FR"/>
              </w:rPr>
              <w:drawing>
                <wp:inline distT="0" distB="0" distL="0" distR="0" wp14:anchorId="2A1E8E0E" wp14:editId="595CA4B0">
                  <wp:extent cx="228600" cy="22860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F7E219" w14:textId="77777777" w:rsidR="005D164C" w:rsidRDefault="00954A3A">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 sociale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A9B757"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D164C" w14:paraId="7C298A67"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8ABB8" w14:textId="77777777" w:rsidR="005D164C" w:rsidRDefault="005D164C">
            <w:pPr>
              <w:spacing w:line="140" w:lineRule="exact"/>
              <w:rPr>
                <w:sz w:val="14"/>
              </w:rPr>
            </w:pPr>
          </w:p>
          <w:p w14:paraId="0460962D" w14:textId="6A131929" w:rsidR="005D164C" w:rsidRDefault="00954A3A">
            <w:pPr>
              <w:ind w:left="420"/>
              <w:rPr>
                <w:sz w:val="2"/>
              </w:rPr>
            </w:pPr>
            <w:r>
              <w:rPr>
                <w:noProof/>
                <w:lang w:val="fr-FR" w:eastAsia="fr-FR"/>
              </w:rPr>
              <w:drawing>
                <wp:inline distT="0" distB="0" distL="0" distR="0" wp14:anchorId="713C834D" wp14:editId="2EA42458">
                  <wp:extent cx="228600" cy="228600"/>
                  <wp:effectExtent l="0" t="0" r="0"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6DF825" w14:textId="77777777" w:rsidR="005D164C" w:rsidRDefault="00954A3A">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554F7" w14:textId="77777777" w:rsidR="005D164C" w:rsidRDefault="00954A3A">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D164C" w:rsidRPr="00407E10" w14:paraId="3B8F4162"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AF893A" w14:textId="77777777" w:rsidR="005D164C" w:rsidRDefault="005D164C">
            <w:pPr>
              <w:spacing w:line="140" w:lineRule="exact"/>
              <w:rPr>
                <w:sz w:val="14"/>
              </w:rPr>
            </w:pPr>
          </w:p>
          <w:p w14:paraId="493060FE" w14:textId="478E6596" w:rsidR="005D164C" w:rsidRDefault="00954A3A">
            <w:pPr>
              <w:ind w:left="420"/>
              <w:rPr>
                <w:sz w:val="2"/>
              </w:rPr>
            </w:pPr>
            <w:r>
              <w:rPr>
                <w:noProof/>
                <w:lang w:val="fr-FR" w:eastAsia="fr-FR"/>
              </w:rPr>
              <w:drawing>
                <wp:inline distT="0" distB="0" distL="0" distR="0" wp14:anchorId="39862778" wp14:editId="4543728D">
                  <wp:extent cx="228600" cy="228600"/>
                  <wp:effectExtent l="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05D1D4" w14:textId="77777777" w:rsidR="005D164C" w:rsidRDefault="00954A3A">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26018D" w14:textId="23DB5CEC" w:rsidR="005D164C" w:rsidRDefault="00183714" w:rsidP="00183714">
            <w:pPr>
              <w:spacing w:before="180" w:after="120"/>
              <w:ind w:left="160" w:right="16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la p</w:t>
            </w:r>
            <w:r w:rsidR="00C11003">
              <w:rPr>
                <w:rFonts w:ascii="Trebuchet MS" w:eastAsia="Trebuchet MS" w:hAnsi="Trebuchet MS" w:cs="Trebuchet MS"/>
                <w:color w:val="000000"/>
                <w:sz w:val="20"/>
                <w:lang w:val="fr-FR"/>
              </w:rPr>
              <w:t>ériode initiale de la date de notification jusqu’au 3</w:t>
            </w:r>
            <w:r w:rsidR="007D6948">
              <w:rPr>
                <w:rFonts w:ascii="Trebuchet MS" w:eastAsia="Trebuchet MS" w:hAnsi="Trebuchet MS" w:cs="Trebuchet MS"/>
                <w:color w:val="000000"/>
                <w:sz w:val="20"/>
                <w:lang w:val="fr-FR"/>
              </w:rPr>
              <w:t>1</w:t>
            </w:r>
            <w:r w:rsidR="00C11003">
              <w:rPr>
                <w:rFonts w:ascii="Trebuchet MS" w:eastAsia="Trebuchet MS" w:hAnsi="Trebuchet MS" w:cs="Trebuchet MS"/>
                <w:color w:val="000000"/>
                <w:sz w:val="20"/>
                <w:lang w:val="fr-FR"/>
              </w:rPr>
              <w:t xml:space="preserve"> décembre 2025</w:t>
            </w:r>
          </w:p>
          <w:p w14:paraId="5A4F9EE3" w14:textId="63B29BC9" w:rsidR="00C11003" w:rsidRDefault="00C11003" w:rsidP="00183714">
            <w:pPr>
              <w:spacing w:before="180" w:after="120"/>
              <w:ind w:left="160" w:right="16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les périodes de reconduction du 1</w:t>
            </w:r>
            <w:r w:rsidRPr="00C11003">
              <w:rPr>
                <w:rFonts w:ascii="Trebuchet MS" w:eastAsia="Trebuchet MS" w:hAnsi="Trebuchet MS" w:cs="Trebuchet MS"/>
                <w:color w:val="000000"/>
                <w:sz w:val="20"/>
                <w:vertAlign w:val="superscript"/>
                <w:lang w:val="fr-FR"/>
              </w:rPr>
              <w:t>er</w:t>
            </w:r>
            <w:r>
              <w:rPr>
                <w:rFonts w:ascii="Trebuchet MS" w:eastAsia="Trebuchet MS" w:hAnsi="Trebuchet MS" w:cs="Trebuchet MS"/>
                <w:color w:val="000000"/>
                <w:sz w:val="20"/>
                <w:lang w:val="fr-FR"/>
              </w:rPr>
              <w:t xml:space="preserve"> janvier au 31 décembre </w:t>
            </w:r>
          </w:p>
        </w:tc>
      </w:tr>
    </w:tbl>
    <w:p w14:paraId="01CC1B0E" w14:textId="77777777" w:rsidR="005D164C" w:rsidRPr="00407E10" w:rsidRDefault="005D164C">
      <w:pPr>
        <w:rPr>
          <w:lang w:val="fr-FR"/>
        </w:rPr>
        <w:sectPr w:rsidR="005D164C" w:rsidRPr="00407E10">
          <w:pgSz w:w="11900" w:h="16840"/>
          <w:pgMar w:top="1440" w:right="1160" w:bottom="1440" w:left="1140" w:header="1440" w:footer="1440" w:gutter="0"/>
          <w:cols w:space="708"/>
        </w:sectPr>
      </w:pPr>
    </w:p>
    <w:p w14:paraId="0E36A262" w14:textId="77777777" w:rsidR="005D164C" w:rsidRDefault="00954A3A">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61004937" w14:textId="77777777" w:rsidR="005D164C" w:rsidRDefault="005D164C">
      <w:pPr>
        <w:spacing w:after="80" w:line="240" w:lineRule="exact"/>
      </w:pPr>
    </w:p>
    <w:p w14:paraId="6305BBFD" w14:textId="77777777" w:rsidR="005D164C" w:rsidRDefault="00954A3A">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lang w:val="fr-FR"/>
          </w:rPr>
          <w:t>1 - Objet et étendue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6E09C029" w14:textId="77777777" w:rsidR="005D164C" w:rsidRDefault="00407E10">
      <w:pPr>
        <w:pStyle w:val="TM2"/>
        <w:tabs>
          <w:tab w:val="right" w:leader="dot" w:pos="9610"/>
        </w:tabs>
        <w:rPr>
          <w:rFonts w:ascii="Calibri" w:hAnsi="Calibri"/>
          <w:noProof/>
          <w:sz w:val="22"/>
        </w:rPr>
      </w:pPr>
      <w:hyperlink w:anchor="_Toc256000001" w:history="1">
        <w:r w:rsidR="00954A3A">
          <w:rPr>
            <w:rStyle w:val="Lienhypertexte"/>
            <w:rFonts w:ascii="Trebuchet MS" w:eastAsia="Trebuchet MS" w:hAnsi="Trebuchet MS" w:cs="Trebuchet MS"/>
            <w:lang w:val="fr-FR"/>
          </w:rPr>
          <w:t>1.1 - Objet</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_Toc256000001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071DCA47" w14:textId="77777777" w:rsidR="005D164C" w:rsidRDefault="00407E10">
      <w:pPr>
        <w:pStyle w:val="TM2"/>
        <w:tabs>
          <w:tab w:val="right" w:leader="dot" w:pos="9610"/>
        </w:tabs>
        <w:rPr>
          <w:rFonts w:ascii="Calibri" w:hAnsi="Calibri"/>
          <w:noProof/>
          <w:sz w:val="22"/>
        </w:rPr>
      </w:pPr>
      <w:hyperlink w:anchor="_Toc256000002" w:history="1">
        <w:r w:rsidR="00954A3A">
          <w:rPr>
            <w:rStyle w:val="Lienhypertexte"/>
            <w:rFonts w:ascii="Trebuchet MS" w:eastAsia="Trebuchet MS" w:hAnsi="Trebuchet MS" w:cs="Trebuchet MS"/>
            <w:lang w:val="fr-FR"/>
          </w:rPr>
          <w:t>1.2 - Mode de passation</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_Toc256000002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1CE5B021" w14:textId="77777777" w:rsidR="005D164C" w:rsidRDefault="00407E10">
      <w:pPr>
        <w:pStyle w:val="TM2"/>
        <w:tabs>
          <w:tab w:val="right" w:leader="dot" w:pos="9610"/>
        </w:tabs>
        <w:rPr>
          <w:rFonts w:ascii="Calibri" w:hAnsi="Calibri"/>
          <w:noProof/>
          <w:sz w:val="22"/>
        </w:rPr>
      </w:pPr>
      <w:hyperlink w:anchor="_Toc256000003" w:history="1">
        <w:r w:rsidR="00954A3A">
          <w:rPr>
            <w:rStyle w:val="Lienhypertexte"/>
            <w:rFonts w:ascii="Trebuchet MS" w:eastAsia="Trebuchet MS" w:hAnsi="Trebuchet MS" w:cs="Trebuchet MS"/>
            <w:lang w:val="fr-FR"/>
          </w:rPr>
          <w:t>1.3 - Type et forme de contrat</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_Toc256000003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32A2AD84" w14:textId="77777777" w:rsidR="005D164C" w:rsidRDefault="00407E10">
      <w:pPr>
        <w:pStyle w:val="TM2"/>
        <w:tabs>
          <w:tab w:val="right" w:leader="dot" w:pos="9610"/>
        </w:tabs>
        <w:rPr>
          <w:rFonts w:ascii="Calibri" w:hAnsi="Calibri"/>
          <w:noProof/>
          <w:sz w:val="22"/>
        </w:rPr>
      </w:pPr>
      <w:hyperlink w:anchor="_Toc256000004" w:history="1">
        <w:r w:rsidR="00954A3A">
          <w:rPr>
            <w:rStyle w:val="Lienhypertexte"/>
            <w:rFonts w:ascii="Trebuchet MS" w:eastAsia="Trebuchet MS" w:hAnsi="Trebuchet MS" w:cs="Trebuchet MS"/>
            <w:lang w:val="fr-FR"/>
          </w:rPr>
          <w:t>1.4 - Décomposition de la consultation</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_Toc256000004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25E77E64" w14:textId="77777777" w:rsidR="005D164C" w:rsidRDefault="00407E10">
      <w:pPr>
        <w:pStyle w:val="TM2"/>
        <w:tabs>
          <w:tab w:val="right" w:leader="dot" w:pos="9610"/>
        </w:tabs>
        <w:rPr>
          <w:rFonts w:ascii="Calibri" w:hAnsi="Calibri"/>
          <w:noProof/>
          <w:sz w:val="22"/>
        </w:rPr>
      </w:pPr>
      <w:hyperlink w:anchor="_Toc256000005" w:history="1">
        <w:r w:rsidR="00954A3A">
          <w:rPr>
            <w:rStyle w:val="Lienhypertexte"/>
            <w:rFonts w:ascii="Trebuchet MS" w:eastAsia="Trebuchet MS" w:hAnsi="Trebuchet MS" w:cs="Trebuchet MS"/>
            <w:lang w:val="fr-FR"/>
          </w:rPr>
          <w:t>1.5 - Nomenclature</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_Toc256000005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3CE88936" w14:textId="77777777" w:rsidR="005D164C" w:rsidRDefault="00407E10">
      <w:pPr>
        <w:pStyle w:val="TM1"/>
        <w:tabs>
          <w:tab w:val="right" w:leader="dot" w:pos="9610"/>
        </w:tabs>
        <w:rPr>
          <w:rFonts w:ascii="Calibri" w:hAnsi="Calibri"/>
          <w:noProof/>
          <w:sz w:val="22"/>
        </w:rPr>
      </w:pPr>
      <w:hyperlink w:anchor="_Toc256000006" w:history="1">
        <w:r w:rsidR="00954A3A">
          <w:rPr>
            <w:rStyle w:val="Lienhypertexte"/>
            <w:rFonts w:ascii="Trebuchet MS" w:eastAsia="Trebuchet MS" w:hAnsi="Trebuchet MS" w:cs="Trebuchet MS"/>
            <w:lang w:val="fr-FR"/>
          </w:rPr>
          <w:t>2 - Conditions de la consultation</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_Toc256000006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3FE4B003" w14:textId="77777777" w:rsidR="005D164C" w:rsidRDefault="00407E10">
      <w:pPr>
        <w:pStyle w:val="TM2"/>
        <w:tabs>
          <w:tab w:val="right" w:leader="dot" w:pos="9610"/>
        </w:tabs>
        <w:rPr>
          <w:rFonts w:ascii="Calibri" w:hAnsi="Calibri"/>
          <w:noProof/>
          <w:sz w:val="22"/>
        </w:rPr>
      </w:pPr>
      <w:hyperlink w:anchor="_Toc256000007" w:history="1">
        <w:r w:rsidR="00954A3A">
          <w:rPr>
            <w:rStyle w:val="Lienhypertexte"/>
            <w:rFonts w:ascii="Trebuchet MS" w:eastAsia="Trebuchet MS" w:hAnsi="Trebuchet MS" w:cs="Trebuchet MS"/>
            <w:lang w:val="fr-FR"/>
          </w:rPr>
          <w:t>2.1 - Délai de validité des offres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_Toc256000007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4341434C" w14:textId="77777777" w:rsidR="005D164C" w:rsidRDefault="00407E10">
      <w:pPr>
        <w:pStyle w:val="TM2"/>
        <w:tabs>
          <w:tab w:val="right" w:leader="dot" w:pos="9610"/>
        </w:tabs>
        <w:rPr>
          <w:rFonts w:ascii="Calibri" w:hAnsi="Calibri"/>
          <w:noProof/>
          <w:sz w:val="22"/>
        </w:rPr>
      </w:pPr>
      <w:hyperlink w:anchor="_Toc256000008" w:history="1">
        <w:r w:rsidR="00954A3A">
          <w:rPr>
            <w:rStyle w:val="Lienhypertexte"/>
            <w:rFonts w:ascii="Trebuchet MS" w:eastAsia="Trebuchet MS" w:hAnsi="Trebuchet MS" w:cs="Trebuchet MS"/>
            <w:lang w:val="fr-FR"/>
          </w:rPr>
          <w:t>2.2 - Forme juridique du groupement</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_Toc256000008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4</w:t>
        </w:r>
        <w:r w:rsidR="00954A3A">
          <w:rPr>
            <w:rFonts w:ascii="Trebuchet MS" w:eastAsia="Trebuchet MS" w:hAnsi="Trebuchet MS" w:cs="Trebuchet MS"/>
          </w:rPr>
          <w:fldChar w:fldCharType="end"/>
        </w:r>
      </w:hyperlink>
    </w:p>
    <w:p w14:paraId="39BF9D24" w14:textId="77777777" w:rsidR="005D164C" w:rsidRDefault="00407E10">
      <w:pPr>
        <w:pStyle w:val="TM2"/>
        <w:tabs>
          <w:tab w:val="right" w:leader="dot" w:pos="9610"/>
        </w:tabs>
        <w:rPr>
          <w:rFonts w:ascii="Calibri" w:hAnsi="Calibri"/>
          <w:noProof/>
          <w:sz w:val="22"/>
        </w:rPr>
      </w:pPr>
      <w:hyperlink w:anchor="_Toc256000009" w:history="1">
        <w:r w:rsidR="00954A3A">
          <w:rPr>
            <w:rStyle w:val="Lienhypertexte"/>
            <w:rFonts w:ascii="Trebuchet MS" w:eastAsia="Trebuchet MS" w:hAnsi="Trebuchet MS" w:cs="Trebuchet MS"/>
            <w:lang w:val="fr-FR"/>
          </w:rPr>
          <w:t>2.3 - Variantes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_Toc256000009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5</w:t>
        </w:r>
        <w:r w:rsidR="00954A3A">
          <w:rPr>
            <w:rFonts w:ascii="Trebuchet MS" w:eastAsia="Trebuchet MS" w:hAnsi="Trebuchet MS" w:cs="Trebuchet MS"/>
          </w:rPr>
          <w:fldChar w:fldCharType="end"/>
        </w:r>
      </w:hyperlink>
    </w:p>
    <w:p w14:paraId="06FC4274" w14:textId="77777777" w:rsidR="005D164C" w:rsidRDefault="00407E10">
      <w:pPr>
        <w:pStyle w:val="TM1"/>
        <w:tabs>
          <w:tab w:val="right" w:leader="dot" w:pos="9610"/>
        </w:tabs>
        <w:rPr>
          <w:rFonts w:ascii="Calibri" w:hAnsi="Calibri"/>
          <w:noProof/>
          <w:sz w:val="22"/>
        </w:rPr>
      </w:pPr>
      <w:hyperlink w:anchor="_Toc256000010" w:history="1">
        <w:r w:rsidR="00954A3A">
          <w:rPr>
            <w:rStyle w:val="Lienhypertexte"/>
            <w:rFonts w:ascii="Trebuchet MS" w:eastAsia="Trebuchet MS" w:hAnsi="Trebuchet MS" w:cs="Trebuchet MS"/>
            <w:lang w:val="fr-FR"/>
          </w:rPr>
          <w:t>3 - Conditions relatives au contrat</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_Toc256000010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5</w:t>
        </w:r>
        <w:r w:rsidR="00954A3A">
          <w:rPr>
            <w:rFonts w:ascii="Trebuchet MS" w:eastAsia="Trebuchet MS" w:hAnsi="Trebuchet MS" w:cs="Trebuchet MS"/>
          </w:rPr>
          <w:fldChar w:fldCharType="end"/>
        </w:r>
      </w:hyperlink>
    </w:p>
    <w:p w14:paraId="168DFD7D" w14:textId="77777777" w:rsidR="005D164C" w:rsidRDefault="00407E10">
      <w:pPr>
        <w:pStyle w:val="TM2"/>
        <w:tabs>
          <w:tab w:val="right" w:leader="dot" w:pos="9610"/>
        </w:tabs>
        <w:rPr>
          <w:rFonts w:ascii="Calibri" w:hAnsi="Calibri"/>
          <w:noProof/>
          <w:sz w:val="22"/>
        </w:rPr>
      </w:pPr>
      <w:hyperlink w:anchor="_Toc256000011" w:history="1">
        <w:r w:rsidR="00954A3A">
          <w:rPr>
            <w:rStyle w:val="Lienhypertexte"/>
            <w:rFonts w:ascii="Trebuchet MS" w:eastAsia="Trebuchet MS" w:hAnsi="Trebuchet MS" w:cs="Trebuchet MS"/>
            <w:lang w:val="fr-FR"/>
          </w:rPr>
          <w:t>3.1 - Durée du contrat ou délai d'exécution</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_Toc256000011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5</w:t>
        </w:r>
        <w:r w:rsidR="00954A3A">
          <w:rPr>
            <w:rFonts w:ascii="Trebuchet MS" w:eastAsia="Trebuchet MS" w:hAnsi="Trebuchet MS" w:cs="Trebuchet MS"/>
          </w:rPr>
          <w:fldChar w:fldCharType="end"/>
        </w:r>
      </w:hyperlink>
    </w:p>
    <w:p w14:paraId="6042515E" w14:textId="77777777" w:rsidR="005D164C" w:rsidRDefault="00407E10">
      <w:pPr>
        <w:pStyle w:val="TM2"/>
        <w:tabs>
          <w:tab w:val="right" w:leader="dot" w:pos="9610"/>
        </w:tabs>
        <w:rPr>
          <w:rFonts w:ascii="Calibri" w:hAnsi="Calibri"/>
          <w:noProof/>
          <w:sz w:val="22"/>
        </w:rPr>
      </w:pPr>
      <w:hyperlink w:anchor="_Toc256000012" w:history="1">
        <w:r w:rsidR="00954A3A">
          <w:rPr>
            <w:rStyle w:val="Lienhypertexte"/>
            <w:rFonts w:ascii="Trebuchet MS" w:eastAsia="Trebuchet MS" w:hAnsi="Trebuchet MS" w:cs="Trebuchet MS"/>
            <w:lang w:val="fr-FR"/>
          </w:rPr>
          <w:t>3.2 - Modalités essentielles de financement et de paiement</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_Toc256000012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5</w:t>
        </w:r>
        <w:r w:rsidR="00954A3A">
          <w:rPr>
            <w:rFonts w:ascii="Trebuchet MS" w:eastAsia="Trebuchet MS" w:hAnsi="Trebuchet MS" w:cs="Trebuchet MS"/>
          </w:rPr>
          <w:fldChar w:fldCharType="end"/>
        </w:r>
      </w:hyperlink>
    </w:p>
    <w:p w14:paraId="6B385C63" w14:textId="77777777" w:rsidR="005D164C" w:rsidRDefault="00407E10">
      <w:pPr>
        <w:pStyle w:val="TM2"/>
        <w:tabs>
          <w:tab w:val="right" w:leader="dot" w:pos="9610"/>
        </w:tabs>
        <w:rPr>
          <w:rFonts w:ascii="Calibri" w:hAnsi="Calibri"/>
          <w:noProof/>
          <w:sz w:val="22"/>
        </w:rPr>
      </w:pPr>
      <w:hyperlink w:anchor="_Toc256000013" w:history="1">
        <w:r w:rsidR="00954A3A">
          <w:rPr>
            <w:rStyle w:val="Lienhypertexte"/>
            <w:rFonts w:ascii="Trebuchet MS" w:eastAsia="Trebuchet MS" w:hAnsi="Trebuchet MS" w:cs="Trebuchet MS"/>
            <w:lang w:val="fr-FR"/>
          </w:rPr>
          <w:t>3.3 - Confidentialité et mesures de sécurité</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_Toc256000013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5</w:t>
        </w:r>
        <w:r w:rsidR="00954A3A">
          <w:rPr>
            <w:rFonts w:ascii="Trebuchet MS" w:eastAsia="Trebuchet MS" w:hAnsi="Trebuchet MS" w:cs="Trebuchet MS"/>
          </w:rPr>
          <w:fldChar w:fldCharType="end"/>
        </w:r>
      </w:hyperlink>
    </w:p>
    <w:p w14:paraId="6C3D289D" w14:textId="77777777" w:rsidR="005D164C" w:rsidRDefault="00407E10">
      <w:pPr>
        <w:pStyle w:val="TM1"/>
        <w:tabs>
          <w:tab w:val="right" w:leader="dot" w:pos="9610"/>
        </w:tabs>
        <w:rPr>
          <w:rFonts w:ascii="Calibri" w:hAnsi="Calibri"/>
          <w:noProof/>
          <w:sz w:val="22"/>
        </w:rPr>
      </w:pPr>
      <w:hyperlink w:anchor="_Toc256000014" w:history="1">
        <w:r w:rsidR="00954A3A">
          <w:rPr>
            <w:rStyle w:val="Lienhypertexte"/>
            <w:rFonts w:ascii="Trebuchet MS" w:eastAsia="Trebuchet MS" w:hAnsi="Trebuchet MS" w:cs="Trebuchet MS"/>
            <w:lang w:val="fr-FR"/>
          </w:rPr>
          <w:t>4 - Contenu du dossier de consultation</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_Toc256000014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5</w:t>
        </w:r>
        <w:r w:rsidR="00954A3A">
          <w:rPr>
            <w:rFonts w:ascii="Trebuchet MS" w:eastAsia="Trebuchet MS" w:hAnsi="Trebuchet MS" w:cs="Trebuchet MS"/>
          </w:rPr>
          <w:fldChar w:fldCharType="end"/>
        </w:r>
      </w:hyperlink>
    </w:p>
    <w:p w14:paraId="014C098C" w14:textId="77777777" w:rsidR="005D164C" w:rsidRDefault="00407E10">
      <w:pPr>
        <w:pStyle w:val="TM1"/>
        <w:tabs>
          <w:tab w:val="right" w:leader="dot" w:pos="9610"/>
        </w:tabs>
        <w:rPr>
          <w:rFonts w:ascii="Calibri" w:hAnsi="Calibri"/>
          <w:noProof/>
          <w:sz w:val="22"/>
        </w:rPr>
      </w:pPr>
      <w:hyperlink w:anchor="_Toc256000015" w:history="1">
        <w:r w:rsidR="00954A3A">
          <w:rPr>
            <w:rStyle w:val="Lienhypertexte"/>
            <w:rFonts w:ascii="Trebuchet MS" w:eastAsia="Trebuchet MS" w:hAnsi="Trebuchet MS" w:cs="Trebuchet MS"/>
            <w:lang w:val="fr-FR"/>
          </w:rPr>
          <w:t>5 - Présentation des candidatures et des offres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_Toc256000015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6</w:t>
        </w:r>
        <w:r w:rsidR="00954A3A">
          <w:rPr>
            <w:rFonts w:ascii="Trebuchet MS" w:eastAsia="Trebuchet MS" w:hAnsi="Trebuchet MS" w:cs="Trebuchet MS"/>
          </w:rPr>
          <w:fldChar w:fldCharType="end"/>
        </w:r>
      </w:hyperlink>
    </w:p>
    <w:p w14:paraId="5D16F2BC" w14:textId="77777777" w:rsidR="005D164C" w:rsidRDefault="00407E10">
      <w:pPr>
        <w:pStyle w:val="TM2"/>
        <w:tabs>
          <w:tab w:val="right" w:leader="dot" w:pos="9610"/>
        </w:tabs>
        <w:rPr>
          <w:rFonts w:ascii="Calibri" w:hAnsi="Calibri"/>
          <w:noProof/>
          <w:sz w:val="22"/>
        </w:rPr>
      </w:pPr>
      <w:hyperlink w:anchor="_Toc256000016" w:history="1">
        <w:r w:rsidR="00954A3A">
          <w:rPr>
            <w:rStyle w:val="Lienhypertexte"/>
            <w:rFonts w:ascii="Trebuchet MS" w:eastAsia="Trebuchet MS" w:hAnsi="Trebuchet MS" w:cs="Trebuchet MS"/>
            <w:lang w:val="fr-FR"/>
          </w:rPr>
          <w:t>5.1 - Documents à produire</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_Toc256000016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6</w:t>
        </w:r>
        <w:r w:rsidR="00954A3A">
          <w:rPr>
            <w:rFonts w:ascii="Trebuchet MS" w:eastAsia="Trebuchet MS" w:hAnsi="Trebuchet MS" w:cs="Trebuchet MS"/>
          </w:rPr>
          <w:fldChar w:fldCharType="end"/>
        </w:r>
      </w:hyperlink>
    </w:p>
    <w:p w14:paraId="546AFCF3" w14:textId="77777777" w:rsidR="005D164C" w:rsidRDefault="00407E10">
      <w:pPr>
        <w:pStyle w:val="TM2"/>
        <w:tabs>
          <w:tab w:val="right" w:leader="dot" w:pos="9610"/>
        </w:tabs>
        <w:rPr>
          <w:rFonts w:ascii="Calibri" w:hAnsi="Calibri"/>
          <w:noProof/>
          <w:sz w:val="22"/>
        </w:rPr>
      </w:pPr>
      <w:hyperlink w:anchor="_Toc256000017" w:history="1">
        <w:r w:rsidR="00954A3A">
          <w:rPr>
            <w:rStyle w:val="Lienhypertexte"/>
            <w:rFonts w:ascii="Trebuchet MS" w:eastAsia="Trebuchet MS" w:hAnsi="Trebuchet MS" w:cs="Trebuchet MS"/>
            <w:lang w:val="fr-FR"/>
          </w:rPr>
          <w:t>5.2 - Visites sur site</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_Toc256000017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7</w:t>
        </w:r>
        <w:r w:rsidR="00954A3A">
          <w:rPr>
            <w:rFonts w:ascii="Trebuchet MS" w:eastAsia="Trebuchet MS" w:hAnsi="Trebuchet MS" w:cs="Trebuchet MS"/>
          </w:rPr>
          <w:fldChar w:fldCharType="end"/>
        </w:r>
      </w:hyperlink>
    </w:p>
    <w:p w14:paraId="2776D5BD" w14:textId="77777777" w:rsidR="005D164C" w:rsidRDefault="00407E10">
      <w:pPr>
        <w:pStyle w:val="TM1"/>
        <w:tabs>
          <w:tab w:val="right" w:leader="dot" w:pos="9610"/>
        </w:tabs>
        <w:rPr>
          <w:rFonts w:ascii="Calibri" w:hAnsi="Calibri"/>
          <w:noProof/>
          <w:sz w:val="22"/>
        </w:rPr>
      </w:pPr>
      <w:hyperlink w:anchor="_Toc256000018" w:history="1">
        <w:r w:rsidR="00954A3A">
          <w:rPr>
            <w:rStyle w:val="Lienhypertexte"/>
            <w:rFonts w:ascii="Trebuchet MS" w:eastAsia="Trebuchet MS" w:hAnsi="Trebuchet MS" w:cs="Trebuchet MS"/>
            <w:lang w:val="fr-FR"/>
          </w:rPr>
          <w:t>6 - Conditions d'envoi ou de remise des plis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_Toc256000018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8</w:t>
        </w:r>
        <w:r w:rsidR="00954A3A">
          <w:rPr>
            <w:rFonts w:ascii="Trebuchet MS" w:eastAsia="Trebuchet MS" w:hAnsi="Trebuchet MS" w:cs="Trebuchet MS"/>
          </w:rPr>
          <w:fldChar w:fldCharType="end"/>
        </w:r>
      </w:hyperlink>
    </w:p>
    <w:p w14:paraId="14F276E0" w14:textId="77777777" w:rsidR="005D164C" w:rsidRDefault="00407E10">
      <w:pPr>
        <w:pStyle w:val="TM2"/>
        <w:tabs>
          <w:tab w:val="right" w:leader="dot" w:pos="9610"/>
        </w:tabs>
        <w:rPr>
          <w:rFonts w:ascii="Calibri" w:hAnsi="Calibri"/>
          <w:noProof/>
          <w:sz w:val="22"/>
        </w:rPr>
      </w:pPr>
      <w:hyperlink w:anchor="_Toc256000019" w:history="1">
        <w:r w:rsidR="00954A3A">
          <w:rPr>
            <w:rStyle w:val="Lienhypertexte"/>
            <w:rFonts w:ascii="Trebuchet MS" w:eastAsia="Trebuchet MS" w:hAnsi="Trebuchet MS" w:cs="Trebuchet MS"/>
            <w:lang w:val="fr-FR"/>
          </w:rPr>
          <w:t>6.1 - Transmission électronique</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_Toc256000019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8</w:t>
        </w:r>
        <w:r w:rsidR="00954A3A">
          <w:rPr>
            <w:rFonts w:ascii="Trebuchet MS" w:eastAsia="Trebuchet MS" w:hAnsi="Trebuchet MS" w:cs="Trebuchet MS"/>
          </w:rPr>
          <w:fldChar w:fldCharType="end"/>
        </w:r>
      </w:hyperlink>
    </w:p>
    <w:p w14:paraId="34C7203B" w14:textId="77777777" w:rsidR="005D164C" w:rsidRDefault="00407E10">
      <w:pPr>
        <w:pStyle w:val="TM2"/>
        <w:tabs>
          <w:tab w:val="right" w:leader="dot" w:pos="9610"/>
        </w:tabs>
        <w:rPr>
          <w:rFonts w:ascii="Calibri" w:hAnsi="Calibri"/>
          <w:noProof/>
          <w:sz w:val="22"/>
        </w:rPr>
      </w:pPr>
      <w:hyperlink w:anchor="_Toc256000020" w:history="1">
        <w:r w:rsidR="00954A3A">
          <w:rPr>
            <w:rStyle w:val="Lienhypertexte"/>
            <w:rFonts w:ascii="Trebuchet MS" w:eastAsia="Trebuchet MS" w:hAnsi="Trebuchet MS" w:cs="Trebuchet MS"/>
            <w:lang w:val="fr-FR"/>
          </w:rPr>
          <w:t>6.2 - Transmission sous support papier</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_Toc256000020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9</w:t>
        </w:r>
        <w:r w:rsidR="00954A3A">
          <w:rPr>
            <w:rFonts w:ascii="Trebuchet MS" w:eastAsia="Trebuchet MS" w:hAnsi="Trebuchet MS" w:cs="Trebuchet MS"/>
          </w:rPr>
          <w:fldChar w:fldCharType="end"/>
        </w:r>
      </w:hyperlink>
    </w:p>
    <w:p w14:paraId="562C3B64" w14:textId="77777777" w:rsidR="005D164C" w:rsidRDefault="00407E10">
      <w:pPr>
        <w:pStyle w:val="TM1"/>
        <w:tabs>
          <w:tab w:val="right" w:leader="dot" w:pos="9610"/>
        </w:tabs>
        <w:rPr>
          <w:rFonts w:ascii="Calibri" w:hAnsi="Calibri"/>
          <w:noProof/>
          <w:sz w:val="22"/>
        </w:rPr>
      </w:pPr>
      <w:hyperlink w:anchor="_Toc256000021" w:history="1">
        <w:r w:rsidR="00954A3A">
          <w:rPr>
            <w:rStyle w:val="Lienhypertexte"/>
            <w:rFonts w:ascii="Trebuchet MS" w:eastAsia="Trebuchet MS" w:hAnsi="Trebuchet MS" w:cs="Trebuchet MS"/>
            <w:lang w:val="fr-FR"/>
          </w:rPr>
          <w:t>7 - Examen des candidatures et des offres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_Toc256000021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9</w:t>
        </w:r>
        <w:r w:rsidR="00954A3A">
          <w:rPr>
            <w:rFonts w:ascii="Trebuchet MS" w:eastAsia="Trebuchet MS" w:hAnsi="Trebuchet MS" w:cs="Trebuchet MS"/>
          </w:rPr>
          <w:fldChar w:fldCharType="end"/>
        </w:r>
      </w:hyperlink>
    </w:p>
    <w:p w14:paraId="79EF61DD" w14:textId="77777777" w:rsidR="005D164C" w:rsidRDefault="00407E10">
      <w:pPr>
        <w:pStyle w:val="TM2"/>
        <w:tabs>
          <w:tab w:val="right" w:leader="dot" w:pos="9610"/>
        </w:tabs>
        <w:rPr>
          <w:rFonts w:ascii="Calibri" w:hAnsi="Calibri"/>
          <w:noProof/>
          <w:sz w:val="22"/>
        </w:rPr>
      </w:pPr>
      <w:hyperlink w:anchor="_Toc256000022" w:history="1">
        <w:r w:rsidR="00954A3A">
          <w:rPr>
            <w:rStyle w:val="Lienhypertexte"/>
            <w:rFonts w:ascii="Trebuchet MS" w:eastAsia="Trebuchet MS" w:hAnsi="Trebuchet MS" w:cs="Trebuchet MS"/>
            <w:lang w:val="fr-FR"/>
          </w:rPr>
          <w:t>7.1 - Sélection des candidatures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_Toc256000022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9</w:t>
        </w:r>
        <w:r w:rsidR="00954A3A">
          <w:rPr>
            <w:rFonts w:ascii="Trebuchet MS" w:eastAsia="Trebuchet MS" w:hAnsi="Trebuchet MS" w:cs="Trebuchet MS"/>
          </w:rPr>
          <w:fldChar w:fldCharType="end"/>
        </w:r>
      </w:hyperlink>
    </w:p>
    <w:p w14:paraId="6F8A42C2" w14:textId="77777777" w:rsidR="005D164C" w:rsidRDefault="00407E10">
      <w:pPr>
        <w:pStyle w:val="TM2"/>
        <w:tabs>
          <w:tab w:val="right" w:leader="dot" w:pos="9610"/>
        </w:tabs>
        <w:rPr>
          <w:rFonts w:ascii="Calibri" w:hAnsi="Calibri"/>
          <w:noProof/>
          <w:sz w:val="22"/>
        </w:rPr>
      </w:pPr>
      <w:hyperlink w:anchor="_Toc256000023" w:history="1">
        <w:r w:rsidR="00954A3A">
          <w:rPr>
            <w:rStyle w:val="Lienhypertexte"/>
            <w:rFonts w:ascii="Trebuchet MS" w:eastAsia="Trebuchet MS" w:hAnsi="Trebuchet MS" w:cs="Trebuchet MS"/>
            <w:lang w:val="fr-FR"/>
          </w:rPr>
          <w:t>7.2 - Attribution des accords-cadres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_Toc256000023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9</w:t>
        </w:r>
        <w:r w:rsidR="00954A3A">
          <w:rPr>
            <w:rFonts w:ascii="Trebuchet MS" w:eastAsia="Trebuchet MS" w:hAnsi="Trebuchet MS" w:cs="Trebuchet MS"/>
          </w:rPr>
          <w:fldChar w:fldCharType="end"/>
        </w:r>
      </w:hyperlink>
    </w:p>
    <w:p w14:paraId="263006D6" w14:textId="77777777" w:rsidR="005D164C" w:rsidRDefault="00407E10">
      <w:pPr>
        <w:pStyle w:val="TM2"/>
        <w:tabs>
          <w:tab w:val="right" w:leader="dot" w:pos="9610"/>
        </w:tabs>
        <w:rPr>
          <w:rFonts w:ascii="Calibri" w:hAnsi="Calibri"/>
          <w:noProof/>
          <w:sz w:val="22"/>
        </w:rPr>
      </w:pPr>
      <w:hyperlink w:anchor="_Toc256000024" w:history="1">
        <w:r w:rsidR="00954A3A">
          <w:rPr>
            <w:rStyle w:val="Lienhypertexte"/>
            <w:rFonts w:ascii="Trebuchet MS" w:eastAsia="Trebuchet MS" w:hAnsi="Trebuchet MS" w:cs="Trebuchet MS"/>
            <w:lang w:val="fr-FR"/>
          </w:rPr>
          <w:t>7.3 - Suite à donner à la consultation</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_Toc256000024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9</w:t>
        </w:r>
        <w:r w:rsidR="00954A3A">
          <w:rPr>
            <w:rFonts w:ascii="Trebuchet MS" w:eastAsia="Trebuchet MS" w:hAnsi="Trebuchet MS" w:cs="Trebuchet MS"/>
          </w:rPr>
          <w:fldChar w:fldCharType="end"/>
        </w:r>
      </w:hyperlink>
    </w:p>
    <w:p w14:paraId="1B830B0C" w14:textId="77777777" w:rsidR="005D164C" w:rsidRDefault="00407E10">
      <w:pPr>
        <w:pStyle w:val="TM1"/>
        <w:tabs>
          <w:tab w:val="right" w:leader="dot" w:pos="9610"/>
        </w:tabs>
        <w:rPr>
          <w:rFonts w:ascii="Calibri" w:hAnsi="Calibri"/>
          <w:noProof/>
          <w:sz w:val="22"/>
        </w:rPr>
      </w:pPr>
      <w:hyperlink w:anchor="_Toc256000025" w:history="1">
        <w:r w:rsidR="00954A3A">
          <w:rPr>
            <w:rStyle w:val="Lienhypertexte"/>
            <w:rFonts w:ascii="Trebuchet MS" w:eastAsia="Trebuchet MS" w:hAnsi="Trebuchet MS" w:cs="Trebuchet MS"/>
            <w:lang w:val="fr-FR"/>
          </w:rPr>
          <w:t>8 - Renseignements complémentaires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_Toc256000025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9</w:t>
        </w:r>
        <w:r w:rsidR="00954A3A">
          <w:rPr>
            <w:rFonts w:ascii="Trebuchet MS" w:eastAsia="Trebuchet MS" w:hAnsi="Trebuchet MS" w:cs="Trebuchet MS"/>
          </w:rPr>
          <w:fldChar w:fldCharType="end"/>
        </w:r>
      </w:hyperlink>
    </w:p>
    <w:p w14:paraId="0D4B93E5" w14:textId="77777777" w:rsidR="005D164C" w:rsidRDefault="00407E10">
      <w:pPr>
        <w:pStyle w:val="TM2"/>
        <w:tabs>
          <w:tab w:val="right" w:leader="dot" w:pos="9610"/>
        </w:tabs>
        <w:rPr>
          <w:rFonts w:ascii="Calibri" w:hAnsi="Calibri"/>
          <w:noProof/>
          <w:sz w:val="22"/>
        </w:rPr>
      </w:pPr>
      <w:hyperlink w:anchor="_Toc256000026" w:history="1">
        <w:r w:rsidR="00954A3A">
          <w:rPr>
            <w:rStyle w:val="Lienhypertexte"/>
            <w:rFonts w:ascii="Trebuchet MS" w:eastAsia="Trebuchet MS" w:hAnsi="Trebuchet MS" w:cs="Trebuchet MS"/>
            <w:lang w:val="fr-FR"/>
          </w:rPr>
          <w:t>8.1 - Adresses supplémentaires et points de contact</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_Toc256000026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9</w:t>
        </w:r>
        <w:r w:rsidR="00954A3A">
          <w:rPr>
            <w:rFonts w:ascii="Trebuchet MS" w:eastAsia="Trebuchet MS" w:hAnsi="Trebuchet MS" w:cs="Trebuchet MS"/>
          </w:rPr>
          <w:fldChar w:fldCharType="end"/>
        </w:r>
      </w:hyperlink>
    </w:p>
    <w:p w14:paraId="27756513" w14:textId="77777777" w:rsidR="005D164C" w:rsidRDefault="00407E10">
      <w:pPr>
        <w:pStyle w:val="TM2"/>
        <w:tabs>
          <w:tab w:val="right" w:leader="dot" w:pos="9610"/>
        </w:tabs>
        <w:rPr>
          <w:rFonts w:ascii="Calibri" w:hAnsi="Calibri"/>
          <w:noProof/>
          <w:sz w:val="22"/>
        </w:rPr>
      </w:pPr>
      <w:hyperlink w:anchor="_Toc256000027" w:history="1">
        <w:r w:rsidR="00954A3A">
          <w:rPr>
            <w:rStyle w:val="Lienhypertexte"/>
            <w:rFonts w:ascii="Trebuchet MS" w:eastAsia="Trebuchet MS" w:hAnsi="Trebuchet MS" w:cs="Trebuchet MS"/>
            <w:lang w:val="fr-FR"/>
          </w:rPr>
          <w:t>8.2 - Procédures de recours</w:t>
        </w:r>
        <w:r w:rsidR="00954A3A">
          <w:rPr>
            <w:rFonts w:ascii="Trebuchet MS" w:eastAsia="Trebuchet MS" w:hAnsi="Trebuchet MS" w:cs="Trebuchet MS"/>
          </w:rPr>
          <w:tab/>
        </w:r>
        <w:r w:rsidR="00954A3A">
          <w:rPr>
            <w:rFonts w:ascii="Trebuchet MS" w:eastAsia="Trebuchet MS" w:hAnsi="Trebuchet MS" w:cs="Trebuchet MS"/>
          </w:rPr>
          <w:fldChar w:fldCharType="begin"/>
        </w:r>
        <w:r w:rsidR="00954A3A">
          <w:rPr>
            <w:rFonts w:ascii="Trebuchet MS" w:eastAsia="Trebuchet MS" w:hAnsi="Trebuchet MS" w:cs="Trebuchet MS"/>
          </w:rPr>
          <w:instrText xml:space="preserve"> PAGEREF _Toc256000027 \h </w:instrText>
        </w:r>
        <w:r w:rsidR="00954A3A">
          <w:rPr>
            <w:rFonts w:ascii="Trebuchet MS" w:eastAsia="Trebuchet MS" w:hAnsi="Trebuchet MS" w:cs="Trebuchet MS"/>
          </w:rPr>
        </w:r>
        <w:r w:rsidR="00954A3A">
          <w:rPr>
            <w:rFonts w:ascii="Trebuchet MS" w:eastAsia="Trebuchet MS" w:hAnsi="Trebuchet MS" w:cs="Trebuchet MS"/>
          </w:rPr>
          <w:fldChar w:fldCharType="separate"/>
        </w:r>
        <w:r w:rsidR="00954A3A">
          <w:rPr>
            <w:rFonts w:ascii="Trebuchet MS" w:eastAsia="Trebuchet MS" w:hAnsi="Trebuchet MS" w:cs="Trebuchet MS"/>
          </w:rPr>
          <w:t>11</w:t>
        </w:r>
        <w:r w:rsidR="00954A3A">
          <w:rPr>
            <w:rFonts w:ascii="Trebuchet MS" w:eastAsia="Trebuchet MS" w:hAnsi="Trebuchet MS" w:cs="Trebuchet MS"/>
          </w:rPr>
          <w:fldChar w:fldCharType="end"/>
        </w:r>
      </w:hyperlink>
    </w:p>
    <w:p w14:paraId="5DB35C2C" w14:textId="77777777" w:rsidR="005D164C" w:rsidRDefault="00954A3A">
      <w:pPr>
        <w:spacing w:after="100"/>
        <w:rPr>
          <w:rFonts w:ascii="Trebuchet MS" w:eastAsia="Trebuchet MS" w:hAnsi="Trebuchet MS" w:cs="Trebuchet MS"/>
          <w:color w:val="000000"/>
          <w:sz w:val="22"/>
          <w:lang w:val="fr-FR"/>
        </w:rPr>
        <w:sectPr w:rsidR="005D164C">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44E3EEC2"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1" w:name="ArtL1_RC-2-A1"/>
      <w:bookmarkStart w:id="2" w:name="_Toc256000000"/>
      <w:bookmarkEnd w:id="1"/>
      <w:r>
        <w:rPr>
          <w:rFonts w:ascii="Trebuchet MS" w:eastAsia="Trebuchet MS" w:hAnsi="Trebuchet MS" w:cs="Trebuchet MS"/>
          <w:color w:val="FFFFFF"/>
          <w:sz w:val="28"/>
          <w:lang w:val="fr-FR"/>
        </w:rPr>
        <w:t>1 - Objet et étendue de la consultation</w:t>
      </w:r>
      <w:bookmarkEnd w:id="2"/>
    </w:p>
    <w:p w14:paraId="774B5C18" w14:textId="77777777" w:rsidR="005D164C" w:rsidRPr="00407E10" w:rsidRDefault="00954A3A">
      <w:pPr>
        <w:spacing w:line="60" w:lineRule="exact"/>
        <w:rPr>
          <w:sz w:val="6"/>
          <w:lang w:val="fr-FR"/>
        </w:rPr>
      </w:pPr>
      <w:r w:rsidRPr="00407E10">
        <w:rPr>
          <w:lang w:val="fr-FR"/>
        </w:rPr>
        <w:t xml:space="preserve"> </w:t>
      </w:r>
    </w:p>
    <w:p w14:paraId="2118F9D5" w14:textId="77777777" w:rsidR="005D164C" w:rsidRDefault="00954A3A">
      <w:pPr>
        <w:pStyle w:val="Titre2"/>
        <w:ind w:left="280"/>
        <w:rPr>
          <w:rFonts w:ascii="Trebuchet MS" w:eastAsia="Trebuchet MS" w:hAnsi="Trebuchet MS" w:cs="Trebuchet MS"/>
          <w:i w:val="0"/>
          <w:color w:val="000000"/>
          <w:sz w:val="24"/>
          <w:lang w:val="fr-FR"/>
        </w:rPr>
      </w:pPr>
      <w:bookmarkStart w:id="3" w:name="ArtL2_RC-2-A1.1"/>
      <w:bookmarkStart w:id="4" w:name="_Toc256000001"/>
      <w:bookmarkEnd w:id="3"/>
      <w:r>
        <w:rPr>
          <w:rFonts w:ascii="Trebuchet MS" w:eastAsia="Trebuchet MS" w:hAnsi="Trebuchet MS" w:cs="Trebuchet MS"/>
          <w:i w:val="0"/>
          <w:color w:val="000000"/>
          <w:sz w:val="24"/>
          <w:lang w:val="fr-FR"/>
        </w:rPr>
        <w:t>1.1 - Objet</w:t>
      </w:r>
      <w:bookmarkEnd w:id="4"/>
    </w:p>
    <w:p w14:paraId="5635369F" w14:textId="77777777" w:rsidR="005D164C" w:rsidRDefault="00954A3A">
      <w:pPr>
        <w:pStyle w:val="ParagrapheIndent2"/>
        <w:spacing w:line="232" w:lineRule="exact"/>
        <w:jc w:val="both"/>
        <w:rPr>
          <w:color w:val="000000"/>
          <w:lang w:val="fr-FR"/>
        </w:rPr>
      </w:pPr>
      <w:r>
        <w:rPr>
          <w:color w:val="000000"/>
          <w:lang w:val="fr-FR"/>
        </w:rPr>
        <w:t>La présente consultation concerne :</w:t>
      </w:r>
    </w:p>
    <w:p w14:paraId="527D4E39" w14:textId="77777777" w:rsidR="005D164C" w:rsidRPr="00C11003" w:rsidRDefault="00954A3A">
      <w:pPr>
        <w:pStyle w:val="ParagrapheIndent2"/>
        <w:spacing w:after="240" w:line="232" w:lineRule="exact"/>
        <w:jc w:val="both"/>
        <w:rPr>
          <w:b/>
          <w:bCs/>
          <w:color w:val="000000"/>
          <w:lang w:val="fr-FR"/>
        </w:rPr>
      </w:pPr>
      <w:r w:rsidRPr="00C11003">
        <w:rPr>
          <w:b/>
          <w:bCs/>
          <w:color w:val="000000"/>
          <w:lang w:val="fr-FR"/>
        </w:rPr>
        <w:t>Port de Plaisance et de Pêche Ajaccio Tino Rossi Entretien des ouvrages maritimes et des installations flottantes</w:t>
      </w:r>
    </w:p>
    <w:p w14:paraId="2C2EC018" w14:textId="77777777" w:rsidR="005D164C" w:rsidRDefault="00954A3A">
      <w:pPr>
        <w:pStyle w:val="Titre2"/>
        <w:ind w:left="280"/>
        <w:rPr>
          <w:rFonts w:ascii="Trebuchet MS" w:eastAsia="Trebuchet MS" w:hAnsi="Trebuchet MS" w:cs="Trebuchet MS"/>
          <w:i w:val="0"/>
          <w:color w:val="000000"/>
          <w:sz w:val="24"/>
          <w:lang w:val="fr-FR"/>
        </w:rPr>
      </w:pPr>
      <w:bookmarkStart w:id="5" w:name="ArtL2_RC-2-A1.3"/>
      <w:bookmarkStart w:id="6" w:name="_Toc256000002"/>
      <w:bookmarkEnd w:id="5"/>
      <w:r>
        <w:rPr>
          <w:rFonts w:ascii="Trebuchet MS" w:eastAsia="Trebuchet MS" w:hAnsi="Trebuchet MS" w:cs="Trebuchet MS"/>
          <w:i w:val="0"/>
          <w:color w:val="000000"/>
          <w:sz w:val="24"/>
          <w:lang w:val="fr-FR"/>
        </w:rPr>
        <w:t>1.2 - Mode de passation</w:t>
      </w:r>
      <w:bookmarkEnd w:id="6"/>
    </w:p>
    <w:p w14:paraId="188C14F7" w14:textId="77777777" w:rsidR="005D164C" w:rsidRDefault="00954A3A">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14:paraId="510CFCB4" w14:textId="77777777" w:rsidR="005D164C" w:rsidRDefault="00954A3A">
      <w:pPr>
        <w:pStyle w:val="Titre2"/>
        <w:ind w:left="280"/>
        <w:rPr>
          <w:rFonts w:ascii="Trebuchet MS" w:eastAsia="Trebuchet MS" w:hAnsi="Trebuchet MS" w:cs="Trebuchet MS"/>
          <w:i w:val="0"/>
          <w:color w:val="000000"/>
          <w:sz w:val="24"/>
          <w:lang w:val="fr-FR"/>
        </w:rPr>
      </w:pPr>
      <w:bookmarkStart w:id="7" w:name="ArtL2_RC-2-A1.4"/>
      <w:bookmarkStart w:id="8" w:name="_Toc256000003"/>
      <w:bookmarkEnd w:id="7"/>
      <w:r>
        <w:rPr>
          <w:rFonts w:ascii="Trebuchet MS" w:eastAsia="Trebuchet MS" w:hAnsi="Trebuchet MS" w:cs="Trebuchet MS"/>
          <w:i w:val="0"/>
          <w:color w:val="000000"/>
          <w:sz w:val="24"/>
          <w:lang w:val="fr-FR"/>
        </w:rPr>
        <w:t>1.3 - Type et forme de contrat</w:t>
      </w:r>
      <w:bookmarkEnd w:id="8"/>
    </w:p>
    <w:p w14:paraId="7A476F56" w14:textId="77777777" w:rsidR="005D164C" w:rsidRDefault="00954A3A">
      <w:pPr>
        <w:pStyle w:val="ParagrapheIndent2"/>
        <w:spacing w:after="240" w:line="232" w:lineRule="exact"/>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p w14:paraId="0C5922A6" w14:textId="38F26007" w:rsidR="00C11003" w:rsidRPr="00C11003" w:rsidRDefault="00C11003" w:rsidP="00C11003">
      <w:pPr>
        <w:jc w:val="center"/>
        <w:rPr>
          <w:rFonts w:ascii="Trebuchet MS" w:eastAsia="Trebuchet MS" w:hAnsi="Trebuchet MS" w:cs="Trebuchet MS"/>
          <w:b/>
          <w:bCs/>
          <w:lang w:val="fr-FR"/>
        </w:rPr>
      </w:pPr>
      <w:bookmarkStart w:id="9" w:name="_Hlk180500173"/>
      <w:r w:rsidRPr="00C11003">
        <w:rPr>
          <w:rFonts w:ascii="Trebuchet MS" w:eastAsia="Trebuchet MS" w:hAnsi="Trebuchet MS" w:cs="Trebuchet MS"/>
          <w:b/>
          <w:bCs/>
          <w:lang w:val="fr-FR"/>
        </w:rPr>
        <w:t>Pour la période initiale : Maximum</w:t>
      </w:r>
      <w:r>
        <w:rPr>
          <w:rFonts w:ascii="Trebuchet MS" w:eastAsia="Trebuchet MS" w:hAnsi="Trebuchet MS" w:cs="Trebuchet MS"/>
          <w:b/>
          <w:bCs/>
          <w:lang w:val="fr-FR"/>
        </w:rPr>
        <w:t xml:space="preserve"> </w:t>
      </w:r>
      <w:r w:rsidRPr="00C11003">
        <w:rPr>
          <w:rFonts w:ascii="Trebuchet MS" w:eastAsia="Trebuchet MS" w:hAnsi="Trebuchet MS" w:cs="Trebuchet MS"/>
          <w:b/>
          <w:bCs/>
          <w:lang w:val="fr-FR"/>
        </w:rPr>
        <w:t>: 450 000 €</w:t>
      </w:r>
      <w:r>
        <w:rPr>
          <w:rFonts w:ascii="Trebuchet MS" w:eastAsia="Trebuchet MS" w:hAnsi="Trebuchet MS" w:cs="Trebuchet MS"/>
          <w:b/>
          <w:bCs/>
          <w:lang w:val="fr-FR"/>
        </w:rPr>
        <w:t>/HT</w:t>
      </w:r>
    </w:p>
    <w:p w14:paraId="5292FFFD" w14:textId="77777777" w:rsidR="00C11003" w:rsidRPr="00C11003" w:rsidRDefault="00C11003" w:rsidP="00C11003">
      <w:pPr>
        <w:jc w:val="center"/>
        <w:rPr>
          <w:rFonts w:ascii="Trebuchet MS" w:eastAsia="Trebuchet MS" w:hAnsi="Trebuchet MS" w:cs="Trebuchet MS"/>
          <w:color w:val="000000"/>
          <w:sz w:val="20"/>
          <w:lang w:val="fr-FR"/>
        </w:rPr>
      </w:pPr>
      <w:r w:rsidRPr="00C11003">
        <w:rPr>
          <w:rFonts w:ascii="Trebuchet MS" w:eastAsia="Trebuchet MS" w:hAnsi="Trebuchet MS" w:cs="Trebuchet MS"/>
          <w:color w:val="000000"/>
          <w:sz w:val="20"/>
          <w:lang w:val="fr-FR"/>
        </w:rPr>
        <w:t>Le montant sera identique pour chaque période de reconduction.</w:t>
      </w:r>
    </w:p>
    <w:bookmarkEnd w:id="9"/>
    <w:p w14:paraId="6E68DB8B" w14:textId="77777777" w:rsidR="00C11003" w:rsidRPr="00C11003" w:rsidRDefault="00C11003" w:rsidP="00C11003">
      <w:pPr>
        <w:rPr>
          <w:rFonts w:ascii="Trebuchet MS" w:eastAsia="Trebuchet MS" w:hAnsi="Trebuchet MS" w:cs="Trebuchet MS"/>
          <w:color w:val="000000"/>
          <w:sz w:val="20"/>
          <w:lang w:val="fr-FR"/>
        </w:rPr>
      </w:pPr>
    </w:p>
    <w:p w14:paraId="2187304D" w14:textId="77777777" w:rsidR="005D164C" w:rsidRDefault="00954A3A">
      <w:pPr>
        <w:pStyle w:val="Titre2"/>
        <w:ind w:left="280"/>
        <w:rPr>
          <w:rFonts w:ascii="Trebuchet MS" w:eastAsia="Trebuchet MS" w:hAnsi="Trebuchet MS" w:cs="Trebuchet MS"/>
          <w:i w:val="0"/>
          <w:color w:val="000000"/>
          <w:sz w:val="24"/>
          <w:lang w:val="fr-FR"/>
        </w:rPr>
      </w:pPr>
      <w:bookmarkStart w:id="10" w:name="ArtL2_RC-2-A1.5"/>
      <w:bookmarkStart w:id="11" w:name="_Toc256000004"/>
      <w:bookmarkEnd w:id="10"/>
      <w:r>
        <w:rPr>
          <w:rFonts w:ascii="Trebuchet MS" w:eastAsia="Trebuchet MS" w:hAnsi="Trebuchet MS" w:cs="Trebuchet MS"/>
          <w:i w:val="0"/>
          <w:color w:val="000000"/>
          <w:sz w:val="24"/>
          <w:lang w:val="fr-FR"/>
        </w:rPr>
        <w:t>1.4 - Décomposition de la consultation</w:t>
      </w:r>
      <w:bookmarkEnd w:id="11"/>
    </w:p>
    <w:p w14:paraId="02B36B39" w14:textId="7C04CE4D" w:rsidR="005D164C" w:rsidRDefault="00954A3A" w:rsidP="00C11003">
      <w:pPr>
        <w:pStyle w:val="ParagrapheIndent2"/>
        <w:spacing w:after="240"/>
        <w:jc w:val="both"/>
        <w:rPr>
          <w:color w:val="000000"/>
          <w:lang w:val="fr-FR"/>
        </w:rPr>
      </w:pPr>
      <w:bookmarkStart w:id="12" w:name="_Hlk180500185"/>
      <w:r>
        <w:rPr>
          <w:color w:val="000000"/>
          <w:lang w:val="fr-FR"/>
        </w:rPr>
        <w:t>Il n'est pas prévu de décomposition en lots.</w:t>
      </w:r>
      <w:r w:rsidR="00C11003">
        <w:rPr>
          <w:color w:val="000000"/>
          <w:lang w:val="fr-FR"/>
        </w:rPr>
        <w:t xml:space="preserve"> </w:t>
      </w:r>
      <w:r>
        <w:rPr>
          <w:color w:val="000000"/>
          <w:lang w:val="fr-FR"/>
        </w:rPr>
        <w:t>Le pouvoir adjudicateur a décidé de ne pas lancer la consultation en lots séparés pour les motifs suivants : Le marché ne sera pas alloti pour des raisons techniques et économiques.</w:t>
      </w:r>
    </w:p>
    <w:p w14:paraId="38251517" w14:textId="77777777" w:rsidR="005D164C" w:rsidRDefault="00954A3A">
      <w:pPr>
        <w:pStyle w:val="Titre2"/>
        <w:ind w:left="280"/>
        <w:rPr>
          <w:rFonts w:ascii="Trebuchet MS" w:eastAsia="Trebuchet MS" w:hAnsi="Trebuchet MS" w:cs="Trebuchet MS"/>
          <w:i w:val="0"/>
          <w:color w:val="000000"/>
          <w:sz w:val="24"/>
          <w:lang w:val="fr-FR"/>
        </w:rPr>
      </w:pPr>
      <w:bookmarkStart w:id="13" w:name="ArtL2_RC-2-A1.7"/>
      <w:bookmarkStart w:id="14" w:name="_Toc256000005"/>
      <w:bookmarkEnd w:id="13"/>
      <w:bookmarkEnd w:id="12"/>
      <w:r>
        <w:rPr>
          <w:rFonts w:ascii="Trebuchet MS" w:eastAsia="Trebuchet MS" w:hAnsi="Trebuchet MS" w:cs="Trebuchet MS"/>
          <w:i w:val="0"/>
          <w:color w:val="000000"/>
          <w:sz w:val="24"/>
          <w:lang w:val="fr-FR"/>
        </w:rPr>
        <w:t>1.5 - Nomenclature</w:t>
      </w:r>
      <w:bookmarkEnd w:id="14"/>
    </w:p>
    <w:p w14:paraId="7D553743" w14:textId="455AD12D" w:rsidR="005D164C" w:rsidRPr="00C11003" w:rsidRDefault="00954A3A" w:rsidP="00C11003">
      <w:pPr>
        <w:pStyle w:val="ParagrapheIndent2"/>
        <w:spacing w:line="232" w:lineRule="exact"/>
        <w:jc w:val="both"/>
        <w:rPr>
          <w:color w:val="000000"/>
          <w:lang w:val="fr-FR"/>
        </w:rPr>
      </w:pPr>
      <w:r>
        <w:rPr>
          <w:color w:val="000000"/>
          <w:lang w:val="fr-FR"/>
        </w:rPr>
        <w:t>La classification conforme au vocabulaire commun des marchés européens (CPV) est :</w:t>
      </w:r>
    </w:p>
    <w:tbl>
      <w:tblPr>
        <w:tblW w:w="0" w:type="auto"/>
        <w:tblLayout w:type="fixed"/>
        <w:tblLook w:val="04A0" w:firstRow="1" w:lastRow="0" w:firstColumn="1" w:lastColumn="0" w:noHBand="0" w:noVBand="1"/>
      </w:tblPr>
      <w:tblGrid>
        <w:gridCol w:w="1800"/>
        <w:gridCol w:w="7800"/>
      </w:tblGrid>
      <w:tr w:rsidR="005D164C" w14:paraId="2EB6EB46"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935FDD3" w14:textId="77777777" w:rsidR="005D164C" w:rsidRDefault="00954A3A">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757647D" w14:textId="77777777" w:rsidR="005D164C" w:rsidRDefault="00954A3A">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C11003" w14:paraId="777F97DE"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1AC227" w14:textId="68683203" w:rsidR="00C11003" w:rsidRDefault="00C1100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45244000-9</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974003" w14:textId="784EA7A9" w:rsidR="00C11003" w:rsidRDefault="00C1100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Ouvrages maritimes</w:t>
            </w:r>
          </w:p>
        </w:tc>
      </w:tr>
      <w:tr w:rsidR="005D164C" w14:paraId="3EC63F53"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6CAA6E" w14:textId="4F35173E" w:rsidR="005D164C" w:rsidRDefault="00C1100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45244100-0</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D31B2B" w14:textId="77C77535" w:rsidR="005D164C" w:rsidRDefault="00C1100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Installations maritimes</w:t>
            </w:r>
          </w:p>
        </w:tc>
      </w:tr>
      <w:tr w:rsidR="00C11003" w:rsidRPr="00407E10" w14:paraId="33EBA9BD"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8903CC" w14:textId="780ED43B" w:rsidR="00C11003" w:rsidRDefault="00C11003" w:rsidP="00C1100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50246300-4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63777B" w14:textId="266EDC93" w:rsidR="00C11003" w:rsidRDefault="00C11003" w:rsidP="00C1100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réparation et d'entretien de structures flottantes</w:t>
            </w:r>
          </w:p>
        </w:tc>
      </w:tr>
    </w:tbl>
    <w:p w14:paraId="567832FC" w14:textId="77777777" w:rsidR="005D164C" w:rsidRPr="00407E10" w:rsidRDefault="00954A3A">
      <w:pPr>
        <w:spacing w:line="240" w:lineRule="exact"/>
        <w:rPr>
          <w:lang w:val="fr-FR"/>
        </w:rPr>
      </w:pPr>
      <w:r w:rsidRPr="00407E10">
        <w:rPr>
          <w:lang w:val="fr-FR"/>
        </w:rPr>
        <w:t xml:space="preserve"> </w:t>
      </w:r>
    </w:p>
    <w:p w14:paraId="0092B948" w14:textId="77777777" w:rsidR="005D164C" w:rsidRPr="00407E10" w:rsidRDefault="005D164C">
      <w:pPr>
        <w:spacing w:after="40" w:line="240" w:lineRule="exact"/>
        <w:rPr>
          <w:lang w:val="fr-FR"/>
        </w:rPr>
      </w:pPr>
    </w:p>
    <w:p w14:paraId="17DAB3FC"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15" w:name="ArtL1_RC-2-A2"/>
      <w:bookmarkStart w:id="16" w:name="_Toc256000006"/>
      <w:bookmarkEnd w:id="15"/>
      <w:r>
        <w:rPr>
          <w:rFonts w:ascii="Trebuchet MS" w:eastAsia="Trebuchet MS" w:hAnsi="Trebuchet MS" w:cs="Trebuchet MS"/>
          <w:color w:val="FFFFFF"/>
          <w:sz w:val="28"/>
          <w:lang w:val="fr-FR"/>
        </w:rPr>
        <w:t>2 - Conditions de la consultation</w:t>
      </w:r>
      <w:bookmarkEnd w:id="16"/>
    </w:p>
    <w:p w14:paraId="3C378032" w14:textId="77777777" w:rsidR="005D164C" w:rsidRPr="00407E10" w:rsidRDefault="00954A3A">
      <w:pPr>
        <w:spacing w:line="60" w:lineRule="exact"/>
        <w:rPr>
          <w:sz w:val="6"/>
          <w:lang w:val="fr-FR"/>
        </w:rPr>
      </w:pPr>
      <w:r w:rsidRPr="00407E10">
        <w:rPr>
          <w:lang w:val="fr-FR"/>
        </w:rPr>
        <w:t xml:space="preserve"> </w:t>
      </w:r>
    </w:p>
    <w:p w14:paraId="383DE59A" w14:textId="77777777" w:rsidR="005D164C" w:rsidRDefault="00954A3A">
      <w:pPr>
        <w:pStyle w:val="Titre2"/>
        <w:ind w:left="280"/>
        <w:rPr>
          <w:rFonts w:ascii="Trebuchet MS" w:eastAsia="Trebuchet MS" w:hAnsi="Trebuchet MS" w:cs="Trebuchet MS"/>
          <w:i w:val="0"/>
          <w:color w:val="000000"/>
          <w:sz w:val="24"/>
          <w:lang w:val="fr-FR"/>
        </w:rPr>
      </w:pPr>
      <w:bookmarkStart w:id="17" w:name="ArtL2_RC-2-A2.2"/>
      <w:bookmarkStart w:id="18" w:name="_Toc256000007"/>
      <w:bookmarkEnd w:id="17"/>
      <w:r>
        <w:rPr>
          <w:rFonts w:ascii="Trebuchet MS" w:eastAsia="Trebuchet MS" w:hAnsi="Trebuchet MS" w:cs="Trebuchet MS"/>
          <w:i w:val="0"/>
          <w:color w:val="000000"/>
          <w:sz w:val="24"/>
          <w:lang w:val="fr-FR"/>
        </w:rPr>
        <w:t>2.1 - Délai de validité des offres</w:t>
      </w:r>
      <w:bookmarkEnd w:id="18"/>
    </w:p>
    <w:p w14:paraId="399E289A" w14:textId="77777777" w:rsidR="005D164C" w:rsidRDefault="00954A3A">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038865C1" w14:textId="77777777" w:rsidR="005D164C" w:rsidRDefault="00954A3A">
      <w:pPr>
        <w:pStyle w:val="Titre2"/>
        <w:ind w:left="280"/>
        <w:rPr>
          <w:rFonts w:ascii="Trebuchet MS" w:eastAsia="Trebuchet MS" w:hAnsi="Trebuchet MS" w:cs="Trebuchet MS"/>
          <w:i w:val="0"/>
          <w:color w:val="000000"/>
          <w:sz w:val="24"/>
          <w:lang w:val="fr-FR"/>
        </w:rPr>
      </w:pPr>
      <w:bookmarkStart w:id="19" w:name="ArtL2_RC-2-A2.3"/>
      <w:bookmarkStart w:id="20" w:name="_Toc256000008"/>
      <w:bookmarkEnd w:id="19"/>
      <w:r>
        <w:rPr>
          <w:rFonts w:ascii="Trebuchet MS" w:eastAsia="Trebuchet MS" w:hAnsi="Trebuchet MS" w:cs="Trebuchet MS"/>
          <w:i w:val="0"/>
          <w:color w:val="000000"/>
          <w:sz w:val="24"/>
          <w:lang w:val="fr-FR"/>
        </w:rPr>
        <w:t>2.2 - Forme juridique du groupement</w:t>
      </w:r>
      <w:bookmarkEnd w:id="20"/>
    </w:p>
    <w:p w14:paraId="250309AF" w14:textId="77777777" w:rsidR="00C11003" w:rsidRDefault="00954A3A">
      <w:pPr>
        <w:pStyle w:val="ParagrapheIndent2"/>
        <w:spacing w:line="232" w:lineRule="exact"/>
        <w:jc w:val="both"/>
        <w:rPr>
          <w:color w:val="000000"/>
          <w:lang w:val="fr-FR"/>
        </w:rPr>
      </w:pPr>
      <w:r>
        <w:rPr>
          <w:color w:val="000000"/>
          <w:lang w:val="fr-FR"/>
        </w:rPr>
        <w:t>Le pouvoir adjudicateur ne souhaite imposer aucune forme de groupement à l'attributaire de l'accord-cadre.</w:t>
      </w:r>
    </w:p>
    <w:p w14:paraId="53FBC015" w14:textId="77777777" w:rsidR="005D164C" w:rsidRDefault="005D164C">
      <w:pPr>
        <w:pStyle w:val="ParagrapheIndent2"/>
        <w:spacing w:line="232" w:lineRule="exact"/>
        <w:jc w:val="both"/>
        <w:rPr>
          <w:color w:val="000000"/>
          <w:lang w:val="fr-FR"/>
        </w:rPr>
      </w:pPr>
    </w:p>
    <w:p w14:paraId="7A08E816" w14:textId="77777777" w:rsidR="005D164C" w:rsidRDefault="00954A3A">
      <w:pPr>
        <w:pStyle w:val="Titre2"/>
        <w:ind w:left="280"/>
        <w:rPr>
          <w:rFonts w:ascii="Trebuchet MS" w:eastAsia="Trebuchet MS" w:hAnsi="Trebuchet MS" w:cs="Trebuchet MS"/>
          <w:i w:val="0"/>
          <w:color w:val="000000"/>
          <w:sz w:val="24"/>
          <w:lang w:val="fr-FR"/>
        </w:rPr>
      </w:pPr>
      <w:bookmarkStart w:id="21" w:name="ArtL2_RC-2-A2.5"/>
      <w:bookmarkStart w:id="22" w:name="_Toc256000009"/>
      <w:bookmarkEnd w:id="21"/>
      <w:r>
        <w:rPr>
          <w:rFonts w:ascii="Trebuchet MS" w:eastAsia="Trebuchet MS" w:hAnsi="Trebuchet MS" w:cs="Trebuchet MS"/>
          <w:i w:val="0"/>
          <w:color w:val="000000"/>
          <w:sz w:val="24"/>
          <w:lang w:val="fr-FR"/>
        </w:rPr>
        <w:t>2.3 - Variantes</w:t>
      </w:r>
      <w:bookmarkEnd w:id="22"/>
    </w:p>
    <w:p w14:paraId="42BC8522" w14:textId="77777777" w:rsidR="005D164C" w:rsidRDefault="00954A3A">
      <w:pPr>
        <w:pStyle w:val="ParagrapheIndent2"/>
        <w:spacing w:after="240"/>
        <w:jc w:val="both"/>
        <w:rPr>
          <w:color w:val="000000"/>
          <w:lang w:val="fr-FR"/>
        </w:rPr>
      </w:pPr>
      <w:r>
        <w:rPr>
          <w:color w:val="000000"/>
          <w:lang w:val="fr-FR"/>
        </w:rPr>
        <w:t>Aucune variante n'est autorisée.</w:t>
      </w:r>
    </w:p>
    <w:p w14:paraId="554C4DFB"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23" w:name="ArtL1_RC-2-A4"/>
      <w:bookmarkStart w:id="24" w:name="_Toc256000010"/>
      <w:bookmarkEnd w:id="23"/>
      <w:r>
        <w:rPr>
          <w:rFonts w:ascii="Trebuchet MS" w:eastAsia="Trebuchet MS" w:hAnsi="Trebuchet MS" w:cs="Trebuchet MS"/>
          <w:color w:val="FFFFFF"/>
          <w:sz w:val="28"/>
          <w:lang w:val="fr-FR"/>
        </w:rPr>
        <w:t>3 - Conditions relatives au contrat</w:t>
      </w:r>
      <w:bookmarkEnd w:id="24"/>
    </w:p>
    <w:p w14:paraId="6B586DD9" w14:textId="77777777" w:rsidR="005D164C" w:rsidRPr="00407E10" w:rsidRDefault="00954A3A">
      <w:pPr>
        <w:spacing w:line="60" w:lineRule="exact"/>
        <w:rPr>
          <w:sz w:val="6"/>
          <w:lang w:val="fr-FR"/>
        </w:rPr>
      </w:pPr>
      <w:r w:rsidRPr="00407E10">
        <w:rPr>
          <w:lang w:val="fr-FR"/>
        </w:rPr>
        <w:t xml:space="preserve"> </w:t>
      </w:r>
    </w:p>
    <w:p w14:paraId="3A7B0B9A" w14:textId="77777777" w:rsidR="005D164C" w:rsidRDefault="00954A3A">
      <w:pPr>
        <w:pStyle w:val="Titre2"/>
        <w:ind w:left="280"/>
        <w:rPr>
          <w:rFonts w:ascii="Trebuchet MS" w:eastAsia="Trebuchet MS" w:hAnsi="Trebuchet MS" w:cs="Trebuchet MS"/>
          <w:i w:val="0"/>
          <w:color w:val="000000"/>
          <w:sz w:val="24"/>
          <w:lang w:val="fr-FR"/>
        </w:rPr>
      </w:pPr>
      <w:bookmarkStart w:id="25" w:name="ArtL2_RC-2-A4.1"/>
      <w:bookmarkStart w:id="26" w:name="_Toc256000011"/>
      <w:bookmarkEnd w:id="25"/>
      <w:r>
        <w:rPr>
          <w:rFonts w:ascii="Trebuchet MS" w:eastAsia="Trebuchet MS" w:hAnsi="Trebuchet MS" w:cs="Trebuchet MS"/>
          <w:i w:val="0"/>
          <w:color w:val="000000"/>
          <w:sz w:val="24"/>
          <w:lang w:val="fr-FR"/>
        </w:rPr>
        <w:t>3.1 - Durée du contrat ou délai d'exécution</w:t>
      </w:r>
      <w:bookmarkEnd w:id="26"/>
    </w:p>
    <w:p w14:paraId="1D78F0D5" w14:textId="77777777" w:rsidR="005D164C" w:rsidRDefault="00954A3A">
      <w:pPr>
        <w:pStyle w:val="ParagrapheIndent2"/>
        <w:spacing w:after="240"/>
        <w:jc w:val="both"/>
        <w:rPr>
          <w:color w:val="000000"/>
          <w:lang w:val="fr-FR"/>
        </w:rPr>
      </w:pPr>
      <w:r>
        <w:rPr>
          <w:color w:val="000000"/>
          <w:lang w:val="fr-FR"/>
        </w:rPr>
        <w:t>La durée de la période initiale est fixée au CCAP.</w:t>
      </w:r>
    </w:p>
    <w:p w14:paraId="43BBE5B5" w14:textId="77777777" w:rsidR="005D164C" w:rsidRDefault="00954A3A">
      <w:pPr>
        <w:pStyle w:val="Titre2"/>
        <w:ind w:left="280"/>
        <w:rPr>
          <w:rFonts w:ascii="Trebuchet MS" w:eastAsia="Trebuchet MS" w:hAnsi="Trebuchet MS" w:cs="Trebuchet MS"/>
          <w:i w:val="0"/>
          <w:color w:val="000000"/>
          <w:sz w:val="24"/>
          <w:lang w:val="fr-FR"/>
        </w:rPr>
      </w:pPr>
      <w:bookmarkStart w:id="27" w:name="ArtL2_RC-2-A4.2"/>
      <w:bookmarkStart w:id="28" w:name="_Toc256000012"/>
      <w:bookmarkEnd w:id="27"/>
      <w:r>
        <w:rPr>
          <w:rFonts w:ascii="Trebuchet MS" w:eastAsia="Trebuchet MS" w:hAnsi="Trebuchet MS" w:cs="Trebuchet MS"/>
          <w:i w:val="0"/>
          <w:color w:val="000000"/>
          <w:sz w:val="24"/>
          <w:lang w:val="fr-FR"/>
        </w:rPr>
        <w:t>3.2 - Modalités essentielles de financement et de paiement</w:t>
      </w:r>
      <w:bookmarkEnd w:id="28"/>
    </w:p>
    <w:p w14:paraId="1A6831CA" w14:textId="77777777" w:rsidR="005D164C" w:rsidRDefault="00954A3A">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2A4ACE7A" w14:textId="77777777" w:rsidR="005D164C" w:rsidRDefault="00954A3A">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12DFEBB9" w14:textId="77777777" w:rsidR="005D164C" w:rsidRDefault="00954A3A">
      <w:pPr>
        <w:pStyle w:val="Titre2"/>
        <w:ind w:left="280"/>
        <w:rPr>
          <w:rFonts w:ascii="Trebuchet MS" w:eastAsia="Trebuchet MS" w:hAnsi="Trebuchet MS" w:cs="Trebuchet MS"/>
          <w:i w:val="0"/>
          <w:color w:val="000000"/>
          <w:sz w:val="24"/>
          <w:lang w:val="fr-FR"/>
        </w:rPr>
      </w:pPr>
      <w:bookmarkStart w:id="29" w:name="ArtL2_RC-2-A4.4"/>
      <w:bookmarkStart w:id="30" w:name="_Toc256000013"/>
      <w:bookmarkEnd w:id="29"/>
      <w:r>
        <w:rPr>
          <w:rFonts w:ascii="Trebuchet MS" w:eastAsia="Trebuchet MS" w:hAnsi="Trebuchet MS" w:cs="Trebuchet MS"/>
          <w:i w:val="0"/>
          <w:color w:val="000000"/>
          <w:sz w:val="24"/>
          <w:lang w:val="fr-FR"/>
        </w:rPr>
        <w:t>3.3 - Confidentialité et mesures de sécurité</w:t>
      </w:r>
      <w:bookmarkEnd w:id="30"/>
    </w:p>
    <w:p w14:paraId="3362E409" w14:textId="77777777" w:rsidR="005D164C" w:rsidRDefault="00954A3A">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73D30036" w14:textId="77777777" w:rsidR="005D164C" w:rsidRDefault="005D164C">
      <w:pPr>
        <w:pStyle w:val="ParagrapheIndent2"/>
        <w:spacing w:line="232" w:lineRule="exact"/>
        <w:jc w:val="both"/>
        <w:rPr>
          <w:color w:val="000000"/>
          <w:lang w:val="fr-FR"/>
        </w:rPr>
      </w:pPr>
    </w:p>
    <w:p w14:paraId="00BC1ABF" w14:textId="77777777" w:rsidR="005D164C" w:rsidRDefault="00954A3A">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4B5AC011"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31" w:name="ArtL1_RC-2-A5"/>
      <w:bookmarkStart w:id="32" w:name="_Toc256000014"/>
      <w:bookmarkEnd w:id="31"/>
      <w:r>
        <w:rPr>
          <w:rFonts w:ascii="Trebuchet MS" w:eastAsia="Trebuchet MS" w:hAnsi="Trebuchet MS" w:cs="Trebuchet MS"/>
          <w:color w:val="FFFFFF"/>
          <w:sz w:val="28"/>
          <w:lang w:val="fr-FR"/>
        </w:rPr>
        <w:t>4 - Contenu du dossier de consultation</w:t>
      </w:r>
      <w:bookmarkEnd w:id="32"/>
    </w:p>
    <w:p w14:paraId="73872C3B" w14:textId="77777777" w:rsidR="005D164C" w:rsidRPr="00407E10" w:rsidRDefault="00954A3A">
      <w:pPr>
        <w:spacing w:line="60" w:lineRule="exact"/>
        <w:rPr>
          <w:sz w:val="6"/>
          <w:lang w:val="fr-FR"/>
        </w:rPr>
      </w:pPr>
      <w:r w:rsidRPr="00407E10">
        <w:rPr>
          <w:lang w:val="fr-FR"/>
        </w:rPr>
        <w:t xml:space="preserve"> </w:t>
      </w:r>
    </w:p>
    <w:p w14:paraId="23B8D9DB" w14:textId="77777777" w:rsidR="005D164C" w:rsidRDefault="00954A3A">
      <w:pPr>
        <w:pStyle w:val="ParagrapheIndent1"/>
        <w:spacing w:line="232" w:lineRule="exact"/>
        <w:jc w:val="both"/>
        <w:rPr>
          <w:color w:val="000000"/>
          <w:lang w:val="fr-FR"/>
        </w:rPr>
      </w:pPr>
      <w:r>
        <w:rPr>
          <w:color w:val="000000"/>
          <w:lang w:val="fr-FR"/>
        </w:rPr>
        <w:t>Le dossier de consultation des entreprises (DCE) contient les pièces suivantes :</w:t>
      </w:r>
    </w:p>
    <w:p w14:paraId="058A7B4E" w14:textId="77777777" w:rsidR="005D164C" w:rsidRDefault="00954A3A">
      <w:pPr>
        <w:pStyle w:val="ParagrapheIndent1"/>
        <w:spacing w:line="232" w:lineRule="exact"/>
        <w:jc w:val="both"/>
        <w:rPr>
          <w:color w:val="000000"/>
          <w:lang w:val="fr-FR"/>
        </w:rPr>
      </w:pPr>
      <w:r>
        <w:rPr>
          <w:color w:val="000000"/>
          <w:lang w:val="fr-FR"/>
        </w:rPr>
        <w:t>- Le règlement de la consultation (RC)</w:t>
      </w:r>
    </w:p>
    <w:p w14:paraId="2CA92386" w14:textId="77777777" w:rsidR="005D164C" w:rsidRDefault="00954A3A">
      <w:pPr>
        <w:pStyle w:val="ParagrapheIndent1"/>
        <w:spacing w:line="232" w:lineRule="exact"/>
        <w:jc w:val="both"/>
        <w:rPr>
          <w:color w:val="000000"/>
          <w:lang w:val="fr-FR"/>
        </w:rPr>
      </w:pPr>
      <w:r>
        <w:rPr>
          <w:color w:val="000000"/>
          <w:lang w:val="fr-FR"/>
        </w:rPr>
        <w:t>- L'acte d'engagement (AE) et ses annexes</w:t>
      </w:r>
    </w:p>
    <w:p w14:paraId="6FC48A64" w14:textId="77777777" w:rsidR="005D164C" w:rsidRDefault="00954A3A">
      <w:pPr>
        <w:pStyle w:val="ParagrapheIndent1"/>
        <w:spacing w:line="232" w:lineRule="exact"/>
        <w:jc w:val="both"/>
        <w:rPr>
          <w:color w:val="000000"/>
          <w:lang w:val="fr-FR"/>
        </w:rPr>
      </w:pPr>
      <w:r>
        <w:rPr>
          <w:color w:val="000000"/>
          <w:lang w:val="fr-FR"/>
        </w:rPr>
        <w:t>- Le cahier des clauses administratives particulières (CCAP)</w:t>
      </w:r>
    </w:p>
    <w:p w14:paraId="61FE1FCD" w14:textId="77777777" w:rsidR="005D164C" w:rsidRDefault="00954A3A">
      <w:pPr>
        <w:pStyle w:val="ParagrapheIndent1"/>
        <w:spacing w:line="232" w:lineRule="exact"/>
        <w:jc w:val="both"/>
        <w:rPr>
          <w:color w:val="000000"/>
          <w:lang w:val="fr-FR"/>
        </w:rPr>
      </w:pPr>
      <w:r>
        <w:rPr>
          <w:color w:val="000000"/>
          <w:lang w:val="fr-FR"/>
        </w:rPr>
        <w:t>- Le cahier des clauses techniques particulières (CCTP) et ses annexes</w:t>
      </w:r>
    </w:p>
    <w:p w14:paraId="6D16F6E1" w14:textId="77777777" w:rsidR="005D164C" w:rsidRDefault="00954A3A">
      <w:pPr>
        <w:pStyle w:val="ParagrapheIndent1"/>
        <w:spacing w:line="232" w:lineRule="exact"/>
        <w:jc w:val="both"/>
        <w:rPr>
          <w:color w:val="000000"/>
          <w:lang w:val="fr-FR"/>
        </w:rPr>
      </w:pPr>
      <w:r>
        <w:rPr>
          <w:color w:val="000000"/>
          <w:lang w:val="fr-FR"/>
        </w:rPr>
        <w:t>- Le bordereau des prix unitaires (BPU)</w:t>
      </w:r>
    </w:p>
    <w:p w14:paraId="2509F5CC" w14:textId="5D0793C7" w:rsidR="005D164C" w:rsidRDefault="00954A3A">
      <w:pPr>
        <w:pStyle w:val="ParagrapheIndent1"/>
        <w:spacing w:line="232" w:lineRule="exact"/>
        <w:jc w:val="both"/>
        <w:rPr>
          <w:color w:val="000000"/>
          <w:lang w:val="fr-FR"/>
        </w:rPr>
      </w:pPr>
      <w:r>
        <w:rPr>
          <w:color w:val="000000"/>
          <w:lang w:val="fr-FR"/>
        </w:rPr>
        <w:t>- Le </w:t>
      </w:r>
      <w:r w:rsidR="000363B2">
        <w:rPr>
          <w:color w:val="000000"/>
          <w:lang w:val="fr-FR"/>
        </w:rPr>
        <w:t>détail estimatif</w:t>
      </w:r>
      <w:r>
        <w:rPr>
          <w:color w:val="000000"/>
          <w:lang w:val="fr-FR"/>
        </w:rPr>
        <w:t xml:space="preserve"> (DE)</w:t>
      </w:r>
    </w:p>
    <w:p w14:paraId="75FBFAEB" w14:textId="34E368A8" w:rsidR="0017434D" w:rsidRPr="0017434D" w:rsidRDefault="0017434D" w:rsidP="0017434D">
      <w:pPr>
        <w:rPr>
          <w:rFonts w:ascii="Trebuchet MS" w:eastAsia="Trebuchet MS" w:hAnsi="Trebuchet MS" w:cs="Trebuchet MS"/>
          <w:color w:val="000000"/>
          <w:sz w:val="20"/>
          <w:lang w:val="fr-FR"/>
        </w:rPr>
      </w:pPr>
      <w:r>
        <w:rPr>
          <w:lang w:val="fr-FR"/>
        </w:rPr>
        <w:t xml:space="preserve">- </w:t>
      </w:r>
      <w:r w:rsidRPr="0017434D">
        <w:rPr>
          <w:rFonts w:ascii="Trebuchet MS" w:eastAsia="Trebuchet MS" w:hAnsi="Trebuchet MS" w:cs="Trebuchet MS"/>
          <w:color w:val="000000"/>
          <w:sz w:val="20"/>
          <w:lang w:val="fr-FR"/>
        </w:rPr>
        <w:t>Dossier « Annexes »</w:t>
      </w:r>
    </w:p>
    <w:p w14:paraId="1ECF5F54" w14:textId="61A8AB1C" w:rsidR="007D6948" w:rsidRPr="007E3A0C" w:rsidRDefault="007D6948" w:rsidP="007D6948">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Pr="0075116E">
        <w:rPr>
          <w:rFonts w:ascii="Trebuchet MS" w:eastAsia="Trebuchet MS" w:hAnsi="Trebuchet MS" w:cs="Trebuchet MS"/>
          <w:color w:val="000000"/>
          <w:sz w:val="20"/>
          <w:lang w:val="fr-FR"/>
        </w:rPr>
        <w:t xml:space="preserve">Déclaration de sous </w:t>
      </w:r>
      <w:proofErr w:type="spellStart"/>
      <w:r w:rsidRPr="0075116E">
        <w:rPr>
          <w:rFonts w:ascii="Trebuchet MS" w:eastAsia="Trebuchet MS" w:hAnsi="Trebuchet MS" w:cs="Trebuchet MS"/>
          <w:color w:val="000000"/>
          <w:sz w:val="20"/>
          <w:lang w:val="fr-FR"/>
        </w:rPr>
        <w:t>traitance</w:t>
      </w:r>
      <w:proofErr w:type="spellEnd"/>
      <w:r w:rsidRPr="0075116E">
        <w:rPr>
          <w:rFonts w:ascii="Trebuchet MS" w:eastAsia="Trebuchet MS" w:hAnsi="Trebuchet MS" w:cs="Trebuchet MS"/>
          <w:color w:val="000000"/>
          <w:sz w:val="20"/>
          <w:lang w:val="fr-FR"/>
        </w:rPr>
        <w:t xml:space="preserve"> (DC4)</w:t>
      </w:r>
    </w:p>
    <w:p w14:paraId="1488E08D" w14:textId="77777777" w:rsidR="007D6948" w:rsidRDefault="007D6948" w:rsidP="007D6948">
      <w:pPr>
        <w:pStyle w:val="ParagrapheIndent1"/>
        <w:spacing w:line="232" w:lineRule="exact"/>
        <w:jc w:val="both"/>
        <w:rPr>
          <w:color w:val="000000"/>
          <w:lang w:val="fr-FR"/>
        </w:rPr>
      </w:pPr>
      <w:r>
        <w:rPr>
          <w:color w:val="000000"/>
          <w:lang w:val="fr-FR"/>
        </w:rPr>
        <w:t>- DC1</w:t>
      </w:r>
    </w:p>
    <w:p w14:paraId="5727717B" w14:textId="1EB92BC3" w:rsidR="007D6948" w:rsidRDefault="007D6948" w:rsidP="007D6948">
      <w:pPr>
        <w:pStyle w:val="ParagrapheIndent1"/>
        <w:spacing w:line="232" w:lineRule="exact"/>
        <w:jc w:val="both"/>
        <w:rPr>
          <w:color w:val="000000"/>
          <w:lang w:val="fr-FR"/>
        </w:rPr>
      </w:pPr>
      <w:r>
        <w:rPr>
          <w:color w:val="000000"/>
          <w:lang w:val="fr-FR"/>
        </w:rPr>
        <w:t>- DC2</w:t>
      </w:r>
    </w:p>
    <w:p w14:paraId="21F70AD7" w14:textId="77777777" w:rsidR="007D6948" w:rsidRDefault="007D6948" w:rsidP="007D6948">
      <w:pPr>
        <w:pStyle w:val="Normal1"/>
        <w:ind w:firstLine="0"/>
        <w:rPr>
          <w:rFonts w:ascii="Trebuchet MS" w:eastAsia="Trebuchet MS" w:hAnsi="Trebuchet MS" w:cs="Trebuchet MS"/>
          <w:color w:val="000000"/>
          <w:sz w:val="20"/>
          <w:szCs w:val="24"/>
        </w:rPr>
      </w:pPr>
    </w:p>
    <w:p w14:paraId="1F396F60" w14:textId="51D98CB0" w:rsidR="007D6948" w:rsidRPr="005C2591" w:rsidRDefault="007D6948" w:rsidP="007D6948">
      <w:pPr>
        <w:pStyle w:val="Normal1"/>
        <w:ind w:firstLine="0"/>
        <w:rPr>
          <w:sz w:val="20"/>
        </w:rPr>
      </w:pPr>
      <w:r w:rsidRPr="005C2591">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5C2591">
        <w:t xml:space="preserve"> : </w:t>
      </w:r>
      <w:hyperlink r:id="rId24" w:history="1">
        <w:r w:rsidRPr="00800B8C">
          <w:rPr>
            <w:rStyle w:val="Lienhypertexte"/>
            <w:rFonts w:ascii="Trebuchet MS" w:eastAsiaTheme="majorEastAsia" w:hAnsi="Trebuchet MS"/>
            <w:sz w:val="20"/>
          </w:rPr>
          <w:t>http://www.cci.corsica.</w:t>
        </w:r>
      </w:hyperlink>
      <w:r w:rsidRPr="00C7516B">
        <w:rPr>
          <w:rStyle w:val="Lienhypertexte"/>
          <w:rFonts w:ascii="Trebuchet MS" w:eastAsiaTheme="majorEastAsia" w:hAnsi="Trebuchet MS"/>
          <w:sz w:val="20"/>
        </w:rPr>
        <w:t xml:space="preserve"> </w:t>
      </w:r>
    </w:p>
    <w:p w14:paraId="79727ABB" w14:textId="77777777" w:rsidR="007D6948" w:rsidRPr="005C2591" w:rsidRDefault="007D6948" w:rsidP="007D6948">
      <w:pPr>
        <w:pStyle w:val="Normal1"/>
      </w:pPr>
    </w:p>
    <w:p w14:paraId="37DB555D" w14:textId="77777777" w:rsidR="007D6948" w:rsidRPr="005C2591" w:rsidRDefault="007D6948" w:rsidP="007D6948">
      <w:pPr>
        <w:pStyle w:val="Normal1"/>
        <w:rPr>
          <w:rFonts w:ascii="Trebuchet MS" w:eastAsia="Trebuchet MS" w:hAnsi="Trebuchet MS" w:cs="Trebuchet MS"/>
          <w:color w:val="000000"/>
          <w:sz w:val="20"/>
          <w:szCs w:val="24"/>
        </w:rPr>
      </w:pPr>
      <w:r w:rsidRPr="005C2591">
        <w:rPr>
          <w:rFonts w:ascii="Trebuchet MS" w:eastAsia="Trebuchet MS" w:hAnsi="Trebuchet MS" w:cs="Trebuchet MS"/>
          <w:b/>
          <w:color w:val="000000"/>
          <w:sz w:val="20"/>
          <w:szCs w:val="24"/>
          <w:u w:val="single"/>
        </w:rPr>
        <w:t>Nota </w:t>
      </w:r>
      <w:r w:rsidRPr="005C2591">
        <w:rPr>
          <w:b/>
        </w:rPr>
        <w:t>:</w:t>
      </w:r>
      <w:r w:rsidRPr="005C2591">
        <w:t xml:space="preserve"> </w:t>
      </w:r>
      <w:r w:rsidRPr="005C2591">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5C2591">
        <w:rPr>
          <w:rFonts w:ascii="Trebuchet MS" w:eastAsia="Trebuchet MS" w:hAnsi="Trebuchet MS" w:cs="Trebuchet MS"/>
          <w:color w:val="000000"/>
          <w:sz w:val="20"/>
        </w:rPr>
        <w:t>(</w:t>
      </w:r>
      <w:r w:rsidRPr="006C7646">
        <w:rPr>
          <w:rStyle w:val="Lienhypertexte"/>
          <w:rFonts w:ascii="Trebuchet MS" w:eastAsiaTheme="majorEastAsia" w:hAnsi="Trebuchet MS"/>
          <w:sz w:val="20"/>
        </w:rPr>
        <w:t>http://www.cci.corsica</w:t>
      </w:r>
      <w:r w:rsidRPr="005C2591">
        <w:rPr>
          <w:rFonts w:ascii="Trebuchet MS" w:hAnsi="Trebuchet MS"/>
          <w:sz w:val="20"/>
        </w:rPr>
        <w:t>) e</w:t>
      </w:r>
      <w:r w:rsidRPr="005C2591">
        <w:rPr>
          <w:rFonts w:ascii="Trebuchet MS" w:eastAsia="Trebuchet MS" w:hAnsi="Trebuchet MS" w:cs="Trebuchet MS"/>
          <w:color w:val="000000"/>
          <w:sz w:val="20"/>
          <w:szCs w:val="24"/>
        </w:rPr>
        <w:t>t télécharger les documents correspondants en ayant le choix de vous authentifier ou non sur la plateforme.</w:t>
      </w:r>
    </w:p>
    <w:p w14:paraId="7466AD52" w14:textId="77777777" w:rsidR="007D6948" w:rsidRPr="005C2591" w:rsidRDefault="007D6948" w:rsidP="007D6948">
      <w:pPr>
        <w:pStyle w:val="Normal1"/>
        <w:rPr>
          <w:rFonts w:ascii="Trebuchet MS" w:eastAsia="Trebuchet MS" w:hAnsi="Trebuchet MS" w:cs="Trebuchet MS"/>
          <w:color w:val="000000"/>
          <w:sz w:val="20"/>
          <w:szCs w:val="24"/>
        </w:rPr>
      </w:pPr>
    </w:p>
    <w:p w14:paraId="22140925" w14:textId="77777777" w:rsidR="007D6948" w:rsidRPr="005C2591" w:rsidRDefault="007D6948" w:rsidP="007D6948">
      <w:pPr>
        <w:pStyle w:val="Normal1"/>
        <w:ind w:firstLine="0"/>
        <w:rPr>
          <w:rFonts w:ascii="Trebuchet MS" w:eastAsia="Trebuchet MS" w:hAnsi="Trebuchet MS" w:cs="Trebuchet MS"/>
          <w:color w:val="000000"/>
          <w:sz w:val="20"/>
          <w:szCs w:val="24"/>
        </w:rPr>
      </w:pPr>
      <w:r w:rsidRPr="005C2591">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5C2591">
        <w:t xml:space="preserve"> </w:t>
      </w:r>
      <w:r w:rsidRPr="005C2591">
        <w:rPr>
          <w:rFonts w:ascii="Trebuchet MS" w:eastAsia="Trebuchet MS" w:hAnsi="Trebuchet MS" w:cs="Trebuchet MS"/>
          <w:color w:val="000000"/>
          <w:sz w:val="20"/>
          <w:szCs w:val="24"/>
        </w:rPr>
        <w:t xml:space="preserve">transmettre les éléments actualisés. C’est pourquoi </w:t>
      </w:r>
      <w:r w:rsidRPr="005C2591">
        <w:rPr>
          <w:rFonts w:ascii="Trebuchet MS" w:eastAsia="Trebuchet MS" w:hAnsi="Trebuchet MS" w:cs="Trebuchet MS"/>
          <w:b/>
          <w:color w:val="000000"/>
          <w:sz w:val="20"/>
          <w:szCs w:val="24"/>
          <w:u w:val="single"/>
        </w:rPr>
        <w:t>nous vous conseillons</w:t>
      </w:r>
      <w:r w:rsidRPr="005C2591">
        <w:t xml:space="preserve"> </w:t>
      </w:r>
      <w:r w:rsidRPr="005C2591">
        <w:rPr>
          <w:rFonts w:ascii="Trebuchet MS" w:eastAsia="Trebuchet MS" w:hAnsi="Trebuchet MS" w:cs="Trebuchet MS"/>
          <w:color w:val="000000"/>
          <w:sz w:val="20"/>
          <w:szCs w:val="24"/>
        </w:rPr>
        <w:t>de vous authentifier et de laisser vos coordonnées sur la plateforme pour télécharger le DCE.</w:t>
      </w:r>
    </w:p>
    <w:p w14:paraId="75AF88B6" w14:textId="77777777" w:rsidR="007D6948" w:rsidRPr="005C2591" w:rsidRDefault="007D6948" w:rsidP="007D6948">
      <w:pPr>
        <w:pStyle w:val="ParagrapheIndent1"/>
        <w:ind w:left="20" w:right="20"/>
        <w:jc w:val="both"/>
        <w:rPr>
          <w:color w:val="000000"/>
          <w:lang w:val="fr-FR"/>
        </w:rPr>
      </w:pPr>
      <w:r w:rsidRPr="005C2591">
        <w:rPr>
          <w:color w:val="000000"/>
          <w:lang w:val="fr-FR"/>
        </w:rPr>
        <w:t>Il est remis gratuitement à chaque candidat.</w:t>
      </w:r>
    </w:p>
    <w:p w14:paraId="6A1C97C4" w14:textId="77777777" w:rsidR="007D6948" w:rsidRPr="00C7516B" w:rsidRDefault="007D6948" w:rsidP="007D6948">
      <w:pPr>
        <w:pStyle w:val="ParagrapheIndent1"/>
        <w:ind w:left="20" w:right="20"/>
        <w:jc w:val="both"/>
        <w:rPr>
          <w:color w:val="000000"/>
          <w:lang w:val="fr-FR"/>
        </w:rPr>
      </w:pPr>
      <w:r w:rsidRPr="005C2591">
        <w:rPr>
          <w:color w:val="000000"/>
          <w:lang w:val="fr-FR"/>
        </w:rPr>
        <w:t>Aucune demande d'envoi du DCE sur support physique électronique n'est autorisée.</w:t>
      </w:r>
    </w:p>
    <w:p w14:paraId="65F71889" w14:textId="77777777" w:rsidR="007D6948" w:rsidRPr="005C2591" w:rsidRDefault="007D6948" w:rsidP="007D6948">
      <w:pPr>
        <w:pStyle w:val="ParagrapheIndent1"/>
        <w:spacing w:line="232" w:lineRule="exact"/>
        <w:ind w:left="20" w:right="20"/>
        <w:jc w:val="both"/>
        <w:rPr>
          <w:color w:val="000000"/>
          <w:lang w:val="fr-FR"/>
        </w:rPr>
      </w:pPr>
      <w:r w:rsidRPr="005C2591">
        <w:rPr>
          <w:color w:val="000000"/>
          <w:lang w:val="fr-FR"/>
        </w:rPr>
        <w:t>Si, pendant l'étude du dossier par les candidats, la date limite de réception des offres est reportée, la disposition précédente est applicable en fonction de cette nouvelle date.</w:t>
      </w:r>
    </w:p>
    <w:p w14:paraId="537533E8" w14:textId="77777777" w:rsidR="007D6948" w:rsidRDefault="007D6948" w:rsidP="007D6948">
      <w:pPr>
        <w:pStyle w:val="ParagrapheIndent1"/>
        <w:spacing w:line="232" w:lineRule="exact"/>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4175534A" w14:textId="77777777" w:rsidR="005D164C" w:rsidRDefault="005D164C">
      <w:pPr>
        <w:pStyle w:val="ParagrapheIndent1"/>
        <w:spacing w:line="232" w:lineRule="exact"/>
        <w:jc w:val="both"/>
        <w:rPr>
          <w:color w:val="000000"/>
          <w:lang w:val="fr-FR"/>
        </w:rPr>
      </w:pPr>
    </w:p>
    <w:p w14:paraId="055D7F01"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33" w:name="ArtL1_RC-2-A6"/>
      <w:bookmarkStart w:id="34" w:name="_Toc256000015"/>
      <w:bookmarkEnd w:id="33"/>
      <w:r>
        <w:rPr>
          <w:rFonts w:ascii="Trebuchet MS" w:eastAsia="Trebuchet MS" w:hAnsi="Trebuchet MS" w:cs="Trebuchet MS"/>
          <w:color w:val="FFFFFF"/>
          <w:sz w:val="28"/>
          <w:lang w:val="fr-FR"/>
        </w:rPr>
        <w:t>5 - Présentation des candidatures et des offres</w:t>
      </w:r>
      <w:bookmarkEnd w:id="34"/>
    </w:p>
    <w:p w14:paraId="6EDDFF16" w14:textId="77777777" w:rsidR="005D164C" w:rsidRPr="00407E10" w:rsidRDefault="00954A3A">
      <w:pPr>
        <w:spacing w:line="60" w:lineRule="exact"/>
        <w:rPr>
          <w:sz w:val="6"/>
          <w:lang w:val="fr-FR"/>
        </w:rPr>
      </w:pPr>
      <w:r w:rsidRPr="00407E10">
        <w:rPr>
          <w:lang w:val="fr-FR"/>
        </w:rPr>
        <w:t xml:space="preserve"> </w:t>
      </w:r>
    </w:p>
    <w:p w14:paraId="09743568" w14:textId="77777777" w:rsidR="005D164C" w:rsidRDefault="00954A3A">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4A3189E2" w14:textId="77777777" w:rsidR="005D164C" w:rsidRDefault="00954A3A">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6983784B" w14:textId="77777777" w:rsidR="005D164C" w:rsidRDefault="00954A3A">
      <w:pPr>
        <w:pStyle w:val="Titre2"/>
        <w:ind w:left="280"/>
        <w:rPr>
          <w:rFonts w:ascii="Trebuchet MS" w:eastAsia="Trebuchet MS" w:hAnsi="Trebuchet MS" w:cs="Trebuchet MS"/>
          <w:i w:val="0"/>
          <w:color w:val="000000"/>
          <w:sz w:val="24"/>
          <w:lang w:val="fr-FR"/>
        </w:rPr>
      </w:pPr>
      <w:bookmarkStart w:id="35" w:name="ArtL2_RC-2-A6.5"/>
      <w:bookmarkStart w:id="36" w:name="_Toc256000016"/>
      <w:bookmarkEnd w:id="35"/>
      <w:r>
        <w:rPr>
          <w:rFonts w:ascii="Trebuchet MS" w:eastAsia="Trebuchet MS" w:hAnsi="Trebuchet MS" w:cs="Trebuchet MS"/>
          <w:i w:val="0"/>
          <w:color w:val="000000"/>
          <w:sz w:val="24"/>
          <w:lang w:val="fr-FR"/>
        </w:rPr>
        <w:t>5.1 - Documents à produire</w:t>
      </w:r>
      <w:bookmarkEnd w:id="36"/>
    </w:p>
    <w:p w14:paraId="73AAC33D" w14:textId="77777777" w:rsidR="005D164C" w:rsidRDefault="00954A3A">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7910EDDF" w14:textId="77777777" w:rsidR="005D164C" w:rsidRDefault="005D164C">
      <w:pPr>
        <w:pStyle w:val="ParagrapheIndent2"/>
        <w:spacing w:line="232" w:lineRule="exact"/>
        <w:jc w:val="both"/>
        <w:rPr>
          <w:color w:val="000000"/>
          <w:lang w:val="fr-FR"/>
        </w:rPr>
      </w:pPr>
    </w:p>
    <w:p w14:paraId="198287D0" w14:textId="77777777" w:rsidR="005D164C" w:rsidRDefault="00954A3A">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3FA0FD85" w14:textId="77777777" w:rsidR="005D164C" w:rsidRDefault="005D164C">
      <w:pPr>
        <w:pStyle w:val="ParagrapheIndent2"/>
        <w:spacing w:line="232" w:lineRule="exact"/>
        <w:jc w:val="both"/>
        <w:rPr>
          <w:color w:val="000000"/>
          <w:lang w:val="fr-FR"/>
        </w:rPr>
      </w:pPr>
    </w:p>
    <w:p w14:paraId="1E2AB1AF" w14:textId="77777777" w:rsidR="005D164C" w:rsidRDefault="00954A3A">
      <w:pPr>
        <w:pStyle w:val="ParagrapheIndent2"/>
        <w:spacing w:line="232" w:lineRule="exact"/>
        <w:jc w:val="both"/>
        <w:rPr>
          <w:color w:val="000000"/>
          <w:lang w:val="fr-FR"/>
        </w:rPr>
      </w:pPr>
      <w:r>
        <w:rPr>
          <w:color w:val="000000"/>
          <w:lang w:val="fr-FR"/>
        </w:rPr>
        <w:t>Renseignements concernant la situation juridique de l'entreprise :</w:t>
      </w:r>
    </w:p>
    <w:p w14:paraId="66EF3C4C" w14:textId="77777777" w:rsidR="005D164C" w:rsidRDefault="005D164C">
      <w:pPr>
        <w:pStyle w:val="ParagrapheIndent2"/>
        <w:spacing w:line="232" w:lineRule="exact"/>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17434D" w:rsidRPr="00B44AAB" w14:paraId="0D2851B0" w14:textId="77777777" w:rsidTr="00DA6918">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A641939" w14:textId="77777777" w:rsidR="0017434D" w:rsidRPr="00B44AAB" w:rsidRDefault="0017434D" w:rsidP="00DA6918">
            <w:pPr>
              <w:spacing w:before="80" w:after="20"/>
              <w:jc w:val="center"/>
            </w:pPr>
            <w:proofErr w:type="spellStart"/>
            <w:r w:rsidRPr="00B44AAB">
              <w:rPr>
                <w:rFonts w:ascii="Trebuchet MS" w:eastAsia="Trebuchet MS" w:hAnsi="Trebuchet MS" w:cs="Trebuchet MS"/>
                <w:sz w:val="20"/>
              </w:rPr>
              <w:t>Libellés</w:t>
            </w:r>
            <w:proofErr w:type="spellEnd"/>
          </w:p>
        </w:tc>
      </w:tr>
      <w:tr w:rsidR="0017434D" w:rsidRPr="00407E10" w14:paraId="4D7849F6" w14:textId="77777777" w:rsidTr="00DA6918">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D28655" w14:textId="77777777" w:rsidR="0017434D" w:rsidRPr="00B060F7" w:rsidRDefault="0017434D" w:rsidP="00DA6918">
            <w:pPr>
              <w:spacing w:before="100" w:after="20"/>
              <w:ind w:left="80" w:right="80"/>
              <w:rPr>
                <w:lang w:val="fr-FR"/>
              </w:rPr>
            </w:pPr>
            <w:r w:rsidRPr="00B060F7">
              <w:rPr>
                <w:rFonts w:ascii="Trebuchet MS" w:eastAsia="Trebuchet MS" w:hAnsi="Trebuchet MS" w:cs="Trebuchet MS"/>
                <w:sz w:val="20"/>
                <w:lang w:val="fr-FR"/>
              </w:rPr>
              <w:t>Lettre de candidature (DC1) ou DUME</w:t>
            </w:r>
          </w:p>
        </w:tc>
      </w:tr>
    </w:tbl>
    <w:p w14:paraId="1ABA4F77" w14:textId="77777777" w:rsidR="0017434D" w:rsidRDefault="0017434D" w:rsidP="0017434D">
      <w:pPr>
        <w:pStyle w:val="ParagrapheIndent2"/>
        <w:spacing w:line="232" w:lineRule="exact"/>
        <w:ind w:left="20" w:right="20"/>
        <w:jc w:val="both"/>
        <w:rPr>
          <w:color w:val="000000"/>
          <w:lang w:val="fr-FR"/>
        </w:rPr>
      </w:pPr>
    </w:p>
    <w:p w14:paraId="78874DB0" w14:textId="77777777" w:rsidR="0017434D" w:rsidRPr="00B060F7" w:rsidRDefault="0017434D" w:rsidP="0017434D">
      <w:pPr>
        <w:spacing w:after="100" w:line="240" w:lineRule="exact"/>
        <w:rPr>
          <w:rFonts w:ascii="Trebuchet MS" w:eastAsia="Trebuchet MS" w:hAnsi="Trebuchet MS" w:cs="Trebuchet MS"/>
          <w:sz w:val="20"/>
          <w:lang w:val="fr-FR"/>
        </w:rPr>
      </w:pPr>
      <w:r w:rsidRPr="00B060F7">
        <w:rPr>
          <w:rFonts w:ascii="Trebuchet MS" w:eastAsia="Trebuchet MS" w:hAnsi="Trebuchet MS" w:cs="Trebuchet MS"/>
          <w:sz w:val="20"/>
          <w:lang w:val="fr-FR"/>
        </w:rPr>
        <w:t>Renseignements concernant la capacité économique et financière de l’entreprise :</w:t>
      </w:r>
    </w:p>
    <w:tbl>
      <w:tblPr>
        <w:tblW w:w="9474" w:type="dxa"/>
        <w:tblInd w:w="20" w:type="dxa"/>
        <w:tblLayout w:type="fixed"/>
        <w:tblLook w:val="04A0" w:firstRow="1" w:lastRow="0" w:firstColumn="1" w:lastColumn="0" w:noHBand="0" w:noVBand="1"/>
      </w:tblPr>
      <w:tblGrid>
        <w:gridCol w:w="9474"/>
      </w:tblGrid>
      <w:tr w:rsidR="0017434D" w14:paraId="462554E5" w14:textId="77777777" w:rsidTr="00DA6918">
        <w:trPr>
          <w:trHeight w:val="306"/>
        </w:trPr>
        <w:tc>
          <w:tcPr>
            <w:tcW w:w="947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9BC4162" w14:textId="77777777" w:rsidR="0017434D" w:rsidRDefault="0017434D" w:rsidP="00DA6918">
            <w:pPr>
              <w:spacing w:before="80" w:after="20"/>
              <w:jc w:val="center"/>
              <w:rPr>
                <w:rFonts w:ascii="Trebuchet MS" w:eastAsia="Trebuchet MS" w:hAnsi="Trebuchet MS" w:cs="Trebuchet MS"/>
                <w:color w:val="000000"/>
                <w:sz w:val="20"/>
              </w:rPr>
            </w:pPr>
            <w:proofErr w:type="spellStart"/>
            <w:r>
              <w:rPr>
                <w:rFonts w:ascii="Trebuchet MS" w:eastAsia="Trebuchet MS" w:hAnsi="Trebuchet MS" w:cs="Trebuchet MS"/>
                <w:color w:val="000000"/>
                <w:sz w:val="20"/>
              </w:rPr>
              <w:t>Libellés</w:t>
            </w:r>
            <w:proofErr w:type="spellEnd"/>
          </w:p>
        </w:tc>
      </w:tr>
      <w:tr w:rsidR="0017434D" w:rsidRPr="00407E10" w14:paraId="4C3B7CAE" w14:textId="77777777" w:rsidTr="00DA6918">
        <w:trPr>
          <w:trHeight w:val="332"/>
        </w:trPr>
        <w:tc>
          <w:tcPr>
            <w:tcW w:w="94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136BE9E" w14:textId="77777777" w:rsidR="0017434D" w:rsidRPr="00DB3312" w:rsidRDefault="0017434D" w:rsidP="00DA6918">
            <w:pPr>
              <w:spacing w:line="232" w:lineRule="exact"/>
              <w:ind w:left="80" w:right="80"/>
              <w:rPr>
                <w:rFonts w:ascii="Trebuchet MS" w:eastAsia="Trebuchet MS" w:hAnsi="Trebuchet MS" w:cs="Trebuchet MS"/>
                <w:color w:val="000000"/>
                <w:sz w:val="20"/>
                <w:lang w:val="fr-FR"/>
              </w:rPr>
            </w:pPr>
            <w:r w:rsidRPr="00DB3312">
              <w:rPr>
                <w:rFonts w:ascii="Trebuchet MS" w:eastAsia="Trebuchet MS" w:hAnsi="Trebuchet MS" w:cs="Trebuchet MS"/>
                <w:color w:val="000000"/>
                <w:sz w:val="20"/>
                <w:lang w:val="fr-FR"/>
              </w:rPr>
              <w:t>Déclaration du candidat (DC2) ou DUME</w:t>
            </w:r>
            <w:r>
              <w:rPr>
                <w:rFonts w:ascii="Trebuchet MS" w:eastAsia="Trebuchet MS" w:hAnsi="Trebuchet MS" w:cs="Trebuchet MS"/>
                <w:color w:val="000000"/>
                <w:sz w:val="20"/>
                <w:lang w:val="fr-FR"/>
              </w:rPr>
              <w:t>.</w:t>
            </w:r>
          </w:p>
        </w:tc>
      </w:tr>
      <w:tr w:rsidR="0017434D" w:rsidRPr="00407E10" w14:paraId="069610F0" w14:textId="77777777" w:rsidTr="00DA6918">
        <w:trPr>
          <w:trHeight w:val="612"/>
        </w:trPr>
        <w:tc>
          <w:tcPr>
            <w:tcW w:w="94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12AEB6A" w14:textId="64286EB5" w:rsidR="00FA16EB" w:rsidRPr="00DB3312" w:rsidRDefault="0017434D" w:rsidP="00FA16EB">
            <w:pPr>
              <w:spacing w:line="232" w:lineRule="exact"/>
              <w:ind w:left="80" w:right="80"/>
              <w:rPr>
                <w:rFonts w:ascii="Trebuchet MS" w:eastAsia="Trebuchet MS" w:hAnsi="Trebuchet MS" w:cs="Trebuchet MS"/>
                <w:color w:val="000000"/>
                <w:sz w:val="20"/>
                <w:lang w:val="fr-FR"/>
              </w:rPr>
            </w:pPr>
            <w:r w:rsidRPr="00DB3312">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r>
              <w:rPr>
                <w:rFonts w:ascii="Trebuchet MS" w:eastAsia="Trebuchet MS" w:hAnsi="Trebuchet MS" w:cs="Trebuchet MS"/>
                <w:color w:val="000000"/>
                <w:sz w:val="20"/>
                <w:lang w:val="fr-FR"/>
              </w:rPr>
              <w:t>.</w:t>
            </w:r>
          </w:p>
        </w:tc>
      </w:tr>
    </w:tbl>
    <w:p w14:paraId="461468FB" w14:textId="77777777" w:rsidR="0017434D" w:rsidRDefault="0017434D" w:rsidP="0017434D">
      <w:pPr>
        <w:pStyle w:val="ParagrapheIndent2"/>
        <w:spacing w:line="232" w:lineRule="exact"/>
        <w:ind w:right="20"/>
        <w:jc w:val="both"/>
        <w:rPr>
          <w:color w:val="000000"/>
          <w:lang w:val="fr-FR"/>
        </w:rPr>
      </w:pPr>
    </w:p>
    <w:p w14:paraId="03AC2A42" w14:textId="5362B694" w:rsidR="004C5382" w:rsidRPr="00494013" w:rsidRDefault="004C5382" w:rsidP="004C5382">
      <w:pPr>
        <w:rPr>
          <w:rFonts w:ascii="Trebuchet MS" w:eastAsia="Trebuchet MS" w:hAnsi="Trebuchet MS" w:cs="Trebuchet MS"/>
          <w:b/>
          <w:bCs/>
          <w:color w:val="000000"/>
          <w:sz w:val="20"/>
          <w:u w:val="single"/>
          <w:lang w:val="fr-FR"/>
        </w:rPr>
      </w:pPr>
      <w:r w:rsidRPr="00494013">
        <w:rPr>
          <w:rFonts w:ascii="Trebuchet MS" w:eastAsia="Trebuchet MS" w:hAnsi="Trebuchet MS" w:cs="Trebuchet MS"/>
          <w:b/>
          <w:bCs/>
          <w:color w:val="000000"/>
          <w:sz w:val="20"/>
          <w:u w:val="single"/>
          <w:lang w:val="fr-FR"/>
        </w:rPr>
        <w:t xml:space="preserve">L’entreprise ou le groupement d’entreprises devra posséder </w:t>
      </w:r>
      <w:r w:rsidR="00494013" w:rsidRPr="00494013">
        <w:rPr>
          <w:rFonts w:ascii="Trebuchet MS" w:eastAsia="Trebuchet MS" w:hAnsi="Trebuchet MS" w:cs="Trebuchet MS"/>
          <w:b/>
          <w:bCs/>
          <w:color w:val="000000"/>
          <w:sz w:val="20"/>
          <w:u w:val="single"/>
          <w:lang w:val="fr-FR"/>
        </w:rPr>
        <w:t xml:space="preserve">à minima </w:t>
      </w:r>
      <w:r w:rsidRPr="00494013">
        <w:rPr>
          <w:rFonts w:ascii="Trebuchet MS" w:eastAsia="Trebuchet MS" w:hAnsi="Trebuchet MS" w:cs="Trebuchet MS"/>
          <w:b/>
          <w:bCs/>
          <w:color w:val="000000"/>
          <w:sz w:val="20"/>
          <w:u w:val="single"/>
          <w:lang w:val="fr-FR"/>
        </w:rPr>
        <w:t xml:space="preserve">un chiffre d’affaires annuel </w:t>
      </w:r>
      <w:r w:rsidR="00C46925">
        <w:rPr>
          <w:rFonts w:ascii="Trebuchet MS" w:eastAsia="Trebuchet MS" w:hAnsi="Trebuchet MS" w:cs="Trebuchet MS"/>
          <w:b/>
          <w:bCs/>
          <w:color w:val="000000"/>
          <w:sz w:val="20"/>
          <w:u w:val="single"/>
          <w:lang w:val="fr-FR"/>
        </w:rPr>
        <w:t xml:space="preserve">de </w:t>
      </w:r>
      <w:r w:rsidR="00AF2C3B" w:rsidRPr="00494013">
        <w:rPr>
          <w:rFonts w:ascii="Trebuchet MS" w:eastAsia="Trebuchet MS" w:hAnsi="Trebuchet MS" w:cs="Trebuchet MS"/>
          <w:b/>
          <w:bCs/>
          <w:color w:val="000000"/>
          <w:sz w:val="20"/>
          <w:u w:val="single"/>
          <w:lang w:val="fr-FR"/>
        </w:rPr>
        <w:t>450 000 €</w:t>
      </w:r>
      <w:r w:rsidR="00494013" w:rsidRPr="00494013">
        <w:rPr>
          <w:rFonts w:ascii="Trebuchet MS" w:eastAsia="Trebuchet MS" w:hAnsi="Trebuchet MS" w:cs="Trebuchet MS"/>
          <w:b/>
          <w:bCs/>
          <w:color w:val="000000"/>
          <w:sz w:val="20"/>
          <w:u w:val="single"/>
          <w:lang w:val="fr-FR"/>
        </w:rPr>
        <w:t>.</w:t>
      </w:r>
      <w:r w:rsidR="00494013">
        <w:rPr>
          <w:rFonts w:ascii="Trebuchet MS" w:eastAsia="Trebuchet MS" w:hAnsi="Trebuchet MS" w:cs="Trebuchet MS"/>
          <w:b/>
          <w:bCs/>
          <w:color w:val="000000"/>
          <w:sz w:val="20"/>
          <w:u w:val="single"/>
          <w:lang w:val="fr-FR"/>
        </w:rPr>
        <w:t>HT</w:t>
      </w:r>
      <w:r w:rsidR="00C46925">
        <w:rPr>
          <w:rFonts w:ascii="Trebuchet MS" w:eastAsia="Trebuchet MS" w:hAnsi="Trebuchet MS" w:cs="Trebuchet MS"/>
          <w:b/>
          <w:bCs/>
          <w:color w:val="000000"/>
          <w:sz w:val="20"/>
          <w:u w:val="single"/>
          <w:lang w:val="fr-FR"/>
        </w:rPr>
        <w:t xml:space="preserve"> (montant maximum du marché) pour des prestations de même technicité</w:t>
      </w:r>
      <w:r w:rsidR="00421732">
        <w:rPr>
          <w:rFonts w:ascii="Trebuchet MS" w:eastAsia="Trebuchet MS" w:hAnsi="Trebuchet MS" w:cs="Trebuchet MS"/>
          <w:b/>
          <w:bCs/>
          <w:color w:val="000000"/>
          <w:sz w:val="20"/>
          <w:u w:val="single"/>
          <w:lang w:val="fr-FR"/>
        </w:rPr>
        <w:t>.</w:t>
      </w:r>
    </w:p>
    <w:p w14:paraId="23B31FC7" w14:textId="77777777" w:rsidR="00494013" w:rsidRPr="00494013" w:rsidRDefault="00494013" w:rsidP="004C5382">
      <w:pPr>
        <w:rPr>
          <w:rFonts w:ascii="Trebuchet MS" w:eastAsia="Trebuchet MS" w:hAnsi="Trebuchet MS" w:cs="Trebuchet MS"/>
          <w:b/>
          <w:bCs/>
          <w:color w:val="000000"/>
          <w:sz w:val="20"/>
          <w:lang w:val="fr-FR"/>
        </w:rPr>
      </w:pPr>
    </w:p>
    <w:p w14:paraId="180C3BF4" w14:textId="77777777" w:rsidR="0017434D" w:rsidRDefault="0017434D" w:rsidP="0017434D">
      <w:pPr>
        <w:pStyle w:val="ParagrapheIndent2"/>
        <w:spacing w:line="232" w:lineRule="exact"/>
        <w:ind w:left="20" w:right="20"/>
        <w:jc w:val="both"/>
        <w:rPr>
          <w:color w:val="000000"/>
          <w:lang w:val="fr-FR"/>
        </w:rPr>
      </w:pPr>
      <w:r>
        <w:rPr>
          <w:color w:val="000000"/>
          <w:lang w:val="fr-FR"/>
        </w:rPr>
        <w:t>Renseignements concernant les références professionnelles et la capacité technique de l'entreprise :</w:t>
      </w:r>
    </w:p>
    <w:p w14:paraId="2864C028" w14:textId="77777777" w:rsidR="0017434D" w:rsidRDefault="0017434D" w:rsidP="0017434D">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474"/>
      </w:tblGrid>
      <w:tr w:rsidR="0017434D" w14:paraId="12604E68" w14:textId="77777777" w:rsidTr="00DA6918">
        <w:trPr>
          <w:trHeight w:val="306"/>
        </w:trPr>
        <w:tc>
          <w:tcPr>
            <w:tcW w:w="947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C2C8111" w14:textId="77777777" w:rsidR="0017434D" w:rsidRDefault="0017434D" w:rsidP="00DA6918">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17434D" w:rsidRPr="00407E10" w14:paraId="62ADFE65" w14:textId="77777777" w:rsidTr="00DA6918">
        <w:trPr>
          <w:trHeight w:val="828"/>
        </w:trPr>
        <w:tc>
          <w:tcPr>
            <w:tcW w:w="94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ACAE78" w14:textId="77777777" w:rsidR="0017434D" w:rsidRDefault="0017434D" w:rsidP="00DA6918">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0A466158" w14:textId="1F03DD12" w:rsidR="005D164C" w:rsidRPr="00407E10" w:rsidRDefault="00954A3A" w:rsidP="00421732">
      <w:pPr>
        <w:spacing w:line="240" w:lineRule="exact"/>
        <w:rPr>
          <w:lang w:val="fr-FR"/>
        </w:rPr>
      </w:pPr>
      <w:r w:rsidRPr="00407E10">
        <w:rPr>
          <w:lang w:val="fr-FR"/>
        </w:rPr>
        <w:t xml:space="preserve"> </w:t>
      </w:r>
    </w:p>
    <w:p w14:paraId="49113486" w14:textId="77777777" w:rsidR="005D164C" w:rsidRDefault="00954A3A">
      <w:pPr>
        <w:pStyle w:val="ParagrapheIndent2"/>
        <w:spacing w:line="232" w:lineRule="exact"/>
        <w:jc w:val="both"/>
        <w:rPr>
          <w:color w:val="000000"/>
          <w:lang w:val="fr-FR"/>
        </w:rPr>
      </w:pPr>
      <w:r>
        <w:rPr>
          <w:color w:val="000000"/>
          <w:lang w:val="fr-FR"/>
        </w:rPr>
        <w:t>Certificats de qualifications et/ou de qualité demandés aux candidats :</w:t>
      </w:r>
    </w:p>
    <w:p w14:paraId="74ACBB35" w14:textId="77777777" w:rsidR="005D164C" w:rsidRDefault="005D164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9600"/>
      </w:tblGrid>
      <w:tr w:rsidR="0017434D" w14:paraId="12FF20A9" w14:textId="77777777" w:rsidTr="00542915">
        <w:trPr>
          <w:trHeight w:val="292"/>
        </w:trPr>
        <w:tc>
          <w:tcPr>
            <w:tcW w:w="9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EB5E42B" w14:textId="409BF428" w:rsidR="0017434D" w:rsidRDefault="0017434D">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17434D" w:rsidRPr="00407E10" w14:paraId="6C462961" w14:textId="77777777" w:rsidTr="00A14B38">
        <w:trPr>
          <w:trHeight w:val="1858"/>
        </w:trPr>
        <w:tc>
          <w:tcPr>
            <w:tcW w:w="9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99CD78" w14:textId="77777777" w:rsidR="000363B2" w:rsidRDefault="000363B2" w:rsidP="000363B2">
            <w:p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p>
          <w:p w14:paraId="33E6764B" w14:textId="6BD2AF3E" w:rsidR="000363B2" w:rsidRPr="000363B2" w:rsidRDefault="0017434D" w:rsidP="000363B2">
            <w:pPr>
              <w:spacing w:line="232" w:lineRule="exact"/>
              <w:ind w:left="284" w:right="80"/>
              <w:rPr>
                <w:rFonts w:ascii="Trebuchet MS" w:eastAsia="Trebuchet MS" w:hAnsi="Trebuchet MS" w:cs="Trebuchet MS"/>
                <w:b/>
                <w:bCs/>
                <w:color w:val="FF0000"/>
                <w:sz w:val="20"/>
                <w:lang w:val="fr-FR"/>
              </w:rPr>
            </w:pPr>
            <w:r w:rsidRPr="000363B2">
              <w:rPr>
                <w:rFonts w:ascii="Trebuchet MS" w:eastAsia="Trebuchet MS" w:hAnsi="Trebuchet MS" w:cs="Trebuchet MS"/>
                <w:color w:val="000000"/>
                <w:sz w:val="20"/>
                <w:lang w:val="fr-FR"/>
              </w:rPr>
              <w:t xml:space="preserve">L’entreprise ou le groupement d’entreprises devra posséder les </w:t>
            </w:r>
            <w:r w:rsidR="000363B2" w:rsidRPr="000363B2">
              <w:rPr>
                <w:rFonts w:ascii="Trebuchet MS" w:eastAsia="Trebuchet MS" w:hAnsi="Trebuchet MS" w:cs="Trebuchet MS"/>
                <w:sz w:val="20"/>
                <w:lang w:val="fr-FR"/>
              </w:rPr>
              <w:t>Certifications ou cartes professionnelles similaires ou attestations de travaux en cours de validité :</w:t>
            </w:r>
          </w:p>
          <w:p w14:paraId="5090919B" w14:textId="7F5B2D76" w:rsidR="000363B2" w:rsidRPr="000363B2" w:rsidRDefault="000363B2" w:rsidP="000363B2">
            <w:pPr>
              <w:pStyle w:val="Paragraphedeliste"/>
              <w:spacing w:line="232" w:lineRule="exact"/>
              <w:ind w:left="440" w:right="80"/>
              <w:rPr>
                <w:rFonts w:ascii="Trebuchet MS" w:eastAsia="Trebuchet MS" w:hAnsi="Trebuchet MS" w:cs="Trebuchet MS"/>
                <w:b/>
                <w:bCs/>
                <w:color w:val="FF0000"/>
                <w:sz w:val="20"/>
                <w:lang w:val="fr-FR"/>
              </w:rPr>
            </w:pPr>
          </w:p>
          <w:p w14:paraId="5B10DD65" w14:textId="51979914" w:rsidR="0017434D" w:rsidRPr="00BF222F" w:rsidRDefault="0017434D">
            <w:pPr>
              <w:spacing w:line="232" w:lineRule="exact"/>
              <w:ind w:left="80" w:right="80"/>
              <w:rPr>
                <w:rFonts w:ascii="Trebuchet MS" w:eastAsia="Trebuchet MS" w:hAnsi="Trebuchet MS" w:cs="Trebuchet MS"/>
                <w:sz w:val="20"/>
                <w:lang w:val="fr-FR"/>
              </w:rPr>
            </w:pPr>
            <w:r>
              <w:rPr>
                <w:rFonts w:ascii="Trebuchet MS" w:eastAsia="Trebuchet MS" w:hAnsi="Trebuchet MS" w:cs="Trebuchet MS"/>
                <w:color w:val="000000"/>
                <w:sz w:val="20"/>
                <w:lang w:val="fr-FR"/>
              </w:rPr>
              <w:t xml:space="preserve">   -</w:t>
            </w:r>
            <w:r w:rsidRPr="00BF222F">
              <w:rPr>
                <w:rFonts w:ascii="Trebuchet MS" w:eastAsia="Trebuchet MS" w:hAnsi="Trebuchet MS" w:cs="Trebuchet MS"/>
                <w:sz w:val="20"/>
                <w:lang w:val="fr-FR"/>
              </w:rPr>
              <w:t>FNTP n°763 "Travaux subaquatiques"</w:t>
            </w:r>
          </w:p>
          <w:p w14:paraId="310A4A67" w14:textId="6F43B99D" w:rsidR="0017434D" w:rsidRPr="00BF222F" w:rsidRDefault="0017434D">
            <w:pPr>
              <w:spacing w:line="232" w:lineRule="exact"/>
              <w:ind w:left="80" w:right="80"/>
              <w:rPr>
                <w:rFonts w:ascii="Trebuchet MS" w:eastAsia="Trebuchet MS" w:hAnsi="Trebuchet MS" w:cs="Trebuchet MS"/>
                <w:sz w:val="20"/>
                <w:lang w:val="fr-FR"/>
              </w:rPr>
            </w:pPr>
            <w:r w:rsidRPr="00BF222F">
              <w:rPr>
                <w:rFonts w:ascii="Trebuchet MS" w:eastAsia="Trebuchet MS" w:hAnsi="Trebuchet MS" w:cs="Trebuchet MS"/>
                <w:sz w:val="20"/>
                <w:lang w:val="fr-FR"/>
              </w:rPr>
              <w:t xml:space="preserve">  - FNTP N°1132 " Ouvrages de technicité courante en milieu maritime ou fluvial"</w:t>
            </w:r>
          </w:p>
          <w:p w14:paraId="434C22C1" w14:textId="77777777" w:rsidR="0017434D" w:rsidRDefault="0017434D">
            <w:pPr>
              <w:spacing w:line="232" w:lineRule="exact"/>
              <w:ind w:left="80" w:right="80"/>
              <w:rPr>
                <w:rFonts w:ascii="Trebuchet MS" w:eastAsia="Trebuchet MS" w:hAnsi="Trebuchet MS" w:cs="Trebuchet MS"/>
                <w:color w:val="000000"/>
                <w:sz w:val="20"/>
                <w:lang w:val="fr-FR"/>
              </w:rPr>
            </w:pPr>
          </w:p>
          <w:p w14:paraId="72D51BAB" w14:textId="698E87B3" w:rsidR="0017434D" w:rsidRDefault="0017434D" w:rsidP="000363B2">
            <w:pPr>
              <w:spacing w:line="232" w:lineRule="exact"/>
              <w:ind w:left="284"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Certifications et compétences de l'entreprise : </w:t>
            </w:r>
          </w:p>
          <w:p w14:paraId="17504FC8" w14:textId="77777777" w:rsidR="000363B2" w:rsidRDefault="000363B2">
            <w:pPr>
              <w:spacing w:line="232" w:lineRule="exact"/>
              <w:ind w:left="80" w:right="80"/>
              <w:rPr>
                <w:rFonts w:ascii="Trebuchet MS" w:eastAsia="Trebuchet MS" w:hAnsi="Trebuchet MS" w:cs="Trebuchet MS"/>
                <w:color w:val="000000"/>
                <w:sz w:val="20"/>
                <w:lang w:val="fr-FR"/>
              </w:rPr>
            </w:pPr>
          </w:p>
          <w:p w14:paraId="74936F8C" w14:textId="46936369" w:rsidR="0017434D" w:rsidRDefault="0017434D" w:rsidP="00BF222F">
            <w:pPr>
              <w:pStyle w:val="Paragraphedeliste"/>
              <w:numPr>
                <w:ilvl w:val="0"/>
                <w:numId w:val="1"/>
              </w:numPr>
              <w:spacing w:line="232" w:lineRule="exact"/>
              <w:ind w:right="80"/>
              <w:rPr>
                <w:rFonts w:ascii="Trebuchet MS" w:eastAsia="Trebuchet MS" w:hAnsi="Trebuchet MS" w:cs="Trebuchet MS"/>
                <w:color w:val="000000"/>
                <w:sz w:val="20"/>
                <w:lang w:val="fr-FR"/>
              </w:rPr>
            </w:pPr>
            <w:r w:rsidRPr="0017434D">
              <w:rPr>
                <w:rFonts w:ascii="Trebuchet MS" w:eastAsia="Trebuchet MS" w:hAnsi="Trebuchet MS" w:cs="Trebuchet MS"/>
                <w:color w:val="000000"/>
                <w:sz w:val="20"/>
                <w:lang w:val="fr-FR"/>
              </w:rPr>
              <w:t>Certification hyperbare de l'entreprise réalisant des travaux hyperbares défini par l'arrêté du 29 septembre 2017 ou équivalent en cours de validité</w:t>
            </w:r>
          </w:p>
          <w:p w14:paraId="3F6A4E2F" w14:textId="34A219D5" w:rsidR="0017434D" w:rsidRPr="000363B2" w:rsidRDefault="0017434D" w:rsidP="000363B2">
            <w:pPr>
              <w:spacing w:line="232" w:lineRule="exact"/>
              <w:ind w:right="80"/>
              <w:rPr>
                <w:rFonts w:ascii="Trebuchet MS" w:eastAsia="Trebuchet MS" w:hAnsi="Trebuchet MS" w:cs="Trebuchet MS"/>
                <w:color w:val="000000"/>
                <w:sz w:val="20"/>
                <w:lang w:val="fr-FR"/>
              </w:rPr>
            </w:pPr>
          </w:p>
        </w:tc>
      </w:tr>
    </w:tbl>
    <w:p w14:paraId="5AAE52F1" w14:textId="77777777" w:rsidR="005D164C" w:rsidRPr="00407E10" w:rsidRDefault="00954A3A">
      <w:pPr>
        <w:spacing w:line="120" w:lineRule="exact"/>
        <w:rPr>
          <w:sz w:val="12"/>
          <w:lang w:val="fr-FR"/>
        </w:rPr>
      </w:pPr>
      <w:r w:rsidRPr="00407E10">
        <w:rPr>
          <w:lang w:val="fr-FR"/>
        </w:rPr>
        <w:t xml:space="preserve"> </w:t>
      </w:r>
    </w:p>
    <w:p w14:paraId="6CB0C62F" w14:textId="77777777" w:rsidR="005D164C" w:rsidRDefault="005D164C">
      <w:pPr>
        <w:pStyle w:val="ParagrapheIndent2"/>
        <w:spacing w:line="232" w:lineRule="exact"/>
        <w:jc w:val="both"/>
        <w:rPr>
          <w:color w:val="000000"/>
          <w:lang w:val="fr-FR"/>
        </w:rPr>
      </w:pPr>
    </w:p>
    <w:p w14:paraId="54AFE2B9" w14:textId="77777777" w:rsidR="005D164C" w:rsidRDefault="00954A3A">
      <w:pPr>
        <w:pStyle w:val="ParagrapheIndent2"/>
        <w:spacing w:after="240" w:line="232" w:lineRule="exact"/>
        <w:jc w:val="both"/>
        <w:rPr>
          <w:color w:val="000000"/>
          <w:lang w:val="fr-FR"/>
        </w:rPr>
      </w:pPr>
      <w:r>
        <w:rPr>
          <w:color w:val="000000"/>
          <w:lang w:val="fr-FR"/>
        </w:rPr>
        <w:t>Chacun des certificats précités pourra faire l'objet d'équivalence. Les entreprises étrangères pourront quant à elles fournir ceux délivrés par les organismes de leur état d'origine.</w:t>
      </w:r>
    </w:p>
    <w:p w14:paraId="7A99B18A" w14:textId="77777777" w:rsidR="005D164C" w:rsidRDefault="00954A3A">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1009186F" w14:textId="4AD9C268" w:rsidR="000363B2" w:rsidRPr="00421732" w:rsidRDefault="00954A3A" w:rsidP="00421732">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3DB418E3" w14:textId="77777777" w:rsidR="005D164C" w:rsidRDefault="00954A3A">
      <w:pPr>
        <w:pStyle w:val="ParagrapheIndent2"/>
        <w:spacing w:line="232" w:lineRule="exact"/>
        <w:jc w:val="both"/>
        <w:rPr>
          <w:color w:val="000000"/>
          <w:lang w:val="fr-FR"/>
        </w:rPr>
      </w:pPr>
      <w:r>
        <w:rPr>
          <w:color w:val="000000"/>
          <w:lang w:val="fr-FR"/>
        </w:rPr>
        <w:t>Pièces de l'offre :</w:t>
      </w:r>
    </w:p>
    <w:p w14:paraId="5E8CD285" w14:textId="77777777" w:rsidR="0017434D" w:rsidRDefault="0017434D" w:rsidP="0017434D">
      <w:pPr>
        <w:rPr>
          <w:lang w:val="fr-FR"/>
        </w:rPr>
      </w:pPr>
    </w:p>
    <w:tbl>
      <w:tblPr>
        <w:tblW w:w="9622" w:type="dxa"/>
        <w:tblInd w:w="20" w:type="dxa"/>
        <w:tblLayout w:type="fixed"/>
        <w:tblLook w:val="04A0" w:firstRow="1" w:lastRow="0" w:firstColumn="1" w:lastColumn="0" w:noHBand="0" w:noVBand="1"/>
      </w:tblPr>
      <w:tblGrid>
        <w:gridCol w:w="9622"/>
      </w:tblGrid>
      <w:tr w:rsidR="0017434D" w14:paraId="37D8D323" w14:textId="77777777" w:rsidTr="00DA6918">
        <w:trPr>
          <w:trHeight w:val="306"/>
        </w:trPr>
        <w:tc>
          <w:tcPr>
            <w:tcW w:w="962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298B809" w14:textId="77777777" w:rsidR="0017434D" w:rsidRDefault="0017434D" w:rsidP="00DA6918">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17434D" w:rsidRPr="00407E10" w14:paraId="7ADF0C88" w14:textId="77777777" w:rsidTr="00DA6918">
        <w:trPr>
          <w:trHeight w:val="342"/>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28C375" w14:textId="77777777" w:rsidR="0017434D" w:rsidRDefault="0017434D" w:rsidP="00DA6918">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L'acte d'engagement (AE) et ses annexes </w:t>
            </w:r>
          </w:p>
        </w:tc>
      </w:tr>
      <w:tr w:rsidR="0017434D" w:rsidRPr="00407E10" w14:paraId="049B305B" w14:textId="77777777" w:rsidTr="00DA6918">
        <w:trPr>
          <w:trHeight w:val="342"/>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F0C3FA" w14:textId="77777777" w:rsidR="0017434D" w:rsidRDefault="0017434D" w:rsidP="00DA6918">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Le bordereau des prix unitaires (BPU) </w:t>
            </w:r>
          </w:p>
        </w:tc>
      </w:tr>
      <w:tr w:rsidR="0017434D" w14:paraId="5BED70E1" w14:textId="77777777" w:rsidTr="00DA6918">
        <w:trPr>
          <w:trHeight w:val="342"/>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9AC110" w14:textId="77777777" w:rsidR="0017434D" w:rsidRDefault="0017434D" w:rsidP="00DA6918">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Le détail estimatif (DE) </w:t>
            </w:r>
          </w:p>
        </w:tc>
      </w:tr>
      <w:tr w:rsidR="0017434D" w:rsidRPr="00407E10" w14:paraId="126A304E" w14:textId="77777777" w:rsidTr="00DA6918">
        <w:trPr>
          <w:trHeight w:val="414"/>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10616C" w14:textId="77777777" w:rsidR="0017434D" w:rsidRDefault="0017434D" w:rsidP="00DA6918">
            <w:pPr>
              <w:spacing w:line="232" w:lineRule="exact"/>
              <w:ind w:left="80" w:right="80"/>
              <w:rPr>
                <w:rFonts w:ascii="Trebuchet MS" w:eastAsia="Trebuchet MS" w:hAnsi="Trebuchet MS" w:cs="Trebuchet MS"/>
                <w:color w:val="000000"/>
                <w:sz w:val="20"/>
                <w:lang w:val="fr-FR"/>
              </w:rPr>
            </w:pPr>
          </w:p>
          <w:p w14:paraId="72764579" w14:textId="612E786C" w:rsidR="0017434D" w:rsidRDefault="005D79F3" w:rsidP="007D6948">
            <w:pPr>
              <w:spacing w:line="232" w:lineRule="exact"/>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17434D">
              <w:rPr>
                <w:rFonts w:ascii="Trebuchet MS" w:eastAsia="Trebuchet MS" w:hAnsi="Trebuchet MS" w:cs="Trebuchet MS"/>
                <w:color w:val="000000"/>
                <w:sz w:val="20"/>
                <w:lang w:val="fr-FR"/>
              </w:rPr>
              <w:t>Le mémoire justificatif des dispositions que l'entreprise se propose d'adopter pour l'exécution du contrat</w:t>
            </w:r>
            <w:r w:rsidR="007D6948">
              <w:rPr>
                <w:rFonts w:ascii="Trebuchet MS" w:eastAsia="Trebuchet MS" w:hAnsi="Trebuchet MS" w:cs="Trebuchet MS"/>
                <w:color w:val="000000"/>
                <w:sz w:val="20"/>
                <w:lang w:val="fr-FR"/>
              </w:rPr>
              <w:t> :</w:t>
            </w:r>
          </w:p>
          <w:p w14:paraId="27D1B5DD" w14:textId="77777777" w:rsidR="000363B2" w:rsidRDefault="000363B2" w:rsidP="007D6948">
            <w:pPr>
              <w:spacing w:line="232" w:lineRule="exact"/>
              <w:ind w:right="80"/>
              <w:jc w:val="both"/>
              <w:rPr>
                <w:rFonts w:ascii="Trebuchet MS" w:eastAsia="Trebuchet MS" w:hAnsi="Trebuchet MS" w:cs="Trebuchet MS"/>
                <w:color w:val="000000"/>
                <w:sz w:val="20"/>
                <w:lang w:val="fr-FR"/>
              </w:rPr>
            </w:pPr>
          </w:p>
          <w:p w14:paraId="55F85114" w14:textId="15A7383D" w:rsidR="008027CF" w:rsidRPr="008027CF" w:rsidRDefault="008308F8" w:rsidP="008027CF">
            <w:pPr>
              <w:pStyle w:val="Paragraphedeliste"/>
              <w:numPr>
                <w:ilvl w:val="1"/>
                <w:numId w:val="2"/>
              </w:numPr>
              <w:spacing w:line="232" w:lineRule="exact"/>
              <w:ind w:right="80"/>
              <w:rPr>
                <w:rFonts w:ascii="Trebuchet MS" w:eastAsia="Trebuchet MS" w:hAnsi="Trebuchet MS" w:cs="Trebuchet MS"/>
                <w:color w:val="000000"/>
                <w:sz w:val="20"/>
                <w:lang w:val="fr-FR"/>
              </w:rPr>
            </w:pPr>
            <w:r w:rsidRPr="000363B2">
              <w:rPr>
                <w:rFonts w:ascii="Trebuchet MS" w:eastAsia="Trebuchet MS" w:hAnsi="Trebuchet MS" w:cs="Trebuchet MS"/>
                <w:b/>
                <w:bCs/>
                <w:color w:val="000000"/>
                <w:sz w:val="20"/>
                <w:lang w:val="fr-FR"/>
              </w:rPr>
              <w:t>Moyens matériels</w:t>
            </w:r>
            <w:r>
              <w:rPr>
                <w:rFonts w:ascii="Trebuchet MS" w:eastAsia="Trebuchet MS" w:hAnsi="Trebuchet MS" w:cs="Trebuchet MS"/>
                <w:color w:val="000000"/>
                <w:sz w:val="20"/>
                <w:lang w:val="fr-FR"/>
              </w:rPr>
              <w:t xml:space="preserve"> mis à disposition par l’entreprise pour assurer les prestations</w:t>
            </w:r>
            <w:r w:rsidR="007D6948">
              <w:rPr>
                <w:rFonts w:ascii="Trebuchet MS" w:eastAsia="Trebuchet MS" w:hAnsi="Trebuchet MS" w:cs="Trebuchet MS"/>
                <w:color w:val="000000"/>
                <w:sz w:val="20"/>
                <w:lang w:val="fr-FR"/>
              </w:rPr>
              <w:t> :</w:t>
            </w:r>
          </w:p>
          <w:p w14:paraId="1226C5F6" w14:textId="4B253747" w:rsidR="007D6948" w:rsidRDefault="008027CF" w:rsidP="007D694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7D6948">
              <w:rPr>
                <w:rFonts w:ascii="Trebuchet MS" w:eastAsia="Trebuchet MS" w:hAnsi="Trebuchet MS" w:cs="Trebuchet MS"/>
                <w:color w:val="000000"/>
                <w:sz w:val="20"/>
                <w:lang w:val="fr-FR"/>
              </w:rPr>
              <w:t>Visites et contrôles des installations</w:t>
            </w:r>
          </w:p>
          <w:p w14:paraId="4D2FCAE0" w14:textId="6DC684B1" w:rsidR="007D6948" w:rsidRDefault="008027CF" w:rsidP="007D694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7D6948">
              <w:rPr>
                <w:rFonts w:ascii="Trebuchet MS" w:eastAsia="Trebuchet MS" w:hAnsi="Trebuchet MS" w:cs="Trebuchet MS"/>
                <w:color w:val="000000"/>
                <w:sz w:val="20"/>
                <w:lang w:val="fr-FR"/>
              </w:rPr>
              <w:t>Travaux maritimes</w:t>
            </w:r>
          </w:p>
          <w:p w14:paraId="64B64E7A" w14:textId="73DD7BB3" w:rsidR="007D6948" w:rsidRDefault="008027CF" w:rsidP="007D694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7D6948">
              <w:rPr>
                <w:rFonts w:ascii="Trebuchet MS" w:eastAsia="Trebuchet MS" w:hAnsi="Trebuchet MS" w:cs="Trebuchet MS"/>
                <w:color w:val="000000"/>
                <w:sz w:val="20"/>
                <w:lang w:val="fr-FR"/>
              </w:rPr>
              <w:t>Moyens maritimes légers</w:t>
            </w:r>
          </w:p>
          <w:p w14:paraId="3A596CC6" w14:textId="12DF768B" w:rsidR="007D6948" w:rsidRDefault="008027CF" w:rsidP="007D694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7D6948">
              <w:rPr>
                <w:rFonts w:ascii="Trebuchet MS" w:eastAsia="Trebuchet MS" w:hAnsi="Trebuchet MS" w:cs="Trebuchet MS"/>
                <w:color w:val="000000"/>
                <w:sz w:val="20"/>
                <w:lang w:val="fr-FR"/>
              </w:rPr>
              <w:t>Moyens maritimes lourds</w:t>
            </w:r>
          </w:p>
          <w:p w14:paraId="38B67EE1" w14:textId="21D3775B" w:rsidR="007D6948" w:rsidRDefault="008027CF" w:rsidP="007D694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7D6948">
              <w:rPr>
                <w:rFonts w:ascii="Trebuchet MS" w:eastAsia="Trebuchet MS" w:hAnsi="Trebuchet MS" w:cs="Trebuchet MS"/>
                <w:color w:val="000000"/>
                <w:sz w:val="20"/>
                <w:lang w:val="fr-FR"/>
              </w:rPr>
              <w:t>Moyens permettant de lutter contre les pollutions</w:t>
            </w:r>
          </w:p>
          <w:p w14:paraId="3A953CAD" w14:textId="77777777" w:rsidR="000363B2" w:rsidRDefault="000363B2" w:rsidP="007D6948">
            <w:pPr>
              <w:pStyle w:val="Paragraphedeliste"/>
              <w:spacing w:line="232" w:lineRule="exact"/>
              <w:ind w:left="420" w:right="80"/>
              <w:rPr>
                <w:rFonts w:ascii="Trebuchet MS" w:eastAsia="Trebuchet MS" w:hAnsi="Trebuchet MS" w:cs="Trebuchet MS"/>
                <w:color w:val="000000"/>
                <w:sz w:val="20"/>
                <w:lang w:val="fr-FR"/>
              </w:rPr>
            </w:pPr>
          </w:p>
          <w:p w14:paraId="68610292" w14:textId="6A5463AC" w:rsidR="008308F8" w:rsidRDefault="008308F8" w:rsidP="008308F8">
            <w:pPr>
              <w:pStyle w:val="Paragraphedeliste"/>
              <w:numPr>
                <w:ilvl w:val="1"/>
                <w:numId w:val="2"/>
              </w:numPr>
              <w:spacing w:line="232" w:lineRule="exact"/>
              <w:ind w:right="80"/>
              <w:rPr>
                <w:rFonts w:ascii="Trebuchet MS" w:eastAsia="Trebuchet MS" w:hAnsi="Trebuchet MS" w:cs="Trebuchet MS"/>
                <w:color w:val="000000"/>
                <w:sz w:val="20"/>
                <w:lang w:val="fr-FR"/>
              </w:rPr>
            </w:pPr>
            <w:r w:rsidRPr="000363B2">
              <w:rPr>
                <w:rFonts w:ascii="Trebuchet MS" w:eastAsia="Trebuchet MS" w:hAnsi="Trebuchet MS" w:cs="Trebuchet MS"/>
                <w:b/>
                <w:bCs/>
                <w:color w:val="000000"/>
                <w:sz w:val="20"/>
                <w:lang w:val="fr-FR"/>
              </w:rPr>
              <w:t>Moyens humains</w:t>
            </w:r>
            <w:r w:rsidR="000363B2">
              <w:rPr>
                <w:rFonts w:ascii="Trebuchet MS" w:eastAsia="Trebuchet MS" w:hAnsi="Trebuchet MS" w:cs="Trebuchet MS"/>
                <w:b/>
                <w:bCs/>
                <w:color w:val="000000"/>
                <w:sz w:val="20"/>
                <w:lang w:val="fr-FR"/>
              </w:rPr>
              <w:t xml:space="preserve"> avec </w:t>
            </w:r>
            <w:proofErr w:type="spellStart"/>
            <w:r w:rsidR="000363B2">
              <w:rPr>
                <w:rFonts w:ascii="Trebuchet MS" w:eastAsia="Trebuchet MS" w:hAnsi="Trebuchet MS" w:cs="Trebuchet MS"/>
                <w:b/>
                <w:bCs/>
                <w:color w:val="000000"/>
                <w:sz w:val="20"/>
                <w:lang w:val="fr-FR"/>
              </w:rPr>
              <w:t>CVs</w:t>
            </w:r>
            <w:proofErr w:type="spellEnd"/>
            <w:r w:rsidR="000363B2">
              <w:rPr>
                <w:rFonts w:ascii="Trebuchet MS" w:eastAsia="Trebuchet MS" w:hAnsi="Trebuchet MS" w:cs="Trebuchet MS"/>
                <w:b/>
                <w:bCs/>
                <w:color w:val="000000"/>
                <w:sz w:val="20"/>
                <w:lang w:val="fr-FR"/>
              </w:rPr>
              <w:t xml:space="preserve"> des intervenants</w:t>
            </w:r>
            <w:r>
              <w:rPr>
                <w:rFonts w:ascii="Trebuchet MS" w:eastAsia="Trebuchet MS" w:hAnsi="Trebuchet MS" w:cs="Trebuchet MS"/>
                <w:color w:val="000000"/>
                <w:sz w:val="20"/>
                <w:lang w:val="fr-FR"/>
              </w:rPr>
              <w:t xml:space="preserve"> mis à disposition par l’entreprise pour assurer les prestations</w:t>
            </w:r>
            <w:r w:rsidR="000363B2">
              <w:rPr>
                <w:rFonts w:ascii="Trebuchet MS" w:eastAsia="Trebuchet MS" w:hAnsi="Trebuchet MS" w:cs="Trebuchet MS"/>
                <w:color w:val="000000"/>
                <w:sz w:val="20"/>
                <w:lang w:val="fr-FR"/>
              </w:rPr>
              <w:t> :</w:t>
            </w:r>
          </w:p>
          <w:p w14:paraId="204B9F53" w14:textId="565C5A43" w:rsidR="005411DE" w:rsidRPr="000363B2" w:rsidRDefault="000363B2" w:rsidP="005411DE">
            <w:pPr>
              <w:pStyle w:val="Paragraphedeliste"/>
              <w:spacing w:line="232" w:lineRule="exact"/>
              <w:ind w:left="420" w:right="80"/>
              <w:rPr>
                <w:rFonts w:ascii="Trebuchet MS" w:eastAsia="Trebuchet MS" w:hAnsi="Trebuchet MS" w:cs="Trebuchet MS"/>
                <w:sz w:val="20"/>
                <w:lang w:val="fr-FR"/>
              </w:rPr>
            </w:pPr>
            <w:r>
              <w:rPr>
                <w:rFonts w:ascii="Trebuchet MS" w:eastAsia="Trebuchet MS" w:hAnsi="Trebuchet MS" w:cs="Trebuchet MS"/>
                <w:sz w:val="20"/>
                <w:lang w:val="fr-FR"/>
              </w:rPr>
              <w:t>-</w:t>
            </w:r>
            <w:r w:rsidR="005411DE" w:rsidRPr="000363B2">
              <w:rPr>
                <w:rFonts w:ascii="Trebuchet MS" w:eastAsia="Trebuchet MS" w:hAnsi="Trebuchet MS" w:cs="Trebuchet MS"/>
                <w:sz w:val="20"/>
                <w:lang w:val="fr-FR"/>
              </w:rPr>
              <w:t>Visites et contrôles des installations</w:t>
            </w:r>
          </w:p>
          <w:p w14:paraId="102C008E" w14:textId="77777777" w:rsidR="005411DE" w:rsidRPr="000363B2" w:rsidRDefault="005411DE" w:rsidP="005411DE">
            <w:pPr>
              <w:pStyle w:val="Paragraphedeliste"/>
              <w:spacing w:line="232" w:lineRule="exact"/>
              <w:ind w:left="420" w:right="80"/>
              <w:rPr>
                <w:rFonts w:ascii="Trebuchet MS" w:eastAsia="Trebuchet MS" w:hAnsi="Trebuchet MS" w:cs="Trebuchet MS"/>
                <w:sz w:val="20"/>
                <w:lang w:val="fr-FR"/>
              </w:rPr>
            </w:pPr>
            <w:r w:rsidRPr="000363B2">
              <w:rPr>
                <w:rFonts w:ascii="Trebuchet MS" w:eastAsia="Trebuchet MS" w:hAnsi="Trebuchet MS" w:cs="Trebuchet MS"/>
                <w:sz w:val="20"/>
                <w:lang w:val="fr-FR"/>
              </w:rPr>
              <w:t>-Travaux maritimes</w:t>
            </w:r>
          </w:p>
          <w:p w14:paraId="031E136B" w14:textId="77777777" w:rsidR="005411DE" w:rsidRPr="000363B2" w:rsidRDefault="005411DE" w:rsidP="005411DE">
            <w:pPr>
              <w:pStyle w:val="Paragraphedeliste"/>
              <w:spacing w:line="232" w:lineRule="exact"/>
              <w:ind w:left="420" w:right="80"/>
              <w:rPr>
                <w:rFonts w:ascii="Trebuchet MS" w:eastAsia="Trebuchet MS" w:hAnsi="Trebuchet MS" w:cs="Trebuchet MS"/>
                <w:sz w:val="20"/>
                <w:lang w:val="fr-FR"/>
              </w:rPr>
            </w:pPr>
            <w:r w:rsidRPr="000363B2">
              <w:rPr>
                <w:rFonts w:ascii="Trebuchet MS" w:eastAsia="Trebuchet MS" w:hAnsi="Trebuchet MS" w:cs="Trebuchet MS"/>
                <w:sz w:val="20"/>
                <w:lang w:val="fr-FR"/>
              </w:rPr>
              <w:t>-Moyens maritimes légers</w:t>
            </w:r>
          </w:p>
          <w:p w14:paraId="33DB9C74" w14:textId="77777777" w:rsidR="005411DE" w:rsidRPr="000363B2" w:rsidRDefault="005411DE" w:rsidP="005411DE">
            <w:pPr>
              <w:pStyle w:val="Paragraphedeliste"/>
              <w:spacing w:line="232" w:lineRule="exact"/>
              <w:ind w:left="420" w:right="80"/>
              <w:rPr>
                <w:rFonts w:ascii="Trebuchet MS" w:eastAsia="Trebuchet MS" w:hAnsi="Trebuchet MS" w:cs="Trebuchet MS"/>
                <w:sz w:val="20"/>
                <w:lang w:val="fr-FR"/>
              </w:rPr>
            </w:pPr>
            <w:r w:rsidRPr="000363B2">
              <w:rPr>
                <w:rFonts w:ascii="Trebuchet MS" w:eastAsia="Trebuchet MS" w:hAnsi="Trebuchet MS" w:cs="Trebuchet MS"/>
                <w:sz w:val="20"/>
                <w:lang w:val="fr-FR"/>
              </w:rPr>
              <w:t>-Moyens maritimes lourds</w:t>
            </w:r>
          </w:p>
          <w:p w14:paraId="6B2FEA1B" w14:textId="77777777" w:rsidR="007D6948" w:rsidRDefault="007D6948" w:rsidP="007D6948">
            <w:pPr>
              <w:pStyle w:val="Paragraphedeliste"/>
              <w:spacing w:line="232" w:lineRule="exact"/>
              <w:ind w:left="420" w:right="80"/>
              <w:rPr>
                <w:rFonts w:ascii="Trebuchet MS" w:eastAsia="Trebuchet MS" w:hAnsi="Trebuchet MS" w:cs="Trebuchet MS"/>
                <w:color w:val="000000"/>
                <w:sz w:val="20"/>
                <w:lang w:val="fr-FR"/>
              </w:rPr>
            </w:pPr>
          </w:p>
          <w:p w14:paraId="6176925D" w14:textId="77777777" w:rsidR="008308F8" w:rsidRDefault="008308F8" w:rsidP="008308F8">
            <w:pPr>
              <w:pStyle w:val="Paragraphedeliste"/>
              <w:numPr>
                <w:ilvl w:val="1"/>
                <w:numId w:val="2"/>
              </w:numPr>
              <w:spacing w:line="232" w:lineRule="exact"/>
              <w:ind w:right="80"/>
              <w:rPr>
                <w:rFonts w:ascii="Trebuchet MS" w:eastAsia="Trebuchet MS" w:hAnsi="Trebuchet MS" w:cs="Trebuchet MS"/>
                <w:color w:val="000000"/>
                <w:sz w:val="20"/>
                <w:lang w:val="fr-FR"/>
              </w:rPr>
            </w:pPr>
            <w:r w:rsidRPr="000363B2">
              <w:rPr>
                <w:rFonts w:ascii="Trebuchet MS" w:eastAsia="Trebuchet MS" w:hAnsi="Trebuchet MS" w:cs="Trebuchet MS"/>
                <w:b/>
                <w:bCs/>
                <w:color w:val="000000"/>
                <w:sz w:val="20"/>
                <w:lang w:val="fr-FR"/>
              </w:rPr>
              <w:t>Méthodologie</w:t>
            </w:r>
            <w:r>
              <w:rPr>
                <w:rFonts w:ascii="Trebuchet MS" w:eastAsia="Trebuchet MS" w:hAnsi="Trebuchet MS" w:cs="Trebuchet MS"/>
                <w:color w:val="000000"/>
                <w:sz w:val="20"/>
                <w:lang w:val="fr-FR"/>
              </w:rPr>
              <w:t xml:space="preserve"> précise proposées pour les prestations suivantes :</w:t>
            </w:r>
          </w:p>
          <w:p w14:paraId="06E886B4" w14:textId="5219C2E0"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Entretien des installations flottantes</w:t>
            </w:r>
          </w:p>
          <w:p w14:paraId="18F7DD27" w14:textId="52C4202E"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réparation des affouillements en intégrant les mesures de sécurité et procédures que l’entreprise prendra notamment dans la réalisation de la partie sous-marine des prestations</w:t>
            </w:r>
          </w:p>
          <w:p w14:paraId="09DC7958" w14:textId="0C09B5B6"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chaque intervenant l’entreprise doit préciser :</w:t>
            </w:r>
          </w:p>
          <w:p w14:paraId="1266194E" w14:textId="3372B596"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Leurs fonctions et leurs responsabilités en milieu hyperbares</w:t>
            </w:r>
          </w:p>
          <w:p w14:paraId="1426F8B5" w14:textId="3A9A2ABB"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Certificat d’aptitude à l’</w:t>
            </w:r>
            <w:proofErr w:type="spellStart"/>
            <w:r>
              <w:rPr>
                <w:rFonts w:ascii="Trebuchet MS" w:eastAsia="Trebuchet MS" w:hAnsi="Trebuchet MS" w:cs="Trebuchet MS"/>
                <w:color w:val="000000"/>
                <w:sz w:val="20"/>
                <w:lang w:val="fr-FR"/>
              </w:rPr>
              <w:t>hyperbarie</w:t>
            </w:r>
            <w:proofErr w:type="spellEnd"/>
            <w:r>
              <w:rPr>
                <w:rFonts w:ascii="Trebuchet MS" w:eastAsia="Trebuchet MS" w:hAnsi="Trebuchet MS" w:cs="Trebuchet MS"/>
                <w:color w:val="000000"/>
                <w:sz w:val="20"/>
                <w:lang w:val="fr-FR"/>
              </w:rPr>
              <w:t xml:space="preserve"> en cours de validité</w:t>
            </w:r>
          </w:p>
          <w:p w14:paraId="30DA80C1" w14:textId="241FFFF1"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Visite médicale en cours de validité</w:t>
            </w:r>
          </w:p>
          <w:p w14:paraId="51B9D659" w14:textId="7BFABE6C"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Livret individuel de plongée en cours de validité</w:t>
            </w:r>
          </w:p>
          <w:p w14:paraId="7F7B3697" w14:textId="6A3A3E34"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Justificatif de mise à niveau des formations</w:t>
            </w:r>
          </w:p>
          <w:p w14:paraId="2C24F23C" w14:textId="248CA40D" w:rsid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Assurances </w:t>
            </w:r>
            <w:r w:rsidR="005D79F3">
              <w:rPr>
                <w:rFonts w:ascii="Trebuchet MS" w:eastAsia="Trebuchet MS" w:hAnsi="Trebuchet MS" w:cs="Trebuchet MS"/>
                <w:color w:val="000000"/>
                <w:sz w:val="20"/>
                <w:lang w:val="fr-FR"/>
              </w:rPr>
              <w:t>liées aux risques hyperbares</w:t>
            </w:r>
          </w:p>
          <w:p w14:paraId="00F5B7E9" w14:textId="5C4190F8" w:rsidR="005D79F3" w:rsidRDefault="005D79F3" w:rsidP="008308F8">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Ainsi que le manuel de procédures de sécurité et les procédures de sécurité et les procédures d’interventions en milieu marin</w:t>
            </w:r>
          </w:p>
          <w:p w14:paraId="5F58E1DA" w14:textId="77777777" w:rsidR="000363B2" w:rsidRDefault="000363B2" w:rsidP="008308F8">
            <w:pPr>
              <w:pStyle w:val="Paragraphedeliste"/>
              <w:spacing w:line="232" w:lineRule="exact"/>
              <w:ind w:left="420" w:right="80"/>
              <w:rPr>
                <w:rFonts w:ascii="Trebuchet MS" w:eastAsia="Trebuchet MS" w:hAnsi="Trebuchet MS" w:cs="Trebuchet MS"/>
                <w:color w:val="000000"/>
                <w:sz w:val="20"/>
                <w:lang w:val="fr-FR"/>
              </w:rPr>
            </w:pPr>
          </w:p>
          <w:p w14:paraId="4F281BF7" w14:textId="77777777" w:rsidR="005D79F3" w:rsidRPr="005D79F3" w:rsidRDefault="005D79F3" w:rsidP="005D79F3">
            <w:pPr>
              <w:spacing w:line="232" w:lineRule="exact"/>
              <w:ind w:right="80"/>
              <w:rPr>
                <w:rFonts w:ascii="Trebuchet MS" w:eastAsia="Trebuchet MS" w:hAnsi="Trebuchet MS" w:cs="Trebuchet MS"/>
                <w:b/>
                <w:bCs/>
                <w:color w:val="000000"/>
                <w:sz w:val="20"/>
                <w:u w:val="single"/>
                <w:lang w:val="fr-FR"/>
              </w:rPr>
            </w:pPr>
            <w:r w:rsidRPr="005D79F3">
              <w:rPr>
                <w:rFonts w:ascii="Trebuchet MS" w:eastAsia="Trebuchet MS" w:hAnsi="Trebuchet MS" w:cs="Trebuchet MS"/>
                <w:color w:val="000000"/>
                <w:sz w:val="20"/>
                <w:u w:val="single"/>
                <w:lang w:val="fr-FR"/>
              </w:rPr>
              <w:t xml:space="preserve">  </w:t>
            </w:r>
            <w:r w:rsidRPr="005D79F3">
              <w:rPr>
                <w:rFonts w:ascii="Trebuchet MS" w:eastAsia="Trebuchet MS" w:hAnsi="Trebuchet MS" w:cs="Trebuchet MS"/>
                <w:b/>
                <w:bCs/>
                <w:color w:val="000000"/>
                <w:sz w:val="20"/>
                <w:u w:val="single"/>
                <w:lang w:val="fr-FR"/>
              </w:rPr>
              <w:t>L’entreprise devra respecter et prendre en compte l’évolution des normes en vigueur concernant</w:t>
            </w:r>
          </w:p>
          <w:p w14:paraId="04BEFBE6" w14:textId="5A637054" w:rsidR="005D79F3" w:rsidRPr="005D79F3" w:rsidRDefault="005D79F3" w:rsidP="005D79F3">
            <w:pPr>
              <w:spacing w:line="232" w:lineRule="exact"/>
              <w:ind w:right="80"/>
              <w:rPr>
                <w:rFonts w:ascii="Trebuchet MS" w:eastAsia="Trebuchet MS" w:hAnsi="Trebuchet MS" w:cs="Trebuchet MS"/>
                <w:b/>
                <w:bCs/>
                <w:color w:val="000000"/>
                <w:sz w:val="20"/>
                <w:u w:val="single"/>
                <w:lang w:val="fr-FR"/>
              </w:rPr>
            </w:pPr>
            <w:r w:rsidRPr="005D79F3">
              <w:rPr>
                <w:rFonts w:ascii="Trebuchet MS" w:eastAsia="Trebuchet MS" w:hAnsi="Trebuchet MS" w:cs="Trebuchet MS"/>
                <w:b/>
                <w:bCs/>
                <w:color w:val="000000"/>
                <w:sz w:val="20"/>
                <w:u w:val="single"/>
                <w:lang w:val="fr-FR"/>
              </w:rPr>
              <w:t xml:space="preserve">  </w:t>
            </w:r>
            <w:proofErr w:type="gramStart"/>
            <w:r w:rsidRPr="005D79F3">
              <w:rPr>
                <w:rFonts w:ascii="Trebuchet MS" w:eastAsia="Trebuchet MS" w:hAnsi="Trebuchet MS" w:cs="Trebuchet MS"/>
                <w:b/>
                <w:bCs/>
                <w:color w:val="000000"/>
                <w:sz w:val="20"/>
                <w:u w:val="single"/>
                <w:lang w:val="fr-FR"/>
              </w:rPr>
              <w:t>la</w:t>
            </w:r>
            <w:proofErr w:type="gramEnd"/>
            <w:r w:rsidRPr="005D79F3">
              <w:rPr>
                <w:rFonts w:ascii="Trebuchet MS" w:eastAsia="Trebuchet MS" w:hAnsi="Trebuchet MS" w:cs="Trebuchet MS"/>
                <w:b/>
                <w:bCs/>
                <w:color w:val="000000"/>
                <w:sz w:val="20"/>
                <w:u w:val="single"/>
                <w:lang w:val="fr-FR"/>
              </w:rPr>
              <w:t xml:space="preserve"> sécurité et les procédures d’interventions en milieu marin</w:t>
            </w:r>
          </w:p>
          <w:p w14:paraId="30DB92DB" w14:textId="77777777" w:rsidR="008308F8" w:rsidRPr="008308F8" w:rsidRDefault="008308F8" w:rsidP="008308F8">
            <w:pPr>
              <w:pStyle w:val="Paragraphedeliste"/>
              <w:spacing w:line="232" w:lineRule="exact"/>
              <w:ind w:left="420" w:right="80"/>
              <w:rPr>
                <w:rFonts w:ascii="Trebuchet MS" w:eastAsia="Trebuchet MS" w:hAnsi="Trebuchet MS" w:cs="Trebuchet MS"/>
                <w:color w:val="000000"/>
                <w:sz w:val="20"/>
                <w:lang w:val="fr-FR"/>
              </w:rPr>
            </w:pPr>
          </w:p>
          <w:p w14:paraId="0B4A8FC2" w14:textId="60005078" w:rsidR="008308F8" w:rsidRDefault="008308F8" w:rsidP="005411DE">
            <w:pPr>
              <w:pStyle w:val="Paragraphedeliste"/>
              <w:numPr>
                <w:ilvl w:val="1"/>
                <w:numId w:val="2"/>
              </w:numPr>
              <w:spacing w:line="232" w:lineRule="exact"/>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Fiches techniques des matériels proposés (chaines, manilles, cordages, pontons, passerelles, bornes électriques, profils de liaison et longerons catway-ponton, profils de fixation blocs élastomères, etc…</w:t>
            </w:r>
            <w:r w:rsidR="008027CF">
              <w:rPr>
                <w:rFonts w:ascii="Trebuchet MS" w:eastAsia="Trebuchet MS" w:hAnsi="Trebuchet MS" w:cs="Trebuchet MS"/>
                <w:color w:val="000000"/>
                <w:sz w:val="20"/>
                <w:lang w:val="fr-FR"/>
              </w:rPr>
              <w:t>) accompagnés pour ceux concernés des certificats d’épreuve et notes de calculs.</w:t>
            </w:r>
          </w:p>
          <w:p w14:paraId="523F6BCE" w14:textId="2D810CEE" w:rsidR="008308F8" w:rsidRDefault="008308F8" w:rsidP="005411DE">
            <w:pPr>
              <w:pStyle w:val="Paragraphedeliste"/>
              <w:numPr>
                <w:ilvl w:val="1"/>
                <w:numId w:val="2"/>
              </w:numPr>
              <w:spacing w:line="232" w:lineRule="exact"/>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Fourniture par le candidat d’un listing exhaustif d’un stock de matériel dont il dispose (chaines, tiges filetées, </w:t>
            </w:r>
            <w:proofErr w:type="gramStart"/>
            <w:r>
              <w:rPr>
                <w:rFonts w:ascii="Trebuchet MS" w:eastAsia="Trebuchet MS" w:hAnsi="Trebuchet MS" w:cs="Trebuchet MS"/>
                <w:color w:val="000000"/>
                <w:sz w:val="20"/>
                <w:lang w:val="fr-FR"/>
              </w:rPr>
              <w:t>etc..</w:t>
            </w:r>
            <w:proofErr w:type="gramEnd"/>
            <w:r w:rsidR="00421732">
              <w:rPr>
                <w:rFonts w:ascii="Trebuchet MS" w:eastAsia="Trebuchet MS" w:hAnsi="Trebuchet MS" w:cs="Trebuchet MS"/>
                <w:color w:val="000000"/>
                <w:sz w:val="20"/>
                <w:lang w:val="fr-FR"/>
              </w:rPr>
              <w:t>)</w:t>
            </w:r>
          </w:p>
          <w:p w14:paraId="0A12E865" w14:textId="6C3B0256" w:rsidR="008308F8" w:rsidRPr="008308F8" w:rsidRDefault="008308F8" w:rsidP="008308F8">
            <w:pPr>
              <w:spacing w:line="232" w:lineRule="exact"/>
              <w:ind w:left="60" w:right="80"/>
              <w:rPr>
                <w:rFonts w:ascii="Trebuchet MS" w:eastAsia="Trebuchet MS" w:hAnsi="Trebuchet MS" w:cs="Trebuchet MS"/>
                <w:color w:val="000000"/>
                <w:sz w:val="20"/>
                <w:lang w:val="fr-FR"/>
              </w:rPr>
            </w:pPr>
          </w:p>
        </w:tc>
      </w:tr>
    </w:tbl>
    <w:p w14:paraId="21CBFF07" w14:textId="4B6DC616" w:rsidR="005D164C" w:rsidRPr="00407E10" w:rsidRDefault="005D164C">
      <w:pPr>
        <w:spacing w:after="120" w:line="240" w:lineRule="exact"/>
        <w:rPr>
          <w:lang w:val="fr-FR"/>
        </w:rPr>
      </w:pPr>
    </w:p>
    <w:p w14:paraId="3AF66F08" w14:textId="624054DF" w:rsidR="00494013" w:rsidRPr="00421732" w:rsidRDefault="00954A3A" w:rsidP="00421732">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w:t>
      </w:r>
    </w:p>
    <w:p w14:paraId="6383D43D" w14:textId="77777777" w:rsidR="005D164C" w:rsidRDefault="00954A3A">
      <w:pPr>
        <w:pStyle w:val="Titre2"/>
        <w:ind w:left="280"/>
        <w:rPr>
          <w:rFonts w:ascii="Trebuchet MS" w:eastAsia="Trebuchet MS" w:hAnsi="Trebuchet MS" w:cs="Trebuchet MS"/>
          <w:i w:val="0"/>
          <w:color w:val="000000"/>
          <w:sz w:val="24"/>
          <w:lang w:val="fr-FR"/>
        </w:rPr>
      </w:pPr>
      <w:bookmarkStart w:id="37" w:name="ArtL2_RC-2-A6.9"/>
      <w:bookmarkStart w:id="38" w:name="_Toc256000017"/>
      <w:bookmarkEnd w:id="37"/>
      <w:r>
        <w:rPr>
          <w:rFonts w:ascii="Trebuchet MS" w:eastAsia="Trebuchet MS" w:hAnsi="Trebuchet MS" w:cs="Trebuchet MS"/>
          <w:i w:val="0"/>
          <w:color w:val="000000"/>
          <w:sz w:val="24"/>
          <w:lang w:val="fr-FR"/>
        </w:rPr>
        <w:t>5.2 - Visites sur site</w:t>
      </w:r>
      <w:bookmarkEnd w:id="38"/>
    </w:p>
    <w:p w14:paraId="537218A0" w14:textId="77777777" w:rsidR="005D164C" w:rsidRDefault="00954A3A">
      <w:pPr>
        <w:pStyle w:val="ParagrapheIndent2"/>
        <w:spacing w:line="232" w:lineRule="exact"/>
        <w:jc w:val="both"/>
        <w:rPr>
          <w:color w:val="000000"/>
          <w:lang w:val="fr-FR"/>
        </w:rPr>
      </w:pPr>
      <w:r>
        <w:rPr>
          <w:color w:val="000000"/>
          <w:lang w:val="fr-FR"/>
        </w:rPr>
        <w:t>Une visite sur site est préconisée. Les conditions de visites sont les suivantes :</w:t>
      </w:r>
    </w:p>
    <w:p w14:paraId="3D2A55D9" w14:textId="33445628" w:rsidR="00BF222F" w:rsidRDefault="00954A3A">
      <w:pPr>
        <w:pStyle w:val="ParagrapheIndent2"/>
        <w:spacing w:line="232" w:lineRule="exact"/>
        <w:jc w:val="both"/>
        <w:rPr>
          <w:color w:val="000000"/>
          <w:lang w:val="fr-FR"/>
        </w:rPr>
      </w:pPr>
      <w:r>
        <w:rPr>
          <w:color w:val="000000"/>
          <w:lang w:val="fr-FR"/>
        </w:rPr>
        <w:t xml:space="preserve">La visite de site sera effectuée sur prise de rendez-vous auprès de la Capitainerie du Port de Plaisance Ajaccio Tino Rossi 04.95.51.22.72 ou par mail : </w:t>
      </w:r>
      <w:hyperlink r:id="rId25" w:history="1">
        <w:r w:rsidR="00BF222F" w:rsidRPr="00136658">
          <w:rPr>
            <w:rStyle w:val="Lienhypertexte"/>
            <w:lang w:val="fr-FR"/>
          </w:rPr>
          <w:t>capitainerie.ajaccio@cci.corsica</w:t>
        </w:r>
      </w:hyperlink>
      <w:r w:rsidR="00BF222F">
        <w:rPr>
          <w:color w:val="000000"/>
          <w:lang w:val="fr-FR"/>
        </w:rPr>
        <w:t>.</w:t>
      </w:r>
    </w:p>
    <w:p w14:paraId="1AE309DB" w14:textId="73F58D8B" w:rsidR="005D164C" w:rsidRPr="00BF222F" w:rsidRDefault="00954A3A">
      <w:pPr>
        <w:pStyle w:val="ParagrapheIndent2"/>
        <w:spacing w:line="232" w:lineRule="exact"/>
        <w:jc w:val="both"/>
        <w:rPr>
          <w:b/>
          <w:bCs/>
          <w:color w:val="000000"/>
          <w:u w:val="single"/>
          <w:lang w:val="fr-FR"/>
        </w:rPr>
      </w:pPr>
      <w:r w:rsidRPr="00BF222F">
        <w:rPr>
          <w:b/>
          <w:bCs/>
          <w:color w:val="000000"/>
          <w:u w:val="single"/>
          <w:lang w:val="fr-FR"/>
        </w:rPr>
        <w:t>La visite de site est facultative, cependant elle est fortement conseillée.</w:t>
      </w:r>
    </w:p>
    <w:p w14:paraId="0DE2F64B" w14:textId="77777777" w:rsidR="005D164C" w:rsidRDefault="005D164C">
      <w:pPr>
        <w:pStyle w:val="ParagrapheIndent2"/>
        <w:spacing w:line="232" w:lineRule="exact"/>
        <w:jc w:val="both"/>
        <w:rPr>
          <w:color w:val="000000"/>
          <w:lang w:val="fr-FR"/>
        </w:rPr>
      </w:pPr>
    </w:p>
    <w:p w14:paraId="30F40223"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39" w:name="ArtL1_RC-2-A7"/>
      <w:bookmarkStart w:id="40" w:name="_Toc256000018"/>
      <w:bookmarkEnd w:id="39"/>
      <w:r>
        <w:rPr>
          <w:rFonts w:ascii="Trebuchet MS" w:eastAsia="Trebuchet MS" w:hAnsi="Trebuchet MS" w:cs="Trebuchet MS"/>
          <w:color w:val="FFFFFF"/>
          <w:sz w:val="28"/>
          <w:lang w:val="fr-FR"/>
        </w:rPr>
        <w:t>6 - Conditions d'envoi ou de remise des plis</w:t>
      </w:r>
      <w:bookmarkEnd w:id="40"/>
    </w:p>
    <w:p w14:paraId="1C02BCC1" w14:textId="77777777" w:rsidR="005D164C" w:rsidRPr="00407E10" w:rsidRDefault="00954A3A">
      <w:pPr>
        <w:spacing w:line="60" w:lineRule="exact"/>
        <w:rPr>
          <w:sz w:val="6"/>
          <w:lang w:val="fr-FR"/>
        </w:rPr>
      </w:pPr>
      <w:r w:rsidRPr="00407E10">
        <w:rPr>
          <w:lang w:val="fr-FR"/>
        </w:rPr>
        <w:t xml:space="preserve"> </w:t>
      </w:r>
    </w:p>
    <w:p w14:paraId="300FE8E5" w14:textId="77777777" w:rsidR="005D164C" w:rsidRDefault="00954A3A">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6D66562E" w14:textId="77777777" w:rsidR="005D164C" w:rsidRDefault="00954A3A">
      <w:pPr>
        <w:pStyle w:val="Titre2"/>
        <w:ind w:left="280"/>
        <w:rPr>
          <w:rFonts w:ascii="Trebuchet MS" w:eastAsia="Trebuchet MS" w:hAnsi="Trebuchet MS" w:cs="Trebuchet MS"/>
          <w:i w:val="0"/>
          <w:color w:val="000000"/>
          <w:sz w:val="24"/>
          <w:lang w:val="fr-FR"/>
        </w:rPr>
      </w:pPr>
      <w:bookmarkStart w:id="41" w:name="ArtL2_RC-2-A7.4"/>
      <w:bookmarkStart w:id="42" w:name="_Toc256000019"/>
      <w:bookmarkEnd w:id="41"/>
      <w:r>
        <w:rPr>
          <w:rFonts w:ascii="Trebuchet MS" w:eastAsia="Trebuchet MS" w:hAnsi="Trebuchet MS" w:cs="Trebuchet MS"/>
          <w:i w:val="0"/>
          <w:color w:val="000000"/>
          <w:sz w:val="24"/>
          <w:lang w:val="fr-FR"/>
        </w:rPr>
        <w:t>6.1 - Transmission électronique</w:t>
      </w:r>
      <w:bookmarkEnd w:id="42"/>
    </w:p>
    <w:p w14:paraId="0A051D5F" w14:textId="2CFD8042" w:rsidR="005D164C" w:rsidRDefault="00954A3A">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du pouvoir adjudicateur, à l'adresse URL suivante : </w:t>
      </w:r>
      <w:hyperlink r:id="rId26" w:history="1">
        <w:r w:rsidR="005411DE" w:rsidRPr="00407E10">
          <w:rPr>
            <w:rStyle w:val="Lienhypertexte"/>
            <w:rFonts w:eastAsiaTheme="majorEastAsia"/>
            <w:lang w:val="fr-FR"/>
          </w:rPr>
          <w:t>http://www.cci.corsica.</w:t>
        </w:r>
      </w:hyperlink>
    </w:p>
    <w:p w14:paraId="01448654" w14:textId="77777777" w:rsidR="005D164C" w:rsidRDefault="005D164C">
      <w:pPr>
        <w:pStyle w:val="ParagrapheIndent2"/>
        <w:spacing w:line="232" w:lineRule="exact"/>
        <w:jc w:val="both"/>
        <w:rPr>
          <w:color w:val="000000"/>
          <w:lang w:val="fr-FR"/>
        </w:rPr>
      </w:pPr>
    </w:p>
    <w:p w14:paraId="3CE1FC90" w14:textId="77777777" w:rsidR="005D164C" w:rsidRDefault="005D164C">
      <w:pPr>
        <w:pStyle w:val="ParagrapheIndent2"/>
        <w:spacing w:line="232" w:lineRule="exact"/>
        <w:jc w:val="both"/>
        <w:rPr>
          <w:color w:val="000000"/>
          <w:lang w:val="fr-FR"/>
        </w:rPr>
      </w:pPr>
    </w:p>
    <w:p w14:paraId="44A2F50F" w14:textId="77777777" w:rsidR="005D164C" w:rsidRDefault="00954A3A">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3AA01019" w14:textId="77777777" w:rsidR="005D164C" w:rsidRDefault="00954A3A">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29966C25" w14:textId="77777777" w:rsidR="005D164C" w:rsidRDefault="005D164C">
      <w:pPr>
        <w:pStyle w:val="ParagrapheIndent2"/>
        <w:spacing w:line="232" w:lineRule="exact"/>
        <w:jc w:val="both"/>
        <w:rPr>
          <w:color w:val="000000"/>
          <w:lang w:val="fr-FR"/>
        </w:rPr>
      </w:pPr>
    </w:p>
    <w:p w14:paraId="0ABF91D9" w14:textId="77777777" w:rsidR="005D164C" w:rsidRDefault="00954A3A">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724AF377" w14:textId="77777777" w:rsidR="005D164C" w:rsidRDefault="005D164C">
      <w:pPr>
        <w:pStyle w:val="ParagrapheIndent2"/>
        <w:spacing w:line="232" w:lineRule="exact"/>
        <w:jc w:val="both"/>
        <w:rPr>
          <w:color w:val="000000"/>
          <w:lang w:val="fr-FR"/>
        </w:rPr>
      </w:pPr>
    </w:p>
    <w:p w14:paraId="406B20EE" w14:textId="77777777" w:rsidR="005D164C" w:rsidRDefault="00954A3A">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sidRPr="005411DE">
        <w:rPr>
          <w:b/>
          <w:color w:val="000000"/>
          <w:sz w:val="24"/>
          <w:u w:val="single"/>
          <w:lang w:val="fr-FR"/>
        </w:rPr>
        <w:t>seul le dernier pli transmis dans le délai imparti est pris en compte par l'acheteur</w:t>
      </w:r>
      <w:r>
        <w:rPr>
          <w:b/>
          <w:color w:val="000000"/>
          <w:lang w:val="fr-FR"/>
        </w:rPr>
        <w:t>.</w:t>
      </w:r>
      <w:r>
        <w:rPr>
          <w:color w:val="000000"/>
          <w:lang w:val="fr-FR"/>
        </w:rPr>
        <w:t xml:space="preserve"> Il doit par conséquent contenir l'ensemble des pièces exigées au titre de la présente consultation.</w:t>
      </w:r>
    </w:p>
    <w:p w14:paraId="68DB184F" w14:textId="77777777" w:rsidR="005D164C" w:rsidRDefault="00954A3A">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ou sur support papier. Cette copie doit être placée dans un pli portant la mention « copie de sauvegarde », ainsi que le nom du candidat et l'identification de la procédure concernée. Elle est ouverte dans les cas suivants :</w:t>
      </w:r>
    </w:p>
    <w:p w14:paraId="38408456" w14:textId="77777777" w:rsidR="005D164C" w:rsidRDefault="00954A3A">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1E21B7D4" w14:textId="77777777" w:rsidR="005D164C" w:rsidRDefault="00954A3A">
      <w:pPr>
        <w:pStyle w:val="ParagrapheIndent2"/>
        <w:spacing w:line="232" w:lineRule="exact"/>
        <w:jc w:val="both"/>
        <w:rPr>
          <w:color w:val="000000"/>
          <w:lang w:val="fr-FR"/>
        </w:rPr>
      </w:pPr>
      <w:r>
        <w:rPr>
          <w:color w:val="000000"/>
          <w:lang w:val="fr-FR"/>
        </w:rPr>
        <w:t xml:space="preserve">- lorsque le pli électronique est reçu de façon incomplète, hors délai ou n'a pu être ouvert, à condition que sa transmission ait </w:t>
      </w:r>
      <w:proofErr w:type="gramStart"/>
      <w:r>
        <w:rPr>
          <w:color w:val="000000"/>
          <w:lang w:val="fr-FR"/>
        </w:rPr>
        <w:t>commencé</w:t>
      </w:r>
      <w:proofErr w:type="gramEnd"/>
      <w:r>
        <w:rPr>
          <w:color w:val="000000"/>
          <w:lang w:val="fr-FR"/>
        </w:rPr>
        <w:t xml:space="preserve"> avant la clôture de la remise des plis.</w:t>
      </w:r>
    </w:p>
    <w:p w14:paraId="0E95F8AA" w14:textId="77777777" w:rsidR="005D164C" w:rsidRDefault="005D164C">
      <w:pPr>
        <w:pStyle w:val="ParagrapheIndent2"/>
        <w:spacing w:line="232" w:lineRule="exact"/>
        <w:jc w:val="both"/>
        <w:rPr>
          <w:color w:val="000000"/>
          <w:lang w:val="fr-FR"/>
        </w:rPr>
      </w:pPr>
    </w:p>
    <w:p w14:paraId="2A715186" w14:textId="77777777" w:rsidR="005D164C" w:rsidRDefault="00954A3A">
      <w:pPr>
        <w:pStyle w:val="ParagrapheIndent2"/>
        <w:spacing w:line="232" w:lineRule="exact"/>
        <w:jc w:val="both"/>
        <w:rPr>
          <w:color w:val="000000"/>
          <w:lang w:val="fr-FR"/>
        </w:rPr>
      </w:pPr>
      <w:r>
        <w:rPr>
          <w:color w:val="000000"/>
          <w:lang w:val="fr-FR"/>
        </w:rPr>
        <w:t>La copie de sauvegarde peut être transmise ou déposée à l'adresse suivante :</w:t>
      </w:r>
    </w:p>
    <w:p w14:paraId="18780C91" w14:textId="77777777" w:rsidR="005411DE" w:rsidRPr="007E3A0C" w:rsidRDefault="005411DE" w:rsidP="005411DE">
      <w:pPr>
        <w:pStyle w:val="ParagrapheIndent2"/>
        <w:spacing w:line="232" w:lineRule="exact"/>
        <w:jc w:val="both"/>
        <w:rPr>
          <w:b/>
          <w:bCs/>
          <w:color w:val="000000"/>
          <w:lang w:val="fr-FR"/>
        </w:rPr>
      </w:pPr>
      <w:r w:rsidRPr="007E3A0C">
        <w:rPr>
          <w:b/>
          <w:bCs/>
          <w:color w:val="000000"/>
          <w:lang w:val="fr-FR"/>
        </w:rPr>
        <w:t>Chambre de Commerce et d’Industrie local de Corse du Sud</w:t>
      </w:r>
    </w:p>
    <w:p w14:paraId="5086E81F" w14:textId="77777777" w:rsidR="005411DE" w:rsidRPr="00BD6912" w:rsidRDefault="005411DE" w:rsidP="005411DE">
      <w:pPr>
        <w:pStyle w:val="ParagrapheIndent2"/>
        <w:spacing w:line="232" w:lineRule="exact"/>
        <w:jc w:val="both"/>
        <w:rPr>
          <w:b/>
          <w:bCs/>
          <w:color w:val="000000"/>
          <w:lang w:val="fr-FR"/>
        </w:rPr>
      </w:pPr>
      <w:r w:rsidRPr="00BD6912">
        <w:rPr>
          <w:b/>
          <w:bCs/>
          <w:color w:val="000000"/>
          <w:lang w:val="fr-FR"/>
        </w:rPr>
        <w:t xml:space="preserve">Direction Générale Adjointe </w:t>
      </w:r>
      <w:r>
        <w:rPr>
          <w:b/>
          <w:bCs/>
          <w:color w:val="000000"/>
          <w:lang w:val="fr-FR"/>
        </w:rPr>
        <w:t xml:space="preserve">Administration Générale </w:t>
      </w:r>
      <w:r w:rsidRPr="00BD6912">
        <w:rPr>
          <w:b/>
          <w:bCs/>
          <w:color w:val="000000"/>
          <w:lang w:val="fr-FR"/>
        </w:rPr>
        <w:t xml:space="preserve">Commande Publique  </w:t>
      </w:r>
    </w:p>
    <w:p w14:paraId="6283D81C" w14:textId="77777777" w:rsidR="005411DE" w:rsidRPr="00BD6912" w:rsidRDefault="005411DE" w:rsidP="005411DE">
      <w:pPr>
        <w:pStyle w:val="ParagrapheIndent2"/>
        <w:spacing w:line="232" w:lineRule="exact"/>
        <w:jc w:val="both"/>
        <w:rPr>
          <w:b/>
          <w:bCs/>
          <w:color w:val="000000"/>
          <w:lang w:val="fr-FR"/>
        </w:rPr>
      </w:pPr>
      <w:r w:rsidRPr="00BD6912">
        <w:rPr>
          <w:b/>
          <w:bCs/>
          <w:color w:val="000000"/>
          <w:lang w:val="fr-FR"/>
        </w:rPr>
        <w:t>Quai l'Herminier</w:t>
      </w:r>
    </w:p>
    <w:p w14:paraId="770684C2" w14:textId="77777777" w:rsidR="005411DE" w:rsidRPr="00BD6912" w:rsidRDefault="005411DE" w:rsidP="005411DE">
      <w:pPr>
        <w:pStyle w:val="ParagrapheIndent2"/>
        <w:spacing w:line="232" w:lineRule="exact"/>
        <w:jc w:val="both"/>
        <w:rPr>
          <w:b/>
          <w:bCs/>
          <w:color w:val="000000"/>
          <w:lang w:val="fr-FR"/>
        </w:rPr>
      </w:pPr>
      <w:r w:rsidRPr="00BD6912">
        <w:rPr>
          <w:b/>
          <w:bCs/>
          <w:color w:val="000000"/>
          <w:lang w:val="fr-FR"/>
        </w:rPr>
        <w:t xml:space="preserve">CS 30253 </w:t>
      </w:r>
    </w:p>
    <w:p w14:paraId="501FF778" w14:textId="77777777" w:rsidR="005411DE" w:rsidRDefault="005411DE" w:rsidP="005411DE">
      <w:pPr>
        <w:pStyle w:val="ParagrapheIndent2"/>
        <w:spacing w:line="232" w:lineRule="exact"/>
        <w:jc w:val="both"/>
        <w:rPr>
          <w:b/>
          <w:bCs/>
          <w:color w:val="000000"/>
          <w:lang w:val="fr-FR"/>
        </w:rPr>
      </w:pPr>
      <w:r w:rsidRPr="00BD6912">
        <w:rPr>
          <w:b/>
          <w:bCs/>
          <w:color w:val="000000"/>
          <w:lang w:val="fr-FR"/>
        </w:rPr>
        <w:t>20179 AJACCIO CEDEX 01</w:t>
      </w:r>
    </w:p>
    <w:p w14:paraId="75658D22" w14:textId="77777777" w:rsidR="005411DE" w:rsidRPr="007E3A0C" w:rsidRDefault="005411DE" w:rsidP="005411DE">
      <w:pPr>
        <w:rPr>
          <w:lang w:val="fr-FR"/>
        </w:rPr>
      </w:pPr>
    </w:p>
    <w:p w14:paraId="41C10B0D" w14:textId="77777777" w:rsidR="005D164C" w:rsidRDefault="00954A3A">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25D1D707" w14:textId="77777777" w:rsidR="005D164C" w:rsidRDefault="00954A3A">
      <w:pPr>
        <w:pStyle w:val="ParagrapheIndent2"/>
        <w:spacing w:after="240"/>
        <w:jc w:val="both"/>
        <w:rPr>
          <w:color w:val="000000"/>
          <w:lang w:val="fr-FR"/>
        </w:rPr>
      </w:pPr>
      <w:r>
        <w:rPr>
          <w:color w:val="000000"/>
          <w:lang w:val="fr-FR"/>
        </w:rPr>
        <w:t>La signature électronique des documents n'est pas exigée dans le cadre de cette consultation.</w:t>
      </w:r>
    </w:p>
    <w:p w14:paraId="7E32F132" w14:textId="77777777" w:rsidR="005D164C" w:rsidRDefault="00954A3A">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035BFA36" w14:textId="77777777" w:rsidR="005D164C" w:rsidRDefault="00954A3A">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7A9AA495" w14:textId="77777777" w:rsidR="005D164C" w:rsidRDefault="00954A3A">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5D164C" w14:paraId="45DBC346"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5D164C" w:rsidRPr="00407E10" w14:paraId="50242C1F" w14:textId="77777777">
              <w:trPr>
                <w:trHeight w:val="40"/>
              </w:trPr>
              <w:tc>
                <w:tcPr>
                  <w:tcW w:w="400" w:type="dxa"/>
                  <w:tcMar>
                    <w:top w:w="0" w:type="dxa"/>
                    <w:left w:w="0" w:type="dxa"/>
                    <w:bottom w:w="0" w:type="dxa"/>
                    <w:right w:w="0" w:type="dxa"/>
                  </w:tcMar>
                </w:tcPr>
                <w:p w14:paraId="19A8E676" w14:textId="77777777" w:rsidR="005D164C" w:rsidRPr="00407E10" w:rsidRDefault="005D164C">
                  <w:pPr>
                    <w:rPr>
                      <w:sz w:val="2"/>
                      <w:lang w:val="fr-FR"/>
                    </w:rPr>
                  </w:pPr>
                </w:p>
              </w:tc>
              <w:tc>
                <w:tcPr>
                  <w:tcW w:w="300" w:type="dxa"/>
                  <w:tcMar>
                    <w:top w:w="0" w:type="dxa"/>
                    <w:left w:w="0" w:type="dxa"/>
                    <w:bottom w:w="0" w:type="dxa"/>
                    <w:right w:w="0" w:type="dxa"/>
                  </w:tcMar>
                </w:tcPr>
                <w:p w14:paraId="7F9DF9EE" w14:textId="77777777" w:rsidR="005D164C" w:rsidRPr="00407E10" w:rsidRDefault="005D164C">
                  <w:pPr>
                    <w:rPr>
                      <w:sz w:val="2"/>
                      <w:lang w:val="fr-FR"/>
                    </w:rPr>
                  </w:pPr>
                </w:p>
              </w:tc>
              <w:tc>
                <w:tcPr>
                  <w:tcW w:w="7300" w:type="dxa"/>
                  <w:vMerge w:val="restart"/>
                  <w:tcMar>
                    <w:top w:w="0" w:type="dxa"/>
                    <w:left w:w="0" w:type="dxa"/>
                    <w:bottom w:w="0" w:type="dxa"/>
                    <w:right w:w="0" w:type="dxa"/>
                  </w:tcMar>
                  <w:vAlign w:val="center"/>
                </w:tcPr>
                <w:p w14:paraId="6A8A2116" w14:textId="77777777" w:rsidR="005D164C" w:rsidRDefault="00954A3A">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5D164C" w14:paraId="0AE0C35A" w14:textId="77777777">
              <w:trPr>
                <w:trHeight w:val="385"/>
              </w:trPr>
              <w:tc>
                <w:tcPr>
                  <w:tcW w:w="400" w:type="dxa"/>
                  <w:tcMar>
                    <w:top w:w="0" w:type="dxa"/>
                    <w:left w:w="0" w:type="dxa"/>
                    <w:bottom w:w="0" w:type="dxa"/>
                    <w:right w:w="0" w:type="dxa"/>
                  </w:tcMar>
                </w:tcPr>
                <w:p w14:paraId="16BD8704" w14:textId="69FBD194" w:rsidR="005D164C" w:rsidRDefault="00954A3A">
                  <w:pPr>
                    <w:rPr>
                      <w:sz w:val="2"/>
                    </w:rPr>
                  </w:pPr>
                  <w:r>
                    <w:rPr>
                      <w:noProof/>
                      <w:lang w:val="fr-FR" w:eastAsia="fr-FR"/>
                    </w:rPr>
                    <w:drawing>
                      <wp:inline distT="0" distB="0" distL="0" distR="0" wp14:anchorId="6AA5023B" wp14:editId="44B4DFD5">
                        <wp:extent cx="257175" cy="257175"/>
                        <wp:effectExtent l="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7FF1718D" w14:textId="77777777" w:rsidR="005D164C" w:rsidRDefault="005D164C">
                  <w:pPr>
                    <w:rPr>
                      <w:sz w:val="2"/>
                    </w:rPr>
                  </w:pPr>
                </w:p>
              </w:tc>
              <w:tc>
                <w:tcPr>
                  <w:tcW w:w="7300" w:type="dxa"/>
                  <w:vMerge/>
                  <w:tcMar>
                    <w:top w:w="0" w:type="dxa"/>
                    <w:left w:w="0" w:type="dxa"/>
                    <w:bottom w:w="0" w:type="dxa"/>
                    <w:right w:w="0" w:type="dxa"/>
                  </w:tcMar>
                </w:tcPr>
                <w:p w14:paraId="6C9E2AE7" w14:textId="77777777" w:rsidR="005D164C" w:rsidRDefault="005D164C"/>
              </w:tc>
            </w:tr>
            <w:tr w:rsidR="005D164C" w14:paraId="0986C343" w14:textId="77777777">
              <w:trPr>
                <w:trHeight w:val="45"/>
              </w:trPr>
              <w:tc>
                <w:tcPr>
                  <w:tcW w:w="400" w:type="dxa"/>
                  <w:tcMar>
                    <w:top w:w="0" w:type="dxa"/>
                    <w:left w:w="0" w:type="dxa"/>
                    <w:bottom w:w="0" w:type="dxa"/>
                    <w:right w:w="0" w:type="dxa"/>
                  </w:tcMar>
                </w:tcPr>
                <w:p w14:paraId="6BB308AB" w14:textId="77777777" w:rsidR="005D164C" w:rsidRDefault="005D164C">
                  <w:pPr>
                    <w:rPr>
                      <w:sz w:val="2"/>
                    </w:rPr>
                  </w:pPr>
                </w:p>
              </w:tc>
              <w:tc>
                <w:tcPr>
                  <w:tcW w:w="300" w:type="dxa"/>
                  <w:tcMar>
                    <w:top w:w="0" w:type="dxa"/>
                    <w:left w:w="0" w:type="dxa"/>
                    <w:bottom w:w="0" w:type="dxa"/>
                    <w:right w:w="0" w:type="dxa"/>
                  </w:tcMar>
                </w:tcPr>
                <w:p w14:paraId="4E607212" w14:textId="77777777" w:rsidR="005D164C" w:rsidRDefault="005D164C">
                  <w:pPr>
                    <w:rPr>
                      <w:sz w:val="2"/>
                    </w:rPr>
                  </w:pPr>
                </w:p>
              </w:tc>
              <w:tc>
                <w:tcPr>
                  <w:tcW w:w="7300" w:type="dxa"/>
                  <w:vMerge/>
                  <w:tcMar>
                    <w:top w:w="0" w:type="dxa"/>
                    <w:left w:w="0" w:type="dxa"/>
                    <w:bottom w:w="0" w:type="dxa"/>
                    <w:right w:w="0" w:type="dxa"/>
                  </w:tcMar>
                </w:tcPr>
                <w:p w14:paraId="6504F062" w14:textId="77777777" w:rsidR="005D164C" w:rsidRDefault="005D164C"/>
              </w:tc>
            </w:tr>
          </w:tbl>
          <w:p w14:paraId="11FD84C9" w14:textId="77777777" w:rsidR="005D164C" w:rsidRDefault="005D164C">
            <w:pPr>
              <w:rPr>
                <w:sz w:val="2"/>
              </w:rPr>
            </w:pPr>
          </w:p>
        </w:tc>
      </w:tr>
    </w:tbl>
    <w:p w14:paraId="726C25D0" w14:textId="77777777" w:rsidR="00494013" w:rsidRDefault="00494013">
      <w:pPr>
        <w:pStyle w:val="Titre2"/>
        <w:ind w:left="280"/>
        <w:rPr>
          <w:rFonts w:ascii="Trebuchet MS" w:eastAsia="Trebuchet MS" w:hAnsi="Trebuchet MS" w:cs="Trebuchet MS"/>
          <w:i w:val="0"/>
          <w:color w:val="000000"/>
          <w:sz w:val="24"/>
          <w:lang w:val="fr-FR"/>
        </w:rPr>
      </w:pPr>
      <w:bookmarkStart w:id="43" w:name="ArtL2_RC-2-A7.5"/>
      <w:bookmarkStart w:id="44" w:name="_Toc256000020"/>
      <w:bookmarkEnd w:id="43"/>
    </w:p>
    <w:p w14:paraId="7EDC6049" w14:textId="2F33D481" w:rsidR="005D164C" w:rsidRDefault="00954A3A">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6.2 - Transmission sous support papier</w:t>
      </w:r>
      <w:bookmarkEnd w:id="44"/>
    </w:p>
    <w:p w14:paraId="6766DB5C" w14:textId="77777777" w:rsidR="005D164C" w:rsidRDefault="00954A3A">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6FFA4896"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45" w:name="ArtL1_RC-2-A9"/>
      <w:bookmarkStart w:id="46" w:name="_Toc256000021"/>
      <w:bookmarkEnd w:id="45"/>
      <w:r>
        <w:rPr>
          <w:rFonts w:ascii="Trebuchet MS" w:eastAsia="Trebuchet MS" w:hAnsi="Trebuchet MS" w:cs="Trebuchet MS"/>
          <w:color w:val="FFFFFF"/>
          <w:sz w:val="28"/>
          <w:lang w:val="fr-FR"/>
        </w:rPr>
        <w:t>7 - Examen des candidatures et des offres</w:t>
      </w:r>
      <w:bookmarkEnd w:id="46"/>
    </w:p>
    <w:p w14:paraId="6FBF9F78" w14:textId="77777777" w:rsidR="005D164C" w:rsidRPr="00407E10" w:rsidRDefault="00954A3A">
      <w:pPr>
        <w:spacing w:line="60" w:lineRule="exact"/>
        <w:rPr>
          <w:sz w:val="6"/>
          <w:lang w:val="fr-FR"/>
        </w:rPr>
      </w:pPr>
      <w:r w:rsidRPr="00407E10">
        <w:rPr>
          <w:lang w:val="fr-FR"/>
        </w:rPr>
        <w:t xml:space="preserve"> </w:t>
      </w:r>
    </w:p>
    <w:p w14:paraId="2555BDE6" w14:textId="77777777" w:rsidR="005D164C" w:rsidRDefault="00954A3A">
      <w:pPr>
        <w:pStyle w:val="Titre2"/>
        <w:ind w:left="280"/>
        <w:rPr>
          <w:rFonts w:ascii="Trebuchet MS" w:eastAsia="Trebuchet MS" w:hAnsi="Trebuchet MS" w:cs="Trebuchet MS"/>
          <w:i w:val="0"/>
          <w:color w:val="000000"/>
          <w:sz w:val="24"/>
          <w:lang w:val="fr-FR"/>
        </w:rPr>
      </w:pPr>
      <w:bookmarkStart w:id="47" w:name="ArtL2_RC-2-A9.1"/>
      <w:bookmarkStart w:id="48" w:name="_Toc256000022"/>
      <w:bookmarkEnd w:id="47"/>
      <w:r>
        <w:rPr>
          <w:rFonts w:ascii="Trebuchet MS" w:eastAsia="Trebuchet MS" w:hAnsi="Trebuchet MS" w:cs="Trebuchet MS"/>
          <w:i w:val="0"/>
          <w:color w:val="000000"/>
          <w:sz w:val="24"/>
          <w:lang w:val="fr-FR"/>
        </w:rPr>
        <w:t>7.1 - Sélection des candidatures</w:t>
      </w:r>
      <w:bookmarkEnd w:id="48"/>
    </w:p>
    <w:p w14:paraId="6562EB68" w14:textId="77777777" w:rsidR="005D164C" w:rsidRDefault="00954A3A">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1EEDE03B" w14:textId="77777777" w:rsidR="005D164C" w:rsidRDefault="00954A3A">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26BFFD0B" w14:textId="77777777" w:rsidR="005D164C" w:rsidRDefault="00954A3A">
      <w:pPr>
        <w:pStyle w:val="Titre2"/>
        <w:ind w:left="280"/>
        <w:rPr>
          <w:rFonts w:ascii="Trebuchet MS" w:eastAsia="Trebuchet MS" w:hAnsi="Trebuchet MS" w:cs="Trebuchet MS"/>
          <w:i w:val="0"/>
          <w:color w:val="000000"/>
          <w:sz w:val="24"/>
          <w:lang w:val="fr-FR"/>
        </w:rPr>
      </w:pPr>
      <w:bookmarkStart w:id="49" w:name="ArtL2_RC-2-A9.3"/>
      <w:bookmarkStart w:id="50" w:name="_Toc256000023"/>
      <w:bookmarkEnd w:id="49"/>
      <w:r>
        <w:rPr>
          <w:rFonts w:ascii="Trebuchet MS" w:eastAsia="Trebuchet MS" w:hAnsi="Trebuchet MS" w:cs="Trebuchet MS"/>
          <w:i w:val="0"/>
          <w:color w:val="000000"/>
          <w:sz w:val="24"/>
          <w:lang w:val="fr-FR"/>
        </w:rPr>
        <w:t>7.2 - Attribution des accords-cadres</w:t>
      </w:r>
      <w:bookmarkEnd w:id="50"/>
    </w:p>
    <w:p w14:paraId="2E5B5F05" w14:textId="77777777" w:rsidR="005D164C" w:rsidRDefault="00954A3A">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02591C5C" w14:textId="77777777" w:rsidR="005D164C" w:rsidRDefault="005D164C">
      <w:pPr>
        <w:pStyle w:val="ParagrapheIndent2"/>
        <w:spacing w:line="232" w:lineRule="exact"/>
        <w:jc w:val="both"/>
        <w:rPr>
          <w:color w:val="000000"/>
          <w:lang w:val="fr-FR"/>
        </w:rPr>
      </w:pPr>
    </w:p>
    <w:p w14:paraId="2FA1AB39" w14:textId="77777777" w:rsidR="005D164C" w:rsidRDefault="00954A3A">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68326D38" w14:textId="77777777" w:rsidR="005D164C" w:rsidRDefault="00954A3A">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7194E112" w14:textId="77777777" w:rsidR="005D164C" w:rsidRDefault="005D164C">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5D164C" w14:paraId="194E421A"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78B66AC" w14:textId="77777777" w:rsidR="005D164C" w:rsidRDefault="00954A3A">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9EECD7F" w14:textId="77777777" w:rsidR="005D164C" w:rsidRDefault="00954A3A">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5D164C" w14:paraId="78DE4F29"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4AA56D" w14:textId="77777777" w:rsidR="005D164C" w:rsidRDefault="00954A3A">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B93976" w14:textId="77777777" w:rsidR="005D164C" w:rsidRPr="00421732" w:rsidRDefault="00954A3A" w:rsidP="00421732">
            <w:pPr>
              <w:spacing w:before="80" w:after="20"/>
              <w:ind w:left="80" w:right="80"/>
              <w:jc w:val="center"/>
              <w:rPr>
                <w:rFonts w:ascii="Trebuchet MS" w:eastAsia="Trebuchet MS" w:hAnsi="Trebuchet MS" w:cs="Trebuchet MS"/>
                <w:b/>
                <w:bCs/>
                <w:color w:val="000000"/>
                <w:sz w:val="20"/>
                <w:lang w:val="fr-FR"/>
              </w:rPr>
            </w:pPr>
            <w:r w:rsidRPr="00421732">
              <w:rPr>
                <w:rFonts w:ascii="Trebuchet MS" w:eastAsia="Trebuchet MS" w:hAnsi="Trebuchet MS" w:cs="Trebuchet MS"/>
                <w:b/>
                <w:bCs/>
                <w:color w:val="000000"/>
                <w:sz w:val="20"/>
                <w:lang w:val="fr-FR"/>
              </w:rPr>
              <w:t>60.0</w:t>
            </w:r>
          </w:p>
        </w:tc>
      </w:tr>
      <w:tr w:rsidR="005D164C" w14:paraId="2B60B741"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8FDC4C" w14:textId="77777777" w:rsidR="005D164C" w:rsidRDefault="00954A3A">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030196" w14:textId="77777777" w:rsidR="005D164C" w:rsidRPr="00421732" w:rsidRDefault="00954A3A" w:rsidP="00421732">
            <w:pPr>
              <w:spacing w:before="80" w:after="20"/>
              <w:ind w:left="80" w:right="80"/>
              <w:jc w:val="center"/>
              <w:rPr>
                <w:rFonts w:ascii="Trebuchet MS" w:eastAsia="Trebuchet MS" w:hAnsi="Trebuchet MS" w:cs="Trebuchet MS"/>
                <w:b/>
                <w:bCs/>
                <w:color w:val="000000"/>
                <w:sz w:val="20"/>
                <w:lang w:val="fr-FR"/>
              </w:rPr>
            </w:pPr>
            <w:r w:rsidRPr="00421732">
              <w:rPr>
                <w:rFonts w:ascii="Trebuchet MS" w:eastAsia="Trebuchet MS" w:hAnsi="Trebuchet MS" w:cs="Trebuchet MS"/>
                <w:b/>
                <w:bCs/>
                <w:color w:val="000000"/>
                <w:sz w:val="20"/>
                <w:lang w:val="fr-FR"/>
              </w:rPr>
              <w:t>40.0</w:t>
            </w:r>
          </w:p>
        </w:tc>
      </w:tr>
    </w:tbl>
    <w:p w14:paraId="3862F156" w14:textId="77777777" w:rsidR="005D164C" w:rsidRDefault="00954A3A">
      <w:pPr>
        <w:spacing w:after="120" w:line="240" w:lineRule="exact"/>
      </w:pPr>
      <w:r>
        <w:t xml:space="preserve"> </w:t>
      </w:r>
    </w:p>
    <w:p w14:paraId="24DD542E" w14:textId="61CF134C" w:rsidR="00BF222F" w:rsidRDefault="00BF222F" w:rsidP="00BF222F">
      <w:pPr>
        <w:jc w:val="both"/>
        <w:rPr>
          <w:rFonts w:ascii="Trebuchet MS" w:eastAsia="Trebuchet MS" w:hAnsi="Trebuchet MS" w:cs="Trebuchet MS"/>
          <w:b/>
          <w:sz w:val="20"/>
          <w:lang w:val="fr-FR"/>
        </w:rPr>
      </w:pPr>
      <w:r>
        <w:rPr>
          <w:rFonts w:ascii="Trebuchet MS" w:eastAsia="Trebuchet MS" w:hAnsi="Trebuchet MS" w:cs="Trebuchet MS"/>
          <w:b/>
          <w:sz w:val="20"/>
          <w:u w:val="single"/>
          <w:lang w:val="fr-FR"/>
        </w:rPr>
        <w:t>1/ Critère Valeur Technique noté sur 6</w:t>
      </w:r>
      <w:r w:rsidRPr="00FB6A4E">
        <w:rPr>
          <w:rFonts w:ascii="Trebuchet MS" w:eastAsia="Trebuchet MS" w:hAnsi="Trebuchet MS" w:cs="Trebuchet MS"/>
          <w:b/>
          <w:sz w:val="20"/>
          <w:u w:val="single"/>
          <w:lang w:val="fr-FR"/>
        </w:rPr>
        <w:t>0 points</w:t>
      </w:r>
      <w:r w:rsidRPr="00FB6A4E">
        <w:rPr>
          <w:rFonts w:ascii="Trebuchet MS" w:eastAsia="Trebuchet MS" w:hAnsi="Trebuchet MS" w:cs="Trebuchet MS"/>
          <w:b/>
          <w:sz w:val="20"/>
          <w:lang w:val="fr-FR"/>
        </w:rPr>
        <w:t xml:space="preserve"> :</w:t>
      </w:r>
    </w:p>
    <w:p w14:paraId="59F33A75" w14:textId="77777777" w:rsidR="00BF222F" w:rsidRDefault="00BF222F" w:rsidP="00BF222F">
      <w:pPr>
        <w:jc w:val="both"/>
        <w:rPr>
          <w:rFonts w:ascii="Trebuchet MS" w:eastAsia="Trebuchet MS" w:hAnsi="Trebuchet MS" w:cs="Trebuchet MS"/>
          <w:b/>
          <w:sz w:val="20"/>
          <w:lang w:val="fr-FR"/>
        </w:rPr>
      </w:pPr>
    </w:p>
    <w:p w14:paraId="63167ADC" w14:textId="77777777" w:rsidR="00BF222F" w:rsidRDefault="00BF222F" w:rsidP="00BF222F">
      <w:pPr>
        <w:jc w:val="both"/>
        <w:rPr>
          <w:rFonts w:ascii="Trebuchet MS" w:eastAsia="Trebuchet MS" w:hAnsi="Trebuchet MS" w:cs="Trebuchet MS"/>
          <w:sz w:val="20"/>
          <w:lang w:val="fr-FR"/>
        </w:rPr>
      </w:pPr>
      <w:r w:rsidRPr="00FB6A4E">
        <w:rPr>
          <w:rFonts w:ascii="Trebuchet MS" w:eastAsia="Trebuchet MS" w:hAnsi="Trebuchet MS" w:cs="Trebuchet MS"/>
          <w:sz w:val="20"/>
          <w:lang w:val="fr-FR"/>
        </w:rPr>
        <w:t xml:space="preserve"> </w:t>
      </w:r>
      <w:r w:rsidRPr="006B503F">
        <w:rPr>
          <w:rFonts w:ascii="Trebuchet MS" w:eastAsia="Trebuchet MS" w:hAnsi="Trebuchet MS" w:cs="Trebuchet MS"/>
          <w:sz w:val="20"/>
          <w:lang w:val="fr-FR"/>
        </w:rPr>
        <w:t xml:space="preserve">L’examen de ce critère se faisant sur la base du mémoire </w:t>
      </w:r>
      <w:r>
        <w:rPr>
          <w:rFonts w:ascii="Trebuchet MS" w:eastAsia="Trebuchet MS" w:hAnsi="Trebuchet MS" w:cs="Trebuchet MS"/>
          <w:sz w:val="20"/>
          <w:lang w:val="fr-FR"/>
        </w:rPr>
        <w:t xml:space="preserve">justificatif </w:t>
      </w:r>
      <w:r w:rsidRPr="006B503F">
        <w:rPr>
          <w:rFonts w:ascii="Trebuchet MS" w:eastAsia="Trebuchet MS" w:hAnsi="Trebuchet MS" w:cs="Trebuchet MS"/>
          <w:sz w:val="20"/>
          <w:lang w:val="fr-FR"/>
        </w:rPr>
        <w:t>remis</w:t>
      </w:r>
      <w:r>
        <w:rPr>
          <w:rFonts w:ascii="Trebuchet MS" w:eastAsia="Trebuchet MS" w:hAnsi="Trebuchet MS" w:cs="Trebuchet MS"/>
          <w:sz w:val="20"/>
          <w:lang w:val="fr-FR"/>
        </w:rPr>
        <w:t xml:space="preserve"> par le candidat dans </w:t>
      </w:r>
      <w:proofErr w:type="gramStart"/>
      <w:r>
        <w:rPr>
          <w:rFonts w:ascii="Trebuchet MS" w:eastAsia="Trebuchet MS" w:hAnsi="Trebuchet MS" w:cs="Trebuchet MS"/>
          <w:sz w:val="20"/>
          <w:lang w:val="fr-FR"/>
        </w:rPr>
        <w:t xml:space="preserve">son offre </w:t>
      </w:r>
      <w:r w:rsidRPr="006B503F">
        <w:rPr>
          <w:rFonts w:ascii="Trebuchet MS" w:eastAsia="Trebuchet MS" w:hAnsi="Trebuchet MS" w:cs="Trebuchet MS"/>
          <w:sz w:val="20"/>
          <w:lang w:val="fr-FR"/>
        </w:rPr>
        <w:t>décomposé</w:t>
      </w:r>
      <w:proofErr w:type="gramEnd"/>
      <w:r w:rsidRPr="006B503F">
        <w:rPr>
          <w:rFonts w:ascii="Trebuchet MS" w:eastAsia="Trebuchet MS" w:hAnsi="Trebuchet MS" w:cs="Trebuchet MS"/>
          <w:sz w:val="20"/>
          <w:lang w:val="fr-FR"/>
        </w:rPr>
        <w:t xml:space="preserve"> en sous critères notés de la manière suivante :</w:t>
      </w:r>
    </w:p>
    <w:p w14:paraId="58F8E1B6" w14:textId="77777777" w:rsidR="00F26D81" w:rsidRDefault="00F26D81" w:rsidP="00BF222F">
      <w:pPr>
        <w:jc w:val="both"/>
        <w:rPr>
          <w:rFonts w:ascii="Trebuchet MS" w:eastAsia="Trebuchet MS" w:hAnsi="Trebuchet MS" w:cs="Trebuchet MS"/>
          <w:sz w:val="20"/>
          <w:lang w:val="fr-FR"/>
        </w:rPr>
      </w:pPr>
    </w:p>
    <w:p w14:paraId="511075E9" w14:textId="2D2C0D35" w:rsidR="00F26D81" w:rsidRPr="008027CF" w:rsidRDefault="00F26D81" w:rsidP="00F26D81">
      <w:pPr>
        <w:pStyle w:val="Paragraphedeliste"/>
        <w:numPr>
          <w:ilvl w:val="1"/>
          <w:numId w:val="4"/>
        </w:numPr>
        <w:spacing w:line="232" w:lineRule="exact"/>
        <w:ind w:right="80"/>
        <w:rPr>
          <w:rFonts w:ascii="Trebuchet MS" w:eastAsia="Trebuchet MS" w:hAnsi="Trebuchet MS" w:cs="Trebuchet MS"/>
          <w:color w:val="000000"/>
          <w:sz w:val="20"/>
          <w:lang w:val="fr-FR"/>
        </w:rPr>
      </w:pPr>
      <w:r w:rsidRPr="000363B2">
        <w:rPr>
          <w:rFonts w:ascii="Trebuchet MS" w:eastAsia="Trebuchet MS" w:hAnsi="Trebuchet MS" w:cs="Trebuchet MS"/>
          <w:b/>
          <w:bCs/>
          <w:color w:val="000000"/>
          <w:sz w:val="20"/>
          <w:lang w:val="fr-FR"/>
        </w:rPr>
        <w:t>Moyens matériels</w:t>
      </w:r>
      <w:r>
        <w:rPr>
          <w:rFonts w:ascii="Trebuchet MS" w:eastAsia="Trebuchet MS" w:hAnsi="Trebuchet MS" w:cs="Trebuchet MS"/>
          <w:color w:val="000000"/>
          <w:sz w:val="20"/>
          <w:lang w:val="fr-FR"/>
        </w:rPr>
        <w:t xml:space="preserve"> mis à disposition par l’entreprise pour assurer les prestations : </w:t>
      </w:r>
      <w:r w:rsidRPr="00F26D81">
        <w:rPr>
          <w:rFonts w:ascii="Trebuchet MS" w:eastAsia="Trebuchet MS" w:hAnsi="Trebuchet MS" w:cs="Trebuchet MS"/>
          <w:b/>
          <w:bCs/>
          <w:color w:val="000000"/>
          <w:sz w:val="20"/>
          <w:lang w:val="fr-FR"/>
        </w:rPr>
        <w:t>15 points</w:t>
      </w:r>
    </w:p>
    <w:p w14:paraId="7F88481A"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-Visites et contrôles des installations</w:t>
      </w:r>
    </w:p>
    <w:p w14:paraId="2A431332"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maritimes</w:t>
      </w:r>
    </w:p>
    <w:p w14:paraId="6A44217B"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maritimes légers</w:t>
      </w:r>
    </w:p>
    <w:p w14:paraId="52C54DFD"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maritimes lourds</w:t>
      </w:r>
    </w:p>
    <w:p w14:paraId="764DC8BC" w14:textId="1640E4B0"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permettant de lutter contre les pollution</w:t>
      </w:r>
      <w:r w:rsidR="000363B2">
        <w:rPr>
          <w:rFonts w:ascii="Trebuchet MS" w:eastAsia="Trebuchet MS" w:hAnsi="Trebuchet MS" w:cs="Trebuchet MS"/>
          <w:color w:val="000000"/>
          <w:sz w:val="20"/>
          <w:lang w:val="fr-FR"/>
        </w:rPr>
        <w:t>s</w:t>
      </w:r>
    </w:p>
    <w:p w14:paraId="7EAB1CC1" w14:textId="77777777" w:rsidR="000363B2" w:rsidRDefault="000363B2" w:rsidP="00F26D81">
      <w:pPr>
        <w:pStyle w:val="Paragraphedeliste"/>
        <w:spacing w:line="232" w:lineRule="exact"/>
        <w:ind w:left="420" w:right="80"/>
        <w:rPr>
          <w:rFonts w:ascii="Trebuchet MS" w:eastAsia="Trebuchet MS" w:hAnsi="Trebuchet MS" w:cs="Trebuchet MS"/>
          <w:color w:val="000000"/>
          <w:sz w:val="20"/>
          <w:lang w:val="fr-FR"/>
        </w:rPr>
      </w:pPr>
    </w:p>
    <w:p w14:paraId="211ACEBB" w14:textId="43F93F0B" w:rsidR="00F26D81" w:rsidRPr="000363B2" w:rsidRDefault="000363B2" w:rsidP="000363B2">
      <w:pPr>
        <w:pStyle w:val="Paragraphedeliste"/>
        <w:numPr>
          <w:ilvl w:val="1"/>
          <w:numId w:val="4"/>
        </w:numPr>
        <w:spacing w:line="232" w:lineRule="exact"/>
        <w:ind w:right="80"/>
        <w:rPr>
          <w:rFonts w:ascii="Trebuchet MS" w:eastAsia="Trebuchet MS" w:hAnsi="Trebuchet MS" w:cs="Trebuchet MS"/>
          <w:color w:val="000000"/>
          <w:sz w:val="20"/>
          <w:lang w:val="fr-FR"/>
        </w:rPr>
      </w:pPr>
      <w:r w:rsidRPr="000363B2">
        <w:rPr>
          <w:rFonts w:ascii="Trebuchet MS" w:eastAsia="Trebuchet MS" w:hAnsi="Trebuchet MS" w:cs="Trebuchet MS"/>
          <w:b/>
          <w:bCs/>
          <w:color w:val="000000"/>
          <w:sz w:val="20"/>
          <w:lang w:val="fr-FR"/>
        </w:rPr>
        <w:t>Moyens humains</w:t>
      </w:r>
      <w:r>
        <w:rPr>
          <w:rFonts w:ascii="Trebuchet MS" w:eastAsia="Trebuchet MS" w:hAnsi="Trebuchet MS" w:cs="Trebuchet MS"/>
          <w:b/>
          <w:bCs/>
          <w:color w:val="000000"/>
          <w:sz w:val="20"/>
          <w:lang w:val="fr-FR"/>
        </w:rPr>
        <w:t xml:space="preserve"> avec </w:t>
      </w:r>
      <w:proofErr w:type="spellStart"/>
      <w:r>
        <w:rPr>
          <w:rFonts w:ascii="Trebuchet MS" w:eastAsia="Trebuchet MS" w:hAnsi="Trebuchet MS" w:cs="Trebuchet MS"/>
          <w:b/>
          <w:bCs/>
          <w:color w:val="000000"/>
          <w:sz w:val="20"/>
          <w:lang w:val="fr-FR"/>
        </w:rPr>
        <w:t>CVs</w:t>
      </w:r>
      <w:proofErr w:type="spellEnd"/>
      <w:r>
        <w:rPr>
          <w:rFonts w:ascii="Trebuchet MS" w:eastAsia="Trebuchet MS" w:hAnsi="Trebuchet MS" w:cs="Trebuchet MS"/>
          <w:b/>
          <w:bCs/>
          <w:color w:val="000000"/>
          <w:sz w:val="20"/>
          <w:lang w:val="fr-FR"/>
        </w:rPr>
        <w:t xml:space="preserve"> des intervenants</w:t>
      </w:r>
      <w:r>
        <w:rPr>
          <w:rFonts w:ascii="Trebuchet MS" w:eastAsia="Trebuchet MS" w:hAnsi="Trebuchet MS" w:cs="Trebuchet MS"/>
          <w:color w:val="000000"/>
          <w:sz w:val="20"/>
          <w:lang w:val="fr-FR"/>
        </w:rPr>
        <w:t xml:space="preserve"> mis à disposition par l’entreprise pour assurer les prestations </w:t>
      </w:r>
      <w:r w:rsidR="00F26D81" w:rsidRPr="000363B2">
        <w:rPr>
          <w:rFonts w:ascii="Trebuchet MS" w:eastAsia="Trebuchet MS" w:hAnsi="Trebuchet MS" w:cs="Trebuchet MS"/>
          <w:color w:val="000000"/>
          <w:sz w:val="20"/>
          <w:lang w:val="fr-FR"/>
        </w:rPr>
        <w:t xml:space="preserve">: </w:t>
      </w:r>
      <w:r w:rsidR="00F26D81" w:rsidRPr="000363B2">
        <w:rPr>
          <w:rFonts w:ascii="Trebuchet MS" w:eastAsia="Trebuchet MS" w:hAnsi="Trebuchet MS" w:cs="Trebuchet MS"/>
          <w:b/>
          <w:bCs/>
          <w:color w:val="000000"/>
          <w:sz w:val="20"/>
          <w:lang w:val="fr-FR"/>
        </w:rPr>
        <w:t>15 points</w:t>
      </w:r>
    </w:p>
    <w:p w14:paraId="1C79AE48" w14:textId="4BF46190" w:rsidR="00F26D81" w:rsidRPr="000363B2" w:rsidRDefault="000363B2" w:rsidP="00F26D81">
      <w:pPr>
        <w:pStyle w:val="Paragraphedeliste"/>
        <w:spacing w:line="232" w:lineRule="exact"/>
        <w:ind w:left="420" w:right="80"/>
        <w:rPr>
          <w:rFonts w:ascii="Trebuchet MS" w:eastAsia="Trebuchet MS" w:hAnsi="Trebuchet MS" w:cs="Trebuchet MS"/>
          <w:sz w:val="20"/>
          <w:lang w:val="fr-FR"/>
        </w:rPr>
      </w:pPr>
      <w:r>
        <w:rPr>
          <w:rFonts w:ascii="Trebuchet MS" w:eastAsia="Trebuchet MS" w:hAnsi="Trebuchet MS" w:cs="Trebuchet MS"/>
          <w:sz w:val="20"/>
          <w:lang w:val="fr-FR"/>
        </w:rPr>
        <w:t>-</w:t>
      </w:r>
      <w:r w:rsidR="00F26D81" w:rsidRPr="000363B2">
        <w:rPr>
          <w:rFonts w:ascii="Trebuchet MS" w:eastAsia="Trebuchet MS" w:hAnsi="Trebuchet MS" w:cs="Trebuchet MS"/>
          <w:sz w:val="20"/>
          <w:lang w:val="fr-FR"/>
        </w:rPr>
        <w:t>Visites et contrôles des installations</w:t>
      </w:r>
    </w:p>
    <w:p w14:paraId="031FCB8A" w14:textId="77777777" w:rsidR="00F26D81" w:rsidRPr="000363B2" w:rsidRDefault="00F26D81" w:rsidP="00F26D81">
      <w:pPr>
        <w:pStyle w:val="Paragraphedeliste"/>
        <w:spacing w:line="232" w:lineRule="exact"/>
        <w:ind w:left="420" w:right="80"/>
        <w:rPr>
          <w:rFonts w:ascii="Trebuchet MS" w:eastAsia="Trebuchet MS" w:hAnsi="Trebuchet MS" w:cs="Trebuchet MS"/>
          <w:sz w:val="20"/>
          <w:lang w:val="fr-FR"/>
        </w:rPr>
      </w:pPr>
      <w:r w:rsidRPr="000363B2">
        <w:rPr>
          <w:rFonts w:ascii="Trebuchet MS" w:eastAsia="Trebuchet MS" w:hAnsi="Trebuchet MS" w:cs="Trebuchet MS"/>
          <w:sz w:val="20"/>
          <w:lang w:val="fr-FR"/>
        </w:rPr>
        <w:t>-Travaux maritimes</w:t>
      </w:r>
    </w:p>
    <w:p w14:paraId="75D01644" w14:textId="77777777" w:rsidR="00F26D81" w:rsidRPr="000363B2" w:rsidRDefault="00F26D81" w:rsidP="00F26D81">
      <w:pPr>
        <w:pStyle w:val="Paragraphedeliste"/>
        <w:spacing w:line="232" w:lineRule="exact"/>
        <w:ind w:left="420" w:right="80"/>
        <w:rPr>
          <w:rFonts w:ascii="Trebuchet MS" w:eastAsia="Trebuchet MS" w:hAnsi="Trebuchet MS" w:cs="Trebuchet MS"/>
          <w:sz w:val="20"/>
          <w:lang w:val="fr-FR"/>
        </w:rPr>
      </w:pPr>
      <w:r w:rsidRPr="000363B2">
        <w:rPr>
          <w:rFonts w:ascii="Trebuchet MS" w:eastAsia="Trebuchet MS" w:hAnsi="Trebuchet MS" w:cs="Trebuchet MS"/>
          <w:sz w:val="20"/>
          <w:lang w:val="fr-FR"/>
        </w:rPr>
        <w:t>-Moyens maritimes légers</w:t>
      </w:r>
    </w:p>
    <w:p w14:paraId="4AF32431" w14:textId="77777777" w:rsidR="00F26D81" w:rsidRPr="000363B2" w:rsidRDefault="00F26D81" w:rsidP="00F26D81">
      <w:pPr>
        <w:pStyle w:val="Paragraphedeliste"/>
        <w:spacing w:line="232" w:lineRule="exact"/>
        <w:ind w:left="420" w:right="80"/>
        <w:rPr>
          <w:rFonts w:ascii="Trebuchet MS" w:eastAsia="Trebuchet MS" w:hAnsi="Trebuchet MS" w:cs="Trebuchet MS"/>
          <w:sz w:val="20"/>
          <w:lang w:val="fr-FR"/>
        </w:rPr>
      </w:pPr>
      <w:r w:rsidRPr="000363B2">
        <w:rPr>
          <w:rFonts w:ascii="Trebuchet MS" w:eastAsia="Trebuchet MS" w:hAnsi="Trebuchet MS" w:cs="Trebuchet MS"/>
          <w:sz w:val="20"/>
          <w:lang w:val="fr-FR"/>
        </w:rPr>
        <w:t>-Moyens maritimes lourds</w:t>
      </w:r>
    </w:p>
    <w:p w14:paraId="299DDAD6"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p>
    <w:p w14:paraId="27E0FF9D" w14:textId="45209629" w:rsidR="00F26D81" w:rsidRDefault="00F26D81" w:rsidP="00F26D81">
      <w:pPr>
        <w:pStyle w:val="Paragraphedeliste"/>
        <w:numPr>
          <w:ilvl w:val="1"/>
          <w:numId w:val="4"/>
        </w:numPr>
        <w:spacing w:line="232" w:lineRule="exact"/>
        <w:ind w:right="80"/>
        <w:rPr>
          <w:rFonts w:ascii="Trebuchet MS" w:eastAsia="Trebuchet MS" w:hAnsi="Trebuchet MS" w:cs="Trebuchet MS"/>
          <w:color w:val="000000"/>
          <w:sz w:val="20"/>
          <w:lang w:val="fr-FR"/>
        </w:rPr>
      </w:pPr>
      <w:r w:rsidRPr="000363B2">
        <w:rPr>
          <w:rFonts w:ascii="Trebuchet MS" w:eastAsia="Trebuchet MS" w:hAnsi="Trebuchet MS" w:cs="Trebuchet MS"/>
          <w:b/>
          <w:bCs/>
          <w:color w:val="000000"/>
          <w:sz w:val="20"/>
          <w:lang w:val="fr-FR"/>
        </w:rPr>
        <w:t>Méthodologie</w:t>
      </w:r>
      <w:r>
        <w:rPr>
          <w:rFonts w:ascii="Trebuchet MS" w:eastAsia="Trebuchet MS" w:hAnsi="Trebuchet MS" w:cs="Trebuchet MS"/>
          <w:color w:val="000000"/>
          <w:sz w:val="20"/>
          <w:lang w:val="fr-FR"/>
        </w:rPr>
        <w:t xml:space="preserve"> précise proposées pour les prestations suivantes :  </w:t>
      </w:r>
      <w:r w:rsidRPr="00F26D81">
        <w:rPr>
          <w:rFonts w:ascii="Trebuchet MS" w:eastAsia="Trebuchet MS" w:hAnsi="Trebuchet MS" w:cs="Trebuchet MS"/>
          <w:b/>
          <w:bCs/>
          <w:color w:val="000000"/>
          <w:sz w:val="20"/>
          <w:lang w:val="fr-FR"/>
        </w:rPr>
        <w:t>15 points</w:t>
      </w:r>
    </w:p>
    <w:p w14:paraId="7DBAE287" w14:textId="057B0656" w:rsidR="00F26D81" w:rsidRDefault="000363B2"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F26D81">
        <w:rPr>
          <w:rFonts w:ascii="Trebuchet MS" w:eastAsia="Trebuchet MS" w:hAnsi="Trebuchet MS" w:cs="Trebuchet MS"/>
          <w:color w:val="000000"/>
          <w:sz w:val="20"/>
          <w:lang w:val="fr-FR"/>
        </w:rPr>
        <w:t>Entretien des installations flottantes</w:t>
      </w:r>
    </w:p>
    <w:p w14:paraId="0591539A" w14:textId="5BAECC36" w:rsidR="00F26D81" w:rsidRDefault="000363B2"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F26D81">
        <w:rPr>
          <w:rFonts w:ascii="Trebuchet MS" w:eastAsia="Trebuchet MS" w:hAnsi="Trebuchet MS" w:cs="Trebuchet MS"/>
          <w:color w:val="000000"/>
          <w:sz w:val="20"/>
          <w:lang w:val="fr-FR"/>
        </w:rPr>
        <w:t>Travaux de réparation des affouillements en intégrant les mesures de sécurité et procédures que l’entreprise prendra notamment dans la réalisation de la partie sous-marine des prestations</w:t>
      </w:r>
    </w:p>
    <w:p w14:paraId="3340E67B"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chaque intervenant l’entreprise doit préciser :</w:t>
      </w:r>
    </w:p>
    <w:p w14:paraId="5BD6C49D"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Leurs fonctions et leurs responsabilités en milieu hyperbares</w:t>
      </w:r>
    </w:p>
    <w:p w14:paraId="5941A342"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Certificat d’aptitude à l’</w:t>
      </w:r>
      <w:proofErr w:type="spellStart"/>
      <w:r>
        <w:rPr>
          <w:rFonts w:ascii="Trebuchet MS" w:eastAsia="Trebuchet MS" w:hAnsi="Trebuchet MS" w:cs="Trebuchet MS"/>
          <w:color w:val="000000"/>
          <w:sz w:val="20"/>
          <w:lang w:val="fr-FR"/>
        </w:rPr>
        <w:t>hyperbarie</w:t>
      </w:r>
      <w:proofErr w:type="spellEnd"/>
      <w:r>
        <w:rPr>
          <w:rFonts w:ascii="Trebuchet MS" w:eastAsia="Trebuchet MS" w:hAnsi="Trebuchet MS" w:cs="Trebuchet MS"/>
          <w:color w:val="000000"/>
          <w:sz w:val="20"/>
          <w:lang w:val="fr-FR"/>
        </w:rPr>
        <w:t xml:space="preserve"> en cours de validité</w:t>
      </w:r>
    </w:p>
    <w:p w14:paraId="46210E37"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Visite médicale en cours de validité</w:t>
      </w:r>
    </w:p>
    <w:p w14:paraId="7D2B3BC1"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Livret individuel de plongée en cours de validité</w:t>
      </w:r>
    </w:p>
    <w:p w14:paraId="7EA04AE7"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Justificatif de mise à niveau des formations</w:t>
      </w:r>
    </w:p>
    <w:p w14:paraId="6666806B"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Assurances liées aux risques hyperbares</w:t>
      </w:r>
    </w:p>
    <w:p w14:paraId="0559767F" w14:textId="77777777" w:rsidR="00F26D81" w:rsidRDefault="00F26D81" w:rsidP="00F26D81">
      <w:pPr>
        <w:pStyle w:val="Paragraphedeliste"/>
        <w:spacing w:line="232" w:lineRule="exact"/>
        <w:ind w:left="4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Ainsi que le manuel de procédures de sécurité et les procédures de sécurité et les procédures d’interventions en milieu marin</w:t>
      </w:r>
    </w:p>
    <w:p w14:paraId="18CE9791" w14:textId="77777777" w:rsidR="000363B2" w:rsidRDefault="000363B2" w:rsidP="00F26D81">
      <w:pPr>
        <w:pStyle w:val="Paragraphedeliste"/>
        <w:spacing w:line="232" w:lineRule="exact"/>
        <w:ind w:left="420" w:right="80"/>
        <w:rPr>
          <w:rFonts w:ascii="Trebuchet MS" w:eastAsia="Trebuchet MS" w:hAnsi="Trebuchet MS" w:cs="Trebuchet MS"/>
          <w:color w:val="000000"/>
          <w:sz w:val="20"/>
          <w:lang w:val="fr-FR"/>
        </w:rPr>
      </w:pPr>
    </w:p>
    <w:p w14:paraId="54238FA5" w14:textId="77777777" w:rsidR="00F26D81" w:rsidRPr="005D79F3" w:rsidRDefault="00F26D81" w:rsidP="00F26D81">
      <w:pPr>
        <w:spacing w:line="232" w:lineRule="exact"/>
        <w:ind w:right="80"/>
        <w:rPr>
          <w:rFonts w:ascii="Trebuchet MS" w:eastAsia="Trebuchet MS" w:hAnsi="Trebuchet MS" w:cs="Trebuchet MS"/>
          <w:b/>
          <w:bCs/>
          <w:color w:val="000000"/>
          <w:sz w:val="20"/>
          <w:u w:val="single"/>
          <w:lang w:val="fr-FR"/>
        </w:rPr>
      </w:pPr>
      <w:r w:rsidRPr="005D79F3">
        <w:rPr>
          <w:rFonts w:ascii="Trebuchet MS" w:eastAsia="Trebuchet MS" w:hAnsi="Trebuchet MS" w:cs="Trebuchet MS"/>
          <w:color w:val="000000"/>
          <w:sz w:val="20"/>
          <w:u w:val="single"/>
          <w:lang w:val="fr-FR"/>
        </w:rPr>
        <w:t xml:space="preserve">  </w:t>
      </w:r>
      <w:r w:rsidRPr="005D79F3">
        <w:rPr>
          <w:rFonts w:ascii="Trebuchet MS" w:eastAsia="Trebuchet MS" w:hAnsi="Trebuchet MS" w:cs="Trebuchet MS"/>
          <w:b/>
          <w:bCs/>
          <w:color w:val="000000"/>
          <w:sz w:val="20"/>
          <w:u w:val="single"/>
          <w:lang w:val="fr-FR"/>
        </w:rPr>
        <w:t>L’entreprise devra respecter et prendre en compte l’évolution des normes en vigueur concernant</w:t>
      </w:r>
    </w:p>
    <w:p w14:paraId="734A9EE8" w14:textId="77777777" w:rsidR="00F26D81" w:rsidRPr="005D79F3" w:rsidRDefault="00F26D81" w:rsidP="00F26D81">
      <w:pPr>
        <w:spacing w:line="232" w:lineRule="exact"/>
        <w:ind w:right="80"/>
        <w:rPr>
          <w:rFonts w:ascii="Trebuchet MS" w:eastAsia="Trebuchet MS" w:hAnsi="Trebuchet MS" w:cs="Trebuchet MS"/>
          <w:b/>
          <w:bCs/>
          <w:color w:val="000000"/>
          <w:sz w:val="20"/>
          <w:u w:val="single"/>
          <w:lang w:val="fr-FR"/>
        </w:rPr>
      </w:pPr>
      <w:r w:rsidRPr="005D79F3">
        <w:rPr>
          <w:rFonts w:ascii="Trebuchet MS" w:eastAsia="Trebuchet MS" w:hAnsi="Trebuchet MS" w:cs="Trebuchet MS"/>
          <w:b/>
          <w:bCs/>
          <w:color w:val="000000"/>
          <w:sz w:val="20"/>
          <w:u w:val="single"/>
          <w:lang w:val="fr-FR"/>
        </w:rPr>
        <w:t xml:space="preserve">  </w:t>
      </w:r>
      <w:proofErr w:type="gramStart"/>
      <w:r w:rsidRPr="005D79F3">
        <w:rPr>
          <w:rFonts w:ascii="Trebuchet MS" w:eastAsia="Trebuchet MS" w:hAnsi="Trebuchet MS" w:cs="Trebuchet MS"/>
          <w:b/>
          <w:bCs/>
          <w:color w:val="000000"/>
          <w:sz w:val="20"/>
          <w:u w:val="single"/>
          <w:lang w:val="fr-FR"/>
        </w:rPr>
        <w:t>la</w:t>
      </w:r>
      <w:proofErr w:type="gramEnd"/>
      <w:r w:rsidRPr="005D79F3">
        <w:rPr>
          <w:rFonts w:ascii="Trebuchet MS" w:eastAsia="Trebuchet MS" w:hAnsi="Trebuchet MS" w:cs="Trebuchet MS"/>
          <w:b/>
          <w:bCs/>
          <w:color w:val="000000"/>
          <w:sz w:val="20"/>
          <w:u w:val="single"/>
          <w:lang w:val="fr-FR"/>
        </w:rPr>
        <w:t xml:space="preserve"> sécurité et les procédures d’interventions en milieu marin</w:t>
      </w:r>
    </w:p>
    <w:p w14:paraId="10BF0EB0" w14:textId="77777777" w:rsidR="00F26D81" w:rsidRPr="008308F8" w:rsidRDefault="00F26D81" w:rsidP="00F26D81">
      <w:pPr>
        <w:pStyle w:val="Paragraphedeliste"/>
        <w:spacing w:line="232" w:lineRule="exact"/>
        <w:ind w:left="420" w:right="80"/>
        <w:rPr>
          <w:rFonts w:ascii="Trebuchet MS" w:eastAsia="Trebuchet MS" w:hAnsi="Trebuchet MS" w:cs="Trebuchet MS"/>
          <w:color w:val="000000"/>
          <w:sz w:val="20"/>
          <w:lang w:val="fr-FR"/>
        </w:rPr>
      </w:pPr>
    </w:p>
    <w:p w14:paraId="0CA338B4" w14:textId="4BB4B16F" w:rsidR="00F26D81" w:rsidRDefault="00F26D81" w:rsidP="00F26D81">
      <w:pPr>
        <w:pStyle w:val="Paragraphedeliste"/>
        <w:numPr>
          <w:ilvl w:val="1"/>
          <w:numId w:val="4"/>
        </w:numPr>
        <w:spacing w:line="232" w:lineRule="exact"/>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Fiches techniques des matériels proposés (chaines, manilles, cordages, pontons, passerelles, bornes électriques, profils de liaison et longerons catway-ponton, profils de fixation blocs élastomères, etc…) accompagnés pour ceux concernés des certificats d’épreuve et notes de calculs </w:t>
      </w:r>
      <w:r w:rsidRPr="00F26D81">
        <w:rPr>
          <w:rFonts w:ascii="Trebuchet MS" w:eastAsia="Trebuchet MS" w:hAnsi="Trebuchet MS" w:cs="Trebuchet MS"/>
          <w:b/>
          <w:bCs/>
          <w:color w:val="000000"/>
          <w:sz w:val="20"/>
          <w:lang w:val="fr-FR"/>
        </w:rPr>
        <w:t>10 points</w:t>
      </w:r>
    </w:p>
    <w:p w14:paraId="49439FCE" w14:textId="77777777" w:rsidR="00F26D81" w:rsidRDefault="00F26D81" w:rsidP="00F26D81">
      <w:pPr>
        <w:pStyle w:val="Paragraphedeliste"/>
        <w:spacing w:line="232" w:lineRule="exact"/>
        <w:ind w:left="420" w:right="80"/>
        <w:jc w:val="both"/>
        <w:rPr>
          <w:rFonts w:ascii="Trebuchet MS" w:eastAsia="Trebuchet MS" w:hAnsi="Trebuchet MS" w:cs="Trebuchet MS"/>
          <w:color w:val="000000"/>
          <w:sz w:val="20"/>
          <w:lang w:val="fr-FR"/>
        </w:rPr>
      </w:pPr>
    </w:p>
    <w:p w14:paraId="6CC2FECB" w14:textId="006D3702" w:rsidR="00F26D81" w:rsidRDefault="00F26D81" w:rsidP="00F26D81">
      <w:pPr>
        <w:pStyle w:val="Paragraphedeliste"/>
        <w:numPr>
          <w:ilvl w:val="1"/>
          <w:numId w:val="4"/>
        </w:numPr>
        <w:spacing w:line="232" w:lineRule="exact"/>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Fourniture par le candidat d’un listing exhaustif d’un stock de matériel dont il dispose (chaines, tiges filetées, etc..) </w:t>
      </w:r>
      <w:r w:rsidRPr="00F26D81">
        <w:rPr>
          <w:rFonts w:ascii="Trebuchet MS" w:eastAsia="Trebuchet MS" w:hAnsi="Trebuchet MS" w:cs="Trebuchet MS"/>
          <w:b/>
          <w:bCs/>
          <w:color w:val="000000"/>
          <w:sz w:val="20"/>
          <w:lang w:val="fr-FR"/>
        </w:rPr>
        <w:t>5 points</w:t>
      </w:r>
    </w:p>
    <w:p w14:paraId="1308DF43" w14:textId="4320574C" w:rsidR="00BF222F" w:rsidRPr="00CE1CB8" w:rsidRDefault="00BF222F" w:rsidP="00BF222F">
      <w:pPr>
        <w:spacing w:line="232" w:lineRule="exact"/>
        <w:ind w:right="80"/>
        <w:rPr>
          <w:rFonts w:ascii="Trebuchet MS" w:eastAsia="Trebuchet MS" w:hAnsi="Trebuchet MS" w:cs="Trebuchet MS"/>
          <w:color w:val="000000"/>
          <w:sz w:val="20"/>
          <w:lang w:val="fr-FR"/>
        </w:rPr>
      </w:pPr>
    </w:p>
    <w:p w14:paraId="5669C66F" w14:textId="77777777" w:rsidR="00BF222F" w:rsidRPr="00F237FB" w:rsidRDefault="00BF222F" w:rsidP="00BF222F">
      <w:pPr>
        <w:pStyle w:val="Paragraphedeliste"/>
        <w:ind w:left="426"/>
        <w:jc w:val="both"/>
        <w:rPr>
          <w:rFonts w:ascii="Trebuchet MS" w:eastAsia="Trebuchet MS" w:hAnsi="Trebuchet MS" w:cs="Trebuchet MS"/>
          <w:sz w:val="20"/>
          <w:lang w:val="fr-FR"/>
        </w:rPr>
      </w:pPr>
      <w:r w:rsidRPr="00F237FB">
        <w:rPr>
          <w:rFonts w:ascii="Trebuchet MS" w:eastAsia="Trebuchet MS" w:hAnsi="Trebuchet MS" w:cs="Trebuchet MS"/>
          <w:sz w:val="20"/>
          <w:lang w:val="fr-FR"/>
        </w:rPr>
        <w:t>Chaque sous critère sera affecté du coefficient de pondération suivant :</w:t>
      </w:r>
    </w:p>
    <w:p w14:paraId="32EE79E6" w14:textId="77777777" w:rsidR="00BF222F" w:rsidRPr="00D146EE" w:rsidRDefault="00BF222F" w:rsidP="00BF222F">
      <w:pPr>
        <w:pStyle w:val="Normal1"/>
        <w:ind w:left="426" w:firstLine="0"/>
        <w:rPr>
          <w:rFonts w:ascii="Trebuchet MS" w:eastAsia="Trebuchet MS" w:hAnsi="Trebuchet MS" w:cs="Trebuchet MS"/>
          <w:sz w:val="20"/>
          <w:szCs w:val="24"/>
        </w:rPr>
      </w:pPr>
      <w:r w:rsidRPr="00D146EE">
        <w:rPr>
          <w:rFonts w:ascii="Trebuchet MS" w:eastAsia="Trebuchet MS" w:hAnsi="Trebuchet MS" w:cs="Trebuchet MS"/>
          <w:sz w:val="20"/>
          <w:szCs w:val="24"/>
        </w:rPr>
        <w:t xml:space="preserve">0 : renseignement non fourni </w:t>
      </w:r>
    </w:p>
    <w:p w14:paraId="01C743C6" w14:textId="77777777" w:rsidR="00BF222F" w:rsidRPr="00D146EE" w:rsidRDefault="00BF222F" w:rsidP="00BF222F">
      <w:pPr>
        <w:pStyle w:val="Normal1"/>
        <w:ind w:left="426" w:firstLine="0"/>
        <w:rPr>
          <w:rFonts w:ascii="Trebuchet MS" w:eastAsia="Trebuchet MS" w:hAnsi="Trebuchet MS" w:cs="Trebuchet MS"/>
          <w:sz w:val="20"/>
          <w:szCs w:val="24"/>
        </w:rPr>
      </w:pPr>
      <w:r w:rsidRPr="00D146EE">
        <w:rPr>
          <w:rFonts w:ascii="Trebuchet MS" w:eastAsia="Trebuchet MS" w:hAnsi="Trebuchet MS" w:cs="Trebuchet MS"/>
          <w:sz w:val="20"/>
          <w:szCs w:val="24"/>
        </w:rPr>
        <w:t>25 % de la note : Offre jugée peu satisfaisante car présentant, au vu de l’ensemble des offres, peu d’avantages ou points positifs pour répondre à l’attente exprimée par le représentant du pouvoir adjudicateur en regard du critère jugé.</w:t>
      </w:r>
    </w:p>
    <w:p w14:paraId="547FC6E4" w14:textId="77777777" w:rsidR="00BF222F" w:rsidRPr="00D146EE" w:rsidRDefault="00BF222F" w:rsidP="00BF222F">
      <w:pPr>
        <w:pStyle w:val="Normal1"/>
        <w:ind w:left="426" w:firstLine="0"/>
        <w:rPr>
          <w:rFonts w:ascii="Trebuchet MS" w:eastAsia="Trebuchet MS" w:hAnsi="Trebuchet MS" w:cs="Trebuchet MS"/>
          <w:sz w:val="20"/>
          <w:szCs w:val="24"/>
        </w:rPr>
      </w:pPr>
      <w:r w:rsidRPr="00D146EE">
        <w:rPr>
          <w:rFonts w:ascii="Trebuchet MS" w:eastAsia="Trebuchet MS" w:hAnsi="Trebuchet MS" w:cs="Trebuchet MS"/>
          <w:sz w:val="20"/>
          <w:szCs w:val="24"/>
        </w:rPr>
        <w:t>50 % de la note : Offre jugée suffisante car présentant, au vu de l’ensemble des offres, suffisamment d’avantages ou points positifs pour répondre à l’attente exprimée par le représentant du pouvoir adjudicateur en regard du critère jugé.</w:t>
      </w:r>
    </w:p>
    <w:p w14:paraId="44FDE901" w14:textId="77777777" w:rsidR="00BF222F" w:rsidRPr="00F237FB" w:rsidRDefault="00BF222F" w:rsidP="00BF222F">
      <w:pPr>
        <w:pStyle w:val="Paragraphedeliste"/>
        <w:ind w:left="426"/>
        <w:jc w:val="both"/>
        <w:rPr>
          <w:rFonts w:ascii="Trebuchet MS" w:eastAsia="Trebuchet MS" w:hAnsi="Trebuchet MS" w:cs="Trebuchet MS"/>
          <w:sz w:val="20"/>
          <w:lang w:val="fr-FR"/>
        </w:rPr>
      </w:pPr>
      <w:r w:rsidRPr="00F237FB">
        <w:rPr>
          <w:rFonts w:ascii="Trebuchet MS" w:eastAsia="Trebuchet MS" w:hAnsi="Trebuchet MS" w:cs="Trebuchet MS"/>
          <w:sz w:val="20"/>
          <w:lang w:val="fr-FR"/>
        </w:rPr>
        <w:t>75 % de la note : Offre jugée bonne et avantageuse car présentant, au vu de l’ensemble des offres, beaucoup d’avantages ou points positifs pour répondre à l’attente exprimée par le représentant du pouvoir adjudicateur en regard du critère jugé.</w:t>
      </w:r>
    </w:p>
    <w:p w14:paraId="5BE0A37A" w14:textId="77777777" w:rsidR="00BF222F" w:rsidRPr="00F237FB" w:rsidRDefault="00BF222F" w:rsidP="00BF222F">
      <w:pPr>
        <w:pStyle w:val="Paragraphedeliste"/>
        <w:ind w:left="426"/>
        <w:jc w:val="both"/>
        <w:rPr>
          <w:rFonts w:ascii="Trebuchet MS" w:eastAsia="Trebuchet MS" w:hAnsi="Trebuchet MS" w:cs="Trebuchet MS"/>
          <w:sz w:val="20"/>
          <w:lang w:val="fr-FR"/>
        </w:rPr>
      </w:pPr>
      <w:r w:rsidRPr="00F237FB">
        <w:rPr>
          <w:rFonts w:ascii="Trebuchet MS" w:eastAsia="Trebuchet MS" w:hAnsi="Trebuchet MS" w:cs="Trebuchet MS"/>
          <w:sz w:val="20"/>
          <w:lang w:val="fr-FR"/>
        </w:rPr>
        <w:t>100 % de la note : Offre jugée excellente car présentant, au vu de l’ensemble des offres, beaucoup d’avantages ou points positifs supérieurs à l’attente exprimée par le représentant du pouvoir adjudicateur au regard du critère jugé.</w:t>
      </w:r>
    </w:p>
    <w:p w14:paraId="53EC7089" w14:textId="77777777" w:rsidR="00BF222F" w:rsidRPr="00F237FB" w:rsidRDefault="00BF222F" w:rsidP="00BF222F">
      <w:pPr>
        <w:pStyle w:val="Paragraphedeliste"/>
        <w:ind w:left="426"/>
        <w:jc w:val="both"/>
        <w:rPr>
          <w:rFonts w:ascii="Trebuchet MS" w:eastAsia="Trebuchet MS" w:hAnsi="Trebuchet MS" w:cs="Trebuchet MS"/>
          <w:sz w:val="20"/>
          <w:lang w:val="fr-FR"/>
        </w:rPr>
      </w:pPr>
    </w:p>
    <w:p w14:paraId="30A62338" w14:textId="77777777" w:rsidR="00BF222F" w:rsidRPr="002137A9" w:rsidRDefault="00BF222F" w:rsidP="00BF222F">
      <w:pPr>
        <w:pStyle w:val="Normal1"/>
        <w:ind w:firstLine="0"/>
        <w:rPr>
          <w:rFonts w:ascii="Trebuchet MS" w:eastAsia="Trebuchet MS" w:hAnsi="Trebuchet MS" w:cs="Trebuchet MS"/>
          <w:color w:val="000000"/>
          <w:sz w:val="20"/>
          <w:szCs w:val="24"/>
        </w:rPr>
      </w:pPr>
      <w:r w:rsidRPr="00394AE9">
        <w:rPr>
          <w:rFonts w:ascii="Trebuchet MS" w:eastAsia="Trebuchet MS" w:hAnsi="Trebuchet MS" w:cs="Trebuchet MS"/>
          <w:color w:val="000000"/>
          <w:sz w:val="20"/>
          <w:szCs w:val="24"/>
        </w:rPr>
        <w:t>La note valeur technique sera égale à la somme des sous critères affectés des coefficients de pondération</w:t>
      </w:r>
    </w:p>
    <w:p w14:paraId="22A96A3B" w14:textId="77777777" w:rsidR="00BF222F" w:rsidRPr="00407E10" w:rsidRDefault="00BF222F">
      <w:pPr>
        <w:spacing w:after="120" w:line="240" w:lineRule="exact"/>
        <w:rPr>
          <w:lang w:val="fr-FR"/>
        </w:rPr>
      </w:pPr>
    </w:p>
    <w:p w14:paraId="6A350E50" w14:textId="18B72AAA" w:rsidR="00BF222F" w:rsidRDefault="00F26D81" w:rsidP="00BF222F">
      <w:pPr>
        <w:pStyle w:val="Normal1"/>
        <w:ind w:firstLine="0"/>
        <w:rPr>
          <w:rFonts w:ascii="Trebuchet MS" w:eastAsia="Trebuchet MS" w:hAnsi="Trebuchet MS" w:cs="Trebuchet MS"/>
          <w:b/>
          <w:sz w:val="20"/>
          <w:szCs w:val="24"/>
          <w:u w:val="single"/>
        </w:rPr>
      </w:pPr>
      <w:r>
        <w:rPr>
          <w:b/>
          <w:u w:val="single"/>
        </w:rPr>
        <w:t>2</w:t>
      </w:r>
      <w:r w:rsidR="00BF222F" w:rsidRPr="00C87821">
        <w:rPr>
          <w:b/>
          <w:u w:val="single"/>
        </w:rPr>
        <w:t xml:space="preserve">/ </w:t>
      </w:r>
      <w:r w:rsidR="00BF222F" w:rsidRPr="00C87821">
        <w:rPr>
          <w:rFonts w:ascii="Trebuchet MS" w:eastAsia="Trebuchet MS" w:hAnsi="Trebuchet MS" w:cs="Trebuchet MS"/>
          <w:b/>
          <w:sz w:val="20"/>
          <w:szCs w:val="24"/>
          <w:u w:val="single"/>
        </w:rPr>
        <w:t xml:space="preserve">Critère prix des prestations noté sur </w:t>
      </w:r>
      <w:r>
        <w:rPr>
          <w:rFonts w:ascii="Trebuchet MS" w:eastAsia="Trebuchet MS" w:hAnsi="Trebuchet MS" w:cs="Trebuchet MS"/>
          <w:b/>
          <w:sz w:val="20"/>
          <w:szCs w:val="24"/>
          <w:u w:val="single"/>
        </w:rPr>
        <w:t>4</w:t>
      </w:r>
      <w:r w:rsidR="00BF222F" w:rsidRPr="00C87821">
        <w:rPr>
          <w:rFonts w:ascii="Trebuchet MS" w:eastAsia="Trebuchet MS" w:hAnsi="Trebuchet MS" w:cs="Trebuchet MS"/>
          <w:b/>
          <w:sz w:val="20"/>
          <w:szCs w:val="24"/>
          <w:u w:val="single"/>
        </w:rPr>
        <w:t xml:space="preserve">0 points : </w:t>
      </w:r>
    </w:p>
    <w:p w14:paraId="107306AE" w14:textId="77777777" w:rsidR="00BF222F" w:rsidRPr="00C87821" w:rsidRDefault="00BF222F" w:rsidP="00BF222F">
      <w:pPr>
        <w:pStyle w:val="Normal1"/>
        <w:ind w:firstLine="0"/>
        <w:rPr>
          <w:rFonts w:ascii="Trebuchet MS" w:eastAsia="Trebuchet MS" w:hAnsi="Trebuchet MS" w:cs="Trebuchet MS"/>
          <w:b/>
          <w:sz w:val="20"/>
          <w:szCs w:val="24"/>
          <w:u w:val="single"/>
        </w:rPr>
      </w:pPr>
    </w:p>
    <w:p w14:paraId="27D3FF1A" w14:textId="4CF37752" w:rsidR="00BF222F" w:rsidRDefault="00BF222F" w:rsidP="00BF222F">
      <w:pPr>
        <w:pStyle w:val="Normal1"/>
        <w:ind w:firstLine="0"/>
        <w:rPr>
          <w:rFonts w:ascii="Trebuchet MS" w:eastAsia="Trebuchet MS" w:hAnsi="Trebuchet MS" w:cs="Trebuchet MS"/>
          <w:sz w:val="20"/>
          <w:szCs w:val="24"/>
        </w:rPr>
      </w:pPr>
      <w:r w:rsidRPr="00C87821">
        <w:rPr>
          <w:rFonts w:ascii="Trebuchet MS" w:eastAsia="Trebuchet MS" w:hAnsi="Trebuchet MS" w:cs="Trebuchet MS"/>
          <w:sz w:val="20"/>
          <w:szCs w:val="24"/>
        </w:rPr>
        <w:t xml:space="preserve">L'analyse du critère prix est effectuée sur la base </w:t>
      </w:r>
      <w:r>
        <w:rPr>
          <w:rFonts w:ascii="Trebuchet MS" w:eastAsia="Trebuchet MS" w:hAnsi="Trebuchet MS" w:cs="Trebuchet MS"/>
          <w:sz w:val="20"/>
          <w:szCs w:val="24"/>
        </w:rPr>
        <w:t>du Détail Estimatif</w:t>
      </w:r>
      <w:r w:rsidRPr="00C87821">
        <w:rPr>
          <w:rFonts w:ascii="Trebuchet MS" w:eastAsia="Trebuchet MS" w:hAnsi="Trebuchet MS" w:cs="Trebuchet MS"/>
          <w:sz w:val="20"/>
          <w:szCs w:val="24"/>
        </w:rPr>
        <w:t xml:space="preserve">, l’offre </w:t>
      </w:r>
      <w:proofErr w:type="gramStart"/>
      <w:r w:rsidRPr="00C87821">
        <w:rPr>
          <w:rFonts w:ascii="Trebuchet MS" w:eastAsia="Trebuchet MS" w:hAnsi="Trebuchet MS" w:cs="Trebuchet MS"/>
          <w:sz w:val="20"/>
          <w:szCs w:val="24"/>
        </w:rPr>
        <w:t>la</w:t>
      </w:r>
      <w:proofErr w:type="gramEnd"/>
      <w:r w:rsidRPr="00C87821">
        <w:rPr>
          <w:rFonts w:ascii="Trebuchet MS" w:eastAsia="Trebuchet MS" w:hAnsi="Trebuchet MS" w:cs="Trebuchet MS"/>
          <w:sz w:val="20"/>
          <w:szCs w:val="24"/>
        </w:rPr>
        <w:t xml:space="preserve"> moins disante se voit attribuer la note la plus élevée, les autres notes étant calculées sur la base de l’écart de prix avec la meilleure offre selon la méthode inversement proportionnelle, décomposée en s</w:t>
      </w:r>
      <w:r>
        <w:rPr>
          <w:rFonts w:ascii="Trebuchet MS" w:eastAsia="Trebuchet MS" w:hAnsi="Trebuchet MS" w:cs="Trebuchet MS"/>
          <w:sz w:val="20"/>
          <w:szCs w:val="24"/>
        </w:rPr>
        <w:t xml:space="preserve">ous-critères, pour un total de </w:t>
      </w:r>
      <w:r w:rsidR="00F26D81">
        <w:rPr>
          <w:rFonts w:ascii="Trebuchet MS" w:eastAsia="Trebuchet MS" w:hAnsi="Trebuchet MS" w:cs="Trebuchet MS"/>
          <w:sz w:val="20"/>
          <w:szCs w:val="24"/>
        </w:rPr>
        <w:t>4</w:t>
      </w:r>
      <w:r w:rsidRPr="00C87821">
        <w:rPr>
          <w:rFonts w:ascii="Trebuchet MS" w:eastAsia="Trebuchet MS" w:hAnsi="Trebuchet MS" w:cs="Trebuchet MS"/>
          <w:sz w:val="20"/>
          <w:szCs w:val="24"/>
        </w:rPr>
        <w:t xml:space="preserve">0 </w:t>
      </w:r>
      <w:r w:rsidR="00F26D81" w:rsidRPr="00C87821">
        <w:rPr>
          <w:rFonts w:ascii="Trebuchet MS" w:eastAsia="Trebuchet MS" w:hAnsi="Trebuchet MS" w:cs="Trebuchet MS"/>
          <w:sz w:val="20"/>
          <w:szCs w:val="24"/>
        </w:rPr>
        <w:t>points :</w:t>
      </w:r>
    </w:p>
    <w:p w14:paraId="0AEE63A3" w14:textId="77777777" w:rsidR="00BF222F" w:rsidRPr="00C87821" w:rsidRDefault="00BF222F" w:rsidP="00BF222F">
      <w:pPr>
        <w:pStyle w:val="Normal1"/>
        <w:ind w:firstLine="0"/>
        <w:rPr>
          <w:rFonts w:ascii="Trebuchet MS" w:eastAsia="Trebuchet MS" w:hAnsi="Trebuchet MS" w:cs="Trebuchet MS"/>
          <w:sz w:val="20"/>
          <w:szCs w:val="24"/>
        </w:rPr>
      </w:pPr>
    </w:p>
    <w:p w14:paraId="767119DC" w14:textId="77777777" w:rsidR="00BF222F" w:rsidRPr="00FB6A4E" w:rsidRDefault="00BF222F" w:rsidP="00BF222F">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Formule de notation du critère de prix :</w:t>
      </w:r>
    </w:p>
    <w:p w14:paraId="6BFA0F38" w14:textId="77777777" w:rsidR="00BF222F" w:rsidRPr="00FB6A4E" w:rsidRDefault="00BF222F" w:rsidP="00BF222F">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P0 = Prix de l’offre la moins disante</w:t>
      </w:r>
    </w:p>
    <w:p w14:paraId="7326D2BF" w14:textId="77777777" w:rsidR="00BF222F" w:rsidRPr="00FB6A4E" w:rsidRDefault="00BF222F" w:rsidP="00BF222F">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Px = Prix de l’offre jugée</w:t>
      </w:r>
    </w:p>
    <w:p w14:paraId="336FEFE2" w14:textId="77777777" w:rsidR="00BF222F" w:rsidRPr="00FB6A4E" w:rsidRDefault="00BF222F" w:rsidP="00BF222F">
      <w:pPr>
        <w:jc w:val="center"/>
        <w:rPr>
          <w:rFonts w:ascii="Trebuchet MS" w:eastAsia="Trebuchet MS" w:hAnsi="Trebuchet MS" w:cs="Trebuchet MS"/>
          <w:sz w:val="20"/>
          <w:lang w:val="fr-FR"/>
        </w:rPr>
      </w:pPr>
    </w:p>
    <w:p w14:paraId="68528CBD" w14:textId="1A1B067B" w:rsidR="00BF222F" w:rsidRPr="00FB6A4E" w:rsidRDefault="00BF222F" w:rsidP="00BF222F">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 xml:space="preserve">Note de l’offre jugée = </w:t>
      </w:r>
      <w:r w:rsidR="00F26D81">
        <w:rPr>
          <w:rFonts w:ascii="Trebuchet MS" w:eastAsia="Trebuchet MS" w:hAnsi="Trebuchet MS" w:cs="Trebuchet MS"/>
          <w:sz w:val="20"/>
          <w:lang w:val="fr-FR"/>
        </w:rPr>
        <w:t>4</w:t>
      </w:r>
      <w:r w:rsidRPr="00FB6A4E">
        <w:rPr>
          <w:rFonts w:ascii="Trebuchet MS" w:eastAsia="Trebuchet MS" w:hAnsi="Trebuchet MS" w:cs="Trebuchet MS"/>
          <w:sz w:val="20"/>
          <w:lang w:val="fr-FR"/>
        </w:rPr>
        <w:t>0* P0/Px</w:t>
      </w:r>
    </w:p>
    <w:p w14:paraId="41EE0E1E" w14:textId="77777777" w:rsidR="00BF222F" w:rsidRDefault="00BF222F" w:rsidP="00BF222F">
      <w:pPr>
        <w:spacing w:line="232" w:lineRule="exact"/>
        <w:ind w:left="20" w:right="1040"/>
        <w:jc w:val="center"/>
        <w:rPr>
          <w:rFonts w:ascii="Trebuchet MS" w:eastAsia="Trebuchet MS" w:hAnsi="Trebuchet MS" w:cs="Trebuchet MS"/>
          <w:b/>
          <w:color w:val="000000"/>
          <w:sz w:val="28"/>
          <w:szCs w:val="28"/>
          <w:lang w:val="fr-FR"/>
        </w:rPr>
      </w:pPr>
    </w:p>
    <w:p w14:paraId="64A07E78" w14:textId="77777777" w:rsidR="00BF222F" w:rsidRDefault="00BF222F" w:rsidP="00BF222F">
      <w:pPr>
        <w:spacing w:line="232" w:lineRule="exact"/>
        <w:ind w:left="20" w:right="1040"/>
        <w:jc w:val="center"/>
        <w:rPr>
          <w:rFonts w:ascii="Trebuchet MS" w:eastAsia="Trebuchet MS" w:hAnsi="Trebuchet MS" w:cs="Trebuchet MS"/>
          <w:b/>
          <w:color w:val="000000"/>
          <w:sz w:val="28"/>
          <w:szCs w:val="28"/>
          <w:lang w:val="fr-FR"/>
        </w:rPr>
      </w:pPr>
    </w:p>
    <w:p w14:paraId="31F04D5C" w14:textId="33355902" w:rsidR="00BF222F" w:rsidRDefault="00BF222F" w:rsidP="00F26D81">
      <w:pPr>
        <w:pStyle w:val="ParagrapheIndent2"/>
        <w:spacing w:after="160" w:line="232" w:lineRule="exact"/>
        <w:ind w:left="20" w:right="20"/>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estimatif, le bordereau des prix prévaudra et le montant du détail estimatif sera rectifié en conséquence. L'entreprise sera invitée à confirmer l'offre ainsi rectifiée ; en cas de refus, son offre sera éliminée comme non cohérente.</w:t>
      </w:r>
    </w:p>
    <w:p w14:paraId="6336DA47" w14:textId="77777777" w:rsidR="005D164C" w:rsidRDefault="00954A3A">
      <w:pPr>
        <w:pStyle w:val="Titre2"/>
        <w:ind w:left="280"/>
        <w:rPr>
          <w:rFonts w:ascii="Trebuchet MS" w:eastAsia="Trebuchet MS" w:hAnsi="Trebuchet MS" w:cs="Trebuchet MS"/>
          <w:i w:val="0"/>
          <w:color w:val="000000"/>
          <w:sz w:val="24"/>
          <w:lang w:val="fr-FR"/>
        </w:rPr>
      </w:pPr>
      <w:bookmarkStart w:id="51" w:name="ArtL2_RC-2-A9.4"/>
      <w:bookmarkStart w:id="52" w:name="_Toc256000024"/>
      <w:bookmarkEnd w:id="51"/>
      <w:r>
        <w:rPr>
          <w:rFonts w:ascii="Trebuchet MS" w:eastAsia="Trebuchet MS" w:hAnsi="Trebuchet MS" w:cs="Trebuchet MS"/>
          <w:i w:val="0"/>
          <w:color w:val="000000"/>
          <w:sz w:val="24"/>
          <w:lang w:val="fr-FR"/>
        </w:rPr>
        <w:t>7.3 - Suite à donner à la consultation</w:t>
      </w:r>
      <w:bookmarkEnd w:id="52"/>
    </w:p>
    <w:p w14:paraId="1D32ED4A" w14:textId="025FD478" w:rsidR="00F26D81" w:rsidRPr="005962FC" w:rsidRDefault="00954A3A" w:rsidP="005962FC">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736DC42F" w14:textId="77777777" w:rsidR="00F26D81" w:rsidRPr="00F26D81" w:rsidRDefault="00F26D81" w:rsidP="00F26D81">
      <w:pPr>
        <w:rPr>
          <w:lang w:val="fr-FR"/>
        </w:rPr>
      </w:pPr>
    </w:p>
    <w:p w14:paraId="7C6F324D" w14:textId="77777777" w:rsidR="005D164C" w:rsidRDefault="00954A3A">
      <w:pPr>
        <w:pStyle w:val="Titre1"/>
        <w:shd w:val="clear" w:color="FD2456" w:fill="FD2456"/>
        <w:rPr>
          <w:rFonts w:ascii="Trebuchet MS" w:eastAsia="Trebuchet MS" w:hAnsi="Trebuchet MS" w:cs="Trebuchet MS"/>
          <w:color w:val="FFFFFF"/>
          <w:sz w:val="28"/>
          <w:lang w:val="fr-FR"/>
        </w:rPr>
      </w:pPr>
      <w:bookmarkStart w:id="53" w:name="ArtL1_RC-2-A11"/>
      <w:bookmarkStart w:id="54" w:name="_Toc256000025"/>
      <w:bookmarkEnd w:id="53"/>
      <w:r>
        <w:rPr>
          <w:rFonts w:ascii="Trebuchet MS" w:eastAsia="Trebuchet MS" w:hAnsi="Trebuchet MS" w:cs="Trebuchet MS"/>
          <w:color w:val="FFFFFF"/>
          <w:sz w:val="28"/>
          <w:lang w:val="fr-FR"/>
        </w:rPr>
        <w:t>8 - Renseignements complémentaires</w:t>
      </w:r>
      <w:bookmarkEnd w:id="54"/>
    </w:p>
    <w:p w14:paraId="50E9B5BF" w14:textId="77777777" w:rsidR="005D164C" w:rsidRPr="00407E10" w:rsidRDefault="00954A3A">
      <w:pPr>
        <w:spacing w:line="60" w:lineRule="exact"/>
        <w:rPr>
          <w:sz w:val="6"/>
          <w:lang w:val="fr-FR"/>
        </w:rPr>
      </w:pPr>
      <w:r w:rsidRPr="00407E10">
        <w:rPr>
          <w:lang w:val="fr-FR"/>
        </w:rPr>
        <w:t xml:space="preserve"> </w:t>
      </w:r>
    </w:p>
    <w:p w14:paraId="30EE514E" w14:textId="77777777" w:rsidR="005D164C" w:rsidRDefault="00954A3A">
      <w:pPr>
        <w:pStyle w:val="Titre2"/>
        <w:ind w:left="280"/>
        <w:rPr>
          <w:rFonts w:ascii="Trebuchet MS" w:eastAsia="Trebuchet MS" w:hAnsi="Trebuchet MS" w:cs="Trebuchet MS"/>
          <w:i w:val="0"/>
          <w:color w:val="000000"/>
          <w:sz w:val="24"/>
          <w:lang w:val="fr-FR"/>
        </w:rPr>
      </w:pPr>
      <w:bookmarkStart w:id="55" w:name="ArtL2_RC-2-A11.1"/>
      <w:bookmarkStart w:id="56" w:name="_Toc256000026"/>
      <w:bookmarkEnd w:id="55"/>
      <w:r>
        <w:rPr>
          <w:rFonts w:ascii="Trebuchet MS" w:eastAsia="Trebuchet MS" w:hAnsi="Trebuchet MS" w:cs="Trebuchet MS"/>
          <w:i w:val="0"/>
          <w:color w:val="000000"/>
          <w:sz w:val="24"/>
          <w:lang w:val="fr-FR"/>
        </w:rPr>
        <w:t>8.1 - Adresses supplémentaires et points de contact</w:t>
      </w:r>
      <w:bookmarkEnd w:id="56"/>
    </w:p>
    <w:p w14:paraId="41B1ECE9" w14:textId="3392EC8F" w:rsidR="005D164C" w:rsidRDefault="00954A3A">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r w:rsidRPr="005962FC">
        <w:rPr>
          <w:color w:val="548DD4" w:themeColor="text2" w:themeTint="99"/>
          <w:u w:val="single"/>
          <w:lang w:val="fr-FR"/>
        </w:rPr>
        <w:t>http://www.</w:t>
      </w:r>
      <w:r w:rsidR="005962FC" w:rsidRPr="005962FC">
        <w:rPr>
          <w:color w:val="548DD4" w:themeColor="text2" w:themeTint="99"/>
          <w:u w:val="single"/>
          <w:lang w:val="fr-FR"/>
        </w:rPr>
        <w:t>cci.corsica</w:t>
      </w:r>
    </w:p>
    <w:p w14:paraId="61DA7CBC" w14:textId="77777777" w:rsidR="005D164C" w:rsidRDefault="005D164C">
      <w:pPr>
        <w:pStyle w:val="ParagrapheIndent2"/>
        <w:spacing w:line="232" w:lineRule="exact"/>
        <w:jc w:val="both"/>
        <w:rPr>
          <w:color w:val="000000"/>
          <w:lang w:val="fr-FR"/>
        </w:rPr>
      </w:pPr>
    </w:p>
    <w:p w14:paraId="15F02D30" w14:textId="77777777" w:rsidR="005D164C" w:rsidRDefault="00954A3A">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65190DB2" w14:textId="77777777" w:rsidR="005D164C" w:rsidRDefault="00954A3A">
      <w:pPr>
        <w:pStyle w:val="ParagrapheIndent2"/>
        <w:spacing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r>
        <w:rPr>
          <w:color w:val="000000"/>
          <w:lang w:val="fr-FR"/>
        </w:rPr>
        <w:cr/>
      </w:r>
    </w:p>
    <w:p w14:paraId="051EF3E3" w14:textId="77777777" w:rsidR="005D164C" w:rsidRDefault="00954A3A">
      <w:pPr>
        <w:pStyle w:val="Titre2"/>
        <w:ind w:left="280"/>
        <w:rPr>
          <w:rFonts w:ascii="Trebuchet MS" w:eastAsia="Trebuchet MS" w:hAnsi="Trebuchet MS" w:cs="Trebuchet MS"/>
          <w:i w:val="0"/>
          <w:color w:val="000000"/>
          <w:sz w:val="24"/>
          <w:lang w:val="fr-FR"/>
        </w:rPr>
      </w:pPr>
      <w:bookmarkStart w:id="57" w:name="ArtL2_RC-2-A11.2"/>
      <w:bookmarkStart w:id="58" w:name="_Toc256000027"/>
      <w:bookmarkEnd w:id="57"/>
      <w:r>
        <w:rPr>
          <w:rFonts w:ascii="Trebuchet MS" w:eastAsia="Trebuchet MS" w:hAnsi="Trebuchet MS" w:cs="Trebuchet MS"/>
          <w:i w:val="0"/>
          <w:color w:val="000000"/>
          <w:sz w:val="24"/>
          <w:lang w:val="fr-FR"/>
        </w:rPr>
        <w:t>8.2 - Procédures de recours</w:t>
      </w:r>
      <w:bookmarkEnd w:id="58"/>
    </w:p>
    <w:p w14:paraId="0F7F077C" w14:textId="77777777" w:rsidR="005D164C" w:rsidRDefault="00954A3A">
      <w:pPr>
        <w:pStyle w:val="ParagrapheIndent2"/>
        <w:spacing w:line="232" w:lineRule="exact"/>
        <w:jc w:val="both"/>
        <w:rPr>
          <w:color w:val="000000"/>
          <w:lang w:val="fr-FR"/>
        </w:rPr>
      </w:pPr>
      <w:r>
        <w:rPr>
          <w:color w:val="000000"/>
          <w:lang w:val="fr-FR"/>
        </w:rPr>
        <w:t>Le tribunal territorialement compétent est :</w:t>
      </w:r>
    </w:p>
    <w:p w14:paraId="174EE67B" w14:textId="77777777" w:rsidR="005D164C" w:rsidRDefault="00954A3A">
      <w:pPr>
        <w:pStyle w:val="ParagrapheIndent2"/>
        <w:spacing w:line="232" w:lineRule="exact"/>
        <w:jc w:val="both"/>
        <w:rPr>
          <w:color w:val="000000"/>
          <w:lang w:val="fr-FR"/>
        </w:rPr>
      </w:pPr>
      <w:r>
        <w:rPr>
          <w:color w:val="000000"/>
          <w:lang w:val="fr-FR"/>
        </w:rPr>
        <w:t>Tribunal Administratif de Bastia</w:t>
      </w:r>
    </w:p>
    <w:p w14:paraId="48ECCCA2" w14:textId="77777777" w:rsidR="005D164C" w:rsidRDefault="00954A3A">
      <w:pPr>
        <w:pStyle w:val="ParagrapheIndent2"/>
        <w:spacing w:line="232" w:lineRule="exact"/>
        <w:jc w:val="both"/>
        <w:rPr>
          <w:color w:val="000000"/>
          <w:lang w:val="fr-FR"/>
        </w:rPr>
      </w:pPr>
      <w:r>
        <w:rPr>
          <w:color w:val="000000"/>
          <w:lang w:val="fr-FR"/>
        </w:rPr>
        <w:t xml:space="preserve">Villa </w:t>
      </w:r>
      <w:proofErr w:type="spellStart"/>
      <w:r>
        <w:rPr>
          <w:color w:val="000000"/>
          <w:lang w:val="fr-FR"/>
        </w:rPr>
        <w:t>Montepiano</w:t>
      </w:r>
      <w:proofErr w:type="spellEnd"/>
    </w:p>
    <w:p w14:paraId="3F73356C" w14:textId="77777777" w:rsidR="005D164C" w:rsidRDefault="00954A3A">
      <w:pPr>
        <w:pStyle w:val="ParagrapheIndent2"/>
        <w:spacing w:line="232" w:lineRule="exact"/>
        <w:jc w:val="both"/>
        <w:rPr>
          <w:color w:val="000000"/>
          <w:lang w:val="fr-FR"/>
        </w:rPr>
      </w:pPr>
      <w:r>
        <w:rPr>
          <w:color w:val="000000"/>
          <w:lang w:val="fr-FR"/>
        </w:rPr>
        <w:t>20407 BASTIA</w:t>
      </w:r>
    </w:p>
    <w:p w14:paraId="41D55084" w14:textId="77777777" w:rsidR="005D164C" w:rsidRDefault="005D164C">
      <w:pPr>
        <w:pStyle w:val="ParagrapheIndent2"/>
        <w:spacing w:line="232" w:lineRule="exact"/>
        <w:jc w:val="both"/>
        <w:rPr>
          <w:color w:val="000000"/>
          <w:lang w:val="fr-FR"/>
        </w:rPr>
      </w:pPr>
    </w:p>
    <w:p w14:paraId="2F7EC174" w14:textId="77777777" w:rsidR="005D164C" w:rsidRDefault="00954A3A">
      <w:pPr>
        <w:pStyle w:val="ParagrapheIndent2"/>
        <w:spacing w:line="232" w:lineRule="exact"/>
        <w:jc w:val="both"/>
        <w:rPr>
          <w:color w:val="000000"/>
          <w:lang w:val="fr-FR"/>
        </w:rPr>
      </w:pPr>
      <w:r>
        <w:rPr>
          <w:color w:val="000000"/>
          <w:lang w:val="fr-FR"/>
        </w:rPr>
        <w:t>Tél : 04 95 32 88 66</w:t>
      </w:r>
    </w:p>
    <w:p w14:paraId="2CD04F64" w14:textId="77777777" w:rsidR="005D164C" w:rsidRDefault="00954A3A">
      <w:pPr>
        <w:pStyle w:val="ParagrapheIndent2"/>
        <w:spacing w:line="232" w:lineRule="exact"/>
        <w:jc w:val="both"/>
        <w:rPr>
          <w:color w:val="000000"/>
          <w:lang w:val="fr-FR"/>
        </w:rPr>
      </w:pPr>
      <w:r>
        <w:rPr>
          <w:color w:val="000000"/>
          <w:lang w:val="fr-FR"/>
        </w:rPr>
        <w:t>Télécopie : 04 95 32 38 55</w:t>
      </w:r>
    </w:p>
    <w:p w14:paraId="4E827769" w14:textId="77777777" w:rsidR="005D164C" w:rsidRDefault="00954A3A">
      <w:pPr>
        <w:pStyle w:val="ParagrapheIndent2"/>
        <w:spacing w:line="232" w:lineRule="exact"/>
        <w:jc w:val="both"/>
        <w:rPr>
          <w:color w:val="000000"/>
          <w:lang w:val="fr-FR"/>
        </w:rPr>
      </w:pPr>
      <w:r>
        <w:rPr>
          <w:color w:val="000000"/>
          <w:lang w:val="fr-FR"/>
        </w:rPr>
        <w:t>Courriel : greffe.ta-bastia@juradm.fr</w:t>
      </w:r>
    </w:p>
    <w:p w14:paraId="7E2BC6F1" w14:textId="77777777" w:rsidR="005D164C" w:rsidRDefault="005D164C">
      <w:pPr>
        <w:pStyle w:val="ParagrapheIndent2"/>
        <w:spacing w:after="240" w:line="232" w:lineRule="exact"/>
        <w:jc w:val="both"/>
        <w:rPr>
          <w:color w:val="000000"/>
          <w:lang w:val="fr-FR"/>
        </w:rPr>
      </w:pPr>
    </w:p>
    <w:p w14:paraId="707BF68C" w14:textId="77777777" w:rsidR="005D164C" w:rsidRDefault="00954A3A">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5EAE4162" w14:textId="77777777" w:rsidR="005D164C" w:rsidRDefault="00954A3A">
      <w:pPr>
        <w:pStyle w:val="ParagrapheIndent2"/>
        <w:spacing w:line="232" w:lineRule="exact"/>
        <w:jc w:val="both"/>
        <w:rPr>
          <w:color w:val="000000"/>
          <w:lang w:val="fr-FR"/>
        </w:rPr>
      </w:pPr>
      <w:r>
        <w:rPr>
          <w:color w:val="000000"/>
          <w:lang w:val="fr-FR"/>
        </w:rPr>
        <w:t>Comité consultatif interrégional de règlement amiable des litiges</w:t>
      </w:r>
    </w:p>
    <w:p w14:paraId="5E0F356D" w14:textId="77777777" w:rsidR="005D164C" w:rsidRDefault="00954A3A">
      <w:pPr>
        <w:pStyle w:val="ParagrapheIndent2"/>
        <w:spacing w:line="232" w:lineRule="exact"/>
        <w:jc w:val="both"/>
        <w:rPr>
          <w:color w:val="000000"/>
          <w:lang w:val="fr-FR"/>
        </w:rPr>
      </w:pPr>
      <w:r>
        <w:rPr>
          <w:color w:val="000000"/>
          <w:lang w:val="fr-FR"/>
        </w:rPr>
        <w:t>Préfecture de la Région Provence Alpes</w:t>
      </w:r>
    </w:p>
    <w:p w14:paraId="088174DC" w14:textId="77777777" w:rsidR="005D164C" w:rsidRDefault="00954A3A">
      <w:pPr>
        <w:pStyle w:val="ParagrapheIndent2"/>
        <w:spacing w:line="232" w:lineRule="exact"/>
        <w:jc w:val="both"/>
        <w:rPr>
          <w:color w:val="000000"/>
          <w:lang w:val="fr-FR"/>
        </w:rPr>
      </w:pPr>
      <w:r>
        <w:rPr>
          <w:color w:val="000000"/>
          <w:lang w:val="fr-FR"/>
        </w:rPr>
        <w:t>Cote d'Azur Place Félix Barret</w:t>
      </w:r>
    </w:p>
    <w:p w14:paraId="696CE2BA" w14:textId="77777777" w:rsidR="005D164C" w:rsidRDefault="00954A3A">
      <w:pPr>
        <w:pStyle w:val="ParagrapheIndent2"/>
        <w:spacing w:line="232" w:lineRule="exact"/>
        <w:jc w:val="both"/>
        <w:rPr>
          <w:color w:val="000000"/>
          <w:lang w:val="fr-FR"/>
        </w:rPr>
      </w:pPr>
      <w:r>
        <w:rPr>
          <w:color w:val="000000"/>
          <w:lang w:val="fr-FR"/>
        </w:rPr>
        <w:t>CS 80001</w:t>
      </w:r>
    </w:p>
    <w:p w14:paraId="1142EC5D" w14:textId="77777777" w:rsidR="005D164C" w:rsidRDefault="00954A3A">
      <w:pPr>
        <w:pStyle w:val="ParagrapheIndent2"/>
        <w:spacing w:line="232" w:lineRule="exact"/>
        <w:jc w:val="both"/>
        <w:rPr>
          <w:color w:val="000000"/>
          <w:lang w:val="fr-FR"/>
        </w:rPr>
      </w:pPr>
      <w:r>
        <w:rPr>
          <w:color w:val="000000"/>
          <w:lang w:val="fr-FR"/>
        </w:rPr>
        <w:t>13282 MARSEILLE CEDEX 06</w:t>
      </w:r>
    </w:p>
    <w:sectPr w:rsidR="005D164C">
      <w:footerReference w:type="default" r:id="rId28"/>
      <w:pgSz w:w="11900" w:h="16840"/>
      <w:pgMar w:top="1380" w:right="1140" w:bottom="1140" w:left="1140" w:header="138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46CA" w14:textId="77777777" w:rsidR="00954A3A" w:rsidRDefault="00954A3A">
      <w:r>
        <w:separator/>
      </w:r>
    </w:p>
  </w:endnote>
  <w:endnote w:type="continuationSeparator" w:id="0">
    <w:p w14:paraId="187A3D62" w14:textId="77777777" w:rsidR="00954A3A" w:rsidRDefault="0095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BB27" w14:textId="77777777" w:rsidR="00F26D81" w:rsidRDefault="00F26D81">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201C" w14:textId="6B8F2238" w:rsidR="00F26D81" w:rsidRPr="00340580" w:rsidRDefault="00340580">
    <w:pPr>
      <w:pStyle w:val="Pieddepage0"/>
      <w:rPr>
        <w:rFonts w:asciiTheme="minorHAnsi" w:hAnsiTheme="minorHAnsi" w:cstheme="minorHAnsi"/>
        <w:sz w:val="20"/>
        <w:szCs w:val="20"/>
      </w:rPr>
    </w:pPr>
    <w:r w:rsidRPr="00340580">
      <w:rPr>
        <w:rFonts w:asciiTheme="minorHAnsi" w:hAnsiTheme="minorHAnsi" w:cstheme="minorHAnsi"/>
        <w:sz w:val="20"/>
        <w:szCs w:val="20"/>
      </w:rPr>
      <w:t>2024-AOO-047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A11D" w14:textId="77777777" w:rsidR="00F26D81" w:rsidRDefault="00F26D81">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34A9" w14:textId="06117368" w:rsidR="005D164C" w:rsidRPr="00340580" w:rsidRDefault="00340580">
    <w:pPr>
      <w:spacing w:line="240" w:lineRule="exact"/>
      <w:rPr>
        <w:rFonts w:asciiTheme="minorHAnsi" w:hAnsiTheme="minorHAnsi" w:cstheme="minorHAnsi"/>
        <w:sz w:val="20"/>
        <w:szCs w:val="20"/>
      </w:rPr>
    </w:pPr>
    <w:r w:rsidRPr="00340580">
      <w:rPr>
        <w:rFonts w:asciiTheme="minorHAnsi" w:hAnsiTheme="minorHAnsi" w:cstheme="minorHAnsi"/>
        <w:sz w:val="20"/>
        <w:szCs w:val="20"/>
      </w:rPr>
      <w:t>2024-AOO-047</w:t>
    </w:r>
  </w:p>
  <w:tbl>
    <w:tblPr>
      <w:tblW w:w="0" w:type="auto"/>
      <w:tblLayout w:type="fixed"/>
      <w:tblLook w:val="04A0" w:firstRow="1" w:lastRow="0" w:firstColumn="1" w:lastColumn="0" w:noHBand="0" w:noVBand="1"/>
    </w:tblPr>
    <w:tblGrid>
      <w:gridCol w:w="5220"/>
      <w:gridCol w:w="4400"/>
    </w:tblGrid>
    <w:tr w:rsidR="005D164C" w14:paraId="307797BD" w14:textId="77777777">
      <w:trPr>
        <w:trHeight w:val="245"/>
      </w:trPr>
      <w:tc>
        <w:tcPr>
          <w:tcW w:w="5220" w:type="dxa"/>
          <w:tcMar>
            <w:top w:w="0" w:type="dxa"/>
            <w:left w:w="0" w:type="dxa"/>
            <w:bottom w:w="0" w:type="dxa"/>
            <w:right w:w="0" w:type="dxa"/>
          </w:tcMar>
          <w:vAlign w:val="center"/>
        </w:tcPr>
        <w:p w14:paraId="1876FD88" w14:textId="1C5CC21C" w:rsidR="005D164C" w:rsidRDefault="00954A3A">
          <w:pPr>
            <w:pStyle w:val="PiedDePage"/>
            <w:rPr>
              <w:color w:val="000000"/>
              <w:lang w:val="fr-FR"/>
            </w:rPr>
          </w:pPr>
          <w:r>
            <w:rPr>
              <w:color w:val="000000"/>
              <w:lang w:val="fr-FR"/>
            </w:rPr>
            <w:t xml:space="preserve">Consultation n°: </w:t>
          </w:r>
        </w:p>
      </w:tc>
      <w:tc>
        <w:tcPr>
          <w:tcW w:w="4400" w:type="dxa"/>
          <w:tcMar>
            <w:top w:w="0" w:type="dxa"/>
            <w:left w:w="0" w:type="dxa"/>
            <w:bottom w:w="0" w:type="dxa"/>
            <w:right w:w="0" w:type="dxa"/>
          </w:tcMar>
          <w:vAlign w:val="center"/>
        </w:tcPr>
        <w:p w14:paraId="27E8FE7C" w14:textId="347B6F12" w:rsidR="005D164C" w:rsidRDefault="00954A3A">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407E10">
            <w:rPr>
              <w:noProof/>
              <w:color w:val="000000"/>
              <w:lang w:val="fr-FR"/>
            </w:rPr>
            <w:t>11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407E10">
            <w:rPr>
              <w:noProof/>
              <w:color w:val="000000"/>
              <w:lang w:val="fr-FR"/>
            </w:rPr>
            <w:t>11</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EC467" w14:textId="77777777" w:rsidR="00954A3A" w:rsidRDefault="00954A3A">
      <w:r>
        <w:separator/>
      </w:r>
    </w:p>
  </w:footnote>
  <w:footnote w:type="continuationSeparator" w:id="0">
    <w:p w14:paraId="60AA832C" w14:textId="77777777" w:rsidR="00954A3A" w:rsidRDefault="0095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E61D" w14:textId="77777777" w:rsidR="00F26D81" w:rsidRDefault="00F26D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A1A9" w14:textId="77777777" w:rsidR="00F26D81" w:rsidRDefault="00F26D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0B6D" w14:textId="77777777" w:rsidR="00F26D81" w:rsidRDefault="00F26D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385B"/>
    <w:multiLevelType w:val="hybridMultilevel"/>
    <w:tmpl w:val="B56ED208"/>
    <w:lvl w:ilvl="0" w:tplc="F8C427A0">
      <w:start w:val="1"/>
      <w:numFmt w:val="bullet"/>
      <w:lvlText w:val="-"/>
      <w:lvlJc w:val="left"/>
      <w:pPr>
        <w:ind w:left="440" w:hanging="360"/>
      </w:pPr>
      <w:rPr>
        <w:rFonts w:ascii="Trebuchet MS" w:eastAsia="Trebuchet MS" w:hAnsi="Trebuchet MS" w:cs="Trebuchet MS" w:hint="default"/>
        <w:color w:val="auto"/>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 w15:restartNumberingAfterBreak="0">
    <w:nsid w:val="3C704C0E"/>
    <w:multiLevelType w:val="hybridMultilevel"/>
    <w:tmpl w:val="E37EF9D2"/>
    <w:lvl w:ilvl="0" w:tplc="040C0003">
      <w:start w:val="1"/>
      <w:numFmt w:val="bullet"/>
      <w:lvlText w:val="o"/>
      <w:lvlJc w:val="left"/>
      <w:pPr>
        <w:ind w:left="1160" w:hanging="360"/>
      </w:pPr>
      <w:rPr>
        <w:rFonts w:ascii="Courier New" w:hAnsi="Courier New" w:cs="Courier New"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2" w15:restartNumberingAfterBreak="0">
    <w:nsid w:val="43346FD5"/>
    <w:multiLevelType w:val="multilevel"/>
    <w:tmpl w:val="C08EABA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46E62C15"/>
    <w:multiLevelType w:val="multilevel"/>
    <w:tmpl w:val="C08EABA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4C"/>
    <w:rsid w:val="000363B2"/>
    <w:rsid w:val="0005477D"/>
    <w:rsid w:val="00082260"/>
    <w:rsid w:val="0017434D"/>
    <w:rsid w:val="001805E8"/>
    <w:rsid w:val="001819D0"/>
    <w:rsid w:val="00183714"/>
    <w:rsid w:val="00340580"/>
    <w:rsid w:val="00407E10"/>
    <w:rsid w:val="00421732"/>
    <w:rsid w:val="00494013"/>
    <w:rsid w:val="004C5382"/>
    <w:rsid w:val="004E18DF"/>
    <w:rsid w:val="005411DE"/>
    <w:rsid w:val="00585654"/>
    <w:rsid w:val="005962FC"/>
    <w:rsid w:val="005D164C"/>
    <w:rsid w:val="005D79F3"/>
    <w:rsid w:val="007D6948"/>
    <w:rsid w:val="008027CF"/>
    <w:rsid w:val="008308F8"/>
    <w:rsid w:val="00954A3A"/>
    <w:rsid w:val="00A341EF"/>
    <w:rsid w:val="00AF2C3B"/>
    <w:rsid w:val="00BF222F"/>
    <w:rsid w:val="00C11003"/>
    <w:rsid w:val="00C46925"/>
    <w:rsid w:val="00D44FD5"/>
    <w:rsid w:val="00D518D7"/>
    <w:rsid w:val="00F26D81"/>
    <w:rsid w:val="00F66BD1"/>
    <w:rsid w:val="00FA1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0E7C"/>
  <w15:docId w15:val="{668D4725-EBB4-4A55-8C8E-61681F2F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styleId="Paragraphedeliste">
    <w:name w:val="List Paragraph"/>
    <w:basedOn w:val="Normal"/>
    <w:link w:val="ParagraphedelisteCar"/>
    <w:uiPriority w:val="34"/>
    <w:qFormat/>
    <w:rsid w:val="0017434D"/>
    <w:pPr>
      <w:ind w:left="720"/>
      <w:contextualSpacing/>
    </w:pPr>
  </w:style>
  <w:style w:type="paragraph" w:customStyle="1" w:styleId="Normal1">
    <w:name w:val="Normal1"/>
    <w:basedOn w:val="Normal"/>
    <w:rsid w:val="007D6948"/>
    <w:pPr>
      <w:keepLines/>
      <w:tabs>
        <w:tab w:val="left" w:pos="284"/>
        <w:tab w:val="left" w:pos="567"/>
        <w:tab w:val="left" w:pos="851"/>
      </w:tabs>
      <w:ind w:firstLine="284"/>
      <w:jc w:val="both"/>
    </w:pPr>
    <w:rPr>
      <w:sz w:val="22"/>
      <w:szCs w:val="20"/>
      <w:lang w:val="fr-FR" w:eastAsia="fr-FR"/>
    </w:rPr>
  </w:style>
  <w:style w:type="character" w:customStyle="1" w:styleId="UnresolvedMention">
    <w:name w:val="Unresolved Mention"/>
    <w:basedOn w:val="Policepardfaut"/>
    <w:uiPriority w:val="99"/>
    <w:semiHidden/>
    <w:unhideWhenUsed/>
    <w:rsid w:val="00BF222F"/>
    <w:rPr>
      <w:color w:val="605E5C"/>
      <w:shd w:val="clear" w:color="auto" w:fill="E1DFDD"/>
    </w:rPr>
  </w:style>
  <w:style w:type="character" w:customStyle="1" w:styleId="ParagraphedelisteCar">
    <w:name w:val="Paragraphe de liste Car"/>
    <w:basedOn w:val="Policepardfaut"/>
    <w:link w:val="Paragraphedeliste"/>
    <w:uiPriority w:val="34"/>
    <w:locked/>
    <w:rsid w:val="00BF222F"/>
    <w:rPr>
      <w:sz w:val="24"/>
      <w:szCs w:val="24"/>
    </w:rPr>
  </w:style>
  <w:style w:type="paragraph" w:styleId="En-tte">
    <w:name w:val="header"/>
    <w:basedOn w:val="Normal"/>
    <w:link w:val="En-tteCar"/>
    <w:rsid w:val="00F26D81"/>
    <w:pPr>
      <w:tabs>
        <w:tab w:val="center" w:pos="4536"/>
        <w:tab w:val="right" w:pos="9072"/>
      </w:tabs>
    </w:pPr>
  </w:style>
  <w:style w:type="character" w:customStyle="1" w:styleId="En-tteCar">
    <w:name w:val="En-tête Car"/>
    <w:basedOn w:val="Policepardfaut"/>
    <w:link w:val="En-tte"/>
    <w:rsid w:val="00F26D81"/>
    <w:rPr>
      <w:sz w:val="24"/>
      <w:szCs w:val="24"/>
    </w:rPr>
  </w:style>
  <w:style w:type="paragraph" w:styleId="Pieddepage0">
    <w:name w:val="footer"/>
    <w:basedOn w:val="Normal"/>
    <w:link w:val="PieddepageCar"/>
    <w:rsid w:val="00F26D81"/>
    <w:pPr>
      <w:tabs>
        <w:tab w:val="center" w:pos="4536"/>
        <w:tab w:val="right" w:pos="9072"/>
      </w:tabs>
    </w:pPr>
  </w:style>
  <w:style w:type="character" w:customStyle="1" w:styleId="PieddepageCar">
    <w:name w:val="Pied de page Car"/>
    <w:basedOn w:val="Policepardfaut"/>
    <w:link w:val="Pieddepage0"/>
    <w:rsid w:val="00F26D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672383">
      <w:bodyDiv w:val="1"/>
      <w:marLeft w:val="0"/>
      <w:marRight w:val="0"/>
      <w:marTop w:val="0"/>
      <w:marBottom w:val="0"/>
      <w:divBdr>
        <w:top w:val="none" w:sz="0" w:space="0" w:color="auto"/>
        <w:left w:val="none" w:sz="0" w:space="0" w:color="auto"/>
        <w:bottom w:val="none" w:sz="0" w:space="0" w:color="auto"/>
        <w:right w:val="none" w:sz="0" w:space="0" w:color="auto"/>
      </w:divBdr>
    </w:div>
    <w:div w:id="137858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www.cci.corsica."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mailto:capitainerie.ajaccio@cci.corsi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cci.corsi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3795</Words>
  <Characters>20876</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Annonciade Casalta</dc:creator>
  <cp:lastModifiedBy>Catherine Brun-Orazzi</cp:lastModifiedBy>
  <cp:revision>6</cp:revision>
  <dcterms:created xsi:type="dcterms:W3CDTF">2024-10-23T14:29:00Z</dcterms:created>
  <dcterms:modified xsi:type="dcterms:W3CDTF">2024-10-29T09:12:00Z</dcterms:modified>
</cp:coreProperties>
</file>