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0508A3B2" w14:textId="77777777" w:rsidTr="00093D6A">
        <w:trPr>
          <w:trHeight w:val="1132"/>
        </w:trPr>
        <w:tc>
          <w:tcPr>
            <w:tcW w:w="10434" w:type="dxa"/>
            <w:shd w:val="clear" w:color="auto" w:fill="auto"/>
          </w:tcPr>
          <w:p w14:paraId="494AE460" w14:textId="77777777" w:rsidR="00BD447D" w:rsidRPr="00BC6239" w:rsidRDefault="009E106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60C27FCC" wp14:editId="20ADA61A">
                  <wp:simplePos x="0" y="0"/>
                  <wp:positionH relativeFrom="column">
                    <wp:posOffset>3732819</wp:posOffset>
                  </wp:positionH>
                  <wp:positionV relativeFrom="paragraph">
                    <wp:posOffset>-117302</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3113" cy="9298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81549"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71C56643"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3CF102E3"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377CA65A"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4406977F"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4BEEC3F2"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21DFE878"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sectPr w:rsidR="00643DEB"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20F36A1E"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02415F58" w14:textId="46A69C1F" w:rsidR="00BD447D" w:rsidRPr="00BC6239" w:rsidRDefault="000D2471" w:rsidP="009E1061">
            <w:pPr>
              <w:tabs>
                <w:tab w:val="left" w:pos="851"/>
              </w:tabs>
              <w:suppressAutoHyphens/>
              <w:spacing w:before="120" w:after="120" w:line="240" w:lineRule="auto"/>
              <w:jc w:val="center"/>
              <w:rPr>
                <w:rFonts w:ascii="Univers" w:eastAsia="Times New Roman" w:hAnsi="Univers" w:cs="Univers"/>
                <w:caps/>
                <w:lang w:eastAsia="zh-CN"/>
              </w:rPr>
            </w:pPr>
            <w:r w:rsidRPr="000D2471">
              <w:rPr>
                <w:rFonts w:ascii="DIN Pro" w:eastAsia="Times New Roman" w:hAnsi="DIN Pro" w:cs="Arial"/>
                <w:b/>
                <w:color w:val="FFFFFF"/>
                <w:lang w:eastAsia="zh-CN"/>
              </w:rPr>
              <w:t>MARCHE DE SERVICES N° AO-2024-03</w:t>
            </w:r>
            <w:r w:rsidR="004339B3">
              <w:rPr>
                <w:rFonts w:ascii="DIN Pro" w:eastAsia="Times New Roman" w:hAnsi="DIN Pro" w:cs="Arial"/>
                <w:b/>
                <w:color w:val="FFFFFF"/>
                <w:lang w:eastAsia="zh-CN"/>
              </w:rPr>
              <w:t xml:space="preserve"> - </w:t>
            </w:r>
            <w:bookmarkStart w:id="0" w:name="_GoBack"/>
            <w:bookmarkEnd w:id="0"/>
            <w:r w:rsidR="00BD447D" w:rsidRPr="00BC6239">
              <w:rPr>
                <w:rFonts w:ascii="DIN Pro" w:eastAsia="Times New Roman" w:hAnsi="DIN Pro" w:cs="Arial"/>
                <w:b/>
                <w:bCs/>
                <w:caps/>
                <w:color w:val="FFFFFF"/>
                <w:lang w:eastAsia="zh-CN"/>
              </w:rPr>
              <w:t>ACTE</w:t>
            </w:r>
            <w:r w:rsidR="00BD447D" w:rsidRPr="00BC6239">
              <w:rPr>
                <w:rFonts w:ascii="DIN Pro" w:eastAsia="Times New Roman" w:hAnsi="DIN Pro" w:cs="Arial"/>
                <w:b/>
                <w:bCs/>
                <w:color w:val="FFFFFF"/>
                <w:lang w:eastAsia="zh-CN"/>
              </w:rPr>
              <w:t xml:space="preserve"> D’ENGAGEMENT (AE)</w:t>
            </w:r>
            <w:r w:rsidR="00956EF6">
              <w:rPr>
                <w:rFonts w:ascii="DIN Pro" w:eastAsia="Times New Roman" w:hAnsi="DIN Pro" w:cs="Arial"/>
                <w:b/>
                <w:bCs/>
                <w:color w:val="FFFFFF"/>
                <w:lang w:eastAsia="zh-CN"/>
              </w:rPr>
              <w:t xml:space="preserve"> – LOT 3</w:t>
            </w:r>
          </w:p>
        </w:tc>
      </w:tr>
    </w:tbl>
    <w:p w14:paraId="353ACEC1"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C1A8207"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7EA2EEDA" w14:textId="77777777" w:rsidR="000D2471" w:rsidRPr="000D2471" w:rsidRDefault="000D2471" w:rsidP="000D2471">
      <w:pPr>
        <w:suppressAutoHyphens/>
        <w:spacing w:after="0" w:line="240" w:lineRule="auto"/>
        <w:ind w:right="88"/>
        <w:jc w:val="center"/>
        <w:rPr>
          <w:rFonts w:ascii="DIN Pro" w:eastAsia="Times New Roman" w:hAnsi="DIN Pro" w:cs="Univers"/>
          <w:b/>
          <w:lang w:eastAsia="zh-CN"/>
        </w:rPr>
      </w:pPr>
      <w:r w:rsidRPr="000D2471">
        <w:rPr>
          <w:rFonts w:ascii="DIN Pro" w:eastAsia="Times New Roman" w:hAnsi="DIN Pro" w:cs="Univers"/>
          <w:b/>
          <w:lang w:eastAsia="zh-CN"/>
        </w:rPr>
        <w:t>PROCÉDURE FORMALISÉE</w:t>
      </w:r>
    </w:p>
    <w:p w14:paraId="4BB21F39" w14:textId="77777777" w:rsidR="000D2471" w:rsidRPr="000D2471" w:rsidRDefault="000D2471" w:rsidP="000D2471">
      <w:pPr>
        <w:suppressAutoHyphens/>
        <w:spacing w:after="0" w:line="240" w:lineRule="auto"/>
        <w:ind w:right="88"/>
        <w:jc w:val="center"/>
        <w:rPr>
          <w:rFonts w:ascii="DIN Pro" w:eastAsia="Times New Roman" w:hAnsi="DIN Pro" w:cs="Univers"/>
          <w:lang w:eastAsia="zh-CN"/>
        </w:rPr>
      </w:pPr>
    </w:p>
    <w:p w14:paraId="0B64BBA1" w14:textId="77777777" w:rsidR="000D2471" w:rsidRPr="000D2471" w:rsidRDefault="000D2471" w:rsidP="000D2471">
      <w:pPr>
        <w:suppressAutoHyphens/>
        <w:spacing w:after="0" w:line="240" w:lineRule="auto"/>
        <w:ind w:right="88"/>
        <w:jc w:val="center"/>
        <w:rPr>
          <w:rFonts w:ascii="DIN Pro" w:eastAsia="Times New Roman" w:hAnsi="DIN Pro" w:cs="Univers"/>
          <w:lang w:eastAsia="zh-CN"/>
        </w:rPr>
      </w:pPr>
      <w:r w:rsidRPr="000D2471">
        <w:rPr>
          <w:rFonts w:ascii="DIN Pro" w:eastAsia="Times New Roman" w:hAnsi="DIN Pro" w:cs="Univers"/>
          <w:lang w:eastAsia="zh-CN"/>
        </w:rPr>
        <w:t>En application des dispositions des articles L.2124-1, L.2124-2 et R.2124-1 et R2124-2-1 du Code de la commande publique.</w:t>
      </w:r>
    </w:p>
    <w:p w14:paraId="39E9B73B"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56271844"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7BD959A9" w14:textId="77777777" w:rsidTr="003C1DCA">
        <w:trPr>
          <w:trHeight w:val="1244"/>
        </w:trPr>
        <w:tc>
          <w:tcPr>
            <w:tcW w:w="10075" w:type="dxa"/>
            <w:shd w:val="clear" w:color="auto" w:fill="D9E2F3"/>
            <w:vAlign w:val="center"/>
          </w:tcPr>
          <w:p w14:paraId="34DAD919" w14:textId="77777777" w:rsidR="00BD447D" w:rsidRPr="00BC6239" w:rsidRDefault="00BD447D" w:rsidP="009E1061">
            <w:pPr>
              <w:spacing w:before="120" w:after="120"/>
              <w:ind w:right="88"/>
              <w:jc w:val="center"/>
              <w:rPr>
                <w:rFonts w:ascii="DIN Pro" w:hAnsi="DIN Pro" w:cs="Univers"/>
                <w:sz w:val="22"/>
                <w:szCs w:val="22"/>
                <w:lang w:eastAsia="zh-CN"/>
              </w:rPr>
            </w:pPr>
            <w:r w:rsidRPr="00BC6239">
              <w:rPr>
                <w:rFonts w:ascii="DIN Pro" w:hAnsi="DIN Pro" w:cs="Univers"/>
                <w:sz w:val="22"/>
                <w:szCs w:val="22"/>
                <w:lang w:eastAsia="zh-CN"/>
              </w:rPr>
              <w:t>OBJET DU MARCHÉ :</w:t>
            </w:r>
          </w:p>
          <w:p w14:paraId="116DD16E" w14:textId="77777777" w:rsidR="000D2471" w:rsidRPr="000D2471" w:rsidRDefault="000D2471" w:rsidP="000D2471">
            <w:pPr>
              <w:spacing w:after="200"/>
              <w:jc w:val="center"/>
              <w:rPr>
                <w:rFonts w:ascii="DIN Pro" w:hAnsi="DIN Pro"/>
                <w:b/>
                <w:bCs/>
                <w:color w:val="000000" w:themeColor="text1"/>
                <w:sz w:val="32"/>
                <w:szCs w:val="32"/>
                <w14:textOutline w14:w="0" w14:cap="flat" w14:cmpd="sng" w14:algn="ctr">
                  <w14:noFill/>
                  <w14:prstDash w14:val="solid"/>
                  <w14:round/>
                </w14:textOutline>
              </w:rPr>
            </w:pPr>
            <w:r w:rsidRPr="000D2471">
              <w:rPr>
                <w:rFonts w:ascii="DIN Pro" w:hAnsi="DIN Pro"/>
                <w:b/>
                <w:bCs/>
                <w:color w:val="000000" w:themeColor="text1"/>
                <w:sz w:val="32"/>
                <w:szCs w:val="32"/>
                <w14:textOutline w14:w="0" w14:cap="flat" w14:cmpd="sng" w14:algn="ctr">
                  <w14:noFill/>
                  <w14:prstDash w14:val="solid"/>
                  <w14:round/>
                </w14:textOutline>
              </w:rPr>
              <w:t xml:space="preserve">Entretien conservation et restauration de collections muséales de la Cité de l’architecture et du patrimoine </w:t>
            </w:r>
          </w:p>
          <w:p w14:paraId="20DDE650" w14:textId="77777777" w:rsidR="00BD447D" w:rsidRPr="00BC6239" w:rsidRDefault="00BD447D" w:rsidP="00CF3DBC">
            <w:pPr>
              <w:jc w:val="center"/>
              <w:rPr>
                <w:rFonts w:ascii="DIN Pro" w:hAnsi="DIN Pro"/>
                <w:color w:val="000000" w:themeColor="text1"/>
                <w:sz w:val="22"/>
                <w:szCs w:val="22"/>
                <w14:textOutline w14:w="0" w14:cap="flat" w14:cmpd="sng" w14:algn="ctr">
                  <w14:noFill/>
                  <w14:prstDash w14:val="solid"/>
                  <w14:round/>
                </w14:textOutline>
              </w:rPr>
            </w:pPr>
          </w:p>
        </w:tc>
      </w:tr>
    </w:tbl>
    <w:p w14:paraId="5C5196FD"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411A45A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7EEADB3" w14:textId="77777777" w:rsidR="00BD447D" w:rsidRPr="00BC6239" w:rsidRDefault="00BD447D" w:rsidP="00643DEB">
      <w:pPr>
        <w:suppressAutoHyphens/>
        <w:spacing w:after="0" w:line="240" w:lineRule="auto"/>
        <w:ind w:right="-56"/>
        <w:jc w:val="center"/>
        <w:rPr>
          <w:rFonts w:ascii="DIN Pro" w:eastAsia="Times New Roman" w:hAnsi="DIN Pro" w:cs="Univers"/>
          <w:lang w:eastAsia="zh-CN"/>
        </w:rPr>
      </w:pPr>
      <w:r w:rsidRPr="00BC6239">
        <w:rPr>
          <w:rFonts w:ascii="DIN Pro" w:eastAsia="Times New Roman" w:hAnsi="DIN Pro" w:cs="Univers"/>
          <w:lang w:eastAsia="zh-CN"/>
        </w:rPr>
        <w:t xml:space="preserve">NOMBRE DE LOTS DE LA CONSULTATION : </w:t>
      </w:r>
      <w:r w:rsidR="00FD02B7">
        <w:rPr>
          <w:rFonts w:ascii="DIN Pro" w:eastAsia="Times New Roman" w:hAnsi="DIN Pro" w:cs="Univers"/>
          <w:lang w:eastAsia="zh-CN"/>
        </w:rPr>
        <w:t>4</w:t>
      </w:r>
    </w:p>
    <w:p w14:paraId="0A8A6EF1" w14:textId="77777777" w:rsidR="00AF0C83" w:rsidRPr="00BC6239" w:rsidRDefault="00AF0C83" w:rsidP="00643DEB">
      <w:pPr>
        <w:suppressAutoHyphens/>
        <w:spacing w:after="0" w:line="240" w:lineRule="auto"/>
        <w:ind w:right="-56"/>
        <w:jc w:val="center"/>
        <w:rPr>
          <w:rFonts w:ascii="DIN Pro" w:eastAsia="Times New Roman" w:hAnsi="DIN Pro" w:cs="Univers"/>
          <w:lang w:eastAsia="zh-CN"/>
        </w:rPr>
      </w:pPr>
    </w:p>
    <w:p w14:paraId="7BCECEE4" w14:textId="77777777" w:rsidR="00AF0C83" w:rsidRDefault="00AF0C83" w:rsidP="00643DEB">
      <w:pPr>
        <w:suppressAutoHyphens/>
        <w:spacing w:after="0" w:line="240" w:lineRule="auto"/>
        <w:ind w:right="-56"/>
        <w:jc w:val="center"/>
        <w:rPr>
          <w:rFonts w:ascii="DIN Pro" w:eastAsia="Times New Roman" w:hAnsi="DIN Pro" w:cs="Univers"/>
          <w:b/>
          <w:lang w:eastAsia="zh-CN"/>
        </w:rPr>
      </w:pPr>
      <w:r w:rsidRPr="00BC6239">
        <w:rPr>
          <w:rFonts w:ascii="DIN Pro" w:eastAsia="Times New Roman" w:hAnsi="DIN Pro" w:cs="Univers"/>
          <w:b/>
          <w:lang w:eastAsia="zh-CN"/>
        </w:rPr>
        <w:t xml:space="preserve">IDENTIFICATION DU LOT : </w:t>
      </w:r>
    </w:p>
    <w:p w14:paraId="47E3FBA3" w14:textId="77777777" w:rsidR="00D43EC2" w:rsidRPr="00BC6239" w:rsidRDefault="00D43EC2" w:rsidP="00643DEB">
      <w:pPr>
        <w:suppressAutoHyphens/>
        <w:spacing w:after="0" w:line="240" w:lineRule="auto"/>
        <w:ind w:right="-56"/>
        <w:jc w:val="center"/>
        <w:rPr>
          <w:rFonts w:ascii="DIN Pro" w:eastAsia="Times New Roman" w:hAnsi="DIN Pro" w:cs="Univers"/>
          <w:b/>
          <w:lang w:eastAsia="zh-CN"/>
        </w:rPr>
      </w:pPr>
    </w:p>
    <w:p w14:paraId="10396AF8" w14:textId="6785CE5F" w:rsidR="00BD447D" w:rsidRPr="000D2471" w:rsidRDefault="00CF3DBC" w:rsidP="009E1061">
      <w:pPr>
        <w:suppressAutoHyphens/>
        <w:spacing w:after="0" w:line="240" w:lineRule="auto"/>
        <w:ind w:right="88"/>
        <w:jc w:val="center"/>
        <w:rPr>
          <w:rFonts w:ascii="DIN Pro" w:eastAsia="Times New Roman" w:hAnsi="DIN Pro" w:cs="Univers"/>
          <w:lang w:eastAsia="zh-CN"/>
        </w:rPr>
      </w:pPr>
      <w:r w:rsidRPr="00F86891">
        <w:rPr>
          <w:rFonts w:ascii="DIN Pro" w:eastAsia="Times New Roman" w:hAnsi="DIN Pro" w:cs="Univers"/>
          <w:b/>
          <w:lang w:eastAsia="zh-CN"/>
        </w:rPr>
        <w:t xml:space="preserve">Lot </w:t>
      </w:r>
      <w:r w:rsidR="00956EF6">
        <w:rPr>
          <w:rFonts w:ascii="DIN Pro" w:eastAsia="Times New Roman" w:hAnsi="DIN Pro" w:cs="Univers"/>
          <w:b/>
          <w:lang w:eastAsia="zh-CN"/>
        </w:rPr>
        <w:t>3</w:t>
      </w:r>
      <w:r>
        <w:rPr>
          <w:rFonts w:ascii="DIN Pro" w:eastAsia="Times New Roman" w:hAnsi="DIN Pro" w:cs="Univers"/>
          <w:lang w:eastAsia="zh-CN"/>
        </w:rPr>
        <w:t xml:space="preserve"> – </w:t>
      </w:r>
      <w:r w:rsidR="00956EF6" w:rsidRPr="00956EF6">
        <w:rPr>
          <w:rFonts w:ascii="DIN Pro" w:eastAsia="Times New Roman" w:hAnsi="DIN Pro" w:cs="Univers"/>
          <w:b/>
          <w:lang w:eastAsia="zh-CN"/>
        </w:rPr>
        <w:t>Opérations de restauration préventive et curative au sein de la collection de vitraux de cette galerie </w:t>
      </w:r>
    </w:p>
    <w:p w14:paraId="05C95BE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8D75C0D"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7DCF0A6A"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r w:rsidRPr="00BC6239">
        <w:rPr>
          <w:rFonts w:ascii="Univers" w:eastAsia="Times New Roman" w:hAnsi="Univers" w:cs="Univers"/>
          <w:lang w:eastAsia="zh-CN"/>
        </w:rPr>
        <w:tab/>
      </w:r>
    </w:p>
    <w:p w14:paraId="0ACF88E9"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56C404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8F2278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CE2F86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6A604E26"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5692994" w14:textId="77777777" w:rsidTr="003C1DCA">
        <w:tc>
          <w:tcPr>
            <w:tcW w:w="10080" w:type="dxa"/>
            <w:shd w:val="clear" w:color="auto" w:fill="BDD6EE"/>
          </w:tcPr>
          <w:p w14:paraId="0BA2F3A1"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2E6CCE2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F2EBC7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 xml:space="preserve">Objet </w:t>
      </w:r>
      <w:r w:rsidRPr="00BC6239">
        <w:rPr>
          <w:rFonts w:ascii="DIN Pro" w:eastAsia="Times New Roman" w:hAnsi="DIN Pro" w:cs="Arial"/>
          <w:bCs/>
          <w:lang w:eastAsia="zh-CN"/>
        </w:rPr>
        <w:t>du marché</w:t>
      </w:r>
    </w:p>
    <w:p w14:paraId="5F01D1F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7085B18" w14:textId="5049761A" w:rsidR="000D2471" w:rsidRPr="000D2471" w:rsidRDefault="000D2471" w:rsidP="000D2471">
      <w:pPr>
        <w:tabs>
          <w:tab w:val="left" w:pos="426"/>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Le présent marché</w:t>
      </w:r>
      <w:r w:rsidRPr="000D2471">
        <w:rPr>
          <w:rFonts w:ascii="DIN Pro" w:eastAsia="Times New Roman" w:hAnsi="DIN Pro" w:cs="Arial"/>
          <w:lang w:eastAsia="zh-CN"/>
        </w:rPr>
        <w:t xml:space="preserve"> a pour objet de mettre en place l’ensemble des opérations nécessaires à la bonne conservation d’œuvres de collections muséales de la Cité de l’architecture et du patrimoine.</w:t>
      </w:r>
    </w:p>
    <w:p w14:paraId="403E466E" w14:textId="77777777" w:rsidR="00AF0C83" w:rsidRPr="00BC6239" w:rsidRDefault="00AF0C83"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020B87D" w14:textId="4AD20281" w:rsidR="00BD447D" w:rsidRPr="00D43EC2" w:rsidRDefault="00BD447D" w:rsidP="00D43EC2">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Ce</w:t>
      </w:r>
      <w:r w:rsidR="00D43EC2">
        <w:rPr>
          <w:rFonts w:ascii="DIN Pro" w:eastAsia="Times New Roman" w:hAnsi="DIN Pro" w:cs="Arial"/>
          <w:lang w:eastAsia="zh-CN"/>
        </w:rPr>
        <w:t xml:space="preserve">t acte d'engagement correspond </w:t>
      </w:r>
      <w:r w:rsidRPr="00BC6239">
        <w:rPr>
          <w:rFonts w:ascii="DIN Pro" w:eastAsia="Times New Roman" w:hAnsi="DIN Pro" w:cs="Arial"/>
          <w:lang w:eastAsia="zh-CN"/>
        </w:rPr>
        <w:t>au lot n</w:t>
      </w:r>
      <w:r w:rsidR="00956EF6">
        <w:rPr>
          <w:rFonts w:ascii="DIN Pro" w:eastAsia="Times New Roman" w:hAnsi="DIN Pro" w:cs="Arial"/>
          <w:lang w:eastAsia="zh-CN"/>
        </w:rPr>
        <w:t>° 3</w:t>
      </w:r>
      <w:r w:rsidRPr="00BC6239">
        <w:rPr>
          <w:rFonts w:ascii="DIN Pro" w:eastAsia="Times New Roman" w:hAnsi="DIN Pro" w:cs="Arial"/>
          <w:lang w:eastAsia="zh-CN"/>
        </w:rPr>
        <w:t xml:space="preserve"> du marché public </w:t>
      </w:r>
    </w:p>
    <w:p w14:paraId="725254AC" w14:textId="77777777" w:rsidR="003B58AA" w:rsidRPr="00BC6239" w:rsidRDefault="003B58AA" w:rsidP="009E1061">
      <w:pPr>
        <w:tabs>
          <w:tab w:val="left" w:pos="851"/>
        </w:tabs>
        <w:suppressAutoHyphens/>
        <w:spacing w:after="0" w:line="240" w:lineRule="auto"/>
        <w:ind w:left="851" w:right="88"/>
        <w:jc w:val="both"/>
        <w:rPr>
          <w:rFonts w:ascii="DIN Pro" w:eastAsia="Times New Roman" w:hAnsi="DIN Pro" w:cs="Arial"/>
          <w:lang w:eastAsia="zh-CN"/>
        </w:rPr>
      </w:pPr>
    </w:p>
    <w:p w14:paraId="5B872C57" w14:textId="77777777" w:rsidR="003B58AA" w:rsidRPr="00BC6239" w:rsidRDefault="003B58AA" w:rsidP="009E1061">
      <w:pPr>
        <w:tabs>
          <w:tab w:val="left" w:pos="851"/>
        </w:tabs>
        <w:suppressAutoHyphens/>
        <w:spacing w:after="0" w:line="240" w:lineRule="auto"/>
        <w:ind w:left="851" w:right="88"/>
        <w:jc w:val="both"/>
        <w:rPr>
          <w:rFonts w:ascii="DIN Pro" w:eastAsia="Times New Roman" w:hAnsi="DIN Pro" w:cs="Arial"/>
          <w:lang w:eastAsia="zh-CN"/>
        </w:rPr>
      </w:pPr>
    </w:p>
    <w:p w14:paraId="6BBCE822"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9225B15"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0FEC018" w14:textId="77777777" w:rsidTr="003C1DCA">
        <w:tc>
          <w:tcPr>
            <w:tcW w:w="10080" w:type="dxa"/>
            <w:shd w:val="clear" w:color="auto" w:fill="BDD6EE"/>
          </w:tcPr>
          <w:p w14:paraId="460D22D9"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2 – Identification du pouvoir adjudicateur</w:t>
            </w:r>
          </w:p>
        </w:tc>
      </w:tr>
    </w:tbl>
    <w:p w14:paraId="481C035A"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5B97B1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7B4467F"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0A015CDE"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lang w:eastAsia="zh-CN"/>
        </w:rPr>
      </w:pPr>
      <w:r w:rsidRPr="00BC6239">
        <w:rPr>
          <w:rFonts w:ascii="DIN Pro" w:eastAsia="Times New Roman" w:hAnsi="DIN Pro" w:cs="Arial"/>
          <w:lang w:eastAsia="zh-CN"/>
        </w:rPr>
        <w:t>Établissement public à caractère industriel et commercial</w:t>
      </w:r>
    </w:p>
    <w:p w14:paraId="7154653F" w14:textId="77777777" w:rsidR="00BD447D" w:rsidRPr="00BC6239" w:rsidRDefault="00BD447D" w:rsidP="003C1DCA">
      <w:pPr>
        <w:tabs>
          <w:tab w:val="left" w:pos="851"/>
        </w:tabs>
        <w:suppressAutoHyphens/>
        <w:spacing w:after="0" w:line="240" w:lineRule="auto"/>
        <w:ind w:right="88"/>
        <w:jc w:val="both"/>
        <w:rPr>
          <w:rFonts w:ascii="DIN Pro" w:eastAsia="Times New Roman" w:hAnsi="DIN Pro" w:cs="Arial"/>
          <w:b/>
          <w:lang w:eastAsia="zh-CN"/>
        </w:rPr>
      </w:pPr>
    </w:p>
    <w:p w14:paraId="4DBD0F5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6902FE6E"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 75</w:t>
      </w:r>
      <w:r w:rsidR="00BD447D" w:rsidRPr="00BC6239">
        <w:rPr>
          <w:rFonts w:ascii="DIN Pro" w:eastAsia="Times New Roman" w:hAnsi="DIN Pro" w:cs="Arial"/>
          <w:lang w:eastAsia="zh-CN"/>
        </w:rPr>
        <w:t xml:space="preserve">116 Paris </w:t>
      </w:r>
    </w:p>
    <w:p w14:paraId="32E7C32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0035F541" w14:textId="77777777" w:rsidR="00BD447D" w:rsidRPr="00BC6239" w:rsidRDefault="005354BC"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310E626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0FE2E910"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L’agence</w:t>
      </w:r>
      <w:r w:rsidR="00BD447D" w:rsidRPr="00BC6239">
        <w:rPr>
          <w:rFonts w:ascii="DIN Pro" w:eastAsia="Times New Roman" w:hAnsi="DIN Pro" w:cs="Arial"/>
          <w:lang w:eastAsia="zh-CN"/>
        </w:rPr>
        <w:t xml:space="preserve"> comptable de la Cité de l’architecture et du patrimoine.</w:t>
      </w:r>
    </w:p>
    <w:p w14:paraId="0F13B72C"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0266DAD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3E5FFC9" w14:textId="77777777" w:rsidTr="003C1DCA">
        <w:tc>
          <w:tcPr>
            <w:tcW w:w="10080" w:type="dxa"/>
            <w:shd w:val="clear" w:color="auto" w:fill="BDD6EE"/>
          </w:tcPr>
          <w:p w14:paraId="3EE64B5D"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3 – Engagement du candidat</w:t>
            </w:r>
          </w:p>
        </w:tc>
      </w:tr>
    </w:tbl>
    <w:p w14:paraId="49929A0F"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182D1BB3"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158C6B3C"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6FAA208"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1826E07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67D89EC"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bCs/>
          <w:lang w:eastAsia="zh-CN"/>
        </w:rPr>
        <w:t xml:space="preserve">Je soussigné </w:t>
      </w:r>
      <w:r w:rsidRPr="00BC6239">
        <w:rPr>
          <w:rFonts w:ascii="DIN Pro" w:eastAsia="Times New Roman" w:hAnsi="DIN Pro" w:cs="Arial"/>
          <w:lang w:eastAsia="zh-CN"/>
        </w:rPr>
        <w:t>(nom, prénoms, qualité)</w:t>
      </w:r>
      <w:r w:rsidRPr="00BC6239">
        <w:rPr>
          <w:rFonts w:ascii="DIN Pro" w:eastAsia="Times New Roman" w:hAnsi="DIN Pro" w:cs="Arial"/>
          <w:b/>
          <w:bCs/>
          <w:lang w:eastAsia="zh-CN"/>
        </w:rPr>
        <w:t xml:space="preserve"> : </w:t>
      </w:r>
      <w:r w:rsidRPr="00BC6239">
        <w:rPr>
          <w:rFonts w:ascii="DIN Pro" w:eastAsia="Times New Roman" w:hAnsi="DIN Pro" w:cs="Arial"/>
          <w:lang w:eastAsia="zh-CN"/>
        </w:rPr>
        <w:t>…………………………………………………………………</w:t>
      </w:r>
      <w:bookmarkStart w:id="1" w:name="CaseACocher106"/>
      <w:r w:rsidRPr="00BC6239">
        <w:rPr>
          <w:rFonts w:ascii="DIN Pro" w:eastAsia="Times New Roman" w:hAnsi="DIN Pro" w:cs="Arial"/>
          <w:lang w:eastAsia="zh-CN"/>
        </w:rPr>
        <w:t>…………</w:t>
      </w:r>
      <w:r w:rsidR="00456B40" w:rsidRPr="00BC6239">
        <w:rPr>
          <w:rFonts w:ascii="DIN Pro" w:eastAsia="Times New Roman" w:hAnsi="DIN Pro" w:cs="Arial"/>
          <w:lang w:eastAsia="zh-CN"/>
        </w:rPr>
        <w:t>……………………</w:t>
      </w:r>
    </w:p>
    <w:p w14:paraId="3920FD0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197A44C"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4339B3">
        <w:rPr>
          <w:rFonts w:ascii="DIN Pro" w:eastAsia="Times New Roman" w:hAnsi="DIN Pro" w:cs="Arial"/>
          <w:b/>
          <w:bCs/>
          <w:lang w:eastAsia="zh-CN"/>
        </w:rPr>
      </w:r>
      <w:r w:rsidR="004339B3">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 xml:space="preserve">agissant pour mon propre compte </w:t>
      </w:r>
      <w:bookmarkStart w:id="2"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4339B3">
        <w:rPr>
          <w:rFonts w:ascii="DIN Pro" w:eastAsia="Times New Roman" w:hAnsi="DIN Pro" w:cs="Arial"/>
          <w:b/>
          <w:bCs/>
          <w:lang w:eastAsia="zh-CN"/>
        </w:rPr>
      </w:r>
      <w:r w:rsidR="004339B3">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t>agissant pour le compte de la société</w:t>
      </w:r>
    </w:p>
    <w:p w14:paraId="7186DEA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E17E3B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 ………………………………………………………………………………………………………</w:t>
      </w:r>
      <w:r w:rsidR="00456B40" w:rsidRPr="00BC6239">
        <w:rPr>
          <w:rFonts w:ascii="DIN Pro" w:eastAsia="Times New Roman" w:hAnsi="DIN Pro" w:cs="Arial"/>
          <w:lang w:eastAsia="zh-CN"/>
        </w:rPr>
        <w:t>……………………….</w:t>
      </w:r>
    </w:p>
    <w:p w14:paraId="5586B41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BB70E4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456B40" w:rsidRPr="00BC6239">
        <w:rPr>
          <w:rFonts w:ascii="DIN Pro" w:eastAsia="Times New Roman" w:hAnsi="DIN Pro" w:cs="Arial"/>
          <w:lang w:eastAsia="zh-CN"/>
        </w:rPr>
        <w:t>……………………………</w:t>
      </w:r>
    </w:p>
    <w:p w14:paraId="28AB775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50CF06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proofErr w:type="gramEnd"/>
      <w:r w:rsidR="00456B40" w:rsidRPr="00BC6239">
        <w:rPr>
          <w:rFonts w:ascii="DIN Pro" w:eastAsia="Times New Roman" w:hAnsi="DIN Pro" w:cs="Arial"/>
          <w:lang w:eastAsia="zh-CN"/>
        </w:rPr>
        <w:t>.</w:t>
      </w:r>
    </w:p>
    <w:p w14:paraId="6C6FB66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4B5411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N° SIRET : ………………………. </w:t>
      </w:r>
      <w:proofErr w:type="gramStart"/>
      <w:r w:rsidRPr="00BC6239">
        <w:rPr>
          <w:rFonts w:ascii="DIN Pro" w:eastAsia="Times New Roman" w:hAnsi="DIN Pro" w:cs="Arial"/>
          <w:lang w:eastAsia="zh-CN"/>
        </w:rPr>
        <w:t>code</w:t>
      </w:r>
      <w:proofErr w:type="gramEnd"/>
      <w:r w:rsidRPr="00BC6239">
        <w:rPr>
          <w:rFonts w:ascii="DIN Pro" w:eastAsia="Times New Roman" w:hAnsi="DIN Pro" w:cs="Arial"/>
          <w:lang w:eastAsia="zh-CN"/>
        </w:rPr>
        <w:t xml:space="preserve"> NAF :………………………………………………………………………….…..……</w:t>
      </w:r>
      <w:r w:rsidR="00456B40" w:rsidRPr="00BC6239">
        <w:rPr>
          <w:rFonts w:ascii="DIN Pro" w:eastAsia="Times New Roman" w:hAnsi="DIN Pro" w:cs="Arial"/>
          <w:lang w:eastAsia="zh-CN"/>
        </w:rPr>
        <w:t>…………….</w:t>
      </w:r>
    </w:p>
    <w:p w14:paraId="089002A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7C18F17"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79B2C76" w14:textId="77777777" w:rsidR="00093D6A" w:rsidRPr="00BC6239" w:rsidRDefault="00093D6A" w:rsidP="009E1061">
      <w:pPr>
        <w:suppressAutoHyphens/>
        <w:spacing w:after="0" w:line="240" w:lineRule="auto"/>
        <w:ind w:right="88"/>
        <w:rPr>
          <w:rFonts w:ascii="DIN Pro" w:eastAsia="Times New Roman" w:hAnsi="DIN Pro" w:cs="Arial"/>
          <w:lang w:eastAsia="zh-CN"/>
        </w:rPr>
      </w:pPr>
    </w:p>
    <w:p w14:paraId="1705932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BEBAC77"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4339B3">
        <w:rPr>
          <w:rFonts w:ascii="DIN Pro" w:eastAsia="Times New Roman" w:hAnsi="DIN Pro" w:cs="Arial"/>
          <w:b/>
          <w:bCs/>
          <w:lang w:eastAsia="zh-CN"/>
        </w:rPr>
      </w:r>
      <w:r w:rsidR="004339B3">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pour le compte de la personne publique candidate :</w:t>
      </w:r>
    </w:p>
    <w:p w14:paraId="2B4434E3"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72ADB244"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lastRenderedPageBreak/>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0C9CD7B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80B2D8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5FDDEBB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FA9499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7C77F0F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064949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DA542B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FE3D5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4F8486B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A3170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5A389F2"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leurs annexes,</w:t>
      </w:r>
    </w:p>
    <w:p w14:paraId="2DEFD4B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4C14FF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6725B9DA"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D57DB7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1E8AC344"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4C71BE2D" w14:textId="17141548"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w:t>
      </w:r>
      <w:r w:rsidR="00D43EC2">
        <w:rPr>
          <w:rFonts w:ascii="DIN Pro" w:eastAsia="Times New Roman" w:hAnsi="DIN Pro" w:cs="Arial"/>
          <w:lang w:eastAsia="zh-CN"/>
        </w:rPr>
        <w:t>e validité des offres indiqué à l’article 2.</w:t>
      </w:r>
      <w:r w:rsidR="004C0661">
        <w:rPr>
          <w:rFonts w:ascii="DIN Pro" w:eastAsia="Times New Roman" w:hAnsi="DIN Pro" w:cs="Arial"/>
          <w:lang w:eastAsia="zh-CN"/>
        </w:rPr>
        <w:t>5</w:t>
      </w:r>
      <w:r w:rsidR="00D43EC2">
        <w:rPr>
          <w:rFonts w:ascii="DIN Pro" w:eastAsia="Times New Roman" w:hAnsi="DIN Pro" w:cs="Arial"/>
          <w:lang w:eastAsia="zh-CN"/>
        </w:rPr>
        <w:t xml:space="preserve"> du </w:t>
      </w:r>
      <w:r w:rsidR="00D43EC2" w:rsidRPr="00BC6239">
        <w:rPr>
          <w:rFonts w:ascii="DIN Pro" w:eastAsia="Times New Roman" w:hAnsi="DIN Pro" w:cs="Arial"/>
          <w:lang w:eastAsia="zh-CN"/>
        </w:rPr>
        <w:t>règlement</w:t>
      </w:r>
      <w:r w:rsidRPr="00BC6239">
        <w:rPr>
          <w:rFonts w:ascii="DIN Pro" w:eastAsia="Times New Roman" w:hAnsi="DIN Pro" w:cs="Arial"/>
          <w:lang w:eastAsia="zh-CN"/>
        </w:rPr>
        <w:t xml:space="preserve"> de la consultation (RC).</w:t>
      </w:r>
    </w:p>
    <w:p w14:paraId="4299A036"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AA405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1785B9D"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3.2 - Groupement d’entreprise </w:t>
      </w:r>
    </w:p>
    <w:p w14:paraId="215F4804"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F5A7AD9"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2D27B5E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77ABF1A"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6B023444"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4E9BFD27"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514BA319"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5DBCDF6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31D467A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C98A88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786852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EB027C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16F1DC2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96764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243E2D9"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16277F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79A2515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3168EE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73752522"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01E74CC" w14:textId="77777777" w:rsidR="00BD447D" w:rsidRPr="00BC6239" w:rsidRDefault="00BD447D" w:rsidP="009E1061">
      <w:pPr>
        <w:suppressAutoHyphens/>
        <w:spacing w:after="0" w:line="240" w:lineRule="auto"/>
        <w:ind w:right="88"/>
        <w:rPr>
          <w:rFonts w:ascii="DIN Pro" w:eastAsia="Times New Roman" w:hAnsi="DIN Pro" w:cs="Arial"/>
          <w:lang w:eastAsia="zh-CN"/>
        </w:rPr>
      </w:pPr>
      <w:bookmarkStart w:id="3" w:name="CaseACocher108"/>
    </w:p>
    <w:p w14:paraId="5B73A23B"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4339B3">
        <w:rPr>
          <w:rFonts w:ascii="DIN Pro" w:eastAsia="Times New Roman" w:hAnsi="DIN Pro" w:cs="Arial"/>
          <w:b/>
          <w:bCs/>
          <w:lang w:eastAsia="zh-CN"/>
        </w:rPr>
      </w:r>
      <w:r w:rsidR="004339B3">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3"/>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en tant que mandataire pour l'ensemble des entrepreneurs groupés qui ont signé la lettre de candidature en date du</w:t>
      </w:r>
      <w:r w:rsidRPr="00BC6239">
        <w:rPr>
          <w:rFonts w:ascii="DIN Pro" w:eastAsia="Times New Roman" w:hAnsi="DIN Pro" w:cs="Arial"/>
          <w:lang w:eastAsia="zh-CN"/>
        </w:rPr>
        <w:t> .................................</w:t>
      </w:r>
    </w:p>
    <w:p w14:paraId="7E238F7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3543C6DC"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4339B3">
        <w:rPr>
          <w:rFonts w:ascii="DIN Pro" w:eastAsia="Times New Roman" w:hAnsi="DIN Pro" w:cs="Arial"/>
          <w:lang w:eastAsia="zh-CN"/>
        </w:rPr>
      </w:r>
      <w:r w:rsidR="004339B3">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solidaire</w:t>
      </w:r>
    </w:p>
    <w:p w14:paraId="0430BEDE"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p>
    <w:p w14:paraId="5D16EF10"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4339B3">
        <w:rPr>
          <w:rFonts w:ascii="DIN Pro" w:eastAsia="Times New Roman" w:hAnsi="DIN Pro" w:cs="Arial"/>
          <w:lang w:eastAsia="zh-CN"/>
        </w:rPr>
      </w:r>
      <w:r w:rsidR="004339B3">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conjoint  </w:t>
      </w:r>
    </w:p>
    <w:p w14:paraId="53DE1D4A"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lastRenderedPageBreak/>
        <w:tab/>
      </w:r>
      <w:r w:rsidRPr="00BC6239">
        <w:rPr>
          <w:rFonts w:ascii="DIN Pro" w:eastAsia="Times New Roman" w:hAnsi="DIN Pro" w:cs="Arial"/>
          <w:lang w:eastAsia="zh-CN"/>
        </w:rPr>
        <w:tab/>
      </w:r>
    </w:p>
    <w:p w14:paraId="0B168FFB"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4339B3">
        <w:rPr>
          <w:rFonts w:ascii="DIN Pro" w:eastAsia="Times New Roman" w:hAnsi="DIN Pro" w:cs="Arial"/>
          <w:lang w:eastAsia="zh-CN"/>
        </w:rPr>
      </w:r>
      <w:r w:rsidR="004339B3">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solidaire</w:t>
      </w:r>
    </w:p>
    <w:p w14:paraId="7B9E3977"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p>
    <w:p w14:paraId="000F8DA9"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4339B3">
        <w:rPr>
          <w:rFonts w:ascii="DIN Pro" w:eastAsia="Times New Roman" w:hAnsi="DIN Pro" w:cs="Arial"/>
          <w:lang w:eastAsia="zh-CN"/>
        </w:rPr>
      </w:r>
      <w:r w:rsidR="004339B3">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non solidaire</w:t>
      </w:r>
    </w:p>
    <w:p w14:paraId="6FBA3095"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54E6BA11"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327D020E"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00C4B1CD"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14E5A95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499F2ED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AD52CE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5F28C25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9B5037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7053917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101B31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940603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5B8A055"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56EBC21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D826ED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FE3BAB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E7F2C03"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des annexes,</w:t>
      </w:r>
    </w:p>
    <w:p w14:paraId="4FC8630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558AF72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4F3777B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DF79ED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Nous engageons</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3F945F6A"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3A1D34C8" w14:textId="5488139C"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de</w:t>
      </w:r>
      <w:r w:rsidR="00D43EC2">
        <w:rPr>
          <w:rFonts w:ascii="DIN Pro" w:eastAsia="Times New Roman" w:hAnsi="DIN Pro" w:cs="Arial"/>
          <w:lang w:eastAsia="zh-CN"/>
        </w:rPr>
        <w:t xml:space="preserve"> validité des offres indiqué à l’article 2.</w:t>
      </w:r>
      <w:r w:rsidR="006709CA">
        <w:rPr>
          <w:rFonts w:ascii="DIN Pro" w:eastAsia="Times New Roman" w:hAnsi="DIN Pro" w:cs="Arial"/>
          <w:lang w:eastAsia="zh-CN"/>
        </w:rPr>
        <w:t>5</w:t>
      </w:r>
      <w:r w:rsidR="00D43EC2">
        <w:rPr>
          <w:rFonts w:ascii="DIN Pro" w:eastAsia="Times New Roman" w:hAnsi="DIN Pro" w:cs="Arial"/>
          <w:lang w:eastAsia="zh-CN"/>
        </w:rPr>
        <w:t xml:space="preserve"> du </w:t>
      </w:r>
      <w:r w:rsidRPr="00BC6239">
        <w:rPr>
          <w:rFonts w:ascii="DIN Pro" w:eastAsia="Times New Roman" w:hAnsi="DIN Pro" w:cs="Arial"/>
          <w:lang w:eastAsia="zh-CN"/>
        </w:rPr>
        <w:t>règlement de la consultation (RC).</w:t>
      </w:r>
    </w:p>
    <w:p w14:paraId="0D7EBD3E" w14:textId="77777777" w:rsidR="00D43EC2" w:rsidRDefault="00D43EC2"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22EAC2B" w14:textId="77777777" w:rsidR="00D43EC2" w:rsidRPr="00BC6239" w:rsidRDefault="00D43EC2"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38FD3B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FBB365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6F5B229" w14:textId="77777777" w:rsidTr="003C1DCA">
        <w:tc>
          <w:tcPr>
            <w:tcW w:w="10080" w:type="dxa"/>
            <w:shd w:val="clear" w:color="auto" w:fill="BDD6EE"/>
          </w:tcPr>
          <w:p w14:paraId="6C201C97"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4 – Montant</w:t>
            </w:r>
          </w:p>
        </w:tc>
      </w:tr>
    </w:tbl>
    <w:p w14:paraId="3AC098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9A921E8" w14:textId="51683665" w:rsidR="00BD447D" w:rsidRDefault="00BD447D" w:rsidP="009E1061">
      <w:pPr>
        <w:tabs>
          <w:tab w:val="left" w:pos="426"/>
        </w:tabs>
        <w:suppressAutoHyphens/>
        <w:spacing w:after="120" w:line="240" w:lineRule="auto"/>
        <w:ind w:right="88"/>
        <w:jc w:val="both"/>
        <w:rPr>
          <w:rFonts w:ascii="DIN Pro" w:eastAsia="Times New Roman" w:hAnsi="DIN Pro" w:cs="Arial"/>
          <w:b/>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00D43EC2">
        <w:rPr>
          <w:rFonts w:ascii="DIN Pro" w:eastAsia="Times New Roman" w:hAnsi="DIN Pro" w:cs="Arial"/>
          <w:b/>
          <w:lang w:eastAsia="zh-CN"/>
        </w:rPr>
        <w:t xml:space="preserve">4.1 </w:t>
      </w:r>
      <w:r w:rsidRPr="00BC6239">
        <w:rPr>
          <w:rFonts w:ascii="DIN Pro" w:eastAsia="Times New Roman" w:hAnsi="DIN Pro" w:cs="Arial"/>
          <w:b/>
          <w:lang w:eastAsia="zh-CN"/>
        </w:rPr>
        <w:t xml:space="preserve">Montant </w:t>
      </w:r>
      <w:r w:rsidR="00F86891">
        <w:rPr>
          <w:rFonts w:ascii="DIN Pro" w:eastAsia="Times New Roman" w:hAnsi="DIN Pro" w:cs="Arial"/>
          <w:b/>
          <w:lang w:eastAsia="zh-CN"/>
        </w:rPr>
        <w:t xml:space="preserve">du lot </w:t>
      </w:r>
      <w:r w:rsidR="00956EF6">
        <w:rPr>
          <w:rFonts w:ascii="DIN Pro" w:eastAsia="Times New Roman" w:hAnsi="DIN Pro" w:cs="Arial"/>
          <w:b/>
          <w:lang w:eastAsia="zh-CN"/>
        </w:rPr>
        <w:t>3</w:t>
      </w:r>
      <w:r w:rsidR="00F86891" w:rsidRPr="00BC6239">
        <w:rPr>
          <w:rFonts w:ascii="DIN Pro" w:eastAsia="Times New Roman" w:hAnsi="DIN Pro" w:cs="Arial"/>
          <w:b/>
          <w:lang w:eastAsia="zh-CN"/>
        </w:rPr>
        <w:t xml:space="preserve"> :</w:t>
      </w:r>
    </w:p>
    <w:p w14:paraId="21EBC6DD" w14:textId="40C2B03D" w:rsidR="00F86891" w:rsidRDefault="00F86891" w:rsidP="009E1061">
      <w:pPr>
        <w:tabs>
          <w:tab w:val="left" w:pos="426"/>
        </w:tabs>
        <w:suppressAutoHyphens/>
        <w:spacing w:after="120" w:line="240" w:lineRule="auto"/>
        <w:ind w:right="88"/>
        <w:jc w:val="both"/>
        <w:rPr>
          <w:rFonts w:ascii="DIN Pro" w:eastAsia="Times New Roman" w:hAnsi="DIN Pro" w:cs="Arial"/>
          <w:b/>
          <w:lang w:eastAsia="zh-CN"/>
        </w:rPr>
      </w:pPr>
    </w:p>
    <w:p w14:paraId="2C585126" w14:textId="7B9C2469" w:rsidR="00B869B4" w:rsidRPr="00B869B4" w:rsidRDefault="00B869B4" w:rsidP="00B869B4">
      <w:pPr>
        <w:tabs>
          <w:tab w:val="left" w:pos="426"/>
        </w:tabs>
        <w:suppressAutoHyphens/>
        <w:spacing w:after="120" w:line="240" w:lineRule="auto"/>
        <w:ind w:right="88"/>
        <w:jc w:val="both"/>
        <w:rPr>
          <w:rFonts w:ascii="DIN Pro" w:eastAsia="Times New Roman" w:hAnsi="DIN Pro" w:cs="Arial"/>
          <w:lang w:eastAsia="zh-CN"/>
        </w:rPr>
      </w:pPr>
      <w:r w:rsidRPr="00B869B4">
        <w:rPr>
          <w:rFonts w:ascii="DIN Pro" w:eastAsia="Times New Roman" w:hAnsi="DIN Pro" w:cs="Arial"/>
          <w:lang w:eastAsia="zh-CN"/>
        </w:rPr>
        <w:t xml:space="preserve">Le lot </w:t>
      </w:r>
      <w:r>
        <w:rPr>
          <w:rFonts w:ascii="DIN Pro" w:eastAsia="Times New Roman" w:hAnsi="DIN Pro" w:cs="Arial"/>
          <w:lang w:eastAsia="zh-CN"/>
        </w:rPr>
        <w:t xml:space="preserve">3 </w:t>
      </w:r>
      <w:r w:rsidRPr="00B869B4">
        <w:rPr>
          <w:rFonts w:ascii="DIN Pro" w:eastAsia="Times New Roman" w:hAnsi="DIN Pro" w:cs="Arial"/>
          <w:lang w:eastAsia="zh-CN"/>
        </w:rPr>
        <w:t xml:space="preserve">sera traité à </w:t>
      </w:r>
      <w:proofErr w:type="spellStart"/>
      <w:r w:rsidRPr="00B869B4">
        <w:rPr>
          <w:rFonts w:ascii="DIN Pro" w:eastAsia="Times New Roman" w:hAnsi="DIN Pro" w:cs="Arial"/>
          <w:lang w:eastAsia="zh-CN"/>
        </w:rPr>
        <w:t>marché</w:t>
      </w:r>
      <w:proofErr w:type="spellEnd"/>
      <w:r w:rsidRPr="00B869B4">
        <w:rPr>
          <w:rFonts w:ascii="DIN Pro" w:eastAsia="Times New Roman" w:hAnsi="DIN Pro" w:cs="Arial"/>
          <w:lang w:eastAsia="zh-CN"/>
        </w:rPr>
        <w:t xml:space="preserve"> subséquent, selon les prix indiqués au Bordereau des Prix Unitaires (</w:t>
      </w:r>
      <w:proofErr w:type="gramStart"/>
      <w:r w:rsidRPr="00B869B4">
        <w:rPr>
          <w:rFonts w:ascii="DIN Pro" w:eastAsia="Times New Roman" w:hAnsi="DIN Pro" w:cs="Arial"/>
          <w:lang w:eastAsia="zh-CN"/>
        </w:rPr>
        <w:t>BPU)  annexé</w:t>
      </w:r>
      <w:proofErr w:type="gramEnd"/>
      <w:r w:rsidRPr="00B869B4">
        <w:rPr>
          <w:rFonts w:ascii="DIN Pro" w:eastAsia="Times New Roman" w:hAnsi="DIN Pro" w:cs="Arial"/>
          <w:lang w:eastAsia="zh-CN"/>
        </w:rPr>
        <w:t xml:space="preserve"> au présent acte d’engagement.</w:t>
      </w:r>
    </w:p>
    <w:p w14:paraId="532DE310" w14:textId="752269EE" w:rsidR="00B869B4" w:rsidRPr="00B869B4" w:rsidRDefault="00B869B4" w:rsidP="00B869B4">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869B4">
        <w:rPr>
          <w:rFonts w:ascii="DIN Pro" w:eastAsia="Times New Roman" w:hAnsi="DIN Pro" w:cs="Arial"/>
          <w:lang w:eastAsia="zh-CN"/>
        </w:rPr>
        <w:t xml:space="preserve">Le lot </w:t>
      </w:r>
      <w:r>
        <w:rPr>
          <w:rFonts w:ascii="DIN Pro" w:eastAsia="Times New Roman" w:hAnsi="DIN Pro" w:cs="Arial"/>
          <w:lang w:eastAsia="zh-CN"/>
        </w:rPr>
        <w:t>3</w:t>
      </w:r>
      <w:r w:rsidRPr="00B869B4">
        <w:rPr>
          <w:rFonts w:ascii="DIN Pro" w:eastAsia="Times New Roman" w:hAnsi="DIN Pro" w:cs="Arial"/>
          <w:lang w:eastAsia="zh-CN"/>
        </w:rPr>
        <w:t xml:space="preserve"> est conclu sans montant minimum et avec un montant maximum de </w:t>
      </w:r>
      <w:r w:rsidR="0039665A">
        <w:rPr>
          <w:rFonts w:ascii="DIN Pro" w:eastAsia="Times New Roman" w:hAnsi="DIN Pro" w:cs="Arial"/>
          <w:lang w:eastAsia="zh-CN"/>
        </w:rPr>
        <w:t>32</w:t>
      </w:r>
      <w:r w:rsidRPr="00B869B4">
        <w:rPr>
          <w:rFonts w:ascii="DIN Pro" w:eastAsia="Times New Roman" w:hAnsi="DIN Pro" w:cs="Arial"/>
          <w:lang w:eastAsia="zh-CN"/>
        </w:rPr>
        <w:t xml:space="preserve"> 000 € HT sur la durée totale du marché.</w:t>
      </w:r>
    </w:p>
    <w:p w14:paraId="27F65FF3" w14:textId="7AB52E50" w:rsidR="00185CF0" w:rsidRDefault="00185CF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50D76E9"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40977F7E"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Pr="00BC6239">
        <w:rPr>
          <w:rFonts w:ascii="DIN Pro" w:eastAsia="Times New Roman" w:hAnsi="DIN Pro" w:cs="Arial"/>
          <w:lang w:eastAsia="zh-CN"/>
        </w:rPr>
        <w:t>En cas de cotraitance, la répartition du montant est détaillée à l’article 8.4 du présent acte d’engagement.</w:t>
      </w:r>
    </w:p>
    <w:p w14:paraId="0F02EB7C" w14:textId="77777777" w:rsidR="00BD447D" w:rsidRPr="00BC6239"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7E10B083"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15081D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69E894B" w14:textId="77777777" w:rsidTr="003C1DCA">
        <w:tc>
          <w:tcPr>
            <w:tcW w:w="10080" w:type="dxa"/>
            <w:shd w:val="clear" w:color="auto" w:fill="BDD6EE"/>
          </w:tcPr>
          <w:p w14:paraId="6891A61D"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5 – Sous-traitance</w:t>
            </w:r>
          </w:p>
        </w:tc>
      </w:tr>
    </w:tbl>
    <w:p w14:paraId="7B05C527" w14:textId="77777777" w:rsidR="00BD447D" w:rsidRPr="00BC6239" w:rsidRDefault="00BD447D" w:rsidP="009E1061">
      <w:pPr>
        <w:autoSpaceDN w:val="0"/>
        <w:spacing w:before="60" w:after="60" w:line="240" w:lineRule="auto"/>
        <w:ind w:right="88"/>
        <w:jc w:val="both"/>
        <w:rPr>
          <w:rFonts w:ascii="DIN Pro" w:eastAsia="Times New Roman" w:hAnsi="DIN Pro" w:cs="Arial"/>
          <w:i/>
          <w:lang w:eastAsia="zh-CN"/>
        </w:rPr>
      </w:pPr>
      <w:r w:rsidRPr="00BC6239">
        <w:rPr>
          <w:rFonts w:ascii="DIN Pro" w:eastAsia="Times New Roman" w:hAnsi="DIN Pro" w:cs="Arial"/>
          <w:i/>
          <w:lang w:eastAsia="zh-CN"/>
        </w:rPr>
        <w:t xml:space="preserve">Cette clause est obligatoire </w:t>
      </w:r>
      <w:r w:rsidRPr="00BC6239">
        <w:rPr>
          <w:rFonts w:ascii="DIN Pro" w:eastAsia="Times New Roman" w:hAnsi="DIN Pro" w:cs="Arial"/>
          <w:i/>
          <w:color w:val="FF0000"/>
          <w:lang w:eastAsia="zh-CN"/>
        </w:rPr>
        <w:t>(prendre a ou b EN RAYANT LA MENTION INUTILE)</w:t>
      </w:r>
    </w:p>
    <w:p w14:paraId="276971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32A059B"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lang w:eastAsia="zh-CN"/>
        </w:rPr>
        <w:t>Je n'envisage / nous n’envisageons pas de sous-traiter</w:t>
      </w:r>
      <w:r w:rsidR="003C1DCA" w:rsidRPr="00BC6239">
        <w:rPr>
          <w:rFonts w:ascii="DIN Pro" w:eastAsia="Times New Roman" w:hAnsi="DIN Pro" w:cs="Arial"/>
          <w:lang w:eastAsia="zh-CN"/>
        </w:rPr>
        <w:t xml:space="preserve"> pour le moment</w:t>
      </w:r>
      <w:r w:rsidRPr="00BC6239">
        <w:rPr>
          <w:rFonts w:ascii="DIN Pro" w:eastAsia="Times New Roman" w:hAnsi="DIN Pro" w:cs="Arial"/>
          <w:lang w:eastAsia="zh-CN"/>
        </w:rPr>
        <w:t>.</w:t>
      </w:r>
    </w:p>
    <w:p w14:paraId="4E25D9FC"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u w:val="single"/>
          <w:lang w:eastAsia="zh-CN"/>
        </w:rPr>
        <w:t>Cas d’une entreprise unique </w:t>
      </w:r>
      <w:r w:rsidRPr="00BC623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D2867C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3220E401"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r w:rsidRPr="00BC6239">
        <w:rPr>
          <w:rFonts w:ascii="DIN Pro" w:eastAsia="Times New Roman" w:hAnsi="DIN Pro" w:cs="Arial"/>
          <w:u w:val="single"/>
          <w:lang w:eastAsia="zh-CN"/>
        </w:rPr>
        <w:t>Cas d’un groupement d’entreprise </w:t>
      </w:r>
      <w:r w:rsidRPr="00BC623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2D7B722"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p>
    <w:p w14:paraId="189952B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08102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95F71F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A30DF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total des prestations que j'envisage de sous-traiter conformément à cette(ces) annexe(s) est de :</w:t>
      </w:r>
    </w:p>
    <w:p w14:paraId="235C317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2E1C58C"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4A644B4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04A7A35B"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2E328A04" w14:textId="7D9CF87E" w:rsidR="00BD447D" w:rsidRDefault="00BD447D" w:rsidP="009E1061">
      <w:pPr>
        <w:suppressAutoHyphens/>
        <w:spacing w:after="0" w:line="240" w:lineRule="auto"/>
        <w:ind w:right="88"/>
        <w:jc w:val="both"/>
        <w:rPr>
          <w:rFonts w:ascii="DIN Pro" w:eastAsia="Times New Roman" w:hAnsi="DIN Pro" w:cs="Arial"/>
          <w:lang w:eastAsia="zh-CN"/>
        </w:rPr>
      </w:pPr>
    </w:p>
    <w:p w14:paraId="09F5ED18" w14:textId="444693D8" w:rsidR="000D2471" w:rsidRDefault="000D2471" w:rsidP="009E1061">
      <w:pPr>
        <w:suppressAutoHyphens/>
        <w:spacing w:after="0" w:line="240" w:lineRule="auto"/>
        <w:ind w:right="88"/>
        <w:jc w:val="both"/>
        <w:rPr>
          <w:rFonts w:ascii="DIN Pro" w:eastAsia="Times New Roman" w:hAnsi="DIN Pro" w:cs="Arial"/>
          <w:lang w:eastAsia="zh-CN"/>
        </w:rPr>
      </w:pPr>
    </w:p>
    <w:p w14:paraId="66C66D3C" w14:textId="77777777" w:rsidR="00D62755" w:rsidRDefault="00D62755" w:rsidP="009E1061">
      <w:pPr>
        <w:suppressAutoHyphens/>
        <w:spacing w:after="0" w:line="240" w:lineRule="auto"/>
        <w:ind w:right="88"/>
        <w:jc w:val="both"/>
        <w:rPr>
          <w:rFonts w:ascii="DIN Pro" w:eastAsia="Times New Roman" w:hAnsi="DIN Pro" w:cs="Arial"/>
          <w:lang w:eastAsia="zh-CN"/>
        </w:rPr>
      </w:pPr>
    </w:p>
    <w:p w14:paraId="63E57885" w14:textId="77777777" w:rsidR="00ED2EDC" w:rsidRPr="00BC6239" w:rsidRDefault="00ED2EDC" w:rsidP="009E1061">
      <w:pPr>
        <w:suppressAutoHyphens/>
        <w:spacing w:after="0" w:line="240" w:lineRule="auto"/>
        <w:ind w:right="88"/>
        <w:jc w:val="both"/>
        <w:rPr>
          <w:rFonts w:ascii="DIN Pro" w:eastAsia="Times New Roman" w:hAnsi="DIN Pro" w:cs="Arial"/>
          <w:lang w:eastAsia="zh-CN"/>
        </w:rPr>
      </w:pPr>
    </w:p>
    <w:p w14:paraId="754D619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Et réparti de la façon suivante :</w:t>
      </w:r>
    </w:p>
    <w:p w14:paraId="34A54DB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BD447D" w:rsidRPr="00BC6239" w14:paraId="7C77E653" w14:textId="77777777" w:rsidTr="003C1DCA">
        <w:trPr>
          <w:trHeight w:val="634"/>
          <w:jc w:val="center"/>
        </w:trPr>
        <w:tc>
          <w:tcPr>
            <w:tcW w:w="2972" w:type="dxa"/>
            <w:vAlign w:val="center"/>
          </w:tcPr>
          <w:p w14:paraId="44A4704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Sous-traitant</w:t>
            </w:r>
          </w:p>
        </w:tc>
        <w:tc>
          <w:tcPr>
            <w:tcW w:w="3095" w:type="dxa"/>
            <w:vAlign w:val="center"/>
          </w:tcPr>
          <w:p w14:paraId="7374301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Nature des prestations</w:t>
            </w:r>
          </w:p>
        </w:tc>
        <w:tc>
          <w:tcPr>
            <w:tcW w:w="1985" w:type="dxa"/>
            <w:vAlign w:val="center"/>
          </w:tcPr>
          <w:p w14:paraId="4B664D41"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HT</w:t>
            </w:r>
          </w:p>
        </w:tc>
        <w:tc>
          <w:tcPr>
            <w:tcW w:w="1984" w:type="dxa"/>
            <w:vAlign w:val="center"/>
          </w:tcPr>
          <w:p w14:paraId="2EAEA18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TTC</w:t>
            </w:r>
          </w:p>
        </w:tc>
      </w:tr>
      <w:tr w:rsidR="00BD447D" w:rsidRPr="00BC6239" w14:paraId="2E48D6FE" w14:textId="77777777" w:rsidTr="003C1DCA">
        <w:trPr>
          <w:trHeight w:val="398"/>
          <w:jc w:val="center"/>
        </w:trPr>
        <w:tc>
          <w:tcPr>
            <w:tcW w:w="2972" w:type="dxa"/>
            <w:vAlign w:val="center"/>
          </w:tcPr>
          <w:p w14:paraId="1ECBEB0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0041C2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08B9996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33EE0F4"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0C16240" w14:textId="77777777" w:rsidTr="003C1DCA">
        <w:trPr>
          <w:trHeight w:val="398"/>
          <w:jc w:val="center"/>
        </w:trPr>
        <w:tc>
          <w:tcPr>
            <w:tcW w:w="2972" w:type="dxa"/>
            <w:vAlign w:val="center"/>
          </w:tcPr>
          <w:p w14:paraId="3B6CACC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532C6A3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9F299D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B0598B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29382850" w14:textId="77777777" w:rsidTr="003C1DCA">
        <w:trPr>
          <w:trHeight w:val="398"/>
          <w:jc w:val="center"/>
        </w:trPr>
        <w:tc>
          <w:tcPr>
            <w:tcW w:w="2972" w:type="dxa"/>
            <w:vAlign w:val="center"/>
          </w:tcPr>
          <w:p w14:paraId="55E3180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041E8CA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306CC0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6CD9E2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12569528" w14:textId="77777777" w:rsidTr="003C1DCA">
        <w:trPr>
          <w:trHeight w:val="398"/>
          <w:jc w:val="center"/>
        </w:trPr>
        <w:tc>
          <w:tcPr>
            <w:tcW w:w="2972" w:type="dxa"/>
            <w:vAlign w:val="center"/>
          </w:tcPr>
          <w:p w14:paraId="6A6F541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BFAA83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140AF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DF670EA"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B62CF02" w14:textId="77777777" w:rsidTr="003C1DCA">
        <w:trPr>
          <w:trHeight w:val="398"/>
          <w:jc w:val="center"/>
        </w:trPr>
        <w:tc>
          <w:tcPr>
            <w:tcW w:w="2972" w:type="dxa"/>
            <w:vAlign w:val="center"/>
          </w:tcPr>
          <w:p w14:paraId="1EA4D25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3425E69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D0AFA6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93618D1"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03C13C40" w14:textId="77777777" w:rsidTr="003C1DCA">
        <w:trPr>
          <w:trHeight w:val="363"/>
          <w:jc w:val="center"/>
        </w:trPr>
        <w:tc>
          <w:tcPr>
            <w:tcW w:w="2972" w:type="dxa"/>
            <w:vAlign w:val="center"/>
          </w:tcPr>
          <w:p w14:paraId="28AC6BB3"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79AC820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06064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042B149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bl>
    <w:p w14:paraId="2731057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EAC8CFD"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p>
    <w:p w14:paraId="5CA9940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i/>
          <w:lang w:eastAsia="zh-CN"/>
        </w:rPr>
        <w:lastRenderedPageBreak/>
        <w:t>*</w:t>
      </w:r>
      <w:r w:rsidRPr="00BC6239">
        <w:rPr>
          <w:rFonts w:ascii="DIN Pro" w:eastAsia="Times New Roman" w:hAnsi="DIN Pro" w:cs="Univers"/>
          <w:b/>
          <w:i/>
          <w:lang w:eastAsia="zh-CN"/>
        </w:rPr>
        <w:t xml:space="preserve"> </w:t>
      </w:r>
      <w:r w:rsidRPr="00BC6239">
        <w:rPr>
          <w:rFonts w:ascii="DIN Pro" w:eastAsia="Times New Roman" w:hAnsi="DIN Pro" w:cs="Arial"/>
          <w:lang w:eastAsia="zh-CN"/>
        </w:rPr>
        <w:t>En cas de présentation d’un ou de plusieurs sous-traitants, le candidat fournit à l’appui (en annexe) du présent acte d’engagement un DC4 (</w:t>
      </w:r>
      <w:hyperlink r:id="rId9" w:history="1">
        <w:r w:rsidRPr="00BC6239">
          <w:rPr>
            <w:rFonts w:ascii="DIN Pro" w:eastAsia="Times New Roman" w:hAnsi="DIN Pro" w:cs="Arial"/>
            <w:color w:val="0000FF"/>
            <w:u w:val="single"/>
            <w:lang w:eastAsia="zh-CN"/>
          </w:rPr>
          <w:t>formulaire DC4</w:t>
        </w:r>
      </w:hyperlink>
      <w:r w:rsidRPr="00BC6239">
        <w:rPr>
          <w:rFonts w:ascii="DIN Pro" w:eastAsia="Times New Roman" w:hAnsi="DIN Pro" w:cs="Arial"/>
          <w:lang w:eastAsia="zh-CN"/>
        </w:rPr>
        <w:t xml:space="preserve"> à reproduire si nécessaire : </w:t>
      </w:r>
      <w:r w:rsidRPr="00BC6239">
        <w:rPr>
          <w:rFonts w:ascii="DIN Pro" w:eastAsia="Times New Roman" w:hAnsi="DIN Pro" w:cs="Arial"/>
          <w:b/>
          <w:lang w:eastAsia="zh-CN"/>
        </w:rPr>
        <w:t>1 exemplaire par sous-traitant</w:t>
      </w:r>
      <w:r w:rsidRPr="00BC6239">
        <w:rPr>
          <w:rFonts w:ascii="DIN Pro" w:eastAsia="Times New Roman" w:hAnsi="DIN Pro" w:cs="Arial"/>
          <w:lang w:eastAsia="zh-CN"/>
        </w:rPr>
        <w:t xml:space="preserve">) pour chacun des sous-traitants. En cas de recours à la sous-traitance, les opérateurs économiques devront joindre les déclarations exigées à l’article R2193-1 du Code de la commande publique. </w:t>
      </w:r>
    </w:p>
    <w:p w14:paraId="70A1EE98" w14:textId="77777777" w:rsidR="00BD447D" w:rsidRPr="00BC6239" w:rsidRDefault="00BD447D" w:rsidP="009E1061">
      <w:pPr>
        <w:suppressAutoHyphens/>
        <w:spacing w:after="0" w:line="240" w:lineRule="auto"/>
        <w:ind w:right="88"/>
        <w:jc w:val="both"/>
        <w:rPr>
          <w:rFonts w:ascii="DIN Pro" w:eastAsia="Times New Roman" w:hAnsi="DIN Pro" w:cs="Kartika"/>
          <w:i/>
          <w:iCs/>
          <w:lang w:eastAsia="zh-CN"/>
        </w:rPr>
      </w:pPr>
    </w:p>
    <w:p w14:paraId="0F4B33A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4159CC1" w14:textId="77777777" w:rsidTr="003C1DCA">
        <w:tc>
          <w:tcPr>
            <w:tcW w:w="10080" w:type="dxa"/>
            <w:shd w:val="clear" w:color="auto" w:fill="BDD6EE"/>
          </w:tcPr>
          <w:p w14:paraId="530A7AC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6 – Nantissement - Cession de créance</w:t>
            </w:r>
          </w:p>
        </w:tc>
      </w:tr>
    </w:tbl>
    <w:p w14:paraId="5C2B7E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B96DA1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maximal de la créance que le titulaire pourrait céder ou présenter en nantissement est de</w:t>
      </w:r>
      <w:r w:rsidRPr="00BC6239">
        <w:rPr>
          <w:rFonts w:ascii="DIN Pro" w:eastAsia="Times New Roman" w:hAnsi="DIN Pro" w:cs="Arial"/>
          <w:i/>
          <w:lang w:eastAsia="zh-CN"/>
        </w:rPr>
        <w:t xml:space="preserve"> (montant total du marché diminué de la sous-traitance envisagée</w:t>
      </w:r>
      <w:r w:rsidRPr="00BC6239">
        <w:rPr>
          <w:rFonts w:ascii="DIN Pro" w:eastAsia="Times New Roman" w:hAnsi="DIN Pro" w:cs="Arial"/>
          <w:lang w:eastAsia="zh-CN"/>
        </w:rPr>
        <w:t>) :</w:t>
      </w:r>
    </w:p>
    <w:p w14:paraId="3539FF8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D0C769F"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2F7B6B"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629E80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75B6826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 xml:space="preserve">             …………………………………………………</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75B599C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52DA85B8"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F2FEC26" w14:textId="77777777" w:rsidR="007556C6"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C833F8E" w14:textId="77777777" w:rsidR="007556C6" w:rsidRPr="00BC6239"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229E49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983B3ED" w14:textId="77777777" w:rsidTr="003C1DCA">
        <w:tc>
          <w:tcPr>
            <w:tcW w:w="10080" w:type="dxa"/>
            <w:shd w:val="clear" w:color="auto" w:fill="BDD6EE"/>
          </w:tcPr>
          <w:p w14:paraId="5C32F23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7  – Durée du marché</w:t>
            </w:r>
          </w:p>
        </w:tc>
      </w:tr>
    </w:tbl>
    <w:p w14:paraId="3C9A538E" w14:textId="77777777" w:rsidR="00707546" w:rsidRPr="00BC6239" w:rsidRDefault="00707546" w:rsidP="00707546">
      <w:pPr>
        <w:spacing w:after="0" w:line="240" w:lineRule="auto"/>
        <w:rPr>
          <w:rFonts w:ascii="DIN Pro" w:eastAsia="Calibri" w:hAnsi="DIN Pro" w:cs="Arial"/>
        </w:rPr>
      </w:pPr>
    </w:p>
    <w:p w14:paraId="07843ADE" w14:textId="77777777" w:rsidR="00A02D67" w:rsidRDefault="00A02D67" w:rsidP="00707546">
      <w:pPr>
        <w:spacing w:after="0" w:line="240" w:lineRule="auto"/>
        <w:rPr>
          <w:rFonts w:ascii="DIN Pro" w:eastAsia="Calibri" w:hAnsi="DIN Pro" w:cs="Arial"/>
        </w:rPr>
      </w:pPr>
    </w:p>
    <w:p w14:paraId="5C03A01E" w14:textId="55722779" w:rsidR="000D2471" w:rsidRDefault="00D62755" w:rsidP="000D2471">
      <w:pPr>
        <w:pStyle w:val="fcase1ertab"/>
        <w:ind w:left="0" w:right="88" w:firstLine="0"/>
        <w:rPr>
          <w:rFonts w:ascii="DIN Pro" w:hAnsi="DIN Pro" w:cs="Arial"/>
          <w:sz w:val="22"/>
          <w:szCs w:val="22"/>
        </w:rPr>
      </w:pPr>
      <w:r>
        <w:rPr>
          <w:rFonts w:ascii="DIN Pro" w:hAnsi="DIN Pro" w:cs="Arial"/>
          <w:sz w:val="22"/>
          <w:szCs w:val="22"/>
        </w:rPr>
        <w:t>Le marché</w:t>
      </w:r>
      <w:r w:rsidRPr="00D62755">
        <w:rPr>
          <w:rFonts w:ascii="DIN Pro" w:hAnsi="DIN Pro" w:cs="Arial"/>
          <w:sz w:val="22"/>
          <w:szCs w:val="22"/>
        </w:rPr>
        <w:t xml:space="preserve"> </w:t>
      </w:r>
      <w:r w:rsidR="000D2471" w:rsidRPr="000D2471">
        <w:rPr>
          <w:rFonts w:ascii="DIN Pro" w:hAnsi="DIN Pro" w:cs="Arial"/>
          <w:sz w:val="22"/>
          <w:szCs w:val="22"/>
        </w:rPr>
        <w:t xml:space="preserve">est conclu pour une durée ferme </w:t>
      </w:r>
      <w:r w:rsidR="006709CA">
        <w:rPr>
          <w:rFonts w:ascii="DIN Pro" w:hAnsi="DIN Pro" w:cs="Arial"/>
          <w:sz w:val="22"/>
          <w:szCs w:val="22"/>
        </w:rPr>
        <w:t>d’un an</w:t>
      </w:r>
      <w:r w:rsidR="000D2471" w:rsidRPr="000D2471">
        <w:rPr>
          <w:rFonts w:ascii="DIN Pro" w:hAnsi="DIN Pro" w:cs="Arial"/>
          <w:sz w:val="22"/>
          <w:szCs w:val="22"/>
        </w:rPr>
        <w:t xml:space="preserve"> (</w:t>
      </w:r>
      <w:r w:rsidR="006709CA">
        <w:rPr>
          <w:rFonts w:ascii="DIN Pro" w:hAnsi="DIN Pro" w:cs="Arial"/>
          <w:sz w:val="22"/>
          <w:szCs w:val="22"/>
        </w:rPr>
        <w:t>1</w:t>
      </w:r>
      <w:r w:rsidR="000D2471" w:rsidRPr="000D2471">
        <w:rPr>
          <w:rFonts w:ascii="DIN Pro" w:hAnsi="DIN Pro" w:cs="Arial"/>
          <w:sz w:val="22"/>
          <w:szCs w:val="22"/>
        </w:rPr>
        <w:t>) an à compter de la notification. Il po</w:t>
      </w:r>
      <w:r w:rsidR="000D2471">
        <w:rPr>
          <w:rFonts w:ascii="DIN Pro" w:hAnsi="DIN Pro" w:cs="Arial"/>
          <w:sz w:val="22"/>
          <w:szCs w:val="22"/>
        </w:rPr>
        <w:t xml:space="preserve">urra être </w:t>
      </w:r>
      <w:r w:rsidR="000D2471" w:rsidRPr="000D2471">
        <w:rPr>
          <w:rFonts w:ascii="DIN Pro" w:hAnsi="DIN Pro" w:cs="Arial"/>
          <w:sz w:val="22"/>
          <w:szCs w:val="22"/>
        </w:rPr>
        <w:t xml:space="preserve">renouvelé de manière tacite </w:t>
      </w:r>
      <w:r w:rsidR="006709CA">
        <w:rPr>
          <w:rFonts w:ascii="DIN Pro" w:hAnsi="DIN Pro" w:cs="Arial"/>
          <w:sz w:val="22"/>
          <w:szCs w:val="22"/>
        </w:rPr>
        <w:t>trois</w:t>
      </w:r>
      <w:r w:rsidR="000D2471" w:rsidRPr="000D2471">
        <w:rPr>
          <w:rFonts w:ascii="DIN Pro" w:hAnsi="DIN Pro" w:cs="Arial"/>
          <w:sz w:val="22"/>
          <w:szCs w:val="22"/>
        </w:rPr>
        <w:t xml:space="preserve"> (</w:t>
      </w:r>
      <w:r w:rsidR="006709CA">
        <w:rPr>
          <w:rFonts w:ascii="DIN Pro" w:hAnsi="DIN Pro" w:cs="Arial"/>
          <w:sz w:val="22"/>
          <w:szCs w:val="22"/>
        </w:rPr>
        <w:t>3</w:t>
      </w:r>
      <w:r w:rsidR="000D2471" w:rsidRPr="000D2471">
        <w:rPr>
          <w:rFonts w:ascii="DIN Pro" w:hAnsi="DIN Pro" w:cs="Arial"/>
          <w:sz w:val="22"/>
          <w:szCs w:val="22"/>
        </w:rPr>
        <w:t>) fois 1 année. La durée totale du marché n’excèdera pas quatre (4) ans.</w:t>
      </w:r>
    </w:p>
    <w:p w14:paraId="24268E20" w14:textId="77777777" w:rsidR="000D2471" w:rsidRPr="000D2471" w:rsidRDefault="000D2471" w:rsidP="000D2471">
      <w:pPr>
        <w:pStyle w:val="fcase1ertab"/>
        <w:ind w:left="0" w:right="88" w:firstLine="0"/>
        <w:rPr>
          <w:rFonts w:ascii="DIN Pro" w:hAnsi="DIN Pro" w:cs="Arial"/>
          <w:sz w:val="22"/>
          <w:szCs w:val="22"/>
        </w:rPr>
      </w:pPr>
    </w:p>
    <w:p w14:paraId="12227E96" w14:textId="46608FCD" w:rsidR="000D2471" w:rsidRDefault="000D2471" w:rsidP="000D2471">
      <w:pPr>
        <w:pStyle w:val="fcase1ertab"/>
        <w:ind w:left="0" w:right="88" w:firstLine="0"/>
        <w:rPr>
          <w:rFonts w:ascii="DIN Pro" w:hAnsi="DIN Pro" w:cs="Arial"/>
          <w:sz w:val="22"/>
          <w:szCs w:val="22"/>
        </w:rPr>
      </w:pPr>
      <w:r>
        <w:rPr>
          <w:rFonts w:ascii="DIN Pro" w:hAnsi="DIN Pro" w:cs="Arial"/>
          <w:sz w:val="22"/>
          <w:szCs w:val="22"/>
        </w:rPr>
        <w:t>En</w:t>
      </w:r>
      <w:r w:rsidRPr="000D2471">
        <w:rPr>
          <w:rFonts w:ascii="DIN Pro" w:hAnsi="DIN Pro" w:cs="Arial"/>
          <w:sz w:val="22"/>
          <w:szCs w:val="22"/>
        </w:rPr>
        <w:t xml:space="preserve"> cas de non reconduction du marché, la personne habilitée à signer le marché prend par écrit la décision de ne pas le reconduire le marché. La Cité de l’architecture et du patrimoine notifie au titulaire la décision de non reconduction au moins six (6) mois avant la fin de la durée du marché.</w:t>
      </w:r>
    </w:p>
    <w:p w14:paraId="0179743B" w14:textId="77777777" w:rsidR="000D2471" w:rsidRPr="000D2471" w:rsidRDefault="000D2471" w:rsidP="000D2471">
      <w:pPr>
        <w:pStyle w:val="fcase1ertab"/>
        <w:ind w:left="0" w:right="88" w:firstLine="0"/>
        <w:rPr>
          <w:rFonts w:ascii="DIN Pro" w:hAnsi="DIN Pro" w:cs="Arial"/>
          <w:sz w:val="22"/>
          <w:szCs w:val="22"/>
        </w:rPr>
      </w:pPr>
    </w:p>
    <w:p w14:paraId="505EF23E" w14:textId="3E54A4A2" w:rsidR="000D2471" w:rsidRDefault="000D2471" w:rsidP="000D2471">
      <w:pPr>
        <w:pStyle w:val="fcase1ertab"/>
        <w:ind w:left="0" w:right="88" w:firstLine="0"/>
        <w:rPr>
          <w:rFonts w:ascii="DIN Pro" w:hAnsi="DIN Pro" w:cs="Arial"/>
          <w:sz w:val="22"/>
          <w:szCs w:val="22"/>
        </w:rPr>
      </w:pPr>
      <w:r>
        <w:rPr>
          <w:rFonts w:ascii="DIN Pro" w:hAnsi="DIN Pro" w:cs="Arial"/>
          <w:sz w:val="22"/>
          <w:szCs w:val="22"/>
        </w:rPr>
        <w:t>L</w:t>
      </w:r>
      <w:r w:rsidRPr="000D2471">
        <w:rPr>
          <w:rFonts w:ascii="DIN Pro" w:hAnsi="DIN Pro" w:cs="Arial"/>
          <w:sz w:val="22"/>
          <w:szCs w:val="22"/>
        </w:rPr>
        <w:t>e titulaire ne peut refuser la reconduction.</w:t>
      </w:r>
    </w:p>
    <w:p w14:paraId="503CAFBF" w14:textId="77777777" w:rsidR="000D2471" w:rsidRPr="000D2471" w:rsidRDefault="000D2471" w:rsidP="000D2471">
      <w:pPr>
        <w:pStyle w:val="fcase1ertab"/>
        <w:ind w:left="0" w:right="88" w:firstLine="0"/>
        <w:rPr>
          <w:rFonts w:ascii="DIN Pro" w:hAnsi="DIN Pro" w:cs="Arial"/>
          <w:sz w:val="22"/>
          <w:szCs w:val="22"/>
        </w:rPr>
      </w:pPr>
    </w:p>
    <w:p w14:paraId="658025BD" w14:textId="77777777" w:rsidR="000D2471" w:rsidRPr="000D2471" w:rsidRDefault="000D2471" w:rsidP="000D2471">
      <w:pPr>
        <w:pStyle w:val="fcase1ertab"/>
        <w:ind w:left="0" w:right="88" w:firstLine="0"/>
        <w:rPr>
          <w:rFonts w:ascii="DIN Pro" w:hAnsi="DIN Pro" w:cs="Arial"/>
          <w:sz w:val="22"/>
          <w:szCs w:val="22"/>
        </w:rPr>
      </w:pPr>
      <w:r w:rsidRPr="000D2471">
        <w:rPr>
          <w:rFonts w:ascii="DIN Pro" w:hAnsi="DIN Pro" w:cs="Arial"/>
          <w:sz w:val="22"/>
          <w:szCs w:val="22"/>
        </w:rPr>
        <w:t xml:space="preserve">Dans ce cas, pour chacun des lots, le titulaire reste cependant engagé jusqu’à la fin de la période en cours et ne peut pas prétendre à une quelconque indemnité, rémunération, etc… </w:t>
      </w:r>
    </w:p>
    <w:p w14:paraId="0034AF1D" w14:textId="1FB83B6E" w:rsidR="000D2471" w:rsidRDefault="000D2471" w:rsidP="000D2471">
      <w:pPr>
        <w:pStyle w:val="fcase1ertab"/>
        <w:ind w:left="0" w:right="88" w:firstLine="0"/>
        <w:rPr>
          <w:rFonts w:ascii="DIN Pro" w:hAnsi="DIN Pro" w:cs="Arial"/>
          <w:sz w:val="22"/>
          <w:szCs w:val="22"/>
        </w:rPr>
      </w:pPr>
    </w:p>
    <w:p w14:paraId="79CCA1E1" w14:textId="77777777" w:rsidR="000D2471" w:rsidRPr="000D2471" w:rsidDel="00172529" w:rsidRDefault="000D2471" w:rsidP="000D2471">
      <w:pPr>
        <w:pStyle w:val="fcase1ertab"/>
        <w:ind w:left="0" w:right="88" w:firstLine="0"/>
        <w:rPr>
          <w:del w:id="4" w:author="Dominique Ragain" w:date="2024-06-10T18:04:00Z"/>
          <w:rFonts w:ascii="DIN Pro" w:hAnsi="DIN Pro" w:cs="Arial"/>
          <w:sz w:val="22"/>
          <w:szCs w:val="22"/>
        </w:rPr>
      </w:pPr>
    </w:p>
    <w:p w14:paraId="002E8AC9" w14:textId="6FFAE854" w:rsidR="000D2471" w:rsidRDefault="000D2471" w:rsidP="000D2471">
      <w:pPr>
        <w:pStyle w:val="fcase1ertab"/>
        <w:ind w:left="0" w:right="88" w:firstLine="0"/>
        <w:rPr>
          <w:rFonts w:ascii="DIN Pro" w:hAnsi="DIN Pro" w:cs="Arial"/>
          <w:sz w:val="22"/>
          <w:szCs w:val="22"/>
        </w:rPr>
      </w:pPr>
      <w:r w:rsidRPr="000D2471">
        <w:rPr>
          <w:rFonts w:ascii="DIN Pro" w:hAnsi="DIN Pro" w:cs="Arial"/>
          <w:sz w:val="22"/>
          <w:szCs w:val="22"/>
        </w:rPr>
        <w:t>La Cité de l’architecture et du patrimoine se réserve la possibilité de procéder à une résiliation annuelle sans versement d’indemnités à condition de dénoncer le marché par lettre recommandée avec accusé de réception 6 mois avant la date anniversaire du marché.</w:t>
      </w:r>
    </w:p>
    <w:p w14:paraId="07AFD402" w14:textId="7E8BFAAA" w:rsidR="00F86891" w:rsidRDefault="00F86891" w:rsidP="000D2471">
      <w:pPr>
        <w:pStyle w:val="fcase1ertab"/>
        <w:ind w:left="0" w:right="88" w:firstLine="0"/>
        <w:rPr>
          <w:rFonts w:ascii="DIN Pro" w:hAnsi="DIN Pro" w:cs="Arial"/>
          <w:sz w:val="22"/>
          <w:szCs w:val="22"/>
        </w:rPr>
      </w:pPr>
    </w:p>
    <w:p w14:paraId="7D956D51" w14:textId="56281665" w:rsidR="00F86891" w:rsidRPr="00F86891" w:rsidRDefault="00F86891" w:rsidP="00F86891">
      <w:pPr>
        <w:pStyle w:val="fcase1ertab"/>
        <w:ind w:left="0" w:right="88" w:firstLine="0"/>
        <w:rPr>
          <w:rFonts w:ascii="DIN Pro" w:hAnsi="DIN Pro" w:cs="Arial"/>
          <w:sz w:val="22"/>
          <w:szCs w:val="22"/>
        </w:rPr>
      </w:pPr>
      <w:r w:rsidRPr="00F86891">
        <w:rPr>
          <w:rFonts w:ascii="DIN Pro" w:hAnsi="DIN Pro" w:cs="Arial"/>
          <w:sz w:val="22"/>
          <w:szCs w:val="22"/>
        </w:rPr>
        <w:t xml:space="preserve">Pour </w:t>
      </w:r>
      <w:r>
        <w:rPr>
          <w:rFonts w:ascii="DIN Pro" w:hAnsi="DIN Pro" w:cs="Arial"/>
          <w:sz w:val="22"/>
          <w:szCs w:val="22"/>
        </w:rPr>
        <w:t>le lot</w:t>
      </w:r>
      <w:r w:rsidRPr="00F86891">
        <w:rPr>
          <w:rFonts w:ascii="DIN Pro" w:hAnsi="DIN Pro" w:cs="Arial"/>
          <w:sz w:val="22"/>
          <w:szCs w:val="22"/>
        </w:rPr>
        <w:t xml:space="preserve"> </w:t>
      </w:r>
      <w:r w:rsidR="006709CA">
        <w:rPr>
          <w:rFonts w:ascii="DIN Pro" w:hAnsi="DIN Pro" w:cs="Arial"/>
          <w:sz w:val="22"/>
          <w:szCs w:val="22"/>
        </w:rPr>
        <w:t>3</w:t>
      </w:r>
      <w:r w:rsidRPr="00F86891">
        <w:rPr>
          <w:rFonts w:ascii="DIN Pro" w:hAnsi="DIN Pro" w:cs="Arial"/>
          <w:sz w:val="22"/>
          <w:szCs w:val="22"/>
        </w:rPr>
        <w:t xml:space="preserve"> la conclusion des marchés subséquents passés sur la base du présent marché pourront s’exécuter au-delà de la fin de l’accord-cadre, jusqu’à la fin de la prestation qui sera en cours.</w:t>
      </w:r>
    </w:p>
    <w:p w14:paraId="5B1C5ADF" w14:textId="77777777" w:rsidR="00F86891" w:rsidRPr="000D2471" w:rsidRDefault="00F86891" w:rsidP="000D2471">
      <w:pPr>
        <w:pStyle w:val="fcase1ertab"/>
        <w:ind w:left="0" w:right="88" w:firstLine="0"/>
        <w:rPr>
          <w:rFonts w:ascii="DIN Pro" w:hAnsi="DIN Pro" w:cs="Arial"/>
          <w:sz w:val="22"/>
          <w:szCs w:val="22"/>
        </w:rPr>
      </w:pPr>
    </w:p>
    <w:p w14:paraId="2ECBBFDA" w14:textId="2E610B84" w:rsidR="00BD447D" w:rsidRPr="00BC6239" w:rsidRDefault="00BD447D" w:rsidP="000D2471">
      <w:pPr>
        <w:pStyle w:val="fcase1ertab"/>
        <w:ind w:left="0" w:right="88" w:firstLine="0"/>
        <w:rPr>
          <w:rFonts w:ascii="DIN Pro" w:hAnsi="DIN Pro"/>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638E7E44" w14:textId="77777777" w:rsidTr="003C1DCA">
        <w:tc>
          <w:tcPr>
            <w:tcW w:w="10080" w:type="dxa"/>
            <w:shd w:val="clear" w:color="auto" w:fill="BDD6EE"/>
          </w:tcPr>
          <w:p w14:paraId="598BCEEF"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8  – Paiement</w:t>
            </w:r>
          </w:p>
        </w:tc>
      </w:tr>
    </w:tbl>
    <w:p w14:paraId="6C8ECF9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3DBDD7DA" w14:textId="77777777" w:rsidR="00BD447D" w:rsidRPr="00BC6239" w:rsidRDefault="00BD447D" w:rsidP="009E1061">
      <w:pPr>
        <w:suppressAutoHyphens/>
        <w:spacing w:after="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8.1 - Compte à créditer</w:t>
      </w:r>
      <w:r w:rsidRPr="00BC6239">
        <w:rPr>
          <w:rFonts w:ascii="DIN Pro" w:eastAsia="Times New Roman" w:hAnsi="DIN Pro" w:cs="Arial"/>
          <w:b/>
          <w:bCs/>
          <w:lang w:eastAsia="zh-CN"/>
        </w:rPr>
        <w:t> </w:t>
      </w:r>
      <w:r w:rsidRPr="00BC6239">
        <w:rPr>
          <w:rFonts w:ascii="DIN Pro" w:eastAsia="Times New Roman" w:hAnsi="DIN Pro" w:cs="Arial"/>
          <w:bCs/>
          <w:i/>
          <w:color w:val="FF0000"/>
          <w:lang w:eastAsia="zh-CN"/>
        </w:rPr>
        <w:t>(fournir un RIB)</w:t>
      </w:r>
      <w:r w:rsidRPr="00BC6239">
        <w:rPr>
          <w:rFonts w:ascii="DIN Pro" w:eastAsia="Times New Roman" w:hAnsi="DIN Pro" w:cs="Arial"/>
          <w:b/>
          <w:bCs/>
          <w:lang w:eastAsia="zh-CN"/>
        </w:rPr>
        <w:t xml:space="preserve"> :</w:t>
      </w:r>
    </w:p>
    <w:p w14:paraId="370E888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397B3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pouvoir adjudicateur se libérera des sommes dues au titre du présent marché en faisant porter le montant au crédit des bénéficiaires ci-dessous :</w:t>
      </w:r>
    </w:p>
    <w:p w14:paraId="2DCFF746"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p>
    <w:p w14:paraId="1E4E041C" w14:textId="77777777" w:rsidR="00BD447D" w:rsidRPr="00BC6239" w:rsidRDefault="00BD447D" w:rsidP="009E1061">
      <w:pPr>
        <w:suppressAutoHyphens/>
        <w:spacing w:before="240"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006B2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51CA8B7"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du compte ouvert au nom de:</w:t>
      </w:r>
      <w:r w:rsidRPr="00BC6239">
        <w:rPr>
          <w:rFonts w:ascii="DIN Pro" w:eastAsia="Times New Roman" w:hAnsi="DIN Pro" w:cs="Arial"/>
          <w:i/>
          <w:lang w:eastAsia="zh-CN"/>
        </w:rPr>
        <w:t xml:space="preserve"> </w:t>
      </w:r>
    </w:p>
    <w:p w14:paraId="478148A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5CBFB4A"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r w:rsidRPr="00BC6239">
        <w:rPr>
          <w:rFonts w:ascii="DIN Pro" w:eastAsia="Times New Roman" w:hAnsi="DIN Pro" w:cs="Arial"/>
          <w:lang w:eastAsia="zh-CN"/>
        </w:rPr>
        <w:t>- à l'établissement bancaire suivant :</w:t>
      </w:r>
      <w:r w:rsidRPr="00BC6239">
        <w:rPr>
          <w:rFonts w:ascii="DIN Pro" w:eastAsia="Times New Roman" w:hAnsi="DIN Pro" w:cs="Arial"/>
          <w:i/>
          <w:lang w:eastAsia="zh-CN"/>
        </w:rPr>
        <w:t xml:space="preserve"> </w:t>
      </w:r>
    </w:p>
    <w:p w14:paraId="3D74259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BD203C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sous le numéro de compte :</w:t>
      </w:r>
      <w:r w:rsidRPr="00BC6239">
        <w:rPr>
          <w:rFonts w:ascii="DIN Pro" w:eastAsia="Times New Roman" w:hAnsi="DIN Pro" w:cs="Arial"/>
          <w:i/>
          <w:lang w:eastAsia="zh-CN"/>
        </w:rPr>
        <w:t xml:space="preserve"> </w:t>
      </w:r>
    </w:p>
    <w:p w14:paraId="32E84D9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4F5D208"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code établissement :</w:t>
      </w:r>
      <w:r w:rsidRPr="00BC6239">
        <w:rPr>
          <w:rFonts w:ascii="DIN Pro" w:eastAsia="Times New Roman" w:hAnsi="DIN Pro" w:cs="Arial"/>
          <w:i/>
          <w:lang w:eastAsia="zh-CN"/>
        </w:rPr>
        <w:t xml:space="preserve"> </w:t>
      </w:r>
      <w:r w:rsidRPr="00BC6239">
        <w:rPr>
          <w:rFonts w:ascii="DIN Pro" w:eastAsia="Times New Roman" w:hAnsi="DIN Pro" w:cs="Arial"/>
          <w:b/>
          <w:i/>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code guichet :</w:t>
      </w:r>
      <w:r w:rsidRPr="00BC6239">
        <w:rPr>
          <w:rFonts w:ascii="DIN Pro" w:eastAsia="Times New Roman" w:hAnsi="DIN Pro" w:cs="Arial"/>
          <w:i/>
          <w:lang w:eastAsia="zh-CN"/>
        </w:rPr>
        <w:t xml:space="preserve"> </w:t>
      </w:r>
      <w:r w:rsidRPr="00BC6239">
        <w:rPr>
          <w:rFonts w:ascii="DIN Pro" w:eastAsia="Times New Roman" w:hAnsi="DIN Pro" w:cs="Arial"/>
          <w:lang w:eastAsia="zh-CN"/>
        </w:rPr>
        <w:t xml:space="preserve"> </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Clé RIB/RIP :</w:t>
      </w:r>
      <w:r w:rsidRPr="00BC6239">
        <w:rPr>
          <w:rFonts w:ascii="DIN Pro" w:eastAsia="Times New Roman" w:hAnsi="DIN Pro" w:cs="Arial"/>
          <w:i/>
          <w:lang w:eastAsia="zh-CN"/>
        </w:rPr>
        <w:t xml:space="preserve"> </w:t>
      </w:r>
    </w:p>
    <w:p w14:paraId="35874284"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210F91F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BIC/IBAN</w:t>
      </w:r>
    </w:p>
    <w:p w14:paraId="6D5FFD5B"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6878E9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6975D426" w14:textId="77777777" w:rsidR="00BD447D" w:rsidRPr="00BC6239"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8.2 - Avance</w:t>
      </w:r>
      <w:r w:rsidRPr="00BC6239">
        <w:rPr>
          <w:rFonts w:ascii="DIN Pro" w:eastAsia="Times New Roman" w:hAnsi="DIN Pro" w:cs="Arial"/>
          <w:b/>
          <w:bCs/>
          <w:lang w:eastAsia="zh-CN"/>
        </w:rPr>
        <w:t xml:space="preserve"> </w:t>
      </w:r>
      <w:r w:rsidRPr="00BC6239">
        <w:rPr>
          <w:rFonts w:ascii="DIN Pro" w:eastAsia="Times New Roman" w:hAnsi="DIN Pro" w:cs="Arial"/>
          <w:i/>
          <w:lang w:eastAsia="zh-CN"/>
        </w:rPr>
        <w:t xml:space="preserve">(articles R.2191-3 à R.2191-10 du Code de la commande publique et article </w:t>
      </w:r>
      <w:r w:rsidR="006A09CA" w:rsidRPr="00BC6239">
        <w:rPr>
          <w:rFonts w:ascii="DIN Pro" w:eastAsia="Times New Roman" w:hAnsi="DIN Pro" w:cs="Arial"/>
          <w:i/>
          <w:lang w:eastAsia="zh-CN"/>
        </w:rPr>
        <w:t>6</w:t>
      </w:r>
      <w:r w:rsidR="003D3B3C">
        <w:rPr>
          <w:rFonts w:ascii="DIN Pro" w:eastAsia="Times New Roman" w:hAnsi="DIN Pro" w:cs="Arial"/>
          <w:i/>
          <w:lang w:eastAsia="zh-CN"/>
        </w:rPr>
        <w:t>.5</w:t>
      </w:r>
      <w:r w:rsidR="001D6B24" w:rsidRPr="00BC6239">
        <w:rPr>
          <w:rFonts w:ascii="DIN Pro" w:eastAsia="Times New Roman" w:hAnsi="DIN Pro" w:cs="Arial"/>
          <w:i/>
          <w:lang w:eastAsia="zh-CN"/>
        </w:rPr>
        <w:t xml:space="preserve"> </w:t>
      </w:r>
      <w:r w:rsidRPr="00BC6239">
        <w:rPr>
          <w:rFonts w:ascii="DIN Pro" w:eastAsia="Times New Roman" w:hAnsi="DIN Pro" w:cs="Arial"/>
          <w:i/>
          <w:lang w:eastAsia="zh-CN"/>
        </w:rPr>
        <w:t xml:space="preserve">du CCAP) </w:t>
      </w:r>
      <w:r w:rsidRPr="00BC6239">
        <w:rPr>
          <w:rFonts w:ascii="DIN Pro" w:eastAsia="Times New Roman" w:hAnsi="DIN Pro" w:cs="Arial"/>
          <w:b/>
          <w:bCs/>
          <w:lang w:eastAsia="zh-CN"/>
        </w:rPr>
        <w:t>:</w:t>
      </w:r>
    </w:p>
    <w:p w14:paraId="6858B6D4"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BC6239">
        <w:rPr>
          <w:rFonts w:ascii="DIN Pro" w:eastAsia="Times New Roman" w:hAnsi="DIN Pro" w:cs="Univers"/>
          <w:lang w:eastAsia="zh-CN"/>
        </w:rPr>
        <w:t>Je renonce au bénéfice de l'avance :</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Non</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Oui</w:t>
      </w:r>
    </w:p>
    <w:p w14:paraId="2E6ADAFA"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545F7B3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6E07CBD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spacing w:val="-1"/>
          <w:lang w:eastAsia="fr-FR"/>
        </w:rPr>
      </w:pPr>
      <w:r w:rsidRPr="00BC6239">
        <w:rPr>
          <w:rFonts w:ascii="DIN Pro" w:eastAsia="Calibri" w:hAnsi="DIN Pro" w:cs="Arial"/>
          <w:b/>
        </w:rPr>
        <w:t xml:space="preserve">Article 8.3 - </w:t>
      </w:r>
      <w:r w:rsidRPr="00BC6239">
        <w:rPr>
          <w:rFonts w:ascii="DIN Pro" w:eastAsia="Calibri" w:hAnsi="DIN Pro" w:cs="Arial"/>
          <w:b/>
          <w:spacing w:val="-1"/>
          <w:lang w:eastAsia="fr-FR"/>
        </w:rPr>
        <w:t>Acomptes</w:t>
      </w:r>
    </w:p>
    <w:p w14:paraId="3C24F564" w14:textId="77777777" w:rsidR="00BD447D" w:rsidRPr="00BC6239" w:rsidRDefault="00BD447D" w:rsidP="009E1061">
      <w:pPr>
        <w:tabs>
          <w:tab w:val="left" w:pos="426"/>
          <w:tab w:val="left" w:pos="851"/>
        </w:tabs>
        <w:overflowPunct w:val="0"/>
        <w:autoSpaceDE w:val="0"/>
        <w:autoSpaceDN w:val="0"/>
        <w:adjustRightInd w:val="0"/>
        <w:spacing w:after="0" w:line="240" w:lineRule="auto"/>
        <w:ind w:left="709" w:right="88"/>
        <w:contextualSpacing/>
        <w:textAlignment w:val="baseline"/>
        <w:rPr>
          <w:rFonts w:ascii="DIN Pro" w:eastAsia="Calibri" w:hAnsi="DIN Pro" w:cs="Arial"/>
          <w:spacing w:val="-1"/>
          <w:lang w:eastAsia="fr-FR"/>
        </w:rPr>
      </w:pPr>
    </w:p>
    <w:p w14:paraId="70E6CCF9"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 xml:space="preserve">La demande d'acompte et son versement s'effectuent dans le cadre des articles R.2191-21 à R.2191-22 du Code de la commande publique sur la base des prestations effectuées. </w:t>
      </w:r>
    </w:p>
    <w:p w14:paraId="61526FE1"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La périodicité des acomptes est fixée au maximum à trois (3) mois. Lorsque le titulaire du marché est une petite ou moyenne entreprise, ce délai est ramené à un mois pour les marchés de travaux et sur demande du titulaire du marché pour les marchés de fournitures et services.</w:t>
      </w:r>
    </w:p>
    <w:p w14:paraId="329AFBA8"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Les demandes d’acomptes et le solde sont justifiés à partir du constat du service fait. Le paiement des acomptes n'a pas de caractère définitif.</w:t>
      </w:r>
    </w:p>
    <w:p w14:paraId="7EB52B9A" w14:textId="77777777" w:rsidR="00BD447D"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 montant de chacun des acomptes est déterminé par le pouvoir adjudicateur sur la base du descriptif des prestations effectuées et de leur montant produit par le titulaire.</w:t>
      </w:r>
    </w:p>
    <w:p w14:paraId="0756AF68" w14:textId="77777777" w:rsidR="0035153B"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2393D105" w14:textId="77777777" w:rsidR="0035153B" w:rsidRPr="00BC6239"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5C396BE6" w14:textId="77777777" w:rsidR="00BD447D" w:rsidRPr="00BC623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BC6239">
        <w:rPr>
          <w:rFonts w:ascii="DIN Pro" w:eastAsia="Times New Roman" w:hAnsi="DIN Pro" w:cs="Arial"/>
          <w:b/>
          <w:lang w:eastAsia="zh-CN"/>
        </w:rPr>
        <w:t xml:space="preserve">Article 8.4 - Désignation des cotraitants et répartition des prestations </w:t>
      </w:r>
      <w:r w:rsidRPr="00BC6239">
        <w:rPr>
          <w:rFonts w:ascii="DIN Pro" w:eastAsia="Times New Roman" w:hAnsi="DIN Pro" w:cs="Arial"/>
          <w:bCs/>
          <w:i/>
          <w:color w:val="FF0000"/>
          <w:lang w:eastAsia="zh-CN"/>
        </w:rPr>
        <w:t>(à compléter le cas échéant)</w:t>
      </w:r>
      <w:r w:rsidRPr="00BC6239">
        <w:rPr>
          <w:rFonts w:ascii="DIN Pro" w:eastAsia="Times New Roman" w:hAnsi="DIN Pro" w:cs="Arial"/>
          <w:b/>
          <w:lang w:eastAsia="zh-CN"/>
        </w:rPr>
        <w:t> :</w:t>
      </w:r>
    </w:p>
    <w:p w14:paraId="21ED4D9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Pour l’exécution du marché public, le groupement d’opérateurs économiques est :</w:t>
      </w:r>
    </w:p>
    <w:p w14:paraId="27C771EE"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296A6E89"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731F44A6" w14:textId="77777777" w:rsidR="00DD45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11998E11" w14:textId="540743CE" w:rsidR="00DD45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35C119DE" w14:textId="6386E4D3" w:rsidR="00AE27C3"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9056033" w14:textId="04329E98" w:rsidR="00AE27C3"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24FADFDF" w14:textId="250C99DE" w:rsidR="00AE27C3"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6F77A579" w14:textId="05AF0C4A" w:rsidR="00AE27C3"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2777357F" w14:textId="24BC5E3C" w:rsidR="00AE27C3"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6977F22B" w14:textId="77777777" w:rsidR="00AE27C3" w:rsidRPr="00BC6239"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AEBDC18"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BC6239">
        <w:rPr>
          <w:rFonts w:ascii="DIN Pro" w:eastAsia="Times New Roman" w:hAnsi="DIN Pro" w:cs="Arial"/>
          <w:i/>
          <w:iCs/>
          <w:lang w:eastAsia="zh-CN"/>
        </w:rPr>
        <w:lastRenderedPageBreak/>
        <w:t>(Les membres du groupement conjoint indiquent dans le tableau ci-dessous la répartition des prestations que chacun d’entre eux s’engage à réaliser.)</w:t>
      </w:r>
    </w:p>
    <w:p w14:paraId="55676E38" w14:textId="77777777"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BC6239" w14:paraId="63BAF69E"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7BFC2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Désignation des membres </w:t>
            </w:r>
          </w:p>
          <w:p w14:paraId="13FAD1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Univers"/>
                <w:b/>
                <w:lang w:eastAsia="zh-CN"/>
              </w:rPr>
            </w:pPr>
            <w:r w:rsidRPr="00BC6239">
              <w:rPr>
                <w:rFonts w:ascii="DIN Pro" w:eastAsia="Times New Roman" w:hAnsi="DIN Pro" w:cs="Arial"/>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C46ED" w14:textId="77777777" w:rsidR="00BD447D" w:rsidRPr="00BC623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Prestations exécutées par les membres</w:t>
            </w:r>
          </w:p>
          <w:p w14:paraId="5B799E4E" w14:textId="77777777" w:rsidR="00BD447D" w:rsidRPr="00BC623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du groupement conjoint</w:t>
            </w:r>
          </w:p>
        </w:tc>
      </w:tr>
      <w:tr w:rsidR="00BD447D" w:rsidRPr="00BC6239" w14:paraId="77BDD49E"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1693F4E6" w14:textId="77777777" w:rsidR="00BD447D" w:rsidRPr="00BC623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4526EBC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105EC"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Montant HT </w:t>
            </w:r>
          </w:p>
          <w:p w14:paraId="50BCD82B"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lang w:eastAsia="zh-CN"/>
              </w:rPr>
            </w:pPr>
            <w:r w:rsidRPr="00BC6239">
              <w:rPr>
                <w:rFonts w:ascii="DIN Pro" w:eastAsia="Times New Roman" w:hAnsi="DIN Pro" w:cs="Arial"/>
                <w:b/>
                <w:lang w:eastAsia="zh-CN"/>
              </w:rPr>
              <w:t>de la prestation</w:t>
            </w:r>
          </w:p>
        </w:tc>
      </w:tr>
      <w:tr w:rsidR="00BD447D" w:rsidRPr="00BC6239" w14:paraId="5C21F28E" w14:textId="77777777" w:rsidTr="003C1DCA">
        <w:trPr>
          <w:trHeight w:val="1021"/>
        </w:trPr>
        <w:tc>
          <w:tcPr>
            <w:tcW w:w="3420" w:type="dxa"/>
            <w:tcBorders>
              <w:top w:val="single" w:sz="4" w:space="0" w:color="000000"/>
              <w:left w:val="single" w:sz="4" w:space="0" w:color="000000"/>
            </w:tcBorders>
            <w:shd w:val="clear" w:color="auto" w:fill="DEEAF6"/>
          </w:tcPr>
          <w:p w14:paraId="4892A56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3CDFA7B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B31449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2187ADA" w14:textId="77777777" w:rsidTr="003C1DCA">
        <w:trPr>
          <w:trHeight w:val="1021"/>
        </w:trPr>
        <w:tc>
          <w:tcPr>
            <w:tcW w:w="3420" w:type="dxa"/>
            <w:tcBorders>
              <w:left w:val="single" w:sz="4" w:space="0" w:color="000000"/>
            </w:tcBorders>
            <w:shd w:val="clear" w:color="auto" w:fill="auto"/>
          </w:tcPr>
          <w:p w14:paraId="1D63225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tcBorders>
            <w:shd w:val="clear" w:color="auto" w:fill="auto"/>
          </w:tcPr>
          <w:p w14:paraId="7F29BEB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right w:val="single" w:sz="4" w:space="0" w:color="000000"/>
            </w:tcBorders>
            <w:shd w:val="clear" w:color="auto" w:fill="auto"/>
          </w:tcPr>
          <w:p w14:paraId="7F8590F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1C09A64" w14:textId="77777777" w:rsidTr="003C1DCA">
        <w:trPr>
          <w:trHeight w:val="1021"/>
        </w:trPr>
        <w:tc>
          <w:tcPr>
            <w:tcW w:w="3420" w:type="dxa"/>
            <w:tcBorders>
              <w:left w:val="single" w:sz="4" w:space="0" w:color="000000"/>
              <w:bottom w:val="single" w:sz="4" w:space="0" w:color="000000"/>
            </w:tcBorders>
            <w:shd w:val="clear" w:color="auto" w:fill="DEEAF6"/>
          </w:tcPr>
          <w:p w14:paraId="402DCC8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380CD80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5FC91F3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14EFB464" w14:textId="77777777" w:rsidR="008B17A8" w:rsidRPr="00BC6239" w:rsidRDefault="008B17A8" w:rsidP="009E1061">
      <w:pPr>
        <w:tabs>
          <w:tab w:val="left" w:pos="851"/>
          <w:tab w:val="left" w:pos="6237"/>
        </w:tabs>
        <w:suppressAutoHyphens/>
        <w:spacing w:after="0" w:line="240" w:lineRule="auto"/>
        <w:ind w:right="88"/>
        <w:rPr>
          <w:rFonts w:ascii="DIN Pro" w:eastAsia="Times New Roman" w:hAnsi="DIN Pro" w:cs="Univers"/>
          <w:lang w:eastAsia="zh-CN"/>
        </w:rPr>
      </w:pPr>
    </w:p>
    <w:p w14:paraId="4AE80D6F" w14:textId="2C366430" w:rsidR="00307EC4" w:rsidRDefault="00307EC4"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D4FE24D" w14:textId="77777777" w:rsidR="00665631" w:rsidRDefault="00665631"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506EE04A" w14:textId="77777777" w:rsidR="00D62755" w:rsidRPr="00BC6239" w:rsidRDefault="00D62755"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2BFC06E9" w14:textId="77777777" w:rsidTr="003C1DCA">
        <w:tc>
          <w:tcPr>
            <w:tcW w:w="10080" w:type="dxa"/>
            <w:shd w:val="clear" w:color="auto" w:fill="BDD6EE"/>
          </w:tcPr>
          <w:p w14:paraId="43584280"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7EA1ED63"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251CD98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9.1 - Signature du marché public par le titulaire individuel :</w:t>
      </w:r>
    </w:p>
    <w:p w14:paraId="5ED15BD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71AFEC9E"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20BC49F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726EC89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1F135C92"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1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4015BC8A"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05155A7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1F3C64D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6AF47AB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1CEEDB2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125ABCB7"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E0685E2"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9.2 - Signature du marché public en cas de groupement :</w:t>
      </w:r>
    </w:p>
    <w:p w14:paraId="1B4AFAE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26894F69"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10"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1"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7CB8258A"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3F851A64"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052408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1E82387D"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04BDC4CB"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7F3347C1"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6D54B72A"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le présent acte d’engagement en leur nom et pour leur compte, pour les représenter vis-à-vis de l’acheteur et pour coordonner l’ensemble des prestations ;</w:t>
      </w:r>
    </w:p>
    <w:p w14:paraId="6603B06E"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369454A3"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37FC189"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en leur nom et pour leur compte, les modifications ultérieures du marché public ;</w:t>
      </w:r>
    </w:p>
    <w:p w14:paraId="07309A30"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6E97C8D3"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00038FE"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ont</w:t>
      </w:r>
      <w:proofErr w:type="gramEnd"/>
      <w:r w:rsidRPr="00BC6239">
        <w:rPr>
          <w:rFonts w:ascii="DIN Pro" w:eastAsia="Times New Roman" w:hAnsi="DIN Pro" w:cs="Arial"/>
          <w:lang w:eastAsia="zh-CN"/>
        </w:rPr>
        <w:t xml:space="preserve"> donné mandat au mandataire dans les conditions définies par les pouvoirs joints en annexe.</w:t>
      </w:r>
    </w:p>
    <w:p w14:paraId="3397494F"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hors</w:t>
      </w:r>
      <w:proofErr w:type="gramEnd"/>
      <w:r w:rsidRPr="00BC6239">
        <w:rPr>
          <w:rFonts w:ascii="DIN Pro" w:eastAsia="Times New Roman" w:hAnsi="DIN Pro" w:cs="Arial"/>
          <w:i/>
          <w:lang w:eastAsia="zh-CN"/>
        </w:rPr>
        <w:t xml:space="preserve"> cas des marchés de défense ou de sécurité dans lequel ces documents ont déjà été fournis).</w:t>
      </w:r>
    </w:p>
    <w:p w14:paraId="4DE417C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4271942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1A4D41A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20DBB6CD"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28008CDF"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les représenter vis-à-vis de l’acheteur et pour coordonner l’ensemble des prestations ;</w:t>
      </w:r>
    </w:p>
    <w:p w14:paraId="38291BE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1C20656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signer, en leur nom et pour leur compte, les modifications ultérieures du marché public ;</w:t>
      </w:r>
    </w:p>
    <w:p w14:paraId="21DEFD4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02A6827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4339B3">
        <w:rPr>
          <w:rFonts w:ascii="DIN Pro" w:eastAsia="Times New Roman" w:hAnsi="DIN Pro" w:cs="Univers"/>
          <w:lang w:eastAsia="zh-CN"/>
        </w:rPr>
      </w:r>
      <w:r w:rsidR="004339B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dans les conditions définies ci-dessous :</w:t>
      </w:r>
    </w:p>
    <w:p w14:paraId="48E85052" w14:textId="04222075"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2C43E712" w14:textId="6A7EA816"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180331BB" w14:textId="611857DD"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7DEFB07E" w14:textId="50E6E874"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45708CAC" w14:textId="77777777"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135E3701" w14:textId="77777777" w:rsidR="003D3B3C" w:rsidRPr="00BC6239" w:rsidRDefault="003D3B3C"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1EC60621"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2070EA5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26DB08A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3BE81B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45F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607AA79D" w14:textId="77777777" w:rsidTr="003C1DCA">
        <w:trPr>
          <w:trHeight w:val="976"/>
        </w:trPr>
        <w:tc>
          <w:tcPr>
            <w:tcW w:w="3995" w:type="dxa"/>
            <w:tcBorders>
              <w:top w:val="single" w:sz="4" w:space="0" w:color="000000"/>
              <w:left w:val="single" w:sz="4" w:space="0" w:color="000000"/>
            </w:tcBorders>
            <w:shd w:val="clear" w:color="auto" w:fill="DEEAF6"/>
          </w:tcPr>
          <w:p w14:paraId="2DE5E63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67BCED9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55F2D8F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21DB1DF2" w14:textId="77777777" w:rsidTr="003C1DCA">
        <w:trPr>
          <w:trHeight w:val="976"/>
        </w:trPr>
        <w:tc>
          <w:tcPr>
            <w:tcW w:w="3995" w:type="dxa"/>
            <w:tcBorders>
              <w:left w:val="single" w:sz="4" w:space="0" w:color="000000"/>
            </w:tcBorders>
            <w:shd w:val="clear" w:color="auto" w:fill="auto"/>
          </w:tcPr>
          <w:p w14:paraId="5C7D261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482B74C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62C057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764AB1DD" w14:textId="77777777" w:rsidTr="003C1DCA">
        <w:trPr>
          <w:trHeight w:val="976"/>
        </w:trPr>
        <w:tc>
          <w:tcPr>
            <w:tcW w:w="3995" w:type="dxa"/>
            <w:tcBorders>
              <w:left w:val="single" w:sz="4" w:space="0" w:color="000000"/>
            </w:tcBorders>
            <w:shd w:val="clear" w:color="auto" w:fill="DEEAF6"/>
          </w:tcPr>
          <w:p w14:paraId="6E1893B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DEEAF6"/>
          </w:tcPr>
          <w:p w14:paraId="3FE7ECA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DEEAF6"/>
          </w:tcPr>
          <w:p w14:paraId="3F6DE72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3BA441A9" w14:textId="77777777" w:rsidTr="003C1DCA">
        <w:trPr>
          <w:trHeight w:val="976"/>
        </w:trPr>
        <w:tc>
          <w:tcPr>
            <w:tcW w:w="3995" w:type="dxa"/>
            <w:tcBorders>
              <w:left w:val="single" w:sz="4" w:space="0" w:color="000000"/>
            </w:tcBorders>
            <w:shd w:val="clear" w:color="auto" w:fill="auto"/>
          </w:tcPr>
          <w:p w14:paraId="2A96698A"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675BAF84"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36959B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626FC1D0" w14:textId="77777777" w:rsidTr="003C1DCA">
        <w:trPr>
          <w:trHeight w:val="976"/>
        </w:trPr>
        <w:tc>
          <w:tcPr>
            <w:tcW w:w="3995" w:type="dxa"/>
            <w:tcBorders>
              <w:left w:val="single" w:sz="4" w:space="0" w:color="000000"/>
              <w:bottom w:val="single" w:sz="4" w:space="0" w:color="000000"/>
            </w:tcBorders>
            <w:shd w:val="clear" w:color="auto" w:fill="DEEAF6"/>
          </w:tcPr>
          <w:p w14:paraId="2777CB5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bottom w:val="single" w:sz="4" w:space="0" w:color="000000"/>
            </w:tcBorders>
            <w:shd w:val="clear" w:color="auto" w:fill="DEEAF6"/>
          </w:tcPr>
          <w:p w14:paraId="39C14F8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bottom w:val="single" w:sz="4" w:space="0" w:color="000000"/>
              <w:right w:val="single" w:sz="4" w:space="0" w:color="000000"/>
            </w:tcBorders>
            <w:shd w:val="clear" w:color="auto" w:fill="DEEAF6"/>
          </w:tcPr>
          <w:p w14:paraId="4814D65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746B2C37" w14:textId="77777777" w:rsidR="008B17A8"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4E8C2A26" w14:textId="77777777" w:rsidR="00BD447D"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239CA7E" w14:textId="77777777" w:rsidR="0035153B" w:rsidRDefault="0035153B" w:rsidP="009E1061">
      <w:pPr>
        <w:tabs>
          <w:tab w:val="left" w:pos="851"/>
        </w:tabs>
        <w:suppressAutoHyphens/>
        <w:spacing w:after="0" w:line="240" w:lineRule="auto"/>
        <w:ind w:right="88"/>
        <w:jc w:val="both"/>
        <w:rPr>
          <w:rFonts w:ascii="DIN Pro" w:eastAsia="Times New Roman" w:hAnsi="DIN Pro" w:cs="Arial"/>
          <w:lang w:eastAsia="zh-CN"/>
        </w:rPr>
      </w:pPr>
    </w:p>
    <w:p w14:paraId="2E1A4A0C" w14:textId="77777777" w:rsidR="0035153B" w:rsidRPr="00BC6239" w:rsidRDefault="0035153B" w:rsidP="009E1061">
      <w:pPr>
        <w:tabs>
          <w:tab w:val="left" w:pos="851"/>
        </w:tabs>
        <w:suppressAutoHyphens/>
        <w:spacing w:after="0" w:line="240" w:lineRule="auto"/>
        <w:ind w:right="88"/>
        <w:jc w:val="both"/>
        <w:rPr>
          <w:rFonts w:ascii="DIN Pro" w:eastAsia="Times New Roman" w:hAnsi="DIN Pro" w:cs="Arial"/>
          <w:lang w:eastAsia="zh-CN"/>
        </w:rPr>
      </w:pPr>
    </w:p>
    <w:p w14:paraId="41977504"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0BFF3FE9" w14:textId="77777777" w:rsidTr="003C1DCA">
        <w:tc>
          <w:tcPr>
            <w:tcW w:w="10080" w:type="dxa"/>
            <w:shd w:val="clear" w:color="auto" w:fill="BDD6EE"/>
          </w:tcPr>
          <w:p w14:paraId="6A70FF4E" w14:textId="77777777" w:rsidR="00BD447D" w:rsidRPr="00BC623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 xml:space="preserve">Article 10 – </w:t>
            </w:r>
            <w:r w:rsidR="000E39CB" w:rsidRPr="00BC6239">
              <w:rPr>
                <w:rFonts w:ascii="DIN Pro" w:eastAsia="Times New Roman" w:hAnsi="DIN Pro" w:cs="Arial"/>
                <w:b/>
                <w:bCs/>
                <w:lang w:eastAsia="zh-CN"/>
              </w:rPr>
              <w:t>Annexes</w:t>
            </w:r>
          </w:p>
        </w:tc>
      </w:tr>
    </w:tbl>
    <w:p w14:paraId="5A4388B0"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BDFA6DF" w14:textId="652D42EE" w:rsidR="000E39CB" w:rsidRDefault="000E39CB" w:rsidP="009E1061">
      <w:pPr>
        <w:tabs>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Les documents suivants sont annexés au présent acte d’engagement et en font donc partie intégrante : </w:t>
      </w:r>
    </w:p>
    <w:p w14:paraId="146DA052" w14:textId="77777777" w:rsidR="001C19D3" w:rsidRPr="00BC6239" w:rsidRDefault="001C19D3" w:rsidP="009E1061">
      <w:pPr>
        <w:tabs>
          <w:tab w:val="left" w:pos="851"/>
        </w:tabs>
        <w:suppressAutoHyphens/>
        <w:spacing w:after="0" w:line="240" w:lineRule="auto"/>
        <w:ind w:right="88"/>
        <w:rPr>
          <w:rFonts w:ascii="DIN Pro" w:eastAsia="Times New Roman" w:hAnsi="DIN Pro" w:cs="Arial"/>
          <w:lang w:eastAsia="zh-CN"/>
        </w:rPr>
      </w:pPr>
    </w:p>
    <w:p w14:paraId="22FA4CFC" w14:textId="0A70890A" w:rsidR="001C19D3" w:rsidRPr="009003FC" w:rsidRDefault="009003FC" w:rsidP="001C19D3">
      <w:pPr>
        <w:pStyle w:val="Paragraphedeliste"/>
        <w:numPr>
          <w:ilvl w:val="0"/>
          <w:numId w:val="6"/>
        </w:numPr>
        <w:spacing w:line="276" w:lineRule="auto"/>
        <w:rPr>
          <w:rFonts w:ascii="DIN Pro" w:hAnsi="DIN Pro"/>
        </w:rPr>
      </w:pPr>
      <w:r w:rsidRPr="009003FC">
        <w:rPr>
          <w:rFonts w:ascii="DIN Pro" w:hAnsi="DIN Pro"/>
        </w:rPr>
        <w:t>L’annexe « A »</w:t>
      </w:r>
      <w:r w:rsidR="001C19D3" w:rsidRPr="009003FC">
        <w:rPr>
          <w:rFonts w:ascii="DIN Pro" w:hAnsi="DIN Pro"/>
        </w:rPr>
        <w:t xml:space="preserve"> de l’acte d’engagement « </w:t>
      </w:r>
      <w:r w:rsidR="00AE27C3">
        <w:rPr>
          <w:rFonts w:ascii="DIN Pro" w:hAnsi="DIN Pro"/>
        </w:rPr>
        <w:t>Le Bordereau des prix unitaire (BPU)</w:t>
      </w:r>
      <w:r w:rsidR="001C19D3" w:rsidRPr="009003FC">
        <w:rPr>
          <w:rFonts w:ascii="DIN Pro" w:hAnsi="DIN Pro"/>
        </w:rPr>
        <w:t xml:space="preserve"> »,</w:t>
      </w:r>
    </w:p>
    <w:p w14:paraId="302B1DED" w14:textId="2F908FD5"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B »</w:t>
      </w:r>
      <w:r w:rsidRPr="009003FC">
        <w:rPr>
          <w:rFonts w:ascii="DIN Pro" w:hAnsi="DIN Pro"/>
        </w:rPr>
        <w:t xml:space="preserve"> de l’acte d’engagement « Le mémoire technique »</w:t>
      </w:r>
    </w:p>
    <w:p w14:paraId="0127D376" w14:textId="07EF5E7E"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C »</w:t>
      </w:r>
      <w:r w:rsidRPr="009003FC">
        <w:rPr>
          <w:rFonts w:ascii="DIN Pro" w:hAnsi="DIN Pro"/>
        </w:rPr>
        <w:t xml:space="preserve"> de l’acte d’engagement « </w:t>
      </w:r>
      <w:r w:rsidRPr="009003FC">
        <w:rPr>
          <w:rFonts w:ascii="DIN Pro" w:hAnsi="DIN Pro"/>
          <w:spacing w:val="-1"/>
        </w:rPr>
        <w:t>L’engagement de confidentialité »,</w:t>
      </w:r>
    </w:p>
    <w:p w14:paraId="6FE7F87B" w14:textId="394AE8B0"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D »</w:t>
      </w:r>
      <w:r w:rsidRPr="009003FC">
        <w:rPr>
          <w:rFonts w:ascii="DIN Pro" w:hAnsi="DIN Pro"/>
        </w:rPr>
        <w:t xml:space="preserve"> de l’acte d’engagement « </w:t>
      </w:r>
      <w:r w:rsidRPr="009003FC">
        <w:rPr>
          <w:rFonts w:ascii="DIN Pro" w:hAnsi="DIN Pro"/>
          <w:spacing w:val="-1"/>
        </w:rPr>
        <w:t>L’attestation d’absence de conflit d’intérêt »,</w:t>
      </w:r>
    </w:p>
    <w:p w14:paraId="313483BE" w14:textId="5FD6FA84"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E »</w:t>
      </w:r>
      <w:r w:rsidRPr="009003FC">
        <w:rPr>
          <w:rFonts w:ascii="DIN Pro" w:hAnsi="DIN Pro"/>
        </w:rPr>
        <w:t xml:space="preserve"> de l’acte d’engagement « </w:t>
      </w:r>
      <w:r w:rsidRPr="009003FC">
        <w:rPr>
          <w:rFonts w:ascii="DIN Pro" w:hAnsi="DIN Pro"/>
          <w:spacing w:val="-1"/>
        </w:rPr>
        <w:t>L’attestation de respect des lois et principes régissant la République française ».</w:t>
      </w:r>
    </w:p>
    <w:p w14:paraId="46AED52F" w14:textId="2008046C"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F »</w:t>
      </w:r>
      <w:r w:rsidRPr="009003FC">
        <w:rPr>
          <w:rFonts w:ascii="DIN Pro" w:hAnsi="DIN Pro"/>
        </w:rPr>
        <w:t xml:space="preserve"> de l’acte d’engagement « Les clauses de sous-traitance et protection des données personnelles » ;</w:t>
      </w:r>
    </w:p>
    <w:p w14:paraId="4A5ABD26" w14:textId="402E0533"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08A5D87" w14:textId="607E5CA0"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6AB44043" w14:textId="06AD6FD5"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6A7E3EB" w14:textId="71F4376B"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0FF0652" w14:textId="5A7908B4"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704FDA3F" w14:textId="5DA22108"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2FDA2193" w14:textId="673A0310"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37947107" w14:textId="46110845"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167708E0" w14:textId="169EDCC9"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6788B7F9" w14:textId="08BE259F"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01B6032E" w14:textId="13E13F36"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342BCB4" w14:textId="758F5C8D"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17DE77A0" w14:textId="4CB2EE9D"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778CCEA" w14:textId="5070254F"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9542E1F" w14:textId="4B7E4EF8"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7A86433" w14:textId="74252D5E"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514A63D0" w14:textId="763D2A86"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23954D71" w14:textId="63B14560"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22BF5B5A" w14:textId="23299234"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CDA872C" w14:textId="7A5A5261"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6175DB4" w14:textId="5AF35A25"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4D6188E" w14:textId="60DDA070"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3160C261" w14:textId="48B57C78"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574F43D" w14:textId="586B6066"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2A5E1999" w14:textId="14A8F0DA"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302C95DE" w14:textId="6A1BAA73"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4266FF07" w14:textId="3117A227"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72B4723B" w14:textId="62CDCB00"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0BF1AAAD" w14:textId="37D6A482"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4071D416" w14:textId="79409CE0"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3ECF2560" w14:textId="68D1997B"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4BF9E05F" w14:textId="1BF0B1E4"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7BE53318" w14:textId="77777777"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7E3639CB" w14:textId="77777777"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9B26F3B" w14:textId="199C1CDA"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150B9829" w14:textId="77777777" w:rsidR="00D62755" w:rsidRP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004C27B0"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51C1E52C" w14:textId="77777777" w:rsidTr="00D43EC2">
        <w:tc>
          <w:tcPr>
            <w:tcW w:w="10080" w:type="dxa"/>
            <w:shd w:val="clear" w:color="auto" w:fill="BDD6EE"/>
          </w:tcPr>
          <w:p w14:paraId="049B380C" w14:textId="77777777" w:rsidR="000E39CB" w:rsidRPr="00BC6239" w:rsidRDefault="003D3B3C" w:rsidP="003D3B3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Pr>
                <w:rFonts w:ascii="DIN Pro" w:eastAsia="Times New Roman" w:hAnsi="DIN Pro" w:cs="Arial"/>
                <w:b/>
                <w:bCs/>
                <w:lang w:eastAsia="zh-CN"/>
              </w:rPr>
              <w:br w:type="page"/>
              <w:t>Article 11 – Signature de la Cité de l’architecture et du patrimoine</w:t>
            </w:r>
          </w:p>
        </w:tc>
      </w:tr>
    </w:tbl>
    <w:p w14:paraId="1681B5C5"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0926FFAA"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382ADFF8"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r w:rsidRPr="00BC6239">
        <w:rPr>
          <w:rFonts w:ascii="DIN Pro" w:eastAsia="Times New Roman" w:hAnsi="DIN Pro" w:cs="Arial"/>
          <w:b/>
          <w:lang w:eastAsia="zh-CN"/>
        </w:rPr>
        <w:t>Est acceptée la présente offre pour valoir acte d’engagement.</w:t>
      </w:r>
    </w:p>
    <w:p w14:paraId="5FDF044F"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9B535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7BFF75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A811F2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695AEE7"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A Paris, le …………………</w:t>
      </w:r>
    </w:p>
    <w:p w14:paraId="6763BE8A"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7891A040"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5BDBB94" w14:textId="77777777" w:rsidR="00BD447D" w:rsidRPr="00BC6239" w:rsidRDefault="003D3B3C"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 xml:space="preserve">Le Représentant légal de la Cité de l’architecture et du patrimoine </w:t>
      </w:r>
    </w:p>
    <w:p w14:paraId="5AD1C7D9"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3CECBAAE"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61B50" w14:textId="77777777" w:rsidR="00C60C0A" w:rsidRDefault="00C60C0A" w:rsidP="00BD447D">
      <w:pPr>
        <w:spacing w:after="0" w:line="240" w:lineRule="auto"/>
      </w:pPr>
      <w:r>
        <w:separator/>
      </w:r>
    </w:p>
  </w:endnote>
  <w:endnote w:type="continuationSeparator" w:id="0">
    <w:p w14:paraId="666E0245" w14:textId="77777777" w:rsidR="00C60C0A" w:rsidRDefault="00C60C0A"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Pro">
    <w:altName w:val="Corbel"/>
    <w:panose1 w:val="02000503040000020003"/>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60C0A" w14:paraId="770629CB" w14:textId="77777777" w:rsidTr="003C1DCA">
      <w:trPr>
        <w:trHeight w:val="340"/>
        <w:tblHeader/>
      </w:trPr>
      <w:tc>
        <w:tcPr>
          <w:tcW w:w="3420" w:type="dxa"/>
          <w:shd w:val="clear" w:color="auto" w:fill="DEEAF6"/>
          <w:vAlign w:val="center"/>
        </w:tcPr>
        <w:p w14:paraId="07CBDE7B" w14:textId="77777777" w:rsidR="00C60C0A" w:rsidRPr="00452E3C" w:rsidRDefault="00C60C0A"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322C17E" w14:textId="52B4BC2E" w:rsidR="00C60C0A" w:rsidRPr="00452E3C" w:rsidRDefault="000D2471" w:rsidP="00956EF6">
          <w:pPr>
            <w:spacing w:after="0"/>
            <w:ind w:left="-4" w:firstLine="4"/>
            <w:jc w:val="center"/>
            <w:rPr>
              <w:rFonts w:ascii="DIN Pro" w:hAnsi="DIN Pro" w:cs="Arial"/>
              <w:b/>
            </w:rPr>
          </w:pPr>
          <w:r>
            <w:rPr>
              <w:rFonts w:ascii="DIN Pro" w:hAnsi="DIN Pro" w:cs="Arial"/>
              <w:b/>
            </w:rPr>
            <w:t>AO-2024-03</w:t>
          </w:r>
          <w:r w:rsidR="00C60C0A">
            <w:rPr>
              <w:rFonts w:ascii="DIN Pro" w:hAnsi="DIN Pro" w:cs="Arial"/>
              <w:b/>
            </w:rPr>
            <w:t xml:space="preserve"> – Lot </w:t>
          </w:r>
          <w:r w:rsidR="00956EF6">
            <w:rPr>
              <w:rFonts w:ascii="DIN Pro" w:hAnsi="DIN Pro" w:cs="Arial"/>
              <w:b/>
            </w:rPr>
            <w:t>3</w:t>
          </w:r>
        </w:p>
      </w:tc>
      <w:tc>
        <w:tcPr>
          <w:tcW w:w="3240" w:type="dxa"/>
          <w:shd w:val="clear" w:color="auto" w:fill="DEEAF6"/>
          <w:vAlign w:val="center"/>
        </w:tcPr>
        <w:p w14:paraId="5765CA13" w14:textId="50AD6CF5" w:rsidR="00C60C0A" w:rsidRDefault="00C60C0A"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4339B3">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339B3">
                    <w:rPr>
                      <w:b/>
                      <w:bCs/>
                      <w:noProof/>
                    </w:rPr>
                    <w:t>11</w:t>
                  </w:r>
                  <w:r>
                    <w:rPr>
                      <w:b/>
                      <w:bCs/>
                      <w:sz w:val="24"/>
                      <w:szCs w:val="24"/>
                    </w:rPr>
                    <w:fldChar w:fldCharType="end"/>
                  </w:r>
                </w:sdtContent>
              </w:sdt>
            </w:sdtContent>
          </w:sdt>
        </w:p>
      </w:tc>
    </w:tr>
  </w:tbl>
  <w:p w14:paraId="427E4A5B" w14:textId="77777777" w:rsidR="00C60C0A" w:rsidRPr="00840934" w:rsidRDefault="00C60C0A"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3F453" w14:textId="77777777" w:rsidR="00C60C0A" w:rsidRDefault="00C60C0A" w:rsidP="00BD447D">
      <w:pPr>
        <w:spacing w:after="0" w:line="240" w:lineRule="auto"/>
      </w:pPr>
      <w:r>
        <w:separator/>
      </w:r>
    </w:p>
  </w:footnote>
  <w:footnote w:type="continuationSeparator" w:id="0">
    <w:p w14:paraId="21340A86" w14:textId="77777777" w:rsidR="00C60C0A" w:rsidRDefault="00C60C0A"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77BA4"/>
    <w:multiLevelType w:val="hybridMultilevel"/>
    <w:tmpl w:val="2D880D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4"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9237ED6"/>
    <w:multiLevelType w:val="hybridMultilevel"/>
    <w:tmpl w:val="554825A6"/>
    <w:lvl w:ilvl="0" w:tplc="695416C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minique Ragain">
    <w15:presenceInfo w15:providerId="AD" w15:userId="S-1-5-21-329068152-1292428093-725345543-12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47D"/>
    <w:rsid w:val="0008178F"/>
    <w:rsid w:val="00084C8B"/>
    <w:rsid w:val="00093D6A"/>
    <w:rsid w:val="000D2471"/>
    <w:rsid w:val="000E39CB"/>
    <w:rsid w:val="00167A4E"/>
    <w:rsid w:val="00185CF0"/>
    <w:rsid w:val="001C19D3"/>
    <w:rsid w:val="001D6B24"/>
    <w:rsid w:val="002F28BD"/>
    <w:rsid w:val="00307EC4"/>
    <w:rsid w:val="0035153B"/>
    <w:rsid w:val="0039665A"/>
    <w:rsid w:val="003B58AA"/>
    <w:rsid w:val="003C1DCA"/>
    <w:rsid w:val="003D3B3C"/>
    <w:rsid w:val="004339B3"/>
    <w:rsid w:val="00456B40"/>
    <w:rsid w:val="00495CB7"/>
    <w:rsid w:val="00497836"/>
    <w:rsid w:val="004C0661"/>
    <w:rsid w:val="004E6B86"/>
    <w:rsid w:val="004F3074"/>
    <w:rsid w:val="005354BC"/>
    <w:rsid w:val="005B109D"/>
    <w:rsid w:val="005B112A"/>
    <w:rsid w:val="00643DEB"/>
    <w:rsid w:val="0065051F"/>
    <w:rsid w:val="0065586A"/>
    <w:rsid w:val="00665631"/>
    <w:rsid w:val="006709CA"/>
    <w:rsid w:val="006A09CA"/>
    <w:rsid w:val="006D57BA"/>
    <w:rsid w:val="00707546"/>
    <w:rsid w:val="007556C6"/>
    <w:rsid w:val="0079365C"/>
    <w:rsid w:val="00813ADE"/>
    <w:rsid w:val="0081726D"/>
    <w:rsid w:val="00842811"/>
    <w:rsid w:val="00855CF6"/>
    <w:rsid w:val="00870C55"/>
    <w:rsid w:val="00875B1C"/>
    <w:rsid w:val="008B17A8"/>
    <w:rsid w:val="008C2871"/>
    <w:rsid w:val="009003FC"/>
    <w:rsid w:val="00956EF6"/>
    <w:rsid w:val="009E1061"/>
    <w:rsid w:val="00A02D67"/>
    <w:rsid w:val="00A27575"/>
    <w:rsid w:val="00A55DF8"/>
    <w:rsid w:val="00AE27C3"/>
    <w:rsid w:val="00AF0C83"/>
    <w:rsid w:val="00B31B63"/>
    <w:rsid w:val="00B85AEB"/>
    <w:rsid w:val="00B869B4"/>
    <w:rsid w:val="00BC6239"/>
    <w:rsid w:val="00BD447D"/>
    <w:rsid w:val="00C06DD8"/>
    <w:rsid w:val="00C11310"/>
    <w:rsid w:val="00C60C0A"/>
    <w:rsid w:val="00CF3DBC"/>
    <w:rsid w:val="00D36C08"/>
    <w:rsid w:val="00D43EC2"/>
    <w:rsid w:val="00D62755"/>
    <w:rsid w:val="00DD4539"/>
    <w:rsid w:val="00ED2EDC"/>
    <w:rsid w:val="00F53D31"/>
    <w:rsid w:val="00F72044"/>
    <w:rsid w:val="00F86891"/>
    <w:rsid w:val="00FB6100"/>
    <w:rsid w:val="00FC4665"/>
    <w:rsid w:val="00FD02B7"/>
    <w:rsid w:val="00FE7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7E888CF"/>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ault">
    <w:name w:val="Default"/>
    <w:rsid w:val="00D43EC2"/>
    <w:pPr>
      <w:autoSpaceDE w:val="0"/>
      <w:autoSpaceDN w:val="0"/>
      <w:adjustRightInd w:val="0"/>
      <w:spacing w:after="0" w:line="240" w:lineRule="auto"/>
    </w:pPr>
    <w:rPr>
      <w:rFonts w:ascii="Corbel" w:hAnsi="Corbel" w:cs="Corbel"/>
      <w:color w:val="000000"/>
      <w:sz w:val="24"/>
      <w:szCs w:val="24"/>
    </w:rPr>
  </w:style>
  <w:style w:type="character" w:styleId="Marquedecommentaire">
    <w:name w:val="annotation reference"/>
    <w:basedOn w:val="Policepardfaut"/>
    <w:uiPriority w:val="99"/>
    <w:semiHidden/>
    <w:unhideWhenUsed/>
    <w:rsid w:val="006D57BA"/>
    <w:rPr>
      <w:sz w:val="16"/>
      <w:szCs w:val="16"/>
    </w:rPr>
  </w:style>
  <w:style w:type="paragraph" w:styleId="Commentaire">
    <w:name w:val="annotation text"/>
    <w:basedOn w:val="Normal"/>
    <w:link w:val="CommentaireCar"/>
    <w:uiPriority w:val="99"/>
    <w:semiHidden/>
    <w:unhideWhenUsed/>
    <w:rsid w:val="006D57BA"/>
    <w:pPr>
      <w:spacing w:line="240" w:lineRule="auto"/>
    </w:pPr>
    <w:rPr>
      <w:sz w:val="20"/>
      <w:szCs w:val="20"/>
    </w:rPr>
  </w:style>
  <w:style w:type="character" w:customStyle="1" w:styleId="CommentaireCar">
    <w:name w:val="Commentaire Car"/>
    <w:basedOn w:val="Policepardfaut"/>
    <w:link w:val="Commentaire"/>
    <w:uiPriority w:val="99"/>
    <w:semiHidden/>
    <w:rsid w:val="006D57BA"/>
    <w:rPr>
      <w:sz w:val="20"/>
      <w:szCs w:val="20"/>
    </w:rPr>
  </w:style>
  <w:style w:type="paragraph" w:styleId="Objetducommentaire">
    <w:name w:val="annotation subject"/>
    <w:basedOn w:val="Commentaire"/>
    <w:next w:val="Commentaire"/>
    <w:link w:val="ObjetducommentaireCar"/>
    <w:uiPriority w:val="99"/>
    <w:semiHidden/>
    <w:unhideWhenUsed/>
    <w:rsid w:val="006D57BA"/>
    <w:rPr>
      <w:b/>
      <w:bCs/>
    </w:rPr>
  </w:style>
  <w:style w:type="character" w:customStyle="1" w:styleId="ObjetducommentaireCar">
    <w:name w:val="Objet du commentaire Car"/>
    <w:basedOn w:val="CommentaireCar"/>
    <w:link w:val="Objetducommentaire"/>
    <w:uiPriority w:val="99"/>
    <w:semiHidden/>
    <w:rsid w:val="006D57BA"/>
    <w:rPr>
      <w:b/>
      <w:bCs/>
      <w:sz w:val="20"/>
      <w:szCs w:val="20"/>
    </w:rPr>
  </w:style>
  <w:style w:type="paragraph" w:styleId="Corpsdetexte2">
    <w:name w:val="Body Text 2"/>
    <w:basedOn w:val="Normal"/>
    <w:link w:val="Corpsdetexte2Car"/>
    <w:uiPriority w:val="99"/>
    <w:semiHidden/>
    <w:unhideWhenUsed/>
    <w:rsid w:val="000D2471"/>
    <w:pPr>
      <w:spacing w:after="120" w:line="480" w:lineRule="auto"/>
    </w:pPr>
  </w:style>
  <w:style w:type="character" w:customStyle="1" w:styleId="Corpsdetexte2Car">
    <w:name w:val="Corps de texte 2 Car"/>
    <w:basedOn w:val="Policepardfaut"/>
    <w:link w:val="Corpsdetexte2"/>
    <w:uiPriority w:val="99"/>
    <w:semiHidden/>
    <w:rsid w:val="000D2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357</TotalTime>
  <Pages>11</Pages>
  <Words>2381</Words>
  <Characters>13099</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Anne-Sophie LE BARS</dc:creator>
  <cp:keywords/>
  <dc:description/>
  <cp:lastModifiedBy>Dominique Ragain</cp:lastModifiedBy>
  <cp:revision>45</cp:revision>
  <cp:lastPrinted>2024-06-07T12:53:00Z</cp:lastPrinted>
  <dcterms:created xsi:type="dcterms:W3CDTF">2023-06-07T08:28:00Z</dcterms:created>
  <dcterms:modified xsi:type="dcterms:W3CDTF">2024-11-27T16:28:00Z</dcterms:modified>
</cp:coreProperties>
</file>