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F4D09" w14:textId="15DCC92F" w:rsidR="00F162BE" w:rsidRPr="001C2556" w:rsidRDefault="00F162BE" w:rsidP="008A1A55">
      <w:pPr>
        <w:pStyle w:val="ParagrapheIndent1"/>
      </w:pPr>
      <w:r w:rsidRPr="00A81E5A">
        <w:rPr>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t>Direction</w:t>
      </w:r>
      <w:r w:rsidRPr="001C2556">
        <w:t xml:space="preserve"> </w:t>
      </w:r>
      <w:r>
        <w:br/>
      </w:r>
      <w:r w:rsidRPr="00A81E5A">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757B92" w:rsidRDefault="00130238" w:rsidP="00037426">
      <w:pPr>
        <w:pStyle w:val="Titre2"/>
        <w:jc w:val="both"/>
        <w:rPr>
          <w:rFonts w:ascii="Arial" w:hAnsi="Arial" w:cs="Arial"/>
          <w:bCs w:val="0"/>
          <w:i/>
          <w:color w:val="FF0000"/>
          <w:sz w:val="18"/>
          <w:szCs w:val="18"/>
        </w:rPr>
      </w:pPr>
      <w:r w:rsidRPr="00757B92">
        <w:rPr>
          <w:rFonts w:ascii="Arial" w:hAnsi="Arial" w:cs="Arial"/>
          <w:bCs w:val="0"/>
          <w:i/>
          <w:color w:val="FF0000"/>
          <w:sz w:val="18"/>
          <w:szCs w:val="18"/>
        </w:rPr>
        <w:t xml:space="preserve">En cas d’allotissement, ce document doit être fourni </w:t>
      </w:r>
      <w:r w:rsidRPr="004D29C6">
        <w:rPr>
          <w:rFonts w:ascii="Arial" w:hAnsi="Arial" w:cs="Arial"/>
          <w:bCs w:val="0"/>
          <w:i/>
          <w:color w:val="FF0000"/>
          <w:sz w:val="18"/>
          <w:szCs w:val="18"/>
          <w:u w:val="single"/>
        </w:rPr>
        <w:t>pour chacun des</w:t>
      </w:r>
      <w:r w:rsidRPr="00757B92">
        <w:rPr>
          <w:rFonts w:ascii="Arial" w:hAnsi="Arial" w:cs="Arial"/>
          <w:bCs w:val="0"/>
          <w:i/>
          <w:color w:val="FF0000"/>
          <w:sz w:val="18"/>
          <w:szCs w:val="18"/>
        </w:rPr>
        <w:t xml:space="preserve"> </w:t>
      </w:r>
      <w:r w:rsidRPr="004D29C6">
        <w:rPr>
          <w:rFonts w:ascii="Arial" w:hAnsi="Arial" w:cs="Arial"/>
          <w:bCs w:val="0"/>
          <w:i/>
          <w:color w:val="FF0000"/>
          <w:sz w:val="18"/>
          <w:szCs w:val="18"/>
          <w:u w:val="single"/>
        </w:rPr>
        <w:t>lots</w:t>
      </w:r>
      <w:r w:rsidRPr="00757B92">
        <w:rPr>
          <w:rFonts w:ascii="Arial" w:hAnsi="Arial" w:cs="Arial"/>
          <w:bCs w:val="0"/>
          <w:i/>
          <w:color w:val="FF0000"/>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AA2E55" w:rsidRDefault="00AA2E55"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6CD0E2DA"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w:t>
            </w:r>
            <w:r w:rsidR="00F97927">
              <w:rPr>
                <w:rFonts w:ascii="Arial" w:hAnsi="Arial" w:cs="Arial"/>
                <w:b/>
                <w:bCs/>
                <w:color w:val="FFFFFF"/>
                <w:sz w:val="22"/>
                <w:szCs w:val="22"/>
              </w:rPr>
              <w:t>(pouvoir adjudicateur)</w:t>
            </w:r>
          </w:p>
        </w:tc>
      </w:tr>
    </w:tbl>
    <w:p w14:paraId="1A053D73" w14:textId="77777777" w:rsidR="00D10752" w:rsidRPr="004530B1" w:rsidRDefault="00D10752" w:rsidP="000F5A82">
      <w:pPr>
        <w:rPr>
          <w:rFonts w:ascii="Arial" w:hAnsi="Arial" w:cs="Arial"/>
          <w:b/>
          <w:bCs/>
          <w:sz w:val="12"/>
          <w:szCs w:val="12"/>
        </w:rPr>
      </w:pPr>
    </w:p>
    <w:p w14:paraId="7D569D08" w14:textId="77777777" w:rsidR="00DD6B2B" w:rsidRPr="000048EB" w:rsidRDefault="00DD6B2B" w:rsidP="00DD6B2B">
      <w:pPr>
        <w:numPr>
          <w:ilvl w:val="0"/>
          <w:numId w:val="1"/>
        </w:numPr>
        <w:autoSpaceDE w:val="0"/>
        <w:autoSpaceDN w:val="0"/>
        <w:adjustRightInd w:val="0"/>
        <w:ind w:left="432" w:hanging="432"/>
        <w:rPr>
          <w:rFonts w:ascii="Arial" w:hAnsi="Arial" w:cs="Arial"/>
          <w:b/>
          <w:bCs/>
          <w:color w:val="0000FF"/>
          <w:sz w:val="22"/>
          <w:szCs w:val="22"/>
        </w:rPr>
      </w:pPr>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ED33164"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071AC257"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289E4492" w14:textId="77777777" w:rsidR="00DD6B2B" w:rsidRPr="007F478F" w:rsidRDefault="00DD6B2B" w:rsidP="00DD6B2B">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AB95B05" w14:textId="77777777" w:rsidR="00DD6B2B" w:rsidRDefault="00DD6B2B" w:rsidP="00DD6B2B">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13E5C1AF" w14:textId="77777777" w:rsidR="00DD6B2B" w:rsidRDefault="00DD6B2B" w:rsidP="00DD6B2B">
      <w:pPr>
        <w:pStyle w:val="En-tte"/>
        <w:numPr>
          <w:ilvl w:val="0"/>
          <w:numId w:val="1"/>
        </w:numPr>
        <w:ind w:left="432" w:hanging="432"/>
        <w:rPr>
          <w:rFonts w:ascii="Arial" w:hAnsi="Arial" w:cs="Arial"/>
          <w:b/>
        </w:rPr>
      </w:pPr>
      <w:r>
        <w:rPr>
          <w:rFonts w:ascii="Arial" w:hAnsi="Arial" w:cs="Arial"/>
          <w:b/>
        </w:rPr>
        <w:t>Tél. : 03.26.50.62.69</w:t>
      </w:r>
    </w:p>
    <w:p w14:paraId="70441B81" w14:textId="77777777" w:rsidR="00DD6B2B" w:rsidRPr="006C2B9A" w:rsidRDefault="00DD6B2B" w:rsidP="00DD6B2B">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722D6147" w14:textId="77777777" w:rsidR="004530B1" w:rsidRDefault="004530B1" w:rsidP="004530B1">
      <w:pPr>
        <w:jc w:val="both"/>
        <w:rPr>
          <w:rFonts w:ascii="Arial" w:hAnsi="Arial" w:cs="Arial"/>
          <w:bCs/>
        </w:rPr>
      </w:pPr>
      <w:bookmarkStart w:id="0" w:name="ArtL2_AE-3-A4.3"/>
      <w:bookmarkEnd w:id="0"/>
    </w:p>
    <w:p w14:paraId="0252ADF8" w14:textId="77777777" w:rsidR="00BF4820" w:rsidRDefault="00BF4820" w:rsidP="00BF4820">
      <w:pPr>
        <w:pStyle w:val="ParagrapheIndent2"/>
        <w:ind w:left="1276" w:right="-484" w:hanging="1256"/>
        <w:jc w:val="both"/>
        <w:rPr>
          <w:b/>
          <w:szCs w:val="20"/>
          <w:lang w:val="fr-FR"/>
        </w:rPr>
      </w:pPr>
      <w:bookmarkStart w:id="1" w:name="_Hlk8916164"/>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1"/>
      <w:r>
        <w:rPr>
          <w:b/>
          <w:szCs w:val="20"/>
          <w:lang w:val="fr-FR"/>
        </w:rPr>
        <w:t>c</w:t>
      </w:r>
      <w:r w:rsidRPr="00ED6EE5">
        <w:rPr>
          <w:b/>
          <w:szCs w:val="20"/>
          <w:lang w:val="fr-FR"/>
        </w:rPr>
        <w:t>e</w:t>
      </w:r>
      <w:r>
        <w:rPr>
          <w:b/>
          <w:szCs w:val="20"/>
          <w:lang w:val="fr-FR"/>
        </w:rPr>
        <w:t>tte procédure</w:t>
      </w:r>
      <w:r w:rsidRPr="00ED6EE5">
        <w:rPr>
          <w:b/>
          <w:szCs w:val="20"/>
          <w:lang w:val="fr-FR"/>
        </w:rPr>
        <w:t xml:space="preserve"> fait suite à un autre appel d’offres ouvert de 6 lots dont </w:t>
      </w:r>
      <w:r w:rsidRPr="004F6199">
        <w:rPr>
          <w:b/>
          <w:szCs w:val="20"/>
          <w:highlight w:val="yellow"/>
          <w:lang w:val="fr-FR"/>
        </w:rPr>
        <w:t>3</w:t>
      </w:r>
      <w:r w:rsidRPr="00ED6EE5">
        <w:rPr>
          <w:b/>
          <w:szCs w:val="20"/>
          <w:lang w:val="fr-FR"/>
        </w:rPr>
        <w:t xml:space="preserve"> lots ont été infructueux</w:t>
      </w:r>
    </w:p>
    <w:p w14:paraId="38E8B825" w14:textId="77777777" w:rsidR="00BF4820" w:rsidRDefault="00BF4820" w:rsidP="00BF4820">
      <w:pPr>
        <w:ind w:left="142" w:right="-484"/>
        <w:rPr>
          <w:rFonts w:ascii="Arial" w:hAnsi="Arial" w:cs="Arial"/>
        </w:rPr>
      </w:pPr>
      <w:r w:rsidRPr="00C97B1C">
        <w:rPr>
          <w:rFonts w:ascii="Arial" w:hAnsi="Arial" w:cs="Arial"/>
        </w:rPr>
        <w:t xml:space="preserve">AAPC parus sur : Plateforme des Achats de l’Etat : 4 juillet 2024 - BOAMP : annonce n°24-78385 du 05.07.2024 </w:t>
      </w:r>
    </w:p>
    <w:p w14:paraId="52ED2DFF" w14:textId="77777777" w:rsidR="00BF4820" w:rsidRDefault="00BF4820" w:rsidP="00BF4820">
      <w:pPr>
        <w:ind w:left="142"/>
        <w:rPr>
          <w:rFonts w:ascii="Arial" w:hAnsi="Arial" w:cs="Arial"/>
        </w:rPr>
      </w:pPr>
      <w:r w:rsidRPr="00C97B1C">
        <w:rPr>
          <w:rFonts w:ascii="Arial" w:hAnsi="Arial" w:cs="Arial"/>
        </w:rPr>
        <w:t>JOUE : annonce n°402835-2024 JO S 130/2024 du 05.07.2024</w:t>
      </w:r>
    </w:p>
    <w:p w14:paraId="700A7636" w14:textId="77777777" w:rsidR="00BF4820" w:rsidRPr="00D81764" w:rsidRDefault="00BF4820" w:rsidP="00BF4820">
      <w:pPr>
        <w:rPr>
          <w:rFonts w:ascii="Arial" w:hAnsi="Arial" w:cs="Arial"/>
          <w:sz w:val="10"/>
          <w:szCs w:val="10"/>
        </w:rPr>
      </w:pPr>
    </w:p>
    <w:p w14:paraId="5C65E901" w14:textId="7956D6E5" w:rsidR="00BF4820" w:rsidRPr="00ED6EE5" w:rsidRDefault="00BF4820" w:rsidP="00BF4820">
      <w:pPr>
        <w:pStyle w:val="ParagrapheIndent2"/>
        <w:ind w:left="142" w:right="-59"/>
        <w:jc w:val="both"/>
        <w:rPr>
          <w:color w:val="000000"/>
          <w:szCs w:val="20"/>
          <w:lang w:val="fr-FR"/>
        </w:rPr>
      </w:pPr>
      <w:r>
        <w:rPr>
          <w:color w:val="000000"/>
          <w:szCs w:val="20"/>
          <w:lang w:val="fr-FR"/>
        </w:rPr>
        <w:t xml:space="preserve">La CCI a décidé de relancer un </w:t>
      </w:r>
      <w:r>
        <w:rPr>
          <w:b/>
          <w:bCs/>
          <w:color w:val="0000FF"/>
          <w:szCs w:val="20"/>
          <w:lang w:val="fr-FR"/>
        </w:rPr>
        <w:t>Ap</w:t>
      </w:r>
      <w:r w:rsidRPr="00E40AD4">
        <w:rPr>
          <w:b/>
          <w:bCs/>
          <w:color w:val="0000FF"/>
          <w:szCs w:val="20"/>
          <w:lang w:val="fr-FR"/>
        </w:rPr>
        <w:t xml:space="preserve">pel d'offres </w:t>
      </w:r>
      <w:r>
        <w:rPr>
          <w:b/>
          <w:bCs/>
          <w:color w:val="0000FF"/>
          <w:szCs w:val="20"/>
          <w:lang w:val="fr-FR"/>
        </w:rPr>
        <w:t>O</w:t>
      </w:r>
      <w:r w:rsidRPr="00E40AD4">
        <w:rPr>
          <w:b/>
          <w:bCs/>
          <w:color w:val="0000FF"/>
          <w:szCs w:val="20"/>
          <w:lang w:val="fr-FR"/>
        </w:rPr>
        <w:t>uvert</w:t>
      </w:r>
      <w:r>
        <w:rPr>
          <w:b/>
          <w:bCs/>
          <w:color w:val="0000FF"/>
          <w:szCs w:val="20"/>
          <w:lang w:val="fr-FR"/>
        </w:rPr>
        <w:t xml:space="preserve"> pour ces trois lots</w:t>
      </w:r>
      <w:r>
        <w:rPr>
          <w:color w:val="000000"/>
          <w:szCs w:val="20"/>
          <w:lang w:val="fr-FR"/>
        </w:rPr>
        <w:t xml:space="preserve">, en application </w:t>
      </w:r>
      <w:r w:rsidRPr="006151ED">
        <w:rPr>
          <w:color w:val="000000"/>
          <w:szCs w:val="20"/>
          <w:lang w:val="fr-FR"/>
        </w:rPr>
        <w:t xml:space="preserve">articles L.2124-2, R.2124-2 1° et R.2161-2 à R.2161-5 du Code de la </w:t>
      </w:r>
      <w:r>
        <w:rPr>
          <w:color w:val="000000"/>
          <w:szCs w:val="20"/>
          <w:lang w:val="fr-FR"/>
        </w:rPr>
        <w:t>C</w:t>
      </w:r>
      <w:r w:rsidRPr="006151ED">
        <w:rPr>
          <w:color w:val="000000"/>
          <w:szCs w:val="20"/>
          <w:lang w:val="fr-FR"/>
        </w:rPr>
        <w:t xml:space="preserve">ommande </w:t>
      </w:r>
      <w:r>
        <w:rPr>
          <w:color w:val="000000"/>
          <w:szCs w:val="20"/>
          <w:lang w:val="fr-FR"/>
        </w:rPr>
        <w:t>P</w:t>
      </w:r>
      <w:r w:rsidRPr="006151ED">
        <w:rPr>
          <w:color w:val="000000"/>
          <w:szCs w:val="20"/>
          <w:lang w:val="fr-FR"/>
        </w:rPr>
        <w:t>ublique.</w:t>
      </w:r>
    </w:p>
    <w:p w14:paraId="4CA8C113" w14:textId="77777777" w:rsidR="00BF4820" w:rsidRPr="00D81764" w:rsidRDefault="00BF4820" w:rsidP="00BF4820">
      <w:pPr>
        <w:rPr>
          <w:sz w:val="10"/>
          <w:szCs w:val="10"/>
          <w:lang w:eastAsia="en-US"/>
        </w:rPr>
      </w:pPr>
    </w:p>
    <w:p w14:paraId="0103DD75" w14:textId="77777777" w:rsidR="00BF4820" w:rsidRPr="00813866" w:rsidRDefault="00BF4820" w:rsidP="00BF4820">
      <w:pPr>
        <w:jc w:val="both"/>
        <w:rPr>
          <w:rFonts w:ascii="Arial" w:hAnsi="Arial" w:cs="Arial"/>
          <w:b/>
        </w:rPr>
      </w:pPr>
      <w:r w:rsidRPr="00813866">
        <w:rPr>
          <w:rFonts w:ascii="Wingdings" w:eastAsia="Wingdings" w:hAnsi="Wingdings" w:cs="Wingdings"/>
          <w:b/>
          <w:bCs/>
          <w:color w:val="66CCFF"/>
          <w:spacing w:val="-10"/>
        </w:rPr>
        <w:t></w:t>
      </w:r>
      <w:r>
        <w:rPr>
          <w:rFonts w:ascii="Arial" w:hAnsi="Arial" w:cs="Arial"/>
          <w:bCs/>
        </w:rPr>
        <w:t xml:space="preserve"> </w:t>
      </w:r>
      <w:r w:rsidRPr="00813866">
        <w:rPr>
          <w:rFonts w:ascii="Arial" w:hAnsi="Arial" w:cs="Arial"/>
          <w:b/>
          <w:u w:val="single"/>
        </w:rPr>
        <w:t>Forme </w:t>
      </w:r>
      <w:r w:rsidRPr="00813866">
        <w:rPr>
          <w:rFonts w:ascii="Arial" w:hAnsi="Arial" w:cs="Arial"/>
          <w:b/>
        </w:rPr>
        <w:t>: Ordinaire.</w:t>
      </w:r>
    </w:p>
    <w:p w14:paraId="495FFBFB" w14:textId="77777777" w:rsidR="00BF4820" w:rsidRDefault="00BF4820" w:rsidP="004530B1">
      <w:pPr>
        <w:jc w:val="both"/>
        <w:rPr>
          <w:rFonts w:ascii="Arial" w:hAnsi="Arial" w:cs="Arial"/>
          <w:bCs/>
        </w:rPr>
      </w:pPr>
    </w:p>
    <w:p w14:paraId="0E080F01" w14:textId="77777777" w:rsidR="00BF4820" w:rsidRPr="006A1916" w:rsidRDefault="00BF4820" w:rsidP="004530B1">
      <w:pPr>
        <w:jc w:val="both"/>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4530B1" w:rsidRPr="000F5A82" w14:paraId="7AE300D3" w14:textId="77777777" w:rsidTr="0087158F">
        <w:tc>
          <w:tcPr>
            <w:tcW w:w="10065" w:type="dxa"/>
            <w:shd w:val="clear" w:color="auto" w:fill="465F9D"/>
            <w:vAlign w:val="center"/>
          </w:tcPr>
          <w:p w14:paraId="51F9E56A" w14:textId="77777777" w:rsidR="004530B1" w:rsidRPr="000F5A82" w:rsidRDefault="004530B1" w:rsidP="003D51E8">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1A39F60" w14:textId="77777777" w:rsidR="004530B1" w:rsidRPr="00CF0C53" w:rsidRDefault="004530B1" w:rsidP="004530B1">
      <w:pPr>
        <w:pStyle w:val="fcase1ertab"/>
        <w:tabs>
          <w:tab w:val="clear" w:pos="426"/>
          <w:tab w:val="left" w:pos="0"/>
        </w:tabs>
        <w:ind w:left="0" w:firstLine="0"/>
        <w:rPr>
          <w:rFonts w:ascii="Arial" w:hAnsi="Arial" w:cs="Arial"/>
          <w:i/>
        </w:rPr>
      </w:pPr>
    </w:p>
    <w:p w14:paraId="5263DBD4" w14:textId="77777777" w:rsidR="00CF0C53" w:rsidRPr="000E6110" w:rsidRDefault="00CF0C53" w:rsidP="00CF0C53">
      <w:pPr>
        <w:ind w:right="-427"/>
        <w:jc w:val="center"/>
        <w:rPr>
          <w:rFonts w:ascii="Arial" w:eastAsia="Trebuchet MS" w:hAnsi="Arial" w:cs="Arial"/>
          <w:b/>
          <w:color w:val="0000FF"/>
          <w:sz w:val="30"/>
          <w:szCs w:val="30"/>
        </w:rPr>
      </w:pPr>
      <w:r w:rsidRPr="000E6110">
        <w:rPr>
          <w:rFonts w:ascii="Arial" w:hAnsi="Arial" w:cs="Arial"/>
          <w:b/>
          <w:bCs/>
          <w:color w:val="0000FF"/>
          <w:sz w:val="30"/>
          <w:szCs w:val="30"/>
        </w:rPr>
        <w:t>O</w:t>
      </w:r>
      <w:r w:rsidRPr="000E6110">
        <w:rPr>
          <w:rFonts w:ascii="Arial" w:eastAsia="Trebuchet MS" w:hAnsi="Arial" w:cs="Arial"/>
          <w:b/>
          <w:color w:val="0000FF"/>
          <w:sz w:val="30"/>
          <w:szCs w:val="30"/>
        </w:rPr>
        <w:t xml:space="preserve">rganisation du Festival des Entrepreneurs </w:t>
      </w:r>
    </w:p>
    <w:p w14:paraId="5BF54588" w14:textId="77777777" w:rsidR="00CF0C53" w:rsidRPr="000E6110" w:rsidRDefault="00CF0C53" w:rsidP="00CF0C53">
      <w:pPr>
        <w:ind w:right="-427"/>
        <w:jc w:val="center"/>
        <w:rPr>
          <w:rFonts w:ascii="Arial" w:eastAsia="Trebuchet MS" w:hAnsi="Arial" w:cs="Arial"/>
          <w:b/>
          <w:color w:val="0000FF"/>
          <w:sz w:val="30"/>
          <w:szCs w:val="30"/>
        </w:rPr>
      </w:pPr>
      <w:r w:rsidRPr="000E6110">
        <w:rPr>
          <w:rFonts w:ascii="Arial" w:eastAsia="Trebuchet MS" w:hAnsi="Arial" w:cs="Arial"/>
          <w:b/>
          <w:color w:val="0000FF"/>
          <w:sz w:val="30"/>
          <w:szCs w:val="30"/>
        </w:rPr>
        <w:t>de la CCI Marne Ardennes sur le Site de Reims.</w:t>
      </w:r>
    </w:p>
    <w:p w14:paraId="6B79535C" w14:textId="77777777" w:rsidR="00CF0C53" w:rsidRDefault="00CF0C53" w:rsidP="00CF0C53">
      <w:pPr>
        <w:jc w:val="center"/>
        <w:rPr>
          <w:rFonts w:ascii="Arial" w:eastAsia="Trebuchet MS" w:hAnsi="Arial" w:cs="Arial"/>
          <w:b/>
          <w:sz w:val="22"/>
          <w:szCs w:val="22"/>
        </w:rPr>
      </w:pPr>
      <w:r w:rsidRPr="0000484A">
        <w:rPr>
          <w:rFonts w:ascii="Arial" w:eastAsia="Trebuchet MS" w:hAnsi="Arial" w:cs="Arial"/>
          <w:b/>
          <w:sz w:val="22"/>
          <w:szCs w:val="22"/>
        </w:rPr>
        <w:t>Consultation n°2024/</w:t>
      </w:r>
      <w:r>
        <w:rPr>
          <w:rFonts w:ascii="Arial" w:eastAsia="Trebuchet MS" w:hAnsi="Arial" w:cs="Arial"/>
          <w:b/>
          <w:sz w:val="22"/>
          <w:szCs w:val="22"/>
        </w:rPr>
        <w:t>CONSU/20 du 30 octobre 2024</w:t>
      </w:r>
    </w:p>
    <w:p w14:paraId="28D36F9F" w14:textId="77777777" w:rsidR="00BF4820" w:rsidRDefault="00BF4820" w:rsidP="00DD6B2B">
      <w:pPr>
        <w:rPr>
          <w:rFonts w:ascii="Arial" w:hAnsi="Arial" w:cs="Arial"/>
          <w:i/>
          <w:sz w:val="16"/>
          <w:szCs w:val="16"/>
        </w:rPr>
      </w:pPr>
    </w:p>
    <w:p w14:paraId="7FA50CAE" w14:textId="77777777" w:rsidR="0087158F" w:rsidRDefault="0087158F" w:rsidP="00DD6B2B">
      <w:pPr>
        <w:rPr>
          <w:rFonts w:ascii="Arial" w:hAnsi="Arial" w:cs="Arial"/>
          <w:i/>
          <w:sz w:val="16"/>
          <w:szCs w:val="16"/>
        </w:rPr>
      </w:pPr>
    </w:p>
    <w:p w14:paraId="3175CA59" w14:textId="77777777" w:rsidR="00AA2E55" w:rsidRDefault="00AA2E55" w:rsidP="00AA2E55">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0EE09240" w14:textId="77777777" w:rsidR="00AA2E55" w:rsidRDefault="00AA2E55" w:rsidP="00AA2E55">
      <w:pPr>
        <w:ind w:left="851"/>
        <w:jc w:val="both"/>
        <w:rPr>
          <w:rFonts w:ascii="Arial" w:hAnsi="Arial" w:cs="Arial"/>
          <w:i/>
          <w:iCs/>
          <w:sz w:val="18"/>
          <w:szCs w:val="18"/>
        </w:rPr>
      </w:pPr>
      <w:r>
        <w:rPr>
          <w:rFonts w:ascii="Arial" w:hAnsi="Arial" w:cs="Arial"/>
          <w:i/>
          <w:iCs/>
          <w:sz w:val="18"/>
          <w:szCs w:val="18"/>
        </w:rPr>
        <w:t>(en cas d’allotissement)</w:t>
      </w:r>
    </w:p>
    <w:p w14:paraId="5407A376" w14:textId="77777777" w:rsidR="00757B92" w:rsidRDefault="00757B92" w:rsidP="00DD6B2B">
      <w:pPr>
        <w:rPr>
          <w:rFonts w:ascii="Arial" w:hAnsi="Arial" w:cs="Arial"/>
          <w:i/>
          <w:sz w:val="16"/>
          <w:szCs w:val="16"/>
        </w:rPr>
      </w:pPr>
    </w:p>
    <w:p w14:paraId="6C6C6712" w14:textId="77777777" w:rsidR="00DD6B2B" w:rsidRPr="00DD6B2B" w:rsidRDefault="00DD6B2B" w:rsidP="00DD6B2B"/>
    <w:p w14:paraId="4BB72485" w14:textId="77777777" w:rsidR="00DD6B2B" w:rsidRPr="00DD6B2B" w:rsidRDefault="00DD6B2B" w:rsidP="00DD6B2B">
      <w:pPr>
        <w:sectPr w:rsidR="00DD6B2B" w:rsidRPr="00DD6B2B"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shd w:val="clear" w:color="auto" w:fill="auto"/>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r w:rsidRPr="000F5A82">
              <w:rPr>
                <w:rFonts w:ascii="Arial" w:hAnsi="Arial" w:cs="Arial"/>
                <w:b/>
              </w:rPr>
              <w:t>de l’insertion</w:t>
            </w:r>
          </w:p>
          <w:p w14:paraId="0D89D292" w14:textId="77777777" w:rsidR="00AE4460" w:rsidRDefault="00130238" w:rsidP="000F5A82">
            <w:pPr>
              <w:rPr>
                <w:rFonts w:ascii="Arial" w:hAnsi="Arial" w:cs="Arial"/>
                <w:b/>
              </w:rPr>
            </w:pPr>
            <w:r w:rsidRPr="000F5A82">
              <w:rPr>
                <w:rFonts w:ascii="Arial" w:hAnsi="Arial" w:cs="Arial"/>
                <w:b/>
              </w:rPr>
              <w:t xml:space="preserve">par l’activité économique </w:t>
            </w:r>
          </w:p>
          <w:p w14:paraId="7B5FE94D" w14:textId="77777777" w:rsidR="00AE4460" w:rsidRDefault="00130238"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130238"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shd w:val="clear" w:color="auto" w:fill="auto"/>
            <w:vAlign w:val="center"/>
          </w:tcPr>
          <w:p w14:paraId="295A6F53" w14:textId="77777777" w:rsidR="00D10752" w:rsidRPr="000F5A82" w:rsidRDefault="00D10752" w:rsidP="000F5A82">
            <w:pPr>
              <w:rPr>
                <w:rFonts w:ascii="Arial" w:hAnsi="Arial" w:cs="Arial"/>
              </w:rPr>
            </w:pPr>
          </w:p>
        </w:tc>
        <w:tc>
          <w:tcPr>
            <w:tcW w:w="2835" w:type="dxa"/>
            <w:shd w:val="clear" w:color="auto" w:fill="auto"/>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shd w:val="clear" w:color="auto" w:fill="auto"/>
            <w:vAlign w:val="center"/>
          </w:tcPr>
          <w:p w14:paraId="55B486E4" w14:textId="77777777" w:rsidR="00D10752" w:rsidRPr="000F5A82" w:rsidRDefault="00D10752" w:rsidP="000F5A82">
            <w:pPr>
              <w:rPr>
                <w:rFonts w:ascii="Arial" w:hAnsi="Arial" w:cs="Arial"/>
              </w:rPr>
            </w:pPr>
          </w:p>
        </w:tc>
        <w:tc>
          <w:tcPr>
            <w:tcW w:w="2835" w:type="dxa"/>
            <w:shd w:val="clear" w:color="auto" w:fill="auto"/>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shd w:val="clear" w:color="auto" w:fill="auto"/>
            <w:vAlign w:val="center"/>
          </w:tcPr>
          <w:p w14:paraId="586ACCEB" w14:textId="77777777" w:rsidR="00AE4460" w:rsidRDefault="00130238"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130238" w:rsidP="000F5A82">
            <w:pPr>
              <w:rPr>
                <w:rFonts w:ascii="Arial" w:hAnsi="Arial" w:cs="Arial"/>
                <w:b/>
              </w:rPr>
            </w:pPr>
            <w:r w:rsidRPr="000F5A82">
              <w:rPr>
                <w:rFonts w:ascii="Arial" w:hAnsi="Arial" w:cs="Arial"/>
                <w:b/>
              </w:rPr>
              <w:t xml:space="preserve">de l’économie sociale </w:t>
            </w:r>
          </w:p>
          <w:p w14:paraId="172DFACA" w14:textId="77777777" w:rsidR="00AE4460" w:rsidRDefault="00130238"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r w:rsidRPr="000F5A82">
              <w:rPr>
                <w:rFonts w:ascii="Arial" w:hAnsi="Arial" w:cs="Arial"/>
              </w:rPr>
              <w:t>ou structure équivalente</w:t>
            </w:r>
          </w:p>
        </w:tc>
        <w:tc>
          <w:tcPr>
            <w:tcW w:w="5387" w:type="dxa"/>
            <w:shd w:val="clear" w:color="auto" w:fill="auto"/>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shd w:val="clear" w:color="auto" w:fill="auto"/>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lastRenderedPageBreak/>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shd w:val="clear" w:color="auto" w:fill="auto"/>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shd w:val="clear" w:color="auto" w:fill="auto"/>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shd w:val="clear" w:color="auto" w:fill="auto"/>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r w:rsidRPr="000F5A82">
              <w:rPr>
                <w:rFonts w:ascii="Arial" w:hAnsi="Arial" w:cs="Arial"/>
                <w:b/>
              </w:rPr>
              <w:t>du</w:t>
            </w:r>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130238"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0F5A82" w:rsidRDefault="00E346FA" w:rsidP="00E346FA">
      <w:pPr>
        <w:tabs>
          <w:tab w:val="left" w:pos="426"/>
        </w:tabs>
        <w:jc w:val="both"/>
        <w:rPr>
          <w:rFonts w:ascii="Arial" w:hAnsi="Arial" w:cs="Arial"/>
          <w:spacing w:val="-10"/>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38399E7A" w14:textId="77777777" w:rsidR="00CD663B" w:rsidRPr="007F24EF" w:rsidRDefault="00CD663B" w:rsidP="00F85387">
      <w:pPr>
        <w:rPr>
          <w:rFonts w:ascii="Arial" w:hAnsi="Arial" w:cs="Arial"/>
          <w:sz w:val="10"/>
          <w:szCs w:val="10"/>
        </w:rPr>
      </w:pPr>
    </w:p>
    <w:p w14:paraId="1C9852A5"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14DA8DE1" w14:textId="77777777" w:rsidR="00C67363" w:rsidRDefault="00C67363" w:rsidP="00C67363">
      <w:pPr>
        <w:rPr>
          <w:sz w:val="12"/>
          <w:szCs w:val="12"/>
          <w:lang w:eastAsia="en-US"/>
        </w:rPr>
      </w:pPr>
    </w:p>
    <w:p w14:paraId="3B7E9F18" w14:textId="77777777" w:rsidR="00842E92" w:rsidRPr="00FA04BB" w:rsidRDefault="00842E92" w:rsidP="00C67363">
      <w:pPr>
        <w:rPr>
          <w:sz w:val="12"/>
          <w:szCs w:val="12"/>
          <w:lang w:eastAsia="en-US"/>
        </w:rPr>
      </w:pPr>
    </w:p>
    <w:p w14:paraId="2AD6E4B9" w14:textId="77777777" w:rsidR="00681FB7" w:rsidRDefault="00681FB7" w:rsidP="00681FB7">
      <w:pPr>
        <w:pStyle w:val="ParagrapheIndent2"/>
        <w:jc w:val="both"/>
        <w:rPr>
          <w:b/>
          <w:bCs/>
          <w:color w:val="000000"/>
          <w:szCs w:val="20"/>
          <w:lang w:val="fr-FR"/>
        </w:rPr>
      </w:pPr>
      <w:r w:rsidRPr="00C17966">
        <w:rPr>
          <w:b/>
          <w:bCs/>
          <w:color w:val="000000"/>
          <w:szCs w:val="20"/>
          <w:lang w:val="fr-FR"/>
        </w:rPr>
        <w:t>Renseignements concernant la situation juridique de l'entreprise :</w:t>
      </w:r>
    </w:p>
    <w:p w14:paraId="111166E6" w14:textId="77777777" w:rsidR="00681FB7" w:rsidRPr="00C27ABF" w:rsidRDefault="00681FB7" w:rsidP="00681FB7"/>
    <w:tbl>
      <w:tblPr>
        <w:tblW w:w="10632" w:type="dxa"/>
        <w:tblInd w:w="-318" w:type="dxa"/>
        <w:tblLayout w:type="fixed"/>
        <w:tblLook w:val="04A0" w:firstRow="1" w:lastRow="0" w:firstColumn="1" w:lastColumn="0" w:noHBand="0" w:noVBand="1"/>
      </w:tblPr>
      <w:tblGrid>
        <w:gridCol w:w="852"/>
        <w:gridCol w:w="8792"/>
        <w:gridCol w:w="988"/>
      </w:tblGrid>
      <w:tr w:rsidR="00681FB7" w:rsidRPr="00C17966" w14:paraId="0A3D94C3" w14:textId="77777777" w:rsidTr="00A56DC9">
        <w:trPr>
          <w:trHeight w:val="325"/>
        </w:trPr>
        <w:tc>
          <w:tcPr>
            <w:tcW w:w="852" w:type="dxa"/>
            <w:tcBorders>
              <w:top w:val="single" w:sz="2" w:space="0" w:color="000000"/>
              <w:left w:val="single" w:sz="2" w:space="0" w:color="000000"/>
              <w:right w:val="single" w:sz="2" w:space="0" w:color="000000"/>
            </w:tcBorders>
            <w:shd w:val="clear" w:color="CCCCCC" w:fill="CCCCCC"/>
          </w:tcPr>
          <w:p w14:paraId="63A5494A" w14:textId="77777777" w:rsidR="00681FB7" w:rsidRPr="00C27ABF" w:rsidRDefault="00681FB7" w:rsidP="00A56DC9">
            <w:pPr>
              <w:jc w:val="center"/>
              <w:rPr>
                <w:rFonts w:ascii="Arial" w:eastAsia="Trebuchet MS" w:hAnsi="Arial" w:cs="Arial"/>
                <w:b/>
                <w:bCs/>
              </w:rPr>
            </w:pPr>
            <w:r w:rsidRPr="00C27ABF">
              <w:rPr>
                <w:rFonts w:ascii="Arial" w:eastAsia="Trebuchet MS" w:hAnsi="Arial" w:cs="Arial"/>
                <w:b/>
                <w:bCs/>
              </w:rPr>
              <w:t>LOT</w:t>
            </w:r>
          </w:p>
        </w:tc>
        <w:tc>
          <w:tcPr>
            <w:tcW w:w="87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6F97D83" w14:textId="77777777" w:rsidR="00681FB7" w:rsidRPr="00C17966" w:rsidRDefault="00681FB7" w:rsidP="00A56DC9">
            <w:pPr>
              <w:jc w:val="center"/>
              <w:rPr>
                <w:rFonts w:ascii="Arial" w:eastAsia="Trebuchet MS" w:hAnsi="Arial" w:cs="Arial"/>
                <w:b/>
                <w:bCs/>
                <w:color w:val="000000"/>
              </w:rPr>
            </w:pPr>
            <w:r w:rsidRPr="00C17966">
              <w:rPr>
                <w:rFonts w:ascii="Arial" w:eastAsia="Trebuchet MS" w:hAnsi="Arial" w:cs="Arial"/>
                <w:b/>
                <w:bCs/>
                <w:color w:val="000000"/>
              </w:rPr>
              <w:t>Libellés</w:t>
            </w:r>
          </w:p>
        </w:tc>
        <w:tc>
          <w:tcPr>
            <w:tcW w:w="9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C50FE6E" w14:textId="77777777" w:rsidR="00681FB7" w:rsidRPr="00C17966" w:rsidRDefault="00681FB7" w:rsidP="00A56DC9">
            <w:pPr>
              <w:jc w:val="center"/>
              <w:rPr>
                <w:rFonts w:ascii="Arial" w:eastAsia="Trebuchet MS" w:hAnsi="Arial" w:cs="Arial"/>
                <w:b/>
                <w:bCs/>
                <w:color w:val="000000"/>
              </w:rPr>
            </w:pPr>
            <w:r w:rsidRPr="00C17966">
              <w:rPr>
                <w:rFonts w:ascii="Arial" w:eastAsia="Trebuchet MS" w:hAnsi="Arial" w:cs="Arial"/>
                <w:b/>
                <w:bCs/>
                <w:color w:val="000000"/>
              </w:rPr>
              <w:t>Signature</w:t>
            </w:r>
          </w:p>
        </w:tc>
      </w:tr>
      <w:tr w:rsidR="00681FB7" w:rsidRPr="006151ED" w14:paraId="43014479" w14:textId="77777777" w:rsidTr="00A56DC9">
        <w:trPr>
          <w:trHeight w:val="680"/>
        </w:trPr>
        <w:tc>
          <w:tcPr>
            <w:tcW w:w="852" w:type="dxa"/>
            <w:vMerge w:val="restart"/>
            <w:tcBorders>
              <w:top w:val="single" w:sz="2" w:space="0" w:color="000000"/>
              <w:left w:val="single" w:sz="2" w:space="0" w:color="000000"/>
              <w:right w:val="single" w:sz="2" w:space="0" w:color="000000"/>
            </w:tcBorders>
            <w:vAlign w:val="center"/>
          </w:tcPr>
          <w:p w14:paraId="7780A54C" w14:textId="77777777" w:rsidR="00681FB7" w:rsidRDefault="00681FB7" w:rsidP="00A56DC9">
            <w:pPr>
              <w:ind w:left="-102" w:right="-114"/>
              <w:jc w:val="center"/>
              <w:rPr>
                <w:rFonts w:ascii="Arial" w:eastAsia="Trebuchet MS" w:hAnsi="Arial" w:cs="Arial"/>
                <w:b/>
                <w:bCs/>
                <w:color w:val="000000"/>
              </w:rPr>
            </w:pPr>
            <w:r w:rsidRPr="00C27ABF">
              <w:rPr>
                <w:rFonts w:ascii="Arial" w:eastAsia="Trebuchet MS" w:hAnsi="Arial" w:cs="Arial"/>
                <w:b/>
                <w:bCs/>
                <w:color w:val="000000"/>
              </w:rPr>
              <w:t xml:space="preserve">Pour </w:t>
            </w:r>
            <w:r w:rsidRPr="00C27ABF">
              <w:rPr>
                <w:rFonts w:ascii="Arial" w:eastAsia="Trebuchet MS" w:hAnsi="Arial" w:cs="Arial"/>
                <w:b/>
                <w:bCs/>
                <w:color w:val="000000"/>
                <w:u w:val="single"/>
              </w:rPr>
              <w:t xml:space="preserve">tous </w:t>
            </w:r>
          </w:p>
          <w:p w14:paraId="1D52581C" w14:textId="095E4B50" w:rsidR="00681FB7" w:rsidRDefault="007335CC" w:rsidP="00A56DC9">
            <w:pPr>
              <w:ind w:left="-102" w:right="-114"/>
              <w:jc w:val="center"/>
              <w:rPr>
                <w:rFonts w:ascii="Arial" w:eastAsia="Trebuchet MS" w:hAnsi="Arial" w:cs="Arial"/>
                <w:b/>
                <w:bCs/>
                <w:color w:val="000000"/>
              </w:rPr>
            </w:pPr>
            <w:r>
              <w:rPr>
                <w:rFonts w:ascii="Arial" w:eastAsia="Trebuchet MS" w:hAnsi="Arial" w:cs="Arial"/>
                <w:b/>
                <w:bCs/>
                <w:color w:val="000000"/>
              </w:rPr>
              <w:t>l</w:t>
            </w:r>
            <w:r w:rsidR="00681FB7" w:rsidRPr="00C27ABF">
              <w:rPr>
                <w:rFonts w:ascii="Arial" w:eastAsia="Trebuchet MS" w:hAnsi="Arial" w:cs="Arial"/>
                <w:b/>
                <w:bCs/>
                <w:color w:val="000000"/>
              </w:rPr>
              <w:t>es</w:t>
            </w:r>
          </w:p>
          <w:p w14:paraId="7B0AFB9E" w14:textId="77777777" w:rsidR="00681FB7" w:rsidRPr="00C27ABF" w:rsidRDefault="00681FB7" w:rsidP="00A56DC9">
            <w:pPr>
              <w:ind w:left="-102" w:right="-114"/>
              <w:jc w:val="center"/>
              <w:rPr>
                <w:rFonts w:ascii="Arial" w:eastAsia="Trebuchet MS" w:hAnsi="Arial" w:cs="Arial"/>
                <w:b/>
                <w:bCs/>
                <w:color w:val="000000"/>
              </w:rPr>
            </w:pPr>
            <w:r>
              <w:rPr>
                <w:rFonts w:ascii="Arial" w:eastAsia="Trebuchet MS" w:hAnsi="Arial" w:cs="Arial"/>
                <w:b/>
                <w:bCs/>
                <w:color w:val="000000"/>
              </w:rPr>
              <w:t>L</w:t>
            </w:r>
            <w:r w:rsidRPr="00C27ABF">
              <w:rPr>
                <w:rFonts w:ascii="Arial" w:eastAsia="Trebuchet MS" w:hAnsi="Arial" w:cs="Arial"/>
                <w:b/>
                <w:bCs/>
                <w:color w:val="000000"/>
              </w:rPr>
              <w:t>ots</w:t>
            </w:r>
          </w:p>
        </w:tc>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63C73E" w14:textId="77777777" w:rsidR="00681FB7" w:rsidRDefault="00681FB7" w:rsidP="00A56DC9">
            <w:pPr>
              <w:ind w:left="80" w:right="80"/>
              <w:rPr>
                <w:rFonts w:ascii="Arial" w:eastAsia="Trebuchet MS" w:hAnsi="Arial" w:cs="Arial"/>
                <w:color w:val="000000"/>
              </w:rPr>
            </w:pPr>
            <w:r w:rsidRPr="006151ED">
              <w:rPr>
                <w:rFonts w:ascii="Arial" w:eastAsia="Trebuchet MS" w:hAnsi="Arial" w:cs="Arial"/>
                <w:color w:val="000000"/>
              </w:rPr>
              <w:t xml:space="preserve">Ne pas entrer dans l’un des cas d’exclusion prévus aux articles L.2141-1 à L.2141-5 </w:t>
            </w:r>
          </w:p>
          <w:p w14:paraId="61DF96A0" w14:textId="77777777" w:rsidR="00681FB7" w:rsidRPr="006151ED" w:rsidRDefault="00681FB7" w:rsidP="00A56DC9">
            <w:pPr>
              <w:ind w:left="80" w:right="80"/>
              <w:rPr>
                <w:rFonts w:ascii="Arial" w:eastAsia="Trebuchet MS" w:hAnsi="Arial" w:cs="Arial"/>
                <w:color w:val="000000"/>
              </w:rPr>
            </w:pPr>
            <w:r w:rsidRPr="006151ED">
              <w:rPr>
                <w:rFonts w:ascii="Arial" w:eastAsia="Trebuchet MS" w:hAnsi="Arial" w:cs="Arial"/>
                <w:color w:val="000000"/>
              </w:rPr>
              <w:t>ou aux articles L 2141-7 à L.2141-10 du code de la commande publique ou DC1 joint</w:t>
            </w:r>
          </w:p>
        </w:tc>
        <w:tc>
          <w:tcPr>
            <w:tcW w:w="9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250C4" w14:textId="77777777" w:rsidR="00681FB7" w:rsidRPr="006151ED" w:rsidRDefault="00681FB7" w:rsidP="00A56DC9">
            <w:pPr>
              <w:ind w:left="80" w:right="80"/>
              <w:jc w:val="center"/>
              <w:rPr>
                <w:rFonts w:ascii="Arial" w:eastAsia="Trebuchet MS" w:hAnsi="Arial" w:cs="Arial"/>
                <w:color w:val="000000"/>
              </w:rPr>
            </w:pPr>
            <w:r w:rsidRPr="006151ED">
              <w:rPr>
                <w:rFonts w:ascii="Arial" w:eastAsia="Trebuchet MS" w:hAnsi="Arial" w:cs="Arial"/>
                <w:color w:val="000000"/>
              </w:rPr>
              <w:t>Non</w:t>
            </w:r>
          </w:p>
        </w:tc>
      </w:tr>
      <w:tr w:rsidR="00681FB7" w:rsidRPr="006151ED" w14:paraId="73510C2B" w14:textId="77777777" w:rsidTr="00A56DC9">
        <w:trPr>
          <w:trHeight w:val="851"/>
        </w:trPr>
        <w:tc>
          <w:tcPr>
            <w:tcW w:w="852" w:type="dxa"/>
            <w:vMerge/>
            <w:tcBorders>
              <w:left w:val="single" w:sz="2" w:space="0" w:color="000000"/>
              <w:bottom w:val="single" w:sz="2" w:space="0" w:color="000000"/>
              <w:right w:val="single" w:sz="2" w:space="0" w:color="000000"/>
            </w:tcBorders>
          </w:tcPr>
          <w:p w14:paraId="22ACA48F" w14:textId="77777777" w:rsidR="00681FB7" w:rsidRPr="00C27ABF" w:rsidRDefault="00681FB7" w:rsidP="00A56DC9">
            <w:pPr>
              <w:ind w:left="-102" w:right="-114"/>
              <w:jc w:val="center"/>
              <w:rPr>
                <w:rFonts w:ascii="Arial" w:eastAsia="Trebuchet MS" w:hAnsi="Arial" w:cs="Arial"/>
                <w:color w:val="000000"/>
              </w:rPr>
            </w:pPr>
          </w:p>
        </w:tc>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31CA2E" w14:textId="77777777" w:rsidR="00681FB7" w:rsidRPr="006151ED" w:rsidRDefault="00681FB7" w:rsidP="00A56DC9">
            <w:pPr>
              <w:ind w:left="80" w:right="80"/>
              <w:rPr>
                <w:rFonts w:ascii="Arial" w:eastAsia="Trebuchet MS" w:hAnsi="Arial" w:cs="Arial"/>
                <w:color w:val="000000"/>
              </w:rPr>
            </w:pPr>
            <w:r w:rsidRPr="006151ED">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262473" w14:textId="77777777" w:rsidR="00681FB7" w:rsidRPr="006151ED" w:rsidRDefault="00681FB7" w:rsidP="00A56DC9">
            <w:pPr>
              <w:ind w:left="80" w:right="80"/>
              <w:jc w:val="center"/>
              <w:rPr>
                <w:rFonts w:ascii="Arial" w:eastAsia="Trebuchet MS" w:hAnsi="Arial" w:cs="Arial"/>
                <w:color w:val="000000"/>
              </w:rPr>
            </w:pPr>
            <w:r w:rsidRPr="006151ED">
              <w:rPr>
                <w:rFonts w:ascii="Arial" w:eastAsia="Trebuchet MS" w:hAnsi="Arial" w:cs="Arial"/>
                <w:color w:val="000000"/>
              </w:rPr>
              <w:t>Non</w:t>
            </w:r>
          </w:p>
        </w:tc>
      </w:tr>
    </w:tbl>
    <w:p w14:paraId="074CB6E6" w14:textId="77777777" w:rsidR="00681FB7" w:rsidRDefault="00681FB7" w:rsidP="00681FB7">
      <w:pPr>
        <w:pStyle w:val="ParagrapheIndent2"/>
        <w:jc w:val="both"/>
        <w:rPr>
          <w:color w:val="000000"/>
          <w:szCs w:val="20"/>
          <w:lang w:val="fr-FR"/>
        </w:rPr>
      </w:pPr>
    </w:p>
    <w:p w14:paraId="1758D460" w14:textId="77777777" w:rsidR="00681FB7" w:rsidRPr="00681FB7" w:rsidRDefault="00681FB7" w:rsidP="00681FB7">
      <w:pPr>
        <w:rPr>
          <w:lang w:eastAsia="en-US"/>
        </w:rPr>
      </w:pPr>
    </w:p>
    <w:p w14:paraId="251150FA" w14:textId="77777777" w:rsidR="00681FB7" w:rsidRDefault="00681FB7" w:rsidP="00681FB7">
      <w:pPr>
        <w:pStyle w:val="ParagrapheIndent2"/>
        <w:jc w:val="both"/>
        <w:rPr>
          <w:b/>
          <w:bCs/>
          <w:color w:val="000000"/>
          <w:szCs w:val="20"/>
          <w:lang w:val="fr-FR"/>
        </w:rPr>
      </w:pPr>
      <w:r w:rsidRPr="00C17966">
        <w:rPr>
          <w:b/>
          <w:bCs/>
          <w:color w:val="000000"/>
          <w:szCs w:val="20"/>
          <w:lang w:val="fr-FR"/>
        </w:rPr>
        <w:t>Renseignements concernant la capacité économique et financière de l'entreprise :</w:t>
      </w:r>
    </w:p>
    <w:p w14:paraId="245C3BDF" w14:textId="77777777" w:rsidR="00681FB7" w:rsidRPr="00C27ABF" w:rsidRDefault="00681FB7" w:rsidP="00681FB7"/>
    <w:tbl>
      <w:tblPr>
        <w:tblW w:w="10663" w:type="dxa"/>
        <w:tblInd w:w="-318" w:type="dxa"/>
        <w:tblLayout w:type="fixed"/>
        <w:tblLook w:val="04A0" w:firstRow="1" w:lastRow="0" w:firstColumn="1" w:lastColumn="0" w:noHBand="0" w:noVBand="1"/>
      </w:tblPr>
      <w:tblGrid>
        <w:gridCol w:w="852"/>
        <w:gridCol w:w="8677"/>
        <w:gridCol w:w="1134"/>
      </w:tblGrid>
      <w:tr w:rsidR="00681FB7" w:rsidRPr="006151ED" w14:paraId="05C6311D" w14:textId="77777777" w:rsidTr="003B1DB6">
        <w:trPr>
          <w:trHeight w:val="505"/>
        </w:trPr>
        <w:tc>
          <w:tcPr>
            <w:tcW w:w="852" w:type="dxa"/>
            <w:tcBorders>
              <w:top w:val="single" w:sz="2" w:space="0" w:color="000000"/>
              <w:left w:val="single" w:sz="2" w:space="0" w:color="000000"/>
              <w:right w:val="single" w:sz="2" w:space="0" w:color="000000"/>
            </w:tcBorders>
            <w:shd w:val="clear" w:color="CCCCCC" w:fill="CCCCCC"/>
            <w:vAlign w:val="center"/>
          </w:tcPr>
          <w:p w14:paraId="0171A492" w14:textId="77777777" w:rsidR="00681FB7" w:rsidRPr="00C17966" w:rsidRDefault="00681FB7" w:rsidP="00A56DC9">
            <w:pPr>
              <w:jc w:val="center"/>
              <w:rPr>
                <w:rFonts w:ascii="Arial" w:eastAsia="Trebuchet MS" w:hAnsi="Arial" w:cs="Arial"/>
                <w:b/>
                <w:bCs/>
                <w:color w:val="000000"/>
              </w:rPr>
            </w:pPr>
            <w:r>
              <w:rPr>
                <w:rFonts w:ascii="Arial" w:eastAsia="Trebuchet MS" w:hAnsi="Arial" w:cs="Arial"/>
                <w:b/>
                <w:bCs/>
                <w:color w:val="000000"/>
              </w:rPr>
              <w:t>LOT</w:t>
            </w:r>
          </w:p>
        </w:tc>
        <w:tc>
          <w:tcPr>
            <w:tcW w:w="867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FC31E3F" w14:textId="77777777" w:rsidR="00681FB7" w:rsidRPr="00C17966" w:rsidRDefault="00681FB7" w:rsidP="00A56DC9">
            <w:pPr>
              <w:jc w:val="center"/>
              <w:rPr>
                <w:rFonts w:ascii="Arial" w:eastAsia="Trebuchet MS" w:hAnsi="Arial" w:cs="Arial"/>
                <w:b/>
                <w:bCs/>
                <w:color w:val="000000"/>
              </w:rPr>
            </w:pPr>
            <w:r w:rsidRPr="00C17966">
              <w:rPr>
                <w:rFonts w:ascii="Arial" w:eastAsia="Trebuchet MS" w:hAnsi="Arial" w:cs="Arial"/>
                <w:b/>
                <w:bCs/>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B6C5357" w14:textId="77777777" w:rsidR="00681FB7" w:rsidRPr="00C17966" w:rsidRDefault="00681FB7" w:rsidP="00A56DC9">
            <w:pPr>
              <w:jc w:val="center"/>
              <w:rPr>
                <w:rFonts w:ascii="Arial" w:eastAsia="Trebuchet MS" w:hAnsi="Arial" w:cs="Arial"/>
                <w:b/>
                <w:bCs/>
                <w:color w:val="000000"/>
              </w:rPr>
            </w:pPr>
            <w:r w:rsidRPr="00C17966">
              <w:rPr>
                <w:rFonts w:ascii="Arial" w:eastAsia="Trebuchet MS" w:hAnsi="Arial" w:cs="Arial"/>
                <w:b/>
                <w:bCs/>
                <w:color w:val="000000"/>
              </w:rPr>
              <w:t>Signature</w:t>
            </w:r>
          </w:p>
        </w:tc>
      </w:tr>
      <w:tr w:rsidR="00681FB7" w:rsidRPr="006151ED" w14:paraId="481A3FFC" w14:textId="77777777" w:rsidTr="003B1DB6">
        <w:trPr>
          <w:trHeight w:val="624"/>
        </w:trPr>
        <w:tc>
          <w:tcPr>
            <w:tcW w:w="852" w:type="dxa"/>
            <w:vMerge w:val="restart"/>
            <w:tcBorders>
              <w:top w:val="single" w:sz="2" w:space="0" w:color="000000"/>
              <w:left w:val="single" w:sz="2" w:space="0" w:color="000000"/>
              <w:right w:val="single" w:sz="2" w:space="0" w:color="000000"/>
            </w:tcBorders>
            <w:vAlign w:val="center"/>
          </w:tcPr>
          <w:p w14:paraId="1F56C66E" w14:textId="77777777" w:rsidR="00681FB7" w:rsidRDefault="00681FB7" w:rsidP="00A56DC9">
            <w:pPr>
              <w:ind w:left="-102" w:right="-114"/>
              <w:jc w:val="center"/>
              <w:rPr>
                <w:rFonts w:ascii="Arial" w:eastAsia="Trebuchet MS" w:hAnsi="Arial" w:cs="Arial"/>
                <w:b/>
                <w:bCs/>
                <w:color w:val="000000"/>
              </w:rPr>
            </w:pPr>
            <w:r w:rsidRPr="00C27ABF">
              <w:rPr>
                <w:rFonts w:ascii="Arial" w:eastAsia="Trebuchet MS" w:hAnsi="Arial" w:cs="Arial"/>
                <w:b/>
                <w:bCs/>
                <w:color w:val="000000"/>
              </w:rPr>
              <w:t xml:space="preserve">Pour </w:t>
            </w:r>
            <w:r w:rsidRPr="00C27ABF">
              <w:rPr>
                <w:rFonts w:ascii="Arial" w:eastAsia="Trebuchet MS" w:hAnsi="Arial" w:cs="Arial"/>
                <w:b/>
                <w:bCs/>
                <w:color w:val="000000"/>
                <w:u w:val="single"/>
              </w:rPr>
              <w:t xml:space="preserve">tous </w:t>
            </w:r>
          </w:p>
          <w:p w14:paraId="5F0739D5" w14:textId="77777777" w:rsidR="00681FB7" w:rsidRDefault="00681FB7" w:rsidP="00A56DC9">
            <w:pPr>
              <w:ind w:left="-102" w:right="40"/>
              <w:jc w:val="center"/>
              <w:rPr>
                <w:rFonts w:ascii="Arial" w:eastAsia="Trebuchet MS" w:hAnsi="Arial" w:cs="Arial"/>
                <w:b/>
                <w:bCs/>
                <w:color w:val="000000"/>
              </w:rPr>
            </w:pPr>
            <w:r w:rsidRPr="00C27ABF">
              <w:rPr>
                <w:rFonts w:ascii="Arial" w:eastAsia="Trebuchet MS" w:hAnsi="Arial" w:cs="Arial"/>
                <w:b/>
                <w:bCs/>
                <w:color w:val="000000"/>
              </w:rPr>
              <w:t xml:space="preserve">les </w:t>
            </w:r>
          </w:p>
          <w:p w14:paraId="33429259" w14:textId="77777777" w:rsidR="00681FB7" w:rsidRPr="006151ED" w:rsidRDefault="00681FB7" w:rsidP="00A56DC9">
            <w:pPr>
              <w:ind w:left="-102" w:right="40"/>
              <w:jc w:val="center"/>
              <w:rPr>
                <w:rFonts w:ascii="Arial" w:eastAsia="Trebuchet MS" w:hAnsi="Arial" w:cs="Arial"/>
                <w:color w:val="000000"/>
              </w:rPr>
            </w:pPr>
            <w:r>
              <w:rPr>
                <w:rFonts w:ascii="Arial" w:eastAsia="Trebuchet MS" w:hAnsi="Arial" w:cs="Arial"/>
                <w:b/>
                <w:bCs/>
                <w:color w:val="000000"/>
              </w:rPr>
              <w:t>L</w:t>
            </w:r>
            <w:r w:rsidRPr="00C27ABF">
              <w:rPr>
                <w:rFonts w:ascii="Arial" w:eastAsia="Trebuchet MS" w:hAnsi="Arial" w:cs="Arial"/>
                <w:b/>
                <w:bCs/>
                <w:color w:val="000000"/>
              </w:rPr>
              <w:t>ots</w:t>
            </w:r>
          </w:p>
        </w:tc>
        <w:tc>
          <w:tcPr>
            <w:tcW w:w="86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F51E60" w14:textId="77777777" w:rsidR="00681FB7" w:rsidRPr="006151ED" w:rsidRDefault="00681FB7" w:rsidP="00A56DC9">
            <w:pPr>
              <w:ind w:left="40" w:right="40"/>
              <w:jc w:val="both"/>
              <w:rPr>
                <w:rFonts w:ascii="Arial" w:eastAsia="Trebuchet MS" w:hAnsi="Arial" w:cs="Arial"/>
                <w:color w:val="000000"/>
              </w:rPr>
            </w:pPr>
            <w:r w:rsidRPr="006151ED">
              <w:rPr>
                <w:rFonts w:ascii="Arial" w:eastAsia="Trebuchet MS" w:hAnsi="Arial" w:cs="Arial"/>
                <w:color w:val="000000"/>
              </w:rPr>
              <w:t xml:space="preserve">Déclaration concernant le </w:t>
            </w:r>
            <w:r w:rsidRPr="00894045">
              <w:rPr>
                <w:rFonts w:ascii="Arial" w:eastAsia="Trebuchet MS" w:hAnsi="Arial" w:cs="Arial"/>
                <w:b/>
                <w:bCs/>
                <w:color w:val="000000"/>
              </w:rPr>
              <w:t>chiffre d'affaires global et le chiffre d'affaires</w:t>
            </w:r>
            <w:r w:rsidRPr="006151ED">
              <w:rPr>
                <w:rFonts w:ascii="Arial" w:eastAsia="Trebuchet MS" w:hAnsi="Arial" w:cs="Arial"/>
                <w:color w:val="000000"/>
              </w:rPr>
              <w:t xml:space="preserve"> concernant les prestations objet du contrat, réalisées au </w:t>
            </w:r>
            <w:r w:rsidRPr="00423BF6">
              <w:rPr>
                <w:rFonts w:ascii="Arial" w:eastAsia="Trebuchet MS" w:hAnsi="Arial" w:cs="Arial"/>
                <w:b/>
                <w:bCs/>
                <w:color w:val="000000"/>
              </w:rPr>
              <w:t>cours des trois derniers exercices disponibles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B0BA3" w14:textId="77777777" w:rsidR="00681FB7" w:rsidRPr="006151ED" w:rsidRDefault="00681FB7" w:rsidP="00A56DC9">
            <w:pPr>
              <w:ind w:left="40" w:right="40"/>
              <w:jc w:val="center"/>
              <w:rPr>
                <w:rFonts w:ascii="Arial" w:eastAsia="Trebuchet MS" w:hAnsi="Arial" w:cs="Arial"/>
                <w:color w:val="000000"/>
              </w:rPr>
            </w:pPr>
            <w:r w:rsidRPr="006151ED">
              <w:rPr>
                <w:rFonts w:ascii="Arial" w:eastAsia="Trebuchet MS" w:hAnsi="Arial" w:cs="Arial"/>
                <w:color w:val="000000"/>
              </w:rPr>
              <w:t>Non</w:t>
            </w:r>
          </w:p>
        </w:tc>
      </w:tr>
      <w:tr w:rsidR="00681FB7" w:rsidRPr="006151ED" w14:paraId="0FD2FD51" w14:textId="77777777" w:rsidTr="003B1DB6">
        <w:trPr>
          <w:trHeight w:val="510"/>
        </w:trPr>
        <w:tc>
          <w:tcPr>
            <w:tcW w:w="852" w:type="dxa"/>
            <w:vMerge/>
            <w:tcBorders>
              <w:left w:val="single" w:sz="2" w:space="0" w:color="000000"/>
              <w:bottom w:val="single" w:sz="2" w:space="0" w:color="000000"/>
              <w:right w:val="single" w:sz="2" w:space="0" w:color="000000"/>
            </w:tcBorders>
          </w:tcPr>
          <w:p w14:paraId="3215833C" w14:textId="77777777" w:rsidR="00681FB7" w:rsidRPr="006151ED" w:rsidRDefault="00681FB7" w:rsidP="00A56DC9">
            <w:pPr>
              <w:ind w:left="-102" w:right="40"/>
              <w:rPr>
                <w:rFonts w:ascii="Arial" w:eastAsia="Trebuchet MS" w:hAnsi="Arial" w:cs="Arial"/>
                <w:color w:val="000000"/>
              </w:rPr>
            </w:pPr>
          </w:p>
        </w:tc>
        <w:tc>
          <w:tcPr>
            <w:tcW w:w="867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5862B8" w14:textId="77777777" w:rsidR="00681FB7" w:rsidRPr="00894045" w:rsidRDefault="00681FB7" w:rsidP="00A56DC9">
            <w:pPr>
              <w:ind w:left="40" w:right="40"/>
              <w:jc w:val="both"/>
              <w:rPr>
                <w:rFonts w:ascii="Arial" w:eastAsia="Trebuchet MS" w:hAnsi="Arial" w:cs="Arial"/>
                <w:b/>
                <w:bCs/>
                <w:color w:val="000000"/>
              </w:rPr>
            </w:pPr>
            <w:r w:rsidRPr="00894045">
              <w:rPr>
                <w:rFonts w:ascii="Arial" w:eastAsia="Trebuchet MS" w:hAnsi="Arial" w:cs="Arial"/>
                <w:b/>
                <w:bCs/>
                <w:color w:val="000000"/>
              </w:rPr>
              <w:t>Déclaration appropriée de banques ou preuve d'une assurance pour les risques professionnels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D02974" w14:textId="77777777" w:rsidR="00681FB7" w:rsidRPr="006151ED" w:rsidRDefault="00681FB7" w:rsidP="00A56DC9">
            <w:pPr>
              <w:ind w:left="40" w:right="40"/>
              <w:jc w:val="center"/>
              <w:rPr>
                <w:rFonts w:ascii="Arial" w:eastAsia="Trebuchet MS" w:hAnsi="Arial" w:cs="Arial"/>
                <w:color w:val="000000"/>
              </w:rPr>
            </w:pPr>
            <w:r w:rsidRPr="006151ED">
              <w:rPr>
                <w:rFonts w:ascii="Arial" w:eastAsia="Trebuchet MS" w:hAnsi="Arial" w:cs="Arial"/>
                <w:color w:val="000000"/>
              </w:rPr>
              <w:t>Non</w:t>
            </w:r>
          </w:p>
        </w:tc>
      </w:tr>
    </w:tbl>
    <w:p w14:paraId="2C4CCC6B" w14:textId="77777777" w:rsidR="00681FB7" w:rsidRDefault="00681FB7" w:rsidP="00681FB7">
      <w:pPr>
        <w:rPr>
          <w:rFonts w:ascii="Arial" w:hAnsi="Arial" w:cs="Arial"/>
        </w:rPr>
      </w:pPr>
    </w:p>
    <w:p w14:paraId="42FEB345" w14:textId="77777777" w:rsidR="00681FB7" w:rsidRPr="006151ED" w:rsidRDefault="00681FB7" w:rsidP="00681FB7">
      <w:pPr>
        <w:rPr>
          <w:rFonts w:ascii="Arial" w:hAnsi="Arial" w:cs="Arial"/>
        </w:rPr>
      </w:pPr>
    </w:p>
    <w:p w14:paraId="194ADCFF" w14:textId="77777777" w:rsidR="00681FB7" w:rsidRDefault="00681FB7" w:rsidP="00681FB7">
      <w:pPr>
        <w:pStyle w:val="ParagrapheIndent2"/>
        <w:jc w:val="both"/>
        <w:rPr>
          <w:b/>
          <w:bCs/>
          <w:color w:val="000000"/>
          <w:szCs w:val="20"/>
          <w:lang w:val="fr-FR"/>
        </w:rPr>
      </w:pPr>
      <w:r w:rsidRPr="00C17966">
        <w:rPr>
          <w:b/>
          <w:bCs/>
          <w:color w:val="000000"/>
          <w:szCs w:val="20"/>
          <w:lang w:val="fr-FR"/>
        </w:rPr>
        <w:t>Renseignements concernant les références professionnelles et la capacité technique de l'entreprise :</w:t>
      </w:r>
    </w:p>
    <w:p w14:paraId="680CD7FC" w14:textId="77777777" w:rsidR="00681FB7" w:rsidRPr="00C27ABF" w:rsidRDefault="00681FB7" w:rsidP="00681FB7"/>
    <w:tbl>
      <w:tblPr>
        <w:tblW w:w="10632" w:type="dxa"/>
        <w:tblInd w:w="-318" w:type="dxa"/>
        <w:tblLayout w:type="fixed"/>
        <w:tblLook w:val="04A0" w:firstRow="1" w:lastRow="0" w:firstColumn="1" w:lastColumn="0" w:noHBand="0" w:noVBand="1"/>
      </w:tblPr>
      <w:tblGrid>
        <w:gridCol w:w="852"/>
        <w:gridCol w:w="8792"/>
        <w:gridCol w:w="988"/>
      </w:tblGrid>
      <w:tr w:rsidR="00681FB7" w:rsidRPr="006151ED" w14:paraId="6CC9CF99" w14:textId="77777777" w:rsidTr="00A56DC9">
        <w:trPr>
          <w:trHeight w:val="505"/>
        </w:trPr>
        <w:tc>
          <w:tcPr>
            <w:tcW w:w="852" w:type="dxa"/>
            <w:tcBorders>
              <w:top w:val="single" w:sz="2" w:space="0" w:color="000000"/>
              <w:left w:val="single" w:sz="2" w:space="0" w:color="000000"/>
              <w:right w:val="single" w:sz="2" w:space="0" w:color="000000"/>
            </w:tcBorders>
            <w:shd w:val="clear" w:color="CCCCCC" w:fill="CCCCCC"/>
            <w:vAlign w:val="center"/>
          </w:tcPr>
          <w:p w14:paraId="4FC6C4F9" w14:textId="77777777" w:rsidR="00681FB7" w:rsidRPr="001B35A9" w:rsidRDefault="00681FB7" w:rsidP="00A56DC9">
            <w:pPr>
              <w:jc w:val="center"/>
              <w:rPr>
                <w:rFonts w:ascii="Arial" w:eastAsia="Trebuchet MS" w:hAnsi="Arial" w:cs="Arial"/>
                <w:b/>
                <w:bCs/>
                <w:color w:val="000000"/>
              </w:rPr>
            </w:pPr>
            <w:r>
              <w:rPr>
                <w:rFonts w:ascii="Arial" w:eastAsia="Trebuchet MS" w:hAnsi="Arial" w:cs="Arial"/>
                <w:b/>
                <w:bCs/>
                <w:color w:val="000000"/>
              </w:rPr>
              <w:t xml:space="preserve">LOTS </w:t>
            </w:r>
          </w:p>
        </w:tc>
        <w:tc>
          <w:tcPr>
            <w:tcW w:w="87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77F69EA" w14:textId="77777777" w:rsidR="00681FB7" w:rsidRPr="001B35A9" w:rsidRDefault="00681FB7" w:rsidP="00A56DC9">
            <w:pPr>
              <w:jc w:val="center"/>
              <w:rPr>
                <w:rFonts w:ascii="Arial" w:eastAsia="Trebuchet MS" w:hAnsi="Arial" w:cs="Arial"/>
                <w:b/>
                <w:bCs/>
                <w:color w:val="000000"/>
              </w:rPr>
            </w:pPr>
            <w:r w:rsidRPr="001B35A9">
              <w:rPr>
                <w:rFonts w:ascii="Arial" w:eastAsia="Trebuchet MS" w:hAnsi="Arial" w:cs="Arial"/>
                <w:b/>
                <w:bCs/>
                <w:color w:val="000000"/>
              </w:rPr>
              <w:t>Libellés</w:t>
            </w:r>
          </w:p>
        </w:tc>
        <w:tc>
          <w:tcPr>
            <w:tcW w:w="9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0EE73D" w14:textId="77777777" w:rsidR="00681FB7" w:rsidRPr="001B35A9" w:rsidRDefault="00681FB7" w:rsidP="00A56DC9">
            <w:pPr>
              <w:jc w:val="center"/>
              <w:rPr>
                <w:rFonts w:ascii="Arial" w:eastAsia="Trebuchet MS" w:hAnsi="Arial" w:cs="Arial"/>
                <w:b/>
                <w:bCs/>
                <w:color w:val="000000"/>
              </w:rPr>
            </w:pPr>
            <w:r w:rsidRPr="001B35A9">
              <w:rPr>
                <w:rFonts w:ascii="Arial" w:eastAsia="Trebuchet MS" w:hAnsi="Arial" w:cs="Arial"/>
                <w:b/>
                <w:bCs/>
                <w:color w:val="000000"/>
              </w:rPr>
              <w:t>Signature</w:t>
            </w:r>
          </w:p>
        </w:tc>
      </w:tr>
      <w:tr w:rsidR="00681FB7" w:rsidRPr="006151ED" w14:paraId="70012C40" w14:textId="77777777" w:rsidTr="00A56DC9">
        <w:trPr>
          <w:trHeight w:val="525"/>
        </w:trPr>
        <w:tc>
          <w:tcPr>
            <w:tcW w:w="852" w:type="dxa"/>
            <w:vMerge w:val="restart"/>
            <w:tcBorders>
              <w:top w:val="single" w:sz="2" w:space="0" w:color="000000"/>
              <w:left w:val="single" w:sz="2" w:space="0" w:color="000000"/>
              <w:right w:val="single" w:sz="2" w:space="0" w:color="000000"/>
            </w:tcBorders>
            <w:vAlign w:val="center"/>
          </w:tcPr>
          <w:p w14:paraId="152E0284" w14:textId="77777777" w:rsidR="00681FB7" w:rsidRDefault="00681FB7" w:rsidP="00A56DC9">
            <w:pPr>
              <w:ind w:left="-102" w:right="-114"/>
              <w:jc w:val="center"/>
              <w:rPr>
                <w:rFonts w:ascii="Arial" w:eastAsia="Trebuchet MS" w:hAnsi="Arial" w:cs="Arial"/>
                <w:b/>
                <w:bCs/>
                <w:color w:val="000000"/>
              </w:rPr>
            </w:pPr>
            <w:r w:rsidRPr="00C27ABF">
              <w:rPr>
                <w:rFonts w:ascii="Arial" w:eastAsia="Trebuchet MS" w:hAnsi="Arial" w:cs="Arial"/>
                <w:b/>
                <w:bCs/>
                <w:color w:val="000000"/>
              </w:rPr>
              <w:t xml:space="preserve">Pour </w:t>
            </w:r>
            <w:r w:rsidRPr="00C27ABF">
              <w:rPr>
                <w:rFonts w:ascii="Arial" w:eastAsia="Trebuchet MS" w:hAnsi="Arial" w:cs="Arial"/>
                <w:b/>
                <w:bCs/>
                <w:color w:val="000000"/>
                <w:u w:val="single"/>
              </w:rPr>
              <w:t xml:space="preserve">tous </w:t>
            </w:r>
          </w:p>
          <w:p w14:paraId="21234504" w14:textId="77777777" w:rsidR="00681FB7" w:rsidRDefault="00681FB7" w:rsidP="00A56DC9">
            <w:pPr>
              <w:ind w:left="-102" w:right="40"/>
              <w:jc w:val="center"/>
              <w:rPr>
                <w:rFonts w:ascii="Arial" w:eastAsia="Trebuchet MS" w:hAnsi="Arial" w:cs="Arial"/>
                <w:b/>
                <w:bCs/>
                <w:color w:val="000000"/>
              </w:rPr>
            </w:pPr>
            <w:r w:rsidRPr="00C27ABF">
              <w:rPr>
                <w:rFonts w:ascii="Arial" w:eastAsia="Trebuchet MS" w:hAnsi="Arial" w:cs="Arial"/>
                <w:b/>
                <w:bCs/>
                <w:color w:val="000000"/>
              </w:rPr>
              <w:t xml:space="preserve">les </w:t>
            </w:r>
          </w:p>
          <w:p w14:paraId="611B73BB" w14:textId="77777777" w:rsidR="00681FB7" w:rsidRPr="006151ED" w:rsidRDefault="00681FB7" w:rsidP="00A56DC9">
            <w:pPr>
              <w:ind w:left="-102" w:right="-114"/>
              <w:jc w:val="center"/>
              <w:rPr>
                <w:rFonts w:ascii="Arial" w:eastAsia="Trebuchet MS" w:hAnsi="Arial" w:cs="Arial"/>
                <w:color w:val="000000"/>
              </w:rPr>
            </w:pPr>
            <w:r>
              <w:rPr>
                <w:rFonts w:ascii="Arial" w:eastAsia="Trebuchet MS" w:hAnsi="Arial" w:cs="Arial"/>
                <w:b/>
                <w:bCs/>
                <w:color w:val="000000"/>
              </w:rPr>
              <w:t>L</w:t>
            </w:r>
            <w:r w:rsidRPr="00C27ABF">
              <w:rPr>
                <w:rFonts w:ascii="Arial" w:eastAsia="Trebuchet MS" w:hAnsi="Arial" w:cs="Arial"/>
                <w:b/>
                <w:bCs/>
                <w:color w:val="000000"/>
              </w:rPr>
              <w:t>ots</w:t>
            </w:r>
          </w:p>
        </w:tc>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33BF7F" w14:textId="77777777" w:rsidR="00681FB7" w:rsidRPr="006151ED" w:rsidRDefault="00681FB7" w:rsidP="00A56DC9">
            <w:pPr>
              <w:ind w:left="40" w:right="40"/>
              <w:rPr>
                <w:rFonts w:ascii="Arial" w:eastAsia="Trebuchet MS" w:hAnsi="Arial" w:cs="Arial"/>
                <w:color w:val="000000"/>
              </w:rPr>
            </w:pPr>
            <w:r w:rsidRPr="006151ED">
              <w:rPr>
                <w:rFonts w:ascii="Arial" w:eastAsia="Trebuchet MS" w:hAnsi="Arial" w:cs="Arial"/>
                <w:color w:val="000000"/>
              </w:rPr>
              <w:t xml:space="preserve">Déclaration indiquant les </w:t>
            </w:r>
            <w:r w:rsidRPr="00397799">
              <w:rPr>
                <w:rFonts w:ascii="Arial" w:eastAsia="Trebuchet MS" w:hAnsi="Arial" w:cs="Arial"/>
                <w:b/>
                <w:bCs/>
                <w:color w:val="000000"/>
              </w:rPr>
              <w:t>effectifs moyens annuels</w:t>
            </w:r>
            <w:r w:rsidRPr="006151ED">
              <w:rPr>
                <w:rFonts w:ascii="Arial" w:eastAsia="Trebuchet MS" w:hAnsi="Arial" w:cs="Arial"/>
                <w:color w:val="000000"/>
              </w:rPr>
              <w:t xml:space="preserve"> du candidat et l'importance du personnel d'encadrement </w:t>
            </w:r>
            <w:r w:rsidRPr="00397799">
              <w:rPr>
                <w:rFonts w:ascii="Arial" w:eastAsia="Trebuchet MS" w:hAnsi="Arial" w:cs="Arial"/>
                <w:b/>
                <w:bCs/>
                <w:color w:val="000000"/>
              </w:rPr>
              <w:t>pour chacune des trois dernières années</w:t>
            </w:r>
          </w:p>
        </w:tc>
        <w:tc>
          <w:tcPr>
            <w:tcW w:w="9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4660EC" w14:textId="77777777" w:rsidR="00681FB7" w:rsidRPr="006151ED" w:rsidRDefault="00681FB7" w:rsidP="00A56DC9">
            <w:pPr>
              <w:ind w:left="40" w:right="40"/>
              <w:jc w:val="center"/>
              <w:rPr>
                <w:rFonts w:ascii="Arial" w:eastAsia="Trebuchet MS" w:hAnsi="Arial" w:cs="Arial"/>
                <w:color w:val="000000"/>
              </w:rPr>
            </w:pPr>
            <w:r w:rsidRPr="006151ED">
              <w:rPr>
                <w:rFonts w:ascii="Arial" w:eastAsia="Trebuchet MS" w:hAnsi="Arial" w:cs="Arial"/>
                <w:color w:val="000000"/>
              </w:rPr>
              <w:t>Non</w:t>
            </w:r>
          </w:p>
        </w:tc>
      </w:tr>
      <w:tr w:rsidR="00681FB7" w:rsidRPr="006151ED" w14:paraId="078C9848" w14:textId="77777777" w:rsidTr="00A56DC9">
        <w:trPr>
          <w:trHeight w:val="745"/>
        </w:trPr>
        <w:tc>
          <w:tcPr>
            <w:tcW w:w="852" w:type="dxa"/>
            <w:vMerge/>
            <w:tcBorders>
              <w:left w:val="single" w:sz="2" w:space="0" w:color="000000"/>
              <w:bottom w:val="single" w:sz="2" w:space="0" w:color="000000"/>
              <w:right w:val="single" w:sz="2" w:space="0" w:color="000000"/>
            </w:tcBorders>
            <w:vAlign w:val="center"/>
          </w:tcPr>
          <w:p w14:paraId="780B9061" w14:textId="77777777" w:rsidR="00681FB7" w:rsidRPr="006151ED" w:rsidRDefault="00681FB7" w:rsidP="00A56DC9">
            <w:pPr>
              <w:ind w:left="-102" w:right="-114"/>
              <w:jc w:val="center"/>
              <w:rPr>
                <w:rFonts w:ascii="Arial" w:eastAsia="Trebuchet MS" w:hAnsi="Arial" w:cs="Arial"/>
                <w:color w:val="000000"/>
              </w:rPr>
            </w:pPr>
          </w:p>
        </w:tc>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AEC043" w14:textId="77777777" w:rsidR="00681FB7" w:rsidRPr="006151ED" w:rsidRDefault="00681FB7" w:rsidP="00A56DC9">
            <w:pPr>
              <w:ind w:left="40" w:right="135"/>
              <w:rPr>
                <w:rFonts w:ascii="Arial" w:eastAsia="Trebuchet MS" w:hAnsi="Arial" w:cs="Arial"/>
                <w:color w:val="000000"/>
              </w:rPr>
            </w:pPr>
            <w:r w:rsidRPr="006151ED">
              <w:rPr>
                <w:rFonts w:ascii="Arial" w:eastAsia="Trebuchet MS" w:hAnsi="Arial" w:cs="Arial"/>
                <w:color w:val="000000"/>
              </w:rPr>
              <w:t xml:space="preserve">Liste des </w:t>
            </w:r>
            <w:r w:rsidRPr="00397799">
              <w:rPr>
                <w:rFonts w:ascii="Arial" w:eastAsia="Trebuchet MS" w:hAnsi="Arial" w:cs="Arial"/>
                <w:b/>
                <w:bCs/>
                <w:color w:val="000000"/>
              </w:rPr>
              <w:t>principales prestations effectuées</w:t>
            </w:r>
            <w:r w:rsidRPr="006151ED">
              <w:rPr>
                <w:rFonts w:ascii="Arial" w:eastAsia="Trebuchet MS" w:hAnsi="Arial" w:cs="Arial"/>
                <w:color w:val="000000"/>
              </w:rPr>
              <w:t xml:space="preserve"> </w:t>
            </w:r>
            <w:r w:rsidRPr="00397799">
              <w:rPr>
                <w:rFonts w:ascii="Arial" w:eastAsia="Trebuchet MS" w:hAnsi="Arial" w:cs="Arial"/>
                <w:b/>
                <w:bCs/>
                <w:color w:val="000000"/>
              </w:rPr>
              <w:t>au cours des trois dernières années</w:t>
            </w:r>
            <w:r w:rsidRPr="006151ED">
              <w:rPr>
                <w:rFonts w:ascii="Arial" w:eastAsia="Trebuchet MS" w:hAnsi="Arial" w:cs="Arial"/>
                <w:color w:val="000000"/>
              </w:rPr>
              <w:t>, indiquant le</w:t>
            </w:r>
            <w:r>
              <w:rPr>
                <w:rFonts w:ascii="Arial" w:eastAsia="Trebuchet MS" w:hAnsi="Arial" w:cs="Arial"/>
                <w:color w:val="000000"/>
              </w:rPr>
              <w:t> </w:t>
            </w:r>
            <w:r w:rsidRPr="006151ED">
              <w:rPr>
                <w:rFonts w:ascii="Arial" w:eastAsia="Trebuchet MS" w:hAnsi="Arial" w:cs="Arial"/>
                <w:color w:val="000000"/>
              </w:rPr>
              <w:t>montant, la date et le destinataire. Elles sont prouvées par des attestations du destinataire ou, à</w:t>
            </w:r>
            <w:r>
              <w:rPr>
                <w:rFonts w:ascii="Arial" w:eastAsia="Trebuchet MS" w:hAnsi="Arial" w:cs="Arial"/>
                <w:color w:val="000000"/>
              </w:rPr>
              <w:t> </w:t>
            </w:r>
            <w:r w:rsidRPr="006151ED">
              <w:rPr>
                <w:rFonts w:ascii="Arial" w:eastAsia="Trebuchet MS" w:hAnsi="Arial" w:cs="Arial"/>
                <w:color w:val="000000"/>
              </w:rPr>
              <w:t>défaut, par une déclaration du candidat</w:t>
            </w:r>
          </w:p>
        </w:tc>
        <w:tc>
          <w:tcPr>
            <w:tcW w:w="9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12C140" w14:textId="77777777" w:rsidR="00681FB7" w:rsidRPr="006151ED" w:rsidRDefault="00681FB7" w:rsidP="00A56DC9">
            <w:pPr>
              <w:ind w:left="40" w:right="40"/>
              <w:jc w:val="center"/>
              <w:rPr>
                <w:rFonts w:ascii="Arial" w:eastAsia="Trebuchet MS" w:hAnsi="Arial" w:cs="Arial"/>
                <w:color w:val="000000"/>
              </w:rPr>
            </w:pPr>
            <w:r w:rsidRPr="006151ED">
              <w:rPr>
                <w:rFonts w:ascii="Arial" w:eastAsia="Trebuchet MS" w:hAnsi="Arial" w:cs="Arial"/>
                <w:color w:val="000000"/>
              </w:rPr>
              <w:t>Non</w:t>
            </w:r>
          </w:p>
        </w:tc>
      </w:tr>
    </w:tbl>
    <w:p w14:paraId="37BAC871" w14:textId="77777777" w:rsidR="00681FB7" w:rsidRPr="006151ED" w:rsidRDefault="00681FB7" w:rsidP="00681FB7">
      <w:pPr>
        <w:rPr>
          <w:rFonts w:ascii="Arial" w:hAnsi="Arial" w:cs="Arial"/>
        </w:rPr>
      </w:pPr>
    </w:p>
    <w:p w14:paraId="13A85911" w14:textId="77777777" w:rsidR="00681FB7" w:rsidRPr="006151ED" w:rsidRDefault="00681FB7" w:rsidP="00681FB7">
      <w:pPr>
        <w:autoSpaceDE w:val="0"/>
        <w:autoSpaceDN w:val="0"/>
        <w:adjustRightInd w:val="0"/>
        <w:ind w:right="-234"/>
        <w:rPr>
          <w:rFonts w:ascii="Arial" w:eastAsia="CIDFont+F1" w:hAnsi="Arial" w:cs="Arial"/>
        </w:rPr>
      </w:pPr>
      <w:r w:rsidRPr="006151ED">
        <w:rPr>
          <w:rFonts w:ascii="Arial" w:eastAsia="CIDFont+F1" w:hAnsi="Arial" w:cs="Arial"/>
        </w:rPr>
        <w:t xml:space="preserve">Pour présenter leur candidature, les candidats peuvent utiliser les formulaires DC1 (lettre de candidature) </w:t>
      </w:r>
    </w:p>
    <w:p w14:paraId="3C6D95A0" w14:textId="77777777" w:rsidR="00681FB7" w:rsidRPr="006151ED" w:rsidRDefault="00681FB7" w:rsidP="00681FB7">
      <w:pPr>
        <w:autoSpaceDE w:val="0"/>
        <w:autoSpaceDN w:val="0"/>
        <w:adjustRightInd w:val="0"/>
        <w:ind w:right="-603"/>
        <w:rPr>
          <w:rFonts w:ascii="Arial" w:eastAsia="CIDFont+F1" w:hAnsi="Arial" w:cs="Arial"/>
        </w:rPr>
      </w:pPr>
      <w:r w:rsidRPr="006151ED">
        <w:rPr>
          <w:rFonts w:ascii="Arial" w:eastAsia="CIDFont+F1" w:hAnsi="Arial" w:cs="Arial"/>
        </w:rPr>
        <w:t xml:space="preserve">et DC2 (déclaration du candidat). Ces documents sont disponibles gratuitement sur le site : </w:t>
      </w:r>
      <w:hyperlink r:id="rId45" w:history="1">
        <w:r w:rsidRPr="006151ED">
          <w:rPr>
            <w:rStyle w:val="Lienhypertexte"/>
            <w:rFonts w:ascii="Arial" w:eastAsia="CIDFont+F1" w:hAnsi="Arial" w:cs="Arial"/>
          </w:rPr>
          <w:t>www.economie.gouv.fr</w:t>
        </w:r>
      </w:hyperlink>
      <w:r w:rsidRPr="006151ED">
        <w:rPr>
          <w:rFonts w:ascii="Arial" w:eastAsia="CIDFont+F1" w:hAnsi="Arial" w:cs="Arial"/>
        </w:rPr>
        <w:t>.</w:t>
      </w:r>
    </w:p>
    <w:p w14:paraId="5311FAA8" w14:textId="77777777" w:rsidR="00681FB7" w:rsidRPr="006151ED" w:rsidRDefault="00681FB7" w:rsidP="00681FB7">
      <w:pPr>
        <w:autoSpaceDE w:val="0"/>
        <w:autoSpaceDN w:val="0"/>
        <w:adjustRightInd w:val="0"/>
        <w:rPr>
          <w:rFonts w:ascii="Arial" w:eastAsia="CIDFont+F1" w:hAnsi="Arial" w:cs="Arial"/>
        </w:rPr>
      </w:pPr>
      <w:r w:rsidRPr="006151ED">
        <w:rPr>
          <w:rFonts w:ascii="Arial" w:eastAsia="CIDFont+F1" w:hAnsi="Arial" w:cs="Arial"/>
        </w:rPr>
        <w:t>Ils peuvent aussi utiliser le Document Unique de Marché Européen (DUME).</w:t>
      </w:r>
    </w:p>
    <w:p w14:paraId="73C9EF92" w14:textId="77777777" w:rsidR="00681FB7" w:rsidRPr="006151ED" w:rsidRDefault="00681FB7" w:rsidP="00681FB7">
      <w:pPr>
        <w:autoSpaceDE w:val="0"/>
        <w:autoSpaceDN w:val="0"/>
        <w:adjustRightInd w:val="0"/>
        <w:rPr>
          <w:rFonts w:ascii="Arial" w:eastAsia="CIDFont+F1" w:hAnsi="Arial" w:cs="Arial"/>
          <w:sz w:val="12"/>
          <w:szCs w:val="12"/>
        </w:rPr>
      </w:pPr>
    </w:p>
    <w:p w14:paraId="24F8AD80" w14:textId="77777777" w:rsidR="00681FB7" w:rsidRPr="006151ED" w:rsidRDefault="00681FB7" w:rsidP="00681FB7">
      <w:pPr>
        <w:autoSpaceDE w:val="0"/>
        <w:autoSpaceDN w:val="0"/>
        <w:adjustRightInd w:val="0"/>
        <w:jc w:val="both"/>
        <w:rPr>
          <w:rFonts w:ascii="Arial" w:eastAsia="CIDFont+F1" w:hAnsi="Arial" w:cs="Arial"/>
        </w:rPr>
      </w:pPr>
      <w:r w:rsidRPr="006151ED">
        <w:rPr>
          <w:rFonts w:ascii="Arial" w:eastAsia="CIDFont+F1" w:hAnsi="Arial" w:cs="Arial"/>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324CBE8" w14:textId="77777777" w:rsidR="00681FB7" w:rsidRPr="00C27ABF" w:rsidRDefault="00681FB7" w:rsidP="00681FB7">
      <w:pPr>
        <w:autoSpaceDE w:val="0"/>
        <w:autoSpaceDN w:val="0"/>
        <w:adjustRightInd w:val="0"/>
        <w:jc w:val="both"/>
        <w:rPr>
          <w:rFonts w:ascii="Arial" w:eastAsia="CIDFont+F1" w:hAnsi="Arial" w:cs="Arial"/>
          <w:sz w:val="12"/>
          <w:szCs w:val="12"/>
        </w:rPr>
      </w:pPr>
    </w:p>
    <w:p w14:paraId="65AF7D43" w14:textId="77777777" w:rsidR="00681FB7" w:rsidRDefault="00681FB7" w:rsidP="00681FB7">
      <w:pPr>
        <w:autoSpaceDE w:val="0"/>
        <w:autoSpaceDN w:val="0"/>
        <w:adjustRightInd w:val="0"/>
        <w:jc w:val="both"/>
        <w:rPr>
          <w:rFonts w:ascii="Arial" w:eastAsia="CIDFont+F1" w:hAnsi="Arial" w:cs="Arial"/>
        </w:rPr>
      </w:pPr>
      <w:r w:rsidRPr="006151ED">
        <w:rPr>
          <w:rFonts w:ascii="Arial" w:eastAsia="CIDFont+F1" w:hAnsi="Arial" w:cs="Arial"/>
        </w:rPr>
        <w:t>Conformément à l’article R.2143-13 du Code de la commande Publique,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9E0DC6E" w14:textId="77777777" w:rsidR="00CF0C53" w:rsidRDefault="00CF0C53" w:rsidP="00CF0C53">
      <w:pPr>
        <w:rPr>
          <w:lang w:eastAsia="en-US"/>
        </w:rPr>
      </w:pPr>
    </w:p>
    <w:sectPr w:rsidR="00CF0C53"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9CA69" w14:textId="77777777" w:rsidR="00815538" w:rsidRDefault="00815538">
      <w:r>
        <w:separator/>
      </w:r>
    </w:p>
  </w:endnote>
  <w:endnote w:type="continuationSeparator" w:id="0">
    <w:p w14:paraId="45EBFD39" w14:textId="77777777" w:rsidR="00815538" w:rsidRDefault="0081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IDFont+F1">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5462047E"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w:t>
    </w:r>
    <w:r w:rsidRPr="00CF0C53">
      <w:rPr>
        <w:rFonts w:ascii="Arial" w:hAnsi="Arial" w:cs="Arial"/>
        <w:b/>
        <w:iCs/>
        <w:color w:val="FFFFFF"/>
      </w:rPr>
      <w:t>Consultation n</w:t>
    </w:r>
    <w:r w:rsidRPr="00AE4460">
      <w:rPr>
        <w:rFonts w:ascii="Arial" w:hAnsi="Arial" w:cs="Arial"/>
        <w:b/>
        <w:i/>
        <w:color w:val="FFFFFF"/>
      </w:rPr>
      <w:t>°</w:t>
    </w:r>
    <w:r w:rsidR="00AE6787">
      <w:rPr>
        <w:rFonts w:ascii="Arial" w:hAnsi="Arial" w:cs="Arial"/>
        <w:b/>
        <w:color w:val="FFFFFF"/>
      </w:rPr>
      <w:t>202</w:t>
    </w:r>
    <w:r w:rsidR="004D44EB">
      <w:rPr>
        <w:rFonts w:ascii="Arial" w:hAnsi="Arial" w:cs="Arial"/>
        <w:b/>
        <w:color w:val="FFFFFF"/>
      </w:rPr>
      <w:t>4</w:t>
    </w:r>
    <w:r w:rsidR="00AE6787">
      <w:rPr>
        <w:rFonts w:ascii="Arial" w:hAnsi="Arial" w:cs="Arial"/>
        <w:b/>
        <w:color w:val="FFFFFF"/>
      </w:rPr>
      <w:t>/CONSU/</w:t>
    </w:r>
    <w:r w:rsidR="00CF0C53">
      <w:rPr>
        <w:rFonts w:ascii="Arial" w:hAnsi="Arial" w:cs="Arial"/>
        <w:b/>
        <w:color w:val="FFFFFF"/>
      </w:rPr>
      <w:t>20 du 30 octobre 2024</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129D4" w14:textId="77777777" w:rsidR="00815538" w:rsidRDefault="00815538">
      <w:r>
        <w:separator/>
      </w:r>
    </w:p>
  </w:footnote>
  <w:footnote w:type="continuationSeparator" w:id="0">
    <w:p w14:paraId="3210BB9D" w14:textId="77777777" w:rsidR="00815538" w:rsidRDefault="00815538">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1"/>
  </w:num>
  <w:num w:numId="8" w16cid:durableId="325981004">
    <w:abstractNumId w:val="9"/>
  </w:num>
  <w:num w:numId="9" w16cid:durableId="100495664">
    <w:abstractNumId w:val="8"/>
  </w:num>
  <w:num w:numId="10" w16cid:durableId="110441980">
    <w:abstractNumId w:val="3"/>
  </w:num>
  <w:num w:numId="11" w16cid:durableId="840238579">
    <w:abstractNumId w:val="4"/>
  </w:num>
  <w:num w:numId="12" w16cid:durableId="1835143130">
    <w:abstractNumId w:val="10"/>
  </w:num>
  <w:num w:numId="13" w16cid:durableId="1360663194">
    <w:abstractNumId w:val="6"/>
  </w:num>
  <w:num w:numId="14" w16cid:durableId="14435751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7426"/>
    <w:rsid w:val="000527B3"/>
    <w:rsid w:val="0006119A"/>
    <w:rsid w:val="000D43EE"/>
    <w:rsid w:val="000E2CC9"/>
    <w:rsid w:val="000E6110"/>
    <w:rsid w:val="000F5A82"/>
    <w:rsid w:val="00130238"/>
    <w:rsid w:val="001A35E9"/>
    <w:rsid w:val="001B706D"/>
    <w:rsid w:val="001C2556"/>
    <w:rsid w:val="001F6217"/>
    <w:rsid w:val="00202B38"/>
    <w:rsid w:val="00213CDB"/>
    <w:rsid w:val="00233105"/>
    <w:rsid w:val="00240FB3"/>
    <w:rsid w:val="00290990"/>
    <w:rsid w:val="002B4073"/>
    <w:rsid w:val="002D273A"/>
    <w:rsid w:val="003038BD"/>
    <w:rsid w:val="00353F38"/>
    <w:rsid w:val="00365634"/>
    <w:rsid w:val="003754EE"/>
    <w:rsid w:val="003A5599"/>
    <w:rsid w:val="003B1DB6"/>
    <w:rsid w:val="003C374B"/>
    <w:rsid w:val="003F7CC4"/>
    <w:rsid w:val="00423BF6"/>
    <w:rsid w:val="00424BE1"/>
    <w:rsid w:val="0043135E"/>
    <w:rsid w:val="00432D3C"/>
    <w:rsid w:val="0043601A"/>
    <w:rsid w:val="004530B1"/>
    <w:rsid w:val="004A65E8"/>
    <w:rsid w:val="004D29C6"/>
    <w:rsid w:val="004D44EB"/>
    <w:rsid w:val="00502073"/>
    <w:rsid w:val="0052468E"/>
    <w:rsid w:val="0059545B"/>
    <w:rsid w:val="005F2F62"/>
    <w:rsid w:val="00666521"/>
    <w:rsid w:val="00681FB7"/>
    <w:rsid w:val="0072148E"/>
    <w:rsid w:val="007335CC"/>
    <w:rsid w:val="00735DB0"/>
    <w:rsid w:val="00757B92"/>
    <w:rsid w:val="007607BD"/>
    <w:rsid w:val="00774652"/>
    <w:rsid w:val="007C10BB"/>
    <w:rsid w:val="00814030"/>
    <w:rsid w:val="00815538"/>
    <w:rsid w:val="008233BB"/>
    <w:rsid w:val="00842E92"/>
    <w:rsid w:val="008538E7"/>
    <w:rsid w:val="00861860"/>
    <w:rsid w:val="0087158F"/>
    <w:rsid w:val="00894045"/>
    <w:rsid w:val="00895BA5"/>
    <w:rsid w:val="008A0DA2"/>
    <w:rsid w:val="008A1A55"/>
    <w:rsid w:val="008F355B"/>
    <w:rsid w:val="009226E1"/>
    <w:rsid w:val="009252F7"/>
    <w:rsid w:val="00986947"/>
    <w:rsid w:val="00990FBE"/>
    <w:rsid w:val="00A111F0"/>
    <w:rsid w:val="00A1196B"/>
    <w:rsid w:val="00A67178"/>
    <w:rsid w:val="00A81E5A"/>
    <w:rsid w:val="00AA2E55"/>
    <w:rsid w:val="00AD5A15"/>
    <w:rsid w:val="00AE4460"/>
    <w:rsid w:val="00AE6787"/>
    <w:rsid w:val="00AF089B"/>
    <w:rsid w:val="00B017BE"/>
    <w:rsid w:val="00B123F5"/>
    <w:rsid w:val="00B21B8A"/>
    <w:rsid w:val="00B51008"/>
    <w:rsid w:val="00B8694D"/>
    <w:rsid w:val="00BD171A"/>
    <w:rsid w:val="00BD6F90"/>
    <w:rsid w:val="00BF4820"/>
    <w:rsid w:val="00C33994"/>
    <w:rsid w:val="00C443FD"/>
    <w:rsid w:val="00C545E4"/>
    <w:rsid w:val="00C67363"/>
    <w:rsid w:val="00C9306D"/>
    <w:rsid w:val="00CC75B4"/>
    <w:rsid w:val="00CD663B"/>
    <w:rsid w:val="00CF037C"/>
    <w:rsid w:val="00CF0C53"/>
    <w:rsid w:val="00CF4770"/>
    <w:rsid w:val="00D10752"/>
    <w:rsid w:val="00D32821"/>
    <w:rsid w:val="00D3697A"/>
    <w:rsid w:val="00D474FB"/>
    <w:rsid w:val="00D6694C"/>
    <w:rsid w:val="00D777C9"/>
    <w:rsid w:val="00D84AFF"/>
    <w:rsid w:val="00D92121"/>
    <w:rsid w:val="00DD6B2B"/>
    <w:rsid w:val="00DF7347"/>
    <w:rsid w:val="00DF777E"/>
    <w:rsid w:val="00E346FA"/>
    <w:rsid w:val="00E87C56"/>
    <w:rsid w:val="00EB3758"/>
    <w:rsid w:val="00EB7EA7"/>
    <w:rsid w:val="00F147D2"/>
    <w:rsid w:val="00F162BE"/>
    <w:rsid w:val="00F167AD"/>
    <w:rsid w:val="00F43BBC"/>
    <w:rsid w:val="00F44C74"/>
    <w:rsid w:val="00F85387"/>
    <w:rsid w:val="00F97927"/>
    <w:rsid w:val="00FA04BB"/>
    <w:rsid w:val="00FA25DC"/>
    <w:rsid w:val="00FD342F"/>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85631881">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084109523">
      <w:bodyDiv w:val="1"/>
      <w:marLeft w:val="0"/>
      <w:marRight w:val="0"/>
      <w:marTop w:val="0"/>
      <w:marBottom w:val="0"/>
      <w:divBdr>
        <w:top w:val="none" w:sz="0" w:space="0" w:color="auto"/>
        <w:left w:val="none" w:sz="0" w:space="0" w:color="auto"/>
        <w:bottom w:val="none" w:sz="0" w:space="0" w:color="auto"/>
        <w:right w:val="none" w:sz="0" w:space="0" w:color="auto"/>
      </w:divBdr>
    </w:div>
    <w:div w:id="150466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www.economie.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3D3ED-99C5-4EF9-B410-396C9F27992A}">
  <ds:schemaRefs>
    <ds:schemaRef ds:uri="http://schemas.microsoft.com/sharepoint/v3/contenttype/forms"/>
  </ds:schemaRefs>
</ds:datastoreItem>
</file>

<file path=customXml/itemProps2.xml><?xml version="1.0" encoding="utf-8"?>
<ds:datastoreItem xmlns:ds="http://schemas.openxmlformats.org/officeDocument/2006/customXml" ds:itemID="{9F989952-A01B-4F68-AF37-F7A6203014D0}">
  <ds:schemaRefs>
    <ds:schemaRef ds:uri="http://schemas.microsoft.com/office/2006/metadata/properties"/>
    <ds:schemaRef ds:uri="http://schemas.microsoft.com/office/infopath/2007/PartnerControls"/>
    <ds:schemaRef ds:uri="11bfad2b-a988-445f-84aa-2875506d890f"/>
    <ds:schemaRef ds:uri="a36cd904-afaf-4c0b-a6b1-63be14542e37"/>
  </ds:schemaRefs>
</ds:datastoreItem>
</file>

<file path=customXml/itemProps3.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4.xml><?xml version="1.0" encoding="utf-8"?>
<ds:datastoreItem xmlns:ds="http://schemas.openxmlformats.org/officeDocument/2006/customXml" ds:itemID="{C34E1EEC-EC57-4E70-B895-BE2922BB6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4230</Words>
  <Characters>23270</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27446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FOURNIER Cindy</cp:lastModifiedBy>
  <cp:revision>29</cp:revision>
  <cp:lastPrinted>2023-09-26T08:15:00Z</cp:lastPrinted>
  <dcterms:created xsi:type="dcterms:W3CDTF">2024-06-18T08:35:00Z</dcterms:created>
  <dcterms:modified xsi:type="dcterms:W3CDTF">2024-11-04T09:18:00Z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