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23AB5" w14:textId="77777777" w:rsidR="00227BDB" w:rsidRPr="002B272C" w:rsidRDefault="00434972">
      <w:pPr>
        <w:pStyle w:val="En-tte"/>
        <w:tabs>
          <w:tab w:val="clear" w:pos="4536"/>
          <w:tab w:val="clear" w:pos="9072"/>
        </w:tabs>
        <w:rPr>
          <w:rFonts w:ascii="Century Gothic" w:hAnsi="Century Gothic" w:cs="Arial"/>
        </w:rPr>
      </w:pPr>
      <w:r w:rsidRPr="002B272C">
        <w:rPr>
          <w:rFonts w:ascii="Century Gothic" w:hAnsi="Century Gothic" w:cs="Arial"/>
          <w:noProof/>
        </w:rPr>
        <w:drawing>
          <wp:anchor distT="0" distB="0" distL="114300" distR="114300" simplePos="0" relativeHeight="251657728" behindDoc="0" locked="0" layoutInCell="1" allowOverlap="1" wp14:anchorId="0FD155DB" wp14:editId="6CD76BBA">
            <wp:simplePos x="0" y="0"/>
            <wp:positionH relativeFrom="column">
              <wp:posOffset>22225</wp:posOffset>
            </wp:positionH>
            <wp:positionV relativeFrom="paragraph">
              <wp:posOffset>-353060</wp:posOffset>
            </wp:positionV>
            <wp:extent cx="934720" cy="963295"/>
            <wp:effectExtent l="0" t="0" r="0" b="8255"/>
            <wp:wrapNone/>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4720" cy="963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432DD7" w14:textId="77777777" w:rsidR="00227BDB" w:rsidRPr="002B272C" w:rsidRDefault="00434972">
      <w:pPr>
        <w:rPr>
          <w:rFonts w:ascii="Century Gothic" w:hAnsi="Century Gothic" w:cs="Arial"/>
        </w:rPr>
      </w:pPr>
      <w:r w:rsidRPr="002B272C">
        <w:rPr>
          <w:rFonts w:ascii="Century Gothic" w:hAnsi="Century Gothic" w:cs="Arial"/>
          <w:noProof/>
        </w:rPr>
        <w:drawing>
          <wp:anchor distT="0" distB="0" distL="114300" distR="114300" simplePos="0" relativeHeight="251656704" behindDoc="0" locked="0" layoutInCell="1" allowOverlap="1" wp14:anchorId="1F4CAF1D" wp14:editId="5BE6BEC7">
            <wp:simplePos x="0" y="0"/>
            <wp:positionH relativeFrom="column">
              <wp:posOffset>1889760</wp:posOffset>
            </wp:positionH>
            <wp:positionV relativeFrom="paragraph">
              <wp:posOffset>-698500</wp:posOffset>
            </wp:positionV>
            <wp:extent cx="4191000" cy="80010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423CCA" w14:textId="77777777" w:rsidR="00227BDB" w:rsidRPr="002B272C" w:rsidRDefault="00227BDB">
      <w:pPr>
        <w:rPr>
          <w:rFonts w:ascii="Century Gothic" w:hAnsi="Century Gothic" w:cs="Arial"/>
        </w:rPr>
      </w:pPr>
    </w:p>
    <w:p w14:paraId="2722E741" w14:textId="77777777" w:rsidR="00227BDB" w:rsidRPr="002B272C" w:rsidRDefault="00227BDB">
      <w:pPr>
        <w:rPr>
          <w:rFonts w:ascii="Century Gothic" w:hAnsi="Century Gothic" w:cs="Arial"/>
        </w:rPr>
      </w:pPr>
    </w:p>
    <w:p w14:paraId="010E623D" w14:textId="77777777" w:rsidR="00227BDB" w:rsidRPr="002B272C" w:rsidRDefault="00227BDB">
      <w:pPr>
        <w:pStyle w:val="En-tte"/>
        <w:tabs>
          <w:tab w:val="clear" w:pos="4536"/>
          <w:tab w:val="clear" w:pos="9072"/>
        </w:tabs>
        <w:rPr>
          <w:rFonts w:ascii="Century Gothic" w:hAnsi="Century Gothic" w:cs="Arial"/>
        </w:rPr>
      </w:pPr>
    </w:p>
    <w:p w14:paraId="1FDB656D" w14:textId="77777777" w:rsidR="00227BDB" w:rsidRPr="002B272C" w:rsidRDefault="00227BDB">
      <w:pPr>
        <w:rPr>
          <w:rFonts w:ascii="Century Gothic" w:hAnsi="Century Gothic" w:cs="Arial"/>
        </w:rPr>
      </w:pPr>
    </w:p>
    <w:p w14:paraId="3ECEC0F8" w14:textId="77777777" w:rsidR="00227BDB" w:rsidRPr="002B272C" w:rsidRDefault="00227BDB">
      <w:pPr>
        <w:rPr>
          <w:rFonts w:ascii="Century Gothic" w:hAnsi="Century Gothic" w:cs="Arial"/>
        </w:rPr>
      </w:pPr>
    </w:p>
    <w:p w14:paraId="1CCDBC2E" w14:textId="77777777" w:rsidR="00227BDB" w:rsidRPr="002B272C" w:rsidRDefault="00434972">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3E31D0EE" wp14:editId="1828FEE0">
                <wp:simplePos x="0" y="0"/>
                <wp:positionH relativeFrom="column">
                  <wp:posOffset>-243205</wp:posOffset>
                </wp:positionH>
                <wp:positionV relativeFrom="paragraph">
                  <wp:posOffset>-170815</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1CC5C" w14:textId="77777777" w:rsidR="00751E7E" w:rsidRPr="002B272C" w:rsidRDefault="00751E7E" w:rsidP="00751E7E">
                            <w:pPr>
                              <w:rPr>
                                <w:rFonts w:ascii="Century Gothic" w:hAnsi="Century Gothic" w:cs="Arial"/>
                              </w:rPr>
                            </w:pPr>
                            <w:r w:rsidRPr="002B272C">
                              <w:rPr>
                                <w:rFonts w:ascii="Century Gothic" w:hAnsi="Century Gothic" w:cs="Arial"/>
                              </w:rPr>
                              <w:t>ACHATS CENTRAUX</w:t>
                            </w:r>
                          </w:p>
                          <w:p w14:paraId="4129AAF5" w14:textId="77777777" w:rsidR="00751E7E" w:rsidRPr="002B272C" w:rsidRDefault="00751E7E" w:rsidP="00751E7E">
                            <w:pPr>
                              <w:rPr>
                                <w:rFonts w:ascii="Century Gothic" w:hAnsi="Century Gothic" w:cs="Arial"/>
                              </w:rPr>
                            </w:pPr>
                            <w:r w:rsidRPr="002B272C">
                              <w:rPr>
                                <w:rFonts w:ascii="Century Gothic" w:hAnsi="Century Gothic" w:cs="Arial"/>
                              </w:rPr>
                              <w:t xml:space="preserve">HOTELIERS, ALIMENTAIRES </w:t>
                            </w:r>
                            <w:r w:rsidRPr="002B272C">
                              <w:rPr>
                                <w:rFonts w:ascii="Century Gothic" w:hAnsi="Century Gothic" w:cs="Arial"/>
                              </w:rPr>
                              <w:tab/>
                              <w:t xml:space="preserve">           ET TECHNOLOGIQUES</w:t>
                            </w:r>
                          </w:p>
                          <w:p w14:paraId="76904D8F" w14:textId="77777777" w:rsidR="00751E7E" w:rsidRPr="002B272C" w:rsidRDefault="00751E7E" w:rsidP="00751E7E">
                            <w:pPr>
                              <w:rPr>
                                <w:rFonts w:ascii="Century Gothic" w:hAnsi="Century Gothic" w:cs="Arial"/>
                              </w:rPr>
                            </w:pPr>
                            <w:r w:rsidRPr="002B272C">
                              <w:rPr>
                                <w:rFonts w:ascii="Century Gothic" w:hAnsi="Century Gothic" w:cs="Arial"/>
                              </w:rPr>
                              <w:t>Hôpital Bicêtre</w:t>
                            </w:r>
                          </w:p>
                          <w:p w14:paraId="18FC534C" w14:textId="77777777" w:rsidR="00751E7E" w:rsidRPr="002B272C" w:rsidRDefault="00751E7E" w:rsidP="00751E7E">
                            <w:pPr>
                              <w:rPr>
                                <w:rFonts w:ascii="Century Gothic" w:hAnsi="Century Gothic" w:cs="Arial"/>
                              </w:rPr>
                            </w:pPr>
                            <w:r w:rsidRPr="002B272C">
                              <w:rPr>
                                <w:rFonts w:ascii="Century Gothic" w:hAnsi="Century Gothic" w:cs="Arial"/>
                              </w:rPr>
                              <w:t>78, rue du Général Leclerc</w:t>
                            </w:r>
                          </w:p>
                          <w:p w14:paraId="23145743" w14:textId="77777777" w:rsidR="00751E7E" w:rsidRPr="002B272C" w:rsidRDefault="00751E7E" w:rsidP="00751E7E">
                            <w:pPr>
                              <w:rPr>
                                <w:rFonts w:ascii="Century Gothic" w:hAnsi="Century Gothic" w:cs="Arial"/>
                              </w:rPr>
                            </w:pPr>
                            <w:r w:rsidRPr="002B272C">
                              <w:rPr>
                                <w:rFonts w:ascii="Century Gothic" w:hAnsi="Century Gothic" w:cs="Arial"/>
                              </w:rPr>
                              <w:t>94270 Le Kremlin Bicêtre</w:t>
                            </w:r>
                          </w:p>
                          <w:p w14:paraId="5E647836" w14:textId="77777777" w:rsidR="00751E7E" w:rsidRPr="002B272C" w:rsidRDefault="00751E7E" w:rsidP="00751E7E">
                            <w:pPr>
                              <w:rPr>
                                <w:rFonts w:ascii="Century Gothic" w:hAnsi="Century Gothic" w:cs="Arial"/>
                              </w:rPr>
                            </w:pPr>
                            <w:r w:rsidRPr="002B272C">
                              <w:rPr>
                                <w:rFonts w:ascii="Century Gothic" w:hAnsi="Century Gothic" w:cs="Arial"/>
                              </w:rPr>
                              <w:t>Tél. : 01 53 14 69 00</w:t>
                            </w:r>
                          </w:p>
                          <w:p w14:paraId="4F648569" w14:textId="77777777" w:rsidR="00751E7E" w:rsidRPr="002B272C" w:rsidRDefault="006D42ED" w:rsidP="00751E7E">
                            <w:pPr>
                              <w:rPr>
                                <w:rFonts w:ascii="Century Gothic" w:hAnsi="Century Gothic" w:cs="Arial"/>
                              </w:rPr>
                            </w:pPr>
                            <w:r>
                              <w:rPr>
                                <w:rFonts w:ascii="Century Gothic" w:hAnsi="Century Gothic" w:cs="Arial"/>
                              </w:rPr>
                              <w:t>Fax : 01 45</w:t>
                            </w:r>
                            <w:r w:rsidR="00751E7E" w:rsidRPr="002B272C">
                              <w:rPr>
                                <w:rFonts w:ascii="Century Gothic" w:hAnsi="Century Gothic" w:cs="Arial"/>
                              </w:rPr>
                              <w:t xml:space="preserve"> 1</w:t>
                            </w:r>
                            <w:r>
                              <w:rPr>
                                <w:rFonts w:ascii="Century Gothic" w:hAnsi="Century Gothic" w:cs="Arial"/>
                              </w:rPr>
                              <w:t>5 01 60</w:t>
                            </w:r>
                          </w:p>
                          <w:p w14:paraId="5E5EE628" w14:textId="77777777" w:rsidR="00751E7E" w:rsidRPr="002B272C" w:rsidRDefault="00751E7E" w:rsidP="00751E7E">
                            <w:pPr>
                              <w:rPr>
                                <w:rFonts w:ascii="Century Gothic" w:hAnsi="Century Gothic"/>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E31D0EE" id="_x0000_t202" coordsize="21600,21600" o:spt="202" path="m,l,21600r21600,l21600,xe">
                <v:stroke joinstyle="miter"/>
                <v:path gradientshapeok="t" o:connecttype="rect"/>
              </v:shapetype>
              <v:shape id="Zone de texte 2" o:spid="_x0000_s1026" type="#_x0000_t202" style="position:absolute;left:0;text-align:left;margin-left:-19.15pt;margin-top:-13.45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" stroked="f">
                <v:textbox style="mso-fit-shape-to-text:t">
                  <w:txbxContent>
                    <w:p w14:paraId="13A1CC5C" w14:textId="77777777" w:rsidR="00751E7E" w:rsidRPr="002B272C" w:rsidRDefault="00751E7E" w:rsidP="00751E7E">
                      <w:pPr>
                        <w:rPr>
                          <w:rFonts w:ascii="Century Gothic" w:hAnsi="Century Gothic" w:cs="Arial"/>
                        </w:rPr>
                      </w:pPr>
                      <w:r w:rsidRPr="002B272C">
                        <w:rPr>
                          <w:rFonts w:ascii="Century Gothic" w:hAnsi="Century Gothic" w:cs="Arial"/>
                        </w:rPr>
                        <w:t>ACHATS CENTRAUX</w:t>
                      </w:r>
                    </w:p>
                    <w:p w14:paraId="4129AAF5" w14:textId="77777777" w:rsidR="00751E7E" w:rsidRPr="002B272C" w:rsidRDefault="00751E7E" w:rsidP="00751E7E">
                      <w:pPr>
                        <w:rPr>
                          <w:rFonts w:ascii="Century Gothic" w:hAnsi="Century Gothic" w:cs="Arial"/>
                        </w:rPr>
                      </w:pPr>
                      <w:r w:rsidRPr="002B272C">
                        <w:rPr>
                          <w:rFonts w:ascii="Century Gothic" w:hAnsi="Century Gothic" w:cs="Arial"/>
                        </w:rPr>
                        <w:t xml:space="preserve">HOTELIERS, ALIMENTAIRES </w:t>
                      </w:r>
                      <w:r w:rsidRPr="002B272C">
                        <w:rPr>
                          <w:rFonts w:ascii="Century Gothic" w:hAnsi="Century Gothic" w:cs="Arial"/>
                        </w:rPr>
                        <w:tab/>
                        <w:t xml:space="preserve">           ET TECHNOLOGIQUES</w:t>
                      </w:r>
                    </w:p>
                    <w:p w14:paraId="76904D8F" w14:textId="77777777" w:rsidR="00751E7E" w:rsidRPr="002B272C" w:rsidRDefault="00751E7E" w:rsidP="00751E7E">
                      <w:pPr>
                        <w:rPr>
                          <w:rFonts w:ascii="Century Gothic" w:hAnsi="Century Gothic" w:cs="Arial"/>
                        </w:rPr>
                      </w:pPr>
                      <w:r w:rsidRPr="002B272C">
                        <w:rPr>
                          <w:rFonts w:ascii="Century Gothic" w:hAnsi="Century Gothic" w:cs="Arial"/>
                        </w:rPr>
                        <w:t>Hôpital Bicêtre</w:t>
                      </w:r>
                    </w:p>
                    <w:p w14:paraId="18FC534C" w14:textId="77777777" w:rsidR="00751E7E" w:rsidRPr="002B272C" w:rsidRDefault="00751E7E" w:rsidP="00751E7E">
                      <w:pPr>
                        <w:rPr>
                          <w:rFonts w:ascii="Century Gothic" w:hAnsi="Century Gothic" w:cs="Arial"/>
                        </w:rPr>
                      </w:pPr>
                      <w:r w:rsidRPr="002B272C">
                        <w:rPr>
                          <w:rFonts w:ascii="Century Gothic" w:hAnsi="Century Gothic" w:cs="Arial"/>
                        </w:rPr>
                        <w:t>78, rue du Général Leclerc</w:t>
                      </w:r>
                    </w:p>
                    <w:p w14:paraId="23145743" w14:textId="77777777" w:rsidR="00751E7E" w:rsidRPr="002B272C" w:rsidRDefault="00751E7E" w:rsidP="00751E7E">
                      <w:pPr>
                        <w:rPr>
                          <w:rFonts w:ascii="Century Gothic" w:hAnsi="Century Gothic" w:cs="Arial"/>
                        </w:rPr>
                      </w:pPr>
                      <w:r w:rsidRPr="002B272C">
                        <w:rPr>
                          <w:rFonts w:ascii="Century Gothic" w:hAnsi="Century Gothic" w:cs="Arial"/>
                        </w:rPr>
                        <w:t>94270 Le Kremlin Bicêtre</w:t>
                      </w:r>
                    </w:p>
                    <w:p w14:paraId="5E647836" w14:textId="77777777" w:rsidR="00751E7E" w:rsidRPr="002B272C" w:rsidRDefault="00751E7E" w:rsidP="00751E7E">
                      <w:pPr>
                        <w:rPr>
                          <w:rFonts w:ascii="Century Gothic" w:hAnsi="Century Gothic" w:cs="Arial"/>
                        </w:rPr>
                      </w:pPr>
                      <w:r w:rsidRPr="002B272C">
                        <w:rPr>
                          <w:rFonts w:ascii="Century Gothic" w:hAnsi="Century Gothic" w:cs="Arial"/>
                        </w:rPr>
                        <w:t>Tél. : 01 53 14 69 00</w:t>
                      </w:r>
                    </w:p>
                    <w:p w14:paraId="4F648569" w14:textId="77777777" w:rsidR="00751E7E" w:rsidRPr="002B272C" w:rsidRDefault="006D42ED" w:rsidP="00751E7E">
                      <w:pPr>
                        <w:rPr>
                          <w:rFonts w:ascii="Century Gothic" w:hAnsi="Century Gothic" w:cs="Arial"/>
                        </w:rPr>
                      </w:pPr>
                      <w:r>
                        <w:rPr>
                          <w:rFonts w:ascii="Century Gothic" w:hAnsi="Century Gothic" w:cs="Arial"/>
                        </w:rPr>
                        <w:t>Fax : 01 45</w:t>
                      </w:r>
                      <w:r w:rsidR="00751E7E" w:rsidRPr="002B272C">
                        <w:rPr>
                          <w:rFonts w:ascii="Century Gothic" w:hAnsi="Century Gothic" w:cs="Arial"/>
                        </w:rPr>
                        <w:t xml:space="preserve"> 1</w:t>
                      </w:r>
                      <w:r>
                        <w:rPr>
                          <w:rFonts w:ascii="Century Gothic" w:hAnsi="Century Gothic" w:cs="Arial"/>
                        </w:rPr>
                        <w:t>5 01 60</w:t>
                      </w:r>
                    </w:p>
                    <w:p w14:paraId="5E5EE628" w14:textId="77777777" w:rsidR="00751E7E" w:rsidRPr="002B272C" w:rsidRDefault="00751E7E" w:rsidP="00751E7E">
                      <w:pPr>
                        <w:rPr>
                          <w:rFonts w:ascii="Century Gothic" w:hAnsi="Century Gothic"/>
                        </w:rPr>
                      </w:pPr>
                    </w:p>
                  </w:txbxContent>
                </v:textbox>
              </v:shape>
            </w:pict>
          </mc:Fallback>
        </mc:AlternateContent>
      </w:r>
    </w:p>
    <w:p w14:paraId="1BB8F6D9" w14:textId="77777777" w:rsidR="00227BDB" w:rsidRPr="002B272C" w:rsidRDefault="00227BDB">
      <w:pPr>
        <w:rPr>
          <w:rFonts w:ascii="Century Gothic" w:hAnsi="Century Gothic" w:cs="Arial"/>
        </w:rPr>
      </w:pPr>
    </w:p>
    <w:p w14:paraId="21E296E9" w14:textId="77777777" w:rsidR="00227BDB" w:rsidRPr="002B272C" w:rsidRDefault="00227BDB">
      <w:pPr>
        <w:rPr>
          <w:rFonts w:ascii="Century Gothic" w:hAnsi="Century Gothic" w:cs="Arial"/>
        </w:rPr>
      </w:pPr>
    </w:p>
    <w:p w14:paraId="0CC42557" w14:textId="77777777" w:rsidR="00227BDB" w:rsidRPr="002B272C" w:rsidRDefault="00227BDB">
      <w:pPr>
        <w:rPr>
          <w:rFonts w:ascii="Century Gothic" w:hAnsi="Century Gothic" w:cs="Arial"/>
        </w:rPr>
      </w:pPr>
    </w:p>
    <w:p w14:paraId="5BD93306" w14:textId="77777777" w:rsidR="00227BDB" w:rsidRPr="002B272C" w:rsidRDefault="00227BDB">
      <w:pPr>
        <w:rPr>
          <w:rFonts w:ascii="Century Gothic" w:hAnsi="Century Gothic" w:cs="Arial"/>
        </w:rPr>
      </w:pPr>
    </w:p>
    <w:p w14:paraId="368764C4" w14:textId="77777777" w:rsidR="00227BDB" w:rsidRPr="002B272C" w:rsidRDefault="00227BDB">
      <w:pPr>
        <w:rPr>
          <w:rFonts w:ascii="Century Gothic" w:hAnsi="Century Gothic" w:cs="Arial"/>
        </w:rPr>
      </w:pPr>
    </w:p>
    <w:p w14:paraId="03318926" w14:textId="77777777" w:rsidR="00227BDB" w:rsidRPr="002B272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sz w:val="40"/>
        </w:rPr>
      </w:pPr>
      <w:r w:rsidRPr="002B272C">
        <w:rPr>
          <w:rFonts w:ascii="Century Gothic" w:hAnsi="Century Gothic" w:cs="Arial"/>
          <w:b/>
          <w:sz w:val="40"/>
        </w:rPr>
        <w:t xml:space="preserve">CAHIER DES CLAUSES </w:t>
      </w:r>
      <w:r w:rsidRPr="002B272C">
        <w:rPr>
          <w:rFonts w:ascii="Century Gothic" w:hAnsi="Century Gothic" w:cs="Arial"/>
          <w:b/>
          <w:color w:val="auto"/>
          <w:sz w:val="40"/>
        </w:rPr>
        <w:t xml:space="preserve">TECHNIQUES </w:t>
      </w:r>
      <w:r w:rsidRPr="002B272C">
        <w:rPr>
          <w:rFonts w:ascii="Century Gothic" w:hAnsi="Century Gothic" w:cs="Arial"/>
          <w:b/>
          <w:sz w:val="40"/>
        </w:rPr>
        <w:t>PARTICULIERES</w:t>
      </w:r>
    </w:p>
    <w:p w14:paraId="1E673765" w14:textId="77777777" w:rsidR="00227BDB" w:rsidRPr="002B272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sz w:val="32"/>
        </w:rPr>
      </w:pPr>
    </w:p>
    <w:p w14:paraId="78C4E732" w14:textId="1BF48DE6" w:rsidR="00227BDB" w:rsidRPr="002B272C" w:rsidRDefault="00265F6A">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sz w:val="32"/>
        </w:rPr>
      </w:pPr>
      <w:r w:rsidRPr="00AF43B4">
        <w:rPr>
          <w:rFonts w:ascii="Open Sans" w:hAnsi="Open Sans" w:cs="Open Sans"/>
          <w:b/>
          <w:sz w:val="32"/>
          <w:szCs w:val="32"/>
        </w:rPr>
        <w:t xml:space="preserve">Consultation N° </w:t>
      </w:r>
      <w:r>
        <w:rPr>
          <w:rFonts w:ascii="Century Gothic" w:hAnsi="Century Gothic" w:cs="Arial"/>
          <w:b/>
          <w:sz w:val="32"/>
        </w:rPr>
        <w:t>2</w:t>
      </w:r>
      <w:r w:rsidR="00703CC6">
        <w:rPr>
          <w:rFonts w:ascii="Century Gothic" w:hAnsi="Century Gothic" w:cs="Arial"/>
          <w:b/>
          <w:sz w:val="32"/>
        </w:rPr>
        <w:t>5</w:t>
      </w:r>
      <w:r w:rsidR="00F07349">
        <w:rPr>
          <w:rFonts w:ascii="Century Gothic" w:hAnsi="Century Gothic" w:cs="Arial"/>
          <w:b/>
          <w:sz w:val="32"/>
        </w:rPr>
        <w:t>/</w:t>
      </w:r>
      <w:r w:rsidR="00F3405C">
        <w:rPr>
          <w:rFonts w:ascii="Century Gothic" w:hAnsi="Century Gothic" w:cs="Arial"/>
          <w:b/>
          <w:sz w:val="32"/>
        </w:rPr>
        <w:t>0</w:t>
      </w:r>
      <w:r w:rsidR="00703CC6">
        <w:rPr>
          <w:rFonts w:ascii="Century Gothic" w:hAnsi="Century Gothic" w:cs="Arial"/>
          <w:b/>
          <w:sz w:val="32"/>
        </w:rPr>
        <w:t>29</w:t>
      </w:r>
      <w:r w:rsidR="00227BDB" w:rsidRPr="002B272C">
        <w:rPr>
          <w:rFonts w:ascii="Century Gothic" w:hAnsi="Century Gothic" w:cs="Arial"/>
          <w:b/>
          <w:sz w:val="32"/>
        </w:rPr>
        <w:t xml:space="preserve"> </w:t>
      </w:r>
    </w:p>
    <w:p w14:paraId="34E6614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52E9ADE" w14:textId="77777777" w:rsidR="00227BDB" w:rsidRPr="002B272C" w:rsidRDefault="00227BDB">
      <w:pPr>
        <w:pStyle w:val="Retraitcorpsdetexte"/>
        <w:jc w:val="left"/>
        <w:rPr>
          <w:rFonts w:ascii="Century Gothic" w:hAnsi="Century Gothic" w:cs="Arial"/>
        </w:rPr>
      </w:pPr>
    </w:p>
    <w:p w14:paraId="2B8D4E6E" w14:textId="77777777" w:rsidR="00227BDB" w:rsidRPr="002B272C" w:rsidRDefault="00227BDB">
      <w:pPr>
        <w:rPr>
          <w:rFonts w:ascii="Century Gothic" w:hAnsi="Century Gothic" w:cs="Arial"/>
        </w:rPr>
      </w:pPr>
    </w:p>
    <w:p w14:paraId="67069ACA" w14:textId="77777777" w:rsidR="00227BDB" w:rsidRPr="002B272C" w:rsidRDefault="00227BDB">
      <w:pPr>
        <w:rPr>
          <w:rFonts w:ascii="Century Gothic" w:hAnsi="Century Gothic" w:cs="Arial"/>
        </w:rPr>
      </w:pPr>
    </w:p>
    <w:p w14:paraId="036D2681" w14:textId="77777777" w:rsidR="00227BDB" w:rsidRPr="002B272C" w:rsidRDefault="00227BDB">
      <w:pPr>
        <w:rPr>
          <w:rFonts w:ascii="Century Gothic" w:hAnsi="Century Gothic" w:cs="Arial"/>
        </w:rPr>
      </w:pPr>
    </w:p>
    <w:p w14:paraId="4D17043E" w14:textId="77777777" w:rsidR="00227BDB" w:rsidRPr="002B272C" w:rsidRDefault="00227BDB">
      <w:pPr>
        <w:rPr>
          <w:rFonts w:ascii="Century Gothic" w:hAnsi="Century Gothic" w:cs="Arial"/>
        </w:rPr>
      </w:pPr>
    </w:p>
    <w:p w14:paraId="070A9FDC" w14:textId="77777777" w:rsidR="00227BDB" w:rsidRPr="002B272C" w:rsidRDefault="00227BDB">
      <w:pPr>
        <w:rPr>
          <w:rFonts w:ascii="Century Gothic" w:hAnsi="Century Gothic" w:cs="Arial"/>
        </w:rPr>
      </w:pPr>
    </w:p>
    <w:p w14:paraId="3DA36C86" w14:textId="77777777" w:rsidR="00227BDB" w:rsidRPr="002B272C" w:rsidRDefault="00227BDB">
      <w:pPr>
        <w:rPr>
          <w:rFonts w:ascii="Century Gothic" w:hAnsi="Century Gothic" w:cs="Arial"/>
        </w:rPr>
      </w:pPr>
      <w:r w:rsidRPr="002B272C">
        <w:rPr>
          <w:rFonts w:ascii="Century Gothic" w:hAnsi="Century Gothic" w:cs="Arial"/>
        </w:rPr>
        <w:t>Objet :</w:t>
      </w:r>
      <w:r w:rsidR="00F07349" w:rsidRPr="00F07349">
        <w:t xml:space="preserve"> </w:t>
      </w:r>
      <w:r w:rsidR="00F07349" w:rsidRPr="00F07349">
        <w:rPr>
          <w:rFonts w:ascii="Century Gothic" w:hAnsi="Century Gothic" w:cs="Arial"/>
        </w:rPr>
        <w:t>Prestations de travail temporaire dans les secteurs technique et tertiaire pour le compte des divers hôpitaux, services généraux et divers services du Siège de l’Assistance Publique - Hôpitaux de Paris</w:t>
      </w:r>
    </w:p>
    <w:p w14:paraId="418733F6" w14:textId="77777777" w:rsidR="00227BDB" w:rsidRPr="002B272C" w:rsidRDefault="00227BDB">
      <w:pPr>
        <w:rPr>
          <w:rFonts w:ascii="Century Gothic" w:hAnsi="Century Gothic" w:cs="Arial"/>
        </w:rPr>
      </w:pPr>
    </w:p>
    <w:p w14:paraId="7AE131B1" w14:textId="77777777" w:rsidR="00227BDB" w:rsidRPr="002B272C" w:rsidRDefault="00227BDB">
      <w:pPr>
        <w:rPr>
          <w:rFonts w:ascii="Century Gothic" w:hAnsi="Century Gothic" w:cs="Arial"/>
        </w:rPr>
      </w:pPr>
    </w:p>
    <w:p w14:paraId="2C3C3E86" w14:textId="4BDA5392" w:rsidR="00036818" w:rsidRPr="002B272C" w:rsidRDefault="00F07349" w:rsidP="00036818">
      <w:pPr>
        <w:rPr>
          <w:rFonts w:ascii="Century Gothic" w:hAnsi="Century Gothic" w:cs="Arial"/>
        </w:rPr>
      </w:pPr>
      <w:r>
        <w:rPr>
          <w:rFonts w:ascii="Century Gothic" w:hAnsi="Century Gothic" w:cs="Arial"/>
        </w:rPr>
        <w:t>P</w:t>
      </w:r>
      <w:r w:rsidR="00036818" w:rsidRPr="002B272C">
        <w:rPr>
          <w:rFonts w:ascii="Century Gothic" w:hAnsi="Century Gothic" w:cs="Arial"/>
        </w:rPr>
        <w:t xml:space="preserve">our la période allant </w:t>
      </w:r>
      <w:r w:rsidR="0054035B">
        <w:rPr>
          <w:rFonts w:ascii="Century Gothic" w:hAnsi="Century Gothic" w:cs="Arial"/>
        </w:rPr>
        <w:t>du 01</w:t>
      </w:r>
      <w:r w:rsidR="00B7572A">
        <w:rPr>
          <w:rFonts w:ascii="Century Gothic" w:hAnsi="Century Gothic" w:cs="Arial"/>
        </w:rPr>
        <w:t>/0</w:t>
      </w:r>
      <w:r w:rsidR="00703CC6">
        <w:rPr>
          <w:rFonts w:ascii="Century Gothic" w:hAnsi="Century Gothic" w:cs="Arial"/>
        </w:rPr>
        <w:t>4</w:t>
      </w:r>
      <w:r w:rsidR="00B7572A">
        <w:rPr>
          <w:rFonts w:ascii="Century Gothic" w:hAnsi="Century Gothic" w:cs="Arial"/>
        </w:rPr>
        <w:t>/202</w:t>
      </w:r>
      <w:r w:rsidR="00703CC6">
        <w:rPr>
          <w:rFonts w:ascii="Century Gothic" w:hAnsi="Century Gothic" w:cs="Arial"/>
        </w:rPr>
        <w:t>5</w:t>
      </w:r>
      <w:r w:rsidR="00036818" w:rsidRPr="002B272C">
        <w:rPr>
          <w:rFonts w:ascii="Century Gothic" w:hAnsi="Century Gothic" w:cs="Arial"/>
        </w:rPr>
        <w:t xml:space="preserve"> jusqu’au</w:t>
      </w:r>
      <w:r w:rsidR="00B7572A">
        <w:rPr>
          <w:rFonts w:ascii="Century Gothic" w:hAnsi="Century Gothic" w:cs="Arial"/>
        </w:rPr>
        <w:t xml:space="preserve"> </w:t>
      </w:r>
      <w:r w:rsidR="00703CC6">
        <w:rPr>
          <w:rFonts w:ascii="Century Gothic" w:hAnsi="Century Gothic" w:cs="Arial"/>
        </w:rPr>
        <w:t>31</w:t>
      </w:r>
      <w:r w:rsidR="00B7572A">
        <w:rPr>
          <w:rFonts w:ascii="Century Gothic" w:hAnsi="Century Gothic" w:cs="Arial"/>
        </w:rPr>
        <w:t>/0</w:t>
      </w:r>
      <w:r w:rsidR="00703CC6">
        <w:rPr>
          <w:rFonts w:ascii="Century Gothic" w:hAnsi="Century Gothic" w:cs="Arial"/>
        </w:rPr>
        <w:t>3</w:t>
      </w:r>
      <w:r w:rsidR="00B7572A">
        <w:rPr>
          <w:rFonts w:ascii="Century Gothic" w:hAnsi="Century Gothic" w:cs="Arial"/>
        </w:rPr>
        <w:t>/202</w:t>
      </w:r>
      <w:r w:rsidR="00703CC6">
        <w:rPr>
          <w:rFonts w:ascii="Century Gothic" w:hAnsi="Century Gothic" w:cs="Arial"/>
        </w:rPr>
        <w:t>9</w:t>
      </w:r>
      <w:r w:rsidR="00B7572A">
        <w:rPr>
          <w:rFonts w:ascii="Century Gothic" w:hAnsi="Century Gothic" w:cs="Arial"/>
        </w:rPr>
        <w:t xml:space="preserve"> éventuellement</w:t>
      </w:r>
      <w:r w:rsidR="00036818" w:rsidRPr="002B272C">
        <w:rPr>
          <w:rFonts w:ascii="Century Gothic" w:hAnsi="Century Gothic" w:cs="Arial"/>
        </w:rPr>
        <w:t xml:space="preserve"> résiliable </w:t>
      </w:r>
      <w:r w:rsidR="00036818" w:rsidRPr="002B272C">
        <w:rPr>
          <w:rFonts w:ascii="Century Gothic" w:hAnsi="Century Gothic" w:cs="Arial"/>
          <w:color w:val="auto"/>
        </w:rPr>
        <w:t xml:space="preserve">sans indemnités à la seule initiative de l’Assistance Publique – Hôpitaux de Paris, </w:t>
      </w:r>
      <w:r w:rsidR="00703CC6">
        <w:rPr>
          <w:rFonts w:ascii="Century Gothic" w:hAnsi="Century Gothic" w:cs="Arial"/>
          <w:color w:val="auto"/>
        </w:rPr>
        <w:t>6 mois avant la date de fin du marché.</w:t>
      </w:r>
    </w:p>
    <w:p w14:paraId="1E3771D3" w14:textId="77777777" w:rsidR="00227BDB" w:rsidRPr="002B272C" w:rsidRDefault="00227BDB">
      <w:pPr>
        <w:rPr>
          <w:rFonts w:ascii="Century Gothic" w:hAnsi="Century Gothic" w:cs="Arial"/>
          <w:color w:val="auto"/>
        </w:rPr>
      </w:pPr>
    </w:p>
    <w:p w14:paraId="501668A5" w14:textId="4795EC0C" w:rsidR="00227BDB" w:rsidRPr="002B272C" w:rsidRDefault="00227BDB">
      <w:pPr>
        <w:rPr>
          <w:rFonts w:ascii="Century Gothic" w:hAnsi="Century Gothic" w:cs="Arial"/>
          <w:color w:val="auto"/>
        </w:rPr>
      </w:pPr>
      <w:r w:rsidRPr="002B272C">
        <w:rPr>
          <w:rFonts w:ascii="Century Gothic" w:hAnsi="Century Gothic" w:cs="Arial"/>
          <w:color w:val="auto"/>
        </w:rPr>
        <w:t xml:space="preserve">Ce document comprend </w:t>
      </w:r>
      <w:r w:rsidR="000D3D31">
        <w:rPr>
          <w:rFonts w:ascii="Century Gothic" w:hAnsi="Century Gothic" w:cs="Arial"/>
          <w:color w:val="auto"/>
        </w:rPr>
        <w:t>13</w:t>
      </w:r>
      <w:r w:rsidRPr="002B272C">
        <w:rPr>
          <w:rFonts w:ascii="Century Gothic" w:hAnsi="Century Gothic" w:cs="Arial"/>
          <w:color w:val="auto"/>
        </w:rPr>
        <w:t xml:space="preserve"> pages et est associé au Cahier des Clauses Administratives Particulières</w:t>
      </w:r>
    </w:p>
    <w:p w14:paraId="06B9563D" w14:textId="77777777" w:rsidR="00227BDB" w:rsidRPr="002B272C" w:rsidRDefault="00227BDB">
      <w:pPr>
        <w:rPr>
          <w:rFonts w:ascii="Century Gothic" w:hAnsi="Century Gothic" w:cs="Arial"/>
        </w:rPr>
      </w:pPr>
    </w:p>
    <w:p w14:paraId="0F2E22E7" w14:textId="77777777" w:rsidR="00227BDB" w:rsidRPr="002B272C" w:rsidRDefault="00227BDB">
      <w:pPr>
        <w:pStyle w:val="Style1"/>
        <w:rPr>
          <w:rFonts w:ascii="Century Gothic" w:hAnsi="Century Gothic" w:cs="Arial"/>
        </w:rPr>
      </w:pPr>
    </w:p>
    <w:p w14:paraId="77FDA8FE" w14:textId="05EBFB6B" w:rsidR="00227BDB" w:rsidRDefault="00227BDB">
      <w:pPr>
        <w:pStyle w:val="Style1"/>
        <w:rPr>
          <w:rFonts w:ascii="Century Gothic" w:hAnsi="Century Gothic" w:cs="Arial"/>
        </w:rPr>
      </w:pPr>
    </w:p>
    <w:p w14:paraId="4918F10B" w14:textId="77777777" w:rsidR="0054035B" w:rsidRPr="002B272C" w:rsidRDefault="0054035B">
      <w:pPr>
        <w:pStyle w:val="Style1"/>
        <w:rPr>
          <w:rFonts w:ascii="Century Gothic" w:hAnsi="Century Gothic" w:cs="Arial"/>
        </w:rPr>
      </w:pPr>
    </w:p>
    <w:p w14:paraId="59491780" w14:textId="77777777" w:rsidR="00227BDB" w:rsidRPr="002B272C" w:rsidRDefault="00227BDB">
      <w:pPr>
        <w:pStyle w:val="Style1"/>
        <w:rPr>
          <w:rFonts w:ascii="Century Gothic" w:hAnsi="Century Gothic" w:cs="Arial"/>
        </w:rPr>
      </w:pPr>
      <w:r w:rsidRPr="002B272C">
        <w:rPr>
          <w:rFonts w:ascii="Century Gothic" w:hAnsi="Century Gothic" w:cs="Arial"/>
        </w:rPr>
        <w:lastRenderedPageBreak/>
        <w:t>SOMMAIRE</w:t>
      </w:r>
    </w:p>
    <w:p w14:paraId="641773D2" w14:textId="77777777" w:rsidR="00227BDB" w:rsidRPr="002B272C" w:rsidRDefault="00227BDB">
      <w:pPr>
        <w:rPr>
          <w:rFonts w:ascii="Century Gothic" w:hAnsi="Century Gothic" w:cs="Arial"/>
        </w:rPr>
      </w:pPr>
    </w:p>
    <w:p w14:paraId="72C335D3" w14:textId="77777777" w:rsidR="00227BDB" w:rsidRPr="002B272C" w:rsidRDefault="00227BDB">
      <w:pPr>
        <w:rPr>
          <w:rFonts w:ascii="Century Gothic" w:hAnsi="Century Gothic" w:cs="Arial"/>
        </w:rPr>
      </w:pPr>
    </w:p>
    <w:p w14:paraId="45F4C721" w14:textId="77777777" w:rsidR="00227BDB" w:rsidRPr="002B272C" w:rsidRDefault="00227BDB">
      <w:pPr>
        <w:rPr>
          <w:rFonts w:ascii="Century Gothic" w:hAnsi="Century Gothic" w:cs="Arial"/>
        </w:rPr>
      </w:pPr>
    </w:p>
    <w:p w14:paraId="5A8810FB" w14:textId="77777777" w:rsidR="00227BDB" w:rsidRPr="002B272C" w:rsidRDefault="00227BDB">
      <w:pPr>
        <w:rPr>
          <w:rFonts w:ascii="Century Gothic" w:hAnsi="Century Gothic" w:cs="Arial"/>
        </w:rPr>
      </w:pPr>
    </w:p>
    <w:p w14:paraId="31005EC7" w14:textId="77777777" w:rsidR="00227BDB" w:rsidRPr="002B272C" w:rsidRDefault="00227BDB">
      <w:pPr>
        <w:rPr>
          <w:rFonts w:ascii="Century Gothic" w:hAnsi="Century Gothic" w:cs="Arial"/>
        </w:rPr>
      </w:pPr>
    </w:p>
    <w:p w14:paraId="7640B9DA" w14:textId="77777777" w:rsidR="00227BDB" w:rsidRPr="002B272C" w:rsidRDefault="00227BDB">
      <w:pPr>
        <w:rPr>
          <w:rFonts w:ascii="Century Gothic" w:hAnsi="Century Gothic" w:cs="Arial"/>
        </w:rPr>
      </w:pPr>
    </w:p>
    <w:p w14:paraId="36F1A777" w14:textId="40946AAC" w:rsidR="000D3D31" w:rsidRDefault="00227BDB">
      <w:pPr>
        <w:pStyle w:val="TM2"/>
        <w:rPr>
          <w:rFonts w:asciiTheme="minorHAnsi" w:eastAsiaTheme="minorEastAsia" w:hAnsiTheme="minorHAnsi" w:cstheme="minorBidi"/>
          <w:noProof/>
          <w:color w:val="auto"/>
          <w:sz w:val="22"/>
          <w:szCs w:val="22"/>
        </w:rPr>
      </w:pPr>
      <w:r w:rsidRPr="002B272C">
        <w:rPr>
          <w:rFonts w:ascii="Century Gothic" w:hAnsi="Century Gothic" w:cs="Arial"/>
          <w:sz w:val="22"/>
          <w:szCs w:val="22"/>
        </w:rPr>
        <w:fldChar w:fldCharType="begin"/>
      </w:r>
      <w:r w:rsidRPr="002B272C">
        <w:rPr>
          <w:rFonts w:ascii="Century Gothic" w:hAnsi="Century Gothic" w:cs="Arial"/>
          <w:sz w:val="22"/>
          <w:szCs w:val="22"/>
        </w:rPr>
        <w:instrText xml:space="preserve"> TOC \o "1-3" </w:instrText>
      </w:r>
      <w:r w:rsidRPr="002B272C">
        <w:rPr>
          <w:rFonts w:ascii="Century Gothic" w:hAnsi="Century Gothic" w:cs="Arial"/>
          <w:sz w:val="22"/>
          <w:szCs w:val="22"/>
        </w:rPr>
        <w:fldChar w:fldCharType="separate"/>
      </w:r>
      <w:r w:rsidR="000D3D31">
        <w:rPr>
          <w:noProof/>
        </w:rPr>
        <w:t>ARTICLE 1: OBJET</w:t>
      </w:r>
      <w:r w:rsidR="000D3D31">
        <w:rPr>
          <w:noProof/>
        </w:rPr>
        <w:tab/>
      </w:r>
      <w:r w:rsidR="000D3D31">
        <w:rPr>
          <w:noProof/>
        </w:rPr>
        <w:fldChar w:fldCharType="begin"/>
      </w:r>
      <w:r w:rsidR="000D3D31">
        <w:rPr>
          <w:noProof/>
        </w:rPr>
        <w:instrText xml:space="preserve"> PAGEREF _Toc184042436 \h </w:instrText>
      </w:r>
      <w:r w:rsidR="000D3D31">
        <w:rPr>
          <w:noProof/>
        </w:rPr>
      </w:r>
      <w:r w:rsidR="000D3D31">
        <w:rPr>
          <w:noProof/>
        </w:rPr>
        <w:fldChar w:fldCharType="separate"/>
      </w:r>
      <w:r w:rsidR="000D3D31">
        <w:rPr>
          <w:noProof/>
        </w:rPr>
        <w:t>3</w:t>
      </w:r>
      <w:r w:rsidR="000D3D31">
        <w:rPr>
          <w:noProof/>
        </w:rPr>
        <w:fldChar w:fldCharType="end"/>
      </w:r>
    </w:p>
    <w:p w14:paraId="6FB26408" w14:textId="66FEC020" w:rsidR="000D3D31" w:rsidRDefault="000D3D31">
      <w:pPr>
        <w:pStyle w:val="TM2"/>
        <w:rPr>
          <w:rFonts w:asciiTheme="minorHAnsi" w:eastAsiaTheme="minorEastAsia" w:hAnsiTheme="minorHAnsi" w:cstheme="minorBidi"/>
          <w:noProof/>
          <w:color w:val="auto"/>
          <w:sz w:val="22"/>
          <w:szCs w:val="22"/>
        </w:rPr>
      </w:pPr>
      <w:r>
        <w:rPr>
          <w:noProof/>
        </w:rPr>
        <w:t>ARTICLE 2: CORRESPONDANCE UNIQUE DE L’AP-HP et encadrement du personnel</w:t>
      </w:r>
      <w:r>
        <w:rPr>
          <w:noProof/>
        </w:rPr>
        <w:tab/>
      </w:r>
      <w:r>
        <w:rPr>
          <w:noProof/>
        </w:rPr>
        <w:fldChar w:fldCharType="begin"/>
      </w:r>
      <w:r>
        <w:rPr>
          <w:noProof/>
        </w:rPr>
        <w:instrText xml:space="preserve"> PAGEREF _Toc184042437 \h </w:instrText>
      </w:r>
      <w:r>
        <w:rPr>
          <w:noProof/>
        </w:rPr>
      </w:r>
      <w:r>
        <w:rPr>
          <w:noProof/>
        </w:rPr>
        <w:fldChar w:fldCharType="separate"/>
      </w:r>
      <w:r>
        <w:rPr>
          <w:noProof/>
        </w:rPr>
        <w:t>3</w:t>
      </w:r>
      <w:r>
        <w:rPr>
          <w:noProof/>
        </w:rPr>
        <w:fldChar w:fldCharType="end"/>
      </w:r>
    </w:p>
    <w:p w14:paraId="29B48503" w14:textId="25A22ABC" w:rsidR="000D3D31" w:rsidRDefault="000D3D31">
      <w:pPr>
        <w:pStyle w:val="TM2"/>
        <w:rPr>
          <w:rFonts w:asciiTheme="minorHAnsi" w:eastAsiaTheme="minorEastAsia" w:hAnsiTheme="minorHAnsi" w:cstheme="minorBidi"/>
          <w:noProof/>
          <w:color w:val="auto"/>
          <w:sz w:val="22"/>
          <w:szCs w:val="22"/>
        </w:rPr>
      </w:pPr>
      <w:r>
        <w:rPr>
          <w:noProof/>
        </w:rPr>
        <w:t>ARTICLE 3: COMPOSITION DES LOTS ET VOLUMETRIE</w:t>
      </w:r>
      <w:r>
        <w:rPr>
          <w:noProof/>
        </w:rPr>
        <w:tab/>
      </w:r>
      <w:r>
        <w:rPr>
          <w:noProof/>
        </w:rPr>
        <w:fldChar w:fldCharType="begin"/>
      </w:r>
      <w:r>
        <w:rPr>
          <w:noProof/>
        </w:rPr>
        <w:instrText xml:space="preserve"> PAGEREF _Toc184042438 \h </w:instrText>
      </w:r>
      <w:r>
        <w:rPr>
          <w:noProof/>
        </w:rPr>
      </w:r>
      <w:r>
        <w:rPr>
          <w:noProof/>
        </w:rPr>
        <w:fldChar w:fldCharType="separate"/>
      </w:r>
      <w:r>
        <w:rPr>
          <w:noProof/>
        </w:rPr>
        <w:t>3</w:t>
      </w:r>
      <w:r>
        <w:rPr>
          <w:noProof/>
        </w:rPr>
        <w:fldChar w:fldCharType="end"/>
      </w:r>
    </w:p>
    <w:p w14:paraId="0D5F928B" w14:textId="47579C67" w:rsidR="000D3D31" w:rsidRDefault="000D3D31">
      <w:pPr>
        <w:pStyle w:val="TM2"/>
        <w:rPr>
          <w:rFonts w:asciiTheme="minorHAnsi" w:eastAsiaTheme="minorEastAsia" w:hAnsiTheme="minorHAnsi" w:cstheme="minorBidi"/>
          <w:noProof/>
          <w:color w:val="auto"/>
          <w:sz w:val="22"/>
          <w:szCs w:val="22"/>
        </w:rPr>
      </w:pPr>
      <w:r>
        <w:rPr>
          <w:noProof/>
        </w:rPr>
        <w:t>ARTICLE 4: DELAI DE REPONSE</w:t>
      </w:r>
      <w:r>
        <w:rPr>
          <w:noProof/>
        </w:rPr>
        <w:tab/>
      </w:r>
      <w:r>
        <w:rPr>
          <w:noProof/>
        </w:rPr>
        <w:fldChar w:fldCharType="begin"/>
      </w:r>
      <w:r>
        <w:rPr>
          <w:noProof/>
        </w:rPr>
        <w:instrText xml:space="preserve"> PAGEREF _Toc184042439 \h </w:instrText>
      </w:r>
      <w:r>
        <w:rPr>
          <w:noProof/>
        </w:rPr>
      </w:r>
      <w:r>
        <w:rPr>
          <w:noProof/>
        </w:rPr>
        <w:fldChar w:fldCharType="separate"/>
      </w:r>
      <w:r>
        <w:rPr>
          <w:noProof/>
        </w:rPr>
        <w:t>4</w:t>
      </w:r>
      <w:r>
        <w:rPr>
          <w:noProof/>
        </w:rPr>
        <w:fldChar w:fldCharType="end"/>
      </w:r>
    </w:p>
    <w:p w14:paraId="268598CB" w14:textId="6E04C3F3" w:rsidR="000D3D31" w:rsidRDefault="000D3D31">
      <w:pPr>
        <w:pStyle w:val="TM2"/>
        <w:rPr>
          <w:rFonts w:asciiTheme="minorHAnsi" w:eastAsiaTheme="minorEastAsia" w:hAnsiTheme="minorHAnsi" w:cstheme="minorBidi"/>
          <w:noProof/>
          <w:color w:val="auto"/>
          <w:sz w:val="22"/>
          <w:szCs w:val="22"/>
        </w:rPr>
      </w:pPr>
      <w:r>
        <w:rPr>
          <w:noProof/>
        </w:rPr>
        <w:t>ARTICLE 5: SECTEURS CONCERNES</w:t>
      </w:r>
      <w:r>
        <w:rPr>
          <w:noProof/>
        </w:rPr>
        <w:tab/>
      </w:r>
      <w:r>
        <w:rPr>
          <w:noProof/>
        </w:rPr>
        <w:fldChar w:fldCharType="begin"/>
      </w:r>
      <w:r>
        <w:rPr>
          <w:noProof/>
        </w:rPr>
        <w:instrText xml:space="preserve"> PAGEREF _Toc184042440 \h </w:instrText>
      </w:r>
      <w:r>
        <w:rPr>
          <w:noProof/>
        </w:rPr>
      </w:r>
      <w:r>
        <w:rPr>
          <w:noProof/>
        </w:rPr>
        <w:fldChar w:fldCharType="separate"/>
      </w:r>
      <w:r>
        <w:rPr>
          <w:noProof/>
        </w:rPr>
        <w:t>4</w:t>
      </w:r>
      <w:r>
        <w:rPr>
          <w:noProof/>
        </w:rPr>
        <w:fldChar w:fldCharType="end"/>
      </w:r>
    </w:p>
    <w:p w14:paraId="6E43635C" w14:textId="40CFB59A" w:rsidR="000D3D31" w:rsidRDefault="000D3D31">
      <w:pPr>
        <w:pStyle w:val="TM2"/>
        <w:rPr>
          <w:rFonts w:asciiTheme="minorHAnsi" w:eastAsiaTheme="minorEastAsia" w:hAnsiTheme="minorHAnsi" w:cstheme="minorBidi"/>
          <w:noProof/>
          <w:color w:val="auto"/>
          <w:sz w:val="22"/>
          <w:szCs w:val="22"/>
        </w:rPr>
      </w:pPr>
      <w:r>
        <w:rPr>
          <w:noProof/>
        </w:rPr>
        <w:t>ARTICLE 6: DUREE ET HORAIRES DES MISSIONS</w:t>
      </w:r>
      <w:r>
        <w:rPr>
          <w:noProof/>
        </w:rPr>
        <w:tab/>
      </w:r>
      <w:r>
        <w:rPr>
          <w:noProof/>
        </w:rPr>
        <w:fldChar w:fldCharType="begin"/>
      </w:r>
      <w:r>
        <w:rPr>
          <w:noProof/>
        </w:rPr>
        <w:instrText xml:space="preserve"> PAGEREF _Toc184042441 \h </w:instrText>
      </w:r>
      <w:r>
        <w:rPr>
          <w:noProof/>
        </w:rPr>
      </w:r>
      <w:r>
        <w:rPr>
          <w:noProof/>
        </w:rPr>
        <w:fldChar w:fldCharType="separate"/>
      </w:r>
      <w:r>
        <w:rPr>
          <w:noProof/>
        </w:rPr>
        <w:t>4</w:t>
      </w:r>
      <w:r>
        <w:rPr>
          <w:noProof/>
        </w:rPr>
        <w:fldChar w:fldCharType="end"/>
      </w:r>
    </w:p>
    <w:p w14:paraId="2A47A26E" w14:textId="7F04A236" w:rsidR="000D3D31" w:rsidRDefault="000D3D31">
      <w:pPr>
        <w:pStyle w:val="TM2"/>
        <w:rPr>
          <w:rFonts w:asciiTheme="minorHAnsi" w:eastAsiaTheme="minorEastAsia" w:hAnsiTheme="minorHAnsi" w:cstheme="minorBidi"/>
          <w:noProof/>
          <w:color w:val="auto"/>
          <w:sz w:val="22"/>
          <w:szCs w:val="22"/>
        </w:rPr>
      </w:pPr>
      <w:r>
        <w:rPr>
          <w:noProof/>
        </w:rPr>
        <w:t>ARTICLE 7: ACCES AUX EQUIPEMENTS COLLECTIFS ET MODALITES PRATIQUES</w:t>
      </w:r>
      <w:r>
        <w:rPr>
          <w:noProof/>
        </w:rPr>
        <w:tab/>
      </w:r>
      <w:r>
        <w:rPr>
          <w:noProof/>
        </w:rPr>
        <w:fldChar w:fldCharType="begin"/>
      </w:r>
      <w:r>
        <w:rPr>
          <w:noProof/>
        </w:rPr>
        <w:instrText xml:space="preserve"> PAGEREF _Toc184042442 \h </w:instrText>
      </w:r>
      <w:r>
        <w:rPr>
          <w:noProof/>
        </w:rPr>
      </w:r>
      <w:r>
        <w:rPr>
          <w:noProof/>
        </w:rPr>
        <w:fldChar w:fldCharType="separate"/>
      </w:r>
      <w:r>
        <w:rPr>
          <w:noProof/>
        </w:rPr>
        <w:t>5</w:t>
      </w:r>
      <w:r>
        <w:rPr>
          <w:noProof/>
        </w:rPr>
        <w:fldChar w:fldCharType="end"/>
      </w:r>
    </w:p>
    <w:p w14:paraId="192F1FEB" w14:textId="5ED94D0D" w:rsidR="000D3D31" w:rsidRDefault="000D3D31">
      <w:pPr>
        <w:pStyle w:val="TM2"/>
        <w:rPr>
          <w:rFonts w:asciiTheme="minorHAnsi" w:eastAsiaTheme="minorEastAsia" w:hAnsiTheme="minorHAnsi" w:cstheme="minorBidi"/>
          <w:noProof/>
          <w:color w:val="auto"/>
          <w:sz w:val="22"/>
          <w:szCs w:val="22"/>
        </w:rPr>
      </w:pPr>
      <w:r>
        <w:rPr>
          <w:noProof/>
        </w:rPr>
        <w:t>ARTICLE 8: SPECIFICITES DES PROFILS</w:t>
      </w:r>
      <w:r>
        <w:rPr>
          <w:noProof/>
        </w:rPr>
        <w:tab/>
      </w:r>
      <w:r>
        <w:rPr>
          <w:noProof/>
        </w:rPr>
        <w:fldChar w:fldCharType="begin"/>
      </w:r>
      <w:r>
        <w:rPr>
          <w:noProof/>
        </w:rPr>
        <w:instrText xml:space="preserve"> PAGEREF _Toc184042443 \h </w:instrText>
      </w:r>
      <w:r>
        <w:rPr>
          <w:noProof/>
        </w:rPr>
      </w:r>
      <w:r>
        <w:rPr>
          <w:noProof/>
        </w:rPr>
        <w:fldChar w:fldCharType="separate"/>
      </w:r>
      <w:r>
        <w:rPr>
          <w:noProof/>
        </w:rPr>
        <w:t>5</w:t>
      </w:r>
      <w:r>
        <w:rPr>
          <w:noProof/>
        </w:rPr>
        <w:fldChar w:fldCharType="end"/>
      </w:r>
    </w:p>
    <w:p w14:paraId="3FE83890" w14:textId="0A3CE02D" w:rsidR="000D3D31" w:rsidRDefault="000D3D31">
      <w:pPr>
        <w:pStyle w:val="TM2"/>
        <w:rPr>
          <w:rFonts w:asciiTheme="minorHAnsi" w:eastAsiaTheme="minorEastAsia" w:hAnsiTheme="minorHAnsi" w:cstheme="minorBidi"/>
          <w:noProof/>
          <w:color w:val="auto"/>
          <w:sz w:val="22"/>
          <w:szCs w:val="22"/>
        </w:rPr>
      </w:pPr>
      <w:r>
        <w:rPr>
          <w:noProof/>
        </w:rPr>
        <w:t>ARTICLE 9: SPECIFICITES LIEES AU SERVICE CENTRAL DES BLANCHISSERIES</w:t>
      </w:r>
      <w:r>
        <w:rPr>
          <w:noProof/>
        </w:rPr>
        <w:tab/>
      </w:r>
      <w:r>
        <w:rPr>
          <w:noProof/>
        </w:rPr>
        <w:fldChar w:fldCharType="begin"/>
      </w:r>
      <w:r>
        <w:rPr>
          <w:noProof/>
        </w:rPr>
        <w:instrText xml:space="preserve"> PAGEREF _Toc184042444 \h </w:instrText>
      </w:r>
      <w:r>
        <w:rPr>
          <w:noProof/>
        </w:rPr>
      </w:r>
      <w:r>
        <w:rPr>
          <w:noProof/>
        </w:rPr>
        <w:fldChar w:fldCharType="separate"/>
      </w:r>
      <w:r>
        <w:rPr>
          <w:noProof/>
        </w:rPr>
        <w:t>5</w:t>
      </w:r>
      <w:r>
        <w:rPr>
          <w:noProof/>
        </w:rPr>
        <w:fldChar w:fldCharType="end"/>
      </w:r>
    </w:p>
    <w:p w14:paraId="4ACEBD03" w14:textId="2FBD6FAA" w:rsidR="000D3D31" w:rsidRDefault="000D3D31">
      <w:pPr>
        <w:pStyle w:val="TM2"/>
        <w:rPr>
          <w:rFonts w:asciiTheme="minorHAnsi" w:eastAsiaTheme="minorEastAsia" w:hAnsiTheme="minorHAnsi" w:cstheme="minorBidi"/>
          <w:noProof/>
          <w:color w:val="auto"/>
          <w:sz w:val="22"/>
          <w:szCs w:val="22"/>
        </w:rPr>
      </w:pPr>
      <w:r>
        <w:rPr>
          <w:noProof/>
        </w:rPr>
        <w:t>ARTICLE 10: SPECIFICITES LIEES au personnel ouvrier interimaire</w:t>
      </w:r>
      <w:r>
        <w:rPr>
          <w:noProof/>
        </w:rPr>
        <w:tab/>
      </w:r>
      <w:r>
        <w:rPr>
          <w:noProof/>
        </w:rPr>
        <w:fldChar w:fldCharType="begin"/>
      </w:r>
      <w:r>
        <w:rPr>
          <w:noProof/>
        </w:rPr>
        <w:instrText xml:space="preserve"> PAGEREF _Toc184042445 \h </w:instrText>
      </w:r>
      <w:r>
        <w:rPr>
          <w:noProof/>
        </w:rPr>
      </w:r>
      <w:r>
        <w:rPr>
          <w:noProof/>
        </w:rPr>
        <w:fldChar w:fldCharType="separate"/>
      </w:r>
      <w:r>
        <w:rPr>
          <w:noProof/>
        </w:rPr>
        <w:t>5</w:t>
      </w:r>
      <w:r>
        <w:rPr>
          <w:noProof/>
        </w:rPr>
        <w:fldChar w:fldCharType="end"/>
      </w:r>
    </w:p>
    <w:p w14:paraId="7835E79D" w14:textId="7AA63676" w:rsidR="000D3D31" w:rsidRDefault="000D3D31">
      <w:pPr>
        <w:pStyle w:val="TM2"/>
        <w:rPr>
          <w:rFonts w:asciiTheme="minorHAnsi" w:eastAsiaTheme="minorEastAsia" w:hAnsiTheme="minorHAnsi" w:cstheme="minorBidi"/>
          <w:noProof/>
          <w:color w:val="auto"/>
          <w:sz w:val="22"/>
          <w:szCs w:val="22"/>
        </w:rPr>
      </w:pPr>
      <w:r>
        <w:rPr>
          <w:noProof/>
        </w:rPr>
        <w:t>ARTICLE 11: ACCIDENT DU TRAVAIL D’UN INTERIMAIRE</w:t>
      </w:r>
      <w:r>
        <w:rPr>
          <w:noProof/>
        </w:rPr>
        <w:tab/>
      </w:r>
      <w:r>
        <w:rPr>
          <w:noProof/>
        </w:rPr>
        <w:fldChar w:fldCharType="begin"/>
      </w:r>
      <w:r>
        <w:rPr>
          <w:noProof/>
        </w:rPr>
        <w:instrText xml:space="preserve"> PAGEREF _Toc184042446 \h </w:instrText>
      </w:r>
      <w:r>
        <w:rPr>
          <w:noProof/>
        </w:rPr>
      </w:r>
      <w:r>
        <w:rPr>
          <w:noProof/>
        </w:rPr>
        <w:fldChar w:fldCharType="separate"/>
      </w:r>
      <w:r>
        <w:rPr>
          <w:noProof/>
        </w:rPr>
        <w:t>6</w:t>
      </w:r>
      <w:r>
        <w:rPr>
          <w:noProof/>
        </w:rPr>
        <w:fldChar w:fldCharType="end"/>
      </w:r>
    </w:p>
    <w:p w14:paraId="470375D5" w14:textId="1E440D09" w:rsidR="000D3D31" w:rsidRDefault="000D3D31">
      <w:pPr>
        <w:pStyle w:val="TM2"/>
        <w:rPr>
          <w:rFonts w:asciiTheme="minorHAnsi" w:eastAsiaTheme="minorEastAsia" w:hAnsiTheme="minorHAnsi" w:cstheme="minorBidi"/>
          <w:noProof/>
          <w:color w:val="auto"/>
          <w:sz w:val="22"/>
          <w:szCs w:val="22"/>
        </w:rPr>
      </w:pPr>
      <w:r>
        <w:rPr>
          <w:noProof/>
        </w:rPr>
        <w:t>ARTICLE 12: REUNIONS ENTRE LE TITULAIRE ET LES CLIENTS</w:t>
      </w:r>
      <w:r>
        <w:rPr>
          <w:noProof/>
        </w:rPr>
        <w:tab/>
      </w:r>
      <w:r>
        <w:rPr>
          <w:noProof/>
        </w:rPr>
        <w:fldChar w:fldCharType="begin"/>
      </w:r>
      <w:r>
        <w:rPr>
          <w:noProof/>
        </w:rPr>
        <w:instrText xml:space="preserve"> PAGEREF _Toc184042447 \h </w:instrText>
      </w:r>
      <w:r>
        <w:rPr>
          <w:noProof/>
        </w:rPr>
      </w:r>
      <w:r>
        <w:rPr>
          <w:noProof/>
        </w:rPr>
        <w:fldChar w:fldCharType="separate"/>
      </w:r>
      <w:r>
        <w:rPr>
          <w:noProof/>
        </w:rPr>
        <w:t>6</w:t>
      </w:r>
      <w:r>
        <w:rPr>
          <w:noProof/>
        </w:rPr>
        <w:fldChar w:fldCharType="end"/>
      </w:r>
    </w:p>
    <w:p w14:paraId="6ACC59B2" w14:textId="42B71650" w:rsidR="000D3D31" w:rsidRDefault="000D3D31">
      <w:pPr>
        <w:pStyle w:val="TM1"/>
        <w:tabs>
          <w:tab w:val="right" w:leader="dot" w:pos="9061"/>
        </w:tabs>
        <w:rPr>
          <w:rFonts w:asciiTheme="minorHAnsi" w:eastAsiaTheme="minorEastAsia" w:hAnsiTheme="minorHAnsi" w:cstheme="minorBidi"/>
          <w:noProof/>
          <w:color w:val="auto"/>
          <w:sz w:val="22"/>
          <w:szCs w:val="22"/>
        </w:rPr>
      </w:pPr>
      <w:r w:rsidRPr="00502A5C">
        <w:rPr>
          <w:rFonts w:ascii="Century Gothic" w:hAnsi="Century Gothic"/>
          <w:noProof/>
        </w:rPr>
        <w:t>Annexe n° 1 Exemples de fiches de poste jointes au présent CCTP</w:t>
      </w:r>
      <w:r>
        <w:rPr>
          <w:noProof/>
        </w:rPr>
        <w:tab/>
      </w:r>
      <w:r>
        <w:rPr>
          <w:noProof/>
        </w:rPr>
        <w:fldChar w:fldCharType="begin"/>
      </w:r>
      <w:r>
        <w:rPr>
          <w:noProof/>
        </w:rPr>
        <w:instrText xml:space="preserve"> PAGEREF _Toc184042448 \h </w:instrText>
      </w:r>
      <w:r>
        <w:rPr>
          <w:noProof/>
        </w:rPr>
      </w:r>
      <w:r>
        <w:rPr>
          <w:noProof/>
        </w:rPr>
        <w:fldChar w:fldCharType="separate"/>
      </w:r>
      <w:r>
        <w:rPr>
          <w:noProof/>
        </w:rPr>
        <w:t>7</w:t>
      </w:r>
      <w:r>
        <w:rPr>
          <w:noProof/>
        </w:rPr>
        <w:fldChar w:fldCharType="end"/>
      </w:r>
    </w:p>
    <w:p w14:paraId="3C9A0264" w14:textId="72E9AD87" w:rsidR="000D3D31" w:rsidRDefault="000D3D31">
      <w:pPr>
        <w:pStyle w:val="TM1"/>
        <w:tabs>
          <w:tab w:val="right" w:leader="dot" w:pos="9061"/>
        </w:tabs>
        <w:rPr>
          <w:rFonts w:asciiTheme="minorHAnsi" w:eastAsiaTheme="minorEastAsia" w:hAnsiTheme="minorHAnsi" w:cstheme="minorBidi"/>
          <w:noProof/>
          <w:color w:val="auto"/>
          <w:sz w:val="22"/>
          <w:szCs w:val="22"/>
        </w:rPr>
      </w:pPr>
      <w:r w:rsidRPr="00502A5C">
        <w:rPr>
          <w:rFonts w:ascii="Century Gothic" w:hAnsi="Century Gothic"/>
          <w:noProof/>
        </w:rPr>
        <w:t>Annexe n°2 : Cadre de réponse technique</w:t>
      </w:r>
      <w:r>
        <w:rPr>
          <w:noProof/>
        </w:rPr>
        <w:tab/>
      </w:r>
      <w:r>
        <w:rPr>
          <w:noProof/>
        </w:rPr>
        <w:fldChar w:fldCharType="begin"/>
      </w:r>
      <w:r>
        <w:rPr>
          <w:noProof/>
        </w:rPr>
        <w:instrText xml:space="preserve"> PAGEREF _Toc184042449 \h </w:instrText>
      </w:r>
      <w:r>
        <w:rPr>
          <w:noProof/>
        </w:rPr>
      </w:r>
      <w:r>
        <w:rPr>
          <w:noProof/>
        </w:rPr>
        <w:fldChar w:fldCharType="separate"/>
      </w:r>
      <w:r>
        <w:rPr>
          <w:noProof/>
        </w:rPr>
        <w:t>8</w:t>
      </w:r>
      <w:r>
        <w:rPr>
          <w:noProof/>
        </w:rPr>
        <w:fldChar w:fldCharType="end"/>
      </w:r>
    </w:p>
    <w:p w14:paraId="4FF94E8D" w14:textId="7B5A9290" w:rsidR="00227BDB" w:rsidRPr="002B272C" w:rsidRDefault="00227BDB">
      <w:pPr>
        <w:rPr>
          <w:rFonts w:ascii="Century Gothic" w:hAnsi="Century Gothic" w:cs="Arial"/>
        </w:rPr>
      </w:pPr>
      <w:r w:rsidRPr="002B272C">
        <w:rPr>
          <w:rFonts w:ascii="Century Gothic" w:hAnsi="Century Gothic" w:cs="Arial"/>
          <w:sz w:val="22"/>
          <w:szCs w:val="22"/>
        </w:rPr>
        <w:fldChar w:fldCharType="end"/>
      </w:r>
    </w:p>
    <w:p w14:paraId="2A475C14" w14:textId="77777777" w:rsidR="000200DD" w:rsidRPr="002B272C" w:rsidRDefault="00227BDB" w:rsidP="006077F5">
      <w:pPr>
        <w:pStyle w:val="Titre2"/>
      </w:pPr>
      <w:r w:rsidRPr="002B272C">
        <w:br w:type="page"/>
      </w:r>
      <w:bookmarkStart w:id="0" w:name="_Toc128193584"/>
      <w:bookmarkStart w:id="1" w:name="_Toc130915639"/>
    </w:p>
    <w:p w14:paraId="0EA4317A" w14:textId="77777777" w:rsidR="00227BDB" w:rsidRPr="002B272C" w:rsidRDefault="00227BDB" w:rsidP="006077F5">
      <w:pPr>
        <w:pStyle w:val="Titre2"/>
        <w:numPr>
          <w:ilvl w:val="1"/>
          <w:numId w:val="7"/>
        </w:numPr>
      </w:pPr>
      <w:bookmarkStart w:id="2" w:name="_Toc184042436"/>
      <w:r w:rsidRPr="002B272C">
        <w:lastRenderedPageBreak/>
        <w:t>OBJET</w:t>
      </w:r>
      <w:bookmarkEnd w:id="0"/>
      <w:bookmarkEnd w:id="1"/>
      <w:bookmarkEnd w:id="2"/>
    </w:p>
    <w:p w14:paraId="4C0AD05D" w14:textId="77777777" w:rsidR="00227BDB" w:rsidRPr="002B272C" w:rsidRDefault="00227BDB" w:rsidP="00120513">
      <w:pPr>
        <w:pStyle w:val="Normal2"/>
      </w:pPr>
    </w:p>
    <w:p w14:paraId="55E85EB8" w14:textId="7806F29B" w:rsidR="00227BDB" w:rsidRPr="0054035B" w:rsidRDefault="00845DB0">
      <w:pPr>
        <w:rPr>
          <w:rFonts w:ascii="Century Gothic" w:hAnsi="Century Gothic" w:cs="Arial"/>
        </w:rPr>
      </w:pPr>
      <w:r w:rsidRPr="0054035B">
        <w:rPr>
          <w:rFonts w:ascii="Century Gothic" w:hAnsi="Century Gothic" w:cs="Arial"/>
        </w:rPr>
        <w:t>L’appel d’offres</w:t>
      </w:r>
      <w:r w:rsidR="00227BDB" w:rsidRPr="0054035B">
        <w:rPr>
          <w:rFonts w:ascii="Century Gothic" w:hAnsi="Century Gothic" w:cs="Arial"/>
        </w:rPr>
        <w:t xml:space="preserve"> a pour objet </w:t>
      </w:r>
      <w:r w:rsidR="0054035B">
        <w:rPr>
          <w:rFonts w:ascii="Century Gothic" w:hAnsi="Century Gothic" w:cs="Arial"/>
        </w:rPr>
        <w:t xml:space="preserve">des </w:t>
      </w:r>
      <w:r w:rsidR="00227BDB" w:rsidRPr="0054035B">
        <w:rPr>
          <w:rFonts w:ascii="Century Gothic" w:hAnsi="Century Gothic" w:cs="Arial"/>
        </w:rPr>
        <w:t>“ </w:t>
      </w:r>
      <w:r w:rsidR="00F07349" w:rsidRPr="0054035B">
        <w:rPr>
          <w:rFonts w:ascii="Century Gothic" w:hAnsi="Century Gothic" w:cs="Arial"/>
        </w:rPr>
        <w:t xml:space="preserve">Prestations de travail temporaire dans les secteurs technique et tertiaire ”, </w:t>
      </w:r>
      <w:r w:rsidR="00227BDB" w:rsidRPr="0054035B">
        <w:rPr>
          <w:rFonts w:ascii="Century Gothic" w:hAnsi="Century Gothic" w:cs="Arial"/>
        </w:rPr>
        <w:t xml:space="preserve">nécessaire aux besoins des divers </w:t>
      </w:r>
      <w:r w:rsidR="00C934D6" w:rsidRPr="0054035B">
        <w:rPr>
          <w:rFonts w:ascii="Century Gothic" w:hAnsi="Century Gothic" w:cs="Arial"/>
        </w:rPr>
        <w:t xml:space="preserve">groupes hospitaliers, pôles d’intérêt commun et </w:t>
      </w:r>
      <w:r w:rsidR="00227BDB" w:rsidRPr="0054035B">
        <w:rPr>
          <w:rFonts w:ascii="Century Gothic" w:hAnsi="Century Gothic" w:cs="Arial"/>
        </w:rPr>
        <w:t>services du siège de l’Assistance Publique - Hôpitaux de Paris.</w:t>
      </w:r>
    </w:p>
    <w:p w14:paraId="07E5F32D" w14:textId="77777777" w:rsidR="0020237E" w:rsidRPr="002B272C" w:rsidRDefault="0020237E">
      <w:pPr>
        <w:rPr>
          <w:rFonts w:ascii="Century Gothic" w:hAnsi="Century Gothic" w:cs="Arial"/>
        </w:rPr>
      </w:pPr>
    </w:p>
    <w:p w14:paraId="4E869801" w14:textId="7BD47505" w:rsidR="00227BDB" w:rsidRPr="006077F5" w:rsidRDefault="006077F5" w:rsidP="006077F5">
      <w:pPr>
        <w:pStyle w:val="Titre2"/>
      </w:pPr>
      <w:r w:rsidRPr="006077F5">
        <w:t> </w:t>
      </w:r>
      <w:bookmarkStart w:id="3" w:name="_Toc184042437"/>
      <w:r w:rsidRPr="006077F5">
        <w:t>CORRESPONDANCE UNIQUE DE L</w:t>
      </w:r>
      <w:r w:rsidR="0054035B">
        <w:t>’</w:t>
      </w:r>
      <w:r w:rsidRPr="006077F5">
        <w:t>AP-HP et encadrement du personnel</w:t>
      </w:r>
      <w:bookmarkEnd w:id="3"/>
    </w:p>
    <w:p w14:paraId="4CBE87F4" w14:textId="6DF356A4" w:rsidR="006077F5" w:rsidRPr="006077F5" w:rsidRDefault="006077F5" w:rsidP="006077F5">
      <w:pPr>
        <w:rPr>
          <w:rFonts w:ascii="Century Gothic" w:hAnsi="Century Gothic"/>
        </w:rPr>
      </w:pPr>
    </w:p>
    <w:p w14:paraId="2B4FCF4F" w14:textId="15E71143" w:rsidR="006077F5" w:rsidRPr="006077F5" w:rsidRDefault="006077F5" w:rsidP="006077F5">
      <w:pPr>
        <w:rPr>
          <w:rFonts w:ascii="Century Gothic" w:hAnsi="Century Gothic"/>
        </w:rPr>
      </w:pPr>
      <w:r w:rsidRPr="006077F5">
        <w:rPr>
          <w:rFonts w:ascii="Century Gothic" w:hAnsi="Century Gothic"/>
        </w:rPr>
        <w:t xml:space="preserve">Le titulaire doit obligatoirement désigner un correspondant unique </w:t>
      </w:r>
      <w:r w:rsidR="0054035B">
        <w:rPr>
          <w:rFonts w:ascii="Century Gothic" w:hAnsi="Century Gothic"/>
        </w:rPr>
        <w:t>pour</w:t>
      </w:r>
      <w:r w:rsidRPr="006077F5">
        <w:rPr>
          <w:rFonts w:ascii="Century Gothic" w:hAnsi="Century Gothic"/>
        </w:rPr>
        <w:t xml:space="preserve"> l’AP-HP, responsable de l’encadrement, de la discipline du personnel, de l’exécution des prestations et, d’une manière générale, de l’application des clauses du cahier des charges.</w:t>
      </w:r>
    </w:p>
    <w:p w14:paraId="443702AA" w14:textId="4E8239C3" w:rsidR="006077F5" w:rsidRPr="006077F5" w:rsidRDefault="006077F5" w:rsidP="006077F5">
      <w:pPr>
        <w:rPr>
          <w:rFonts w:ascii="Century Gothic" w:hAnsi="Century Gothic"/>
        </w:rPr>
      </w:pPr>
    </w:p>
    <w:p w14:paraId="74EEDFCE" w14:textId="68A12F2F" w:rsidR="006077F5" w:rsidRPr="006077F5" w:rsidRDefault="006077F5" w:rsidP="006077F5">
      <w:pPr>
        <w:rPr>
          <w:rFonts w:ascii="Century Gothic" w:hAnsi="Century Gothic"/>
        </w:rPr>
      </w:pPr>
      <w:r w:rsidRPr="006077F5">
        <w:rPr>
          <w:rFonts w:ascii="Century Gothic" w:hAnsi="Century Gothic"/>
        </w:rPr>
        <w:t>Le correspondant unique est le destinataire des bons de commande émis par les sites de l’AP-HP et est en charge d’assurer le bon traitement et le suivi des bons de commande.</w:t>
      </w:r>
    </w:p>
    <w:p w14:paraId="5F990B17" w14:textId="5DEF2D6B" w:rsidR="006077F5" w:rsidRPr="006077F5" w:rsidRDefault="006077F5" w:rsidP="006077F5">
      <w:pPr>
        <w:rPr>
          <w:rFonts w:ascii="Century Gothic" w:hAnsi="Century Gothic"/>
        </w:rPr>
      </w:pPr>
    </w:p>
    <w:p w14:paraId="3BAE57A9" w14:textId="6C3DA2F5" w:rsidR="006077F5" w:rsidRPr="006077F5" w:rsidRDefault="006077F5" w:rsidP="006077F5">
      <w:pPr>
        <w:rPr>
          <w:rFonts w:ascii="Century Gothic" w:hAnsi="Century Gothic"/>
        </w:rPr>
      </w:pPr>
      <w:r w:rsidRPr="006077F5">
        <w:rPr>
          <w:rFonts w:ascii="Century Gothic" w:hAnsi="Century Gothic"/>
        </w:rPr>
        <w:t>Le titulaire du marché mentionnera dans son offre les coordonnées du correspondant unique, et les modalités mises en œuvre pour assurer la continuité du service.</w:t>
      </w:r>
    </w:p>
    <w:p w14:paraId="05CE0F6B" w14:textId="2214BCE0" w:rsidR="00227BDB" w:rsidRPr="006077F5" w:rsidRDefault="00227BDB" w:rsidP="00120513">
      <w:pPr>
        <w:pStyle w:val="Normal2"/>
      </w:pPr>
    </w:p>
    <w:p w14:paraId="4D3233C4" w14:textId="084DE0A6" w:rsidR="00227BDB" w:rsidRDefault="00227BDB" w:rsidP="006077F5">
      <w:pPr>
        <w:pStyle w:val="Titre2"/>
      </w:pPr>
      <w:bookmarkStart w:id="4" w:name="_Toc128193589"/>
      <w:bookmarkStart w:id="5" w:name="_Toc130915641"/>
      <w:bookmarkStart w:id="6" w:name="_Toc184042438"/>
      <w:r w:rsidRPr="002B272C">
        <w:t>COMPOSITION DES LOTS ET VOLUMETRIE</w:t>
      </w:r>
      <w:bookmarkEnd w:id="4"/>
      <w:bookmarkEnd w:id="5"/>
      <w:bookmarkEnd w:id="6"/>
    </w:p>
    <w:p w14:paraId="2EAFF521" w14:textId="77777777" w:rsidR="006077F5" w:rsidRPr="006077F5" w:rsidRDefault="006077F5" w:rsidP="006077F5"/>
    <w:p w14:paraId="206A6D24" w14:textId="77777777" w:rsidR="00471F46" w:rsidRPr="00471F46" w:rsidRDefault="00471F46" w:rsidP="00471F46">
      <w:pPr>
        <w:widowControl w:val="0"/>
        <w:autoSpaceDE w:val="0"/>
        <w:autoSpaceDN w:val="0"/>
        <w:adjustRightInd w:val="0"/>
        <w:rPr>
          <w:rFonts w:ascii="Century Gothic" w:hAnsi="Century Gothic" w:cs="Open Sans"/>
          <w:b/>
          <w:i/>
          <w:iCs/>
        </w:rPr>
      </w:pPr>
      <w:bookmarkStart w:id="7" w:name="_Toc126041002"/>
      <w:bookmarkStart w:id="8" w:name="_Toc228612183"/>
      <w:bookmarkStart w:id="9" w:name="_Toc320085276"/>
    </w:p>
    <w:p w14:paraId="2DE9CF3A" w14:textId="77777777" w:rsidR="00471F46" w:rsidRPr="00471F46" w:rsidRDefault="00471F46" w:rsidP="00471F46">
      <w:pPr>
        <w:widowControl w:val="0"/>
        <w:autoSpaceDE w:val="0"/>
        <w:autoSpaceDN w:val="0"/>
        <w:adjustRightInd w:val="0"/>
        <w:rPr>
          <w:rFonts w:ascii="Century Gothic" w:hAnsi="Century Gothic" w:cs="Open Sans"/>
          <w:b/>
          <w:iCs/>
        </w:rPr>
      </w:pPr>
      <w:r w:rsidRPr="00471F46">
        <w:rPr>
          <w:rFonts w:ascii="Century Gothic" w:hAnsi="Century Gothic" w:cs="Open Sans"/>
          <w:b/>
          <w:iCs/>
        </w:rPr>
        <w:t>LOT UNIQUE</w:t>
      </w:r>
    </w:p>
    <w:p w14:paraId="7DBFB30B" w14:textId="77777777" w:rsidR="00471F46" w:rsidRPr="00471F46" w:rsidRDefault="00471F46" w:rsidP="00471F46">
      <w:pPr>
        <w:widowControl w:val="0"/>
        <w:autoSpaceDE w:val="0"/>
        <w:autoSpaceDN w:val="0"/>
        <w:adjustRightInd w:val="0"/>
        <w:rPr>
          <w:rFonts w:ascii="Century Gothic" w:hAnsi="Century Gothic" w:cs="Open Sans"/>
          <w:iCs/>
        </w:rPr>
      </w:pPr>
    </w:p>
    <w:p w14:paraId="4ABDE853" w14:textId="65E02333" w:rsidR="00471F46" w:rsidRDefault="00471F46" w:rsidP="00471F46">
      <w:pPr>
        <w:widowControl w:val="0"/>
        <w:autoSpaceDE w:val="0"/>
        <w:autoSpaceDN w:val="0"/>
        <w:adjustRightInd w:val="0"/>
        <w:rPr>
          <w:rFonts w:ascii="Century Gothic" w:hAnsi="Century Gothic" w:cs="Open Sans"/>
          <w:iCs/>
        </w:rPr>
      </w:pPr>
      <w:r w:rsidRPr="00471F46">
        <w:rPr>
          <w:rFonts w:ascii="Century Gothic" w:hAnsi="Century Gothic" w:cs="Open Sans"/>
          <w:bCs/>
          <w:iCs/>
        </w:rPr>
        <w:t>L’AP-HP n’étant pas en mesure d’assurer par elle-même les missions d’organisation, de pilotage et de coordination</w:t>
      </w:r>
      <w:r w:rsidRPr="00471F46">
        <w:rPr>
          <w:rFonts w:ascii="Century Gothic" w:hAnsi="Century Gothic" w:cs="Open Sans"/>
          <w:b/>
          <w:bCs/>
          <w:iCs/>
        </w:rPr>
        <w:t xml:space="preserve">, </w:t>
      </w:r>
      <w:r w:rsidRPr="00471F46">
        <w:rPr>
          <w:rFonts w:ascii="Century Gothic" w:hAnsi="Century Gothic" w:cs="Open Sans"/>
          <w:bCs/>
          <w:iCs/>
        </w:rPr>
        <w:t>l</w:t>
      </w:r>
      <w:r w:rsidRPr="00471F46">
        <w:rPr>
          <w:rFonts w:ascii="Century Gothic" w:hAnsi="Century Gothic" w:cs="Open Sans"/>
          <w:iCs/>
        </w:rPr>
        <w:t>es prestations sont réunies en un lot unique selon le volume prévisionnel total suivant (par an) :</w:t>
      </w:r>
    </w:p>
    <w:tbl>
      <w:tblPr>
        <w:tblW w:w="9680" w:type="dxa"/>
        <w:tblInd w:w="10" w:type="dxa"/>
        <w:tblCellMar>
          <w:left w:w="70" w:type="dxa"/>
          <w:right w:w="70" w:type="dxa"/>
        </w:tblCellMar>
        <w:tblLook w:val="04A0" w:firstRow="1" w:lastRow="0" w:firstColumn="1" w:lastColumn="0" w:noHBand="0" w:noVBand="1"/>
      </w:tblPr>
      <w:tblGrid>
        <w:gridCol w:w="3580"/>
        <w:gridCol w:w="2760"/>
        <w:gridCol w:w="1500"/>
        <w:gridCol w:w="1840"/>
      </w:tblGrid>
      <w:tr w:rsidR="00703CC6" w:rsidRPr="00703CC6" w14:paraId="48ABC033" w14:textId="77777777" w:rsidTr="005159F7">
        <w:trPr>
          <w:trHeight w:val="290"/>
        </w:trPr>
        <w:tc>
          <w:tcPr>
            <w:tcW w:w="3580" w:type="dxa"/>
            <w:tcBorders>
              <w:top w:val="nil"/>
              <w:left w:val="nil"/>
              <w:bottom w:val="nil"/>
              <w:right w:val="nil"/>
            </w:tcBorders>
            <w:shd w:val="clear" w:color="auto" w:fill="auto"/>
            <w:noWrap/>
            <w:vAlign w:val="bottom"/>
            <w:hideMark/>
          </w:tcPr>
          <w:p w14:paraId="154BB43D" w14:textId="77777777" w:rsidR="00703CC6" w:rsidRPr="00703CC6" w:rsidRDefault="00703CC6" w:rsidP="005159F7">
            <w:pPr>
              <w:jc w:val="left"/>
              <w:rPr>
                <w:rFonts w:ascii="Times New Roman" w:hAnsi="Times New Roman"/>
                <w:color w:val="auto"/>
              </w:rPr>
            </w:pPr>
            <w:bookmarkStart w:id="10" w:name="_Hlk180066327"/>
          </w:p>
        </w:tc>
        <w:tc>
          <w:tcPr>
            <w:tcW w:w="2760" w:type="dxa"/>
            <w:tcBorders>
              <w:top w:val="nil"/>
              <w:left w:val="nil"/>
              <w:bottom w:val="nil"/>
              <w:right w:val="nil"/>
            </w:tcBorders>
            <w:shd w:val="clear" w:color="auto" w:fill="auto"/>
            <w:noWrap/>
            <w:vAlign w:val="bottom"/>
            <w:hideMark/>
          </w:tcPr>
          <w:p w14:paraId="144E369E" w14:textId="77777777" w:rsidR="00703CC6" w:rsidRPr="00703CC6" w:rsidRDefault="00703CC6" w:rsidP="00703CC6">
            <w:pPr>
              <w:jc w:val="left"/>
              <w:rPr>
                <w:rFonts w:ascii="Times New Roman" w:hAnsi="Times New Roman"/>
                <w:color w:val="auto"/>
              </w:rPr>
            </w:pPr>
          </w:p>
        </w:tc>
        <w:tc>
          <w:tcPr>
            <w:tcW w:w="1500" w:type="dxa"/>
            <w:tcBorders>
              <w:top w:val="nil"/>
              <w:left w:val="nil"/>
              <w:bottom w:val="nil"/>
              <w:right w:val="nil"/>
            </w:tcBorders>
            <w:shd w:val="clear" w:color="auto" w:fill="auto"/>
            <w:noWrap/>
            <w:vAlign w:val="bottom"/>
            <w:hideMark/>
          </w:tcPr>
          <w:p w14:paraId="1792168E" w14:textId="77777777" w:rsidR="00703CC6" w:rsidRPr="00703CC6" w:rsidRDefault="00703CC6" w:rsidP="00703CC6">
            <w:pPr>
              <w:jc w:val="left"/>
              <w:rPr>
                <w:rFonts w:ascii="Times New Roman" w:hAnsi="Times New Roman"/>
                <w:color w:val="auto"/>
              </w:rPr>
            </w:pPr>
          </w:p>
        </w:tc>
        <w:tc>
          <w:tcPr>
            <w:tcW w:w="1840" w:type="dxa"/>
            <w:tcBorders>
              <w:top w:val="nil"/>
              <w:left w:val="nil"/>
              <w:bottom w:val="nil"/>
              <w:right w:val="nil"/>
            </w:tcBorders>
            <w:shd w:val="clear" w:color="auto" w:fill="auto"/>
            <w:noWrap/>
            <w:vAlign w:val="bottom"/>
            <w:hideMark/>
          </w:tcPr>
          <w:p w14:paraId="5A78002E" w14:textId="77777777" w:rsidR="00703CC6" w:rsidRPr="00703CC6" w:rsidRDefault="00703CC6" w:rsidP="00703CC6">
            <w:pPr>
              <w:jc w:val="left"/>
              <w:rPr>
                <w:rFonts w:ascii="Times New Roman" w:hAnsi="Times New Roman"/>
                <w:color w:val="auto"/>
              </w:rPr>
            </w:pPr>
          </w:p>
        </w:tc>
      </w:tr>
      <w:tr w:rsidR="00703CC6" w:rsidRPr="00703CC6" w14:paraId="3C31135F" w14:textId="77777777" w:rsidTr="005159F7">
        <w:trPr>
          <w:trHeight w:val="300"/>
        </w:trPr>
        <w:tc>
          <w:tcPr>
            <w:tcW w:w="3580" w:type="dxa"/>
            <w:tcBorders>
              <w:top w:val="nil"/>
              <w:left w:val="nil"/>
              <w:bottom w:val="nil"/>
              <w:right w:val="nil"/>
            </w:tcBorders>
            <w:shd w:val="clear" w:color="auto" w:fill="auto"/>
            <w:noWrap/>
            <w:vAlign w:val="bottom"/>
            <w:hideMark/>
          </w:tcPr>
          <w:p w14:paraId="7FF9360C" w14:textId="77777777" w:rsidR="00703CC6" w:rsidRPr="00703CC6" w:rsidRDefault="00703CC6" w:rsidP="00703CC6">
            <w:pPr>
              <w:jc w:val="left"/>
              <w:rPr>
                <w:rFonts w:ascii="Times New Roman" w:hAnsi="Times New Roman"/>
                <w:color w:val="auto"/>
              </w:rPr>
            </w:pPr>
          </w:p>
        </w:tc>
        <w:tc>
          <w:tcPr>
            <w:tcW w:w="2760" w:type="dxa"/>
            <w:tcBorders>
              <w:top w:val="nil"/>
              <w:left w:val="nil"/>
              <w:bottom w:val="nil"/>
              <w:right w:val="nil"/>
            </w:tcBorders>
            <w:shd w:val="clear" w:color="auto" w:fill="auto"/>
            <w:noWrap/>
            <w:vAlign w:val="bottom"/>
            <w:hideMark/>
          </w:tcPr>
          <w:p w14:paraId="169B5C2E" w14:textId="77777777" w:rsidR="00703CC6" w:rsidRPr="00703CC6" w:rsidRDefault="00703CC6" w:rsidP="00703CC6">
            <w:pPr>
              <w:jc w:val="left"/>
              <w:rPr>
                <w:rFonts w:ascii="Times New Roman" w:hAnsi="Times New Roman"/>
                <w:color w:val="auto"/>
              </w:rPr>
            </w:pPr>
          </w:p>
        </w:tc>
        <w:tc>
          <w:tcPr>
            <w:tcW w:w="1500" w:type="dxa"/>
            <w:tcBorders>
              <w:top w:val="nil"/>
              <w:left w:val="nil"/>
              <w:bottom w:val="nil"/>
              <w:right w:val="nil"/>
            </w:tcBorders>
            <w:shd w:val="clear" w:color="auto" w:fill="auto"/>
            <w:noWrap/>
            <w:vAlign w:val="bottom"/>
            <w:hideMark/>
          </w:tcPr>
          <w:p w14:paraId="612C00E3" w14:textId="77777777" w:rsidR="00703CC6" w:rsidRPr="00703CC6" w:rsidRDefault="00703CC6" w:rsidP="00703CC6">
            <w:pPr>
              <w:jc w:val="left"/>
              <w:rPr>
                <w:rFonts w:ascii="Times New Roman" w:hAnsi="Times New Roman"/>
                <w:color w:val="auto"/>
              </w:rPr>
            </w:pPr>
          </w:p>
        </w:tc>
        <w:tc>
          <w:tcPr>
            <w:tcW w:w="1840" w:type="dxa"/>
            <w:tcBorders>
              <w:top w:val="nil"/>
              <w:left w:val="nil"/>
              <w:bottom w:val="nil"/>
              <w:right w:val="nil"/>
            </w:tcBorders>
            <w:shd w:val="clear" w:color="auto" w:fill="auto"/>
            <w:noWrap/>
            <w:vAlign w:val="bottom"/>
            <w:hideMark/>
          </w:tcPr>
          <w:p w14:paraId="702AFCCC" w14:textId="77777777" w:rsidR="00703CC6" w:rsidRPr="00703CC6" w:rsidRDefault="00703CC6" w:rsidP="00703CC6">
            <w:pPr>
              <w:jc w:val="left"/>
              <w:rPr>
                <w:rFonts w:ascii="Times New Roman" w:hAnsi="Times New Roman"/>
                <w:color w:val="auto"/>
              </w:rPr>
            </w:pPr>
          </w:p>
        </w:tc>
      </w:tr>
      <w:tr w:rsidR="00703CC6" w:rsidRPr="00703CC6" w14:paraId="4FC67418" w14:textId="77777777" w:rsidTr="005159F7">
        <w:trPr>
          <w:trHeight w:val="930"/>
        </w:trPr>
        <w:tc>
          <w:tcPr>
            <w:tcW w:w="3580"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41C107B1" w14:textId="77777777" w:rsidR="00703CC6" w:rsidRPr="00703CC6" w:rsidRDefault="00703CC6" w:rsidP="00703CC6">
            <w:pPr>
              <w:jc w:val="left"/>
              <w:rPr>
                <w:rFonts w:cs="Arial"/>
                <w:b/>
                <w:bCs/>
                <w:color w:val="222222"/>
                <w:sz w:val="18"/>
                <w:szCs w:val="18"/>
              </w:rPr>
            </w:pPr>
            <w:r w:rsidRPr="00703CC6">
              <w:rPr>
                <w:rFonts w:cs="Arial"/>
                <w:b/>
                <w:bCs/>
                <w:color w:val="222222"/>
                <w:sz w:val="18"/>
                <w:szCs w:val="18"/>
              </w:rPr>
              <w:t>Qualifications</w:t>
            </w:r>
          </w:p>
        </w:tc>
        <w:tc>
          <w:tcPr>
            <w:tcW w:w="2760" w:type="dxa"/>
            <w:tcBorders>
              <w:top w:val="single" w:sz="8" w:space="0" w:color="auto"/>
              <w:left w:val="nil"/>
              <w:bottom w:val="single" w:sz="8" w:space="0" w:color="auto"/>
              <w:right w:val="single" w:sz="8" w:space="0" w:color="auto"/>
            </w:tcBorders>
            <w:shd w:val="clear" w:color="000000" w:fill="FFFF00"/>
            <w:noWrap/>
            <w:vAlign w:val="center"/>
            <w:hideMark/>
          </w:tcPr>
          <w:p w14:paraId="2550E586" w14:textId="3976ADE7" w:rsidR="00703CC6" w:rsidRPr="00703CC6" w:rsidRDefault="00703CC6" w:rsidP="00703CC6">
            <w:pPr>
              <w:jc w:val="left"/>
              <w:rPr>
                <w:rFonts w:cs="Arial"/>
                <w:b/>
                <w:bCs/>
                <w:sz w:val="18"/>
                <w:szCs w:val="18"/>
              </w:rPr>
            </w:pPr>
            <w:r w:rsidRPr="00703CC6">
              <w:rPr>
                <w:rFonts w:cs="Arial"/>
                <w:b/>
                <w:bCs/>
                <w:sz w:val="18"/>
                <w:szCs w:val="18"/>
              </w:rPr>
              <w:t xml:space="preserve">NOMBRE D'HEURES jour </w:t>
            </w:r>
          </w:p>
        </w:tc>
        <w:tc>
          <w:tcPr>
            <w:tcW w:w="1500" w:type="dxa"/>
            <w:tcBorders>
              <w:top w:val="single" w:sz="8" w:space="0" w:color="auto"/>
              <w:left w:val="nil"/>
              <w:bottom w:val="single" w:sz="8" w:space="0" w:color="auto"/>
              <w:right w:val="single" w:sz="8" w:space="0" w:color="auto"/>
            </w:tcBorders>
            <w:shd w:val="clear" w:color="000000" w:fill="FFFF00"/>
            <w:vAlign w:val="center"/>
            <w:hideMark/>
          </w:tcPr>
          <w:p w14:paraId="2B81FF73" w14:textId="18FA5C60" w:rsidR="00703CC6" w:rsidRPr="00703CC6" w:rsidRDefault="00703CC6" w:rsidP="00703CC6">
            <w:pPr>
              <w:jc w:val="left"/>
              <w:rPr>
                <w:rFonts w:cs="Arial"/>
                <w:b/>
                <w:bCs/>
                <w:sz w:val="18"/>
                <w:szCs w:val="18"/>
              </w:rPr>
            </w:pPr>
            <w:r w:rsidRPr="00703CC6">
              <w:rPr>
                <w:rFonts w:cs="Arial"/>
                <w:b/>
                <w:bCs/>
                <w:sz w:val="18"/>
                <w:szCs w:val="18"/>
              </w:rPr>
              <w:t xml:space="preserve">NOMBRE D'HEURES nuit </w:t>
            </w:r>
          </w:p>
        </w:tc>
        <w:tc>
          <w:tcPr>
            <w:tcW w:w="1840" w:type="dxa"/>
            <w:tcBorders>
              <w:top w:val="single" w:sz="8" w:space="0" w:color="auto"/>
              <w:left w:val="nil"/>
              <w:bottom w:val="single" w:sz="8" w:space="0" w:color="auto"/>
              <w:right w:val="single" w:sz="8" w:space="0" w:color="auto"/>
            </w:tcBorders>
            <w:shd w:val="clear" w:color="000000" w:fill="FFFF00"/>
            <w:vAlign w:val="center"/>
            <w:hideMark/>
          </w:tcPr>
          <w:p w14:paraId="3531BA57" w14:textId="57B6801A" w:rsidR="00703CC6" w:rsidRPr="00703CC6" w:rsidRDefault="00703CC6" w:rsidP="00703CC6">
            <w:pPr>
              <w:jc w:val="left"/>
              <w:rPr>
                <w:rFonts w:cs="Arial"/>
                <w:b/>
                <w:bCs/>
                <w:sz w:val="18"/>
                <w:szCs w:val="18"/>
              </w:rPr>
            </w:pPr>
            <w:r w:rsidRPr="00703CC6">
              <w:rPr>
                <w:rFonts w:cs="Arial"/>
                <w:b/>
                <w:bCs/>
                <w:sz w:val="18"/>
                <w:szCs w:val="18"/>
              </w:rPr>
              <w:t xml:space="preserve">NOMBRE D'HEURES dimanche et jours fériés </w:t>
            </w:r>
          </w:p>
        </w:tc>
      </w:tr>
      <w:tr w:rsidR="00703CC6" w:rsidRPr="00703CC6" w14:paraId="24A1B33B"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0B60AA6B" w14:textId="77777777" w:rsidR="00703CC6" w:rsidRPr="00703CC6" w:rsidRDefault="00703CC6" w:rsidP="00703CC6">
            <w:pPr>
              <w:jc w:val="left"/>
              <w:rPr>
                <w:rFonts w:cs="Arial"/>
                <w:color w:val="222222"/>
                <w:sz w:val="18"/>
                <w:szCs w:val="18"/>
              </w:rPr>
            </w:pPr>
            <w:r w:rsidRPr="00703CC6">
              <w:rPr>
                <w:rFonts w:cs="Arial"/>
                <w:color w:val="222222"/>
                <w:sz w:val="18"/>
                <w:szCs w:val="18"/>
              </w:rPr>
              <w:t>AGENT DE BLANCHISSERIE</w:t>
            </w:r>
          </w:p>
        </w:tc>
        <w:tc>
          <w:tcPr>
            <w:tcW w:w="2760" w:type="dxa"/>
            <w:tcBorders>
              <w:top w:val="nil"/>
              <w:left w:val="nil"/>
              <w:bottom w:val="single" w:sz="8" w:space="0" w:color="auto"/>
              <w:right w:val="single" w:sz="8" w:space="0" w:color="auto"/>
            </w:tcBorders>
            <w:shd w:val="clear" w:color="000000" w:fill="FFFFFF"/>
            <w:noWrap/>
            <w:vAlign w:val="center"/>
            <w:hideMark/>
          </w:tcPr>
          <w:p w14:paraId="16767B5A" w14:textId="77777777" w:rsidR="00703CC6" w:rsidRPr="00703CC6" w:rsidRDefault="00703CC6" w:rsidP="005159F7">
            <w:pPr>
              <w:jc w:val="right"/>
              <w:rPr>
                <w:rFonts w:cs="Arial"/>
                <w:color w:val="222222"/>
                <w:sz w:val="18"/>
                <w:szCs w:val="18"/>
              </w:rPr>
            </w:pPr>
            <w:r w:rsidRPr="00703CC6">
              <w:rPr>
                <w:rFonts w:cs="Arial"/>
                <w:color w:val="222222"/>
                <w:sz w:val="18"/>
                <w:szCs w:val="18"/>
              </w:rPr>
              <w:t>75 519,16</w:t>
            </w:r>
          </w:p>
        </w:tc>
        <w:tc>
          <w:tcPr>
            <w:tcW w:w="1500" w:type="dxa"/>
            <w:tcBorders>
              <w:top w:val="nil"/>
              <w:left w:val="nil"/>
              <w:bottom w:val="single" w:sz="8" w:space="0" w:color="auto"/>
              <w:right w:val="single" w:sz="8" w:space="0" w:color="auto"/>
            </w:tcBorders>
            <w:shd w:val="clear" w:color="000000" w:fill="FFFFFF"/>
            <w:vAlign w:val="center"/>
            <w:hideMark/>
          </w:tcPr>
          <w:p w14:paraId="5A66F32D"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3A8BEA20" w14:textId="77777777" w:rsidR="00703CC6" w:rsidRPr="00703CC6" w:rsidRDefault="00703CC6" w:rsidP="00703CC6">
            <w:pPr>
              <w:jc w:val="right"/>
              <w:rPr>
                <w:rFonts w:cs="Arial"/>
                <w:color w:val="222222"/>
                <w:sz w:val="18"/>
                <w:szCs w:val="18"/>
              </w:rPr>
            </w:pPr>
            <w:r w:rsidRPr="00703CC6">
              <w:rPr>
                <w:rFonts w:cs="Arial"/>
                <w:color w:val="222222"/>
                <w:sz w:val="18"/>
                <w:szCs w:val="18"/>
              </w:rPr>
              <w:t>101,59</w:t>
            </w:r>
          </w:p>
        </w:tc>
      </w:tr>
      <w:tr w:rsidR="00703CC6" w:rsidRPr="00703CC6" w14:paraId="6E986A7B"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6A659D99" w14:textId="77777777" w:rsidR="00703CC6" w:rsidRPr="00703CC6" w:rsidRDefault="00703CC6" w:rsidP="00703CC6">
            <w:pPr>
              <w:jc w:val="left"/>
              <w:rPr>
                <w:rFonts w:cs="Arial"/>
                <w:color w:val="222222"/>
                <w:sz w:val="18"/>
                <w:szCs w:val="18"/>
              </w:rPr>
            </w:pPr>
            <w:r w:rsidRPr="00703CC6">
              <w:rPr>
                <w:rFonts w:cs="Arial"/>
                <w:color w:val="222222"/>
                <w:sz w:val="18"/>
                <w:szCs w:val="18"/>
              </w:rPr>
              <w:t>CHAUFFEUR LIVREUR</w:t>
            </w:r>
          </w:p>
        </w:tc>
        <w:tc>
          <w:tcPr>
            <w:tcW w:w="2760" w:type="dxa"/>
            <w:tcBorders>
              <w:top w:val="nil"/>
              <w:left w:val="nil"/>
              <w:bottom w:val="single" w:sz="8" w:space="0" w:color="auto"/>
              <w:right w:val="single" w:sz="8" w:space="0" w:color="auto"/>
            </w:tcBorders>
            <w:shd w:val="clear" w:color="000000" w:fill="FFFFFF"/>
            <w:noWrap/>
            <w:vAlign w:val="center"/>
            <w:hideMark/>
          </w:tcPr>
          <w:p w14:paraId="575BD524" w14:textId="77777777" w:rsidR="00703CC6" w:rsidRPr="00703CC6" w:rsidRDefault="00703CC6" w:rsidP="005159F7">
            <w:pPr>
              <w:jc w:val="right"/>
              <w:rPr>
                <w:rFonts w:cs="Arial"/>
                <w:color w:val="222222"/>
                <w:sz w:val="18"/>
                <w:szCs w:val="18"/>
              </w:rPr>
            </w:pPr>
            <w:r w:rsidRPr="00703CC6">
              <w:rPr>
                <w:rFonts w:cs="Arial"/>
                <w:color w:val="222222"/>
                <w:sz w:val="18"/>
                <w:szCs w:val="18"/>
              </w:rPr>
              <w:t>6 668,58</w:t>
            </w:r>
          </w:p>
        </w:tc>
        <w:tc>
          <w:tcPr>
            <w:tcW w:w="1500" w:type="dxa"/>
            <w:tcBorders>
              <w:top w:val="nil"/>
              <w:left w:val="nil"/>
              <w:bottom w:val="single" w:sz="8" w:space="0" w:color="auto"/>
              <w:right w:val="single" w:sz="8" w:space="0" w:color="auto"/>
            </w:tcBorders>
            <w:shd w:val="clear" w:color="000000" w:fill="FFFFFF"/>
            <w:vAlign w:val="center"/>
            <w:hideMark/>
          </w:tcPr>
          <w:p w14:paraId="790CA8C1"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75B2FCC8" w14:textId="77777777" w:rsidR="00703CC6" w:rsidRPr="00703CC6" w:rsidRDefault="00703CC6" w:rsidP="00703CC6">
            <w:pPr>
              <w:jc w:val="right"/>
              <w:rPr>
                <w:rFonts w:cs="Arial"/>
                <w:color w:val="222222"/>
                <w:sz w:val="18"/>
                <w:szCs w:val="18"/>
              </w:rPr>
            </w:pPr>
            <w:r w:rsidRPr="00703CC6">
              <w:rPr>
                <w:rFonts w:cs="Arial"/>
                <w:color w:val="222222"/>
                <w:sz w:val="18"/>
                <w:szCs w:val="18"/>
              </w:rPr>
              <w:t>693,00</w:t>
            </w:r>
          </w:p>
        </w:tc>
      </w:tr>
      <w:tr w:rsidR="00703CC6" w:rsidRPr="00703CC6" w14:paraId="7B8CED2E"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4D75A5A3" w14:textId="77777777" w:rsidR="00703CC6" w:rsidRPr="00703CC6" w:rsidRDefault="00703CC6" w:rsidP="00703CC6">
            <w:pPr>
              <w:jc w:val="left"/>
              <w:rPr>
                <w:rFonts w:cs="Arial"/>
                <w:color w:val="222222"/>
                <w:sz w:val="18"/>
                <w:szCs w:val="18"/>
              </w:rPr>
            </w:pPr>
            <w:r w:rsidRPr="00703CC6">
              <w:rPr>
                <w:rFonts w:cs="Arial"/>
                <w:color w:val="222222"/>
                <w:sz w:val="18"/>
                <w:szCs w:val="18"/>
              </w:rPr>
              <w:t>AGENT ADMINISTRATIF</w:t>
            </w:r>
          </w:p>
        </w:tc>
        <w:tc>
          <w:tcPr>
            <w:tcW w:w="2760" w:type="dxa"/>
            <w:tcBorders>
              <w:top w:val="nil"/>
              <w:left w:val="nil"/>
              <w:bottom w:val="single" w:sz="8" w:space="0" w:color="auto"/>
              <w:right w:val="single" w:sz="8" w:space="0" w:color="auto"/>
            </w:tcBorders>
            <w:shd w:val="clear" w:color="000000" w:fill="FFFFFF"/>
            <w:noWrap/>
            <w:vAlign w:val="center"/>
            <w:hideMark/>
          </w:tcPr>
          <w:p w14:paraId="35603595" w14:textId="77777777" w:rsidR="00703CC6" w:rsidRPr="00703CC6" w:rsidRDefault="00703CC6" w:rsidP="005159F7">
            <w:pPr>
              <w:jc w:val="right"/>
              <w:rPr>
                <w:rFonts w:cs="Arial"/>
                <w:color w:val="222222"/>
                <w:sz w:val="18"/>
                <w:szCs w:val="18"/>
              </w:rPr>
            </w:pPr>
            <w:r w:rsidRPr="00703CC6">
              <w:rPr>
                <w:rFonts w:cs="Arial"/>
                <w:color w:val="222222"/>
                <w:sz w:val="18"/>
                <w:szCs w:val="18"/>
              </w:rPr>
              <w:t> </w:t>
            </w:r>
          </w:p>
        </w:tc>
        <w:tc>
          <w:tcPr>
            <w:tcW w:w="1500" w:type="dxa"/>
            <w:tcBorders>
              <w:top w:val="nil"/>
              <w:left w:val="nil"/>
              <w:bottom w:val="single" w:sz="8" w:space="0" w:color="auto"/>
              <w:right w:val="single" w:sz="8" w:space="0" w:color="auto"/>
            </w:tcBorders>
            <w:shd w:val="clear" w:color="000000" w:fill="FFFFFF"/>
            <w:vAlign w:val="center"/>
            <w:hideMark/>
          </w:tcPr>
          <w:p w14:paraId="46F46707"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29213F7A"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r>
      <w:tr w:rsidR="00703CC6" w:rsidRPr="00703CC6" w14:paraId="3F83C7AB"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5B03EECA" w14:textId="77777777" w:rsidR="00703CC6" w:rsidRPr="00703CC6" w:rsidRDefault="00703CC6" w:rsidP="00703CC6">
            <w:pPr>
              <w:jc w:val="left"/>
              <w:rPr>
                <w:rFonts w:cs="Arial"/>
                <w:color w:val="222222"/>
                <w:sz w:val="18"/>
                <w:szCs w:val="18"/>
              </w:rPr>
            </w:pPr>
            <w:r w:rsidRPr="00703CC6">
              <w:rPr>
                <w:rFonts w:cs="Arial"/>
                <w:color w:val="222222"/>
                <w:sz w:val="18"/>
                <w:szCs w:val="18"/>
              </w:rPr>
              <w:t>PLONGEUR / CUISINIER</w:t>
            </w:r>
          </w:p>
        </w:tc>
        <w:tc>
          <w:tcPr>
            <w:tcW w:w="2760" w:type="dxa"/>
            <w:tcBorders>
              <w:top w:val="nil"/>
              <w:left w:val="nil"/>
              <w:bottom w:val="single" w:sz="8" w:space="0" w:color="auto"/>
              <w:right w:val="single" w:sz="8" w:space="0" w:color="auto"/>
            </w:tcBorders>
            <w:shd w:val="clear" w:color="000000" w:fill="FFFFFF"/>
            <w:noWrap/>
            <w:vAlign w:val="center"/>
            <w:hideMark/>
          </w:tcPr>
          <w:p w14:paraId="40EC9ED0" w14:textId="4289B24B" w:rsidR="00703CC6" w:rsidRPr="00703CC6" w:rsidRDefault="00703CC6" w:rsidP="005159F7">
            <w:pPr>
              <w:jc w:val="right"/>
              <w:rPr>
                <w:rFonts w:cs="Arial"/>
                <w:color w:val="222222"/>
                <w:sz w:val="18"/>
                <w:szCs w:val="18"/>
              </w:rPr>
            </w:pPr>
            <w:r w:rsidRPr="00703CC6">
              <w:rPr>
                <w:rFonts w:cs="Arial"/>
                <w:color w:val="222222"/>
                <w:sz w:val="18"/>
                <w:szCs w:val="18"/>
              </w:rPr>
              <w:t> </w:t>
            </w:r>
            <w:r w:rsidR="005159F7">
              <w:rPr>
                <w:rFonts w:cs="Arial"/>
                <w:color w:val="222222"/>
                <w:sz w:val="18"/>
                <w:szCs w:val="18"/>
              </w:rPr>
              <w:t>47,37</w:t>
            </w:r>
          </w:p>
        </w:tc>
        <w:tc>
          <w:tcPr>
            <w:tcW w:w="1500" w:type="dxa"/>
            <w:tcBorders>
              <w:top w:val="nil"/>
              <w:left w:val="nil"/>
              <w:bottom w:val="single" w:sz="8" w:space="0" w:color="auto"/>
              <w:right w:val="single" w:sz="8" w:space="0" w:color="auto"/>
            </w:tcBorders>
            <w:shd w:val="clear" w:color="000000" w:fill="FFFFFF"/>
            <w:vAlign w:val="center"/>
            <w:hideMark/>
          </w:tcPr>
          <w:p w14:paraId="50956CD3"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0F7CBDA3"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r>
      <w:tr w:rsidR="00703CC6" w:rsidRPr="00703CC6" w14:paraId="57009B65"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3D8FC077" w14:textId="77777777" w:rsidR="00703CC6" w:rsidRPr="00703CC6" w:rsidRDefault="00703CC6" w:rsidP="00703CC6">
            <w:pPr>
              <w:jc w:val="left"/>
              <w:rPr>
                <w:rFonts w:cs="Arial"/>
                <w:color w:val="222222"/>
                <w:sz w:val="18"/>
                <w:szCs w:val="18"/>
              </w:rPr>
            </w:pPr>
            <w:r w:rsidRPr="00703CC6">
              <w:rPr>
                <w:rFonts w:cs="Arial"/>
                <w:color w:val="222222"/>
                <w:sz w:val="18"/>
                <w:szCs w:val="18"/>
              </w:rPr>
              <w:t>ELECTRICIEN</w:t>
            </w:r>
          </w:p>
        </w:tc>
        <w:tc>
          <w:tcPr>
            <w:tcW w:w="2760" w:type="dxa"/>
            <w:tcBorders>
              <w:top w:val="nil"/>
              <w:left w:val="nil"/>
              <w:bottom w:val="single" w:sz="8" w:space="0" w:color="auto"/>
              <w:right w:val="single" w:sz="8" w:space="0" w:color="auto"/>
            </w:tcBorders>
            <w:shd w:val="clear" w:color="000000" w:fill="FFFFFF"/>
            <w:noWrap/>
            <w:vAlign w:val="center"/>
            <w:hideMark/>
          </w:tcPr>
          <w:p w14:paraId="4ED76ACC" w14:textId="77777777" w:rsidR="00703CC6" w:rsidRPr="00703CC6" w:rsidRDefault="00703CC6" w:rsidP="005159F7">
            <w:pPr>
              <w:jc w:val="right"/>
              <w:rPr>
                <w:rFonts w:cs="Arial"/>
                <w:color w:val="222222"/>
                <w:sz w:val="18"/>
                <w:szCs w:val="18"/>
              </w:rPr>
            </w:pPr>
            <w:r w:rsidRPr="00703CC6">
              <w:rPr>
                <w:rFonts w:cs="Arial"/>
                <w:color w:val="222222"/>
                <w:sz w:val="18"/>
                <w:szCs w:val="18"/>
              </w:rPr>
              <w:t>887,00</w:t>
            </w:r>
          </w:p>
        </w:tc>
        <w:tc>
          <w:tcPr>
            <w:tcW w:w="1500" w:type="dxa"/>
            <w:tcBorders>
              <w:top w:val="nil"/>
              <w:left w:val="nil"/>
              <w:bottom w:val="single" w:sz="8" w:space="0" w:color="auto"/>
              <w:right w:val="single" w:sz="8" w:space="0" w:color="auto"/>
            </w:tcBorders>
            <w:shd w:val="clear" w:color="000000" w:fill="FFFFFF"/>
            <w:vAlign w:val="center"/>
            <w:hideMark/>
          </w:tcPr>
          <w:p w14:paraId="3928FE95"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74BB783C"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r>
      <w:tr w:rsidR="00703CC6" w:rsidRPr="00703CC6" w14:paraId="2E7292B7"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4D56466F" w14:textId="77777777" w:rsidR="00703CC6" w:rsidRPr="00703CC6" w:rsidRDefault="00703CC6" w:rsidP="00703CC6">
            <w:pPr>
              <w:jc w:val="left"/>
              <w:rPr>
                <w:rFonts w:cs="Arial"/>
                <w:color w:val="222222"/>
                <w:sz w:val="18"/>
                <w:szCs w:val="18"/>
              </w:rPr>
            </w:pPr>
            <w:r w:rsidRPr="00703CC6">
              <w:rPr>
                <w:rFonts w:cs="Arial"/>
                <w:color w:val="222222"/>
                <w:sz w:val="18"/>
                <w:szCs w:val="18"/>
              </w:rPr>
              <w:t>FRIGORISTE</w:t>
            </w:r>
          </w:p>
        </w:tc>
        <w:tc>
          <w:tcPr>
            <w:tcW w:w="2760" w:type="dxa"/>
            <w:tcBorders>
              <w:top w:val="nil"/>
              <w:left w:val="nil"/>
              <w:bottom w:val="single" w:sz="8" w:space="0" w:color="auto"/>
              <w:right w:val="single" w:sz="8" w:space="0" w:color="auto"/>
            </w:tcBorders>
            <w:shd w:val="clear" w:color="000000" w:fill="FFFFFF"/>
            <w:noWrap/>
            <w:vAlign w:val="center"/>
            <w:hideMark/>
          </w:tcPr>
          <w:p w14:paraId="01D8FAE0" w14:textId="02EA9298" w:rsidR="00703CC6" w:rsidRPr="00703CC6" w:rsidRDefault="00703CC6" w:rsidP="005159F7">
            <w:pPr>
              <w:jc w:val="right"/>
              <w:rPr>
                <w:rFonts w:cs="Arial"/>
                <w:color w:val="222222"/>
                <w:sz w:val="18"/>
                <w:szCs w:val="18"/>
              </w:rPr>
            </w:pPr>
            <w:r w:rsidRPr="00703CC6">
              <w:rPr>
                <w:rFonts w:cs="Arial"/>
                <w:color w:val="222222"/>
                <w:sz w:val="18"/>
                <w:szCs w:val="18"/>
              </w:rPr>
              <w:t> </w:t>
            </w:r>
            <w:r w:rsidR="005159F7">
              <w:rPr>
                <w:rFonts w:cs="Arial"/>
                <w:color w:val="222222"/>
                <w:sz w:val="18"/>
                <w:szCs w:val="18"/>
              </w:rPr>
              <w:t>474</w:t>
            </w:r>
          </w:p>
        </w:tc>
        <w:tc>
          <w:tcPr>
            <w:tcW w:w="1500" w:type="dxa"/>
            <w:tcBorders>
              <w:top w:val="nil"/>
              <w:left w:val="nil"/>
              <w:bottom w:val="single" w:sz="8" w:space="0" w:color="auto"/>
              <w:right w:val="single" w:sz="8" w:space="0" w:color="auto"/>
            </w:tcBorders>
            <w:shd w:val="clear" w:color="000000" w:fill="FFFFFF"/>
            <w:vAlign w:val="center"/>
            <w:hideMark/>
          </w:tcPr>
          <w:p w14:paraId="7C1D2216"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04B1A779"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r>
      <w:tr w:rsidR="00703CC6" w:rsidRPr="00703CC6" w14:paraId="5DE16EB3" w14:textId="77777777" w:rsidTr="005159F7">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7C735470" w14:textId="77777777" w:rsidR="00703CC6" w:rsidRPr="00703CC6" w:rsidRDefault="00703CC6" w:rsidP="00703CC6">
            <w:pPr>
              <w:jc w:val="left"/>
              <w:rPr>
                <w:rFonts w:cs="Arial"/>
                <w:color w:val="222222"/>
                <w:sz w:val="18"/>
                <w:szCs w:val="18"/>
              </w:rPr>
            </w:pPr>
            <w:r w:rsidRPr="00703CC6">
              <w:rPr>
                <w:rFonts w:cs="Arial"/>
                <w:color w:val="222222"/>
                <w:sz w:val="18"/>
                <w:szCs w:val="18"/>
              </w:rPr>
              <w:t>PLOMBIER</w:t>
            </w:r>
          </w:p>
        </w:tc>
        <w:tc>
          <w:tcPr>
            <w:tcW w:w="2760" w:type="dxa"/>
            <w:tcBorders>
              <w:top w:val="nil"/>
              <w:left w:val="nil"/>
              <w:bottom w:val="single" w:sz="8" w:space="0" w:color="auto"/>
              <w:right w:val="single" w:sz="8" w:space="0" w:color="auto"/>
            </w:tcBorders>
            <w:shd w:val="clear" w:color="000000" w:fill="FFFFFF"/>
            <w:noWrap/>
            <w:vAlign w:val="center"/>
            <w:hideMark/>
          </w:tcPr>
          <w:p w14:paraId="6F7B4458" w14:textId="48605BEF" w:rsidR="00703CC6" w:rsidRPr="00703CC6" w:rsidRDefault="00703CC6" w:rsidP="005159F7">
            <w:pPr>
              <w:jc w:val="right"/>
              <w:rPr>
                <w:rFonts w:cs="Arial"/>
                <w:color w:val="222222"/>
                <w:sz w:val="18"/>
                <w:szCs w:val="18"/>
              </w:rPr>
            </w:pPr>
            <w:r w:rsidRPr="00703CC6">
              <w:rPr>
                <w:rFonts w:cs="Arial"/>
                <w:color w:val="222222"/>
                <w:sz w:val="18"/>
                <w:szCs w:val="18"/>
              </w:rPr>
              <w:t> </w:t>
            </w:r>
            <w:r w:rsidR="005159F7">
              <w:rPr>
                <w:rFonts w:cs="Arial"/>
                <w:color w:val="222222"/>
                <w:sz w:val="18"/>
                <w:szCs w:val="18"/>
              </w:rPr>
              <w:t>441</w:t>
            </w:r>
          </w:p>
        </w:tc>
        <w:tc>
          <w:tcPr>
            <w:tcW w:w="1500" w:type="dxa"/>
            <w:tcBorders>
              <w:top w:val="nil"/>
              <w:left w:val="nil"/>
              <w:bottom w:val="single" w:sz="8" w:space="0" w:color="auto"/>
              <w:right w:val="single" w:sz="8" w:space="0" w:color="auto"/>
            </w:tcBorders>
            <w:shd w:val="clear" w:color="000000" w:fill="FFFFFF"/>
            <w:vAlign w:val="center"/>
            <w:hideMark/>
          </w:tcPr>
          <w:p w14:paraId="66F9E751"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1C2BF84D" w14:textId="77777777" w:rsidR="00703CC6" w:rsidRPr="00703CC6" w:rsidRDefault="00703CC6" w:rsidP="00703CC6">
            <w:pPr>
              <w:jc w:val="left"/>
              <w:rPr>
                <w:rFonts w:cs="Arial"/>
                <w:color w:val="222222"/>
                <w:sz w:val="18"/>
                <w:szCs w:val="18"/>
              </w:rPr>
            </w:pPr>
            <w:r w:rsidRPr="00703CC6">
              <w:rPr>
                <w:rFonts w:cs="Arial"/>
                <w:color w:val="222222"/>
                <w:sz w:val="18"/>
                <w:szCs w:val="18"/>
              </w:rPr>
              <w:t> </w:t>
            </w:r>
          </w:p>
        </w:tc>
      </w:tr>
    </w:tbl>
    <w:p w14:paraId="3F709EC1" w14:textId="4C361683" w:rsidR="0020237E" w:rsidRDefault="0020237E" w:rsidP="00471F46">
      <w:pPr>
        <w:widowControl w:val="0"/>
        <w:autoSpaceDE w:val="0"/>
        <w:autoSpaceDN w:val="0"/>
        <w:adjustRightInd w:val="0"/>
        <w:rPr>
          <w:rFonts w:ascii="Century Gothic" w:hAnsi="Century Gothic" w:cs="Open Sans"/>
          <w:iCs/>
        </w:rPr>
      </w:pPr>
    </w:p>
    <w:p w14:paraId="520A7A2D" w14:textId="0F5D4C40" w:rsidR="00F03062" w:rsidRPr="005159F7" w:rsidRDefault="00F03062" w:rsidP="00471F46">
      <w:pPr>
        <w:widowControl w:val="0"/>
        <w:autoSpaceDE w:val="0"/>
        <w:autoSpaceDN w:val="0"/>
        <w:adjustRightInd w:val="0"/>
        <w:rPr>
          <w:rFonts w:ascii="Century Gothic" w:hAnsi="Century Gothic" w:cs="Open Sans"/>
          <w:iCs/>
          <w:color w:val="auto"/>
        </w:rPr>
      </w:pPr>
      <w:r w:rsidRPr="005159F7">
        <w:rPr>
          <w:rFonts w:ascii="Century Gothic" w:hAnsi="Century Gothic" w:cs="Open Sans"/>
          <w:iCs/>
          <w:color w:val="auto"/>
        </w:rPr>
        <w:t>Pour les qualifications non listées, elles seront rajoutées par voie d’avenant si le besoin survient en cours de marché.</w:t>
      </w:r>
    </w:p>
    <w:p w14:paraId="1B76E794" w14:textId="77777777" w:rsidR="005159F7" w:rsidRDefault="005159F7" w:rsidP="00471F46">
      <w:pPr>
        <w:widowControl w:val="0"/>
        <w:autoSpaceDE w:val="0"/>
        <w:autoSpaceDN w:val="0"/>
        <w:adjustRightInd w:val="0"/>
        <w:rPr>
          <w:rFonts w:ascii="Century Gothic" w:hAnsi="Century Gothic" w:cs="Open Sans"/>
          <w:b/>
          <w:bCs/>
          <w:iCs/>
          <w:color w:val="FF0000"/>
        </w:rPr>
      </w:pPr>
    </w:p>
    <w:p w14:paraId="5A24891F" w14:textId="5B7275DF" w:rsidR="005159F7" w:rsidRDefault="005159F7" w:rsidP="00471F46">
      <w:pPr>
        <w:widowControl w:val="0"/>
        <w:autoSpaceDE w:val="0"/>
        <w:autoSpaceDN w:val="0"/>
        <w:adjustRightInd w:val="0"/>
        <w:rPr>
          <w:rFonts w:ascii="Century Gothic" w:hAnsi="Century Gothic" w:cs="Open Sans"/>
          <w:b/>
          <w:bCs/>
          <w:iCs/>
          <w:color w:val="FF0000"/>
        </w:rPr>
      </w:pPr>
    </w:p>
    <w:p w14:paraId="5120DAC1" w14:textId="747509C8" w:rsidR="002F50DF" w:rsidRDefault="002F50DF" w:rsidP="00471F46">
      <w:pPr>
        <w:widowControl w:val="0"/>
        <w:autoSpaceDE w:val="0"/>
        <w:autoSpaceDN w:val="0"/>
        <w:adjustRightInd w:val="0"/>
        <w:rPr>
          <w:rFonts w:ascii="Century Gothic" w:hAnsi="Century Gothic" w:cs="Open Sans"/>
          <w:b/>
          <w:bCs/>
          <w:iCs/>
          <w:color w:val="FF0000"/>
        </w:rPr>
      </w:pPr>
    </w:p>
    <w:p w14:paraId="49053E88" w14:textId="693CD16D" w:rsidR="002F50DF" w:rsidRDefault="002F50DF" w:rsidP="00471F46">
      <w:pPr>
        <w:widowControl w:val="0"/>
        <w:autoSpaceDE w:val="0"/>
        <w:autoSpaceDN w:val="0"/>
        <w:adjustRightInd w:val="0"/>
        <w:rPr>
          <w:rFonts w:ascii="Century Gothic" w:hAnsi="Century Gothic" w:cs="Open Sans"/>
          <w:b/>
          <w:bCs/>
          <w:iCs/>
          <w:color w:val="FF0000"/>
        </w:rPr>
      </w:pPr>
    </w:p>
    <w:p w14:paraId="5D3B439F" w14:textId="459E22B9" w:rsidR="002F50DF" w:rsidRDefault="002F50DF" w:rsidP="00471F46">
      <w:pPr>
        <w:widowControl w:val="0"/>
        <w:autoSpaceDE w:val="0"/>
        <w:autoSpaceDN w:val="0"/>
        <w:adjustRightInd w:val="0"/>
        <w:rPr>
          <w:rFonts w:ascii="Century Gothic" w:hAnsi="Century Gothic" w:cs="Open Sans"/>
          <w:b/>
          <w:bCs/>
          <w:iCs/>
          <w:color w:val="FF0000"/>
        </w:rPr>
      </w:pPr>
    </w:p>
    <w:p w14:paraId="5EA6E5A0" w14:textId="43C423D6" w:rsidR="002F50DF" w:rsidRDefault="002F50DF" w:rsidP="00471F46">
      <w:pPr>
        <w:widowControl w:val="0"/>
        <w:autoSpaceDE w:val="0"/>
        <w:autoSpaceDN w:val="0"/>
        <w:adjustRightInd w:val="0"/>
        <w:rPr>
          <w:rFonts w:ascii="Century Gothic" w:hAnsi="Century Gothic" w:cs="Open Sans"/>
          <w:b/>
          <w:bCs/>
          <w:iCs/>
          <w:color w:val="FF0000"/>
        </w:rPr>
      </w:pPr>
    </w:p>
    <w:p w14:paraId="569F941E" w14:textId="430238C3" w:rsidR="002F50DF" w:rsidRDefault="002F50DF" w:rsidP="00471F46">
      <w:pPr>
        <w:widowControl w:val="0"/>
        <w:autoSpaceDE w:val="0"/>
        <w:autoSpaceDN w:val="0"/>
        <w:adjustRightInd w:val="0"/>
        <w:rPr>
          <w:rFonts w:ascii="Century Gothic" w:hAnsi="Century Gothic" w:cs="Open Sans"/>
          <w:b/>
          <w:bCs/>
          <w:iCs/>
          <w:color w:val="FF0000"/>
        </w:rPr>
      </w:pPr>
    </w:p>
    <w:p w14:paraId="47485FF7" w14:textId="77777777" w:rsidR="002F50DF" w:rsidRDefault="002F50DF" w:rsidP="00471F46">
      <w:pPr>
        <w:widowControl w:val="0"/>
        <w:autoSpaceDE w:val="0"/>
        <w:autoSpaceDN w:val="0"/>
        <w:adjustRightInd w:val="0"/>
        <w:rPr>
          <w:rFonts w:ascii="Century Gothic" w:hAnsi="Century Gothic" w:cs="Open Sans"/>
          <w:b/>
          <w:bCs/>
          <w:iCs/>
          <w:color w:val="FF0000"/>
        </w:rPr>
      </w:pPr>
    </w:p>
    <w:p w14:paraId="0942EED2" w14:textId="3B9EE784" w:rsidR="005159F7" w:rsidRPr="005159F7" w:rsidRDefault="005159F7" w:rsidP="00471F46">
      <w:pPr>
        <w:widowControl w:val="0"/>
        <w:autoSpaceDE w:val="0"/>
        <w:autoSpaceDN w:val="0"/>
        <w:adjustRightInd w:val="0"/>
        <w:rPr>
          <w:rFonts w:ascii="Century Gothic" w:hAnsi="Century Gothic" w:cs="Open Sans"/>
          <w:iCs/>
          <w:color w:val="auto"/>
        </w:rPr>
      </w:pPr>
      <w:r w:rsidRPr="005159F7">
        <w:rPr>
          <w:rFonts w:ascii="Century Gothic" w:hAnsi="Century Gothic" w:cs="Open Sans"/>
          <w:iCs/>
          <w:color w:val="auto"/>
        </w:rPr>
        <w:lastRenderedPageBreak/>
        <w:t>Pour information les volumes commandées en 2021 et 2022 sont les suivants :</w:t>
      </w:r>
    </w:p>
    <w:p w14:paraId="609BF687" w14:textId="77777777" w:rsidR="005159F7" w:rsidRPr="00471F46" w:rsidRDefault="005159F7" w:rsidP="005159F7">
      <w:pPr>
        <w:widowControl w:val="0"/>
        <w:autoSpaceDE w:val="0"/>
        <w:autoSpaceDN w:val="0"/>
        <w:adjustRightInd w:val="0"/>
        <w:rPr>
          <w:rFonts w:ascii="Century Gothic" w:hAnsi="Century Gothic" w:cs="Open Sans"/>
          <w:b/>
          <w:bCs/>
          <w:iCs/>
        </w:rPr>
      </w:pPr>
    </w:p>
    <w:tbl>
      <w:tblPr>
        <w:tblW w:w="9680" w:type="dxa"/>
        <w:tblCellMar>
          <w:left w:w="70" w:type="dxa"/>
          <w:right w:w="70" w:type="dxa"/>
        </w:tblCellMar>
        <w:tblLook w:val="04A0" w:firstRow="1" w:lastRow="0" w:firstColumn="1" w:lastColumn="0" w:noHBand="0" w:noVBand="1"/>
      </w:tblPr>
      <w:tblGrid>
        <w:gridCol w:w="3580"/>
        <w:gridCol w:w="2760"/>
        <w:gridCol w:w="1500"/>
        <w:gridCol w:w="1840"/>
      </w:tblGrid>
      <w:tr w:rsidR="005159F7" w:rsidRPr="00703CC6" w14:paraId="40B1384F" w14:textId="77777777" w:rsidTr="00FC5C18">
        <w:trPr>
          <w:trHeight w:val="930"/>
        </w:trPr>
        <w:tc>
          <w:tcPr>
            <w:tcW w:w="3580"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5A4D7966" w14:textId="77777777" w:rsidR="005159F7" w:rsidRPr="00703CC6" w:rsidRDefault="005159F7" w:rsidP="00FC5C18">
            <w:pPr>
              <w:jc w:val="left"/>
              <w:rPr>
                <w:rFonts w:cs="Arial"/>
                <w:b/>
                <w:bCs/>
                <w:color w:val="222222"/>
                <w:sz w:val="18"/>
                <w:szCs w:val="18"/>
              </w:rPr>
            </w:pPr>
            <w:r w:rsidRPr="00703CC6">
              <w:rPr>
                <w:rFonts w:cs="Arial"/>
                <w:b/>
                <w:bCs/>
                <w:color w:val="222222"/>
                <w:sz w:val="18"/>
                <w:szCs w:val="18"/>
              </w:rPr>
              <w:t>Qualifications</w:t>
            </w:r>
          </w:p>
        </w:tc>
        <w:tc>
          <w:tcPr>
            <w:tcW w:w="2760" w:type="dxa"/>
            <w:tcBorders>
              <w:top w:val="single" w:sz="8" w:space="0" w:color="auto"/>
              <w:left w:val="nil"/>
              <w:bottom w:val="single" w:sz="8" w:space="0" w:color="auto"/>
              <w:right w:val="single" w:sz="8" w:space="0" w:color="auto"/>
            </w:tcBorders>
            <w:shd w:val="clear" w:color="000000" w:fill="FFFF00"/>
            <w:noWrap/>
            <w:vAlign w:val="center"/>
            <w:hideMark/>
          </w:tcPr>
          <w:p w14:paraId="69372E85" w14:textId="77777777" w:rsidR="005159F7" w:rsidRPr="00703CC6" w:rsidRDefault="005159F7" w:rsidP="00FC5C18">
            <w:pPr>
              <w:jc w:val="left"/>
              <w:rPr>
                <w:rFonts w:cs="Arial"/>
                <w:b/>
                <w:bCs/>
                <w:sz w:val="18"/>
                <w:szCs w:val="18"/>
              </w:rPr>
            </w:pPr>
            <w:r w:rsidRPr="00703CC6">
              <w:rPr>
                <w:rFonts w:cs="Arial"/>
                <w:b/>
                <w:bCs/>
                <w:sz w:val="18"/>
                <w:szCs w:val="18"/>
              </w:rPr>
              <w:t>NOMBRE D'HEURES jour 2021</w:t>
            </w:r>
          </w:p>
        </w:tc>
        <w:tc>
          <w:tcPr>
            <w:tcW w:w="1500" w:type="dxa"/>
            <w:tcBorders>
              <w:top w:val="single" w:sz="8" w:space="0" w:color="auto"/>
              <w:left w:val="nil"/>
              <w:bottom w:val="single" w:sz="8" w:space="0" w:color="auto"/>
              <w:right w:val="single" w:sz="8" w:space="0" w:color="auto"/>
            </w:tcBorders>
            <w:shd w:val="clear" w:color="000000" w:fill="FFFF00"/>
            <w:vAlign w:val="center"/>
            <w:hideMark/>
          </w:tcPr>
          <w:p w14:paraId="050096D0" w14:textId="77777777" w:rsidR="005159F7" w:rsidRPr="00703CC6" w:rsidRDefault="005159F7" w:rsidP="00FC5C18">
            <w:pPr>
              <w:jc w:val="left"/>
              <w:rPr>
                <w:rFonts w:cs="Arial"/>
                <w:b/>
                <w:bCs/>
                <w:sz w:val="18"/>
                <w:szCs w:val="18"/>
              </w:rPr>
            </w:pPr>
            <w:r w:rsidRPr="00703CC6">
              <w:rPr>
                <w:rFonts w:cs="Arial"/>
                <w:b/>
                <w:bCs/>
                <w:sz w:val="18"/>
                <w:szCs w:val="18"/>
              </w:rPr>
              <w:t>NOMBRE D'HEURES nuit 2021</w:t>
            </w:r>
          </w:p>
        </w:tc>
        <w:tc>
          <w:tcPr>
            <w:tcW w:w="1840" w:type="dxa"/>
            <w:tcBorders>
              <w:top w:val="single" w:sz="8" w:space="0" w:color="auto"/>
              <w:left w:val="nil"/>
              <w:bottom w:val="single" w:sz="8" w:space="0" w:color="auto"/>
              <w:right w:val="single" w:sz="8" w:space="0" w:color="auto"/>
            </w:tcBorders>
            <w:shd w:val="clear" w:color="000000" w:fill="FFFF00"/>
            <w:vAlign w:val="center"/>
            <w:hideMark/>
          </w:tcPr>
          <w:p w14:paraId="02A64BA9" w14:textId="77777777" w:rsidR="005159F7" w:rsidRPr="00703CC6" w:rsidRDefault="005159F7" w:rsidP="00FC5C18">
            <w:pPr>
              <w:jc w:val="left"/>
              <w:rPr>
                <w:rFonts w:cs="Arial"/>
                <w:b/>
                <w:bCs/>
                <w:sz w:val="18"/>
                <w:szCs w:val="18"/>
              </w:rPr>
            </w:pPr>
            <w:r w:rsidRPr="00703CC6">
              <w:rPr>
                <w:rFonts w:cs="Arial"/>
                <w:b/>
                <w:bCs/>
                <w:sz w:val="18"/>
                <w:szCs w:val="18"/>
              </w:rPr>
              <w:t>NOMBRE D'HEURES dimanche et jours fériés 2021</w:t>
            </w:r>
          </w:p>
        </w:tc>
      </w:tr>
      <w:tr w:rsidR="005159F7" w:rsidRPr="00703CC6" w14:paraId="519248A3"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69CA0517" w14:textId="77777777" w:rsidR="005159F7" w:rsidRPr="00703CC6" w:rsidRDefault="005159F7" w:rsidP="00FC5C18">
            <w:pPr>
              <w:jc w:val="left"/>
              <w:rPr>
                <w:rFonts w:cs="Arial"/>
                <w:color w:val="222222"/>
                <w:sz w:val="18"/>
                <w:szCs w:val="18"/>
              </w:rPr>
            </w:pPr>
            <w:r w:rsidRPr="00703CC6">
              <w:rPr>
                <w:rFonts w:cs="Arial"/>
                <w:color w:val="222222"/>
                <w:sz w:val="18"/>
                <w:szCs w:val="18"/>
              </w:rPr>
              <w:t>AGENT DE BLANCHISSERIE</w:t>
            </w:r>
          </w:p>
        </w:tc>
        <w:tc>
          <w:tcPr>
            <w:tcW w:w="2760" w:type="dxa"/>
            <w:tcBorders>
              <w:top w:val="nil"/>
              <w:left w:val="nil"/>
              <w:bottom w:val="single" w:sz="8" w:space="0" w:color="auto"/>
              <w:right w:val="single" w:sz="8" w:space="0" w:color="auto"/>
            </w:tcBorders>
            <w:shd w:val="clear" w:color="000000" w:fill="FFFFFF"/>
            <w:noWrap/>
            <w:vAlign w:val="center"/>
            <w:hideMark/>
          </w:tcPr>
          <w:p w14:paraId="063244C3" w14:textId="77777777" w:rsidR="005159F7" w:rsidRPr="00703CC6" w:rsidRDefault="005159F7" w:rsidP="00FC5C18">
            <w:pPr>
              <w:jc w:val="right"/>
              <w:rPr>
                <w:rFonts w:cs="Arial"/>
                <w:color w:val="222222"/>
                <w:sz w:val="18"/>
                <w:szCs w:val="18"/>
              </w:rPr>
            </w:pPr>
            <w:r w:rsidRPr="00703CC6">
              <w:rPr>
                <w:rFonts w:cs="Arial"/>
                <w:color w:val="222222"/>
                <w:sz w:val="18"/>
                <w:szCs w:val="18"/>
              </w:rPr>
              <w:t>59 169,62</w:t>
            </w:r>
          </w:p>
        </w:tc>
        <w:tc>
          <w:tcPr>
            <w:tcW w:w="1500" w:type="dxa"/>
            <w:tcBorders>
              <w:top w:val="nil"/>
              <w:left w:val="nil"/>
              <w:bottom w:val="single" w:sz="8" w:space="0" w:color="auto"/>
              <w:right w:val="single" w:sz="8" w:space="0" w:color="auto"/>
            </w:tcBorders>
            <w:shd w:val="clear" w:color="000000" w:fill="FFFFFF"/>
            <w:vAlign w:val="center"/>
            <w:hideMark/>
          </w:tcPr>
          <w:p w14:paraId="5184948D" w14:textId="77777777" w:rsidR="005159F7" w:rsidRPr="00703CC6" w:rsidRDefault="005159F7" w:rsidP="00FC5C18">
            <w:pPr>
              <w:jc w:val="right"/>
              <w:rPr>
                <w:rFonts w:cs="Arial"/>
                <w:color w:val="222222"/>
                <w:sz w:val="18"/>
                <w:szCs w:val="18"/>
              </w:rPr>
            </w:pPr>
            <w:r w:rsidRPr="00703CC6">
              <w:rPr>
                <w:rFonts w:cs="Arial"/>
                <w:color w:val="222222"/>
                <w:sz w:val="18"/>
                <w:szCs w:val="18"/>
              </w:rPr>
              <w:t>14,00</w:t>
            </w:r>
          </w:p>
        </w:tc>
        <w:tc>
          <w:tcPr>
            <w:tcW w:w="1840" w:type="dxa"/>
            <w:tcBorders>
              <w:top w:val="nil"/>
              <w:left w:val="nil"/>
              <w:bottom w:val="single" w:sz="8" w:space="0" w:color="auto"/>
              <w:right w:val="single" w:sz="8" w:space="0" w:color="auto"/>
            </w:tcBorders>
            <w:shd w:val="clear" w:color="000000" w:fill="FFFFFF"/>
            <w:vAlign w:val="center"/>
            <w:hideMark/>
          </w:tcPr>
          <w:p w14:paraId="6643C966" w14:textId="77777777" w:rsidR="005159F7" w:rsidRPr="00703CC6" w:rsidRDefault="005159F7" w:rsidP="00FC5C18">
            <w:pPr>
              <w:jc w:val="right"/>
              <w:rPr>
                <w:rFonts w:cs="Arial"/>
                <w:color w:val="222222"/>
                <w:sz w:val="18"/>
                <w:szCs w:val="18"/>
              </w:rPr>
            </w:pPr>
            <w:r w:rsidRPr="00703CC6">
              <w:rPr>
                <w:rFonts w:cs="Arial"/>
                <w:color w:val="222222"/>
                <w:sz w:val="18"/>
                <w:szCs w:val="18"/>
              </w:rPr>
              <w:t>189,00</w:t>
            </w:r>
          </w:p>
        </w:tc>
      </w:tr>
      <w:tr w:rsidR="005159F7" w:rsidRPr="00703CC6" w14:paraId="6CBA19E7"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73F97558" w14:textId="77777777" w:rsidR="005159F7" w:rsidRPr="00703CC6" w:rsidRDefault="005159F7" w:rsidP="00FC5C18">
            <w:pPr>
              <w:jc w:val="left"/>
              <w:rPr>
                <w:rFonts w:cs="Arial"/>
                <w:color w:val="222222"/>
                <w:sz w:val="18"/>
                <w:szCs w:val="18"/>
              </w:rPr>
            </w:pPr>
            <w:r w:rsidRPr="00703CC6">
              <w:rPr>
                <w:rFonts w:cs="Arial"/>
                <w:color w:val="222222"/>
                <w:sz w:val="18"/>
                <w:szCs w:val="18"/>
              </w:rPr>
              <w:t>CHAUFFEUR LIVREUR</w:t>
            </w:r>
          </w:p>
        </w:tc>
        <w:tc>
          <w:tcPr>
            <w:tcW w:w="2760" w:type="dxa"/>
            <w:tcBorders>
              <w:top w:val="nil"/>
              <w:left w:val="nil"/>
              <w:bottom w:val="single" w:sz="8" w:space="0" w:color="auto"/>
              <w:right w:val="single" w:sz="8" w:space="0" w:color="auto"/>
            </w:tcBorders>
            <w:shd w:val="clear" w:color="000000" w:fill="FFFFFF"/>
            <w:noWrap/>
            <w:vAlign w:val="center"/>
            <w:hideMark/>
          </w:tcPr>
          <w:p w14:paraId="4417B2E5" w14:textId="77777777" w:rsidR="005159F7" w:rsidRPr="00703CC6" w:rsidRDefault="005159F7" w:rsidP="00FC5C18">
            <w:pPr>
              <w:jc w:val="right"/>
              <w:rPr>
                <w:rFonts w:cs="Arial"/>
                <w:color w:val="222222"/>
                <w:sz w:val="18"/>
                <w:szCs w:val="18"/>
              </w:rPr>
            </w:pPr>
            <w:r w:rsidRPr="00703CC6">
              <w:rPr>
                <w:rFonts w:cs="Arial"/>
                <w:color w:val="222222"/>
                <w:sz w:val="18"/>
                <w:szCs w:val="18"/>
              </w:rPr>
              <w:t>4 144,00</w:t>
            </w:r>
          </w:p>
        </w:tc>
        <w:tc>
          <w:tcPr>
            <w:tcW w:w="1500" w:type="dxa"/>
            <w:tcBorders>
              <w:top w:val="nil"/>
              <w:left w:val="nil"/>
              <w:bottom w:val="single" w:sz="8" w:space="0" w:color="auto"/>
              <w:right w:val="single" w:sz="8" w:space="0" w:color="auto"/>
            </w:tcBorders>
            <w:shd w:val="clear" w:color="000000" w:fill="FFFFFF"/>
            <w:vAlign w:val="center"/>
            <w:hideMark/>
          </w:tcPr>
          <w:p w14:paraId="5C36D3D5"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3E6967A6" w14:textId="77777777" w:rsidR="005159F7" w:rsidRPr="00703CC6" w:rsidRDefault="005159F7" w:rsidP="00FC5C18">
            <w:pPr>
              <w:jc w:val="right"/>
              <w:rPr>
                <w:rFonts w:cs="Arial"/>
                <w:color w:val="222222"/>
                <w:sz w:val="18"/>
                <w:szCs w:val="18"/>
              </w:rPr>
            </w:pPr>
            <w:r w:rsidRPr="00703CC6">
              <w:rPr>
                <w:rFonts w:cs="Arial"/>
                <w:color w:val="222222"/>
                <w:sz w:val="18"/>
                <w:szCs w:val="18"/>
              </w:rPr>
              <w:t>480,25</w:t>
            </w:r>
          </w:p>
        </w:tc>
      </w:tr>
      <w:tr w:rsidR="005159F7" w:rsidRPr="00703CC6" w14:paraId="28964F9B"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0ECBF57A" w14:textId="77777777" w:rsidR="005159F7" w:rsidRPr="00703CC6" w:rsidRDefault="005159F7" w:rsidP="00FC5C18">
            <w:pPr>
              <w:jc w:val="left"/>
              <w:rPr>
                <w:rFonts w:cs="Arial"/>
                <w:color w:val="222222"/>
                <w:sz w:val="18"/>
                <w:szCs w:val="18"/>
              </w:rPr>
            </w:pPr>
            <w:r w:rsidRPr="00703CC6">
              <w:rPr>
                <w:rFonts w:cs="Arial"/>
                <w:color w:val="222222"/>
                <w:sz w:val="18"/>
                <w:szCs w:val="18"/>
              </w:rPr>
              <w:t>AGENT ADMINISTRATIF</w:t>
            </w:r>
          </w:p>
        </w:tc>
        <w:tc>
          <w:tcPr>
            <w:tcW w:w="2760" w:type="dxa"/>
            <w:tcBorders>
              <w:top w:val="nil"/>
              <w:left w:val="nil"/>
              <w:bottom w:val="single" w:sz="8" w:space="0" w:color="auto"/>
              <w:right w:val="single" w:sz="8" w:space="0" w:color="auto"/>
            </w:tcBorders>
            <w:shd w:val="clear" w:color="000000" w:fill="FFFFFF"/>
            <w:noWrap/>
            <w:vAlign w:val="center"/>
            <w:hideMark/>
          </w:tcPr>
          <w:p w14:paraId="4194F275"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500" w:type="dxa"/>
            <w:tcBorders>
              <w:top w:val="nil"/>
              <w:left w:val="nil"/>
              <w:bottom w:val="single" w:sz="8" w:space="0" w:color="auto"/>
              <w:right w:val="single" w:sz="8" w:space="0" w:color="auto"/>
            </w:tcBorders>
            <w:shd w:val="clear" w:color="000000" w:fill="FFFFFF"/>
            <w:vAlign w:val="center"/>
            <w:hideMark/>
          </w:tcPr>
          <w:p w14:paraId="0A2641A2"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78B09022"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59431CAB"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60146B4E" w14:textId="77777777" w:rsidR="005159F7" w:rsidRPr="00703CC6" w:rsidRDefault="005159F7" w:rsidP="00FC5C18">
            <w:pPr>
              <w:jc w:val="left"/>
              <w:rPr>
                <w:rFonts w:cs="Arial"/>
                <w:color w:val="222222"/>
                <w:sz w:val="18"/>
                <w:szCs w:val="18"/>
              </w:rPr>
            </w:pPr>
            <w:r w:rsidRPr="00703CC6">
              <w:rPr>
                <w:rFonts w:cs="Arial"/>
                <w:color w:val="222222"/>
                <w:sz w:val="18"/>
                <w:szCs w:val="18"/>
              </w:rPr>
              <w:t>PLONGEUR / CUISINIER</w:t>
            </w:r>
          </w:p>
        </w:tc>
        <w:tc>
          <w:tcPr>
            <w:tcW w:w="2760" w:type="dxa"/>
            <w:tcBorders>
              <w:top w:val="nil"/>
              <w:left w:val="nil"/>
              <w:bottom w:val="single" w:sz="8" w:space="0" w:color="auto"/>
              <w:right w:val="single" w:sz="8" w:space="0" w:color="auto"/>
            </w:tcBorders>
            <w:shd w:val="clear" w:color="000000" w:fill="FFFFFF"/>
            <w:noWrap/>
            <w:vAlign w:val="center"/>
            <w:hideMark/>
          </w:tcPr>
          <w:p w14:paraId="0A658AD2"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500" w:type="dxa"/>
            <w:tcBorders>
              <w:top w:val="nil"/>
              <w:left w:val="nil"/>
              <w:bottom w:val="single" w:sz="8" w:space="0" w:color="auto"/>
              <w:right w:val="single" w:sz="8" w:space="0" w:color="auto"/>
            </w:tcBorders>
            <w:shd w:val="clear" w:color="000000" w:fill="FFFFFF"/>
            <w:vAlign w:val="center"/>
            <w:hideMark/>
          </w:tcPr>
          <w:p w14:paraId="748B5AF3"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212D131E"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4636DCA7"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7EAFC3DA" w14:textId="77777777" w:rsidR="005159F7" w:rsidRPr="00703CC6" w:rsidRDefault="005159F7" w:rsidP="00FC5C18">
            <w:pPr>
              <w:jc w:val="left"/>
              <w:rPr>
                <w:rFonts w:cs="Arial"/>
                <w:color w:val="222222"/>
                <w:sz w:val="18"/>
                <w:szCs w:val="18"/>
              </w:rPr>
            </w:pPr>
            <w:r w:rsidRPr="00703CC6">
              <w:rPr>
                <w:rFonts w:cs="Arial"/>
                <w:color w:val="222222"/>
                <w:sz w:val="18"/>
                <w:szCs w:val="18"/>
              </w:rPr>
              <w:t>ELECTRICIEN</w:t>
            </w:r>
          </w:p>
        </w:tc>
        <w:tc>
          <w:tcPr>
            <w:tcW w:w="2760" w:type="dxa"/>
            <w:tcBorders>
              <w:top w:val="nil"/>
              <w:left w:val="nil"/>
              <w:bottom w:val="single" w:sz="8" w:space="0" w:color="auto"/>
              <w:right w:val="single" w:sz="8" w:space="0" w:color="auto"/>
            </w:tcBorders>
            <w:shd w:val="clear" w:color="000000" w:fill="FFFFFF"/>
            <w:noWrap/>
            <w:vAlign w:val="center"/>
            <w:hideMark/>
          </w:tcPr>
          <w:p w14:paraId="37F98C70" w14:textId="77777777" w:rsidR="005159F7" w:rsidRPr="00703CC6" w:rsidRDefault="005159F7" w:rsidP="00FC5C18">
            <w:pPr>
              <w:jc w:val="right"/>
              <w:rPr>
                <w:rFonts w:cs="Arial"/>
                <w:color w:val="222222"/>
                <w:sz w:val="18"/>
                <w:szCs w:val="18"/>
              </w:rPr>
            </w:pPr>
            <w:r w:rsidRPr="00703CC6">
              <w:rPr>
                <w:rFonts w:cs="Arial"/>
                <w:color w:val="222222"/>
                <w:sz w:val="18"/>
                <w:szCs w:val="18"/>
              </w:rPr>
              <w:t>1 278,00</w:t>
            </w:r>
          </w:p>
        </w:tc>
        <w:tc>
          <w:tcPr>
            <w:tcW w:w="1500" w:type="dxa"/>
            <w:tcBorders>
              <w:top w:val="nil"/>
              <w:left w:val="nil"/>
              <w:bottom w:val="single" w:sz="8" w:space="0" w:color="auto"/>
              <w:right w:val="single" w:sz="8" w:space="0" w:color="auto"/>
            </w:tcBorders>
            <w:shd w:val="clear" w:color="000000" w:fill="FFFFFF"/>
            <w:vAlign w:val="center"/>
            <w:hideMark/>
          </w:tcPr>
          <w:p w14:paraId="7B8D8378"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7EF98A2D"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69C2A3C6"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41BBD9B2" w14:textId="77777777" w:rsidR="005159F7" w:rsidRPr="00703CC6" w:rsidRDefault="005159F7" w:rsidP="00FC5C18">
            <w:pPr>
              <w:jc w:val="left"/>
              <w:rPr>
                <w:rFonts w:cs="Arial"/>
                <w:color w:val="222222"/>
                <w:sz w:val="18"/>
                <w:szCs w:val="18"/>
              </w:rPr>
            </w:pPr>
            <w:r w:rsidRPr="00703CC6">
              <w:rPr>
                <w:rFonts w:cs="Arial"/>
                <w:color w:val="222222"/>
                <w:sz w:val="18"/>
                <w:szCs w:val="18"/>
              </w:rPr>
              <w:t>FRIGORISTE</w:t>
            </w:r>
          </w:p>
        </w:tc>
        <w:tc>
          <w:tcPr>
            <w:tcW w:w="2760" w:type="dxa"/>
            <w:tcBorders>
              <w:top w:val="nil"/>
              <w:left w:val="nil"/>
              <w:bottom w:val="single" w:sz="8" w:space="0" w:color="auto"/>
              <w:right w:val="single" w:sz="8" w:space="0" w:color="auto"/>
            </w:tcBorders>
            <w:shd w:val="clear" w:color="000000" w:fill="FFFFFF"/>
            <w:noWrap/>
            <w:vAlign w:val="center"/>
            <w:hideMark/>
          </w:tcPr>
          <w:p w14:paraId="5E9B5223" w14:textId="77777777" w:rsidR="005159F7" w:rsidRPr="00703CC6" w:rsidRDefault="005159F7" w:rsidP="00FC5C18">
            <w:pPr>
              <w:jc w:val="right"/>
              <w:rPr>
                <w:rFonts w:cs="Arial"/>
                <w:color w:val="222222"/>
                <w:sz w:val="18"/>
                <w:szCs w:val="18"/>
              </w:rPr>
            </w:pPr>
            <w:r w:rsidRPr="00703CC6">
              <w:rPr>
                <w:rFonts w:cs="Arial"/>
                <w:color w:val="222222"/>
                <w:sz w:val="18"/>
                <w:szCs w:val="18"/>
              </w:rPr>
              <w:t>474,00</w:t>
            </w:r>
          </w:p>
        </w:tc>
        <w:tc>
          <w:tcPr>
            <w:tcW w:w="1500" w:type="dxa"/>
            <w:tcBorders>
              <w:top w:val="nil"/>
              <w:left w:val="nil"/>
              <w:bottom w:val="single" w:sz="8" w:space="0" w:color="auto"/>
              <w:right w:val="single" w:sz="8" w:space="0" w:color="auto"/>
            </w:tcBorders>
            <w:shd w:val="clear" w:color="000000" w:fill="FFFFFF"/>
            <w:vAlign w:val="center"/>
            <w:hideMark/>
          </w:tcPr>
          <w:p w14:paraId="07AAE5B4"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423AEDD4"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7AB75DB6"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6B11C0E3" w14:textId="77777777" w:rsidR="005159F7" w:rsidRPr="00703CC6" w:rsidRDefault="005159F7" w:rsidP="00FC5C18">
            <w:pPr>
              <w:jc w:val="left"/>
              <w:rPr>
                <w:rFonts w:cs="Arial"/>
                <w:color w:val="222222"/>
                <w:sz w:val="18"/>
                <w:szCs w:val="18"/>
              </w:rPr>
            </w:pPr>
            <w:r w:rsidRPr="00703CC6">
              <w:rPr>
                <w:rFonts w:cs="Arial"/>
                <w:color w:val="222222"/>
                <w:sz w:val="18"/>
                <w:szCs w:val="18"/>
              </w:rPr>
              <w:t>PLOMBIER</w:t>
            </w:r>
          </w:p>
        </w:tc>
        <w:tc>
          <w:tcPr>
            <w:tcW w:w="2760" w:type="dxa"/>
            <w:tcBorders>
              <w:top w:val="nil"/>
              <w:left w:val="nil"/>
              <w:bottom w:val="single" w:sz="8" w:space="0" w:color="auto"/>
              <w:right w:val="single" w:sz="8" w:space="0" w:color="auto"/>
            </w:tcBorders>
            <w:shd w:val="clear" w:color="000000" w:fill="FFFFFF"/>
            <w:noWrap/>
            <w:vAlign w:val="center"/>
            <w:hideMark/>
          </w:tcPr>
          <w:p w14:paraId="2321BC21"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500" w:type="dxa"/>
            <w:tcBorders>
              <w:top w:val="nil"/>
              <w:left w:val="nil"/>
              <w:bottom w:val="single" w:sz="8" w:space="0" w:color="auto"/>
              <w:right w:val="single" w:sz="8" w:space="0" w:color="auto"/>
            </w:tcBorders>
            <w:shd w:val="clear" w:color="000000" w:fill="FFFFFF"/>
            <w:vAlign w:val="center"/>
            <w:hideMark/>
          </w:tcPr>
          <w:p w14:paraId="603AF49C"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50C6EE78"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10F4B46C" w14:textId="77777777" w:rsidTr="00FC5C18">
        <w:trPr>
          <w:trHeight w:val="290"/>
        </w:trPr>
        <w:tc>
          <w:tcPr>
            <w:tcW w:w="3580" w:type="dxa"/>
            <w:tcBorders>
              <w:top w:val="nil"/>
              <w:left w:val="nil"/>
              <w:bottom w:val="nil"/>
              <w:right w:val="nil"/>
            </w:tcBorders>
            <w:shd w:val="clear" w:color="auto" w:fill="auto"/>
            <w:noWrap/>
            <w:vAlign w:val="bottom"/>
            <w:hideMark/>
          </w:tcPr>
          <w:p w14:paraId="67931370" w14:textId="77777777" w:rsidR="005159F7" w:rsidRPr="00703CC6" w:rsidRDefault="005159F7" w:rsidP="00FC5C18">
            <w:pPr>
              <w:jc w:val="left"/>
              <w:rPr>
                <w:rFonts w:cs="Arial"/>
                <w:color w:val="222222"/>
                <w:sz w:val="18"/>
                <w:szCs w:val="18"/>
              </w:rPr>
            </w:pPr>
          </w:p>
        </w:tc>
        <w:tc>
          <w:tcPr>
            <w:tcW w:w="2760" w:type="dxa"/>
            <w:tcBorders>
              <w:top w:val="nil"/>
              <w:left w:val="nil"/>
              <w:bottom w:val="nil"/>
              <w:right w:val="nil"/>
            </w:tcBorders>
            <w:shd w:val="clear" w:color="auto" w:fill="auto"/>
            <w:noWrap/>
            <w:vAlign w:val="bottom"/>
            <w:hideMark/>
          </w:tcPr>
          <w:p w14:paraId="105DA780" w14:textId="77777777" w:rsidR="005159F7" w:rsidRPr="00703CC6" w:rsidRDefault="005159F7" w:rsidP="00FC5C18">
            <w:pPr>
              <w:jc w:val="left"/>
              <w:rPr>
                <w:rFonts w:ascii="Times New Roman" w:hAnsi="Times New Roman"/>
                <w:color w:val="auto"/>
              </w:rPr>
            </w:pPr>
          </w:p>
        </w:tc>
        <w:tc>
          <w:tcPr>
            <w:tcW w:w="1500" w:type="dxa"/>
            <w:tcBorders>
              <w:top w:val="nil"/>
              <w:left w:val="nil"/>
              <w:bottom w:val="nil"/>
              <w:right w:val="nil"/>
            </w:tcBorders>
            <w:shd w:val="clear" w:color="auto" w:fill="auto"/>
            <w:noWrap/>
            <w:vAlign w:val="bottom"/>
            <w:hideMark/>
          </w:tcPr>
          <w:p w14:paraId="73EF9DFB" w14:textId="77777777" w:rsidR="005159F7" w:rsidRPr="00703CC6" w:rsidRDefault="005159F7" w:rsidP="00FC5C18">
            <w:pPr>
              <w:jc w:val="left"/>
              <w:rPr>
                <w:rFonts w:ascii="Times New Roman" w:hAnsi="Times New Roman"/>
                <w:color w:val="auto"/>
              </w:rPr>
            </w:pPr>
          </w:p>
        </w:tc>
        <w:tc>
          <w:tcPr>
            <w:tcW w:w="1840" w:type="dxa"/>
            <w:tcBorders>
              <w:top w:val="nil"/>
              <w:left w:val="nil"/>
              <w:bottom w:val="nil"/>
              <w:right w:val="nil"/>
            </w:tcBorders>
            <w:shd w:val="clear" w:color="auto" w:fill="auto"/>
            <w:noWrap/>
            <w:vAlign w:val="bottom"/>
            <w:hideMark/>
          </w:tcPr>
          <w:p w14:paraId="4A8CA723" w14:textId="77777777" w:rsidR="005159F7" w:rsidRPr="00703CC6" w:rsidRDefault="005159F7" w:rsidP="00FC5C18">
            <w:pPr>
              <w:jc w:val="left"/>
              <w:rPr>
                <w:rFonts w:ascii="Times New Roman" w:hAnsi="Times New Roman"/>
                <w:color w:val="auto"/>
              </w:rPr>
            </w:pPr>
          </w:p>
        </w:tc>
      </w:tr>
      <w:tr w:rsidR="005159F7" w:rsidRPr="00703CC6" w14:paraId="27647C5E" w14:textId="77777777" w:rsidTr="00FC5C18">
        <w:trPr>
          <w:trHeight w:val="290"/>
        </w:trPr>
        <w:tc>
          <w:tcPr>
            <w:tcW w:w="3580" w:type="dxa"/>
            <w:tcBorders>
              <w:top w:val="nil"/>
              <w:left w:val="nil"/>
              <w:bottom w:val="nil"/>
              <w:right w:val="nil"/>
            </w:tcBorders>
            <w:shd w:val="clear" w:color="auto" w:fill="auto"/>
            <w:noWrap/>
            <w:vAlign w:val="bottom"/>
            <w:hideMark/>
          </w:tcPr>
          <w:p w14:paraId="16BA4A62" w14:textId="77777777" w:rsidR="005159F7" w:rsidRPr="00703CC6" w:rsidRDefault="005159F7" w:rsidP="00FC5C18">
            <w:pPr>
              <w:jc w:val="left"/>
              <w:rPr>
                <w:rFonts w:ascii="Times New Roman" w:hAnsi="Times New Roman"/>
                <w:color w:val="auto"/>
              </w:rPr>
            </w:pPr>
          </w:p>
        </w:tc>
        <w:tc>
          <w:tcPr>
            <w:tcW w:w="2760" w:type="dxa"/>
            <w:tcBorders>
              <w:top w:val="nil"/>
              <w:left w:val="nil"/>
              <w:bottom w:val="nil"/>
              <w:right w:val="nil"/>
            </w:tcBorders>
            <w:shd w:val="clear" w:color="auto" w:fill="auto"/>
            <w:noWrap/>
            <w:vAlign w:val="bottom"/>
            <w:hideMark/>
          </w:tcPr>
          <w:p w14:paraId="03C45F75" w14:textId="77777777" w:rsidR="005159F7" w:rsidRPr="00703CC6" w:rsidRDefault="005159F7" w:rsidP="00FC5C18">
            <w:pPr>
              <w:jc w:val="left"/>
              <w:rPr>
                <w:rFonts w:ascii="Times New Roman" w:hAnsi="Times New Roman"/>
                <w:color w:val="auto"/>
              </w:rPr>
            </w:pPr>
          </w:p>
        </w:tc>
        <w:tc>
          <w:tcPr>
            <w:tcW w:w="1500" w:type="dxa"/>
            <w:tcBorders>
              <w:top w:val="nil"/>
              <w:left w:val="nil"/>
              <w:bottom w:val="nil"/>
              <w:right w:val="nil"/>
            </w:tcBorders>
            <w:shd w:val="clear" w:color="auto" w:fill="auto"/>
            <w:noWrap/>
            <w:vAlign w:val="bottom"/>
            <w:hideMark/>
          </w:tcPr>
          <w:p w14:paraId="1F8EB46B" w14:textId="77777777" w:rsidR="005159F7" w:rsidRPr="00703CC6" w:rsidRDefault="005159F7" w:rsidP="00FC5C18">
            <w:pPr>
              <w:jc w:val="left"/>
              <w:rPr>
                <w:rFonts w:ascii="Times New Roman" w:hAnsi="Times New Roman"/>
                <w:color w:val="auto"/>
              </w:rPr>
            </w:pPr>
          </w:p>
        </w:tc>
        <w:tc>
          <w:tcPr>
            <w:tcW w:w="1840" w:type="dxa"/>
            <w:tcBorders>
              <w:top w:val="nil"/>
              <w:left w:val="nil"/>
              <w:bottom w:val="nil"/>
              <w:right w:val="nil"/>
            </w:tcBorders>
            <w:shd w:val="clear" w:color="auto" w:fill="auto"/>
            <w:noWrap/>
            <w:vAlign w:val="bottom"/>
            <w:hideMark/>
          </w:tcPr>
          <w:p w14:paraId="40AC2717" w14:textId="77777777" w:rsidR="005159F7" w:rsidRPr="00703CC6" w:rsidRDefault="005159F7" w:rsidP="00FC5C18">
            <w:pPr>
              <w:jc w:val="left"/>
              <w:rPr>
                <w:rFonts w:ascii="Times New Roman" w:hAnsi="Times New Roman"/>
                <w:color w:val="auto"/>
              </w:rPr>
            </w:pPr>
          </w:p>
        </w:tc>
      </w:tr>
      <w:tr w:rsidR="005159F7" w:rsidRPr="00703CC6" w14:paraId="56730ED6" w14:textId="77777777" w:rsidTr="00FC5C18">
        <w:trPr>
          <w:trHeight w:val="300"/>
        </w:trPr>
        <w:tc>
          <w:tcPr>
            <w:tcW w:w="3580" w:type="dxa"/>
            <w:tcBorders>
              <w:top w:val="nil"/>
              <w:left w:val="nil"/>
              <w:bottom w:val="nil"/>
              <w:right w:val="nil"/>
            </w:tcBorders>
            <w:shd w:val="clear" w:color="auto" w:fill="auto"/>
            <w:noWrap/>
            <w:vAlign w:val="bottom"/>
            <w:hideMark/>
          </w:tcPr>
          <w:p w14:paraId="5503E1E9" w14:textId="77777777" w:rsidR="005159F7" w:rsidRPr="00703CC6" w:rsidRDefault="005159F7" w:rsidP="00FC5C18">
            <w:pPr>
              <w:jc w:val="left"/>
              <w:rPr>
                <w:rFonts w:ascii="Times New Roman" w:hAnsi="Times New Roman"/>
                <w:color w:val="auto"/>
              </w:rPr>
            </w:pPr>
          </w:p>
        </w:tc>
        <w:tc>
          <w:tcPr>
            <w:tcW w:w="2760" w:type="dxa"/>
            <w:tcBorders>
              <w:top w:val="nil"/>
              <w:left w:val="nil"/>
              <w:bottom w:val="nil"/>
              <w:right w:val="nil"/>
            </w:tcBorders>
            <w:shd w:val="clear" w:color="auto" w:fill="auto"/>
            <w:noWrap/>
            <w:vAlign w:val="bottom"/>
            <w:hideMark/>
          </w:tcPr>
          <w:p w14:paraId="10FE9797" w14:textId="77777777" w:rsidR="005159F7" w:rsidRPr="00703CC6" w:rsidRDefault="005159F7" w:rsidP="00FC5C18">
            <w:pPr>
              <w:jc w:val="left"/>
              <w:rPr>
                <w:rFonts w:ascii="Times New Roman" w:hAnsi="Times New Roman"/>
                <w:color w:val="auto"/>
              </w:rPr>
            </w:pPr>
          </w:p>
        </w:tc>
        <w:tc>
          <w:tcPr>
            <w:tcW w:w="1500" w:type="dxa"/>
            <w:tcBorders>
              <w:top w:val="nil"/>
              <w:left w:val="nil"/>
              <w:bottom w:val="nil"/>
              <w:right w:val="nil"/>
            </w:tcBorders>
            <w:shd w:val="clear" w:color="auto" w:fill="auto"/>
            <w:noWrap/>
            <w:vAlign w:val="bottom"/>
            <w:hideMark/>
          </w:tcPr>
          <w:p w14:paraId="120A3D92" w14:textId="77777777" w:rsidR="005159F7" w:rsidRPr="00703CC6" w:rsidRDefault="005159F7" w:rsidP="00FC5C18">
            <w:pPr>
              <w:jc w:val="left"/>
              <w:rPr>
                <w:rFonts w:ascii="Times New Roman" w:hAnsi="Times New Roman"/>
                <w:color w:val="auto"/>
              </w:rPr>
            </w:pPr>
          </w:p>
        </w:tc>
        <w:tc>
          <w:tcPr>
            <w:tcW w:w="1840" w:type="dxa"/>
            <w:tcBorders>
              <w:top w:val="nil"/>
              <w:left w:val="nil"/>
              <w:bottom w:val="nil"/>
              <w:right w:val="nil"/>
            </w:tcBorders>
            <w:shd w:val="clear" w:color="auto" w:fill="auto"/>
            <w:noWrap/>
            <w:vAlign w:val="bottom"/>
            <w:hideMark/>
          </w:tcPr>
          <w:p w14:paraId="2DE8C8FB" w14:textId="77777777" w:rsidR="005159F7" w:rsidRPr="00703CC6" w:rsidRDefault="005159F7" w:rsidP="00FC5C18">
            <w:pPr>
              <w:jc w:val="left"/>
              <w:rPr>
                <w:rFonts w:ascii="Times New Roman" w:hAnsi="Times New Roman"/>
                <w:color w:val="auto"/>
              </w:rPr>
            </w:pPr>
          </w:p>
        </w:tc>
      </w:tr>
      <w:tr w:rsidR="005159F7" w:rsidRPr="00703CC6" w14:paraId="7683A1C4" w14:textId="77777777" w:rsidTr="00FC5C18">
        <w:trPr>
          <w:trHeight w:val="930"/>
        </w:trPr>
        <w:tc>
          <w:tcPr>
            <w:tcW w:w="3580"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14:paraId="170D16CA" w14:textId="77777777" w:rsidR="005159F7" w:rsidRPr="00703CC6" w:rsidRDefault="005159F7" w:rsidP="00FC5C18">
            <w:pPr>
              <w:jc w:val="left"/>
              <w:rPr>
                <w:rFonts w:cs="Arial"/>
                <w:b/>
                <w:bCs/>
                <w:color w:val="222222"/>
                <w:sz w:val="18"/>
                <w:szCs w:val="18"/>
              </w:rPr>
            </w:pPr>
            <w:r w:rsidRPr="00703CC6">
              <w:rPr>
                <w:rFonts w:cs="Arial"/>
                <w:b/>
                <w:bCs/>
                <w:color w:val="222222"/>
                <w:sz w:val="18"/>
                <w:szCs w:val="18"/>
              </w:rPr>
              <w:t>Qualifications</w:t>
            </w:r>
          </w:p>
        </w:tc>
        <w:tc>
          <w:tcPr>
            <w:tcW w:w="2760" w:type="dxa"/>
            <w:tcBorders>
              <w:top w:val="single" w:sz="8" w:space="0" w:color="auto"/>
              <w:left w:val="nil"/>
              <w:bottom w:val="single" w:sz="8" w:space="0" w:color="auto"/>
              <w:right w:val="single" w:sz="8" w:space="0" w:color="auto"/>
            </w:tcBorders>
            <w:shd w:val="clear" w:color="000000" w:fill="FFFF00"/>
            <w:noWrap/>
            <w:vAlign w:val="center"/>
            <w:hideMark/>
          </w:tcPr>
          <w:p w14:paraId="6C2FFE33" w14:textId="77777777" w:rsidR="005159F7" w:rsidRPr="00703CC6" w:rsidRDefault="005159F7" w:rsidP="00FC5C18">
            <w:pPr>
              <w:jc w:val="left"/>
              <w:rPr>
                <w:rFonts w:cs="Arial"/>
                <w:b/>
                <w:bCs/>
                <w:sz w:val="18"/>
                <w:szCs w:val="18"/>
              </w:rPr>
            </w:pPr>
            <w:r w:rsidRPr="00703CC6">
              <w:rPr>
                <w:rFonts w:cs="Arial"/>
                <w:b/>
                <w:bCs/>
                <w:sz w:val="18"/>
                <w:szCs w:val="18"/>
              </w:rPr>
              <w:t>NOMBRE D'HEURES jour 2022</w:t>
            </w:r>
          </w:p>
        </w:tc>
        <w:tc>
          <w:tcPr>
            <w:tcW w:w="1500" w:type="dxa"/>
            <w:tcBorders>
              <w:top w:val="single" w:sz="8" w:space="0" w:color="auto"/>
              <w:left w:val="nil"/>
              <w:bottom w:val="single" w:sz="8" w:space="0" w:color="auto"/>
              <w:right w:val="single" w:sz="8" w:space="0" w:color="auto"/>
            </w:tcBorders>
            <w:shd w:val="clear" w:color="000000" w:fill="FFFF00"/>
            <w:vAlign w:val="center"/>
            <w:hideMark/>
          </w:tcPr>
          <w:p w14:paraId="0837DAEC" w14:textId="77777777" w:rsidR="005159F7" w:rsidRPr="00703CC6" w:rsidRDefault="005159F7" w:rsidP="00FC5C18">
            <w:pPr>
              <w:jc w:val="left"/>
              <w:rPr>
                <w:rFonts w:cs="Arial"/>
                <w:b/>
                <w:bCs/>
                <w:sz w:val="18"/>
                <w:szCs w:val="18"/>
              </w:rPr>
            </w:pPr>
            <w:r w:rsidRPr="00703CC6">
              <w:rPr>
                <w:rFonts w:cs="Arial"/>
                <w:b/>
                <w:bCs/>
                <w:sz w:val="18"/>
                <w:szCs w:val="18"/>
              </w:rPr>
              <w:t>NOMBRE D'HEURES nuit 2022</w:t>
            </w:r>
          </w:p>
        </w:tc>
        <w:tc>
          <w:tcPr>
            <w:tcW w:w="1840" w:type="dxa"/>
            <w:tcBorders>
              <w:top w:val="single" w:sz="8" w:space="0" w:color="auto"/>
              <w:left w:val="nil"/>
              <w:bottom w:val="single" w:sz="8" w:space="0" w:color="auto"/>
              <w:right w:val="single" w:sz="8" w:space="0" w:color="auto"/>
            </w:tcBorders>
            <w:shd w:val="clear" w:color="000000" w:fill="FFFF00"/>
            <w:vAlign w:val="center"/>
            <w:hideMark/>
          </w:tcPr>
          <w:p w14:paraId="61D654E4" w14:textId="77777777" w:rsidR="005159F7" w:rsidRPr="00703CC6" w:rsidRDefault="005159F7" w:rsidP="00FC5C18">
            <w:pPr>
              <w:jc w:val="left"/>
              <w:rPr>
                <w:rFonts w:cs="Arial"/>
                <w:b/>
                <w:bCs/>
                <w:sz w:val="18"/>
                <w:szCs w:val="18"/>
              </w:rPr>
            </w:pPr>
            <w:r w:rsidRPr="00703CC6">
              <w:rPr>
                <w:rFonts w:cs="Arial"/>
                <w:b/>
                <w:bCs/>
                <w:sz w:val="18"/>
                <w:szCs w:val="18"/>
              </w:rPr>
              <w:t>NOMBRE D'HEURES dimanche et jours fériés 2022</w:t>
            </w:r>
          </w:p>
        </w:tc>
      </w:tr>
      <w:tr w:rsidR="005159F7" w:rsidRPr="00703CC6" w14:paraId="3DD6ED2D"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32E1CE78" w14:textId="77777777" w:rsidR="005159F7" w:rsidRPr="00703CC6" w:rsidRDefault="005159F7" w:rsidP="00FC5C18">
            <w:pPr>
              <w:jc w:val="left"/>
              <w:rPr>
                <w:rFonts w:cs="Arial"/>
                <w:color w:val="222222"/>
                <w:sz w:val="18"/>
                <w:szCs w:val="18"/>
              </w:rPr>
            </w:pPr>
            <w:r w:rsidRPr="00703CC6">
              <w:rPr>
                <w:rFonts w:cs="Arial"/>
                <w:color w:val="222222"/>
                <w:sz w:val="18"/>
                <w:szCs w:val="18"/>
              </w:rPr>
              <w:t>AGENT DE BLANCHISSERIE</w:t>
            </w:r>
          </w:p>
        </w:tc>
        <w:tc>
          <w:tcPr>
            <w:tcW w:w="2760" w:type="dxa"/>
            <w:tcBorders>
              <w:top w:val="nil"/>
              <w:left w:val="nil"/>
              <w:bottom w:val="single" w:sz="8" w:space="0" w:color="auto"/>
              <w:right w:val="single" w:sz="8" w:space="0" w:color="auto"/>
            </w:tcBorders>
            <w:shd w:val="clear" w:color="000000" w:fill="FFFFFF"/>
            <w:noWrap/>
            <w:vAlign w:val="center"/>
            <w:hideMark/>
          </w:tcPr>
          <w:p w14:paraId="1BBAAB96" w14:textId="77777777" w:rsidR="005159F7" w:rsidRPr="00703CC6" w:rsidRDefault="005159F7" w:rsidP="00FC5C18">
            <w:pPr>
              <w:jc w:val="right"/>
              <w:rPr>
                <w:rFonts w:cs="Arial"/>
                <w:color w:val="222222"/>
                <w:sz w:val="18"/>
                <w:szCs w:val="18"/>
              </w:rPr>
            </w:pPr>
            <w:r w:rsidRPr="00703CC6">
              <w:rPr>
                <w:rFonts w:cs="Arial"/>
                <w:color w:val="222222"/>
                <w:sz w:val="18"/>
                <w:szCs w:val="18"/>
              </w:rPr>
              <w:t>71 710,49</w:t>
            </w:r>
          </w:p>
        </w:tc>
        <w:tc>
          <w:tcPr>
            <w:tcW w:w="1500" w:type="dxa"/>
            <w:tcBorders>
              <w:top w:val="nil"/>
              <w:left w:val="nil"/>
              <w:bottom w:val="single" w:sz="8" w:space="0" w:color="auto"/>
              <w:right w:val="single" w:sz="8" w:space="0" w:color="auto"/>
            </w:tcBorders>
            <w:shd w:val="clear" w:color="000000" w:fill="FFFFFF"/>
            <w:vAlign w:val="center"/>
            <w:hideMark/>
          </w:tcPr>
          <w:p w14:paraId="635552BC"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5B53EDCE" w14:textId="77777777" w:rsidR="005159F7" w:rsidRPr="00703CC6" w:rsidRDefault="005159F7" w:rsidP="00FC5C18">
            <w:pPr>
              <w:jc w:val="right"/>
              <w:rPr>
                <w:rFonts w:cs="Arial"/>
                <w:color w:val="222222"/>
                <w:sz w:val="18"/>
                <w:szCs w:val="18"/>
              </w:rPr>
            </w:pPr>
            <w:r w:rsidRPr="00703CC6">
              <w:rPr>
                <w:rFonts w:cs="Arial"/>
                <w:color w:val="222222"/>
                <w:sz w:val="18"/>
                <w:szCs w:val="18"/>
              </w:rPr>
              <w:t>70,00</w:t>
            </w:r>
          </w:p>
        </w:tc>
      </w:tr>
      <w:tr w:rsidR="005159F7" w:rsidRPr="00703CC6" w14:paraId="1A6708D5"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79559C0E" w14:textId="77777777" w:rsidR="005159F7" w:rsidRPr="00703CC6" w:rsidRDefault="005159F7" w:rsidP="00FC5C18">
            <w:pPr>
              <w:jc w:val="left"/>
              <w:rPr>
                <w:rFonts w:cs="Arial"/>
                <w:color w:val="222222"/>
                <w:sz w:val="18"/>
                <w:szCs w:val="18"/>
              </w:rPr>
            </w:pPr>
            <w:r w:rsidRPr="00703CC6">
              <w:rPr>
                <w:rFonts w:cs="Arial"/>
                <w:color w:val="222222"/>
                <w:sz w:val="18"/>
                <w:szCs w:val="18"/>
              </w:rPr>
              <w:t>CHAUFFEUR LIVREUR</w:t>
            </w:r>
          </w:p>
        </w:tc>
        <w:tc>
          <w:tcPr>
            <w:tcW w:w="2760" w:type="dxa"/>
            <w:tcBorders>
              <w:top w:val="nil"/>
              <w:left w:val="nil"/>
              <w:bottom w:val="single" w:sz="8" w:space="0" w:color="auto"/>
              <w:right w:val="single" w:sz="8" w:space="0" w:color="auto"/>
            </w:tcBorders>
            <w:shd w:val="clear" w:color="000000" w:fill="FFFFFF"/>
            <w:noWrap/>
            <w:vAlign w:val="center"/>
            <w:hideMark/>
          </w:tcPr>
          <w:p w14:paraId="6450B494" w14:textId="77777777" w:rsidR="005159F7" w:rsidRPr="00703CC6" w:rsidRDefault="005159F7" w:rsidP="00FC5C18">
            <w:pPr>
              <w:jc w:val="right"/>
              <w:rPr>
                <w:rFonts w:cs="Arial"/>
                <w:color w:val="222222"/>
                <w:sz w:val="18"/>
                <w:szCs w:val="18"/>
              </w:rPr>
            </w:pPr>
            <w:r w:rsidRPr="00703CC6">
              <w:rPr>
                <w:rFonts w:cs="Arial"/>
                <w:color w:val="222222"/>
                <w:sz w:val="18"/>
                <w:szCs w:val="18"/>
              </w:rPr>
              <w:t>5 577,97</w:t>
            </w:r>
          </w:p>
        </w:tc>
        <w:tc>
          <w:tcPr>
            <w:tcW w:w="1500" w:type="dxa"/>
            <w:tcBorders>
              <w:top w:val="nil"/>
              <w:left w:val="nil"/>
              <w:bottom w:val="single" w:sz="8" w:space="0" w:color="auto"/>
              <w:right w:val="single" w:sz="8" w:space="0" w:color="auto"/>
            </w:tcBorders>
            <w:shd w:val="clear" w:color="000000" w:fill="FFFFFF"/>
            <w:vAlign w:val="center"/>
            <w:hideMark/>
          </w:tcPr>
          <w:p w14:paraId="072C7666"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4FC6D85B" w14:textId="77777777" w:rsidR="005159F7" w:rsidRPr="00703CC6" w:rsidRDefault="005159F7" w:rsidP="00FC5C18">
            <w:pPr>
              <w:jc w:val="right"/>
              <w:rPr>
                <w:rFonts w:cs="Arial"/>
                <w:color w:val="222222"/>
                <w:sz w:val="18"/>
                <w:szCs w:val="18"/>
              </w:rPr>
            </w:pPr>
            <w:r w:rsidRPr="00703CC6">
              <w:rPr>
                <w:rFonts w:cs="Arial"/>
                <w:color w:val="222222"/>
                <w:sz w:val="18"/>
                <w:szCs w:val="18"/>
              </w:rPr>
              <w:t>511,30</w:t>
            </w:r>
          </w:p>
        </w:tc>
      </w:tr>
      <w:tr w:rsidR="005159F7" w:rsidRPr="00703CC6" w14:paraId="444E37CE"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5135CBFE" w14:textId="77777777" w:rsidR="005159F7" w:rsidRPr="00703CC6" w:rsidRDefault="005159F7" w:rsidP="00FC5C18">
            <w:pPr>
              <w:jc w:val="left"/>
              <w:rPr>
                <w:rFonts w:cs="Arial"/>
                <w:color w:val="222222"/>
                <w:sz w:val="18"/>
                <w:szCs w:val="18"/>
              </w:rPr>
            </w:pPr>
            <w:r w:rsidRPr="00703CC6">
              <w:rPr>
                <w:rFonts w:cs="Arial"/>
                <w:color w:val="222222"/>
                <w:sz w:val="18"/>
                <w:szCs w:val="18"/>
              </w:rPr>
              <w:t>AGENT ADMINISTRATIF</w:t>
            </w:r>
          </w:p>
        </w:tc>
        <w:tc>
          <w:tcPr>
            <w:tcW w:w="2760" w:type="dxa"/>
            <w:tcBorders>
              <w:top w:val="nil"/>
              <w:left w:val="nil"/>
              <w:bottom w:val="single" w:sz="8" w:space="0" w:color="auto"/>
              <w:right w:val="single" w:sz="8" w:space="0" w:color="auto"/>
            </w:tcBorders>
            <w:shd w:val="clear" w:color="000000" w:fill="FFFFFF"/>
            <w:noWrap/>
            <w:vAlign w:val="center"/>
            <w:hideMark/>
          </w:tcPr>
          <w:p w14:paraId="17DFC331"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500" w:type="dxa"/>
            <w:tcBorders>
              <w:top w:val="nil"/>
              <w:left w:val="nil"/>
              <w:bottom w:val="single" w:sz="8" w:space="0" w:color="auto"/>
              <w:right w:val="single" w:sz="8" w:space="0" w:color="auto"/>
            </w:tcBorders>
            <w:shd w:val="clear" w:color="000000" w:fill="FFFFFF"/>
            <w:vAlign w:val="center"/>
            <w:hideMark/>
          </w:tcPr>
          <w:p w14:paraId="7E4FE233"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59A5AF98"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133F0E67"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0EDEF02C" w14:textId="77777777" w:rsidR="005159F7" w:rsidRPr="00703CC6" w:rsidRDefault="005159F7" w:rsidP="00FC5C18">
            <w:pPr>
              <w:jc w:val="left"/>
              <w:rPr>
                <w:rFonts w:cs="Arial"/>
                <w:color w:val="222222"/>
                <w:sz w:val="18"/>
                <w:szCs w:val="18"/>
              </w:rPr>
            </w:pPr>
            <w:r w:rsidRPr="00703CC6">
              <w:rPr>
                <w:rFonts w:cs="Arial"/>
                <w:color w:val="222222"/>
                <w:sz w:val="18"/>
                <w:szCs w:val="18"/>
              </w:rPr>
              <w:t>PLONGEUR / CUISINIER</w:t>
            </w:r>
          </w:p>
        </w:tc>
        <w:tc>
          <w:tcPr>
            <w:tcW w:w="2760" w:type="dxa"/>
            <w:tcBorders>
              <w:top w:val="nil"/>
              <w:left w:val="nil"/>
              <w:bottom w:val="single" w:sz="8" w:space="0" w:color="auto"/>
              <w:right w:val="single" w:sz="8" w:space="0" w:color="auto"/>
            </w:tcBorders>
            <w:shd w:val="clear" w:color="000000" w:fill="FFFFFF"/>
            <w:noWrap/>
            <w:vAlign w:val="center"/>
            <w:hideMark/>
          </w:tcPr>
          <w:p w14:paraId="19B07325" w14:textId="77777777" w:rsidR="005159F7" w:rsidRPr="00703CC6" w:rsidRDefault="005159F7" w:rsidP="00FC5C18">
            <w:pPr>
              <w:jc w:val="right"/>
              <w:rPr>
                <w:rFonts w:cs="Arial"/>
                <w:color w:val="222222"/>
                <w:sz w:val="18"/>
                <w:szCs w:val="18"/>
              </w:rPr>
            </w:pPr>
            <w:r w:rsidRPr="00703CC6">
              <w:rPr>
                <w:rFonts w:cs="Arial"/>
                <w:color w:val="222222"/>
                <w:sz w:val="18"/>
                <w:szCs w:val="18"/>
              </w:rPr>
              <w:t>47,37</w:t>
            </w:r>
          </w:p>
        </w:tc>
        <w:tc>
          <w:tcPr>
            <w:tcW w:w="1500" w:type="dxa"/>
            <w:tcBorders>
              <w:top w:val="nil"/>
              <w:left w:val="nil"/>
              <w:bottom w:val="single" w:sz="8" w:space="0" w:color="auto"/>
              <w:right w:val="single" w:sz="8" w:space="0" w:color="auto"/>
            </w:tcBorders>
            <w:shd w:val="clear" w:color="000000" w:fill="FFFFFF"/>
            <w:vAlign w:val="center"/>
            <w:hideMark/>
          </w:tcPr>
          <w:p w14:paraId="213E1DE5"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670DB0A8" w14:textId="77777777" w:rsidR="005159F7" w:rsidRPr="00703CC6" w:rsidRDefault="005159F7" w:rsidP="00FC5C18">
            <w:pPr>
              <w:jc w:val="right"/>
              <w:rPr>
                <w:rFonts w:cs="Arial"/>
                <w:color w:val="222222"/>
                <w:sz w:val="18"/>
                <w:szCs w:val="18"/>
              </w:rPr>
            </w:pPr>
            <w:r w:rsidRPr="00703CC6">
              <w:rPr>
                <w:rFonts w:cs="Arial"/>
                <w:color w:val="222222"/>
                <w:sz w:val="18"/>
                <w:szCs w:val="18"/>
              </w:rPr>
              <w:t>8,00</w:t>
            </w:r>
          </w:p>
        </w:tc>
      </w:tr>
      <w:tr w:rsidR="005159F7" w:rsidRPr="00703CC6" w14:paraId="1238BFF8"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75183213" w14:textId="77777777" w:rsidR="005159F7" w:rsidRPr="00703CC6" w:rsidRDefault="005159F7" w:rsidP="00FC5C18">
            <w:pPr>
              <w:jc w:val="left"/>
              <w:rPr>
                <w:rFonts w:cs="Arial"/>
                <w:color w:val="222222"/>
                <w:sz w:val="18"/>
                <w:szCs w:val="18"/>
              </w:rPr>
            </w:pPr>
            <w:r w:rsidRPr="00703CC6">
              <w:rPr>
                <w:rFonts w:cs="Arial"/>
                <w:color w:val="222222"/>
                <w:sz w:val="18"/>
                <w:szCs w:val="18"/>
              </w:rPr>
              <w:t>ELECTRICIEN</w:t>
            </w:r>
          </w:p>
        </w:tc>
        <w:tc>
          <w:tcPr>
            <w:tcW w:w="2760" w:type="dxa"/>
            <w:tcBorders>
              <w:top w:val="nil"/>
              <w:left w:val="nil"/>
              <w:bottom w:val="single" w:sz="8" w:space="0" w:color="auto"/>
              <w:right w:val="single" w:sz="8" w:space="0" w:color="auto"/>
            </w:tcBorders>
            <w:shd w:val="clear" w:color="000000" w:fill="FFFFFF"/>
            <w:noWrap/>
            <w:vAlign w:val="center"/>
            <w:hideMark/>
          </w:tcPr>
          <w:p w14:paraId="3C45E6A2" w14:textId="77777777" w:rsidR="005159F7" w:rsidRPr="00703CC6" w:rsidRDefault="005159F7" w:rsidP="00FC5C18">
            <w:pPr>
              <w:jc w:val="right"/>
              <w:rPr>
                <w:rFonts w:cs="Arial"/>
                <w:color w:val="222222"/>
                <w:sz w:val="18"/>
                <w:szCs w:val="18"/>
              </w:rPr>
            </w:pPr>
            <w:r w:rsidRPr="00703CC6">
              <w:rPr>
                <w:rFonts w:cs="Arial"/>
                <w:color w:val="222222"/>
                <w:sz w:val="18"/>
                <w:szCs w:val="18"/>
              </w:rPr>
              <w:t>1 682,42</w:t>
            </w:r>
          </w:p>
        </w:tc>
        <w:tc>
          <w:tcPr>
            <w:tcW w:w="1500" w:type="dxa"/>
            <w:tcBorders>
              <w:top w:val="nil"/>
              <w:left w:val="nil"/>
              <w:bottom w:val="single" w:sz="8" w:space="0" w:color="auto"/>
              <w:right w:val="single" w:sz="8" w:space="0" w:color="auto"/>
            </w:tcBorders>
            <w:shd w:val="clear" w:color="000000" w:fill="FFFFFF"/>
            <w:vAlign w:val="center"/>
            <w:hideMark/>
          </w:tcPr>
          <w:p w14:paraId="60ADA5B3"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00BA9D7F"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1D812948"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262954BA" w14:textId="77777777" w:rsidR="005159F7" w:rsidRPr="00703CC6" w:rsidRDefault="005159F7" w:rsidP="00FC5C18">
            <w:pPr>
              <w:jc w:val="left"/>
              <w:rPr>
                <w:rFonts w:cs="Arial"/>
                <w:color w:val="222222"/>
                <w:sz w:val="18"/>
                <w:szCs w:val="18"/>
              </w:rPr>
            </w:pPr>
            <w:r w:rsidRPr="00703CC6">
              <w:rPr>
                <w:rFonts w:cs="Arial"/>
                <w:color w:val="222222"/>
                <w:sz w:val="18"/>
                <w:szCs w:val="18"/>
              </w:rPr>
              <w:t>FRIGORISTE</w:t>
            </w:r>
          </w:p>
        </w:tc>
        <w:tc>
          <w:tcPr>
            <w:tcW w:w="2760" w:type="dxa"/>
            <w:tcBorders>
              <w:top w:val="nil"/>
              <w:left w:val="nil"/>
              <w:bottom w:val="single" w:sz="8" w:space="0" w:color="auto"/>
              <w:right w:val="single" w:sz="8" w:space="0" w:color="auto"/>
            </w:tcBorders>
            <w:shd w:val="clear" w:color="000000" w:fill="FFFFFF"/>
            <w:noWrap/>
            <w:vAlign w:val="center"/>
            <w:hideMark/>
          </w:tcPr>
          <w:p w14:paraId="1AA43B6D"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500" w:type="dxa"/>
            <w:tcBorders>
              <w:top w:val="nil"/>
              <w:left w:val="nil"/>
              <w:bottom w:val="single" w:sz="8" w:space="0" w:color="auto"/>
              <w:right w:val="single" w:sz="8" w:space="0" w:color="auto"/>
            </w:tcBorders>
            <w:shd w:val="clear" w:color="000000" w:fill="FFFFFF"/>
            <w:vAlign w:val="center"/>
            <w:hideMark/>
          </w:tcPr>
          <w:p w14:paraId="29888A3F"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762C5336"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51599D80" w14:textId="77777777" w:rsidTr="00FC5C18">
        <w:trPr>
          <w:trHeight w:val="300"/>
        </w:trPr>
        <w:tc>
          <w:tcPr>
            <w:tcW w:w="3580" w:type="dxa"/>
            <w:tcBorders>
              <w:top w:val="nil"/>
              <w:left w:val="single" w:sz="8" w:space="0" w:color="auto"/>
              <w:bottom w:val="single" w:sz="8" w:space="0" w:color="auto"/>
              <w:right w:val="single" w:sz="8" w:space="0" w:color="auto"/>
            </w:tcBorders>
            <w:shd w:val="clear" w:color="000000" w:fill="FFFFFF"/>
            <w:noWrap/>
            <w:vAlign w:val="center"/>
            <w:hideMark/>
          </w:tcPr>
          <w:p w14:paraId="7F19652D" w14:textId="77777777" w:rsidR="005159F7" w:rsidRPr="00703CC6" w:rsidRDefault="005159F7" w:rsidP="00FC5C18">
            <w:pPr>
              <w:jc w:val="left"/>
              <w:rPr>
                <w:rFonts w:cs="Arial"/>
                <w:color w:val="222222"/>
                <w:sz w:val="18"/>
                <w:szCs w:val="18"/>
              </w:rPr>
            </w:pPr>
            <w:r w:rsidRPr="00703CC6">
              <w:rPr>
                <w:rFonts w:cs="Arial"/>
                <w:color w:val="222222"/>
                <w:sz w:val="18"/>
                <w:szCs w:val="18"/>
              </w:rPr>
              <w:t>PLOMBIER</w:t>
            </w:r>
          </w:p>
        </w:tc>
        <w:tc>
          <w:tcPr>
            <w:tcW w:w="2760" w:type="dxa"/>
            <w:tcBorders>
              <w:top w:val="nil"/>
              <w:left w:val="nil"/>
              <w:bottom w:val="single" w:sz="8" w:space="0" w:color="auto"/>
              <w:right w:val="single" w:sz="8" w:space="0" w:color="auto"/>
            </w:tcBorders>
            <w:shd w:val="clear" w:color="000000" w:fill="FFFFFF"/>
            <w:noWrap/>
            <w:vAlign w:val="center"/>
            <w:hideMark/>
          </w:tcPr>
          <w:p w14:paraId="0C4B6E21" w14:textId="77777777" w:rsidR="005159F7" w:rsidRPr="00703CC6" w:rsidRDefault="005159F7" w:rsidP="00FC5C18">
            <w:pPr>
              <w:jc w:val="right"/>
              <w:rPr>
                <w:rFonts w:cs="Arial"/>
                <w:color w:val="222222"/>
                <w:sz w:val="18"/>
                <w:szCs w:val="18"/>
              </w:rPr>
            </w:pPr>
            <w:r w:rsidRPr="00703CC6">
              <w:rPr>
                <w:rFonts w:cs="Arial"/>
                <w:color w:val="222222"/>
                <w:sz w:val="18"/>
                <w:szCs w:val="18"/>
              </w:rPr>
              <w:t>441,00</w:t>
            </w:r>
          </w:p>
        </w:tc>
        <w:tc>
          <w:tcPr>
            <w:tcW w:w="1500" w:type="dxa"/>
            <w:tcBorders>
              <w:top w:val="nil"/>
              <w:left w:val="nil"/>
              <w:bottom w:val="single" w:sz="8" w:space="0" w:color="auto"/>
              <w:right w:val="single" w:sz="8" w:space="0" w:color="auto"/>
            </w:tcBorders>
            <w:shd w:val="clear" w:color="000000" w:fill="FFFFFF"/>
            <w:vAlign w:val="center"/>
            <w:hideMark/>
          </w:tcPr>
          <w:p w14:paraId="44CCA85A"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c>
          <w:tcPr>
            <w:tcW w:w="1840" w:type="dxa"/>
            <w:tcBorders>
              <w:top w:val="nil"/>
              <w:left w:val="nil"/>
              <w:bottom w:val="single" w:sz="8" w:space="0" w:color="auto"/>
              <w:right w:val="single" w:sz="8" w:space="0" w:color="auto"/>
            </w:tcBorders>
            <w:shd w:val="clear" w:color="000000" w:fill="FFFFFF"/>
            <w:vAlign w:val="center"/>
            <w:hideMark/>
          </w:tcPr>
          <w:p w14:paraId="7A635FA8" w14:textId="77777777" w:rsidR="005159F7" w:rsidRPr="00703CC6" w:rsidRDefault="005159F7" w:rsidP="00FC5C18">
            <w:pPr>
              <w:jc w:val="left"/>
              <w:rPr>
                <w:rFonts w:cs="Arial"/>
                <w:color w:val="222222"/>
                <w:sz w:val="18"/>
                <w:szCs w:val="18"/>
              </w:rPr>
            </w:pPr>
            <w:r w:rsidRPr="00703CC6">
              <w:rPr>
                <w:rFonts w:cs="Arial"/>
                <w:color w:val="222222"/>
                <w:sz w:val="18"/>
                <w:szCs w:val="18"/>
              </w:rPr>
              <w:t> </w:t>
            </w:r>
          </w:p>
        </w:tc>
      </w:tr>
      <w:tr w:rsidR="005159F7" w:rsidRPr="00703CC6" w14:paraId="625BAD4F" w14:textId="77777777" w:rsidTr="00FC5C18">
        <w:trPr>
          <w:trHeight w:val="290"/>
        </w:trPr>
        <w:tc>
          <w:tcPr>
            <w:tcW w:w="3580" w:type="dxa"/>
            <w:tcBorders>
              <w:top w:val="nil"/>
              <w:left w:val="nil"/>
              <w:bottom w:val="nil"/>
              <w:right w:val="nil"/>
            </w:tcBorders>
            <w:shd w:val="clear" w:color="auto" w:fill="auto"/>
            <w:noWrap/>
            <w:vAlign w:val="bottom"/>
            <w:hideMark/>
          </w:tcPr>
          <w:p w14:paraId="75FC1FDF" w14:textId="77777777" w:rsidR="005159F7" w:rsidRPr="00703CC6" w:rsidRDefault="005159F7" w:rsidP="00FC5C18">
            <w:pPr>
              <w:jc w:val="left"/>
              <w:rPr>
                <w:rFonts w:cs="Arial"/>
                <w:color w:val="222222"/>
                <w:sz w:val="18"/>
                <w:szCs w:val="18"/>
              </w:rPr>
            </w:pPr>
          </w:p>
        </w:tc>
        <w:tc>
          <w:tcPr>
            <w:tcW w:w="2760" w:type="dxa"/>
            <w:tcBorders>
              <w:top w:val="nil"/>
              <w:left w:val="nil"/>
              <w:bottom w:val="nil"/>
              <w:right w:val="nil"/>
            </w:tcBorders>
            <w:shd w:val="clear" w:color="auto" w:fill="auto"/>
            <w:noWrap/>
            <w:vAlign w:val="bottom"/>
            <w:hideMark/>
          </w:tcPr>
          <w:p w14:paraId="645FAF30" w14:textId="77777777" w:rsidR="005159F7" w:rsidRPr="00703CC6" w:rsidRDefault="005159F7" w:rsidP="00FC5C18">
            <w:pPr>
              <w:jc w:val="left"/>
              <w:rPr>
                <w:rFonts w:ascii="Times New Roman" w:hAnsi="Times New Roman"/>
                <w:color w:val="auto"/>
              </w:rPr>
            </w:pPr>
          </w:p>
        </w:tc>
        <w:tc>
          <w:tcPr>
            <w:tcW w:w="1500" w:type="dxa"/>
            <w:tcBorders>
              <w:top w:val="nil"/>
              <w:left w:val="nil"/>
              <w:bottom w:val="nil"/>
              <w:right w:val="nil"/>
            </w:tcBorders>
            <w:shd w:val="clear" w:color="auto" w:fill="auto"/>
            <w:noWrap/>
            <w:vAlign w:val="bottom"/>
            <w:hideMark/>
          </w:tcPr>
          <w:p w14:paraId="45D0A3F9" w14:textId="77777777" w:rsidR="005159F7" w:rsidRPr="00703CC6" w:rsidRDefault="005159F7" w:rsidP="00FC5C18">
            <w:pPr>
              <w:jc w:val="left"/>
              <w:rPr>
                <w:rFonts w:ascii="Times New Roman" w:hAnsi="Times New Roman"/>
                <w:color w:val="auto"/>
              </w:rPr>
            </w:pPr>
          </w:p>
        </w:tc>
        <w:tc>
          <w:tcPr>
            <w:tcW w:w="1840" w:type="dxa"/>
            <w:tcBorders>
              <w:top w:val="nil"/>
              <w:left w:val="nil"/>
              <w:bottom w:val="nil"/>
              <w:right w:val="nil"/>
            </w:tcBorders>
            <w:shd w:val="clear" w:color="auto" w:fill="auto"/>
            <w:noWrap/>
            <w:vAlign w:val="bottom"/>
            <w:hideMark/>
          </w:tcPr>
          <w:p w14:paraId="702F51A2" w14:textId="77777777" w:rsidR="005159F7" w:rsidRPr="00703CC6" w:rsidRDefault="005159F7" w:rsidP="00FC5C18">
            <w:pPr>
              <w:jc w:val="left"/>
              <w:rPr>
                <w:rFonts w:ascii="Times New Roman" w:hAnsi="Times New Roman"/>
                <w:color w:val="auto"/>
              </w:rPr>
            </w:pPr>
          </w:p>
        </w:tc>
      </w:tr>
    </w:tbl>
    <w:p w14:paraId="0F86ED50" w14:textId="77777777" w:rsidR="00120513" w:rsidRPr="00120513" w:rsidRDefault="00120513" w:rsidP="006077F5">
      <w:pPr>
        <w:pStyle w:val="Titre2"/>
      </w:pPr>
      <w:bookmarkStart w:id="11" w:name="_Toc184042439"/>
      <w:bookmarkEnd w:id="10"/>
      <w:r w:rsidRPr="00120513">
        <w:t>DELAI DE REPONSE</w:t>
      </w:r>
      <w:bookmarkEnd w:id="7"/>
      <w:bookmarkEnd w:id="8"/>
      <w:bookmarkEnd w:id="9"/>
      <w:bookmarkEnd w:id="11"/>
    </w:p>
    <w:p w14:paraId="464AC68B" w14:textId="77777777" w:rsidR="00120513" w:rsidRPr="00120513" w:rsidRDefault="00120513" w:rsidP="00120513">
      <w:pPr>
        <w:pStyle w:val="Normal2"/>
      </w:pPr>
    </w:p>
    <w:p w14:paraId="3DAF89FA" w14:textId="7D5F00C5" w:rsidR="00120513" w:rsidRPr="00120513" w:rsidRDefault="00120513" w:rsidP="00120513">
      <w:pPr>
        <w:rPr>
          <w:rFonts w:ascii="Century Gothic" w:hAnsi="Century Gothic"/>
        </w:rPr>
      </w:pPr>
      <w:r w:rsidRPr="00120513">
        <w:rPr>
          <w:rFonts w:ascii="Century Gothic" w:hAnsi="Century Gothic"/>
        </w:rPr>
        <w:t xml:space="preserve">La commande passée selon les modalités prévues à l’article </w:t>
      </w:r>
      <w:r w:rsidR="0054035B">
        <w:rPr>
          <w:rFonts w:ascii="Century Gothic" w:hAnsi="Century Gothic"/>
          <w:color w:val="auto"/>
        </w:rPr>
        <w:t>5</w:t>
      </w:r>
      <w:r w:rsidRPr="001A5469">
        <w:rPr>
          <w:rFonts w:ascii="Century Gothic" w:hAnsi="Century Gothic"/>
          <w:color w:val="auto"/>
        </w:rPr>
        <w:t xml:space="preserve">.1 </w:t>
      </w:r>
      <w:r w:rsidRPr="00120513">
        <w:rPr>
          <w:rFonts w:ascii="Century Gothic" w:hAnsi="Century Gothic"/>
        </w:rPr>
        <w:t>du CCAP est réputée servie dès lors que le titulaire a annoncé à l’Assistance Publique – Hôpitaux de Paris les noms des personnels qui seront mis à disposition pour assurer la prestation :</w:t>
      </w:r>
    </w:p>
    <w:p w14:paraId="124D209A" w14:textId="77777777" w:rsidR="00120513" w:rsidRPr="00120513" w:rsidRDefault="00120513" w:rsidP="00120513">
      <w:pPr>
        <w:numPr>
          <w:ilvl w:val="1"/>
          <w:numId w:val="2"/>
        </w:numPr>
        <w:spacing w:before="120"/>
        <w:rPr>
          <w:rFonts w:ascii="Century Gothic" w:hAnsi="Century Gothic"/>
        </w:rPr>
      </w:pPr>
      <w:r w:rsidRPr="00120513">
        <w:rPr>
          <w:rFonts w:ascii="Century Gothic" w:hAnsi="Century Gothic"/>
        </w:rPr>
        <w:t>par télécopie ou par mail, 4 heures avant le début de la prestation pour les missions planifiées au moins 12 heures à l’avance</w:t>
      </w:r>
    </w:p>
    <w:p w14:paraId="33E87330" w14:textId="77777777" w:rsidR="00120513" w:rsidRPr="00120513" w:rsidRDefault="00120513" w:rsidP="00120513">
      <w:pPr>
        <w:numPr>
          <w:ilvl w:val="1"/>
          <w:numId w:val="2"/>
        </w:numPr>
        <w:spacing w:before="120"/>
        <w:rPr>
          <w:rFonts w:ascii="Century Gothic" w:hAnsi="Century Gothic"/>
        </w:rPr>
      </w:pPr>
      <w:r w:rsidRPr="00120513">
        <w:rPr>
          <w:rFonts w:ascii="Century Gothic" w:hAnsi="Century Gothic"/>
        </w:rPr>
        <w:t>par téléphone, 2 heures après la commande pour les commandes faites en urgence.</w:t>
      </w:r>
    </w:p>
    <w:p w14:paraId="7797B799" w14:textId="77777777" w:rsidR="00120513" w:rsidRPr="00120513" w:rsidRDefault="00120513" w:rsidP="006077F5">
      <w:pPr>
        <w:pStyle w:val="Titre2"/>
      </w:pPr>
      <w:bookmarkStart w:id="12" w:name="_Toc92598936"/>
      <w:bookmarkStart w:id="13" w:name="_Toc148233410"/>
      <w:bookmarkStart w:id="14" w:name="_Toc203881481"/>
      <w:bookmarkStart w:id="15" w:name="_Toc291664353"/>
      <w:bookmarkStart w:id="16" w:name="_Toc384733309"/>
      <w:bookmarkStart w:id="17" w:name="_Toc184042440"/>
      <w:r w:rsidRPr="00120513">
        <w:t>SECTEURS CONCERNES</w:t>
      </w:r>
      <w:bookmarkEnd w:id="12"/>
      <w:bookmarkEnd w:id="13"/>
      <w:bookmarkEnd w:id="14"/>
      <w:bookmarkEnd w:id="15"/>
      <w:bookmarkEnd w:id="16"/>
      <w:bookmarkEnd w:id="17"/>
    </w:p>
    <w:p w14:paraId="126B6D82" w14:textId="77777777" w:rsidR="00120513" w:rsidRPr="00120513" w:rsidRDefault="00120513" w:rsidP="00120513">
      <w:pPr>
        <w:pStyle w:val="Normal2"/>
      </w:pPr>
    </w:p>
    <w:p w14:paraId="3E54D0B2" w14:textId="5D01E029" w:rsidR="00120513" w:rsidRPr="00120513" w:rsidRDefault="00120513" w:rsidP="00120513">
      <w:pPr>
        <w:pStyle w:val="Corpsdetexte22"/>
        <w:rPr>
          <w:rFonts w:ascii="Century Gothic" w:hAnsi="Century Gothic" w:cs="Arial"/>
          <w:b w:val="0"/>
          <w:i w:val="0"/>
          <w:color w:val="auto"/>
          <w:sz w:val="20"/>
        </w:rPr>
      </w:pPr>
      <w:r w:rsidRPr="00120513">
        <w:rPr>
          <w:rFonts w:ascii="Century Gothic" w:hAnsi="Century Gothic" w:cs="Arial"/>
          <w:b w:val="0"/>
          <w:i w:val="0"/>
          <w:color w:val="auto"/>
          <w:sz w:val="20"/>
        </w:rPr>
        <w:t xml:space="preserve">Tous les services des hôpitaux et sites de l’Assistance Publique – Hôpitaux de </w:t>
      </w:r>
      <w:r w:rsidR="006077F5" w:rsidRPr="00120513">
        <w:rPr>
          <w:rFonts w:ascii="Century Gothic" w:hAnsi="Century Gothic" w:cs="Arial"/>
          <w:b w:val="0"/>
          <w:i w:val="0"/>
          <w:color w:val="auto"/>
          <w:sz w:val="20"/>
        </w:rPr>
        <w:t xml:space="preserve">Paris </w:t>
      </w:r>
      <w:r w:rsidRPr="00120513">
        <w:rPr>
          <w:rFonts w:ascii="Century Gothic" w:hAnsi="Century Gothic" w:cs="Arial"/>
          <w:b w:val="0"/>
          <w:i w:val="0"/>
          <w:color w:val="auto"/>
          <w:sz w:val="20"/>
        </w:rPr>
        <w:t>sont susceptibles d’accueillir du personnel intérimaire.</w:t>
      </w:r>
    </w:p>
    <w:p w14:paraId="56D7068B" w14:textId="77777777" w:rsidR="00120513" w:rsidRDefault="00120513" w:rsidP="00120513"/>
    <w:p w14:paraId="1222E016" w14:textId="77777777" w:rsidR="00120513" w:rsidRPr="00120513" w:rsidRDefault="00120513" w:rsidP="006077F5">
      <w:pPr>
        <w:pStyle w:val="Titre2"/>
      </w:pPr>
      <w:r w:rsidRPr="00120513">
        <w:t xml:space="preserve"> </w:t>
      </w:r>
      <w:bookmarkStart w:id="18" w:name="_Toc126041003"/>
      <w:bookmarkStart w:id="19" w:name="_Toc228612184"/>
      <w:bookmarkStart w:id="20" w:name="_Toc320085277"/>
      <w:bookmarkStart w:id="21" w:name="_Toc184042441"/>
      <w:r w:rsidRPr="00120513">
        <w:t>DUREE ET HORAIRES DES MISSIONS</w:t>
      </w:r>
      <w:bookmarkEnd w:id="18"/>
      <w:bookmarkEnd w:id="19"/>
      <w:bookmarkEnd w:id="20"/>
      <w:bookmarkEnd w:id="21"/>
    </w:p>
    <w:p w14:paraId="5EFB5A72" w14:textId="77777777" w:rsidR="00120513" w:rsidRPr="00120513" w:rsidRDefault="00120513" w:rsidP="00120513">
      <w:pPr>
        <w:rPr>
          <w:rFonts w:ascii="Century Gothic" w:hAnsi="Century Gothic"/>
        </w:rPr>
      </w:pPr>
    </w:p>
    <w:p w14:paraId="6BC9B8EE" w14:textId="77777777" w:rsidR="00120513" w:rsidRPr="00120513" w:rsidRDefault="00120513" w:rsidP="00120513">
      <w:pPr>
        <w:rPr>
          <w:rFonts w:ascii="Century Gothic" w:hAnsi="Century Gothic"/>
        </w:rPr>
      </w:pPr>
      <w:r w:rsidRPr="00120513">
        <w:rPr>
          <w:rFonts w:ascii="Century Gothic" w:hAnsi="Century Gothic"/>
        </w:rPr>
        <w:t>La durée de la mission peut varier de 4 heures à plusieurs semaines (les missions les plus longues observées pour le Service Central des Blanchisseries sont de 4 à 5 jours).</w:t>
      </w:r>
    </w:p>
    <w:p w14:paraId="34C8636B" w14:textId="359E0E20" w:rsidR="00120513" w:rsidRPr="00120513" w:rsidRDefault="00120513" w:rsidP="00120513">
      <w:pPr>
        <w:rPr>
          <w:rFonts w:ascii="Century Gothic" w:hAnsi="Century Gothic"/>
        </w:rPr>
      </w:pPr>
      <w:r w:rsidRPr="00120513">
        <w:rPr>
          <w:rFonts w:ascii="Century Gothic" w:hAnsi="Century Gothic"/>
        </w:rPr>
        <w:lastRenderedPageBreak/>
        <w:t xml:space="preserve">Les missions seront effectuées en semaine, </w:t>
      </w:r>
      <w:r w:rsidR="0080159E">
        <w:rPr>
          <w:rFonts w:ascii="Century Gothic" w:hAnsi="Century Gothic"/>
        </w:rPr>
        <w:t xml:space="preserve">très </w:t>
      </w:r>
      <w:r w:rsidRPr="00120513">
        <w:rPr>
          <w:rFonts w:ascii="Century Gothic" w:hAnsi="Century Gothic"/>
        </w:rPr>
        <w:t>exceptionnellement la nuit, les dimanches et jours fériés.</w:t>
      </w:r>
    </w:p>
    <w:p w14:paraId="069ADB83" w14:textId="77777777" w:rsidR="00120513" w:rsidRPr="00120513" w:rsidRDefault="00120513" w:rsidP="00120513">
      <w:pPr>
        <w:rPr>
          <w:rFonts w:ascii="Century Gothic" w:hAnsi="Century Gothic"/>
        </w:rPr>
      </w:pPr>
    </w:p>
    <w:p w14:paraId="7DE3E9AF" w14:textId="77777777" w:rsidR="00120513" w:rsidRPr="00120513" w:rsidRDefault="00120513" w:rsidP="006077F5">
      <w:pPr>
        <w:pStyle w:val="Titre2"/>
      </w:pPr>
      <w:bookmarkStart w:id="22" w:name="_Toc126041004"/>
      <w:bookmarkStart w:id="23" w:name="_Toc228612185"/>
      <w:bookmarkStart w:id="24" w:name="_Toc320085278"/>
      <w:bookmarkStart w:id="25" w:name="_Toc184042442"/>
      <w:r w:rsidRPr="00120513">
        <w:t>ACCES AUX EQUIPEMENTS COLLECTIFS ET MODALITES PRATIQUES</w:t>
      </w:r>
      <w:bookmarkEnd w:id="22"/>
      <w:bookmarkEnd w:id="23"/>
      <w:bookmarkEnd w:id="24"/>
      <w:bookmarkEnd w:id="25"/>
    </w:p>
    <w:p w14:paraId="2B88C826" w14:textId="77777777" w:rsidR="00120513" w:rsidRPr="00120513" w:rsidRDefault="00120513" w:rsidP="00120513">
      <w:pPr>
        <w:rPr>
          <w:rFonts w:ascii="Century Gothic" w:hAnsi="Century Gothic"/>
        </w:rPr>
      </w:pPr>
    </w:p>
    <w:p w14:paraId="39733119" w14:textId="77777777" w:rsidR="00120513" w:rsidRPr="00120513" w:rsidRDefault="00120513" w:rsidP="00120513">
      <w:pPr>
        <w:rPr>
          <w:rFonts w:ascii="Century Gothic" w:hAnsi="Century Gothic"/>
        </w:rPr>
      </w:pPr>
      <w:r w:rsidRPr="00120513">
        <w:rPr>
          <w:rFonts w:ascii="Century Gothic" w:hAnsi="Century Gothic"/>
        </w:rPr>
        <w:t>Les personnels intérimaires bénéficient, dans les mêmes conditions que les personnels de l’Assistance Publique – Hôpitaux de Paris, des installations collectives existantes. Ils sont, par conséquent, autorisés à fréquenter les restaurants du personnel, sous réserve d’y acquitter le prix des repas, selon le tarif pratiqué par l’Assistance Publique – Hôpitaux de Paris à l’égard de ses propres agents.</w:t>
      </w:r>
    </w:p>
    <w:p w14:paraId="132F5703" w14:textId="77777777" w:rsidR="00120513" w:rsidRPr="00120513" w:rsidRDefault="00120513" w:rsidP="00120513">
      <w:pPr>
        <w:rPr>
          <w:rFonts w:ascii="Century Gothic" w:hAnsi="Century Gothic"/>
        </w:rPr>
      </w:pPr>
    </w:p>
    <w:p w14:paraId="1A29DA25" w14:textId="77777777" w:rsidR="00120513" w:rsidRPr="00120513" w:rsidRDefault="00120513" w:rsidP="00120513">
      <w:pPr>
        <w:rPr>
          <w:rFonts w:ascii="Century Gothic" w:hAnsi="Century Gothic"/>
        </w:rPr>
      </w:pPr>
      <w:r w:rsidRPr="00120513">
        <w:rPr>
          <w:rFonts w:ascii="Century Gothic" w:hAnsi="Century Gothic"/>
        </w:rPr>
        <w:t>Le personnel intérimaire en mission sur le site bénéficie d’un accueil et d’une information spécifique au poste de travail qui lui est confié ainsi que des dispositifs applicables en matière de sécurité incendie.</w:t>
      </w:r>
    </w:p>
    <w:p w14:paraId="52A27EEE" w14:textId="77777777" w:rsidR="00120513" w:rsidRPr="00120513" w:rsidRDefault="00120513" w:rsidP="00120513">
      <w:pPr>
        <w:rPr>
          <w:rFonts w:ascii="Century Gothic" w:hAnsi="Century Gothic"/>
        </w:rPr>
      </w:pPr>
    </w:p>
    <w:p w14:paraId="3EEC40DC" w14:textId="77777777" w:rsidR="00120513" w:rsidRPr="00120513" w:rsidRDefault="00120513" w:rsidP="006077F5">
      <w:pPr>
        <w:pStyle w:val="Titre2"/>
      </w:pPr>
      <w:r w:rsidRPr="00120513">
        <w:t xml:space="preserve"> </w:t>
      </w:r>
      <w:bookmarkStart w:id="26" w:name="_Toc126041005"/>
      <w:bookmarkStart w:id="27" w:name="_Toc228612186"/>
      <w:bookmarkStart w:id="28" w:name="_Toc320085279"/>
      <w:bookmarkStart w:id="29" w:name="_Toc184042443"/>
      <w:r w:rsidRPr="00120513">
        <w:t>SPECIFICITES DES PROFILS</w:t>
      </w:r>
      <w:bookmarkEnd w:id="26"/>
      <w:bookmarkEnd w:id="27"/>
      <w:bookmarkEnd w:id="28"/>
      <w:bookmarkEnd w:id="29"/>
    </w:p>
    <w:p w14:paraId="08810DF1" w14:textId="77777777" w:rsidR="00120513" w:rsidRPr="00120513" w:rsidRDefault="00120513" w:rsidP="00120513">
      <w:pPr>
        <w:rPr>
          <w:rFonts w:ascii="Century Gothic" w:hAnsi="Century Gothic"/>
        </w:rPr>
      </w:pPr>
    </w:p>
    <w:p w14:paraId="5A009E1B" w14:textId="77777777" w:rsidR="00120513" w:rsidRPr="00120513" w:rsidRDefault="00120513" w:rsidP="00120513">
      <w:pPr>
        <w:rPr>
          <w:rFonts w:ascii="Century Gothic" w:hAnsi="Century Gothic"/>
        </w:rPr>
      </w:pPr>
      <w:r w:rsidRPr="00120513">
        <w:rPr>
          <w:rFonts w:ascii="Century Gothic" w:hAnsi="Century Gothic"/>
        </w:rPr>
        <w:t>Les fiches de poste relatives aux profils les plus fréquemment demandés sont jointes au présent CCTP.</w:t>
      </w:r>
    </w:p>
    <w:p w14:paraId="64BE5D8E" w14:textId="77777777" w:rsidR="00120513" w:rsidRPr="00120513" w:rsidRDefault="00120513" w:rsidP="00120513">
      <w:pPr>
        <w:pStyle w:val="Normal2"/>
      </w:pPr>
    </w:p>
    <w:p w14:paraId="7617F211" w14:textId="77777777" w:rsidR="00120513" w:rsidRPr="00120513" w:rsidRDefault="00120513" w:rsidP="006077F5">
      <w:pPr>
        <w:pStyle w:val="Titre2"/>
      </w:pPr>
      <w:r w:rsidRPr="00120513">
        <w:t> </w:t>
      </w:r>
      <w:bookmarkStart w:id="30" w:name="_Toc228612187"/>
      <w:bookmarkStart w:id="31" w:name="_Toc320085280"/>
      <w:bookmarkStart w:id="32" w:name="_Toc184042444"/>
      <w:r w:rsidRPr="00120513">
        <w:t>SPECIFICITES LIEES AU SERVICE CENTRAL DES BLANCHISSERIES</w:t>
      </w:r>
      <w:bookmarkEnd w:id="30"/>
      <w:bookmarkEnd w:id="31"/>
      <w:bookmarkEnd w:id="32"/>
    </w:p>
    <w:p w14:paraId="0FAE5C15" w14:textId="77777777" w:rsidR="00120513" w:rsidRPr="00120513" w:rsidRDefault="00120513" w:rsidP="00120513">
      <w:pPr>
        <w:rPr>
          <w:rFonts w:ascii="Century Gothic" w:hAnsi="Century Gothic"/>
        </w:rPr>
      </w:pPr>
    </w:p>
    <w:p w14:paraId="2F0F464E" w14:textId="77777777" w:rsidR="00120513" w:rsidRPr="00120513" w:rsidRDefault="00120513" w:rsidP="00120513">
      <w:pPr>
        <w:rPr>
          <w:rFonts w:ascii="Century Gothic" w:hAnsi="Century Gothic"/>
        </w:rPr>
      </w:pPr>
      <w:r w:rsidRPr="00120513">
        <w:rPr>
          <w:rFonts w:ascii="Century Gothic" w:hAnsi="Century Gothic"/>
        </w:rPr>
        <w:t>A titre indicatif, les besoins du Service Central des Blanchisseries (SCB) représentent actuellement 96% du marché pour les besoins en ouvriers professionnels.</w:t>
      </w:r>
    </w:p>
    <w:p w14:paraId="7808EC68" w14:textId="77777777" w:rsidR="00120513" w:rsidRPr="00120513" w:rsidRDefault="00120513" w:rsidP="00120513">
      <w:pPr>
        <w:rPr>
          <w:rFonts w:ascii="Century Gothic" w:hAnsi="Century Gothic"/>
        </w:rPr>
      </w:pPr>
    </w:p>
    <w:p w14:paraId="09625C54" w14:textId="77777777" w:rsidR="00120513" w:rsidRPr="00120513" w:rsidRDefault="00120513" w:rsidP="00120513">
      <w:pPr>
        <w:rPr>
          <w:rFonts w:ascii="Century Gothic" w:hAnsi="Century Gothic"/>
        </w:rPr>
      </w:pPr>
      <w:r w:rsidRPr="00120513">
        <w:rPr>
          <w:rFonts w:ascii="Century Gothic" w:hAnsi="Century Gothic"/>
        </w:rPr>
        <w:t>Un outil de dématérialisation des commandes et des contrats sera obligatoirement mis à disposition pour les besoins spécifiques du SCB.</w:t>
      </w:r>
    </w:p>
    <w:p w14:paraId="1D7CB073" w14:textId="77777777" w:rsidR="00120513" w:rsidRPr="00120513" w:rsidRDefault="00120513" w:rsidP="00120513">
      <w:pPr>
        <w:rPr>
          <w:rFonts w:ascii="Century Gothic" w:hAnsi="Century Gothic"/>
        </w:rPr>
      </w:pPr>
    </w:p>
    <w:p w14:paraId="5389EC84" w14:textId="1597C482" w:rsidR="00120513" w:rsidRDefault="00120513" w:rsidP="00120513">
      <w:pPr>
        <w:rPr>
          <w:rFonts w:ascii="Century Gothic" w:hAnsi="Century Gothic"/>
        </w:rPr>
      </w:pPr>
      <w:r w:rsidRPr="00120513">
        <w:rPr>
          <w:rFonts w:ascii="Century Gothic" w:hAnsi="Century Gothic"/>
        </w:rPr>
        <w:t>Une visite de site avec diagnostic de poste sera obligatoirement réalisée au SCB en début de marché.</w:t>
      </w:r>
    </w:p>
    <w:p w14:paraId="7A5A7A3A" w14:textId="7C0FFC73" w:rsidR="00272300" w:rsidRDefault="00272300" w:rsidP="00120513">
      <w:pPr>
        <w:rPr>
          <w:rFonts w:ascii="Century Gothic" w:hAnsi="Century Gothic"/>
        </w:rPr>
      </w:pPr>
    </w:p>
    <w:p w14:paraId="0C54D1E0" w14:textId="30F00BFE" w:rsidR="00272300" w:rsidRPr="00272300" w:rsidRDefault="00272300" w:rsidP="00120513">
      <w:pPr>
        <w:rPr>
          <w:rFonts w:ascii="Century Gothic" w:hAnsi="Century Gothic"/>
          <w:b/>
          <w:bCs/>
        </w:rPr>
      </w:pPr>
      <w:r w:rsidRPr="00272300">
        <w:rPr>
          <w:rFonts w:ascii="Century Gothic" w:hAnsi="Century Gothic"/>
          <w:b/>
          <w:bCs/>
        </w:rPr>
        <w:t>Les agents affectés à la blanchisserie devront obligatoirement être vaccinés contre l’Hépatite B en raison de la présence possible d’objets performants dans le linge qu’ils seront amenés à manipuler.</w:t>
      </w:r>
    </w:p>
    <w:p w14:paraId="6D435B64" w14:textId="77777777" w:rsidR="00120513" w:rsidRPr="00120513" w:rsidRDefault="00120513" w:rsidP="00120513">
      <w:pPr>
        <w:rPr>
          <w:rFonts w:ascii="Century Gothic" w:hAnsi="Century Gothic"/>
        </w:rPr>
      </w:pPr>
    </w:p>
    <w:p w14:paraId="4C160A8E" w14:textId="77777777" w:rsidR="00120513" w:rsidRPr="00120513" w:rsidRDefault="00120513" w:rsidP="006077F5">
      <w:pPr>
        <w:pStyle w:val="Titre2"/>
      </w:pPr>
      <w:bookmarkStart w:id="33" w:name="_Toc320085281"/>
      <w:bookmarkStart w:id="34" w:name="_Toc184042445"/>
      <w:r w:rsidRPr="00120513">
        <w:t>SPECIFICITES LIEES au personnel ouvrier interimaire</w:t>
      </w:r>
      <w:bookmarkEnd w:id="33"/>
      <w:bookmarkEnd w:id="34"/>
    </w:p>
    <w:p w14:paraId="049FD3EA" w14:textId="77777777" w:rsidR="00120513" w:rsidRPr="00120513" w:rsidRDefault="00120513" w:rsidP="00120513">
      <w:pPr>
        <w:rPr>
          <w:rFonts w:ascii="Century Gothic" w:hAnsi="Century Gothic"/>
        </w:rPr>
      </w:pPr>
    </w:p>
    <w:p w14:paraId="029161D2" w14:textId="77777777" w:rsidR="00120513" w:rsidRPr="00120513" w:rsidRDefault="00120513" w:rsidP="00120513">
      <w:pPr>
        <w:rPr>
          <w:rFonts w:ascii="Century Gothic" w:hAnsi="Century Gothic"/>
        </w:rPr>
      </w:pPr>
      <w:r w:rsidRPr="00120513">
        <w:rPr>
          <w:rFonts w:ascii="Century Gothic" w:hAnsi="Century Gothic"/>
        </w:rPr>
        <w:t>Sur certains sites et selon les postes, le titulaire pourra être amenée à fournir des équipements de protection individuelle (EPI) au personnel ouvrier intérimaire (casque, chaussures de sécurité, lunettes de protection, vêtement de travail) appropriés aux conditions d’exécution du travail, si le poste présente d’éventuels risques.</w:t>
      </w:r>
    </w:p>
    <w:p w14:paraId="1E627667" w14:textId="77777777" w:rsidR="00120513" w:rsidRDefault="00120513" w:rsidP="00120513">
      <w:pPr>
        <w:rPr>
          <w:rFonts w:ascii="Century Gothic" w:hAnsi="Century Gothic"/>
        </w:rPr>
      </w:pPr>
    </w:p>
    <w:p w14:paraId="17B3630F" w14:textId="2E87829F" w:rsidR="000176AD" w:rsidRDefault="000176AD" w:rsidP="00120513">
      <w:pPr>
        <w:rPr>
          <w:rFonts w:ascii="Century Gothic" w:hAnsi="Century Gothic"/>
        </w:rPr>
      </w:pPr>
      <w:r w:rsidRPr="00265F6A">
        <w:rPr>
          <w:rFonts w:ascii="Century Gothic" w:hAnsi="Century Gothic"/>
        </w:rPr>
        <w:t>En ce qui concerne les missions sur les blanchisseries et le transport SMS, le port de chaussures de sécurité est obligatoire.</w:t>
      </w:r>
    </w:p>
    <w:p w14:paraId="33CF3095" w14:textId="77777777" w:rsidR="000176AD" w:rsidRPr="00120513" w:rsidRDefault="000176AD" w:rsidP="00120513">
      <w:pPr>
        <w:rPr>
          <w:rFonts w:ascii="Century Gothic" w:hAnsi="Century Gothic"/>
        </w:rPr>
      </w:pPr>
    </w:p>
    <w:p w14:paraId="42652157" w14:textId="77777777" w:rsidR="00120513" w:rsidRPr="00120513" w:rsidRDefault="00120513" w:rsidP="00120513">
      <w:pPr>
        <w:rPr>
          <w:rFonts w:ascii="Century Gothic" w:hAnsi="Century Gothic"/>
        </w:rPr>
      </w:pPr>
      <w:r w:rsidRPr="00120513">
        <w:rPr>
          <w:rFonts w:ascii="Century Gothic" w:hAnsi="Century Gothic"/>
        </w:rPr>
        <w:t xml:space="preserve">Les autres équipements de protection individuelle plus spécifiques seront fournis par l’AP-HP, si le poste le nécessite. </w:t>
      </w:r>
    </w:p>
    <w:p w14:paraId="3CBCE1DE" w14:textId="77777777" w:rsidR="00120513" w:rsidRPr="00120513" w:rsidRDefault="00120513" w:rsidP="00120513">
      <w:pPr>
        <w:rPr>
          <w:rFonts w:ascii="Century Gothic" w:hAnsi="Century Gothic"/>
        </w:rPr>
      </w:pPr>
    </w:p>
    <w:p w14:paraId="3531E4A1" w14:textId="70AC0BFF" w:rsidR="00120513" w:rsidRDefault="00120513" w:rsidP="00120513">
      <w:pPr>
        <w:rPr>
          <w:rFonts w:ascii="Century Gothic" w:hAnsi="Century Gothic"/>
        </w:rPr>
      </w:pPr>
      <w:r w:rsidRPr="00120513">
        <w:rPr>
          <w:rFonts w:ascii="Century Gothic" w:hAnsi="Century Gothic"/>
        </w:rPr>
        <w:lastRenderedPageBreak/>
        <w:t xml:space="preserve">L’utilisation effective et conforme des EPI peut être rendue obligatoire pour les postes présentant des </w:t>
      </w:r>
      <w:r w:rsidRPr="00265F6A">
        <w:rPr>
          <w:rFonts w:ascii="Century Gothic" w:hAnsi="Century Gothic"/>
        </w:rPr>
        <w:t>risques</w:t>
      </w:r>
      <w:r w:rsidR="003327A0" w:rsidRPr="00265F6A">
        <w:rPr>
          <w:rFonts w:ascii="Century Gothic" w:hAnsi="Century Gothic"/>
        </w:rPr>
        <w:t xml:space="preserve"> résiduels</w:t>
      </w:r>
      <w:r w:rsidRPr="00265F6A">
        <w:rPr>
          <w:rFonts w:ascii="Century Gothic" w:hAnsi="Century Gothic"/>
        </w:rPr>
        <w:t>. En</w:t>
      </w:r>
      <w:r w:rsidRPr="00120513">
        <w:rPr>
          <w:rFonts w:ascii="Century Gothic" w:hAnsi="Century Gothic"/>
        </w:rPr>
        <w:t xml:space="preserve"> cas de manquement à ses obligations, ou en cas de carence dans le port des EPI ou d’utilisation non conforme, </w:t>
      </w:r>
      <w:r w:rsidR="000176AD">
        <w:rPr>
          <w:rFonts w:ascii="Century Gothic" w:hAnsi="Century Gothic"/>
        </w:rPr>
        <w:t>il sera mis fin à la mission</w:t>
      </w:r>
    </w:p>
    <w:p w14:paraId="1355365E" w14:textId="1F800199" w:rsidR="0020237E" w:rsidRDefault="0020237E" w:rsidP="00120513">
      <w:pPr>
        <w:rPr>
          <w:rFonts w:ascii="Century Gothic" w:hAnsi="Century Gothic"/>
        </w:rPr>
      </w:pPr>
    </w:p>
    <w:p w14:paraId="0CCA1391" w14:textId="71AFC9E2" w:rsidR="0020237E" w:rsidRDefault="0020237E" w:rsidP="00120513">
      <w:pPr>
        <w:rPr>
          <w:rFonts w:ascii="Century Gothic" w:hAnsi="Century Gothic"/>
        </w:rPr>
      </w:pPr>
    </w:p>
    <w:p w14:paraId="7FE0E2B3" w14:textId="77777777" w:rsidR="0020237E" w:rsidRPr="000176AD" w:rsidRDefault="0020237E" w:rsidP="00120513">
      <w:pPr>
        <w:rPr>
          <w:rFonts w:ascii="Century Gothic" w:hAnsi="Century Gothic"/>
          <w:strike/>
        </w:rPr>
      </w:pPr>
    </w:p>
    <w:p w14:paraId="561CCC4E" w14:textId="77777777" w:rsidR="00120513" w:rsidRPr="00120513" w:rsidRDefault="00120513" w:rsidP="00120513">
      <w:pPr>
        <w:rPr>
          <w:rFonts w:ascii="Century Gothic" w:hAnsi="Century Gothic"/>
        </w:rPr>
      </w:pPr>
    </w:p>
    <w:p w14:paraId="29D6A1AE" w14:textId="77777777" w:rsidR="00CB77FF" w:rsidRPr="000C1820" w:rsidRDefault="00CB77FF" w:rsidP="006077F5">
      <w:pPr>
        <w:pStyle w:val="Titre2"/>
      </w:pPr>
      <w:r w:rsidRPr="000C1820">
        <w:t> </w:t>
      </w:r>
      <w:bookmarkStart w:id="35" w:name="_Toc203881484"/>
      <w:bookmarkStart w:id="36" w:name="_Toc291664356"/>
      <w:bookmarkStart w:id="37" w:name="_Toc384733312"/>
      <w:bookmarkStart w:id="38" w:name="_Toc184042446"/>
      <w:r w:rsidRPr="000C1820">
        <w:t>ACCIDENT DU TRAVAIL D’UN INTERIMAIRE</w:t>
      </w:r>
      <w:bookmarkEnd w:id="35"/>
      <w:bookmarkEnd w:id="36"/>
      <w:bookmarkEnd w:id="37"/>
      <w:bookmarkEnd w:id="38"/>
    </w:p>
    <w:p w14:paraId="2A0565C8" w14:textId="77777777" w:rsidR="00CB77FF" w:rsidRPr="000C1820" w:rsidRDefault="00CB77FF" w:rsidP="00CB77FF">
      <w:pPr>
        <w:rPr>
          <w:rFonts w:cs="Arial"/>
        </w:rPr>
      </w:pPr>
    </w:p>
    <w:p w14:paraId="2C1E6DC5" w14:textId="77777777" w:rsidR="00CB77FF" w:rsidRPr="00CB77FF" w:rsidRDefault="00CB77FF" w:rsidP="00CB77FF">
      <w:pPr>
        <w:rPr>
          <w:rFonts w:ascii="Century Gothic" w:hAnsi="Century Gothic"/>
        </w:rPr>
      </w:pPr>
      <w:r w:rsidRPr="00CB77FF">
        <w:rPr>
          <w:rFonts w:ascii="Century Gothic" w:hAnsi="Century Gothic"/>
        </w:rPr>
        <w:t>Un salarié temporaire victime d’un accident du travail doit informer l’entreprise utilisatrice (hôpital). Si la déclaration n’a pas été faite sur le lieu de l’accident, l’entreprise utilisatrice doit être informée dans les 24 heures par lettre recommandée (articles R.412-1 et L.412-4 du code de la Sécurité Sociale).  Le salarié temporaire doit également informer dans les 24 heures son entreprise de travail temporaire.</w:t>
      </w:r>
    </w:p>
    <w:p w14:paraId="2665D651" w14:textId="467A3682" w:rsidR="00CB77FF" w:rsidRPr="00CB77FF" w:rsidRDefault="00CB77FF" w:rsidP="00CB77FF">
      <w:pPr>
        <w:rPr>
          <w:rFonts w:ascii="Century Gothic" w:hAnsi="Century Gothic"/>
        </w:rPr>
      </w:pPr>
      <w:r w:rsidRPr="00CB77FF">
        <w:rPr>
          <w:rFonts w:ascii="Century Gothic" w:hAnsi="Century Gothic"/>
        </w:rPr>
        <w:t xml:space="preserve">L’entreprise utilisatrice a l’obligation de remplir une information préalable à la déclaration d’accident du travail (imprimé S 6209a) et de </w:t>
      </w:r>
      <w:r w:rsidR="00265F6A" w:rsidRPr="00CB77FF">
        <w:rPr>
          <w:rFonts w:ascii="Century Gothic" w:hAnsi="Century Gothic"/>
        </w:rPr>
        <w:t>l’envoyer par</w:t>
      </w:r>
      <w:r w:rsidRPr="00CB77FF">
        <w:rPr>
          <w:rFonts w:ascii="Century Gothic" w:hAnsi="Century Gothic"/>
        </w:rPr>
        <w:t xml:space="preserve"> lettre recommandée à l’entreprise de travail temporaire, au service prévention de la CRAM et à l’inspection du travail.</w:t>
      </w:r>
    </w:p>
    <w:p w14:paraId="2BDB9A4C" w14:textId="77777777" w:rsidR="00120513" w:rsidRPr="00120513" w:rsidRDefault="00120513" w:rsidP="00120513">
      <w:pPr>
        <w:rPr>
          <w:rFonts w:ascii="Century Gothic" w:hAnsi="Century Gothic"/>
        </w:rPr>
      </w:pPr>
    </w:p>
    <w:p w14:paraId="22BB2A48" w14:textId="77777777" w:rsidR="00120513" w:rsidRPr="00120513" w:rsidRDefault="00120513" w:rsidP="006077F5">
      <w:pPr>
        <w:pStyle w:val="Titre2"/>
      </w:pPr>
      <w:bookmarkStart w:id="39" w:name="_Toc228612188"/>
      <w:bookmarkStart w:id="40" w:name="_Toc320085282"/>
      <w:bookmarkStart w:id="41" w:name="_Toc184042447"/>
      <w:r w:rsidRPr="00120513">
        <w:t>REUNIONS ENTRE LE TITULAIRE ET LES CLIENTS</w:t>
      </w:r>
      <w:bookmarkEnd w:id="39"/>
      <w:bookmarkEnd w:id="40"/>
      <w:bookmarkEnd w:id="41"/>
    </w:p>
    <w:p w14:paraId="0151C960" w14:textId="77777777" w:rsidR="00120513" w:rsidRPr="00120513" w:rsidRDefault="00120513" w:rsidP="00120513">
      <w:pPr>
        <w:rPr>
          <w:rFonts w:ascii="Century Gothic" w:hAnsi="Century Gothic"/>
        </w:rPr>
      </w:pPr>
    </w:p>
    <w:p w14:paraId="39A72AB6" w14:textId="77777777" w:rsidR="00120513" w:rsidRDefault="00120513" w:rsidP="00120513">
      <w:pPr>
        <w:rPr>
          <w:rFonts w:ascii="Century Gothic" w:hAnsi="Century Gothic"/>
        </w:rPr>
      </w:pPr>
      <w:r w:rsidRPr="00120513">
        <w:rPr>
          <w:rFonts w:ascii="Century Gothic" w:hAnsi="Century Gothic"/>
        </w:rPr>
        <w:t>Des réunions en début puis en cours de marché peuvent être organisées à la demande du titulaire ou du/des clients. A.C.H.A.T. recevra une copie du compte-rendu de ces éventuelles réunions.</w:t>
      </w:r>
    </w:p>
    <w:p w14:paraId="5D1E62DB" w14:textId="77777777" w:rsidR="00CB77FF" w:rsidRDefault="00CB77FF" w:rsidP="00120513">
      <w:pPr>
        <w:rPr>
          <w:rFonts w:ascii="Century Gothic" w:hAnsi="Century Gothic"/>
        </w:rPr>
      </w:pPr>
    </w:p>
    <w:p w14:paraId="71C34F96" w14:textId="77777777" w:rsidR="00CB77FF" w:rsidRDefault="00CB77FF" w:rsidP="00120513">
      <w:pPr>
        <w:rPr>
          <w:rFonts w:ascii="Century Gothic" w:hAnsi="Century Gothic"/>
        </w:rPr>
      </w:pPr>
    </w:p>
    <w:p w14:paraId="6CD11A23" w14:textId="77777777" w:rsidR="00CB77FF" w:rsidRDefault="00CB77FF" w:rsidP="00120513">
      <w:pPr>
        <w:rPr>
          <w:rFonts w:ascii="Century Gothic" w:hAnsi="Century Gothic"/>
        </w:rPr>
      </w:pPr>
    </w:p>
    <w:p w14:paraId="2CE4993E" w14:textId="77777777" w:rsidR="00576CBB" w:rsidRDefault="00576CBB" w:rsidP="00120513">
      <w:pPr>
        <w:rPr>
          <w:rFonts w:ascii="Century Gothic" w:hAnsi="Century Gothic"/>
        </w:rPr>
        <w:sectPr w:rsidR="00576CBB">
          <w:footerReference w:type="default" r:id="rId10"/>
          <w:pgSz w:w="11907" w:h="16840" w:code="9"/>
          <w:pgMar w:top="1418" w:right="1418" w:bottom="1418" w:left="1418" w:header="720" w:footer="720" w:gutter="0"/>
          <w:cols w:space="720"/>
        </w:sectPr>
      </w:pPr>
    </w:p>
    <w:p w14:paraId="178046BF" w14:textId="1C999A9C" w:rsidR="0020237E" w:rsidRDefault="0020237E" w:rsidP="0020237E"/>
    <w:p w14:paraId="4BCD2159" w14:textId="5D24B9AB" w:rsidR="0020237E" w:rsidRDefault="0020237E" w:rsidP="0020237E"/>
    <w:p w14:paraId="64F3B3E7" w14:textId="77777777" w:rsidR="0020237E" w:rsidRPr="0020237E" w:rsidRDefault="0020237E" w:rsidP="0020237E"/>
    <w:p w14:paraId="5B1CB36B" w14:textId="77777777" w:rsidR="00576CBB" w:rsidRPr="00DD2B82" w:rsidRDefault="00576CBB" w:rsidP="00576CBB">
      <w:pPr>
        <w:pStyle w:val="Titre1"/>
        <w:rPr>
          <w:rFonts w:ascii="Century Gothic" w:hAnsi="Century Gothic"/>
        </w:rPr>
      </w:pPr>
      <w:bookmarkStart w:id="42" w:name="_Toc228612192"/>
      <w:bookmarkStart w:id="43" w:name="_Toc320085286"/>
    </w:p>
    <w:p w14:paraId="771BFC4A" w14:textId="1937AC4F" w:rsidR="00576CBB" w:rsidRPr="001A5469" w:rsidRDefault="00576CBB" w:rsidP="001A5469">
      <w:pPr>
        <w:pStyle w:val="Titre1"/>
        <w:rPr>
          <w:rFonts w:ascii="Century Gothic" w:hAnsi="Century Gothic"/>
        </w:rPr>
      </w:pPr>
      <w:bookmarkStart w:id="44" w:name="_Toc184042448"/>
      <w:r w:rsidRPr="00DD2B82">
        <w:rPr>
          <w:rFonts w:ascii="Century Gothic" w:hAnsi="Century Gothic"/>
        </w:rPr>
        <w:t xml:space="preserve">Annexe n° </w:t>
      </w:r>
      <w:bookmarkEnd w:id="42"/>
      <w:bookmarkEnd w:id="43"/>
      <w:r w:rsidR="004D6DE5">
        <w:rPr>
          <w:rFonts w:ascii="Century Gothic" w:hAnsi="Century Gothic"/>
        </w:rPr>
        <w:t>1</w:t>
      </w:r>
      <w:r w:rsidR="001A5469">
        <w:rPr>
          <w:rFonts w:ascii="Century Gothic" w:hAnsi="Century Gothic"/>
        </w:rPr>
        <w:t xml:space="preserve"> </w:t>
      </w:r>
      <w:r w:rsidRPr="001A5469">
        <w:rPr>
          <w:rFonts w:ascii="Century Gothic" w:hAnsi="Century Gothic"/>
        </w:rPr>
        <w:t>Exemples de fiches de poste jointes au présent CCTP</w:t>
      </w:r>
      <w:bookmarkEnd w:id="44"/>
    </w:p>
    <w:p w14:paraId="07AA9CB8" w14:textId="77777777" w:rsidR="00576CBB" w:rsidRPr="00DD2B82" w:rsidRDefault="00576CBB" w:rsidP="00576CBB">
      <w:pPr>
        <w:jc w:val="center"/>
        <w:rPr>
          <w:rFonts w:ascii="Century Gothic" w:hAnsi="Century Gothic"/>
          <w:sz w:val="28"/>
          <w:szCs w:val="28"/>
        </w:rPr>
      </w:pPr>
    </w:p>
    <w:p w14:paraId="374AFFCF" w14:textId="77777777" w:rsidR="00576CBB" w:rsidRPr="00DD2B82" w:rsidRDefault="00576CBB" w:rsidP="00576CBB">
      <w:pPr>
        <w:rPr>
          <w:rFonts w:ascii="Century Gothic" w:hAnsi="Century Gothic"/>
          <w:sz w:val="28"/>
          <w:szCs w:val="28"/>
        </w:rPr>
      </w:pPr>
    </w:p>
    <w:p w14:paraId="385A9011" w14:textId="77777777" w:rsidR="00576CBB" w:rsidRPr="00DD2B82" w:rsidRDefault="00576CBB" w:rsidP="00576CBB">
      <w:pPr>
        <w:spacing w:before="100" w:beforeAutospacing="1" w:after="100" w:afterAutospacing="1"/>
        <w:rPr>
          <w:rFonts w:ascii="Century Gothic" w:hAnsi="Century Gothic"/>
          <w:sz w:val="24"/>
          <w:szCs w:val="24"/>
        </w:rPr>
      </w:pPr>
    </w:p>
    <w:p w14:paraId="0555A516" w14:textId="77777777" w:rsidR="00576CBB" w:rsidRPr="00DD2B82" w:rsidRDefault="00576CBB" w:rsidP="00576CBB">
      <w:pPr>
        <w:numPr>
          <w:ilvl w:val="1"/>
          <w:numId w:val="2"/>
        </w:numPr>
        <w:spacing w:before="100" w:beforeAutospacing="1" w:after="100" w:afterAutospacing="1"/>
        <w:rPr>
          <w:rFonts w:ascii="Century Gothic" w:hAnsi="Century Gothic"/>
          <w:sz w:val="24"/>
          <w:szCs w:val="24"/>
        </w:rPr>
      </w:pPr>
      <w:r w:rsidRPr="00DD2B82">
        <w:rPr>
          <w:rFonts w:ascii="Century Gothic" w:hAnsi="Century Gothic"/>
          <w:sz w:val="24"/>
          <w:szCs w:val="24"/>
        </w:rPr>
        <w:t>Agent de bio-nettoyage</w:t>
      </w:r>
    </w:p>
    <w:p w14:paraId="41AAE65A" w14:textId="77777777" w:rsidR="00576CBB" w:rsidRPr="00DD2B82" w:rsidRDefault="00576CBB" w:rsidP="00576CBB">
      <w:pPr>
        <w:spacing w:before="100" w:beforeAutospacing="1" w:after="100" w:afterAutospacing="1"/>
        <w:ind w:left="1440"/>
        <w:rPr>
          <w:rFonts w:ascii="Century Gothic" w:hAnsi="Century Gothic"/>
          <w:sz w:val="24"/>
          <w:szCs w:val="24"/>
        </w:rPr>
      </w:pPr>
    </w:p>
    <w:p w14:paraId="5453EEB9" w14:textId="77777777" w:rsidR="00576CBB" w:rsidRPr="00DD2B82" w:rsidRDefault="00576CBB" w:rsidP="00576CBB">
      <w:pPr>
        <w:numPr>
          <w:ilvl w:val="1"/>
          <w:numId w:val="2"/>
        </w:numPr>
        <w:spacing w:before="100" w:beforeAutospacing="1" w:after="100" w:afterAutospacing="1"/>
        <w:rPr>
          <w:rFonts w:ascii="Century Gothic" w:hAnsi="Century Gothic"/>
          <w:sz w:val="24"/>
          <w:szCs w:val="24"/>
        </w:rPr>
      </w:pPr>
      <w:r w:rsidRPr="00DD2B82">
        <w:rPr>
          <w:rFonts w:ascii="Century Gothic" w:hAnsi="Century Gothic"/>
          <w:sz w:val="24"/>
          <w:szCs w:val="24"/>
        </w:rPr>
        <w:t>Agent de blanchisserie</w:t>
      </w:r>
    </w:p>
    <w:p w14:paraId="32FA1BDB" w14:textId="77777777" w:rsidR="00DD2B82" w:rsidRPr="00DD2B82" w:rsidRDefault="00DD2B82" w:rsidP="00DD2B82">
      <w:pPr>
        <w:widowControl w:val="0"/>
        <w:autoSpaceDE w:val="0"/>
        <w:autoSpaceDN w:val="0"/>
        <w:adjustRightInd w:val="0"/>
        <w:spacing w:before="100" w:beforeAutospacing="1" w:after="100" w:afterAutospacing="1"/>
        <w:ind w:left="1440"/>
        <w:rPr>
          <w:rFonts w:ascii="Century Gothic" w:hAnsi="Century Gothic"/>
          <w:sz w:val="24"/>
          <w:szCs w:val="24"/>
        </w:rPr>
      </w:pPr>
    </w:p>
    <w:p w14:paraId="325AF4B7" w14:textId="77777777" w:rsidR="00265F6A" w:rsidRDefault="00265F6A" w:rsidP="00DD2B82">
      <w:pPr>
        <w:widowControl w:val="0"/>
        <w:numPr>
          <w:ilvl w:val="1"/>
          <w:numId w:val="2"/>
        </w:numPr>
        <w:autoSpaceDE w:val="0"/>
        <w:autoSpaceDN w:val="0"/>
        <w:adjustRightInd w:val="0"/>
        <w:spacing w:before="100" w:beforeAutospacing="1" w:after="100" w:afterAutospacing="1"/>
        <w:rPr>
          <w:rFonts w:ascii="Century Gothic" w:hAnsi="Century Gothic"/>
          <w:sz w:val="24"/>
          <w:szCs w:val="24"/>
        </w:rPr>
      </w:pPr>
      <w:r>
        <w:rPr>
          <w:rFonts w:ascii="Century Gothic" w:hAnsi="Century Gothic"/>
          <w:sz w:val="24"/>
          <w:szCs w:val="24"/>
        </w:rPr>
        <w:t>Electricien</w:t>
      </w:r>
    </w:p>
    <w:p w14:paraId="1C9FC407" w14:textId="77777777" w:rsidR="00265F6A" w:rsidRDefault="00265F6A" w:rsidP="00265F6A">
      <w:pPr>
        <w:pStyle w:val="Paragraphedeliste"/>
        <w:rPr>
          <w:rFonts w:ascii="Century Gothic" w:hAnsi="Century Gothic"/>
          <w:sz w:val="24"/>
          <w:szCs w:val="24"/>
        </w:rPr>
      </w:pPr>
    </w:p>
    <w:p w14:paraId="400B6292" w14:textId="25B38BC2" w:rsidR="00DD2B82" w:rsidRDefault="00265F6A" w:rsidP="00DD2B82">
      <w:pPr>
        <w:widowControl w:val="0"/>
        <w:numPr>
          <w:ilvl w:val="1"/>
          <w:numId w:val="2"/>
        </w:numPr>
        <w:autoSpaceDE w:val="0"/>
        <w:autoSpaceDN w:val="0"/>
        <w:adjustRightInd w:val="0"/>
        <w:spacing w:before="100" w:beforeAutospacing="1" w:after="100" w:afterAutospacing="1"/>
        <w:rPr>
          <w:rFonts w:ascii="Century Gothic" w:hAnsi="Century Gothic"/>
          <w:sz w:val="24"/>
          <w:szCs w:val="24"/>
        </w:rPr>
      </w:pPr>
      <w:r>
        <w:rPr>
          <w:rFonts w:ascii="Century Gothic" w:hAnsi="Century Gothic"/>
          <w:sz w:val="24"/>
          <w:szCs w:val="24"/>
        </w:rPr>
        <w:t>Agent de distribution et de collecte du linge du réseau de distribution</w:t>
      </w:r>
      <w:r w:rsidR="00576CBB" w:rsidRPr="00DD2B82">
        <w:rPr>
          <w:rFonts w:ascii="Century Gothic" w:hAnsi="Century Gothic"/>
          <w:sz w:val="24"/>
          <w:szCs w:val="24"/>
        </w:rPr>
        <w:t xml:space="preserve"> </w:t>
      </w:r>
    </w:p>
    <w:p w14:paraId="0A3E6A4A" w14:textId="77777777" w:rsidR="000D3D31" w:rsidRDefault="000D3D31" w:rsidP="000D3D31">
      <w:pPr>
        <w:pStyle w:val="Paragraphedeliste"/>
        <w:rPr>
          <w:rFonts w:ascii="Century Gothic" w:hAnsi="Century Gothic"/>
          <w:sz w:val="24"/>
          <w:szCs w:val="24"/>
        </w:rPr>
      </w:pPr>
    </w:p>
    <w:p w14:paraId="74054BEB" w14:textId="2570B223" w:rsidR="000D3D31" w:rsidRDefault="000D3D31" w:rsidP="000D3D31">
      <w:pPr>
        <w:widowControl w:val="0"/>
        <w:autoSpaceDE w:val="0"/>
        <w:autoSpaceDN w:val="0"/>
        <w:adjustRightInd w:val="0"/>
        <w:spacing w:before="100" w:beforeAutospacing="1" w:after="100" w:afterAutospacing="1"/>
        <w:rPr>
          <w:rFonts w:ascii="Century Gothic" w:hAnsi="Century Gothic"/>
          <w:sz w:val="24"/>
          <w:szCs w:val="24"/>
        </w:rPr>
      </w:pPr>
    </w:p>
    <w:p w14:paraId="6F6EAE9F" w14:textId="042DF5AA" w:rsidR="000D3D31" w:rsidRDefault="000D3D31" w:rsidP="000D3D31">
      <w:pPr>
        <w:widowControl w:val="0"/>
        <w:autoSpaceDE w:val="0"/>
        <w:autoSpaceDN w:val="0"/>
        <w:adjustRightInd w:val="0"/>
        <w:spacing w:before="100" w:beforeAutospacing="1" w:after="100" w:afterAutospacing="1"/>
        <w:rPr>
          <w:rFonts w:ascii="Century Gothic" w:hAnsi="Century Gothic"/>
          <w:sz w:val="24"/>
          <w:szCs w:val="24"/>
        </w:rPr>
      </w:pPr>
    </w:p>
    <w:p w14:paraId="72361D72" w14:textId="2114A271" w:rsidR="000D3D31" w:rsidRDefault="000D3D31" w:rsidP="000D3D31">
      <w:pPr>
        <w:widowControl w:val="0"/>
        <w:autoSpaceDE w:val="0"/>
        <w:autoSpaceDN w:val="0"/>
        <w:adjustRightInd w:val="0"/>
        <w:spacing w:before="100" w:beforeAutospacing="1" w:after="100" w:afterAutospacing="1"/>
        <w:rPr>
          <w:rFonts w:ascii="Century Gothic" w:hAnsi="Century Gothic"/>
          <w:sz w:val="24"/>
          <w:szCs w:val="24"/>
        </w:rPr>
      </w:pPr>
    </w:p>
    <w:p w14:paraId="2285C62B" w14:textId="211CB1B9" w:rsidR="000D3D31" w:rsidRPr="000D3D31" w:rsidRDefault="000D3D31" w:rsidP="000D3D31">
      <w:pPr>
        <w:pStyle w:val="Titre1"/>
        <w:rPr>
          <w:rFonts w:ascii="Century Gothic" w:hAnsi="Century Gothic"/>
        </w:rPr>
      </w:pPr>
      <w:bookmarkStart w:id="45" w:name="_Toc184042449"/>
      <w:r w:rsidRPr="000D3D31">
        <w:rPr>
          <w:rFonts w:ascii="Century Gothic" w:hAnsi="Century Gothic"/>
        </w:rPr>
        <w:lastRenderedPageBreak/>
        <w:t>Annexe n°</w:t>
      </w:r>
      <w:r w:rsidRPr="000D3D31">
        <w:rPr>
          <w:rFonts w:ascii="Century Gothic" w:hAnsi="Century Gothic"/>
        </w:rPr>
        <w:t>2</w:t>
      </w:r>
      <w:r w:rsidRPr="000D3D31">
        <w:rPr>
          <w:rFonts w:ascii="Century Gothic" w:hAnsi="Century Gothic"/>
        </w:rPr>
        <w:t> : Cadre de réponse technique</w:t>
      </w:r>
      <w:bookmarkEnd w:id="45"/>
    </w:p>
    <w:p w14:paraId="01103066" w14:textId="77777777" w:rsidR="000D3D31" w:rsidRPr="000D3D31" w:rsidRDefault="000D3D31" w:rsidP="000D3D31">
      <w:pPr>
        <w:jc w:val="center"/>
        <w:rPr>
          <w:rFonts w:ascii="Open Sans" w:eastAsia="Arial Unicode MS" w:hAnsi="Open Sans" w:cs="Open Sans"/>
          <w:sz w:val="18"/>
          <w:szCs w:val="18"/>
        </w:rPr>
      </w:pPr>
    </w:p>
    <w:p w14:paraId="651D652F" w14:textId="77777777" w:rsidR="000D3D31" w:rsidRPr="000D3D31" w:rsidRDefault="000D3D31" w:rsidP="000D3D31">
      <w:pPr>
        <w:jc w:val="center"/>
        <w:rPr>
          <w:rFonts w:ascii="Open Sans" w:eastAsia="Arial Unicode MS" w:hAnsi="Open Sans" w:cs="Open Sans"/>
          <w:b/>
          <w:bCs/>
          <w:sz w:val="18"/>
          <w:szCs w:val="18"/>
        </w:rPr>
      </w:pPr>
      <w:r w:rsidRPr="000D3D31">
        <w:rPr>
          <w:rFonts w:ascii="Open Sans" w:eastAsia="Arial Unicode MS" w:hAnsi="Open Sans" w:cs="Open Sans"/>
          <w:b/>
          <w:bCs/>
          <w:sz w:val="18"/>
          <w:szCs w:val="18"/>
        </w:rPr>
        <w:t>QUESTIONNAIRE</w:t>
      </w:r>
    </w:p>
    <w:p w14:paraId="33BFBBC1" w14:textId="77777777" w:rsidR="000D3D31" w:rsidRPr="000D3D31" w:rsidRDefault="000D3D31" w:rsidP="000D3D31">
      <w:pPr>
        <w:jc w:val="center"/>
        <w:rPr>
          <w:rFonts w:ascii="Open Sans" w:eastAsia="Arial Unicode MS" w:hAnsi="Open Sans" w:cs="Open Sans"/>
          <w:b/>
          <w:bCs/>
          <w:sz w:val="18"/>
          <w:szCs w:val="18"/>
        </w:rPr>
      </w:pPr>
    </w:p>
    <w:p w14:paraId="5D92ADD5" w14:textId="77777777" w:rsidR="000D3D31" w:rsidRPr="000D3D31" w:rsidRDefault="000D3D31" w:rsidP="000D3D31">
      <w:pPr>
        <w:jc w:val="center"/>
        <w:rPr>
          <w:rFonts w:ascii="Open Sans" w:eastAsia="Arial Unicode MS" w:hAnsi="Open Sans" w:cs="Open Sans"/>
          <w:b/>
          <w:bCs/>
          <w:sz w:val="18"/>
          <w:szCs w:val="18"/>
        </w:rPr>
      </w:pPr>
    </w:p>
    <w:p w14:paraId="5F23B299" w14:textId="77777777" w:rsidR="000D3D31" w:rsidRPr="000D3D31" w:rsidRDefault="000D3D31" w:rsidP="000D3D31">
      <w:pPr>
        <w:jc w:val="center"/>
        <w:rPr>
          <w:rFonts w:ascii="Open Sans" w:eastAsia="Arial Unicode MS" w:hAnsi="Open Sans" w:cs="Open Sans"/>
          <w:b/>
          <w:bCs/>
          <w:sz w:val="18"/>
          <w:szCs w:val="18"/>
          <w:u w:val="single"/>
        </w:rPr>
      </w:pPr>
      <w:r w:rsidRPr="000D3D31">
        <w:rPr>
          <w:rFonts w:ascii="Open Sans" w:eastAsia="Arial Unicode MS" w:hAnsi="Open Sans" w:cs="Open Sans"/>
          <w:b/>
          <w:bCs/>
          <w:sz w:val="18"/>
          <w:szCs w:val="18"/>
          <w:u w:val="single"/>
        </w:rPr>
        <w:t>CE DOCUMENT EST A REMPLIR PAR LE CANDIDAT</w:t>
      </w:r>
    </w:p>
    <w:p w14:paraId="778778D6" w14:textId="77777777" w:rsidR="000D3D31" w:rsidRPr="000D3D31" w:rsidRDefault="000D3D31" w:rsidP="000D3D31">
      <w:pPr>
        <w:jc w:val="center"/>
        <w:rPr>
          <w:rFonts w:ascii="Open Sans" w:eastAsia="Arial Unicode MS" w:hAnsi="Open Sans" w:cs="Open Sans"/>
          <w:b/>
          <w:bCs/>
          <w:sz w:val="18"/>
          <w:szCs w:val="18"/>
        </w:rPr>
      </w:pPr>
    </w:p>
    <w:p w14:paraId="2333A11B" w14:textId="77777777" w:rsidR="000D3D31" w:rsidRPr="000D3D31" w:rsidRDefault="000D3D31" w:rsidP="000D3D31">
      <w:pPr>
        <w:jc w:val="center"/>
        <w:rPr>
          <w:rFonts w:ascii="Open Sans" w:eastAsia="Arial Unicode MS" w:hAnsi="Open Sans" w:cs="Open Sans"/>
          <w:b/>
          <w:bCs/>
          <w:sz w:val="18"/>
          <w:szCs w:val="18"/>
          <w:u w:val="single"/>
        </w:rPr>
      </w:pPr>
      <w:r w:rsidRPr="000D3D31">
        <w:rPr>
          <w:rFonts w:ascii="Open Sans" w:eastAsia="Arial Unicode MS" w:hAnsi="Open Sans" w:cs="Open Sans"/>
          <w:b/>
          <w:bCs/>
          <w:sz w:val="18"/>
          <w:szCs w:val="18"/>
          <w:u w:val="single"/>
        </w:rPr>
        <w:t>Ce cadre de réponse technique est à remplir pour chaque lot auquel le candidat souhaite candidater</w:t>
      </w:r>
    </w:p>
    <w:p w14:paraId="0EB849ED" w14:textId="361619E1" w:rsidR="000D3D31" w:rsidRDefault="000D3D31" w:rsidP="000D3D31">
      <w:pPr>
        <w:jc w:val="center"/>
        <w:rPr>
          <w:rFonts w:ascii="Open Sans" w:eastAsia="Arial Unicode MS" w:hAnsi="Open Sans" w:cs="Open Sans"/>
          <w:b/>
          <w:bCs/>
          <w:sz w:val="18"/>
          <w:szCs w:val="18"/>
          <w:u w:val="single"/>
        </w:rPr>
      </w:pPr>
    </w:p>
    <w:p w14:paraId="73308284" w14:textId="270C06A7" w:rsidR="000D3D31" w:rsidRDefault="000D3D31" w:rsidP="000D3D31">
      <w:pPr>
        <w:jc w:val="center"/>
        <w:rPr>
          <w:rFonts w:ascii="Open Sans" w:eastAsia="Arial Unicode MS" w:hAnsi="Open Sans" w:cs="Open Sans"/>
          <w:b/>
          <w:bCs/>
          <w:sz w:val="18"/>
          <w:szCs w:val="18"/>
          <w:u w:val="single"/>
        </w:rPr>
      </w:pPr>
    </w:p>
    <w:p w14:paraId="13680286" w14:textId="18357798" w:rsidR="000D3D31" w:rsidRDefault="000D3D31" w:rsidP="000D3D31">
      <w:pPr>
        <w:jc w:val="center"/>
        <w:rPr>
          <w:rFonts w:ascii="Open Sans" w:eastAsia="Arial Unicode MS" w:hAnsi="Open Sans" w:cs="Open Sans"/>
          <w:b/>
          <w:bCs/>
          <w:sz w:val="18"/>
          <w:szCs w:val="18"/>
          <w:u w:val="single"/>
        </w:rPr>
      </w:pPr>
    </w:p>
    <w:p w14:paraId="5639BC70" w14:textId="7FFEF3B1" w:rsidR="000D3D31" w:rsidRDefault="000D3D31" w:rsidP="000D3D31">
      <w:pPr>
        <w:jc w:val="center"/>
        <w:rPr>
          <w:rFonts w:ascii="Open Sans" w:eastAsia="Arial Unicode MS" w:hAnsi="Open Sans" w:cs="Open Sans"/>
          <w:b/>
          <w:bCs/>
          <w:sz w:val="18"/>
          <w:szCs w:val="18"/>
          <w:u w:val="single"/>
        </w:rPr>
      </w:pPr>
    </w:p>
    <w:p w14:paraId="72D7D9CA" w14:textId="5DCB0A66" w:rsidR="000D3D31" w:rsidRDefault="000D3D31" w:rsidP="000D3D31">
      <w:pPr>
        <w:jc w:val="center"/>
        <w:rPr>
          <w:rFonts w:ascii="Open Sans" w:eastAsia="Arial Unicode MS" w:hAnsi="Open Sans" w:cs="Open Sans"/>
          <w:b/>
          <w:bCs/>
          <w:sz w:val="18"/>
          <w:szCs w:val="18"/>
          <w:u w:val="single"/>
        </w:rPr>
      </w:pPr>
    </w:p>
    <w:p w14:paraId="515ADA2C" w14:textId="77777777" w:rsidR="000D3D31" w:rsidRPr="000D3D31" w:rsidRDefault="000D3D31" w:rsidP="000D3D31">
      <w:pPr>
        <w:jc w:val="center"/>
        <w:rPr>
          <w:rFonts w:ascii="Open Sans" w:eastAsia="Arial Unicode MS" w:hAnsi="Open Sans" w:cs="Open Sans"/>
          <w:b/>
          <w:bCs/>
          <w:sz w:val="18"/>
          <w:szCs w:val="18"/>
          <w:u w:val="single"/>
        </w:rPr>
      </w:pPr>
    </w:p>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9356"/>
      </w:tblGrid>
      <w:tr w:rsidR="000D3D31" w:rsidRPr="000D3D31" w14:paraId="034B75EF" w14:textId="77777777" w:rsidTr="004F2463">
        <w:trPr>
          <w:cantSplit/>
          <w:trHeight w:val="355"/>
        </w:trPr>
        <w:tc>
          <w:tcPr>
            <w:tcW w:w="4748" w:type="dxa"/>
            <w:tcBorders>
              <w:top w:val="nil"/>
              <w:left w:val="nil"/>
              <w:bottom w:val="single" w:sz="4" w:space="0" w:color="auto"/>
              <w:right w:val="single" w:sz="4" w:space="0" w:color="auto"/>
            </w:tcBorders>
          </w:tcPr>
          <w:p w14:paraId="4EF8B6A7" w14:textId="77777777" w:rsidR="000D3D31" w:rsidRPr="000D3D31" w:rsidRDefault="000D3D31" w:rsidP="000D3D31">
            <w:pPr>
              <w:rPr>
                <w:rFonts w:ascii="Open Sans" w:hAnsi="Open Sans" w:cs="Open Sans"/>
                <w:b/>
                <w:i/>
                <w:sz w:val="18"/>
                <w:szCs w:val="18"/>
                <w:u w:val="single"/>
              </w:rPr>
            </w:pPr>
          </w:p>
        </w:tc>
        <w:tc>
          <w:tcPr>
            <w:tcW w:w="9356" w:type="dxa"/>
            <w:tcBorders>
              <w:left w:val="single" w:sz="4" w:space="0" w:color="auto"/>
            </w:tcBorders>
          </w:tcPr>
          <w:p w14:paraId="36840F4B" w14:textId="77777777" w:rsidR="000D3D31" w:rsidRPr="000D3D31" w:rsidRDefault="000D3D31" w:rsidP="000D3D31">
            <w:pPr>
              <w:jc w:val="center"/>
              <w:rPr>
                <w:rFonts w:ascii="Open Sans" w:hAnsi="Open Sans" w:cs="Open Sans"/>
                <w:sz w:val="18"/>
                <w:szCs w:val="18"/>
              </w:rPr>
            </w:pPr>
            <w:r w:rsidRPr="000D3D31">
              <w:rPr>
                <w:rFonts w:ascii="Open Sans" w:hAnsi="Open Sans" w:cs="Open Sans"/>
                <w:sz w:val="18"/>
                <w:szCs w:val="18"/>
              </w:rPr>
              <w:t>Réponse du candidat</w:t>
            </w:r>
          </w:p>
        </w:tc>
      </w:tr>
      <w:tr w:rsidR="000D3D31" w:rsidRPr="000D3D31" w14:paraId="4AC9F028" w14:textId="77777777" w:rsidTr="004F2463">
        <w:trPr>
          <w:trHeight w:val="4662"/>
        </w:trPr>
        <w:tc>
          <w:tcPr>
            <w:tcW w:w="4748" w:type="dxa"/>
            <w:tcBorders>
              <w:top w:val="single" w:sz="4" w:space="0" w:color="auto"/>
            </w:tcBorders>
          </w:tcPr>
          <w:p w14:paraId="00F80275" w14:textId="77777777" w:rsidR="000D3D31" w:rsidRPr="000D3D31" w:rsidRDefault="000D3D31" w:rsidP="000D3D31">
            <w:pPr>
              <w:rPr>
                <w:rFonts w:ascii="Open Sans" w:hAnsi="Open Sans" w:cs="Open Sans"/>
                <w:b/>
                <w:sz w:val="18"/>
                <w:szCs w:val="18"/>
                <w:u w:val="single"/>
              </w:rPr>
            </w:pPr>
          </w:p>
          <w:p w14:paraId="4582F190" w14:textId="77777777"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Recrutement des intérimaires</w:t>
            </w:r>
          </w:p>
          <w:p w14:paraId="4B79EE7B" w14:textId="77777777" w:rsidR="000D3D31" w:rsidRPr="000D3D31" w:rsidRDefault="000D3D31" w:rsidP="000D3D31">
            <w:pPr>
              <w:rPr>
                <w:rFonts w:ascii="Open Sans" w:hAnsi="Open Sans" w:cs="Open Sans"/>
                <w:sz w:val="18"/>
                <w:szCs w:val="18"/>
              </w:rPr>
            </w:pPr>
          </w:p>
          <w:p w14:paraId="1FBED53A" w14:textId="77777777" w:rsidR="000D3D31" w:rsidRPr="000D3D31" w:rsidRDefault="000D3D31" w:rsidP="000D3D31">
            <w:pPr>
              <w:rPr>
                <w:rFonts w:ascii="Open Sans" w:hAnsi="Open Sans" w:cs="Open Sans"/>
                <w:sz w:val="18"/>
                <w:szCs w:val="18"/>
              </w:rPr>
            </w:pPr>
          </w:p>
          <w:p w14:paraId="7706E52A"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Liste des différents documents et renseignements demandés lors du recrutement</w:t>
            </w:r>
          </w:p>
          <w:p w14:paraId="5E9266F4" w14:textId="77777777" w:rsidR="000D3D31" w:rsidRPr="000D3D31" w:rsidRDefault="000D3D31" w:rsidP="000D3D31">
            <w:pPr>
              <w:rPr>
                <w:rFonts w:ascii="Open Sans" w:hAnsi="Open Sans" w:cs="Open Sans"/>
                <w:sz w:val="18"/>
                <w:szCs w:val="18"/>
              </w:rPr>
            </w:pPr>
          </w:p>
          <w:p w14:paraId="318491A8" w14:textId="1CE4261F"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Modalités et méthode </w:t>
            </w:r>
            <w:r>
              <w:rPr>
                <w:rFonts w:ascii="Open Sans" w:hAnsi="Open Sans" w:cs="Open Sans"/>
                <w:sz w:val="18"/>
                <w:szCs w:val="18"/>
              </w:rPr>
              <w:t>d’analyse de l’expérience professionnelle de l’intérimaire</w:t>
            </w:r>
          </w:p>
          <w:p w14:paraId="45D4ACE7" w14:textId="77777777" w:rsidR="000D3D31" w:rsidRPr="000D3D31" w:rsidRDefault="000D3D31" w:rsidP="000D3D31">
            <w:pPr>
              <w:ind w:left="720"/>
              <w:contextualSpacing/>
              <w:rPr>
                <w:rFonts w:ascii="Open Sans" w:hAnsi="Open Sans" w:cs="Open Sans"/>
                <w:sz w:val="18"/>
                <w:szCs w:val="18"/>
              </w:rPr>
            </w:pPr>
          </w:p>
          <w:p w14:paraId="0AF9EFB7"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Profil type des chargés de recrutement ainsi que le nombre de gestionnaires affectés à au présent besoin </w:t>
            </w:r>
          </w:p>
          <w:p w14:paraId="316DF222" w14:textId="77777777" w:rsidR="000D3D31" w:rsidRPr="000D3D31" w:rsidRDefault="000D3D31" w:rsidP="000D3D31">
            <w:pPr>
              <w:ind w:left="142"/>
              <w:rPr>
                <w:rFonts w:ascii="Open Sans" w:hAnsi="Open Sans" w:cs="Open Sans"/>
                <w:sz w:val="18"/>
                <w:szCs w:val="18"/>
              </w:rPr>
            </w:pPr>
          </w:p>
          <w:p w14:paraId="61EED419"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Méthode proposée pour évaluer et contrôler les compétences des intérimaires lors du recrutement et leur adéquation au poste</w:t>
            </w:r>
          </w:p>
        </w:tc>
        <w:tc>
          <w:tcPr>
            <w:tcW w:w="9356" w:type="dxa"/>
          </w:tcPr>
          <w:p w14:paraId="224BA371" w14:textId="77777777" w:rsidR="000D3D31" w:rsidRPr="000D3D31" w:rsidRDefault="000D3D31" w:rsidP="000D3D31">
            <w:pPr>
              <w:rPr>
                <w:rFonts w:ascii="Open Sans" w:hAnsi="Open Sans" w:cs="Open Sans"/>
                <w:b/>
                <w:sz w:val="18"/>
                <w:szCs w:val="18"/>
              </w:rPr>
            </w:pPr>
          </w:p>
        </w:tc>
      </w:tr>
    </w:tbl>
    <w:p w14:paraId="400EFAA9"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19B2EDDA"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37C5946D"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sectPr w:rsidR="000D3D31" w:rsidRPr="000D3D31" w:rsidSect="000D3D31">
          <w:pgSz w:w="16840" w:h="11907" w:orient="landscape" w:code="9"/>
          <w:pgMar w:top="1418" w:right="1418" w:bottom="1418" w:left="1418" w:header="454" w:footer="283" w:gutter="0"/>
          <w:cols w:space="720"/>
          <w:docGrid w:linePitch="272"/>
        </w:sectPr>
      </w:pPr>
    </w:p>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9356"/>
      </w:tblGrid>
      <w:tr w:rsidR="000D3D31" w:rsidRPr="000D3D31" w14:paraId="03452EEA" w14:textId="77777777" w:rsidTr="004F2463">
        <w:trPr>
          <w:cantSplit/>
          <w:trHeight w:val="355"/>
        </w:trPr>
        <w:tc>
          <w:tcPr>
            <w:tcW w:w="4748" w:type="dxa"/>
            <w:tcBorders>
              <w:top w:val="nil"/>
              <w:left w:val="nil"/>
              <w:bottom w:val="single" w:sz="4" w:space="0" w:color="auto"/>
              <w:right w:val="single" w:sz="4" w:space="0" w:color="auto"/>
            </w:tcBorders>
          </w:tcPr>
          <w:p w14:paraId="31DBFC48" w14:textId="77777777" w:rsidR="000D3D31" w:rsidRPr="000D3D31" w:rsidRDefault="000D3D31" w:rsidP="000D3D31">
            <w:pPr>
              <w:rPr>
                <w:rFonts w:ascii="Open Sans" w:hAnsi="Open Sans" w:cs="Open Sans"/>
                <w:b/>
                <w:i/>
                <w:sz w:val="18"/>
                <w:szCs w:val="18"/>
                <w:u w:val="single"/>
              </w:rPr>
            </w:pPr>
          </w:p>
        </w:tc>
        <w:tc>
          <w:tcPr>
            <w:tcW w:w="9356" w:type="dxa"/>
            <w:tcBorders>
              <w:left w:val="single" w:sz="4" w:space="0" w:color="auto"/>
            </w:tcBorders>
          </w:tcPr>
          <w:p w14:paraId="5F6A1219" w14:textId="77777777" w:rsidR="000D3D31" w:rsidRPr="000D3D31" w:rsidRDefault="000D3D31" w:rsidP="000D3D31">
            <w:pPr>
              <w:jc w:val="center"/>
              <w:rPr>
                <w:rFonts w:ascii="Open Sans" w:hAnsi="Open Sans" w:cs="Open Sans"/>
                <w:sz w:val="18"/>
                <w:szCs w:val="18"/>
              </w:rPr>
            </w:pPr>
            <w:r w:rsidRPr="000D3D31">
              <w:rPr>
                <w:rFonts w:ascii="Open Sans" w:hAnsi="Open Sans" w:cs="Open Sans"/>
                <w:sz w:val="18"/>
                <w:szCs w:val="18"/>
              </w:rPr>
              <w:t>Réponse du candidat</w:t>
            </w:r>
          </w:p>
        </w:tc>
      </w:tr>
      <w:tr w:rsidR="000D3D31" w:rsidRPr="000D3D31" w14:paraId="4436CB4F" w14:textId="77777777" w:rsidTr="004F2463">
        <w:trPr>
          <w:trHeight w:val="4662"/>
        </w:trPr>
        <w:tc>
          <w:tcPr>
            <w:tcW w:w="4748" w:type="dxa"/>
            <w:tcBorders>
              <w:top w:val="single" w:sz="4" w:space="0" w:color="auto"/>
            </w:tcBorders>
          </w:tcPr>
          <w:p w14:paraId="102574B8" w14:textId="77777777" w:rsidR="000D3D31" w:rsidRPr="000D3D31" w:rsidRDefault="000D3D31" w:rsidP="000D3D31">
            <w:pPr>
              <w:rPr>
                <w:rFonts w:ascii="Open Sans" w:hAnsi="Open Sans" w:cs="Open Sans"/>
                <w:b/>
                <w:sz w:val="18"/>
                <w:szCs w:val="18"/>
                <w:u w:val="single"/>
              </w:rPr>
            </w:pPr>
          </w:p>
          <w:p w14:paraId="07FB62AF" w14:textId="77777777"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Vivier du candidat</w:t>
            </w:r>
          </w:p>
          <w:p w14:paraId="520581A8" w14:textId="77777777" w:rsidR="000D3D31" w:rsidRPr="000D3D31" w:rsidRDefault="000D3D31" w:rsidP="000D3D31">
            <w:pPr>
              <w:jc w:val="left"/>
              <w:rPr>
                <w:rFonts w:ascii="Open Sans" w:hAnsi="Open Sans" w:cs="Open Sans"/>
                <w:b/>
                <w:sz w:val="18"/>
                <w:szCs w:val="18"/>
              </w:rPr>
            </w:pPr>
          </w:p>
          <w:p w14:paraId="384BD8B5" w14:textId="77777777" w:rsidR="000D3D31" w:rsidRPr="000D3D31" w:rsidRDefault="000D3D31" w:rsidP="000D3D31">
            <w:pPr>
              <w:jc w:val="left"/>
              <w:rPr>
                <w:rFonts w:ascii="Open Sans" w:hAnsi="Open Sans" w:cs="Open Sans"/>
                <w:b/>
                <w:sz w:val="18"/>
                <w:szCs w:val="18"/>
              </w:rPr>
            </w:pPr>
          </w:p>
          <w:p w14:paraId="50C566F4" w14:textId="01CDF363"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Dimensionnement et composition du vivier actif du candidat notamment en considération du besoin </w:t>
            </w:r>
          </w:p>
          <w:p w14:paraId="400B7841" w14:textId="77777777" w:rsidR="000D3D31" w:rsidRPr="000D3D31" w:rsidRDefault="000D3D31" w:rsidP="000D3D31">
            <w:pPr>
              <w:ind w:left="360"/>
              <w:rPr>
                <w:rFonts w:ascii="Open Sans" w:hAnsi="Open Sans" w:cs="Open Sans"/>
                <w:sz w:val="18"/>
                <w:szCs w:val="18"/>
              </w:rPr>
            </w:pPr>
          </w:p>
          <w:p w14:paraId="131138BF"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Moyens de fidélisation du vivier actif </w:t>
            </w:r>
          </w:p>
          <w:p w14:paraId="16BAB6C7" w14:textId="77777777" w:rsidR="000D3D31" w:rsidRPr="000D3D31" w:rsidRDefault="000D3D31" w:rsidP="000D3D31">
            <w:pPr>
              <w:ind w:left="360"/>
              <w:rPr>
                <w:rFonts w:ascii="Open Sans" w:hAnsi="Open Sans" w:cs="Open Sans"/>
                <w:sz w:val="18"/>
                <w:szCs w:val="18"/>
              </w:rPr>
            </w:pPr>
          </w:p>
          <w:p w14:paraId="4828A202" w14:textId="77777777" w:rsidR="000D3D31" w:rsidRPr="000D3D31" w:rsidRDefault="000D3D31" w:rsidP="000D3D31">
            <w:pPr>
              <w:ind w:left="360"/>
              <w:rPr>
                <w:rFonts w:ascii="Open Sans" w:hAnsi="Open Sans" w:cs="Open Sans"/>
                <w:sz w:val="18"/>
                <w:szCs w:val="18"/>
              </w:rPr>
            </w:pPr>
          </w:p>
          <w:p w14:paraId="59DC0A28" w14:textId="77777777" w:rsidR="000D3D31" w:rsidRPr="000D3D31" w:rsidRDefault="000D3D31" w:rsidP="000D3D31">
            <w:pPr>
              <w:numPr>
                <w:ilvl w:val="0"/>
                <w:numId w:val="5"/>
              </w:numPr>
              <w:rPr>
                <w:rFonts w:ascii="Open Sans" w:hAnsi="Open Sans" w:cs="Open Sans"/>
                <w:b/>
                <w:sz w:val="18"/>
                <w:szCs w:val="18"/>
              </w:rPr>
            </w:pPr>
            <w:r w:rsidRPr="000D3D31">
              <w:rPr>
                <w:rFonts w:ascii="Open Sans" w:hAnsi="Open Sans" w:cs="Open Sans"/>
                <w:sz w:val="18"/>
                <w:szCs w:val="18"/>
              </w:rPr>
              <w:t>Mesure(s) prise(s) à l’encontre de l’intérimaire lorsqu’il annule une mission pourvue</w:t>
            </w:r>
          </w:p>
        </w:tc>
        <w:tc>
          <w:tcPr>
            <w:tcW w:w="9356" w:type="dxa"/>
          </w:tcPr>
          <w:p w14:paraId="697E7BCB" w14:textId="77777777" w:rsidR="000D3D31" w:rsidRPr="000D3D31" w:rsidRDefault="000D3D31" w:rsidP="000D3D31">
            <w:pPr>
              <w:rPr>
                <w:rFonts w:ascii="Open Sans" w:hAnsi="Open Sans" w:cs="Open Sans"/>
                <w:sz w:val="18"/>
                <w:szCs w:val="18"/>
              </w:rPr>
            </w:pPr>
          </w:p>
          <w:p w14:paraId="345FFDBA" w14:textId="77777777" w:rsidR="000D3D31" w:rsidRPr="000D3D31" w:rsidRDefault="000D3D31" w:rsidP="000D3D31">
            <w:pPr>
              <w:rPr>
                <w:rFonts w:ascii="Open Sans" w:hAnsi="Open Sans" w:cs="Open Sans"/>
                <w:sz w:val="18"/>
                <w:szCs w:val="18"/>
              </w:rPr>
            </w:pPr>
          </w:p>
          <w:p w14:paraId="6195A062" w14:textId="77777777" w:rsidR="000D3D31" w:rsidRPr="000D3D31" w:rsidRDefault="000D3D31" w:rsidP="000D3D31">
            <w:pPr>
              <w:rPr>
                <w:rFonts w:ascii="Open Sans" w:hAnsi="Open Sans" w:cs="Open Sans"/>
                <w:b/>
                <w:sz w:val="18"/>
                <w:szCs w:val="18"/>
              </w:rPr>
            </w:pPr>
          </w:p>
        </w:tc>
      </w:tr>
    </w:tbl>
    <w:p w14:paraId="05226B45" w14:textId="77777777" w:rsidR="000D3D31" w:rsidRPr="000D3D31" w:rsidRDefault="000D3D31" w:rsidP="000D3D31">
      <w:pPr>
        <w:rPr>
          <w:rFonts w:ascii="Century Gothic" w:eastAsia="Arial Unicode MS" w:hAnsi="Century Gothic" w:cs="Arial"/>
          <w:sz w:val="18"/>
          <w:szCs w:val="18"/>
        </w:rPr>
      </w:pPr>
    </w:p>
    <w:p w14:paraId="1479FA2E" w14:textId="77777777" w:rsidR="000D3D31" w:rsidRPr="000D3D31" w:rsidRDefault="000D3D31" w:rsidP="000D3D31">
      <w:pPr>
        <w:rPr>
          <w:rFonts w:ascii="Century Gothic" w:eastAsia="Arial Unicode MS" w:hAnsi="Century Gothic" w:cs="Arial"/>
          <w:sz w:val="18"/>
          <w:szCs w:val="18"/>
        </w:rPr>
      </w:pPr>
    </w:p>
    <w:p w14:paraId="267F6E76" w14:textId="77777777" w:rsidR="000D3D31" w:rsidRPr="000D3D31" w:rsidRDefault="000D3D31" w:rsidP="000D3D31">
      <w:pPr>
        <w:rPr>
          <w:rFonts w:ascii="Century Gothic" w:eastAsia="Arial Unicode MS" w:hAnsi="Century Gothic" w:cs="Arial"/>
          <w:sz w:val="18"/>
          <w:szCs w:val="18"/>
        </w:rPr>
        <w:sectPr w:rsidR="000D3D31" w:rsidRPr="000D3D31" w:rsidSect="00860F82">
          <w:pgSz w:w="16840" w:h="11907" w:orient="landscape" w:code="9"/>
          <w:pgMar w:top="1418" w:right="1418" w:bottom="1418" w:left="1418" w:header="720" w:footer="720" w:gutter="0"/>
          <w:cols w:space="720"/>
          <w:docGrid w:linePitch="272"/>
        </w:sectPr>
      </w:pPr>
    </w:p>
    <w:p w14:paraId="01BD5DBE" w14:textId="77777777" w:rsidR="000D3D31" w:rsidRPr="000D3D31" w:rsidRDefault="000D3D31" w:rsidP="000D3D31">
      <w:pPr>
        <w:widowControl w:val="0"/>
        <w:autoSpaceDE w:val="0"/>
        <w:autoSpaceDN w:val="0"/>
        <w:adjustRightInd w:val="0"/>
        <w:rPr>
          <w:rFonts w:ascii="Century Gothic" w:eastAsia="Arial Unicode MS" w:hAnsi="Century Gothic" w:cs="Arial"/>
          <w:bCs/>
          <w:i/>
          <w:iCs/>
          <w:color w:val="auto"/>
          <w:sz w:val="18"/>
          <w:szCs w:val="18"/>
          <w:u w:val="single"/>
        </w:rPr>
      </w:pPr>
    </w:p>
    <w:p w14:paraId="58C1F054"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9356"/>
      </w:tblGrid>
      <w:tr w:rsidR="000D3D31" w:rsidRPr="000D3D31" w14:paraId="1223E169" w14:textId="77777777" w:rsidTr="004F2463">
        <w:trPr>
          <w:cantSplit/>
          <w:trHeight w:val="355"/>
        </w:trPr>
        <w:tc>
          <w:tcPr>
            <w:tcW w:w="4748" w:type="dxa"/>
            <w:tcBorders>
              <w:top w:val="nil"/>
              <w:left w:val="nil"/>
              <w:bottom w:val="single" w:sz="4" w:space="0" w:color="auto"/>
              <w:right w:val="single" w:sz="4" w:space="0" w:color="auto"/>
            </w:tcBorders>
          </w:tcPr>
          <w:p w14:paraId="232DAA1A" w14:textId="77777777" w:rsidR="000D3D31" w:rsidRPr="000D3D31" w:rsidRDefault="000D3D31" w:rsidP="000D3D31">
            <w:pPr>
              <w:rPr>
                <w:rFonts w:ascii="Open Sans" w:hAnsi="Open Sans" w:cs="Open Sans"/>
                <w:b/>
                <w:i/>
                <w:sz w:val="18"/>
                <w:szCs w:val="18"/>
                <w:u w:val="single"/>
              </w:rPr>
            </w:pPr>
          </w:p>
        </w:tc>
        <w:tc>
          <w:tcPr>
            <w:tcW w:w="9356" w:type="dxa"/>
            <w:tcBorders>
              <w:left w:val="single" w:sz="4" w:space="0" w:color="auto"/>
            </w:tcBorders>
          </w:tcPr>
          <w:p w14:paraId="29E35AEC" w14:textId="77777777" w:rsidR="000D3D31" w:rsidRPr="000D3D31" w:rsidRDefault="000D3D31" w:rsidP="000D3D31">
            <w:pPr>
              <w:jc w:val="center"/>
              <w:rPr>
                <w:rFonts w:ascii="Open Sans" w:hAnsi="Open Sans" w:cs="Open Sans"/>
                <w:sz w:val="18"/>
                <w:szCs w:val="18"/>
              </w:rPr>
            </w:pPr>
            <w:r w:rsidRPr="000D3D31">
              <w:rPr>
                <w:rFonts w:ascii="Open Sans" w:hAnsi="Open Sans" w:cs="Open Sans"/>
                <w:sz w:val="18"/>
                <w:szCs w:val="18"/>
              </w:rPr>
              <w:t>Réponse du candidat</w:t>
            </w:r>
          </w:p>
        </w:tc>
      </w:tr>
      <w:tr w:rsidR="000D3D31" w:rsidRPr="000D3D31" w14:paraId="1B1149BD" w14:textId="77777777" w:rsidTr="004F2463">
        <w:trPr>
          <w:trHeight w:val="4662"/>
        </w:trPr>
        <w:tc>
          <w:tcPr>
            <w:tcW w:w="4748" w:type="dxa"/>
            <w:tcBorders>
              <w:top w:val="single" w:sz="4" w:space="0" w:color="auto"/>
            </w:tcBorders>
          </w:tcPr>
          <w:p w14:paraId="058B2C2D" w14:textId="77777777" w:rsidR="000D3D31" w:rsidRPr="000D3D31" w:rsidRDefault="000D3D31" w:rsidP="000D3D31">
            <w:pPr>
              <w:rPr>
                <w:rFonts w:ascii="Open Sans" w:hAnsi="Open Sans" w:cs="Open Sans"/>
                <w:b/>
                <w:sz w:val="18"/>
                <w:szCs w:val="18"/>
                <w:u w:val="single"/>
              </w:rPr>
            </w:pPr>
          </w:p>
          <w:p w14:paraId="472A6236" w14:textId="77777777"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Evaluation des missions et suivi de l'intérimaire</w:t>
            </w:r>
          </w:p>
          <w:p w14:paraId="40067D5F" w14:textId="77777777" w:rsidR="000D3D31" w:rsidRPr="000D3D31" w:rsidRDefault="000D3D31" w:rsidP="000D3D31">
            <w:pPr>
              <w:ind w:left="360"/>
              <w:rPr>
                <w:rFonts w:ascii="Open Sans" w:hAnsi="Open Sans" w:cs="Open Sans"/>
                <w:sz w:val="18"/>
                <w:szCs w:val="18"/>
              </w:rPr>
            </w:pPr>
          </w:p>
          <w:p w14:paraId="5404717D" w14:textId="77777777" w:rsidR="000D3D31" w:rsidRPr="000D3D31" w:rsidRDefault="000D3D31" w:rsidP="000D3D31">
            <w:pPr>
              <w:ind w:left="360"/>
              <w:rPr>
                <w:rFonts w:ascii="Open Sans" w:hAnsi="Open Sans" w:cs="Open Sans"/>
                <w:sz w:val="18"/>
                <w:szCs w:val="18"/>
              </w:rPr>
            </w:pPr>
          </w:p>
          <w:p w14:paraId="4982A94B"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Moyens proposés au client pour l’évaluation des prestations</w:t>
            </w:r>
          </w:p>
          <w:p w14:paraId="34A576C4" w14:textId="77777777" w:rsidR="000D3D31" w:rsidRPr="000D3D31" w:rsidRDefault="000D3D31" w:rsidP="000D3D31">
            <w:pPr>
              <w:ind w:left="360"/>
              <w:rPr>
                <w:rFonts w:ascii="Open Sans" w:hAnsi="Open Sans" w:cs="Open Sans"/>
                <w:sz w:val="18"/>
                <w:szCs w:val="18"/>
              </w:rPr>
            </w:pPr>
          </w:p>
          <w:p w14:paraId="4ACA12D9"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Moyens mis en place par la société d’intérim pour assurer le suivi des intérimaires</w:t>
            </w:r>
          </w:p>
          <w:p w14:paraId="4541D9E9" w14:textId="77777777" w:rsidR="000D3D31" w:rsidRPr="000D3D31" w:rsidRDefault="000D3D31" w:rsidP="000D3D31">
            <w:pPr>
              <w:ind w:left="360"/>
              <w:rPr>
                <w:rFonts w:ascii="Open Sans" w:hAnsi="Open Sans" w:cs="Open Sans"/>
                <w:sz w:val="18"/>
                <w:szCs w:val="18"/>
              </w:rPr>
            </w:pPr>
          </w:p>
          <w:p w14:paraId="0A5199A3"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Description du processus de suivi médical des intérimaires </w:t>
            </w:r>
          </w:p>
          <w:p w14:paraId="777FBB75" w14:textId="77777777" w:rsidR="000D3D31" w:rsidRPr="000D3D31" w:rsidRDefault="000D3D31" w:rsidP="000D3D31">
            <w:pPr>
              <w:ind w:left="360"/>
              <w:rPr>
                <w:rFonts w:ascii="Open Sans" w:hAnsi="Open Sans" w:cs="Open Sans"/>
                <w:sz w:val="18"/>
                <w:szCs w:val="18"/>
              </w:rPr>
            </w:pPr>
          </w:p>
          <w:p w14:paraId="7A476F03"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Description du système de gestion des réclamations </w:t>
            </w:r>
          </w:p>
          <w:p w14:paraId="217ABB81" w14:textId="77777777" w:rsidR="000D3D31" w:rsidRPr="000D3D31" w:rsidRDefault="000D3D31" w:rsidP="000D3D31">
            <w:pPr>
              <w:jc w:val="left"/>
              <w:rPr>
                <w:rFonts w:ascii="Open Sans" w:hAnsi="Open Sans" w:cs="Open Sans"/>
                <w:sz w:val="18"/>
                <w:szCs w:val="18"/>
              </w:rPr>
            </w:pPr>
          </w:p>
        </w:tc>
        <w:tc>
          <w:tcPr>
            <w:tcW w:w="9356" w:type="dxa"/>
          </w:tcPr>
          <w:p w14:paraId="7C780F9D" w14:textId="77777777" w:rsidR="000D3D31" w:rsidRPr="000D3D31" w:rsidRDefault="000D3D31" w:rsidP="000D3D31">
            <w:pPr>
              <w:rPr>
                <w:rFonts w:ascii="Open Sans" w:hAnsi="Open Sans" w:cs="Open Sans"/>
                <w:sz w:val="18"/>
                <w:szCs w:val="18"/>
              </w:rPr>
            </w:pPr>
          </w:p>
          <w:p w14:paraId="24FBEC61" w14:textId="77777777" w:rsidR="000D3D31" w:rsidRPr="000D3D31" w:rsidRDefault="000D3D31" w:rsidP="000D3D31">
            <w:pPr>
              <w:rPr>
                <w:rFonts w:ascii="Open Sans" w:hAnsi="Open Sans" w:cs="Open Sans"/>
                <w:sz w:val="18"/>
                <w:szCs w:val="18"/>
              </w:rPr>
            </w:pPr>
          </w:p>
          <w:p w14:paraId="6FA7FFE8" w14:textId="77777777" w:rsidR="000D3D31" w:rsidRPr="000D3D31" w:rsidRDefault="000D3D31" w:rsidP="000D3D31">
            <w:pPr>
              <w:rPr>
                <w:rFonts w:ascii="Open Sans" w:hAnsi="Open Sans" w:cs="Open Sans"/>
                <w:b/>
                <w:sz w:val="18"/>
                <w:szCs w:val="18"/>
              </w:rPr>
            </w:pPr>
          </w:p>
        </w:tc>
      </w:tr>
    </w:tbl>
    <w:p w14:paraId="0146A537"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0E3CE262"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0C5944E"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46D75D59"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4F24FBCB"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8DC7A21"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1D462699"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2743708F"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6141E188"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37761877"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489562F3"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2601D653"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2F880406"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100F13CE"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2D776D1A"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9356"/>
      </w:tblGrid>
      <w:tr w:rsidR="000D3D31" w:rsidRPr="000D3D31" w14:paraId="33A2091D" w14:textId="77777777" w:rsidTr="004F2463">
        <w:trPr>
          <w:cantSplit/>
          <w:trHeight w:val="355"/>
        </w:trPr>
        <w:tc>
          <w:tcPr>
            <w:tcW w:w="4748" w:type="dxa"/>
            <w:tcBorders>
              <w:top w:val="nil"/>
              <w:left w:val="nil"/>
              <w:bottom w:val="single" w:sz="4" w:space="0" w:color="auto"/>
              <w:right w:val="single" w:sz="4" w:space="0" w:color="auto"/>
            </w:tcBorders>
          </w:tcPr>
          <w:p w14:paraId="59A138D0" w14:textId="77777777" w:rsidR="000D3D31" w:rsidRPr="000D3D31" w:rsidRDefault="000D3D31" w:rsidP="000D3D31">
            <w:pPr>
              <w:rPr>
                <w:rFonts w:ascii="Open Sans" w:hAnsi="Open Sans" w:cs="Open Sans"/>
                <w:b/>
                <w:i/>
                <w:sz w:val="18"/>
                <w:szCs w:val="18"/>
                <w:u w:val="single"/>
              </w:rPr>
            </w:pPr>
          </w:p>
        </w:tc>
        <w:tc>
          <w:tcPr>
            <w:tcW w:w="9356" w:type="dxa"/>
            <w:tcBorders>
              <w:left w:val="single" w:sz="4" w:space="0" w:color="auto"/>
            </w:tcBorders>
          </w:tcPr>
          <w:p w14:paraId="190D7083" w14:textId="77777777" w:rsidR="000D3D31" w:rsidRPr="000D3D31" w:rsidRDefault="000D3D31" w:rsidP="000D3D31">
            <w:pPr>
              <w:jc w:val="center"/>
              <w:rPr>
                <w:rFonts w:ascii="Open Sans" w:hAnsi="Open Sans" w:cs="Open Sans"/>
                <w:sz w:val="18"/>
                <w:szCs w:val="18"/>
              </w:rPr>
            </w:pPr>
            <w:r w:rsidRPr="000D3D31">
              <w:rPr>
                <w:rFonts w:ascii="Open Sans" w:hAnsi="Open Sans" w:cs="Open Sans"/>
                <w:sz w:val="18"/>
                <w:szCs w:val="18"/>
              </w:rPr>
              <w:t>Réponse du candidat</w:t>
            </w:r>
          </w:p>
        </w:tc>
      </w:tr>
      <w:tr w:rsidR="000D3D31" w:rsidRPr="000D3D31" w14:paraId="5FA24228" w14:textId="77777777" w:rsidTr="004F2463">
        <w:trPr>
          <w:trHeight w:val="4662"/>
        </w:trPr>
        <w:tc>
          <w:tcPr>
            <w:tcW w:w="4748" w:type="dxa"/>
            <w:tcBorders>
              <w:top w:val="single" w:sz="4" w:space="0" w:color="auto"/>
            </w:tcBorders>
          </w:tcPr>
          <w:p w14:paraId="6A4467DD" w14:textId="77777777" w:rsidR="000D3D31" w:rsidRPr="000D3D31" w:rsidRDefault="000D3D31" w:rsidP="000D3D31">
            <w:pPr>
              <w:jc w:val="left"/>
              <w:rPr>
                <w:rFonts w:ascii="Open Sans" w:hAnsi="Open Sans" w:cs="Open Sans"/>
                <w:sz w:val="18"/>
                <w:szCs w:val="18"/>
              </w:rPr>
            </w:pPr>
          </w:p>
          <w:p w14:paraId="5D516A51" w14:textId="77777777"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Formation des intérimaires</w:t>
            </w:r>
          </w:p>
          <w:p w14:paraId="176887E2" w14:textId="77777777" w:rsidR="000D3D31" w:rsidRPr="000D3D31" w:rsidRDefault="000D3D31" w:rsidP="000D3D31">
            <w:pPr>
              <w:rPr>
                <w:rFonts w:ascii="Open Sans" w:hAnsi="Open Sans" w:cs="Open Sans"/>
                <w:b/>
                <w:sz w:val="18"/>
                <w:szCs w:val="18"/>
                <w:u w:val="single"/>
              </w:rPr>
            </w:pPr>
          </w:p>
          <w:p w14:paraId="2031B681" w14:textId="77777777" w:rsidR="000D3D31" w:rsidRPr="000D3D31" w:rsidRDefault="000D3D31" w:rsidP="000D3D31">
            <w:pPr>
              <w:rPr>
                <w:rFonts w:ascii="Open Sans" w:hAnsi="Open Sans" w:cs="Open Sans"/>
                <w:b/>
                <w:sz w:val="18"/>
                <w:szCs w:val="18"/>
                <w:u w:val="single"/>
              </w:rPr>
            </w:pPr>
          </w:p>
          <w:p w14:paraId="2E333EB1"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Présentation du plan de formation et du bilan des formations (thèmes de formation, nombre d’intérimaires formés, etc…).</w:t>
            </w:r>
          </w:p>
          <w:p w14:paraId="7EF8DF3E" w14:textId="77777777" w:rsidR="000D3D31" w:rsidRPr="000D3D31" w:rsidRDefault="000D3D31" w:rsidP="000D3D31">
            <w:pPr>
              <w:rPr>
                <w:rFonts w:ascii="Open Sans" w:hAnsi="Open Sans" w:cs="Open Sans"/>
                <w:sz w:val="18"/>
                <w:szCs w:val="18"/>
              </w:rPr>
            </w:pPr>
          </w:p>
          <w:p w14:paraId="2C9950A6" w14:textId="77777777"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 xml:space="preserve">Description du processus / procédure de suivi des formations mis en place </w:t>
            </w:r>
          </w:p>
          <w:p w14:paraId="10B7C55A" w14:textId="77777777" w:rsidR="000D3D31" w:rsidRPr="000D3D31" w:rsidRDefault="000D3D31" w:rsidP="000D3D31">
            <w:pPr>
              <w:rPr>
                <w:rFonts w:ascii="Open Sans" w:hAnsi="Open Sans" w:cs="Open Sans"/>
                <w:b/>
                <w:sz w:val="18"/>
                <w:szCs w:val="18"/>
              </w:rPr>
            </w:pPr>
          </w:p>
        </w:tc>
        <w:tc>
          <w:tcPr>
            <w:tcW w:w="9356" w:type="dxa"/>
          </w:tcPr>
          <w:p w14:paraId="751AC763" w14:textId="77777777" w:rsidR="000D3D31" w:rsidRPr="000D3D31" w:rsidRDefault="000D3D31" w:rsidP="000D3D31">
            <w:pPr>
              <w:rPr>
                <w:rFonts w:ascii="Open Sans" w:hAnsi="Open Sans" w:cs="Open Sans"/>
                <w:sz w:val="18"/>
                <w:szCs w:val="18"/>
              </w:rPr>
            </w:pPr>
          </w:p>
          <w:p w14:paraId="1F601BED" w14:textId="77777777" w:rsidR="000D3D31" w:rsidRPr="000D3D31" w:rsidRDefault="000D3D31" w:rsidP="000D3D31">
            <w:pPr>
              <w:rPr>
                <w:rFonts w:ascii="Open Sans" w:hAnsi="Open Sans" w:cs="Open Sans"/>
                <w:sz w:val="18"/>
                <w:szCs w:val="18"/>
              </w:rPr>
            </w:pPr>
          </w:p>
          <w:p w14:paraId="451C096C" w14:textId="77777777" w:rsidR="000D3D31" w:rsidRPr="000D3D31" w:rsidRDefault="000D3D31" w:rsidP="000D3D31">
            <w:pPr>
              <w:rPr>
                <w:rFonts w:ascii="Open Sans" w:hAnsi="Open Sans" w:cs="Open Sans"/>
                <w:b/>
                <w:sz w:val="18"/>
                <w:szCs w:val="18"/>
              </w:rPr>
            </w:pPr>
          </w:p>
        </w:tc>
      </w:tr>
    </w:tbl>
    <w:p w14:paraId="6ED0F522"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61591C2D"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329AC9E2"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773FAD47"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60E77640"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2AB06006"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4B6099CD"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3F91C39"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16BC8CE1"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A7542DE"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F932227"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2A921467"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41256BEA"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3A9C833"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sectPr w:rsidR="000D3D31" w:rsidRPr="000D3D31" w:rsidSect="00860F82">
          <w:pgSz w:w="16840" w:h="11907" w:orient="landscape" w:code="9"/>
          <w:pgMar w:top="1418" w:right="1418" w:bottom="1418" w:left="1418" w:header="720" w:footer="720" w:gutter="0"/>
          <w:cols w:space="720"/>
          <w:docGrid w:linePitch="272"/>
        </w:sectPr>
      </w:pPr>
    </w:p>
    <w:p w14:paraId="33721E5A" w14:textId="77777777" w:rsidR="000D3D31" w:rsidRPr="000D3D31" w:rsidRDefault="000D3D31" w:rsidP="000D3D31">
      <w:pPr>
        <w:tabs>
          <w:tab w:val="left" w:pos="3297"/>
        </w:tabs>
        <w:rPr>
          <w:rFonts w:ascii="Century Gothic" w:eastAsia="Arial Unicode MS" w:hAnsi="Century Gothic"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9356"/>
      </w:tblGrid>
      <w:tr w:rsidR="000D3D31" w:rsidRPr="000D3D31" w14:paraId="2BF5E5BE" w14:textId="77777777" w:rsidTr="004F2463">
        <w:trPr>
          <w:cantSplit/>
          <w:trHeight w:val="355"/>
        </w:trPr>
        <w:tc>
          <w:tcPr>
            <w:tcW w:w="4748" w:type="dxa"/>
            <w:tcBorders>
              <w:top w:val="nil"/>
              <w:left w:val="nil"/>
              <w:bottom w:val="single" w:sz="4" w:space="0" w:color="auto"/>
              <w:right w:val="single" w:sz="4" w:space="0" w:color="auto"/>
            </w:tcBorders>
          </w:tcPr>
          <w:p w14:paraId="3C0323A9" w14:textId="77777777" w:rsidR="000D3D31" w:rsidRPr="000D3D31" w:rsidRDefault="000D3D31" w:rsidP="000D3D31">
            <w:pPr>
              <w:rPr>
                <w:rFonts w:ascii="Open Sans" w:hAnsi="Open Sans" w:cs="Open Sans"/>
                <w:b/>
                <w:i/>
                <w:sz w:val="18"/>
                <w:szCs w:val="18"/>
                <w:u w:val="single"/>
              </w:rPr>
            </w:pPr>
          </w:p>
        </w:tc>
        <w:tc>
          <w:tcPr>
            <w:tcW w:w="9356" w:type="dxa"/>
            <w:tcBorders>
              <w:left w:val="single" w:sz="4" w:space="0" w:color="auto"/>
            </w:tcBorders>
          </w:tcPr>
          <w:p w14:paraId="5F7BD060" w14:textId="77777777" w:rsidR="000D3D31" w:rsidRPr="000D3D31" w:rsidRDefault="000D3D31" w:rsidP="000D3D31">
            <w:pPr>
              <w:jc w:val="center"/>
              <w:rPr>
                <w:rFonts w:ascii="Open Sans" w:hAnsi="Open Sans" w:cs="Open Sans"/>
                <w:sz w:val="18"/>
                <w:szCs w:val="18"/>
              </w:rPr>
            </w:pPr>
            <w:r w:rsidRPr="000D3D31">
              <w:rPr>
                <w:rFonts w:ascii="Open Sans" w:hAnsi="Open Sans" w:cs="Open Sans"/>
                <w:sz w:val="18"/>
                <w:szCs w:val="18"/>
              </w:rPr>
              <w:t>Réponse du candidat</w:t>
            </w:r>
          </w:p>
        </w:tc>
      </w:tr>
      <w:tr w:rsidR="000D3D31" w:rsidRPr="000D3D31" w14:paraId="5E5A285E" w14:textId="77777777" w:rsidTr="004F2463">
        <w:trPr>
          <w:trHeight w:val="4662"/>
        </w:trPr>
        <w:tc>
          <w:tcPr>
            <w:tcW w:w="4748" w:type="dxa"/>
            <w:tcBorders>
              <w:top w:val="single" w:sz="4" w:space="0" w:color="auto"/>
            </w:tcBorders>
          </w:tcPr>
          <w:p w14:paraId="137B6EF6" w14:textId="77777777" w:rsidR="000D3D31" w:rsidRPr="000D3D31" w:rsidRDefault="000D3D31" w:rsidP="000D3D31">
            <w:pPr>
              <w:rPr>
                <w:rFonts w:ascii="Open Sans" w:hAnsi="Open Sans" w:cs="Open Sans"/>
                <w:b/>
                <w:sz w:val="18"/>
                <w:szCs w:val="18"/>
                <w:u w:val="single"/>
              </w:rPr>
            </w:pPr>
          </w:p>
          <w:p w14:paraId="564ED6E6" w14:textId="51454B45"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 xml:space="preserve">Organisation et moyen de communication proposée par l’agence </w:t>
            </w:r>
          </w:p>
          <w:p w14:paraId="29970E59" w14:textId="77777777" w:rsidR="000D3D31" w:rsidRPr="000D3D31" w:rsidRDefault="000D3D31" w:rsidP="000D3D31">
            <w:pPr>
              <w:rPr>
                <w:rFonts w:ascii="Open Sans" w:hAnsi="Open Sans" w:cs="Open Sans"/>
                <w:b/>
                <w:sz w:val="18"/>
                <w:szCs w:val="18"/>
                <w:u w:val="single"/>
              </w:rPr>
            </w:pPr>
          </w:p>
          <w:p w14:paraId="230E34A4" w14:textId="67296B98" w:rsidR="000D3D31" w:rsidRPr="000D3D31" w:rsidRDefault="000D3D31" w:rsidP="000D3D31">
            <w:pPr>
              <w:numPr>
                <w:ilvl w:val="0"/>
                <w:numId w:val="5"/>
              </w:numPr>
              <w:rPr>
                <w:rFonts w:ascii="Open Sans" w:hAnsi="Open Sans" w:cs="Open Sans"/>
                <w:sz w:val="18"/>
                <w:szCs w:val="18"/>
              </w:rPr>
            </w:pPr>
            <w:r w:rsidRPr="000D3D31">
              <w:rPr>
                <w:rFonts w:ascii="Open Sans" w:hAnsi="Open Sans" w:cs="Open Sans"/>
                <w:sz w:val="18"/>
                <w:szCs w:val="18"/>
              </w:rPr>
              <w:t>Description de la plateforme et des modalités d’utilisation proposées (ergonomie, accès</w:t>
            </w:r>
            <w:r>
              <w:rPr>
                <w:rFonts w:ascii="Open Sans" w:hAnsi="Open Sans" w:cs="Open Sans"/>
                <w:sz w:val="18"/>
                <w:szCs w:val="18"/>
              </w:rPr>
              <w:t>, processus en cas de défaillance,</w:t>
            </w:r>
            <w:r w:rsidRPr="000D3D31">
              <w:rPr>
                <w:rFonts w:ascii="Open Sans" w:hAnsi="Open Sans" w:cs="Open Sans"/>
                <w:sz w:val="18"/>
                <w:szCs w:val="18"/>
              </w:rPr>
              <w:t xml:space="preserve"> etc.)</w:t>
            </w:r>
          </w:p>
          <w:p w14:paraId="730635EA" w14:textId="77777777" w:rsidR="000D3D31" w:rsidRPr="000D3D31" w:rsidRDefault="000D3D31" w:rsidP="000D3D31">
            <w:pPr>
              <w:ind w:left="360"/>
              <w:rPr>
                <w:rFonts w:ascii="Open Sans" w:hAnsi="Open Sans" w:cs="Open Sans"/>
                <w:sz w:val="18"/>
                <w:szCs w:val="18"/>
              </w:rPr>
            </w:pPr>
          </w:p>
          <w:p w14:paraId="504F5701" w14:textId="77777777" w:rsidR="000D3D31" w:rsidRPr="000D3D31" w:rsidRDefault="000D3D31" w:rsidP="000D3D31">
            <w:pPr>
              <w:ind w:left="360"/>
              <w:rPr>
                <w:rFonts w:ascii="Open Sans" w:hAnsi="Open Sans" w:cs="Open Sans"/>
                <w:sz w:val="18"/>
                <w:szCs w:val="18"/>
              </w:rPr>
            </w:pPr>
          </w:p>
          <w:p w14:paraId="0EC9AB17" w14:textId="77777777" w:rsidR="000D3D31" w:rsidRPr="000D3D31" w:rsidRDefault="000D3D31" w:rsidP="000D3D31">
            <w:pPr>
              <w:rPr>
                <w:rFonts w:ascii="Open Sans" w:hAnsi="Open Sans" w:cs="Open Sans"/>
                <w:sz w:val="18"/>
                <w:szCs w:val="18"/>
              </w:rPr>
            </w:pPr>
            <w:r w:rsidRPr="000D3D31">
              <w:rPr>
                <w:rFonts w:ascii="Open Sans" w:hAnsi="Open Sans" w:cs="Open Sans"/>
                <w:sz w:val="18"/>
                <w:szCs w:val="18"/>
              </w:rPr>
              <w:t xml:space="preserve">Le candidat devra fournir un accès test pour l‘analyse des offres. Cet accès doit être sécurisé et ne devra aucunement contenir de virus ou autre logiciel malveillant. </w:t>
            </w:r>
          </w:p>
          <w:p w14:paraId="69B55025" w14:textId="77777777" w:rsidR="000D3D31" w:rsidRPr="000D3D31" w:rsidRDefault="000D3D31" w:rsidP="000D3D31">
            <w:pPr>
              <w:rPr>
                <w:rFonts w:ascii="Open Sans" w:hAnsi="Open Sans" w:cs="Open Sans"/>
                <w:sz w:val="18"/>
                <w:szCs w:val="18"/>
              </w:rPr>
            </w:pPr>
            <w:r w:rsidRPr="000D3D31">
              <w:rPr>
                <w:rFonts w:ascii="Open Sans" w:hAnsi="Open Sans" w:cs="Open Sans"/>
                <w:sz w:val="18"/>
                <w:szCs w:val="18"/>
              </w:rPr>
              <w:t xml:space="preserve">Le candidat aura la charge d’en vérifier la sécurité. </w:t>
            </w:r>
          </w:p>
          <w:p w14:paraId="6BD07D85" w14:textId="77777777" w:rsidR="000D3D31" w:rsidRPr="000D3D31" w:rsidRDefault="000D3D31" w:rsidP="000D3D31">
            <w:pPr>
              <w:ind w:left="142"/>
              <w:rPr>
                <w:rFonts w:ascii="Open Sans" w:hAnsi="Open Sans" w:cs="Open Sans"/>
                <w:sz w:val="18"/>
                <w:szCs w:val="18"/>
              </w:rPr>
            </w:pPr>
          </w:p>
          <w:p w14:paraId="4DB51B88" w14:textId="77777777"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Organisation de l'agence</w:t>
            </w:r>
          </w:p>
          <w:p w14:paraId="37EE11BD" w14:textId="77777777" w:rsidR="000D3D31" w:rsidRPr="000D3D31" w:rsidRDefault="000D3D31" w:rsidP="000D3D31">
            <w:pPr>
              <w:ind w:left="142"/>
              <w:rPr>
                <w:rFonts w:ascii="Open Sans" w:hAnsi="Open Sans" w:cs="Open Sans"/>
                <w:sz w:val="18"/>
                <w:szCs w:val="18"/>
              </w:rPr>
            </w:pPr>
          </w:p>
          <w:p w14:paraId="432B57A0" w14:textId="77777777" w:rsidR="000D3D31" w:rsidRPr="000D3D31" w:rsidRDefault="000D3D31" w:rsidP="000D3D31">
            <w:pPr>
              <w:jc w:val="left"/>
              <w:rPr>
                <w:rFonts w:ascii="Open Sans" w:hAnsi="Open Sans" w:cs="Open Sans"/>
                <w:b/>
                <w:sz w:val="18"/>
                <w:szCs w:val="18"/>
              </w:rPr>
            </w:pPr>
          </w:p>
          <w:p w14:paraId="75FE2607" w14:textId="77777777" w:rsidR="000D3D31" w:rsidRDefault="000D3D31" w:rsidP="000D3D31">
            <w:pPr>
              <w:jc w:val="left"/>
              <w:rPr>
                <w:rFonts w:ascii="Open Sans" w:hAnsi="Open Sans" w:cs="Open Sans"/>
                <w:sz w:val="18"/>
                <w:szCs w:val="18"/>
              </w:rPr>
            </w:pPr>
            <w:r w:rsidRPr="000D3D31">
              <w:rPr>
                <w:rFonts w:ascii="Open Sans" w:hAnsi="Open Sans" w:cs="Open Sans"/>
                <w:sz w:val="18"/>
                <w:szCs w:val="18"/>
              </w:rPr>
              <w:t>Description de l’organisation de l’agence (modalités de l’astreinte, horaires d’ouverture etc.)</w:t>
            </w:r>
          </w:p>
          <w:p w14:paraId="253B47FF" w14:textId="77777777" w:rsidR="000D3D31" w:rsidRDefault="000D3D31" w:rsidP="000D3D31">
            <w:pPr>
              <w:jc w:val="left"/>
              <w:rPr>
                <w:rFonts w:ascii="Open Sans" w:hAnsi="Open Sans" w:cs="Open Sans"/>
                <w:sz w:val="18"/>
                <w:szCs w:val="18"/>
              </w:rPr>
            </w:pPr>
          </w:p>
          <w:p w14:paraId="0521F59D" w14:textId="77777777" w:rsidR="000D3D31" w:rsidRDefault="000D3D31" w:rsidP="000D3D31">
            <w:pPr>
              <w:jc w:val="left"/>
              <w:rPr>
                <w:rFonts w:ascii="Open Sans" w:hAnsi="Open Sans" w:cs="Open Sans"/>
                <w:sz w:val="18"/>
                <w:szCs w:val="18"/>
              </w:rPr>
            </w:pPr>
          </w:p>
          <w:p w14:paraId="3CBA9EE6" w14:textId="77777777" w:rsidR="000D3D31" w:rsidRDefault="000D3D31" w:rsidP="000D3D31">
            <w:pPr>
              <w:jc w:val="left"/>
              <w:rPr>
                <w:rFonts w:ascii="Open Sans" w:hAnsi="Open Sans" w:cs="Open Sans"/>
                <w:sz w:val="18"/>
                <w:szCs w:val="18"/>
              </w:rPr>
            </w:pPr>
          </w:p>
          <w:p w14:paraId="599DF96F" w14:textId="77777777" w:rsidR="000D3D31" w:rsidRDefault="000D3D31" w:rsidP="000D3D31">
            <w:pPr>
              <w:jc w:val="left"/>
              <w:rPr>
                <w:rFonts w:ascii="Open Sans" w:hAnsi="Open Sans" w:cs="Open Sans"/>
                <w:sz w:val="18"/>
                <w:szCs w:val="18"/>
              </w:rPr>
            </w:pPr>
          </w:p>
          <w:p w14:paraId="1A1D0949" w14:textId="77777777" w:rsidR="000D3D31" w:rsidRDefault="000D3D31" w:rsidP="000D3D31">
            <w:pPr>
              <w:jc w:val="left"/>
              <w:rPr>
                <w:rFonts w:ascii="Open Sans" w:hAnsi="Open Sans" w:cs="Open Sans"/>
                <w:sz w:val="18"/>
                <w:szCs w:val="18"/>
              </w:rPr>
            </w:pPr>
          </w:p>
          <w:p w14:paraId="386C4E9A" w14:textId="1C76F18A" w:rsidR="000D3D31" w:rsidRPr="000D3D31" w:rsidRDefault="000D3D31" w:rsidP="000D3D31">
            <w:pPr>
              <w:jc w:val="left"/>
              <w:rPr>
                <w:rFonts w:ascii="Open Sans" w:hAnsi="Open Sans" w:cs="Open Sans"/>
                <w:b/>
                <w:sz w:val="18"/>
                <w:szCs w:val="18"/>
              </w:rPr>
            </w:pPr>
          </w:p>
        </w:tc>
        <w:tc>
          <w:tcPr>
            <w:tcW w:w="9356" w:type="dxa"/>
          </w:tcPr>
          <w:p w14:paraId="2E104A61" w14:textId="77777777" w:rsidR="000D3D31" w:rsidRPr="000D3D31" w:rsidRDefault="000D3D31" w:rsidP="000D3D31">
            <w:pPr>
              <w:rPr>
                <w:rFonts w:ascii="Open Sans" w:hAnsi="Open Sans" w:cs="Open Sans"/>
                <w:sz w:val="18"/>
                <w:szCs w:val="18"/>
              </w:rPr>
            </w:pPr>
          </w:p>
          <w:p w14:paraId="42023C50" w14:textId="77777777" w:rsidR="000D3D31" w:rsidRPr="000D3D31" w:rsidRDefault="000D3D31" w:rsidP="000D3D31">
            <w:pPr>
              <w:rPr>
                <w:rFonts w:ascii="Open Sans" w:hAnsi="Open Sans" w:cs="Open Sans"/>
                <w:sz w:val="18"/>
                <w:szCs w:val="18"/>
              </w:rPr>
            </w:pPr>
          </w:p>
          <w:p w14:paraId="6AD09111" w14:textId="77777777" w:rsidR="000D3D31" w:rsidRPr="000D3D31" w:rsidRDefault="000D3D31" w:rsidP="000D3D31">
            <w:pPr>
              <w:rPr>
                <w:rFonts w:ascii="Open Sans" w:hAnsi="Open Sans" w:cs="Open Sans"/>
                <w:b/>
                <w:sz w:val="18"/>
                <w:szCs w:val="18"/>
              </w:rPr>
            </w:pPr>
          </w:p>
        </w:tc>
      </w:tr>
    </w:tbl>
    <w:p w14:paraId="43CB8D44" w14:textId="77777777" w:rsidR="000D3D31" w:rsidRPr="000D3D31" w:rsidRDefault="000D3D31" w:rsidP="000D3D31">
      <w:pPr>
        <w:tabs>
          <w:tab w:val="left" w:pos="3297"/>
        </w:tabs>
        <w:rPr>
          <w:rFonts w:ascii="Century Gothic" w:eastAsia="Arial Unicode MS" w:hAnsi="Century Gothic" w:cs="Arial"/>
          <w:sz w:val="18"/>
          <w:szCs w:val="18"/>
        </w:rPr>
      </w:pPr>
    </w:p>
    <w:p w14:paraId="72F751DA" w14:textId="77777777" w:rsidR="000D3D31" w:rsidRPr="000D3D31" w:rsidRDefault="000D3D31" w:rsidP="000D3D31">
      <w:pPr>
        <w:tabs>
          <w:tab w:val="left" w:pos="3297"/>
        </w:tabs>
        <w:rPr>
          <w:rFonts w:ascii="Century Gothic" w:eastAsia="Arial Unicode MS" w:hAnsi="Century Gothic" w:cs="Arial"/>
          <w:sz w:val="18"/>
          <w:szCs w:val="18"/>
        </w:rPr>
        <w:sectPr w:rsidR="000D3D31" w:rsidRPr="000D3D31" w:rsidSect="00860F82">
          <w:pgSz w:w="16840" w:h="11907" w:orient="landscape" w:code="9"/>
          <w:pgMar w:top="1418" w:right="1418" w:bottom="1418" w:left="1418" w:header="720" w:footer="720" w:gutter="0"/>
          <w:cols w:space="720"/>
          <w:docGrid w:linePitch="272"/>
        </w:sectPr>
      </w:pPr>
      <w:r w:rsidRPr="000D3D31">
        <w:rPr>
          <w:rFonts w:ascii="Century Gothic" w:eastAsia="Arial Unicode MS" w:hAnsi="Century Gothic" w:cs="Arial"/>
          <w:sz w:val="18"/>
          <w:szCs w:val="18"/>
        </w:rPr>
        <w:tab/>
      </w:r>
    </w:p>
    <w:p w14:paraId="150C0478"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09143535"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65BE74BF"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5691BC3F"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9356"/>
      </w:tblGrid>
      <w:tr w:rsidR="000D3D31" w:rsidRPr="000D3D31" w14:paraId="6E1251AD" w14:textId="77777777" w:rsidTr="004F2463">
        <w:trPr>
          <w:cantSplit/>
          <w:trHeight w:val="355"/>
        </w:trPr>
        <w:tc>
          <w:tcPr>
            <w:tcW w:w="4748" w:type="dxa"/>
            <w:tcBorders>
              <w:top w:val="nil"/>
              <w:left w:val="nil"/>
              <w:bottom w:val="single" w:sz="4" w:space="0" w:color="auto"/>
              <w:right w:val="single" w:sz="4" w:space="0" w:color="auto"/>
            </w:tcBorders>
          </w:tcPr>
          <w:p w14:paraId="2FEF9634" w14:textId="77777777" w:rsidR="000D3D31" w:rsidRPr="000D3D31" w:rsidRDefault="000D3D31" w:rsidP="000D3D31">
            <w:pPr>
              <w:rPr>
                <w:rFonts w:ascii="Open Sans" w:hAnsi="Open Sans" w:cs="Open Sans"/>
                <w:b/>
                <w:i/>
                <w:sz w:val="18"/>
                <w:szCs w:val="18"/>
                <w:u w:val="single"/>
              </w:rPr>
            </w:pPr>
          </w:p>
        </w:tc>
        <w:tc>
          <w:tcPr>
            <w:tcW w:w="9356" w:type="dxa"/>
            <w:tcBorders>
              <w:left w:val="single" w:sz="4" w:space="0" w:color="auto"/>
            </w:tcBorders>
          </w:tcPr>
          <w:p w14:paraId="15621026" w14:textId="77777777" w:rsidR="000D3D31" w:rsidRPr="000D3D31" w:rsidRDefault="000D3D31" w:rsidP="000D3D31">
            <w:pPr>
              <w:jc w:val="center"/>
              <w:rPr>
                <w:rFonts w:ascii="Open Sans" w:hAnsi="Open Sans" w:cs="Open Sans"/>
                <w:sz w:val="18"/>
                <w:szCs w:val="18"/>
              </w:rPr>
            </w:pPr>
            <w:r w:rsidRPr="000D3D31">
              <w:rPr>
                <w:rFonts w:ascii="Open Sans" w:hAnsi="Open Sans" w:cs="Open Sans"/>
                <w:sz w:val="18"/>
                <w:szCs w:val="18"/>
              </w:rPr>
              <w:t>Réponse du candidat</w:t>
            </w:r>
          </w:p>
        </w:tc>
      </w:tr>
      <w:tr w:rsidR="000D3D31" w:rsidRPr="000D3D31" w14:paraId="4997865D" w14:textId="77777777" w:rsidTr="004F2463">
        <w:trPr>
          <w:trHeight w:val="4662"/>
        </w:trPr>
        <w:tc>
          <w:tcPr>
            <w:tcW w:w="4748" w:type="dxa"/>
            <w:tcBorders>
              <w:top w:val="single" w:sz="4" w:space="0" w:color="auto"/>
            </w:tcBorders>
          </w:tcPr>
          <w:p w14:paraId="4FD44BD0" w14:textId="77777777" w:rsidR="000D3D31" w:rsidRPr="000D3D31" w:rsidRDefault="000D3D31" w:rsidP="000D3D31">
            <w:pPr>
              <w:rPr>
                <w:rFonts w:ascii="Open Sans" w:hAnsi="Open Sans" w:cs="Open Sans"/>
                <w:b/>
                <w:sz w:val="18"/>
                <w:szCs w:val="18"/>
                <w:u w:val="single"/>
              </w:rPr>
            </w:pPr>
          </w:p>
          <w:p w14:paraId="1E6D4F0B" w14:textId="77777777" w:rsidR="000D3D31" w:rsidRPr="000D3D31" w:rsidRDefault="000D3D31" w:rsidP="000D3D31">
            <w:pPr>
              <w:rPr>
                <w:rFonts w:ascii="Open Sans" w:hAnsi="Open Sans" w:cs="Open Sans"/>
                <w:b/>
                <w:sz w:val="18"/>
                <w:szCs w:val="18"/>
                <w:u w:val="single"/>
              </w:rPr>
            </w:pPr>
            <w:r w:rsidRPr="000D3D31">
              <w:rPr>
                <w:rFonts w:ascii="Open Sans" w:hAnsi="Open Sans" w:cs="Open Sans"/>
                <w:b/>
                <w:sz w:val="18"/>
                <w:szCs w:val="18"/>
                <w:u w:val="single"/>
              </w:rPr>
              <w:t xml:space="preserve">Performance sociale mise en œuvre dans le cadre de l’exécution du marché </w:t>
            </w:r>
          </w:p>
          <w:p w14:paraId="627E22B9" w14:textId="77777777" w:rsidR="000D3D31" w:rsidRPr="000D3D31" w:rsidRDefault="000D3D31" w:rsidP="000D3D31">
            <w:pPr>
              <w:rPr>
                <w:rFonts w:ascii="Open Sans" w:hAnsi="Open Sans" w:cs="Open Sans"/>
                <w:b/>
                <w:sz w:val="18"/>
                <w:szCs w:val="18"/>
                <w:u w:val="single"/>
              </w:rPr>
            </w:pPr>
          </w:p>
          <w:p w14:paraId="1C070939" w14:textId="77777777" w:rsidR="000D3D31" w:rsidRPr="000D3D31" w:rsidRDefault="000D3D31" w:rsidP="000D3D31">
            <w:pPr>
              <w:rPr>
                <w:rFonts w:ascii="Open Sans" w:hAnsi="Open Sans" w:cs="Open Sans"/>
                <w:sz w:val="18"/>
                <w:szCs w:val="18"/>
              </w:rPr>
            </w:pPr>
          </w:p>
          <w:p w14:paraId="54F98667" w14:textId="77777777" w:rsidR="000D3D31" w:rsidRPr="000D3D31" w:rsidRDefault="000D3D31" w:rsidP="000D3D31">
            <w:pPr>
              <w:numPr>
                <w:ilvl w:val="0"/>
                <w:numId w:val="5"/>
              </w:numPr>
              <w:spacing w:line="276" w:lineRule="auto"/>
              <w:rPr>
                <w:rFonts w:ascii="Open Sans" w:hAnsi="Open Sans" w:cs="Open Sans"/>
                <w:sz w:val="18"/>
                <w:szCs w:val="18"/>
              </w:rPr>
            </w:pPr>
            <w:r w:rsidRPr="000D3D31">
              <w:rPr>
                <w:rFonts w:ascii="Open Sans" w:hAnsi="Open Sans" w:cs="Open Sans"/>
                <w:sz w:val="18"/>
                <w:szCs w:val="18"/>
              </w:rPr>
              <w:t>Modalités de recrutement des personnels affectés aux prestations au sein des agences : prise en compte de la diversité, inclusions de publics fragiles ou éloignés de l'emploi, programme de prévention</w:t>
            </w:r>
          </w:p>
          <w:p w14:paraId="03A60E30" w14:textId="77777777" w:rsidR="000D3D31" w:rsidRPr="000D3D31" w:rsidRDefault="000D3D31" w:rsidP="000D3D31">
            <w:pPr>
              <w:spacing w:line="276" w:lineRule="auto"/>
              <w:ind w:left="360"/>
              <w:rPr>
                <w:rFonts w:ascii="Open Sans" w:hAnsi="Open Sans" w:cs="Open Sans"/>
                <w:sz w:val="18"/>
                <w:szCs w:val="18"/>
              </w:rPr>
            </w:pPr>
          </w:p>
          <w:p w14:paraId="147B0914" w14:textId="77777777" w:rsidR="000D3D31" w:rsidRPr="000D3D31" w:rsidRDefault="000D3D31" w:rsidP="000D3D31">
            <w:pPr>
              <w:numPr>
                <w:ilvl w:val="0"/>
                <w:numId w:val="5"/>
              </w:numPr>
              <w:spacing w:line="276" w:lineRule="auto"/>
              <w:rPr>
                <w:rFonts w:ascii="Open Sans" w:hAnsi="Open Sans" w:cs="Open Sans"/>
                <w:sz w:val="18"/>
                <w:szCs w:val="18"/>
              </w:rPr>
            </w:pPr>
            <w:r w:rsidRPr="000D3D31">
              <w:rPr>
                <w:rFonts w:ascii="Open Sans" w:hAnsi="Open Sans" w:cs="Open Sans"/>
                <w:sz w:val="18"/>
                <w:szCs w:val="18"/>
              </w:rPr>
              <w:t>Précisions sur les différents types de contrats de travail proposés au personnel affecté aux prestations au sein des agences</w:t>
            </w:r>
          </w:p>
          <w:p w14:paraId="4F17FC3D" w14:textId="77777777" w:rsidR="000D3D31" w:rsidRPr="000D3D31" w:rsidRDefault="000D3D31" w:rsidP="000D3D31">
            <w:pPr>
              <w:ind w:left="142"/>
              <w:rPr>
                <w:rFonts w:ascii="Open Sans" w:hAnsi="Open Sans" w:cs="Open Sans"/>
                <w:sz w:val="18"/>
                <w:szCs w:val="18"/>
              </w:rPr>
            </w:pPr>
          </w:p>
          <w:p w14:paraId="66347DEF" w14:textId="77777777" w:rsidR="000D3D31" w:rsidRPr="000D3D31" w:rsidRDefault="000D3D31" w:rsidP="000D3D31">
            <w:pPr>
              <w:jc w:val="left"/>
              <w:rPr>
                <w:rFonts w:ascii="Open Sans" w:hAnsi="Open Sans" w:cs="Open Sans"/>
                <w:b/>
                <w:sz w:val="18"/>
                <w:szCs w:val="18"/>
              </w:rPr>
            </w:pPr>
          </w:p>
        </w:tc>
        <w:tc>
          <w:tcPr>
            <w:tcW w:w="9356" w:type="dxa"/>
          </w:tcPr>
          <w:p w14:paraId="06D0287F" w14:textId="77777777" w:rsidR="000D3D31" w:rsidRPr="000D3D31" w:rsidRDefault="000D3D31" w:rsidP="000D3D31">
            <w:pPr>
              <w:rPr>
                <w:rFonts w:ascii="Open Sans" w:hAnsi="Open Sans" w:cs="Open Sans"/>
                <w:sz w:val="18"/>
                <w:szCs w:val="18"/>
              </w:rPr>
            </w:pPr>
          </w:p>
          <w:p w14:paraId="7AAE4E79" w14:textId="77777777" w:rsidR="000D3D31" w:rsidRPr="000D3D31" w:rsidRDefault="000D3D31" w:rsidP="000D3D31">
            <w:pPr>
              <w:rPr>
                <w:rFonts w:ascii="Open Sans" w:hAnsi="Open Sans" w:cs="Open Sans"/>
                <w:sz w:val="18"/>
                <w:szCs w:val="18"/>
              </w:rPr>
            </w:pPr>
          </w:p>
          <w:p w14:paraId="0C057CF5" w14:textId="77777777" w:rsidR="000D3D31" w:rsidRPr="000D3D31" w:rsidRDefault="000D3D31" w:rsidP="000D3D31">
            <w:pPr>
              <w:rPr>
                <w:rFonts w:ascii="Open Sans" w:hAnsi="Open Sans" w:cs="Open Sans"/>
                <w:b/>
                <w:sz w:val="18"/>
                <w:szCs w:val="18"/>
              </w:rPr>
            </w:pPr>
          </w:p>
        </w:tc>
      </w:tr>
    </w:tbl>
    <w:p w14:paraId="550A82F0"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41460EFD"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37B9E058"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70E0610A"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6AF7AB00"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color w:val="auto"/>
          <w:sz w:val="18"/>
          <w:szCs w:val="18"/>
          <w:u w:val="single"/>
        </w:rPr>
      </w:pPr>
    </w:p>
    <w:p w14:paraId="3A680E45" w14:textId="77777777" w:rsidR="000D3D31" w:rsidRPr="000D3D31" w:rsidRDefault="000D3D31" w:rsidP="000D3D31">
      <w:pPr>
        <w:widowControl w:val="0"/>
        <w:autoSpaceDE w:val="0"/>
        <w:autoSpaceDN w:val="0"/>
        <w:adjustRightInd w:val="0"/>
        <w:rPr>
          <w:rFonts w:ascii="Open Sans" w:eastAsia="Arial Unicode MS" w:hAnsi="Open Sans" w:cs="Open Sans"/>
          <w:b/>
          <w:bCs/>
          <w:i/>
          <w:iCs/>
          <w:color w:val="auto"/>
          <w:sz w:val="18"/>
          <w:szCs w:val="18"/>
          <w:u w:val="single"/>
        </w:rPr>
      </w:pPr>
      <w:r w:rsidRPr="000D3D31">
        <w:rPr>
          <w:rFonts w:ascii="Open Sans" w:eastAsia="Arial Unicode MS" w:hAnsi="Open Sans" w:cs="Open Sans"/>
          <w:b/>
          <w:bCs/>
          <w:i/>
          <w:iCs/>
          <w:color w:val="auto"/>
          <w:sz w:val="18"/>
          <w:szCs w:val="18"/>
          <w:u w:val="single"/>
        </w:rPr>
        <w:t>Signature et cachet de la société</w:t>
      </w:r>
    </w:p>
    <w:p w14:paraId="44F83CDD" w14:textId="77777777" w:rsidR="000D3D31" w:rsidRPr="000D3D31" w:rsidRDefault="000D3D31" w:rsidP="000D3D31">
      <w:pPr>
        <w:widowControl w:val="0"/>
        <w:autoSpaceDE w:val="0"/>
        <w:autoSpaceDN w:val="0"/>
        <w:adjustRightInd w:val="0"/>
        <w:rPr>
          <w:rFonts w:ascii="Century Gothic" w:eastAsia="Arial Unicode MS" w:hAnsi="Century Gothic" w:cs="Arial"/>
          <w:b/>
          <w:bCs/>
          <w:i/>
          <w:iCs/>
          <w:sz w:val="18"/>
          <w:szCs w:val="18"/>
          <w:u w:val="single"/>
        </w:rPr>
      </w:pPr>
    </w:p>
    <w:p w14:paraId="0243D549" w14:textId="77777777" w:rsidR="000D3D31" w:rsidRPr="000D3D31" w:rsidRDefault="000D3D31" w:rsidP="000D3D31">
      <w:pPr>
        <w:rPr>
          <w:rFonts w:ascii="Century Gothic" w:hAnsi="Century Gothic" w:cs="Arial"/>
          <w:sz w:val="18"/>
          <w:szCs w:val="18"/>
        </w:rPr>
      </w:pPr>
    </w:p>
    <w:p w14:paraId="7F5A13AD" w14:textId="77777777" w:rsidR="000D3D31" w:rsidRPr="000D3D31" w:rsidRDefault="000D3D31" w:rsidP="000D3D31">
      <w:pPr>
        <w:rPr>
          <w:rFonts w:ascii="Open Sans" w:hAnsi="Open Sans" w:cs="Open Sans"/>
          <w:sz w:val="18"/>
          <w:szCs w:val="18"/>
        </w:rPr>
      </w:pPr>
    </w:p>
    <w:p w14:paraId="2D21955E" w14:textId="77777777" w:rsidR="000D3D31" w:rsidRPr="00DD2B82" w:rsidRDefault="000D3D31" w:rsidP="000D3D31">
      <w:pPr>
        <w:widowControl w:val="0"/>
        <w:autoSpaceDE w:val="0"/>
        <w:autoSpaceDN w:val="0"/>
        <w:adjustRightInd w:val="0"/>
        <w:spacing w:before="100" w:beforeAutospacing="1" w:after="100" w:afterAutospacing="1"/>
        <w:rPr>
          <w:rFonts w:ascii="Century Gothic" w:hAnsi="Century Gothic"/>
          <w:sz w:val="24"/>
          <w:szCs w:val="24"/>
        </w:rPr>
      </w:pPr>
    </w:p>
    <w:sectPr w:rsidR="000D3D31" w:rsidRPr="00DD2B82" w:rsidSect="00576CBB">
      <w:footerReference w:type="default" r:id="rId11"/>
      <w:pgSz w:w="16840" w:h="11907" w:orient="landscape"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944DD" w14:textId="77777777" w:rsidR="004249AB" w:rsidRDefault="004249AB">
      <w:r>
        <w:separator/>
      </w:r>
    </w:p>
  </w:endnote>
  <w:endnote w:type="continuationSeparator" w:id="0">
    <w:p w14:paraId="194F08BF" w14:textId="77777777" w:rsidR="004249AB" w:rsidRDefault="0042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4085"/>
      <w:gridCol w:w="3071"/>
    </w:tblGrid>
    <w:tr w:rsidR="00120513" w14:paraId="1149E6B8" w14:textId="77777777">
      <w:tc>
        <w:tcPr>
          <w:tcW w:w="2055" w:type="dxa"/>
        </w:tcPr>
        <w:p w14:paraId="12672201" w14:textId="77777777" w:rsidR="00120513" w:rsidRPr="00D4744D" w:rsidRDefault="00120513">
          <w:pPr>
            <w:pStyle w:val="Pieddepage"/>
            <w:rPr>
              <w:rFonts w:ascii="Century Gothic" w:hAnsi="Century Gothic"/>
              <w:lang w:val="en-GB"/>
            </w:rPr>
          </w:pPr>
          <w:r w:rsidRPr="00D4744D">
            <w:rPr>
              <w:rFonts w:ascii="Century Gothic" w:hAnsi="Century Gothic"/>
              <w:lang w:val="en-GB"/>
            </w:rPr>
            <w:t>A.P.-H.P.</w:t>
          </w:r>
        </w:p>
      </w:tc>
      <w:tc>
        <w:tcPr>
          <w:tcW w:w="4085" w:type="dxa"/>
        </w:tcPr>
        <w:p w14:paraId="199039FC" w14:textId="643F7571" w:rsidR="00120513" w:rsidRPr="00D4744D" w:rsidRDefault="00120513" w:rsidP="0020237E">
          <w:pPr>
            <w:pStyle w:val="Pieddepage"/>
            <w:rPr>
              <w:rFonts w:ascii="Century Gothic" w:hAnsi="Century Gothic"/>
            </w:rPr>
          </w:pPr>
          <w:r w:rsidRPr="00D4744D">
            <w:rPr>
              <w:rFonts w:ascii="Century Gothic" w:hAnsi="Century Gothic"/>
            </w:rPr>
            <w:t>Consultation n°</w:t>
          </w:r>
          <w:r w:rsidR="0020237E">
            <w:rPr>
              <w:rFonts w:ascii="Century Gothic" w:hAnsi="Century Gothic"/>
            </w:rPr>
            <w:t>2</w:t>
          </w:r>
          <w:r w:rsidR="00703CC6">
            <w:rPr>
              <w:rFonts w:ascii="Century Gothic" w:hAnsi="Century Gothic"/>
            </w:rPr>
            <w:t>5</w:t>
          </w:r>
          <w:r w:rsidRPr="00D4744D">
            <w:rPr>
              <w:rFonts w:ascii="Century Gothic" w:hAnsi="Century Gothic"/>
            </w:rPr>
            <w:t>/</w:t>
          </w:r>
          <w:r w:rsidR="0054035B">
            <w:rPr>
              <w:rFonts w:ascii="Century Gothic" w:hAnsi="Century Gothic"/>
            </w:rPr>
            <w:t>0</w:t>
          </w:r>
          <w:r w:rsidR="00703CC6">
            <w:rPr>
              <w:rFonts w:ascii="Century Gothic" w:hAnsi="Century Gothic"/>
            </w:rPr>
            <w:t>29</w:t>
          </w:r>
        </w:p>
      </w:tc>
      <w:tc>
        <w:tcPr>
          <w:tcW w:w="3071" w:type="dxa"/>
        </w:tcPr>
        <w:p w14:paraId="4D0D462C" w14:textId="77777777" w:rsidR="00120513" w:rsidRPr="00D4744D" w:rsidRDefault="00120513">
          <w:pPr>
            <w:pStyle w:val="Pieddepage"/>
            <w:rPr>
              <w:rFonts w:ascii="Century Gothic" w:hAnsi="Century Gothic"/>
              <w:lang w:val="en-GB"/>
            </w:rPr>
          </w:pPr>
          <w:r w:rsidRPr="00D4744D">
            <w:rPr>
              <w:rFonts w:ascii="Century Gothic" w:hAnsi="Century Gothic"/>
              <w:lang w:val="en-GB"/>
            </w:rPr>
            <w:t>A.C.H.A.T</w:t>
          </w:r>
        </w:p>
      </w:tc>
    </w:tr>
    <w:tr w:rsidR="00120513" w14:paraId="58492AD0" w14:textId="77777777">
      <w:tc>
        <w:tcPr>
          <w:tcW w:w="2055" w:type="dxa"/>
        </w:tcPr>
        <w:p w14:paraId="5B24E76D" w14:textId="77777777" w:rsidR="00DD2B82" w:rsidRPr="00D4744D" w:rsidRDefault="00DD2B82" w:rsidP="00DD2B82">
          <w:pPr>
            <w:pStyle w:val="Pieddepage"/>
            <w:rPr>
              <w:rFonts w:ascii="Century Gothic" w:hAnsi="Century Gothic"/>
            </w:rPr>
          </w:pPr>
          <w:r w:rsidRPr="00D4744D">
            <w:rPr>
              <w:rFonts w:ascii="Century Gothic" w:hAnsi="Century Gothic"/>
            </w:rPr>
            <w:t>CCTP.1</w:t>
          </w:r>
        </w:p>
        <w:p w14:paraId="31CF1E7C" w14:textId="71894D42" w:rsidR="00120513" w:rsidRPr="00D4744D" w:rsidRDefault="00120513" w:rsidP="00DD2B82">
          <w:pPr>
            <w:pStyle w:val="Pieddepage"/>
            <w:rPr>
              <w:rFonts w:ascii="Century Gothic" w:hAnsi="Century Gothic"/>
            </w:rPr>
          </w:pPr>
        </w:p>
      </w:tc>
      <w:tc>
        <w:tcPr>
          <w:tcW w:w="4085" w:type="dxa"/>
        </w:tcPr>
        <w:p w14:paraId="71D1455F" w14:textId="027D81EB" w:rsidR="00120513" w:rsidRPr="00D4744D" w:rsidRDefault="00120513" w:rsidP="00DD2B82">
          <w:pPr>
            <w:pStyle w:val="Pieddepage"/>
            <w:rPr>
              <w:rFonts w:ascii="Century Gothic" w:hAnsi="Century Gothic"/>
            </w:rPr>
          </w:pPr>
          <w:r w:rsidRPr="00D4744D">
            <w:rPr>
              <w:rFonts w:ascii="Century Gothic" w:hAnsi="Century Gothic"/>
            </w:rPr>
            <w:t xml:space="preserve">Dernière mise à jour du : </w:t>
          </w:r>
        </w:p>
      </w:tc>
      <w:tc>
        <w:tcPr>
          <w:tcW w:w="3071" w:type="dxa"/>
        </w:tcPr>
        <w:p w14:paraId="045F54E9" w14:textId="521171D4" w:rsidR="00120513" w:rsidRPr="00D4744D" w:rsidRDefault="00120513">
          <w:pPr>
            <w:pStyle w:val="Pieddepage"/>
            <w:rPr>
              <w:rFonts w:ascii="Century Gothic" w:hAnsi="Century Gothic"/>
            </w:rPr>
          </w:pPr>
          <w:r w:rsidRPr="00D4744D">
            <w:rPr>
              <w:rStyle w:val="Numrodepage"/>
              <w:rFonts w:ascii="Century Gothic" w:hAnsi="Century Gothic"/>
            </w:rPr>
            <w:fldChar w:fldCharType="begin"/>
          </w:r>
          <w:r w:rsidRPr="00D4744D">
            <w:rPr>
              <w:rStyle w:val="Numrodepage"/>
              <w:rFonts w:ascii="Century Gothic" w:hAnsi="Century Gothic"/>
            </w:rPr>
            <w:instrText xml:space="preserve"> PAGE </w:instrText>
          </w:r>
          <w:r w:rsidRPr="00D4744D">
            <w:rPr>
              <w:rStyle w:val="Numrodepage"/>
              <w:rFonts w:ascii="Century Gothic" w:hAnsi="Century Gothic"/>
            </w:rPr>
            <w:fldChar w:fldCharType="separate"/>
          </w:r>
          <w:r w:rsidR="004A54B1">
            <w:rPr>
              <w:rStyle w:val="Numrodepage"/>
              <w:rFonts w:ascii="Century Gothic" w:hAnsi="Century Gothic"/>
              <w:noProof/>
            </w:rPr>
            <w:t>3</w:t>
          </w:r>
          <w:r w:rsidRPr="00D4744D">
            <w:rPr>
              <w:rStyle w:val="Numrodepage"/>
              <w:rFonts w:ascii="Century Gothic" w:hAnsi="Century Gothic"/>
            </w:rPr>
            <w:fldChar w:fldCharType="end"/>
          </w:r>
          <w:r w:rsidRPr="00D4744D">
            <w:rPr>
              <w:rStyle w:val="Numrodepage"/>
              <w:rFonts w:ascii="Century Gothic" w:hAnsi="Century Gothic"/>
            </w:rPr>
            <w:t xml:space="preserve"> / </w:t>
          </w:r>
          <w:r w:rsidRPr="00D4744D">
            <w:rPr>
              <w:rStyle w:val="Numrodepage"/>
              <w:rFonts w:ascii="Century Gothic" w:hAnsi="Century Gothic"/>
            </w:rPr>
            <w:fldChar w:fldCharType="begin"/>
          </w:r>
          <w:r w:rsidRPr="00D4744D">
            <w:rPr>
              <w:rStyle w:val="Numrodepage"/>
              <w:rFonts w:ascii="Century Gothic" w:hAnsi="Century Gothic"/>
            </w:rPr>
            <w:instrText xml:space="preserve"> NUMPAGES </w:instrText>
          </w:r>
          <w:r w:rsidRPr="00D4744D">
            <w:rPr>
              <w:rStyle w:val="Numrodepage"/>
              <w:rFonts w:ascii="Century Gothic" w:hAnsi="Century Gothic"/>
            </w:rPr>
            <w:fldChar w:fldCharType="separate"/>
          </w:r>
          <w:r w:rsidR="004A54B1">
            <w:rPr>
              <w:rStyle w:val="Numrodepage"/>
              <w:rFonts w:ascii="Century Gothic" w:hAnsi="Century Gothic"/>
              <w:noProof/>
            </w:rPr>
            <w:t>11</w:t>
          </w:r>
          <w:r w:rsidRPr="00D4744D">
            <w:rPr>
              <w:rStyle w:val="Numrodepage"/>
              <w:rFonts w:ascii="Century Gothic" w:hAnsi="Century Gothic"/>
            </w:rPr>
            <w:fldChar w:fldCharType="end"/>
          </w:r>
        </w:p>
      </w:tc>
    </w:tr>
  </w:tbl>
  <w:p w14:paraId="09FC41EF" w14:textId="77777777" w:rsidR="00120513" w:rsidRDefault="00120513">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2B272C" w14:paraId="6A329F30" w14:textId="77777777" w:rsidTr="009B0810">
      <w:trPr>
        <w:trHeight w:val="412"/>
      </w:trPr>
      <w:tc>
        <w:tcPr>
          <w:tcW w:w="1560" w:type="dxa"/>
        </w:tcPr>
        <w:p w14:paraId="446475BA" w14:textId="77777777" w:rsidR="0030016A" w:rsidRPr="002B272C" w:rsidRDefault="0030016A"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5D0539CF" w14:textId="6EB1AB1A" w:rsidR="0030016A" w:rsidRPr="002B272C" w:rsidRDefault="0030016A" w:rsidP="00D4744D">
          <w:pPr>
            <w:pStyle w:val="Pieddepage"/>
            <w:rPr>
              <w:rFonts w:ascii="Century Gothic" w:hAnsi="Century Gothic"/>
            </w:rPr>
          </w:pPr>
          <w:r w:rsidRPr="002B272C">
            <w:rPr>
              <w:rFonts w:ascii="Century Gothic" w:hAnsi="Century Gothic"/>
            </w:rPr>
            <w:t>Consu</w:t>
          </w:r>
          <w:r w:rsidR="00434972" w:rsidRPr="002B272C">
            <w:rPr>
              <w:rFonts w:ascii="Century Gothic" w:hAnsi="Century Gothic"/>
            </w:rPr>
            <w:t xml:space="preserve">ltation n° </w:t>
          </w:r>
          <w:r w:rsidR="0054035B">
            <w:rPr>
              <w:rFonts w:ascii="Century Gothic" w:hAnsi="Century Gothic"/>
            </w:rPr>
            <w:t>20/084</w:t>
          </w:r>
        </w:p>
      </w:tc>
      <w:tc>
        <w:tcPr>
          <w:tcW w:w="2145" w:type="dxa"/>
        </w:tcPr>
        <w:p w14:paraId="2C87A0DA" w14:textId="77777777" w:rsidR="0030016A" w:rsidRPr="002B272C" w:rsidRDefault="00C04543">
          <w:pPr>
            <w:pStyle w:val="Pieddepage"/>
            <w:rPr>
              <w:rFonts w:ascii="Century Gothic" w:hAnsi="Century Gothic"/>
              <w:color w:val="FF0000"/>
              <w:lang w:val="en-GB"/>
            </w:rPr>
          </w:pPr>
          <w:r w:rsidRPr="002B272C">
            <w:rPr>
              <w:rFonts w:ascii="Century Gothic" w:hAnsi="Century Gothic"/>
              <w:color w:val="auto"/>
              <w:lang w:val="en-GB"/>
            </w:rPr>
            <w:t>ACHAT</w:t>
          </w:r>
        </w:p>
      </w:tc>
    </w:tr>
    <w:tr w:rsidR="0030016A" w:rsidRPr="002B272C" w14:paraId="4566F7B6" w14:textId="77777777" w:rsidTr="009B0810">
      <w:trPr>
        <w:trHeight w:val="282"/>
      </w:trPr>
      <w:tc>
        <w:tcPr>
          <w:tcW w:w="1560" w:type="dxa"/>
        </w:tcPr>
        <w:p w14:paraId="3311E608" w14:textId="77777777" w:rsidR="0030016A" w:rsidRDefault="00DC1570" w:rsidP="009378A5">
          <w:pPr>
            <w:pStyle w:val="Pieddepage"/>
            <w:rPr>
              <w:rFonts w:ascii="Century Gothic" w:hAnsi="Century Gothic"/>
            </w:rPr>
          </w:pPr>
          <w:r w:rsidRPr="002B272C">
            <w:rPr>
              <w:rFonts w:ascii="Century Gothic" w:hAnsi="Century Gothic"/>
            </w:rPr>
            <w:t>CCTP.</w:t>
          </w:r>
          <w:r w:rsidR="00CD6D88">
            <w:rPr>
              <w:rFonts w:ascii="Century Gothic" w:hAnsi="Century Gothic"/>
            </w:rPr>
            <w:t>1</w:t>
          </w:r>
        </w:p>
        <w:p w14:paraId="50B28278" w14:textId="77777777" w:rsidR="006D42ED" w:rsidRPr="002B272C" w:rsidRDefault="00CD6D88" w:rsidP="009378A5">
          <w:pPr>
            <w:pStyle w:val="Pieddepage"/>
            <w:rPr>
              <w:rFonts w:ascii="Century Gothic" w:hAnsi="Century Gothic"/>
            </w:rPr>
          </w:pPr>
          <w:r>
            <w:rPr>
              <w:rFonts w:ascii="Century Gothic" w:hAnsi="Century Gothic"/>
            </w:rPr>
            <w:t>19/04/2016</w:t>
          </w:r>
        </w:p>
      </w:tc>
      <w:tc>
        <w:tcPr>
          <w:tcW w:w="5935" w:type="dxa"/>
        </w:tcPr>
        <w:p w14:paraId="6B440CF5" w14:textId="2801791F" w:rsidR="0030016A" w:rsidRPr="002B272C" w:rsidRDefault="0030016A">
          <w:pPr>
            <w:pStyle w:val="Pieddepage"/>
            <w:rPr>
              <w:rFonts w:ascii="Century Gothic" w:hAnsi="Century Gothic"/>
            </w:rPr>
          </w:pPr>
          <w:r w:rsidRPr="002B272C">
            <w:rPr>
              <w:rFonts w:ascii="Century Gothic" w:hAnsi="Century Gothic"/>
            </w:rPr>
            <w:t xml:space="preserve">Dernière mise à jour du : </w:t>
          </w:r>
        </w:p>
      </w:tc>
      <w:tc>
        <w:tcPr>
          <w:tcW w:w="2145" w:type="dxa"/>
        </w:tcPr>
        <w:p w14:paraId="2CB20B44" w14:textId="3D01FD63" w:rsidR="0030016A" w:rsidRPr="002B272C" w:rsidRDefault="0030016A">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sidR="004A54B1">
            <w:rPr>
              <w:rFonts w:ascii="Century Gothic" w:hAnsi="Century Gothic"/>
              <w:noProof/>
            </w:rPr>
            <w:t>11</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sidR="004A54B1">
            <w:rPr>
              <w:rStyle w:val="Numrodepage"/>
              <w:rFonts w:ascii="Century Gothic" w:hAnsi="Century Gothic"/>
              <w:noProof/>
            </w:rPr>
            <w:t>11</w:t>
          </w:r>
          <w:r w:rsidRPr="002B272C">
            <w:rPr>
              <w:rStyle w:val="Numrodepage"/>
              <w:rFonts w:ascii="Century Gothic" w:hAnsi="Century Gothic"/>
            </w:rPr>
            <w:fldChar w:fldCharType="end"/>
          </w:r>
        </w:p>
      </w:tc>
    </w:tr>
  </w:tbl>
  <w:p w14:paraId="1A39C9F3"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570C6" w14:textId="77777777" w:rsidR="004249AB" w:rsidRDefault="004249AB">
      <w:r>
        <w:separator/>
      </w:r>
    </w:p>
  </w:footnote>
  <w:footnote w:type="continuationSeparator" w:id="0">
    <w:p w14:paraId="54179449" w14:textId="77777777" w:rsidR="004249AB" w:rsidRDefault="004249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FC48D9B0"/>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12CC59D3"/>
    <w:multiLevelType w:val="hybridMultilevel"/>
    <w:tmpl w:val="8C18DEEA"/>
    <w:lvl w:ilvl="0" w:tplc="FFFFFFFF">
      <w:start w:val="1"/>
      <w:numFmt w:val="bullet"/>
      <w:lvlText w:val=""/>
      <w:lvlJc w:val="left"/>
      <w:pPr>
        <w:tabs>
          <w:tab w:val="num" w:pos="720"/>
        </w:tabs>
        <w:ind w:left="720" w:hanging="360"/>
      </w:pPr>
      <w:rPr>
        <w:rFonts w:ascii="Symbol" w:hAnsi="Symbol" w:hint="default"/>
      </w:rPr>
    </w:lvl>
    <w:lvl w:ilvl="1" w:tplc="36E8EFE8">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D377A7"/>
    <w:multiLevelType w:val="hybridMultilevel"/>
    <w:tmpl w:val="09E25E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7A6E42"/>
    <w:multiLevelType w:val="hybridMultilevel"/>
    <w:tmpl w:val="4496853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0C129C"/>
    <w:multiLevelType w:val="hybridMultilevel"/>
    <w:tmpl w:val="1B6685C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0"/>
  </w:num>
  <w:num w:numId="4">
    <w:abstractNumId w:val="4"/>
  </w:num>
  <w:num w:numId="5">
    <w:abstractNumId w:val="3"/>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176AD"/>
    <w:rsid w:val="000200DD"/>
    <w:rsid w:val="00021537"/>
    <w:rsid w:val="00036818"/>
    <w:rsid w:val="0007170B"/>
    <w:rsid w:val="000734FE"/>
    <w:rsid w:val="000736D2"/>
    <w:rsid w:val="00084BD4"/>
    <w:rsid w:val="000C4739"/>
    <w:rsid w:val="000D3D31"/>
    <w:rsid w:val="001137C8"/>
    <w:rsid w:val="0011561B"/>
    <w:rsid w:val="00120513"/>
    <w:rsid w:val="00142150"/>
    <w:rsid w:val="001659BD"/>
    <w:rsid w:val="00193AAC"/>
    <w:rsid w:val="001A5469"/>
    <w:rsid w:val="001B660A"/>
    <w:rsid w:val="0020071A"/>
    <w:rsid w:val="0020237E"/>
    <w:rsid w:val="00210D35"/>
    <w:rsid w:val="00227BDB"/>
    <w:rsid w:val="0025575B"/>
    <w:rsid w:val="00265F6A"/>
    <w:rsid w:val="00272111"/>
    <w:rsid w:val="00272300"/>
    <w:rsid w:val="002B272C"/>
    <w:rsid w:val="002B463A"/>
    <w:rsid w:val="002B6A6A"/>
    <w:rsid w:val="002F50DF"/>
    <w:rsid w:val="0030016A"/>
    <w:rsid w:val="00317C34"/>
    <w:rsid w:val="003327A0"/>
    <w:rsid w:val="00370075"/>
    <w:rsid w:val="00372BD9"/>
    <w:rsid w:val="004039AC"/>
    <w:rsid w:val="004249AB"/>
    <w:rsid w:val="0042545D"/>
    <w:rsid w:val="00434972"/>
    <w:rsid w:val="00464352"/>
    <w:rsid w:val="00471F46"/>
    <w:rsid w:val="00472F59"/>
    <w:rsid w:val="0047604D"/>
    <w:rsid w:val="00483483"/>
    <w:rsid w:val="004A54B1"/>
    <w:rsid w:val="004C0C1F"/>
    <w:rsid w:val="004D6DE5"/>
    <w:rsid w:val="00501AF2"/>
    <w:rsid w:val="005159F7"/>
    <w:rsid w:val="0054035B"/>
    <w:rsid w:val="00551459"/>
    <w:rsid w:val="00576CBB"/>
    <w:rsid w:val="00597C82"/>
    <w:rsid w:val="005B6FB8"/>
    <w:rsid w:val="005B7837"/>
    <w:rsid w:val="005D3D64"/>
    <w:rsid w:val="006077F5"/>
    <w:rsid w:val="00616D62"/>
    <w:rsid w:val="00672C7D"/>
    <w:rsid w:val="00696406"/>
    <w:rsid w:val="00697CB7"/>
    <w:rsid w:val="006C1993"/>
    <w:rsid w:val="006D42ED"/>
    <w:rsid w:val="006D6EFB"/>
    <w:rsid w:val="006E1FA9"/>
    <w:rsid w:val="00703CC6"/>
    <w:rsid w:val="00751E7E"/>
    <w:rsid w:val="007B7A69"/>
    <w:rsid w:val="0080159E"/>
    <w:rsid w:val="00844AEB"/>
    <w:rsid w:val="00845DB0"/>
    <w:rsid w:val="008C6F6A"/>
    <w:rsid w:val="008D16CD"/>
    <w:rsid w:val="0090257C"/>
    <w:rsid w:val="009378A5"/>
    <w:rsid w:val="009B0810"/>
    <w:rsid w:val="009D436D"/>
    <w:rsid w:val="009F4190"/>
    <w:rsid w:val="00A20E12"/>
    <w:rsid w:val="00A91277"/>
    <w:rsid w:val="00B03365"/>
    <w:rsid w:val="00B32EA3"/>
    <w:rsid w:val="00B34224"/>
    <w:rsid w:val="00B7572A"/>
    <w:rsid w:val="00B975D1"/>
    <w:rsid w:val="00BC4336"/>
    <w:rsid w:val="00BC7BB1"/>
    <w:rsid w:val="00BD13C0"/>
    <w:rsid w:val="00C04543"/>
    <w:rsid w:val="00C370F3"/>
    <w:rsid w:val="00C934D6"/>
    <w:rsid w:val="00CB77FF"/>
    <w:rsid w:val="00CD0DA0"/>
    <w:rsid w:val="00CD6D88"/>
    <w:rsid w:val="00D35DA4"/>
    <w:rsid w:val="00D4744D"/>
    <w:rsid w:val="00D60813"/>
    <w:rsid w:val="00DC1570"/>
    <w:rsid w:val="00DD2B82"/>
    <w:rsid w:val="00DF159E"/>
    <w:rsid w:val="00E649C8"/>
    <w:rsid w:val="00E65827"/>
    <w:rsid w:val="00EA11C3"/>
    <w:rsid w:val="00EB1D5F"/>
    <w:rsid w:val="00EF1EEB"/>
    <w:rsid w:val="00F03062"/>
    <w:rsid w:val="00F07349"/>
    <w:rsid w:val="00F15D9B"/>
    <w:rsid w:val="00F3405C"/>
    <w:rsid w:val="00F9569E"/>
    <w:rsid w:val="00FB5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F5AC51E"/>
  <w15:docId w15:val="{73767FF8-10B4-41D9-81E5-287E9EAA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576CBB"/>
    <w:pPr>
      <w:keepNext/>
      <w:jc w:val="center"/>
      <w:outlineLvl w:val="0"/>
    </w:pPr>
    <w:rPr>
      <w:rFonts w:cs="Arial"/>
      <w:b/>
      <w:sz w:val="28"/>
      <w:szCs w:val="28"/>
    </w:rPr>
  </w:style>
  <w:style w:type="paragraph" w:styleId="Titre2">
    <w:name w:val="heading 2"/>
    <w:basedOn w:val="Titre1"/>
    <w:next w:val="Normal"/>
    <w:autoRedefine/>
    <w:qFormat/>
    <w:rsid w:val="006077F5"/>
    <w:pPr>
      <w:numPr>
        <w:ilvl w:val="1"/>
        <w:numId w:val="1"/>
      </w:numPr>
      <w:spacing w:before="240"/>
      <w:jc w:val="left"/>
      <w:outlineLvl w:val="1"/>
    </w:pPr>
    <w:rPr>
      <w:rFonts w:ascii="Times New Roman" w:hAnsi="Times New Roman"/>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link w:val="Titre7Car"/>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link w:val="Titre9Car"/>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sid w:val="00120513"/>
    <w:rPr>
      <w:rFonts w:ascii="Century Gothic" w:hAnsi="Century Gothic" w:cs="Arial"/>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tteCar">
    <w:name w:val="En-tête Car"/>
    <w:link w:val="En-tte"/>
    <w:rsid w:val="00F07349"/>
    <w:rPr>
      <w:rFonts w:ascii="Arial" w:hAnsi="Arial"/>
      <w:color w:val="000000"/>
    </w:rPr>
  </w:style>
  <w:style w:type="character" w:customStyle="1" w:styleId="PieddepageCar">
    <w:name w:val="Pied de page Car"/>
    <w:link w:val="Pieddepage"/>
    <w:rsid w:val="00120513"/>
    <w:rPr>
      <w:rFonts w:ascii="Arial" w:hAnsi="Arial"/>
      <w:color w:val="000000"/>
    </w:rPr>
  </w:style>
  <w:style w:type="paragraph" w:customStyle="1" w:styleId="Corpsdetexte22">
    <w:name w:val="Corps de texte 22"/>
    <w:basedOn w:val="Normal"/>
    <w:rsid w:val="00120513"/>
    <w:rPr>
      <w:rFonts w:ascii="Times New Roman" w:hAnsi="Times New Roman"/>
      <w:b/>
      <w:i/>
      <w:color w:val="0000FF"/>
      <w:sz w:val="24"/>
    </w:rPr>
  </w:style>
  <w:style w:type="paragraph" w:styleId="Corpsdetexte3">
    <w:name w:val="Body Text 3"/>
    <w:basedOn w:val="Normal"/>
    <w:link w:val="Corpsdetexte3Car"/>
    <w:rsid w:val="00576CBB"/>
    <w:pPr>
      <w:spacing w:after="120"/>
    </w:pPr>
    <w:rPr>
      <w:sz w:val="16"/>
      <w:szCs w:val="16"/>
    </w:rPr>
  </w:style>
  <w:style w:type="character" w:customStyle="1" w:styleId="Corpsdetexte3Car">
    <w:name w:val="Corps de texte 3 Car"/>
    <w:basedOn w:val="Policepardfaut"/>
    <w:link w:val="Corpsdetexte3"/>
    <w:rsid w:val="00576CBB"/>
    <w:rPr>
      <w:rFonts w:ascii="Arial" w:hAnsi="Arial"/>
      <w:color w:val="000000"/>
      <w:sz w:val="16"/>
      <w:szCs w:val="16"/>
    </w:rPr>
  </w:style>
  <w:style w:type="character" w:customStyle="1" w:styleId="Titre7Car">
    <w:name w:val="Titre 7 Car"/>
    <w:link w:val="Titre7"/>
    <w:rsid w:val="00576CBB"/>
    <w:rPr>
      <w:rFonts w:ascii="Arial" w:hAnsi="Arial"/>
      <w:color w:val="000000"/>
      <w:sz w:val="24"/>
    </w:rPr>
  </w:style>
  <w:style w:type="character" w:customStyle="1" w:styleId="Titre9Car">
    <w:name w:val="Titre 9 Car"/>
    <w:link w:val="Titre9"/>
    <w:rsid w:val="00576CBB"/>
    <w:rPr>
      <w:rFonts w:ascii="Arial" w:hAnsi="Arial"/>
      <w:b/>
      <w:i/>
      <w:color w:val="000000"/>
      <w:sz w:val="24"/>
    </w:rPr>
  </w:style>
  <w:style w:type="paragraph" w:styleId="Paragraphedeliste">
    <w:name w:val="List Paragraph"/>
    <w:basedOn w:val="Normal"/>
    <w:uiPriority w:val="34"/>
    <w:qFormat/>
    <w:rsid w:val="00D4744D"/>
    <w:pPr>
      <w:ind w:left="720"/>
      <w:contextualSpacing/>
    </w:pPr>
  </w:style>
  <w:style w:type="paragraph" w:styleId="Textedebulles">
    <w:name w:val="Balloon Text"/>
    <w:basedOn w:val="Normal"/>
    <w:link w:val="TextedebullesCar"/>
    <w:semiHidden/>
    <w:unhideWhenUsed/>
    <w:rsid w:val="008C6F6A"/>
    <w:rPr>
      <w:rFonts w:ascii="Segoe UI" w:hAnsi="Segoe UI" w:cs="Segoe UI"/>
      <w:sz w:val="18"/>
      <w:szCs w:val="18"/>
    </w:rPr>
  </w:style>
  <w:style w:type="character" w:customStyle="1" w:styleId="TextedebullesCar">
    <w:name w:val="Texte de bulles Car"/>
    <w:basedOn w:val="Policepardfaut"/>
    <w:link w:val="Textedebulles"/>
    <w:semiHidden/>
    <w:rsid w:val="008C6F6A"/>
    <w:rPr>
      <w:rFonts w:ascii="Segoe UI" w:hAnsi="Segoe UI" w:cs="Segoe UI"/>
      <w:color w:val="000000"/>
      <w:sz w:val="18"/>
      <w:szCs w:val="18"/>
    </w:rPr>
  </w:style>
  <w:style w:type="character" w:styleId="Marquedecommentaire">
    <w:name w:val="annotation reference"/>
    <w:basedOn w:val="Policepardfaut"/>
    <w:semiHidden/>
    <w:unhideWhenUsed/>
    <w:rsid w:val="003327A0"/>
    <w:rPr>
      <w:sz w:val="16"/>
      <w:szCs w:val="16"/>
    </w:rPr>
  </w:style>
  <w:style w:type="paragraph" w:styleId="Commentaire">
    <w:name w:val="annotation text"/>
    <w:basedOn w:val="Normal"/>
    <w:link w:val="CommentaireCar"/>
    <w:semiHidden/>
    <w:unhideWhenUsed/>
    <w:rsid w:val="003327A0"/>
  </w:style>
  <w:style w:type="character" w:customStyle="1" w:styleId="CommentaireCar">
    <w:name w:val="Commentaire Car"/>
    <w:basedOn w:val="Policepardfaut"/>
    <w:link w:val="Commentaire"/>
    <w:semiHidden/>
    <w:rsid w:val="003327A0"/>
    <w:rPr>
      <w:rFonts w:ascii="Arial" w:hAnsi="Arial"/>
      <w:color w:val="000000"/>
    </w:rPr>
  </w:style>
  <w:style w:type="paragraph" w:styleId="Objetducommentaire">
    <w:name w:val="annotation subject"/>
    <w:basedOn w:val="Commentaire"/>
    <w:next w:val="Commentaire"/>
    <w:link w:val="ObjetducommentaireCar"/>
    <w:semiHidden/>
    <w:unhideWhenUsed/>
    <w:rsid w:val="003327A0"/>
    <w:rPr>
      <w:b/>
      <w:bCs/>
    </w:rPr>
  </w:style>
  <w:style w:type="character" w:customStyle="1" w:styleId="ObjetducommentaireCar">
    <w:name w:val="Objet du commentaire Car"/>
    <w:basedOn w:val="CommentaireCar"/>
    <w:link w:val="Objetducommentaire"/>
    <w:semiHidden/>
    <w:rsid w:val="003327A0"/>
    <w:rPr>
      <w:rFonts w:ascii="Arial" w:hAnsi="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04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A76D3-7B8F-4317-A065-69D982E34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26</TotalTime>
  <Pages>13</Pages>
  <Words>1596</Words>
  <Characters>9666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ANNICETTE Ndeye astou</cp:lastModifiedBy>
  <cp:revision>9</cp:revision>
  <cp:lastPrinted>2024-11-29T10:24:00Z</cp:lastPrinted>
  <dcterms:created xsi:type="dcterms:W3CDTF">2024-10-15T15:08:00Z</dcterms:created>
  <dcterms:modified xsi:type="dcterms:W3CDTF">2024-12-02T13:33:00Z</dcterms:modified>
</cp:coreProperties>
</file>