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77" w:type="dxa"/>
        <w:tblLayout w:type="fixed"/>
        <w:tblCellMar>
          <w:left w:w="70" w:type="dxa"/>
          <w:right w:w="70" w:type="dxa"/>
        </w:tblCellMar>
        <w:tblLook w:val="0000" w:firstRow="0" w:lastRow="0" w:firstColumn="0" w:lastColumn="0" w:noHBand="0" w:noVBand="0"/>
      </w:tblPr>
      <w:tblGrid>
        <w:gridCol w:w="1687"/>
        <w:gridCol w:w="7490"/>
      </w:tblGrid>
      <w:tr w:rsidR="00AE62F4" w14:paraId="1D18F5BF" w14:textId="77777777" w:rsidTr="001B67BB">
        <w:trPr>
          <w:trHeight w:val="2293"/>
        </w:trPr>
        <w:tc>
          <w:tcPr>
            <w:tcW w:w="1687" w:type="dxa"/>
            <w:vAlign w:val="center"/>
          </w:tcPr>
          <w:p w14:paraId="0E3C80F3" w14:textId="77777777" w:rsidR="00AE62F4" w:rsidRPr="003B3047" w:rsidRDefault="00767601" w:rsidP="00A56835">
            <w:pPr>
              <w:jc w:val="both"/>
            </w:pPr>
            <w:r>
              <w:rPr>
                <w:noProof/>
              </w:rPr>
              <w:drawing>
                <wp:inline distT="0" distB="0" distL="0" distR="0" wp14:anchorId="6B9367A7" wp14:editId="10FC6EE0">
                  <wp:extent cx="905510" cy="905510"/>
                  <wp:effectExtent l="0" t="0" r="8890" b="889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tc>
        <w:tc>
          <w:tcPr>
            <w:tcW w:w="7490" w:type="dxa"/>
          </w:tcPr>
          <w:p w14:paraId="422B98BC" w14:textId="257F8D73" w:rsidR="00AE62F4" w:rsidRPr="00B95ECB" w:rsidRDefault="00AE62F4" w:rsidP="00A56835">
            <w:pPr>
              <w:jc w:val="center"/>
              <w:rPr>
                <w:sz w:val="36"/>
              </w:rPr>
            </w:pPr>
            <w:r w:rsidRPr="00B95ECB">
              <w:rPr>
                <w:sz w:val="36"/>
              </w:rPr>
              <w:t>DIRECTION DE L</w:t>
            </w:r>
            <w:r w:rsidR="0088376E">
              <w:rPr>
                <w:sz w:val="36"/>
              </w:rPr>
              <w:t>’</w:t>
            </w:r>
            <w:r w:rsidRPr="00B95ECB">
              <w:rPr>
                <w:sz w:val="36"/>
              </w:rPr>
              <w:t>ARCHITECTURE,</w:t>
            </w:r>
          </w:p>
          <w:p w14:paraId="1D8F2F74" w14:textId="77777777" w:rsidR="00AE62F4" w:rsidRPr="00B95ECB" w:rsidRDefault="00AE62F4" w:rsidP="00A56835">
            <w:pPr>
              <w:jc w:val="center"/>
              <w:rPr>
                <w:sz w:val="36"/>
              </w:rPr>
            </w:pPr>
            <w:r w:rsidRPr="00B95ECB">
              <w:rPr>
                <w:sz w:val="36"/>
              </w:rPr>
              <w:t>DU PATRIMOINE ET DES JARDINS</w:t>
            </w:r>
          </w:p>
          <w:p w14:paraId="191C2FBD" w14:textId="77777777" w:rsidR="00AE62F4" w:rsidRPr="00B95ECB" w:rsidRDefault="00AE62F4" w:rsidP="00A56835">
            <w:pPr>
              <w:jc w:val="center"/>
              <w:rPr>
                <w:sz w:val="36"/>
              </w:rPr>
            </w:pPr>
          </w:p>
          <w:p w14:paraId="69601AC8" w14:textId="77777777" w:rsidR="00AE62F4" w:rsidRPr="00B95ECB" w:rsidRDefault="00B95ECB" w:rsidP="00A56835">
            <w:pPr>
              <w:jc w:val="center"/>
            </w:pPr>
            <w:r>
              <w:t xml:space="preserve">15, RUE DE VAUGIRARD – </w:t>
            </w:r>
            <w:r w:rsidR="00AE62F4" w:rsidRPr="00B95ECB">
              <w:t>75006 PARIS</w:t>
            </w:r>
          </w:p>
          <w:p w14:paraId="26F0628B" w14:textId="77777777" w:rsidR="00AE62F4" w:rsidRPr="00B95ECB" w:rsidRDefault="00AE62F4" w:rsidP="00A56835">
            <w:pPr>
              <w:jc w:val="center"/>
            </w:pPr>
          </w:p>
          <w:p w14:paraId="6F0139F2" w14:textId="77777777" w:rsidR="00AE62F4" w:rsidRDefault="00B95ECB" w:rsidP="00A56835">
            <w:pPr>
              <w:jc w:val="center"/>
              <w:rPr>
                <w:b/>
                <w:sz w:val="32"/>
              </w:rPr>
            </w:pPr>
            <w:r>
              <w:rPr>
                <w:sz w:val="18"/>
              </w:rPr>
              <w:t>TÉLÉ</w:t>
            </w:r>
            <w:r w:rsidRPr="00B95ECB">
              <w:rPr>
                <w:sz w:val="18"/>
              </w:rPr>
              <w:t>P</w:t>
            </w:r>
            <w:r w:rsidR="00AE62F4" w:rsidRPr="00B95ECB">
              <w:rPr>
                <w:sz w:val="18"/>
              </w:rPr>
              <w:t>HONE : 01 42 34 22 10</w:t>
            </w:r>
            <w:r w:rsidR="00AE62F4" w:rsidRPr="00B95ECB">
              <w:rPr>
                <w:sz w:val="18"/>
              </w:rPr>
              <w:tab/>
            </w:r>
            <w:r w:rsidR="00AE62F4" w:rsidRPr="00B95ECB">
              <w:rPr>
                <w:sz w:val="18"/>
              </w:rPr>
              <w:tab/>
            </w:r>
            <w:r w:rsidR="004E0042" w:rsidRPr="00B95ECB">
              <w:rPr>
                <w:sz w:val="18"/>
              </w:rPr>
              <w:t>marches-apj@senat.fr</w:t>
            </w:r>
          </w:p>
        </w:tc>
      </w:tr>
    </w:tbl>
    <w:p w14:paraId="740BF83B" w14:textId="230C4497" w:rsidR="00CD0C80" w:rsidRDefault="00C244B4" w:rsidP="00CD0C80">
      <w:pPr>
        <w:pBdr>
          <w:top w:val="single" w:sz="18" w:space="20" w:color="auto"/>
          <w:left w:val="single" w:sz="18" w:space="0" w:color="auto"/>
          <w:bottom w:val="single" w:sz="18" w:space="20" w:color="auto"/>
          <w:right w:val="single" w:sz="18" w:space="0" w:color="auto"/>
        </w:pBdr>
        <w:spacing w:beforeLines="100" w:before="240" w:afterLines="150" w:after="360"/>
        <w:jc w:val="center"/>
        <w:rPr>
          <w:b/>
          <w:caps/>
          <w:sz w:val="44"/>
          <w:szCs w:val="48"/>
        </w:rPr>
      </w:pPr>
      <w:bookmarkStart w:id="0" w:name="_Hlk167702113"/>
      <w:bookmarkStart w:id="1" w:name="_Hlk167702161"/>
      <w:r>
        <w:rPr>
          <w:b/>
          <w:caps/>
          <w:sz w:val="44"/>
          <w:szCs w:val="48"/>
        </w:rPr>
        <w:t>PALAIS</w:t>
      </w:r>
      <w:r w:rsidR="002B5C5C" w:rsidRPr="002B77A3">
        <w:rPr>
          <w:b/>
          <w:caps/>
          <w:sz w:val="44"/>
          <w:szCs w:val="48"/>
        </w:rPr>
        <w:t xml:space="preserve"> du </w:t>
      </w:r>
      <w:r w:rsidR="00AE25A5">
        <w:rPr>
          <w:b/>
          <w:caps/>
          <w:sz w:val="44"/>
          <w:szCs w:val="48"/>
        </w:rPr>
        <w:t>Luxembourg et</w:t>
      </w:r>
      <w:r w:rsidR="00DD33E5">
        <w:rPr>
          <w:b/>
          <w:caps/>
          <w:sz w:val="44"/>
          <w:szCs w:val="48"/>
        </w:rPr>
        <w:t> </w:t>
      </w:r>
      <w:r w:rsidR="00AE25A5">
        <w:rPr>
          <w:b/>
          <w:caps/>
          <w:sz w:val="44"/>
          <w:szCs w:val="48"/>
        </w:rPr>
        <w:t>dépendances</w:t>
      </w:r>
    </w:p>
    <w:p w14:paraId="624E0FE7" w14:textId="32C53E75" w:rsidR="00137634" w:rsidRPr="00E40AE1" w:rsidRDefault="00AA006F" w:rsidP="00CD0C80">
      <w:pPr>
        <w:pBdr>
          <w:top w:val="single" w:sz="18" w:space="20" w:color="auto"/>
          <w:left w:val="single" w:sz="18" w:space="0" w:color="auto"/>
          <w:bottom w:val="single" w:sz="18" w:space="20" w:color="auto"/>
          <w:right w:val="single" w:sz="18" w:space="0" w:color="auto"/>
        </w:pBdr>
        <w:spacing w:beforeLines="100" w:before="240" w:afterLines="150" w:after="360"/>
        <w:jc w:val="center"/>
        <w:rPr>
          <w:b/>
          <w:caps/>
          <w:sz w:val="40"/>
          <w:szCs w:val="40"/>
        </w:rPr>
      </w:pPr>
      <w:r w:rsidRPr="00AA006F">
        <w:rPr>
          <w:b/>
          <w:caps/>
          <w:sz w:val="32"/>
          <w:szCs w:val="32"/>
        </w:rPr>
        <w:t xml:space="preserve">REMPLACEMENT DES ASCENSEURS N°S 6 ET 7 DE LA CAGE D’ESCALIER MENANT À LA GALERIE DES </w:t>
      </w:r>
      <w:r>
        <w:rPr>
          <w:b/>
          <w:caps/>
          <w:sz w:val="32"/>
          <w:szCs w:val="32"/>
        </w:rPr>
        <w:t>bustes</w:t>
      </w:r>
    </w:p>
    <w:p w14:paraId="1344F9A4" w14:textId="77777777" w:rsidR="00AE62F4" w:rsidRPr="00B95ECB" w:rsidRDefault="00AE62F4" w:rsidP="00B95ECB"/>
    <w:p w14:paraId="5829B53C" w14:textId="77777777" w:rsidR="00AE62F4" w:rsidRPr="002B5C5C" w:rsidRDefault="007A7CDC" w:rsidP="00AE62F4">
      <w:pPr>
        <w:pBdr>
          <w:top w:val="single" w:sz="4" w:space="10" w:color="auto"/>
          <w:left w:val="single" w:sz="4" w:space="0" w:color="auto"/>
          <w:bottom w:val="single" w:sz="4" w:space="10" w:color="auto"/>
          <w:right w:val="single" w:sz="4" w:space="0" w:color="auto"/>
        </w:pBdr>
        <w:jc w:val="center"/>
        <w:rPr>
          <w:b/>
          <w:sz w:val="36"/>
          <w:szCs w:val="40"/>
        </w:rPr>
      </w:pPr>
      <w:r w:rsidRPr="002B5C5C">
        <w:rPr>
          <w:b/>
          <w:sz w:val="36"/>
          <w:szCs w:val="40"/>
        </w:rPr>
        <w:t xml:space="preserve">DOSSIER DE CONSULTATION </w:t>
      </w:r>
      <w:r w:rsidR="00081866" w:rsidRPr="002B5C5C">
        <w:rPr>
          <w:b/>
          <w:sz w:val="36"/>
          <w:szCs w:val="40"/>
        </w:rPr>
        <w:br/>
      </w:r>
      <w:r w:rsidRPr="002B5C5C">
        <w:rPr>
          <w:b/>
          <w:sz w:val="36"/>
          <w:szCs w:val="40"/>
        </w:rPr>
        <w:t>DES ENTREPRISES</w:t>
      </w:r>
    </w:p>
    <w:p w14:paraId="531AA287" w14:textId="77777777" w:rsidR="00AE62F4" w:rsidRPr="00B95ECB" w:rsidRDefault="00AE62F4" w:rsidP="00AE62F4">
      <w:pPr>
        <w:jc w:val="center"/>
      </w:pPr>
    </w:p>
    <w:p w14:paraId="2552556C" w14:textId="77777777" w:rsidR="00AE62F4" w:rsidRPr="00B95ECB" w:rsidRDefault="00AE62F4" w:rsidP="00B95ECB"/>
    <w:bookmarkEnd w:id="0"/>
    <w:p w14:paraId="62A3E98C" w14:textId="59799D04" w:rsidR="00D460C9" w:rsidRPr="00E46257" w:rsidRDefault="00CB5AE3" w:rsidP="009F3313">
      <w:pPr>
        <w:pStyle w:val="TITREPIECE"/>
        <w:pBdr>
          <w:top w:val="single" w:sz="12" w:space="24" w:color="auto"/>
          <w:left w:val="single" w:sz="12" w:space="0" w:color="auto"/>
          <w:bottom w:val="single" w:sz="12" w:space="24" w:color="auto"/>
          <w:right w:val="single" w:sz="12" w:space="0" w:color="auto"/>
        </w:pBdr>
        <w:rPr>
          <w:rFonts w:ascii="Times New Roman" w:hAnsi="Times New Roman" w:cs="Times New Roman"/>
          <w:sz w:val="44"/>
          <w:szCs w:val="44"/>
        </w:rPr>
      </w:pPr>
      <w:r>
        <w:rPr>
          <w:rFonts w:ascii="Times New Roman" w:hAnsi="Times New Roman" w:cs="Times New Roman"/>
          <w:sz w:val="44"/>
          <w:szCs w:val="44"/>
        </w:rPr>
        <w:t>CAHIER DES REPONSES ATTENDUES</w:t>
      </w:r>
    </w:p>
    <w:p w14:paraId="381B9599" w14:textId="77777777" w:rsidR="002B5C5C" w:rsidRPr="005E03C6" w:rsidRDefault="002B5C5C" w:rsidP="002B5C5C">
      <w:pPr>
        <w:rPr>
          <w:sz w:val="32"/>
          <w:szCs w:val="16"/>
        </w:rPr>
      </w:pPr>
    </w:p>
    <w:bookmarkEnd w:id="1"/>
    <w:p w14:paraId="71494ABE" w14:textId="79184BAB" w:rsidR="002B5C5C" w:rsidRDefault="002B5C5C" w:rsidP="002B5C5C">
      <w:pPr>
        <w:jc w:val="center"/>
        <w:rPr>
          <w:b/>
          <w:bCs/>
          <w:i/>
          <w:szCs w:val="24"/>
        </w:rPr>
      </w:pPr>
    </w:p>
    <w:p w14:paraId="677CCE83" w14:textId="79F65B77" w:rsidR="002B5C5C" w:rsidRDefault="002B5C5C" w:rsidP="002B5C5C">
      <w:pPr>
        <w:rPr>
          <w:sz w:val="40"/>
        </w:rPr>
      </w:pPr>
    </w:p>
    <w:p w14:paraId="7B1FCBA1" w14:textId="77777777" w:rsidR="00E46257" w:rsidRPr="009F3313" w:rsidRDefault="00E46257" w:rsidP="002B5C5C">
      <w:pPr>
        <w:rPr>
          <w:sz w:val="40"/>
        </w:rPr>
      </w:pPr>
    </w:p>
    <w:p w14:paraId="001FC841" w14:textId="13064045" w:rsidR="00D460C9" w:rsidRPr="000D5CE8" w:rsidRDefault="00976D4E">
      <w:pPr>
        <w:spacing w:line="360" w:lineRule="atLeast"/>
        <w:jc w:val="right"/>
        <w:rPr>
          <w:bCs/>
          <w:caps/>
          <w:sz w:val="40"/>
          <w:szCs w:val="40"/>
        </w:rPr>
      </w:pPr>
      <w:r>
        <w:rPr>
          <w:bCs/>
          <w:caps/>
          <w:sz w:val="40"/>
          <w:szCs w:val="40"/>
        </w:rPr>
        <w:t xml:space="preserve">OcTOBRE </w:t>
      </w:r>
      <w:r w:rsidR="003557E3" w:rsidRPr="00381EED">
        <w:rPr>
          <w:bCs/>
          <w:caps/>
          <w:sz w:val="40"/>
          <w:szCs w:val="40"/>
        </w:rPr>
        <w:t>2024</w:t>
      </w:r>
    </w:p>
    <w:p w14:paraId="5E521305" w14:textId="77777777" w:rsidR="00480F9A" w:rsidRPr="00EA4F55" w:rsidRDefault="00480F9A">
      <w:pPr>
        <w:overflowPunct/>
        <w:autoSpaceDE/>
        <w:autoSpaceDN/>
        <w:adjustRightInd/>
        <w:textAlignment w:val="auto"/>
        <w:rPr>
          <w:b/>
          <w:spacing w:val="160"/>
          <w:sz w:val="28"/>
          <w:szCs w:val="28"/>
        </w:rPr>
      </w:pPr>
      <w:bookmarkStart w:id="2" w:name="_Toc174252115"/>
      <w:bookmarkEnd w:id="2"/>
    </w:p>
    <w:p w14:paraId="0DB08F01" w14:textId="77777777" w:rsidR="0049474E" w:rsidRPr="002B5C5C" w:rsidRDefault="00D93170" w:rsidP="000D5CE8">
      <w:pPr>
        <w:pStyle w:val="SOMMAIRE"/>
        <w:rPr>
          <w:rFonts w:ascii="Times New Roman Gras" w:hAnsi="Times New Roman Gras"/>
          <w:spacing w:val="120"/>
          <w:sz w:val="24"/>
          <w:szCs w:val="24"/>
          <w:lang w:val="fr-FR"/>
        </w:rPr>
      </w:pPr>
      <w:r w:rsidRPr="00EA4F55">
        <w:rPr>
          <w:lang w:val="fr-FR"/>
        </w:rPr>
        <w:br w:type="column"/>
      </w:r>
      <w:r w:rsidR="0049474E" w:rsidRPr="002B5C5C">
        <w:rPr>
          <w:rFonts w:ascii="Times New Roman Gras" w:hAnsi="Times New Roman Gras"/>
          <w:spacing w:val="120"/>
          <w:sz w:val="24"/>
          <w:szCs w:val="24"/>
          <w:lang w:val="fr-FR"/>
        </w:rPr>
        <w:lastRenderedPageBreak/>
        <w:t>SOMMAIRE</w:t>
      </w:r>
    </w:p>
    <w:p w14:paraId="496AE1D2" w14:textId="77777777" w:rsidR="0049474E" w:rsidRPr="002B5C5C" w:rsidRDefault="0049474E" w:rsidP="005E70B3">
      <w:pPr>
        <w:pStyle w:val="DCECorpsdetexte"/>
        <w:spacing w:after="120"/>
        <w:jc w:val="right"/>
        <w:rPr>
          <w:i/>
        </w:rPr>
      </w:pPr>
      <w:r w:rsidRPr="002B5C5C">
        <w:rPr>
          <w:i/>
        </w:rPr>
        <w:t>Page</w:t>
      </w:r>
    </w:p>
    <w:p w14:paraId="790A29B1" w14:textId="77777777" w:rsidR="00F47286" w:rsidRPr="00F47286" w:rsidRDefault="00F47286" w:rsidP="00F47286">
      <w:pPr>
        <w:overflowPunct/>
        <w:autoSpaceDE/>
        <w:autoSpaceDN/>
        <w:adjustRightInd/>
        <w:spacing w:after="240" w:line="240" w:lineRule="atLeast"/>
        <w:jc w:val="both"/>
        <w:textAlignment w:val="auto"/>
        <w:rPr>
          <w:rFonts w:eastAsia="Times"/>
          <w:szCs w:val="24"/>
        </w:rPr>
      </w:pPr>
      <w:r w:rsidRPr="00F47286">
        <w:rPr>
          <w:rFonts w:eastAsia="Times"/>
          <w:szCs w:val="24"/>
        </w:rPr>
        <w:t>Pour chacun des sous-critères du critère « Valeur Technique », le candidat fournira les éléments mentionnés ci-après. Il indiquera lors de la remise de son offre, dans le présent cahier des réponses attendues (CRA), les numéros de pages et les paragraphes de son mémoire technique qui mentionnent les éléments demandés ainsi que les annexes qui pourront illustrer, par des exemples équivalents, son savoir-faire et son retour d’expérience dans le domaine concerné.</w:t>
      </w:r>
    </w:p>
    <w:p w14:paraId="73F2E463" w14:textId="58EEB221" w:rsidR="00F47286" w:rsidRDefault="00F47286" w:rsidP="00F47286">
      <w:pPr>
        <w:overflowPunct/>
        <w:autoSpaceDE/>
        <w:autoSpaceDN/>
        <w:adjustRightInd/>
        <w:spacing w:after="360"/>
        <w:jc w:val="both"/>
        <w:textAlignment w:val="auto"/>
        <w:rPr>
          <w:rFonts w:eastAsia="Times"/>
          <w:b/>
          <w:szCs w:val="24"/>
        </w:rPr>
      </w:pPr>
    </w:p>
    <w:p w14:paraId="31700CEE" w14:textId="77777777" w:rsidR="00F47286" w:rsidRPr="00F47286" w:rsidRDefault="00F47286" w:rsidP="00F47286">
      <w:pPr>
        <w:overflowPunct/>
        <w:autoSpaceDE/>
        <w:autoSpaceDN/>
        <w:adjustRightInd/>
        <w:spacing w:after="360"/>
        <w:jc w:val="both"/>
        <w:textAlignment w:val="auto"/>
        <w:rPr>
          <w:rFonts w:eastAsia="Times"/>
          <w:b/>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1574"/>
        <w:gridCol w:w="1402"/>
      </w:tblGrid>
      <w:tr w:rsidR="00F47286" w:rsidRPr="00F47286" w14:paraId="55ADCA71" w14:textId="77777777" w:rsidTr="009435FE">
        <w:trPr>
          <w:trHeight w:val="728"/>
        </w:trPr>
        <w:tc>
          <w:tcPr>
            <w:tcW w:w="6096" w:type="dxa"/>
            <w:shd w:val="clear" w:color="auto" w:fill="D9D9D9" w:themeFill="background1" w:themeFillShade="D9"/>
            <w:vAlign w:val="center"/>
          </w:tcPr>
          <w:p w14:paraId="4830A00D" w14:textId="77777777" w:rsidR="00F47286" w:rsidRPr="00F47286" w:rsidRDefault="00F47286" w:rsidP="00F47286">
            <w:pPr>
              <w:overflowPunct/>
              <w:autoSpaceDE/>
              <w:autoSpaceDN/>
              <w:adjustRightInd/>
              <w:jc w:val="center"/>
              <w:textAlignment w:val="auto"/>
              <w:rPr>
                <w:b/>
                <w:snapToGrid w:val="0"/>
                <w:color w:val="000000"/>
                <w:szCs w:val="24"/>
              </w:rPr>
            </w:pPr>
            <w:r w:rsidRPr="00F47286">
              <w:rPr>
                <w:b/>
                <w:snapToGrid w:val="0"/>
                <w:color w:val="000000"/>
                <w:szCs w:val="24"/>
              </w:rPr>
              <w:t>Valeur technique globale</w:t>
            </w:r>
          </w:p>
        </w:tc>
        <w:tc>
          <w:tcPr>
            <w:tcW w:w="1574" w:type="dxa"/>
            <w:shd w:val="clear" w:color="auto" w:fill="D9D9D9" w:themeFill="background1" w:themeFillShade="D9"/>
          </w:tcPr>
          <w:p w14:paraId="0C78F6C1" w14:textId="77777777" w:rsidR="00F47286" w:rsidRPr="00F47286" w:rsidRDefault="00F47286" w:rsidP="00F47286">
            <w:pPr>
              <w:overflowPunct/>
              <w:autoSpaceDE/>
              <w:autoSpaceDN/>
              <w:adjustRightInd/>
              <w:jc w:val="center"/>
              <w:textAlignment w:val="auto"/>
              <w:rPr>
                <w:b/>
                <w:snapToGrid w:val="0"/>
                <w:color w:val="000000"/>
                <w:szCs w:val="24"/>
              </w:rPr>
            </w:pPr>
          </w:p>
          <w:p w14:paraId="179F1066" w14:textId="77777777" w:rsidR="00F47286" w:rsidRPr="00F47286" w:rsidRDefault="00F47286" w:rsidP="00F47286">
            <w:pPr>
              <w:overflowPunct/>
              <w:autoSpaceDE/>
              <w:autoSpaceDN/>
              <w:adjustRightInd/>
              <w:jc w:val="center"/>
              <w:textAlignment w:val="auto"/>
              <w:rPr>
                <w:b/>
                <w:snapToGrid w:val="0"/>
                <w:color w:val="000000"/>
                <w:szCs w:val="24"/>
              </w:rPr>
            </w:pPr>
            <w:r w:rsidRPr="00F47286">
              <w:rPr>
                <w:b/>
                <w:snapToGrid w:val="0"/>
                <w:color w:val="000000"/>
                <w:szCs w:val="24"/>
              </w:rPr>
              <w:t>Articles et pages du mémoire technique</w:t>
            </w:r>
          </w:p>
          <w:p w14:paraId="4C44DB11" w14:textId="77777777" w:rsidR="00F47286" w:rsidRPr="00F47286" w:rsidRDefault="00F47286" w:rsidP="00F47286">
            <w:pPr>
              <w:overflowPunct/>
              <w:autoSpaceDE/>
              <w:autoSpaceDN/>
              <w:adjustRightInd/>
              <w:jc w:val="center"/>
              <w:textAlignment w:val="auto"/>
              <w:rPr>
                <w:b/>
                <w:snapToGrid w:val="0"/>
                <w:color w:val="000000"/>
                <w:szCs w:val="24"/>
              </w:rPr>
            </w:pPr>
          </w:p>
        </w:tc>
        <w:tc>
          <w:tcPr>
            <w:tcW w:w="1402" w:type="dxa"/>
            <w:shd w:val="clear" w:color="auto" w:fill="D9D9D9" w:themeFill="background1" w:themeFillShade="D9"/>
            <w:vAlign w:val="center"/>
          </w:tcPr>
          <w:p w14:paraId="0894F5FE" w14:textId="77777777" w:rsidR="00F47286" w:rsidRPr="00F47286" w:rsidRDefault="00F47286" w:rsidP="00F47286">
            <w:pPr>
              <w:overflowPunct/>
              <w:autoSpaceDE/>
              <w:autoSpaceDN/>
              <w:adjustRightInd/>
              <w:jc w:val="center"/>
              <w:textAlignment w:val="auto"/>
              <w:rPr>
                <w:b/>
                <w:snapToGrid w:val="0"/>
                <w:color w:val="000000"/>
                <w:szCs w:val="24"/>
              </w:rPr>
            </w:pPr>
            <w:r w:rsidRPr="00F47286">
              <w:rPr>
                <w:b/>
                <w:snapToGrid w:val="0"/>
                <w:color w:val="000000"/>
                <w:szCs w:val="24"/>
              </w:rPr>
              <w:t>Annexes concernées</w:t>
            </w:r>
          </w:p>
        </w:tc>
      </w:tr>
      <w:tr w:rsidR="00F47286" w:rsidRPr="00F47286" w14:paraId="6D1B1F7D" w14:textId="77777777" w:rsidTr="009435FE">
        <w:trPr>
          <w:trHeight w:val="828"/>
        </w:trPr>
        <w:tc>
          <w:tcPr>
            <w:tcW w:w="6096" w:type="dxa"/>
            <w:shd w:val="clear" w:color="auto" w:fill="auto"/>
            <w:vAlign w:val="center"/>
          </w:tcPr>
          <w:p w14:paraId="073C4199" w14:textId="2595FB1D" w:rsidR="00F47286" w:rsidRPr="00F47286" w:rsidRDefault="00F67A8E" w:rsidP="00AA3999">
            <w:pPr>
              <w:overflowPunct/>
              <w:autoSpaceDE/>
              <w:autoSpaceDN/>
              <w:adjustRightInd/>
              <w:spacing w:before="240" w:after="240"/>
              <w:ind w:left="72"/>
              <w:jc w:val="both"/>
              <w:textAlignment w:val="auto"/>
              <w:rPr>
                <w:snapToGrid w:val="0"/>
                <w:color w:val="000000"/>
                <w:szCs w:val="24"/>
              </w:rPr>
            </w:pPr>
            <w:bookmarkStart w:id="3" w:name="_Hlk178164137"/>
            <w:r>
              <w:t xml:space="preserve">A - </w:t>
            </w:r>
            <w:r w:rsidR="00E16D28">
              <w:t>adéquation des moyens humains et matériels mis en œuvre pour la réalisation des travaux</w:t>
            </w:r>
            <w:r w:rsidR="00E16D28" w:rsidRPr="00FD75C2" w:rsidDel="00BF1F1A">
              <w:t xml:space="preserve"> </w:t>
            </w:r>
            <w:r w:rsidR="00AA3999" w:rsidRPr="00595150">
              <w:t>(</w:t>
            </w:r>
            <w:r w:rsidR="00AA3999">
              <w:t>15</w:t>
            </w:r>
            <w:r w:rsidR="00AA3999" w:rsidRPr="00595150">
              <w:t xml:space="preserve"> % de la valeur technique) </w:t>
            </w:r>
            <w:bookmarkEnd w:id="3"/>
          </w:p>
        </w:tc>
        <w:tc>
          <w:tcPr>
            <w:tcW w:w="1574" w:type="dxa"/>
          </w:tcPr>
          <w:p w14:paraId="2DAD3751" w14:textId="77777777" w:rsidR="00F47286" w:rsidRPr="00F47286" w:rsidRDefault="00F47286" w:rsidP="00F47286">
            <w:pPr>
              <w:overflowPunct/>
              <w:autoSpaceDE/>
              <w:autoSpaceDN/>
              <w:adjustRightInd/>
              <w:spacing w:before="240" w:after="240"/>
              <w:jc w:val="center"/>
              <w:textAlignment w:val="auto"/>
              <w:rPr>
                <w:b/>
                <w:snapToGrid w:val="0"/>
                <w:color w:val="000000"/>
                <w:szCs w:val="24"/>
              </w:rPr>
            </w:pPr>
          </w:p>
        </w:tc>
        <w:tc>
          <w:tcPr>
            <w:tcW w:w="1402" w:type="dxa"/>
            <w:shd w:val="clear" w:color="auto" w:fill="auto"/>
            <w:vAlign w:val="center"/>
          </w:tcPr>
          <w:p w14:paraId="692FE2C2" w14:textId="77777777" w:rsidR="00F47286" w:rsidRPr="00F47286" w:rsidRDefault="00F47286" w:rsidP="00F47286">
            <w:pPr>
              <w:overflowPunct/>
              <w:autoSpaceDE/>
              <w:autoSpaceDN/>
              <w:adjustRightInd/>
              <w:spacing w:before="240" w:after="240"/>
              <w:jc w:val="center"/>
              <w:textAlignment w:val="auto"/>
              <w:rPr>
                <w:b/>
                <w:snapToGrid w:val="0"/>
                <w:color w:val="000000"/>
                <w:szCs w:val="24"/>
              </w:rPr>
            </w:pPr>
          </w:p>
        </w:tc>
      </w:tr>
      <w:tr w:rsidR="00F47286" w:rsidRPr="00F47286" w14:paraId="2D368DBE" w14:textId="77777777" w:rsidTr="009435FE">
        <w:trPr>
          <w:trHeight w:val="829"/>
        </w:trPr>
        <w:tc>
          <w:tcPr>
            <w:tcW w:w="6096" w:type="dxa"/>
            <w:shd w:val="clear" w:color="auto" w:fill="auto"/>
            <w:vAlign w:val="center"/>
          </w:tcPr>
          <w:p w14:paraId="4493F7A5" w14:textId="4469822D" w:rsidR="00F47286" w:rsidRPr="00F47286" w:rsidRDefault="00F67A8E" w:rsidP="00F47286">
            <w:pPr>
              <w:overflowPunct/>
              <w:autoSpaceDE/>
              <w:autoSpaceDN/>
              <w:adjustRightInd/>
              <w:spacing w:before="240" w:after="240"/>
              <w:jc w:val="both"/>
              <w:textAlignment w:val="auto"/>
              <w:rPr>
                <w:snapToGrid w:val="0"/>
                <w:color w:val="000000"/>
                <w:szCs w:val="24"/>
              </w:rPr>
            </w:pPr>
            <w:r>
              <w:t xml:space="preserve">B - </w:t>
            </w:r>
            <w:r w:rsidR="00E16D28">
              <w:t xml:space="preserve">délais d’études, d’approvisionnement et d’exécution des travaux </w:t>
            </w:r>
            <w:r w:rsidR="00AA3999">
              <w:t>(</w:t>
            </w:r>
            <w:r w:rsidR="00E16D28">
              <w:t>15</w:t>
            </w:r>
            <w:r w:rsidR="00AA3999">
              <w:t> </w:t>
            </w:r>
            <w:r w:rsidR="00AA3999" w:rsidRPr="00595150">
              <w:t>% de la valeur technique)</w:t>
            </w:r>
          </w:p>
        </w:tc>
        <w:tc>
          <w:tcPr>
            <w:tcW w:w="1574" w:type="dxa"/>
          </w:tcPr>
          <w:p w14:paraId="7B904AE1" w14:textId="77777777" w:rsidR="00F47286" w:rsidRPr="00F47286" w:rsidRDefault="00F47286" w:rsidP="00F47286">
            <w:pPr>
              <w:overflowPunct/>
              <w:autoSpaceDE/>
              <w:autoSpaceDN/>
              <w:adjustRightInd/>
              <w:spacing w:before="240" w:after="240"/>
              <w:jc w:val="center"/>
              <w:textAlignment w:val="auto"/>
              <w:rPr>
                <w:b/>
                <w:snapToGrid w:val="0"/>
                <w:color w:val="000000"/>
                <w:szCs w:val="24"/>
              </w:rPr>
            </w:pPr>
          </w:p>
        </w:tc>
        <w:tc>
          <w:tcPr>
            <w:tcW w:w="1402" w:type="dxa"/>
            <w:shd w:val="clear" w:color="auto" w:fill="auto"/>
            <w:vAlign w:val="center"/>
          </w:tcPr>
          <w:p w14:paraId="6995A70D" w14:textId="77777777" w:rsidR="00F47286" w:rsidRPr="00F47286" w:rsidRDefault="00F47286" w:rsidP="00F47286">
            <w:pPr>
              <w:overflowPunct/>
              <w:autoSpaceDE/>
              <w:autoSpaceDN/>
              <w:adjustRightInd/>
              <w:spacing w:before="240" w:after="240"/>
              <w:jc w:val="center"/>
              <w:textAlignment w:val="auto"/>
              <w:rPr>
                <w:b/>
                <w:snapToGrid w:val="0"/>
                <w:color w:val="000000"/>
                <w:szCs w:val="24"/>
              </w:rPr>
            </w:pPr>
          </w:p>
        </w:tc>
      </w:tr>
      <w:tr w:rsidR="00AA3999" w:rsidRPr="00F47286" w14:paraId="46970241" w14:textId="77777777" w:rsidTr="009435FE">
        <w:trPr>
          <w:trHeight w:val="829"/>
        </w:trPr>
        <w:tc>
          <w:tcPr>
            <w:tcW w:w="6096" w:type="dxa"/>
            <w:shd w:val="clear" w:color="auto" w:fill="auto"/>
            <w:vAlign w:val="center"/>
          </w:tcPr>
          <w:p w14:paraId="646995BD" w14:textId="1420E532" w:rsidR="00AA3999" w:rsidRPr="00F47286" w:rsidRDefault="00F67A8E" w:rsidP="00F47286">
            <w:pPr>
              <w:overflowPunct/>
              <w:autoSpaceDE/>
              <w:autoSpaceDN/>
              <w:adjustRightInd/>
              <w:spacing w:before="240" w:after="240"/>
              <w:ind w:left="72"/>
              <w:jc w:val="both"/>
              <w:textAlignment w:val="auto"/>
              <w:rPr>
                <w:snapToGrid w:val="0"/>
                <w:color w:val="000000"/>
                <w:szCs w:val="24"/>
              </w:rPr>
            </w:pPr>
            <w:r>
              <w:t xml:space="preserve">C - </w:t>
            </w:r>
            <w:r w:rsidR="00E16D28">
              <w:t>qualité et adéquation au projet des matériaux et produits envisagés</w:t>
            </w:r>
            <w:r w:rsidR="00AA3999" w:rsidRPr="00CA087A">
              <w:t xml:space="preserve"> </w:t>
            </w:r>
            <w:r w:rsidR="00AA3999">
              <w:t>(</w:t>
            </w:r>
            <w:r w:rsidR="00E16D28">
              <w:t>60</w:t>
            </w:r>
            <w:r w:rsidR="00AA3999">
              <w:t xml:space="preserve"> % de la valeur technique)</w:t>
            </w:r>
            <w:r w:rsidR="00AA3999" w:rsidRPr="00F47286">
              <w:rPr>
                <w:snapToGrid w:val="0"/>
                <w:color w:val="000000"/>
                <w:szCs w:val="24"/>
              </w:rPr>
              <w:t>.</w:t>
            </w:r>
          </w:p>
        </w:tc>
        <w:tc>
          <w:tcPr>
            <w:tcW w:w="1574" w:type="dxa"/>
          </w:tcPr>
          <w:p w14:paraId="41A25B49" w14:textId="77777777" w:rsidR="00AA3999" w:rsidRPr="00F47286" w:rsidRDefault="00AA3999" w:rsidP="00F47286">
            <w:pPr>
              <w:overflowPunct/>
              <w:autoSpaceDE/>
              <w:autoSpaceDN/>
              <w:adjustRightInd/>
              <w:spacing w:before="240" w:after="240"/>
              <w:jc w:val="center"/>
              <w:textAlignment w:val="auto"/>
              <w:rPr>
                <w:b/>
                <w:snapToGrid w:val="0"/>
                <w:color w:val="000000"/>
                <w:szCs w:val="24"/>
              </w:rPr>
            </w:pPr>
          </w:p>
        </w:tc>
        <w:tc>
          <w:tcPr>
            <w:tcW w:w="1402" w:type="dxa"/>
            <w:shd w:val="clear" w:color="auto" w:fill="auto"/>
            <w:vAlign w:val="center"/>
          </w:tcPr>
          <w:p w14:paraId="0C94E161" w14:textId="77777777" w:rsidR="00AA3999" w:rsidRPr="00F47286" w:rsidRDefault="00AA3999" w:rsidP="00F47286">
            <w:pPr>
              <w:overflowPunct/>
              <w:autoSpaceDE/>
              <w:autoSpaceDN/>
              <w:adjustRightInd/>
              <w:spacing w:before="240" w:after="240"/>
              <w:jc w:val="center"/>
              <w:textAlignment w:val="auto"/>
              <w:rPr>
                <w:b/>
                <w:snapToGrid w:val="0"/>
                <w:color w:val="000000"/>
                <w:szCs w:val="24"/>
              </w:rPr>
            </w:pPr>
          </w:p>
        </w:tc>
      </w:tr>
      <w:tr w:rsidR="00F47286" w:rsidRPr="00F47286" w14:paraId="57DFE07B" w14:textId="77777777" w:rsidTr="009435FE">
        <w:trPr>
          <w:trHeight w:val="829"/>
        </w:trPr>
        <w:tc>
          <w:tcPr>
            <w:tcW w:w="6096" w:type="dxa"/>
            <w:shd w:val="clear" w:color="auto" w:fill="auto"/>
            <w:vAlign w:val="center"/>
          </w:tcPr>
          <w:p w14:paraId="20E87AB5" w14:textId="213AB222" w:rsidR="00F47286" w:rsidRPr="00F47286" w:rsidRDefault="00F67A8E" w:rsidP="00F47286">
            <w:pPr>
              <w:overflowPunct/>
              <w:autoSpaceDE/>
              <w:autoSpaceDN/>
              <w:adjustRightInd/>
              <w:spacing w:before="240" w:after="240"/>
              <w:ind w:left="72"/>
              <w:jc w:val="both"/>
              <w:textAlignment w:val="auto"/>
              <w:rPr>
                <w:snapToGrid w:val="0"/>
                <w:color w:val="000000"/>
                <w:szCs w:val="24"/>
              </w:rPr>
            </w:pPr>
            <w:bookmarkStart w:id="4" w:name="_Hlk178164486"/>
            <w:r>
              <w:rPr>
                <w:snapToGrid w:val="0"/>
                <w:color w:val="000000"/>
                <w:szCs w:val="24"/>
              </w:rPr>
              <w:t xml:space="preserve">D - </w:t>
            </w:r>
            <w:r w:rsidR="00E16D28">
              <w:t>organisation et sécurité du chantier</w:t>
            </w:r>
            <w:r w:rsidR="00E16D28" w:rsidRPr="00FD75C2" w:rsidDel="00BF1F1A">
              <w:t xml:space="preserve"> </w:t>
            </w:r>
            <w:bookmarkEnd w:id="4"/>
            <w:r w:rsidR="00AA3999" w:rsidRPr="00AA3999">
              <w:rPr>
                <w:snapToGrid w:val="0"/>
                <w:color w:val="000000"/>
                <w:szCs w:val="24"/>
              </w:rPr>
              <w:t>(5 % de la valeur technique).</w:t>
            </w:r>
          </w:p>
        </w:tc>
        <w:tc>
          <w:tcPr>
            <w:tcW w:w="1574" w:type="dxa"/>
          </w:tcPr>
          <w:p w14:paraId="11B82C93" w14:textId="77777777" w:rsidR="00F47286" w:rsidRPr="00F47286" w:rsidRDefault="00F47286" w:rsidP="00F47286">
            <w:pPr>
              <w:overflowPunct/>
              <w:autoSpaceDE/>
              <w:autoSpaceDN/>
              <w:adjustRightInd/>
              <w:spacing w:before="240" w:after="240"/>
              <w:jc w:val="center"/>
              <w:textAlignment w:val="auto"/>
              <w:rPr>
                <w:b/>
                <w:snapToGrid w:val="0"/>
                <w:color w:val="000000"/>
                <w:szCs w:val="24"/>
              </w:rPr>
            </w:pPr>
          </w:p>
        </w:tc>
        <w:tc>
          <w:tcPr>
            <w:tcW w:w="1402" w:type="dxa"/>
            <w:shd w:val="clear" w:color="auto" w:fill="auto"/>
            <w:vAlign w:val="center"/>
          </w:tcPr>
          <w:p w14:paraId="6192CD6E" w14:textId="77777777" w:rsidR="00F47286" w:rsidRPr="00F47286" w:rsidRDefault="00F47286" w:rsidP="00F47286">
            <w:pPr>
              <w:overflowPunct/>
              <w:autoSpaceDE/>
              <w:autoSpaceDN/>
              <w:adjustRightInd/>
              <w:spacing w:before="240" w:after="240"/>
              <w:jc w:val="center"/>
              <w:textAlignment w:val="auto"/>
              <w:rPr>
                <w:b/>
                <w:snapToGrid w:val="0"/>
                <w:color w:val="000000"/>
                <w:szCs w:val="24"/>
              </w:rPr>
            </w:pPr>
          </w:p>
        </w:tc>
      </w:tr>
      <w:tr w:rsidR="00E16D28" w:rsidRPr="00F47286" w14:paraId="3678404C" w14:textId="77777777" w:rsidTr="009435FE">
        <w:trPr>
          <w:trHeight w:val="829"/>
        </w:trPr>
        <w:tc>
          <w:tcPr>
            <w:tcW w:w="6096" w:type="dxa"/>
            <w:shd w:val="clear" w:color="auto" w:fill="auto"/>
            <w:vAlign w:val="center"/>
          </w:tcPr>
          <w:p w14:paraId="29DB9CA0" w14:textId="1E81C2C0" w:rsidR="00E16D28" w:rsidRDefault="00E16D28" w:rsidP="00E16D28">
            <w:pPr>
              <w:overflowPunct/>
              <w:autoSpaceDE/>
              <w:autoSpaceDN/>
              <w:adjustRightInd/>
              <w:spacing w:before="240" w:after="240"/>
              <w:ind w:left="72"/>
              <w:jc w:val="both"/>
              <w:textAlignment w:val="auto"/>
              <w:rPr>
                <w:snapToGrid w:val="0"/>
                <w:color w:val="000000"/>
                <w:szCs w:val="24"/>
              </w:rPr>
            </w:pPr>
            <w:r>
              <w:rPr>
                <w:snapToGrid w:val="0"/>
                <w:color w:val="000000"/>
                <w:szCs w:val="24"/>
              </w:rPr>
              <w:t xml:space="preserve">E - </w:t>
            </w:r>
            <w:r>
              <w:t>prise en compte de l’impératif de développement durable</w:t>
            </w:r>
            <w:r w:rsidRPr="00AA3999">
              <w:rPr>
                <w:snapToGrid w:val="0"/>
                <w:color w:val="000000"/>
                <w:szCs w:val="24"/>
              </w:rPr>
              <w:t xml:space="preserve"> (5 % de la valeur technique).</w:t>
            </w:r>
          </w:p>
        </w:tc>
        <w:tc>
          <w:tcPr>
            <w:tcW w:w="1574" w:type="dxa"/>
          </w:tcPr>
          <w:p w14:paraId="69146A62" w14:textId="77777777" w:rsidR="00E16D28" w:rsidRPr="00F47286" w:rsidRDefault="00E16D28" w:rsidP="00E16D28">
            <w:pPr>
              <w:overflowPunct/>
              <w:autoSpaceDE/>
              <w:autoSpaceDN/>
              <w:adjustRightInd/>
              <w:spacing w:before="240" w:after="240"/>
              <w:jc w:val="center"/>
              <w:textAlignment w:val="auto"/>
              <w:rPr>
                <w:b/>
                <w:snapToGrid w:val="0"/>
                <w:color w:val="000000"/>
                <w:szCs w:val="24"/>
              </w:rPr>
            </w:pPr>
          </w:p>
        </w:tc>
        <w:tc>
          <w:tcPr>
            <w:tcW w:w="1402" w:type="dxa"/>
            <w:shd w:val="clear" w:color="auto" w:fill="auto"/>
            <w:vAlign w:val="center"/>
          </w:tcPr>
          <w:p w14:paraId="4F421DA6" w14:textId="77777777" w:rsidR="00E16D28" w:rsidRPr="00F47286" w:rsidRDefault="00E16D28" w:rsidP="00E16D28">
            <w:pPr>
              <w:overflowPunct/>
              <w:autoSpaceDE/>
              <w:autoSpaceDN/>
              <w:adjustRightInd/>
              <w:spacing w:before="240" w:after="240"/>
              <w:jc w:val="center"/>
              <w:textAlignment w:val="auto"/>
              <w:rPr>
                <w:b/>
                <w:snapToGrid w:val="0"/>
                <w:color w:val="000000"/>
                <w:szCs w:val="24"/>
              </w:rPr>
            </w:pPr>
          </w:p>
        </w:tc>
      </w:tr>
    </w:tbl>
    <w:p w14:paraId="42B3C1A0" w14:textId="77777777" w:rsidR="00F47286" w:rsidRPr="00F47286" w:rsidRDefault="00F47286" w:rsidP="00F47286">
      <w:pPr>
        <w:overflowPunct/>
        <w:autoSpaceDE/>
        <w:autoSpaceDN/>
        <w:adjustRightInd/>
        <w:spacing w:line="240" w:lineRule="atLeast"/>
        <w:jc w:val="both"/>
        <w:textAlignment w:val="auto"/>
        <w:rPr>
          <w:rFonts w:eastAsia="Times"/>
          <w:szCs w:val="24"/>
        </w:rPr>
      </w:pPr>
    </w:p>
    <w:p w14:paraId="0517E308" w14:textId="77777777" w:rsidR="00F47286" w:rsidRPr="00F47286" w:rsidRDefault="00F47286" w:rsidP="00F47286">
      <w:pPr>
        <w:overflowPunct/>
        <w:autoSpaceDE/>
        <w:autoSpaceDN/>
        <w:adjustRightInd/>
        <w:textAlignment w:val="auto"/>
        <w:rPr>
          <w:rFonts w:eastAsia="Times"/>
          <w:szCs w:val="24"/>
        </w:rPr>
      </w:pPr>
      <w:r w:rsidRPr="00F47286">
        <w:rPr>
          <w:rFonts w:eastAsia="Times"/>
          <w:szCs w:val="24"/>
        </w:rPr>
        <w:br w:type="page"/>
      </w:r>
    </w:p>
    <w:p w14:paraId="7EA72A24" w14:textId="6360FBD5" w:rsidR="00F47286" w:rsidRPr="00D111ED" w:rsidRDefault="00AA3999" w:rsidP="00356342">
      <w:pPr>
        <w:numPr>
          <w:ilvl w:val="0"/>
          <w:numId w:val="30"/>
        </w:numPr>
        <w:overflowPunct/>
        <w:autoSpaceDE/>
        <w:autoSpaceDN/>
        <w:adjustRightInd/>
        <w:spacing w:before="100" w:beforeAutospacing="1" w:after="240" w:line="240" w:lineRule="atLeast"/>
        <w:jc w:val="both"/>
        <w:textAlignment w:val="auto"/>
        <w:rPr>
          <w:i/>
          <w:iCs/>
          <w:szCs w:val="24"/>
        </w:rPr>
      </w:pPr>
      <w:r w:rsidRPr="00D111ED">
        <w:rPr>
          <w:b/>
          <w:bCs/>
          <w:szCs w:val="24"/>
        </w:rPr>
        <w:lastRenderedPageBreak/>
        <w:t>Adéquation des moyens humains mis en œuvre pour la réalisation des travaux</w:t>
      </w:r>
      <w:r w:rsidR="00D111ED" w:rsidRPr="00D111ED">
        <w:rPr>
          <w:b/>
          <w:bCs/>
          <w:szCs w:val="24"/>
        </w:rPr>
        <w:t xml:space="preserve"> </w:t>
      </w:r>
      <w:r w:rsidR="00F47286" w:rsidRPr="00D111ED">
        <w:rPr>
          <w:i/>
          <w:iCs/>
          <w:szCs w:val="24"/>
        </w:rPr>
        <w:t>(</w:t>
      </w:r>
      <w:r w:rsidR="00F67A8E" w:rsidRPr="00D111ED">
        <w:rPr>
          <w:i/>
          <w:iCs/>
          <w:szCs w:val="24"/>
        </w:rPr>
        <w:t>1</w:t>
      </w:r>
      <w:r w:rsidR="00F47286" w:rsidRPr="00D111ED">
        <w:rPr>
          <w:i/>
          <w:iCs/>
          <w:szCs w:val="24"/>
        </w:rPr>
        <w:t>5 % de la note relative à la valeur technique)</w:t>
      </w:r>
    </w:p>
    <w:p w14:paraId="0461C16B" w14:textId="728DB2A4" w:rsidR="00F67A8E" w:rsidRPr="00F47286" w:rsidRDefault="00F67A8E" w:rsidP="00D111ED">
      <w:pPr>
        <w:overflowPunct/>
        <w:autoSpaceDE/>
        <w:autoSpaceDN/>
        <w:adjustRightInd/>
        <w:spacing w:after="240"/>
        <w:jc w:val="both"/>
        <w:textAlignment w:val="auto"/>
        <w:rPr>
          <w:szCs w:val="24"/>
        </w:rPr>
      </w:pPr>
      <w:r w:rsidRPr="00F47286">
        <w:rPr>
          <w:szCs w:val="24"/>
        </w:rPr>
        <w:t xml:space="preserve">L’entreprise proposera un organigramme pour les études et les travaux, et fournira les qualifications, références et expérience des personnels pressentis. </w:t>
      </w:r>
      <w:r w:rsidR="00724E9C">
        <w:rPr>
          <w:szCs w:val="24"/>
        </w:rPr>
        <w:t>Elle</w:t>
      </w:r>
      <w:r w:rsidR="00724E9C" w:rsidRPr="00F47286">
        <w:rPr>
          <w:szCs w:val="24"/>
        </w:rPr>
        <w:t xml:space="preserve"> </w:t>
      </w:r>
      <w:r w:rsidRPr="00F47286">
        <w:rPr>
          <w:szCs w:val="24"/>
        </w:rPr>
        <w:t>décrira l’organisation de ses moyens humains</w:t>
      </w:r>
      <w:r>
        <w:rPr>
          <w:szCs w:val="24"/>
        </w:rPr>
        <w:t>.</w:t>
      </w:r>
    </w:p>
    <w:p w14:paraId="5D59AA69" w14:textId="2845C9CF" w:rsidR="001053BB" w:rsidRPr="00D111ED" w:rsidRDefault="001053BB" w:rsidP="00C7732B">
      <w:pPr>
        <w:numPr>
          <w:ilvl w:val="0"/>
          <w:numId w:val="30"/>
        </w:numPr>
        <w:overflowPunct/>
        <w:autoSpaceDE/>
        <w:autoSpaceDN/>
        <w:adjustRightInd/>
        <w:spacing w:before="100" w:beforeAutospacing="1" w:after="240" w:line="240" w:lineRule="atLeast"/>
        <w:jc w:val="both"/>
        <w:textAlignment w:val="auto"/>
        <w:rPr>
          <w:i/>
          <w:iCs/>
          <w:szCs w:val="24"/>
        </w:rPr>
      </w:pPr>
      <w:r w:rsidRPr="00D111ED">
        <w:rPr>
          <w:b/>
          <w:bCs/>
        </w:rPr>
        <w:t>Délais d’étude, d’approvisionnement et de réalisation des travaux</w:t>
      </w:r>
      <w:r w:rsidR="00D111ED">
        <w:rPr>
          <w:b/>
          <w:bCs/>
        </w:rPr>
        <w:t xml:space="preserve"> </w:t>
      </w:r>
      <w:r w:rsidRPr="00D111ED">
        <w:rPr>
          <w:i/>
          <w:iCs/>
          <w:szCs w:val="24"/>
        </w:rPr>
        <w:t>(</w:t>
      </w:r>
      <w:r w:rsidR="000A2586">
        <w:rPr>
          <w:i/>
          <w:iCs/>
          <w:szCs w:val="24"/>
        </w:rPr>
        <w:t>15</w:t>
      </w:r>
      <w:r w:rsidRPr="00D111ED">
        <w:rPr>
          <w:i/>
          <w:iCs/>
          <w:szCs w:val="24"/>
        </w:rPr>
        <w:t xml:space="preserve"> % de la note relative à la valeur technique)</w:t>
      </w:r>
    </w:p>
    <w:p w14:paraId="53EB57AF" w14:textId="77777777" w:rsidR="001053BB" w:rsidRDefault="001053BB" w:rsidP="00D111ED">
      <w:pPr>
        <w:overflowPunct/>
        <w:autoSpaceDE/>
        <w:autoSpaceDN/>
        <w:adjustRightInd/>
        <w:spacing w:after="240"/>
        <w:jc w:val="both"/>
        <w:textAlignment w:val="auto"/>
        <w:rPr>
          <w:szCs w:val="24"/>
        </w:rPr>
      </w:pPr>
      <w:r w:rsidRPr="00F47286">
        <w:rPr>
          <w:szCs w:val="24"/>
        </w:rPr>
        <w:t>L’entreprise précisera quelles sont ses conditions d’ouverture au mois d’août.</w:t>
      </w:r>
    </w:p>
    <w:p w14:paraId="068FB0BD" w14:textId="77777777" w:rsidR="001053BB" w:rsidRPr="00F47286" w:rsidRDefault="001053BB" w:rsidP="00D111ED">
      <w:pPr>
        <w:overflowPunct/>
        <w:autoSpaceDE/>
        <w:autoSpaceDN/>
        <w:adjustRightInd/>
        <w:spacing w:before="100" w:beforeAutospacing="1" w:after="240"/>
        <w:textAlignment w:val="auto"/>
        <w:rPr>
          <w:szCs w:val="24"/>
        </w:rPr>
      </w:pPr>
      <w:r w:rsidRPr="00F47286">
        <w:rPr>
          <w:szCs w:val="24"/>
        </w:rPr>
        <w:t>L’entreprise fournira :</w:t>
      </w:r>
    </w:p>
    <w:p w14:paraId="517C062B" w14:textId="77777777" w:rsidR="001053BB" w:rsidRPr="00F47286" w:rsidRDefault="001053BB" w:rsidP="00D111ED">
      <w:pPr>
        <w:numPr>
          <w:ilvl w:val="0"/>
          <w:numId w:val="29"/>
        </w:numPr>
        <w:overflowPunct/>
        <w:autoSpaceDE/>
        <w:autoSpaceDN/>
        <w:adjustRightInd/>
        <w:spacing w:after="240" w:line="240" w:lineRule="atLeast"/>
        <w:jc w:val="both"/>
        <w:textAlignment w:val="auto"/>
      </w:pPr>
      <w:proofErr w:type="gramStart"/>
      <w:r w:rsidRPr="00F47286">
        <w:t>la</w:t>
      </w:r>
      <w:proofErr w:type="gramEnd"/>
      <w:r w:rsidRPr="00F47286">
        <w:t xml:space="preserve"> méthodologie de mise en œuvre de l’opération ;</w:t>
      </w:r>
    </w:p>
    <w:p w14:paraId="1E0592B7" w14:textId="77777777" w:rsidR="001053BB" w:rsidRPr="00F47286" w:rsidRDefault="001053BB" w:rsidP="00D111ED">
      <w:pPr>
        <w:numPr>
          <w:ilvl w:val="0"/>
          <w:numId w:val="29"/>
        </w:numPr>
        <w:overflowPunct/>
        <w:autoSpaceDE/>
        <w:autoSpaceDN/>
        <w:adjustRightInd/>
        <w:spacing w:after="240" w:line="240" w:lineRule="atLeast"/>
        <w:jc w:val="both"/>
        <w:textAlignment w:val="auto"/>
        <w:rPr>
          <w:szCs w:val="24"/>
          <w:u w:val="single"/>
        </w:rPr>
      </w:pPr>
      <w:proofErr w:type="gramStart"/>
      <w:r w:rsidRPr="00F47286">
        <w:t>le</w:t>
      </w:r>
      <w:proofErr w:type="gramEnd"/>
      <w:r w:rsidRPr="00F47286">
        <w:t xml:space="preserve"> planning détaillé des études, de l’exécution et des différentes interventions ;</w:t>
      </w:r>
    </w:p>
    <w:p w14:paraId="56DA29F5" w14:textId="4D6F6151" w:rsidR="001053BB" w:rsidRPr="00796919" w:rsidRDefault="001053BB" w:rsidP="00D111ED">
      <w:pPr>
        <w:pStyle w:val="Paragraphedeliste"/>
        <w:numPr>
          <w:ilvl w:val="0"/>
          <w:numId w:val="29"/>
        </w:numPr>
        <w:overflowPunct/>
        <w:autoSpaceDE/>
        <w:autoSpaceDN/>
        <w:adjustRightInd/>
        <w:spacing w:after="240"/>
        <w:contextualSpacing w:val="0"/>
        <w:jc w:val="both"/>
        <w:textAlignment w:val="auto"/>
        <w:rPr>
          <w:szCs w:val="24"/>
        </w:rPr>
      </w:pPr>
      <w:proofErr w:type="gramStart"/>
      <w:r w:rsidRPr="00F47286">
        <w:t>les</w:t>
      </w:r>
      <w:proofErr w:type="gramEnd"/>
      <w:r w:rsidRPr="00F47286">
        <w:t xml:space="preserve"> délais d’approvisionnement des équipements et le temps de coupure des services.</w:t>
      </w:r>
    </w:p>
    <w:p w14:paraId="477F3F2E" w14:textId="65858FA4" w:rsidR="00796919" w:rsidRPr="00796919" w:rsidRDefault="00796919" w:rsidP="00F81B4E">
      <w:pPr>
        <w:overflowPunct/>
        <w:autoSpaceDE/>
        <w:autoSpaceDN/>
        <w:adjustRightInd/>
        <w:spacing w:before="100" w:beforeAutospacing="1" w:after="240"/>
        <w:jc w:val="both"/>
        <w:textAlignment w:val="auto"/>
        <w:rPr>
          <w:szCs w:val="24"/>
        </w:rPr>
      </w:pPr>
      <w:r>
        <w:rPr>
          <w:szCs w:val="24"/>
        </w:rPr>
        <w:t xml:space="preserve">En particulier, il indiquera ses délais </w:t>
      </w:r>
      <w:r w:rsidRPr="00F81B4E">
        <w:rPr>
          <w:b/>
          <w:bCs/>
          <w:szCs w:val="24"/>
          <w:u w:val="single"/>
        </w:rPr>
        <w:t>pour chacune des phases du chantier</w:t>
      </w:r>
      <w:r>
        <w:rPr>
          <w:szCs w:val="24"/>
        </w:rPr>
        <w:t xml:space="preserve"> (phase de </w:t>
      </w:r>
      <w:r w:rsidRPr="00F81B4E">
        <w:rPr>
          <w:b/>
          <w:bCs/>
          <w:szCs w:val="24"/>
        </w:rPr>
        <w:t>préparation</w:t>
      </w:r>
      <w:r>
        <w:rPr>
          <w:szCs w:val="24"/>
        </w:rPr>
        <w:t xml:space="preserve"> de chantier, phase </w:t>
      </w:r>
      <w:r w:rsidRPr="00F81B4E">
        <w:rPr>
          <w:b/>
          <w:bCs/>
          <w:szCs w:val="24"/>
        </w:rPr>
        <w:t>d’approvisionnement</w:t>
      </w:r>
      <w:r>
        <w:rPr>
          <w:szCs w:val="24"/>
        </w:rPr>
        <w:t xml:space="preserve"> et phase </w:t>
      </w:r>
      <w:r w:rsidRPr="004D4620">
        <w:rPr>
          <w:szCs w:val="24"/>
        </w:rPr>
        <w:t>d’</w:t>
      </w:r>
      <w:r w:rsidRPr="00F81B4E">
        <w:rPr>
          <w:b/>
          <w:bCs/>
          <w:szCs w:val="24"/>
        </w:rPr>
        <w:t>exécution</w:t>
      </w:r>
      <w:r>
        <w:rPr>
          <w:szCs w:val="24"/>
        </w:rPr>
        <w:t xml:space="preserve"> des travaux), en tenant compte des délais maximaux prévus dans le calendrier prévisionnel annexé au CCTP.</w:t>
      </w:r>
    </w:p>
    <w:p w14:paraId="0AEEEA11" w14:textId="4756AF58" w:rsidR="00AA3999" w:rsidRPr="00D111ED" w:rsidRDefault="00AA3999" w:rsidP="001205B1">
      <w:pPr>
        <w:numPr>
          <w:ilvl w:val="0"/>
          <w:numId w:val="30"/>
        </w:numPr>
        <w:overflowPunct/>
        <w:autoSpaceDE/>
        <w:autoSpaceDN/>
        <w:adjustRightInd/>
        <w:spacing w:before="100" w:beforeAutospacing="1" w:after="240" w:line="240" w:lineRule="atLeast"/>
        <w:jc w:val="both"/>
        <w:textAlignment w:val="auto"/>
        <w:rPr>
          <w:i/>
          <w:iCs/>
          <w:szCs w:val="24"/>
        </w:rPr>
      </w:pPr>
      <w:r w:rsidRPr="00D111ED">
        <w:rPr>
          <w:b/>
          <w:bCs/>
          <w:szCs w:val="24"/>
        </w:rPr>
        <w:t>Qualité et adéquation au projet des matériaux et produits envisagés</w:t>
      </w:r>
      <w:r w:rsidR="00D111ED">
        <w:rPr>
          <w:b/>
          <w:bCs/>
          <w:szCs w:val="24"/>
        </w:rPr>
        <w:t xml:space="preserve"> </w:t>
      </w:r>
      <w:r w:rsidRPr="00D111ED">
        <w:rPr>
          <w:i/>
          <w:iCs/>
          <w:szCs w:val="24"/>
        </w:rPr>
        <w:t>(</w:t>
      </w:r>
      <w:r w:rsidR="000A2586">
        <w:rPr>
          <w:i/>
          <w:iCs/>
          <w:szCs w:val="24"/>
        </w:rPr>
        <w:t>60</w:t>
      </w:r>
      <w:r w:rsidRPr="00D111ED">
        <w:rPr>
          <w:i/>
          <w:iCs/>
          <w:szCs w:val="24"/>
        </w:rPr>
        <w:t xml:space="preserve"> % de la note relative à la valeur technique)</w:t>
      </w:r>
    </w:p>
    <w:p w14:paraId="0A965759" w14:textId="77777777" w:rsidR="00AA3999" w:rsidRPr="00AA3999" w:rsidRDefault="00AA3999" w:rsidP="00D111ED">
      <w:pPr>
        <w:overflowPunct/>
        <w:autoSpaceDE/>
        <w:autoSpaceDN/>
        <w:adjustRightInd/>
        <w:spacing w:before="100" w:beforeAutospacing="1" w:after="240" w:line="240" w:lineRule="atLeast"/>
        <w:jc w:val="both"/>
        <w:textAlignment w:val="auto"/>
        <w:rPr>
          <w:szCs w:val="24"/>
        </w:rPr>
      </w:pPr>
      <w:r w:rsidRPr="00AA3999">
        <w:rPr>
          <w:szCs w:val="24"/>
        </w:rPr>
        <w:t>L’entreprise remplira le tableau joint en annexe.</w:t>
      </w:r>
    </w:p>
    <w:p w14:paraId="7A85E075" w14:textId="730341A0" w:rsidR="001053BB" w:rsidRDefault="001053BB" w:rsidP="00953E0C">
      <w:pPr>
        <w:numPr>
          <w:ilvl w:val="0"/>
          <w:numId w:val="30"/>
        </w:numPr>
        <w:overflowPunct/>
        <w:autoSpaceDE/>
        <w:autoSpaceDN/>
        <w:adjustRightInd/>
        <w:spacing w:before="100" w:beforeAutospacing="1" w:after="240" w:line="240" w:lineRule="atLeast"/>
        <w:jc w:val="both"/>
        <w:textAlignment w:val="auto"/>
        <w:rPr>
          <w:i/>
          <w:iCs/>
          <w:szCs w:val="24"/>
        </w:rPr>
      </w:pPr>
      <w:r w:rsidRPr="00D111ED">
        <w:rPr>
          <w:b/>
          <w:bCs/>
          <w:snapToGrid w:val="0"/>
          <w:color w:val="000000"/>
          <w:szCs w:val="24"/>
        </w:rPr>
        <w:t>Organisation et sécurité du chantier</w:t>
      </w:r>
      <w:r w:rsidR="00D111ED">
        <w:rPr>
          <w:b/>
          <w:bCs/>
          <w:snapToGrid w:val="0"/>
          <w:color w:val="000000"/>
          <w:szCs w:val="24"/>
        </w:rPr>
        <w:t xml:space="preserve"> </w:t>
      </w:r>
      <w:r w:rsidRPr="00D111ED">
        <w:rPr>
          <w:i/>
          <w:iCs/>
          <w:szCs w:val="24"/>
        </w:rPr>
        <w:t>(5 % de la note relative à la valeur technique)</w:t>
      </w:r>
    </w:p>
    <w:p w14:paraId="5EF99D05" w14:textId="22ED38A1" w:rsidR="00400B3E" w:rsidRPr="00B56979" w:rsidRDefault="00400B3E" w:rsidP="00B56979">
      <w:pPr>
        <w:overflowPunct/>
        <w:autoSpaceDE/>
        <w:autoSpaceDN/>
        <w:adjustRightInd/>
        <w:spacing w:before="100" w:beforeAutospacing="1" w:after="240" w:line="240" w:lineRule="atLeast"/>
        <w:jc w:val="both"/>
        <w:textAlignment w:val="auto"/>
        <w:rPr>
          <w:szCs w:val="24"/>
        </w:rPr>
      </w:pPr>
      <w:r>
        <w:rPr>
          <w:szCs w:val="24"/>
        </w:rPr>
        <w:t xml:space="preserve">L’entreprise décrira les mesures envisagées pour l’organisation et la sécurité du chantier, y </w:t>
      </w:r>
      <w:proofErr w:type="gramStart"/>
      <w:r>
        <w:rPr>
          <w:szCs w:val="24"/>
        </w:rPr>
        <w:t>compris</w:t>
      </w:r>
      <w:proofErr w:type="gramEnd"/>
      <w:r>
        <w:rPr>
          <w:szCs w:val="24"/>
        </w:rPr>
        <w:t xml:space="preserve"> pendant la période de retrait des portes palières amiantées.</w:t>
      </w:r>
    </w:p>
    <w:p w14:paraId="1F4D303C" w14:textId="185BD8BA" w:rsidR="00F47286" w:rsidRPr="00D111ED" w:rsidRDefault="00F67A8E" w:rsidP="00614A80">
      <w:pPr>
        <w:numPr>
          <w:ilvl w:val="0"/>
          <w:numId w:val="30"/>
        </w:numPr>
        <w:overflowPunct/>
        <w:autoSpaceDE/>
        <w:autoSpaceDN/>
        <w:adjustRightInd/>
        <w:spacing w:before="100" w:beforeAutospacing="1" w:after="240" w:line="240" w:lineRule="atLeast"/>
        <w:jc w:val="both"/>
        <w:textAlignment w:val="auto"/>
        <w:rPr>
          <w:i/>
          <w:iCs/>
          <w:szCs w:val="24"/>
        </w:rPr>
      </w:pPr>
      <w:r w:rsidRPr="00D111ED">
        <w:rPr>
          <w:b/>
          <w:bCs/>
          <w:snapToGrid w:val="0"/>
          <w:color w:val="000000"/>
          <w:szCs w:val="24"/>
        </w:rPr>
        <w:t xml:space="preserve">Prise en compte de l’impératif de développement durable </w:t>
      </w:r>
      <w:r w:rsidR="00F47286" w:rsidRPr="00D111ED">
        <w:rPr>
          <w:i/>
          <w:iCs/>
          <w:szCs w:val="24"/>
        </w:rPr>
        <w:t>(5 % de la note relative à la valeur technique)</w:t>
      </w:r>
    </w:p>
    <w:p w14:paraId="71D14074" w14:textId="1AFB3898" w:rsidR="00AA3999" w:rsidRPr="00AA3999" w:rsidRDefault="00AC512E" w:rsidP="00D111ED">
      <w:pPr>
        <w:overflowPunct/>
        <w:autoSpaceDE/>
        <w:autoSpaceDN/>
        <w:adjustRightInd/>
        <w:spacing w:before="100" w:beforeAutospacing="1" w:after="240" w:line="240" w:lineRule="atLeast"/>
        <w:jc w:val="both"/>
        <w:textAlignment w:val="auto"/>
        <w:rPr>
          <w:szCs w:val="24"/>
        </w:rPr>
      </w:pPr>
      <w:r>
        <w:t xml:space="preserve">L'entreprise décrira ses mesures en faveur du développement durable (utilisation de véhicules électriques, utilisation de matériaux recyclés, réemploi des composants, attention portée aux économies d’énergie lors d’installations d'appareils neufs, </w:t>
      </w:r>
      <w:r>
        <w:rPr>
          <w:i/>
          <w:iCs/>
        </w:rPr>
        <w:t>etc</w:t>
      </w:r>
      <w:r>
        <w:t>.)</w:t>
      </w:r>
      <w:r w:rsidR="006B51E9">
        <w:t>, directement liées avec les prestations faisant l’objet du présent marché.</w:t>
      </w:r>
    </w:p>
    <w:sectPr w:rsidR="00AA3999" w:rsidRPr="00AA3999" w:rsidSect="0009506F">
      <w:headerReference w:type="default" r:id="rId9"/>
      <w:pgSz w:w="11880" w:h="16820" w:code="9"/>
      <w:pgMar w:top="1701" w:right="1418" w:bottom="1134" w:left="1418" w:header="851" w:footer="8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406CF" w14:textId="77777777" w:rsidR="00403D1B" w:rsidRDefault="00403D1B">
      <w:r>
        <w:separator/>
      </w:r>
    </w:p>
    <w:p w14:paraId="18D5E1A8" w14:textId="77777777" w:rsidR="00403D1B" w:rsidRDefault="00403D1B"/>
  </w:endnote>
  <w:endnote w:type="continuationSeparator" w:id="0">
    <w:p w14:paraId="60B9AD08" w14:textId="77777777" w:rsidR="00403D1B" w:rsidRDefault="00403D1B">
      <w:r>
        <w:continuationSeparator/>
      </w:r>
    </w:p>
    <w:p w14:paraId="4E2FE765" w14:textId="77777777" w:rsidR="00403D1B" w:rsidRDefault="00403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EDEE7" w14:textId="77777777" w:rsidR="00403D1B" w:rsidRDefault="00403D1B">
      <w:r>
        <w:separator/>
      </w:r>
    </w:p>
  </w:footnote>
  <w:footnote w:type="continuationSeparator" w:id="0">
    <w:p w14:paraId="3D445E7F" w14:textId="77777777" w:rsidR="00403D1B" w:rsidRDefault="00403D1B">
      <w:r>
        <w:continuationSeparator/>
      </w:r>
    </w:p>
    <w:p w14:paraId="02EA0559" w14:textId="77777777" w:rsidR="00403D1B" w:rsidRDefault="00403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8B5C7" w14:textId="77777777" w:rsidR="008503A2" w:rsidRDefault="008503A2" w:rsidP="008503A2">
    <w:pPr>
      <w:pStyle w:val="En-tte"/>
      <w:tabs>
        <w:tab w:val="clear" w:pos="4819"/>
      </w:tabs>
      <w:rPr>
        <w:i/>
        <w:sz w:val="20"/>
      </w:rPr>
    </w:pPr>
    <w:r>
      <w:rPr>
        <w:i/>
        <w:sz w:val="20"/>
      </w:rPr>
      <w:t xml:space="preserve">Palais du Luxembourg - </w:t>
    </w:r>
    <w:r>
      <w:rPr>
        <w:i/>
        <w:sz w:val="20"/>
      </w:rPr>
      <w:tab/>
    </w:r>
    <w:r w:rsidRPr="000859BB">
      <w:rPr>
        <w:rStyle w:val="Numrodepage"/>
        <w:i/>
        <w:sz w:val="18"/>
        <w:szCs w:val="18"/>
      </w:rPr>
      <w:fldChar w:fldCharType="begin"/>
    </w:r>
    <w:r w:rsidRPr="000859BB">
      <w:rPr>
        <w:rStyle w:val="Numrodepage"/>
        <w:i/>
        <w:sz w:val="18"/>
        <w:szCs w:val="18"/>
      </w:rPr>
      <w:instrText xml:space="preserve"> PAGE </w:instrText>
    </w:r>
    <w:r w:rsidRPr="000859BB">
      <w:rPr>
        <w:rStyle w:val="Numrodepage"/>
        <w:i/>
        <w:sz w:val="18"/>
        <w:szCs w:val="18"/>
      </w:rPr>
      <w:fldChar w:fldCharType="separate"/>
    </w:r>
    <w:r>
      <w:rPr>
        <w:rStyle w:val="Numrodepage"/>
        <w:i/>
        <w:sz w:val="18"/>
        <w:szCs w:val="18"/>
      </w:rPr>
      <w:t>2</w:t>
    </w:r>
    <w:r w:rsidRPr="000859BB">
      <w:rPr>
        <w:rStyle w:val="Numrodepage"/>
        <w:i/>
        <w:sz w:val="18"/>
        <w:szCs w:val="18"/>
      </w:rPr>
      <w:fldChar w:fldCharType="end"/>
    </w:r>
    <w:r w:rsidRPr="000859BB">
      <w:rPr>
        <w:rStyle w:val="Numrodepage"/>
        <w:i/>
        <w:sz w:val="18"/>
        <w:szCs w:val="18"/>
      </w:rPr>
      <w:t>/</w:t>
    </w:r>
    <w:r w:rsidRPr="000859BB">
      <w:rPr>
        <w:rStyle w:val="Numrodepage"/>
        <w:i/>
        <w:sz w:val="18"/>
        <w:szCs w:val="18"/>
      </w:rPr>
      <w:fldChar w:fldCharType="begin"/>
    </w:r>
    <w:r w:rsidRPr="000859BB">
      <w:rPr>
        <w:rStyle w:val="Numrodepage"/>
        <w:i/>
        <w:sz w:val="18"/>
        <w:szCs w:val="18"/>
      </w:rPr>
      <w:instrText xml:space="preserve"> NUMPAGES </w:instrText>
    </w:r>
    <w:r w:rsidRPr="000859BB">
      <w:rPr>
        <w:rStyle w:val="Numrodepage"/>
        <w:i/>
        <w:sz w:val="18"/>
        <w:szCs w:val="18"/>
      </w:rPr>
      <w:fldChar w:fldCharType="separate"/>
    </w:r>
    <w:r>
      <w:rPr>
        <w:rStyle w:val="Numrodepage"/>
        <w:i/>
        <w:sz w:val="18"/>
        <w:szCs w:val="18"/>
      </w:rPr>
      <w:t>15</w:t>
    </w:r>
    <w:r w:rsidRPr="000859BB">
      <w:rPr>
        <w:rStyle w:val="Numrodepage"/>
        <w:i/>
        <w:sz w:val="18"/>
        <w:szCs w:val="18"/>
      </w:rPr>
      <w:fldChar w:fldCharType="end"/>
    </w:r>
    <w:r>
      <w:rPr>
        <w:i/>
        <w:sz w:val="20"/>
      </w:rPr>
      <w:br/>
    </w:r>
    <w:bookmarkStart w:id="5" w:name="_Hlk176429257"/>
    <w:r>
      <w:rPr>
        <w:i/>
        <w:sz w:val="20"/>
      </w:rPr>
      <w:t xml:space="preserve">Remplacement des ascenseurs </w:t>
    </w:r>
    <w:proofErr w:type="spellStart"/>
    <w:r>
      <w:rPr>
        <w:i/>
        <w:sz w:val="20"/>
      </w:rPr>
      <w:t>n°</w:t>
    </w:r>
    <w:r w:rsidRPr="008B0B45">
      <w:rPr>
        <w:i/>
        <w:sz w:val="20"/>
        <w:vertAlign w:val="superscript"/>
      </w:rPr>
      <w:t>s</w:t>
    </w:r>
    <w:proofErr w:type="spellEnd"/>
    <w:r>
      <w:rPr>
        <w:i/>
        <w:sz w:val="20"/>
      </w:rPr>
      <w:t xml:space="preserve"> 6 et 7de la cage d’escalier menant à la Galerie des Bustes</w:t>
    </w:r>
    <w:bookmarkEnd w:id="5"/>
  </w:p>
  <w:p w14:paraId="5DC64480" w14:textId="03C5AFE6" w:rsidR="00C9455F" w:rsidRPr="00EA4F55" w:rsidRDefault="00D3044F" w:rsidP="00C9455F">
    <w:pPr>
      <w:jc w:val="center"/>
      <w:rPr>
        <w:i/>
        <w:iCs/>
        <w:sz w:val="18"/>
        <w:szCs w:val="14"/>
      </w:rPr>
    </w:pPr>
    <w:r>
      <w:rPr>
        <w:smallCaps/>
        <w:sz w:val="18"/>
        <w:szCs w:val="18"/>
      </w:rPr>
      <w:t>Cahier des réponses attendues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2F109EB"/>
    <w:multiLevelType w:val="hybridMultilevel"/>
    <w:tmpl w:val="6D5034FE"/>
    <w:lvl w:ilvl="0" w:tplc="4BFC5C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526FEB"/>
    <w:multiLevelType w:val="hybridMultilevel"/>
    <w:tmpl w:val="515A8012"/>
    <w:lvl w:ilvl="0" w:tplc="49A49E0A">
      <w:start w:val="1"/>
      <w:numFmt w:val="upperLetter"/>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EA190A"/>
    <w:multiLevelType w:val="hybridMultilevel"/>
    <w:tmpl w:val="6ABAC87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33E2DEF8">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A284427"/>
    <w:multiLevelType w:val="hybridMultilevel"/>
    <w:tmpl w:val="98522A5A"/>
    <w:lvl w:ilvl="0" w:tplc="C03C75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B1FF3"/>
    <w:multiLevelType w:val="hybridMultilevel"/>
    <w:tmpl w:val="EDE27F78"/>
    <w:lvl w:ilvl="0" w:tplc="114265D8">
      <w:numFmt w:val="bullet"/>
      <w:pStyle w:val="DCETiret2"/>
      <w:lvlText w:val="–"/>
      <w:lvlJc w:val="left"/>
      <w:pPr>
        <w:tabs>
          <w:tab w:val="num" w:pos="851"/>
        </w:tabs>
        <w:ind w:left="851" w:hanging="284"/>
      </w:pPr>
      <w:rPr>
        <w:rFonts w:ascii="Times New Roman" w:hAnsi="Times New Roman"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B17FB"/>
    <w:multiLevelType w:val="hybridMultilevel"/>
    <w:tmpl w:val="72127C50"/>
    <w:lvl w:ilvl="0" w:tplc="F078D82E">
      <w:start w:val="1"/>
      <w:numFmt w:val="bullet"/>
      <w:lvlText w:val=""/>
      <w:lvlJc w:val="left"/>
      <w:pPr>
        <w:ind w:left="720" w:hanging="360"/>
      </w:pPr>
      <w:rPr>
        <w:rFonts w:ascii="Symbol" w:hAnsi="Symbol" w:hint="default"/>
        <w:spacing w:val="2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F10A23"/>
    <w:multiLevelType w:val="hybridMultilevel"/>
    <w:tmpl w:val="23D8A264"/>
    <w:lvl w:ilvl="0" w:tplc="A588BA7A">
      <w:numFmt w:val="bullet"/>
      <w:lvlText w:val="–"/>
      <w:lvlJc w:val="left"/>
      <w:pPr>
        <w:ind w:left="720" w:hanging="360"/>
      </w:pPr>
      <w:rPr>
        <w:rFonts w:ascii="Bookman Old Style" w:hAnsi="Bookman Old Style" w:cs="Times New Roman"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4B6891"/>
    <w:multiLevelType w:val="hybridMultilevel"/>
    <w:tmpl w:val="C166DEDC"/>
    <w:lvl w:ilvl="0" w:tplc="C03C75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D5671"/>
    <w:multiLevelType w:val="hybridMultilevel"/>
    <w:tmpl w:val="0A4C4E54"/>
    <w:lvl w:ilvl="0" w:tplc="4BFC5C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265571"/>
    <w:multiLevelType w:val="hybridMultilevel"/>
    <w:tmpl w:val="273209FC"/>
    <w:lvl w:ilvl="0" w:tplc="49A49E0A">
      <w:start w:val="1"/>
      <w:numFmt w:val="upperLetter"/>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E900F3"/>
    <w:multiLevelType w:val="multilevel"/>
    <w:tmpl w:val="A028C738"/>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1381BC9"/>
    <w:multiLevelType w:val="hybridMultilevel"/>
    <w:tmpl w:val="63787AE0"/>
    <w:lvl w:ilvl="0" w:tplc="F078D82E">
      <w:start w:val="1"/>
      <w:numFmt w:val="bullet"/>
      <w:lvlText w:val=""/>
      <w:lvlJc w:val="left"/>
      <w:pPr>
        <w:ind w:left="720" w:hanging="360"/>
      </w:pPr>
      <w:rPr>
        <w:rFonts w:ascii="Symbol" w:hAnsi="Symbol" w:hint="default"/>
        <w:spacing w:val="2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F01C17"/>
    <w:multiLevelType w:val="hybridMultilevel"/>
    <w:tmpl w:val="01927F14"/>
    <w:lvl w:ilvl="0" w:tplc="F078D82E">
      <w:start w:val="1"/>
      <w:numFmt w:val="bullet"/>
      <w:lvlText w:val=""/>
      <w:lvlJc w:val="left"/>
      <w:pPr>
        <w:ind w:left="720" w:hanging="360"/>
      </w:pPr>
      <w:rPr>
        <w:rFonts w:ascii="Symbol" w:hAnsi="Symbol" w:hint="default"/>
        <w:spacing w:val="2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A158FB"/>
    <w:multiLevelType w:val="hybridMultilevel"/>
    <w:tmpl w:val="9F6A42E0"/>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46452B"/>
    <w:multiLevelType w:val="hybridMultilevel"/>
    <w:tmpl w:val="9084A9DE"/>
    <w:lvl w:ilvl="0" w:tplc="C03C75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8E1837"/>
    <w:multiLevelType w:val="hybridMultilevel"/>
    <w:tmpl w:val="5F769960"/>
    <w:lvl w:ilvl="0" w:tplc="F078D82E">
      <w:start w:val="1"/>
      <w:numFmt w:val="bullet"/>
      <w:lvlText w:val=""/>
      <w:lvlJc w:val="left"/>
      <w:pPr>
        <w:ind w:left="720" w:hanging="360"/>
      </w:pPr>
      <w:rPr>
        <w:rFonts w:ascii="Symbol" w:hAnsi="Symbol" w:hint="default"/>
        <w:spacing w:val="2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CE3E17"/>
    <w:multiLevelType w:val="multilevel"/>
    <w:tmpl w:val="143463E4"/>
    <w:lvl w:ilvl="0">
      <w:start w:val="1"/>
      <w:numFmt w:val="decimal"/>
      <w:pStyle w:val="Titre1"/>
      <w:isLgl/>
      <w:suff w:val="space"/>
      <w:lvlText w:val="Article %1. –"/>
      <w:lvlJc w:val="left"/>
      <w:pPr>
        <w:ind w:left="1637"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Titre3"/>
      <w:isLgl/>
      <w:lvlText w:val="%1.%2.%3."/>
      <w:lvlJc w:val="left"/>
      <w:pPr>
        <w:tabs>
          <w:tab w:val="num" w:pos="1214"/>
        </w:tabs>
        <w:ind w:left="121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49B73381"/>
    <w:multiLevelType w:val="hybridMultilevel"/>
    <w:tmpl w:val="0EF2CD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696A61"/>
    <w:multiLevelType w:val="hybridMultilevel"/>
    <w:tmpl w:val="54B62BB8"/>
    <w:lvl w:ilvl="0" w:tplc="040C0001">
      <w:start w:val="1"/>
      <w:numFmt w:val="bullet"/>
      <w:pStyle w:val="DCEpuceniveau1"/>
      <w:lvlText w:val=""/>
      <w:lvlJc w:val="left"/>
      <w:pPr>
        <w:tabs>
          <w:tab w:val="num" w:pos="1778"/>
        </w:tabs>
        <w:ind w:left="1778" w:hanging="360"/>
      </w:pPr>
      <w:rPr>
        <w:rFonts w:ascii="Symbol" w:hAnsi="Symbol"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61717270"/>
    <w:multiLevelType w:val="hybridMultilevel"/>
    <w:tmpl w:val="1BCCE68A"/>
    <w:lvl w:ilvl="0" w:tplc="F078D82E">
      <w:start w:val="1"/>
      <w:numFmt w:val="bullet"/>
      <w:lvlText w:val=""/>
      <w:lvlJc w:val="left"/>
      <w:pPr>
        <w:ind w:left="720" w:hanging="360"/>
      </w:pPr>
      <w:rPr>
        <w:rFonts w:ascii="Symbol" w:hAnsi="Symbol" w:hint="default"/>
        <w:spacing w:val="2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76314B"/>
    <w:multiLevelType w:val="hybridMultilevel"/>
    <w:tmpl w:val="A1A81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9A55F4"/>
    <w:multiLevelType w:val="hybridMultilevel"/>
    <w:tmpl w:val="68CA7F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6" w15:restartNumberingAfterBreak="0">
    <w:nsid w:val="6FFF56A5"/>
    <w:multiLevelType w:val="hybridMultilevel"/>
    <w:tmpl w:val="009CAF4C"/>
    <w:lvl w:ilvl="0" w:tplc="C24ED2FE">
      <w:numFmt w:val="bullet"/>
      <w:pStyle w:val="corpspuce02"/>
      <w:lvlText w:val="o"/>
      <w:lvlJc w:val="left"/>
      <w:pPr>
        <w:tabs>
          <w:tab w:val="num" w:pos="567"/>
        </w:tabs>
        <w:ind w:left="567" w:hanging="283"/>
      </w:pPr>
      <w:rPr>
        <w:rFonts w:ascii="Courier New" w:eastAsia="Times New Roman" w:hAnsi="Courier New" w:hint="default"/>
        <w:sz w:val="20"/>
        <w:szCs w:val="20"/>
      </w:rPr>
    </w:lvl>
    <w:lvl w:ilvl="1" w:tplc="865016B4">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E90F3C"/>
    <w:multiLevelType w:val="hybridMultilevel"/>
    <w:tmpl w:val="3F448C72"/>
    <w:lvl w:ilvl="0" w:tplc="C03C75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940574"/>
    <w:multiLevelType w:val="hybridMultilevel"/>
    <w:tmpl w:val="BAF61ACC"/>
    <w:lvl w:ilvl="0" w:tplc="067E9470">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30" w15:restartNumberingAfterBreak="0">
    <w:nsid w:val="77C1766A"/>
    <w:multiLevelType w:val="hybridMultilevel"/>
    <w:tmpl w:val="5EBA99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AA7AF0"/>
    <w:multiLevelType w:val="hybridMultilevel"/>
    <w:tmpl w:val="4EC8E44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BC742E3"/>
    <w:multiLevelType w:val="hybridMultilevel"/>
    <w:tmpl w:val="7A36DD92"/>
    <w:lvl w:ilvl="0" w:tplc="067E9470">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1"/>
  </w:num>
  <w:num w:numId="3">
    <w:abstractNumId w:val="25"/>
  </w:num>
  <w:num w:numId="4">
    <w:abstractNumId w:val="13"/>
  </w:num>
  <w:num w:numId="5">
    <w:abstractNumId w:val="21"/>
  </w:num>
  <w:num w:numId="6">
    <w:abstractNumId w:val="19"/>
  </w:num>
  <w:num w:numId="7">
    <w:abstractNumId w:val="16"/>
  </w:num>
  <w:num w:numId="8">
    <w:abstractNumId w:val="3"/>
  </w:num>
  <w:num w:numId="9">
    <w:abstractNumId w:val="5"/>
  </w:num>
  <w:num w:numId="10">
    <w:abstractNumId w:val="0"/>
  </w:num>
  <w:num w:numId="11">
    <w:abstractNumId w:val="30"/>
  </w:num>
  <w:num w:numId="12">
    <w:abstractNumId w:val="7"/>
  </w:num>
  <w:num w:numId="13">
    <w:abstractNumId w:val="22"/>
  </w:num>
  <w:num w:numId="14">
    <w:abstractNumId w:val="26"/>
  </w:num>
  <w:num w:numId="15">
    <w:abstractNumId w:val="14"/>
  </w:num>
  <w:num w:numId="16">
    <w:abstractNumId w:val="6"/>
  </w:num>
  <w:num w:numId="17">
    <w:abstractNumId w:val="17"/>
  </w:num>
  <w:num w:numId="18">
    <w:abstractNumId w:val="20"/>
  </w:num>
  <w:num w:numId="19">
    <w:abstractNumId w:val="8"/>
  </w:num>
  <w:num w:numId="20">
    <w:abstractNumId w:val="4"/>
  </w:num>
  <w:num w:numId="21">
    <w:abstractNumId w:val="15"/>
  </w:num>
  <w:num w:numId="22">
    <w:abstractNumId w:val="27"/>
  </w:num>
  <w:num w:numId="23">
    <w:abstractNumId w:val="12"/>
  </w:num>
  <w:num w:numId="24">
    <w:abstractNumId w:val="1"/>
  </w:num>
  <w:num w:numId="25">
    <w:abstractNumId w:val="18"/>
  </w:num>
  <w:num w:numId="26">
    <w:abstractNumId w:val="9"/>
  </w:num>
  <w:num w:numId="27">
    <w:abstractNumId w:val="31"/>
  </w:num>
  <w:num w:numId="28">
    <w:abstractNumId w:val="23"/>
  </w:num>
  <w:num w:numId="29">
    <w:abstractNumId w:val="32"/>
  </w:num>
  <w:num w:numId="30">
    <w:abstractNumId w:val="2"/>
  </w:num>
  <w:num w:numId="31">
    <w:abstractNumId w:val="28"/>
  </w:num>
  <w:num w:numId="32">
    <w:abstractNumId w:val="10"/>
  </w:num>
  <w:num w:numId="33">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30E"/>
    <w:rsid w:val="0000008F"/>
    <w:rsid w:val="000000F6"/>
    <w:rsid w:val="00001107"/>
    <w:rsid w:val="0000241B"/>
    <w:rsid w:val="000041C5"/>
    <w:rsid w:val="00005F1E"/>
    <w:rsid w:val="00006A34"/>
    <w:rsid w:val="000102DF"/>
    <w:rsid w:val="0001141F"/>
    <w:rsid w:val="00014B55"/>
    <w:rsid w:val="000174D1"/>
    <w:rsid w:val="0002076E"/>
    <w:rsid w:val="00023818"/>
    <w:rsid w:val="0002462D"/>
    <w:rsid w:val="00024E0D"/>
    <w:rsid w:val="00026FBD"/>
    <w:rsid w:val="00027BAC"/>
    <w:rsid w:val="0003006C"/>
    <w:rsid w:val="000324B7"/>
    <w:rsid w:val="00033CE6"/>
    <w:rsid w:val="0003697C"/>
    <w:rsid w:val="00036EB0"/>
    <w:rsid w:val="0003728F"/>
    <w:rsid w:val="00040E52"/>
    <w:rsid w:val="000413FB"/>
    <w:rsid w:val="00041A6C"/>
    <w:rsid w:val="00041CEE"/>
    <w:rsid w:val="0004230C"/>
    <w:rsid w:val="00042F55"/>
    <w:rsid w:val="00043052"/>
    <w:rsid w:val="00043CD6"/>
    <w:rsid w:val="000505E6"/>
    <w:rsid w:val="00051E6C"/>
    <w:rsid w:val="00052244"/>
    <w:rsid w:val="00053520"/>
    <w:rsid w:val="000539A7"/>
    <w:rsid w:val="00054801"/>
    <w:rsid w:val="00054BB7"/>
    <w:rsid w:val="00057651"/>
    <w:rsid w:val="00061F4F"/>
    <w:rsid w:val="00064F2A"/>
    <w:rsid w:val="00065C60"/>
    <w:rsid w:val="00066FF7"/>
    <w:rsid w:val="00067375"/>
    <w:rsid w:val="000703E9"/>
    <w:rsid w:val="00070460"/>
    <w:rsid w:val="00071EF8"/>
    <w:rsid w:val="00072B30"/>
    <w:rsid w:val="00073370"/>
    <w:rsid w:val="00076E78"/>
    <w:rsid w:val="00080088"/>
    <w:rsid w:val="00081370"/>
    <w:rsid w:val="00081866"/>
    <w:rsid w:val="0008242C"/>
    <w:rsid w:val="0008652F"/>
    <w:rsid w:val="00086908"/>
    <w:rsid w:val="00087635"/>
    <w:rsid w:val="00090566"/>
    <w:rsid w:val="00090C92"/>
    <w:rsid w:val="00090EC7"/>
    <w:rsid w:val="00091E81"/>
    <w:rsid w:val="000929EB"/>
    <w:rsid w:val="00094ECD"/>
    <w:rsid w:val="0009506F"/>
    <w:rsid w:val="00096157"/>
    <w:rsid w:val="00096DB4"/>
    <w:rsid w:val="0009734D"/>
    <w:rsid w:val="000A2586"/>
    <w:rsid w:val="000A282F"/>
    <w:rsid w:val="000A72FD"/>
    <w:rsid w:val="000B2BD0"/>
    <w:rsid w:val="000B2FA5"/>
    <w:rsid w:val="000B5ABE"/>
    <w:rsid w:val="000B6C20"/>
    <w:rsid w:val="000B70B1"/>
    <w:rsid w:val="000C4170"/>
    <w:rsid w:val="000C4C03"/>
    <w:rsid w:val="000C57B2"/>
    <w:rsid w:val="000D2B74"/>
    <w:rsid w:val="000D2EF1"/>
    <w:rsid w:val="000D3F36"/>
    <w:rsid w:val="000D4B27"/>
    <w:rsid w:val="000D4BED"/>
    <w:rsid w:val="000D5CE8"/>
    <w:rsid w:val="000D72D4"/>
    <w:rsid w:val="000D73B9"/>
    <w:rsid w:val="000E1448"/>
    <w:rsid w:val="000E1933"/>
    <w:rsid w:val="000E2548"/>
    <w:rsid w:val="000E2E44"/>
    <w:rsid w:val="000E428A"/>
    <w:rsid w:val="000E4A59"/>
    <w:rsid w:val="000E6A50"/>
    <w:rsid w:val="000E7155"/>
    <w:rsid w:val="000E7849"/>
    <w:rsid w:val="000F0B08"/>
    <w:rsid w:val="000F2863"/>
    <w:rsid w:val="000F4A6E"/>
    <w:rsid w:val="00101EDC"/>
    <w:rsid w:val="001053BB"/>
    <w:rsid w:val="0010684F"/>
    <w:rsid w:val="0010781E"/>
    <w:rsid w:val="00107CFA"/>
    <w:rsid w:val="00110007"/>
    <w:rsid w:val="00110E2B"/>
    <w:rsid w:val="0011187D"/>
    <w:rsid w:val="00111A5C"/>
    <w:rsid w:val="00114C17"/>
    <w:rsid w:val="00120EA5"/>
    <w:rsid w:val="00122DF7"/>
    <w:rsid w:val="001231BC"/>
    <w:rsid w:val="00123541"/>
    <w:rsid w:val="00127C11"/>
    <w:rsid w:val="0013179C"/>
    <w:rsid w:val="001338B4"/>
    <w:rsid w:val="00133C03"/>
    <w:rsid w:val="00133E44"/>
    <w:rsid w:val="00137634"/>
    <w:rsid w:val="00137DF8"/>
    <w:rsid w:val="00140671"/>
    <w:rsid w:val="00140AB2"/>
    <w:rsid w:val="0014610E"/>
    <w:rsid w:val="0014685B"/>
    <w:rsid w:val="00146E57"/>
    <w:rsid w:val="001470F0"/>
    <w:rsid w:val="001478FA"/>
    <w:rsid w:val="00150790"/>
    <w:rsid w:val="00151F63"/>
    <w:rsid w:val="00152A82"/>
    <w:rsid w:val="00156268"/>
    <w:rsid w:val="00156F95"/>
    <w:rsid w:val="00167330"/>
    <w:rsid w:val="00167375"/>
    <w:rsid w:val="00173D89"/>
    <w:rsid w:val="00175348"/>
    <w:rsid w:val="001771E1"/>
    <w:rsid w:val="00177602"/>
    <w:rsid w:val="001779F8"/>
    <w:rsid w:val="00181EBD"/>
    <w:rsid w:val="00183BDA"/>
    <w:rsid w:val="00185786"/>
    <w:rsid w:val="001871A4"/>
    <w:rsid w:val="0018788F"/>
    <w:rsid w:val="00191FF6"/>
    <w:rsid w:val="001941D1"/>
    <w:rsid w:val="001A2F9A"/>
    <w:rsid w:val="001A3370"/>
    <w:rsid w:val="001A3F2F"/>
    <w:rsid w:val="001A4665"/>
    <w:rsid w:val="001A5497"/>
    <w:rsid w:val="001A65EB"/>
    <w:rsid w:val="001A7A64"/>
    <w:rsid w:val="001B0DC6"/>
    <w:rsid w:val="001B3101"/>
    <w:rsid w:val="001B4FEB"/>
    <w:rsid w:val="001B563B"/>
    <w:rsid w:val="001B67BB"/>
    <w:rsid w:val="001C0C38"/>
    <w:rsid w:val="001C1768"/>
    <w:rsid w:val="001C3A9A"/>
    <w:rsid w:val="001C5C74"/>
    <w:rsid w:val="001C6FF2"/>
    <w:rsid w:val="001C7F91"/>
    <w:rsid w:val="001D0E78"/>
    <w:rsid w:val="001D5A36"/>
    <w:rsid w:val="001D5B20"/>
    <w:rsid w:val="001E0182"/>
    <w:rsid w:val="001E0457"/>
    <w:rsid w:val="001E087E"/>
    <w:rsid w:val="001E129F"/>
    <w:rsid w:val="001E17F9"/>
    <w:rsid w:val="001E1D8C"/>
    <w:rsid w:val="001E436A"/>
    <w:rsid w:val="001E4B53"/>
    <w:rsid w:val="001E5309"/>
    <w:rsid w:val="001E6895"/>
    <w:rsid w:val="001E79ED"/>
    <w:rsid w:val="001F0511"/>
    <w:rsid w:val="001F3FB3"/>
    <w:rsid w:val="001F47D7"/>
    <w:rsid w:val="001F789F"/>
    <w:rsid w:val="00203552"/>
    <w:rsid w:val="0020441D"/>
    <w:rsid w:val="00204C61"/>
    <w:rsid w:val="002069D0"/>
    <w:rsid w:val="002074F0"/>
    <w:rsid w:val="00210248"/>
    <w:rsid w:val="0021176E"/>
    <w:rsid w:val="002129F9"/>
    <w:rsid w:val="00217E2F"/>
    <w:rsid w:val="00217EB8"/>
    <w:rsid w:val="0022247D"/>
    <w:rsid w:val="00222C33"/>
    <w:rsid w:val="0022478E"/>
    <w:rsid w:val="00225A1C"/>
    <w:rsid w:val="002265BD"/>
    <w:rsid w:val="00227A16"/>
    <w:rsid w:val="00231C32"/>
    <w:rsid w:val="002369CB"/>
    <w:rsid w:val="0024341D"/>
    <w:rsid w:val="002464F1"/>
    <w:rsid w:val="00246BE1"/>
    <w:rsid w:val="00250086"/>
    <w:rsid w:val="00250912"/>
    <w:rsid w:val="00253D1C"/>
    <w:rsid w:val="002560A5"/>
    <w:rsid w:val="002600E8"/>
    <w:rsid w:val="002614B9"/>
    <w:rsid w:val="00265152"/>
    <w:rsid w:val="00266F93"/>
    <w:rsid w:val="00267067"/>
    <w:rsid w:val="00270C49"/>
    <w:rsid w:val="0027683A"/>
    <w:rsid w:val="00276A53"/>
    <w:rsid w:val="0028259D"/>
    <w:rsid w:val="002845DF"/>
    <w:rsid w:val="002854E2"/>
    <w:rsid w:val="00291FAE"/>
    <w:rsid w:val="0029330E"/>
    <w:rsid w:val="002A0046"/>
    <w:rsid w:val="002A1A5E"/>
    <w:rsid w:val="002A1F49"/>
    <w:rsid w:val="002A42B4"/>
    <w:rsid w:val="002A5E59"/>
    <w:rsid w:val="002A65A6"/>
    <w:rsid w:val="002A71E4"/>
    <w:rsid w:val="002A7E6F"/>
    <w:rsid w:val="002B0587"/>
    <w:rsid w:val="002B3A8D"/>
    <w:rsid w:val="002B3B97"/>
    <w:rsid w:val="002B4340"/>
    <w:rsid w:val="002B5C5C"/>
    <w:rsid w:val="002C076A"/>
    <w:rsid w:val="002C093D"/>
    <w:rsid w:val="002C1E4B"/>
    <w:rsid w:val="002C21E1"/>
    <w:rsid w:val="002C5DC1"/>
    <w:rsid w:val="002C6465"/>
    <w:rsid w:val="002C73F8"/>
    <w:rsid w:val="002D026A"/>
    <w:rsid w:val="002D219F"/>
    <w:rsid w:val="002D31F0"/>
    <w:rsid w:val="002D417A"/>
    <w:rsid w:val="002D5281"/>
    <w:rsid w:val="002D572B"/>
    <w:rsid w:val="002E16DC"/>
    <w:rsid w:val="002E2A59"/>
    <w:rsid w:val="002E5577"/>
    <w:rsid w:val="002E7090"/>
    <w:rsid w:val="002F0F3C"/>
    <w:rsid w:val="002F3158"/>
    <w:rsid w:val="002F4E20"/>
    <w:rsid w:val="002F7A32"/>
    <w:rsid w:val="002F7CF3"/>
    <w:rsid w:val="003002EA"/>
    <w:rsid w:val="0030034D"/>
    <w:rsid w:val="00310104"/>
    <w:rsid w:val="00310CBD"/>
    <w:rsid w:val="00310F38"/>
    <w:rsid w:val="0031574D"/>
    <w:rsid w:val="003166DA"/>
    <w:rsid w:val="00321D3A"/>
    <w:rsid w:val="0032297A"/>
    <w:rsid w:val="003245E1"/>
    <w:rsid w:val="003254FF"/>
    <w:rsid w:val="00331C1A"/>
    <w:rsid w:val="00335407"/>
    <w:rsid w:val="0033581A"/>
    <w:rsid w:val="003363FD"/>
    <w:rsid w:val="00344C99"/>
    <w:rsid w:val="00345062"/>
    <w:rsid w:val="003451CA"/>
    <w:rsid w:val="00346953"/>
    <w:rsid w:val="00347451"/>
    <w:rsid w:val="0035097F"/>
    <w:rsid w:val="00354159"/>
    <w:rsid w:val="00355395"/>
    <w:rsid w:val="0035576D"/>
    <w:rsid w:val="003557E3"/>
    <w:rsid w:val="00355BE7"/>
    <w:rsid w:val="00355C86"/>
    <w:rsid w:val="00355DFD"/>
    <w:rsid w:val="00357CE0"/>
    <w:rsid w:val="00363076"/>
    <w:rsid w:val="00364A4A"/>
    <w:rsid w:val="00377373"/>
    <w:rsid w:val="00377635"/>
    <w:rsid w:val="00381EED"/>
    <w:rsid w:val="00384330"/>
    <w:rsid w:val="00384945"/>
    <w:rsid w:val="0039043C"/>
    <w:rsid w:val="0039344A"/>
    <w:rsid w:val="0039369F"/>
    <w:rsid w:val="0039444B"/>
    <w:rsid w:val="003947D9"/>
    <w:rsid w:val="0039562D"/>
    <w:rsid w:val="00395E6E"/>
    <w:rsid w:val="0039601A"/>
    <w:rsid w:val="003A1351"/>
    <w:rsid w:val="003A2751"/>
    <w:rsid w:val="003B1034"/>
    <w:rsid w:val="003B3047"/>
    <w:rsid w:val="003B4EBC"/>
    <w:rsid w:val="003B7559"/>
    <w:rsid w:val="003C0A3A"/>
    <w:rsid w:val="003C21E0"/>
    <w:rsid w:val="003D146C"/>
    <w:rsid w:val="003D2E11"/>
    <w:rsid w:val="003D39EE"/>
    <w:rsid w:val="003D509F"/>
    <w:rsid w:val="003D54EC"/>
    <w:rsid w:val="003D5802"/>
    <w:rsid w:val="003D7BE2"/>
    <w:rsid w:val="003E09EA"/>
    <w:rsid w:val="003E102B"/>
    <w:rsid w:val="003E20B2"/>
    <w:rsid w:val="003E4A61"/>
    <w:rsid w:val="003E5B7F"/>
    <w:rsid w:val="003E6EB6"/>
    <w:rsid w:val="003F0B78"/>
    <w:rsid w:val="003F35F4"/>
    <w:rsid w:val="003F3909"/>
    <w:rsid w:val="003F3E29"/>
    <w:rsid w:val="003F6F35"/>
    <w:rsid w:val="00400B3E"/>
    <w:rsid w:val="00403328"/>
    <w:rsid w:val="00403813"/>
    <w:rsid w:val="00403D1B"/>
    <w:rsid w:val="00405DC4"/>
    <w:rsid w:val="00407D92"/>
    <w:rsid w:val="004101C4"/>
    <w:rsid w:val="00411A89"/>
    <w:rsid w:val="00412C14"/>
    <w:rsid w:val="00415C5D"/>
    <w:rsid w:val="00415EE9"/>
    <w:rsid w:val="00421300"/>
    <w:rsid w:val="004214DA"/>
    <w:rsid w:val="00422F2C"/>
    <w:rsid w:val="004236C4"/>
    <w:rsid w:val="00423A08"/>
    <w:rsid w:val="004240FA"/>
    <w:rsid w:val="0043089D"/>
    <w:rsid w:val="00433989"/>
    <w:rsid w:val="00435DC5"/>
    <w:rsid w:val="00437199"/>
    <w:rsid w:val="00440B27"/>
    <w:rsid w:val="0044187C"/>
    <w:rsid w:val="00442575"/>
    <w:rsid w:val="0045032C"/>
    <w:rsid w:val="00455D0E"/>
    <w:rsid w:val="004627A3"/>
    <w:rsid w:val="0046294D"/>
    <w:rsid w:val="0046416E"/>
    <w:rsid w:val="0047078B"/>
    <w:rsid w:val="004708F4"/>
    <w:rsid w:val="00475B3E"/>
    <w:rsid w:val="00476968"/>
    <w:rsid w:val="0047711A"/>
    <w:rsid w:val="00480F9A"/>
    <w:rsid w:val="00481293"/>
    <w:rsid w:val="0048448B"/>
    <w:rsid w:val="00484A0E"/>
    <w:rsid w:val="00487AFD"/>
    <w:rsid w:val="0049178C"/>
    <w:rsid w:val="0049429F"/>
    <w:rsid w:val="0049474E"/>
    <w:rsid w:val="00495A12"/>
    <w:rsid w:val="004969E4"/>
    <w:rsid w:val="00497E90"/>
    <w:rsid w:val="004A6658"/>
    <w:rsid w:val="004B5D33"/>
    <w:rsid w:val="004B6EFB"/>
    <w:rsid w:val="004C2BAA"/>
    <w:rsid w:val="004C4052"/>
    <w:rsid w:val="004C6F4B"/>
    <w:rsid w:val="004D4620"/>
    <w:rsid w:val="004D4B2F"/>
    <w:rsid w:val="004D6032"/>
    <w:rsid w:val="004E0042"/>
    <w:rsid w:val="004E10D7"/>
    <w:rsid w:val="004E1B49"/>
    <w:rsid w:val="004E2C88"/>
    <w:rsid w:val="004E4C26"/>
    <w:rsid w:val="004E4FB5"/>
    <w:rsid w:val="004E743F"/>
    <w:rsid w:val="004E755D"/>
    <w:rsid w:val="004F02E4"/>
    <w:rsid w:val="004F1297"/>
    <w:rsid w:val="004F2AFD"/>
    <w:rsid w:val="004F4037"/>
    <w:rsid w:val="004F42D0"/>
    <w:rsid w:val="004F5057"/>
    <w:rsid w:val="00502408"/>
    <w:rsid w:val="00504F52"/>
    <w:rsid w:val="005064A2"/>
    <w:rsid w:val="00510560"/>
    <w:rsid w:val="005132DE"/>
    <w:rsid w:val="00514305"/>
    <w:rsid w:val="00514EA1"/>
    <w:rsid w:val="00516683"/>
    <w:rsid w:val="0052217D"/>
    <w:rsid w:val="00523358"/>
    <w:rsid w:val="005242D8"/>
    <w:rsid w:val="00525DE8"/>
    <w:rsid w:val="00527DA2"/>
    <w:rsid w:val="00532879"/>
    <w:rsid w:val="00532DFB"/>
    <w:rsid w:val="00535D57"/>
    <w:rsid w:val="00535F66"/>
    <w:rsid w:val="0053642B"/>
    <w:rsid w:val="00546528"/>
    <w:rsid w:val="00546620"/>
    <w:rsid w:val="00552E7C"/>
    <w:rsid w:val="005536BA"/>
    <w:rsid w:val="00554B8D"/>
    <w:rsid w:val="00561346"/>
    <w:rsid w:val="00562962"/>
    <w:rsid w:val="0056357A"/>
    <w:rsid w:val="00567723"/>
    <w:rsid w:val="00572180"/>
    <w:rsid w:val="00572D2B"/>
    <w:rsid w:val="00574763"/>
    <w:rsid w:val="00575285"/>
    <w:rsid w:val="00575590"/>
    <w:rsid w:val="00577871"/>
    <w:rsid w:val="00581023"/>
    <w:rsid w:val="005820F8"/>
    <w:rsid w:val="00582DA9"/>
    <w:rsid w:val="00583D14"/>
    <w:rsid w:val="00585A7A"/>
    <w:rsid w:val="00592688"/>
    <w:rsid w:val="00592715"/>
    <w:rsid w:val="00594975"/>
    <w:rsid w:val="005963B7"/>
    <w:rsid w:val="00597B53"/>
    <w:rsid w:val="005A0A60"/>
    <w:rsid w:val="005A1124"/>
    <w:rsid w:val="005A164C"/>
    <w:rsid w:val="005A270E"/>
    <w:rsid w:val="005A2DD3"/>
    <w:rsid w:val="005A4F5A"/>
    <w:rsid w:val="005A613E"/>
    <w:rsid w:val="005A6DDE"/>
    <w:rsid w:val="005A6F9E"/>
    <w:rsid w:val="005B02F1"/>
    <w:rsid w:val="005B07D1"/>
    <w:rsid w:val="005B097A"/>
    <w:rsid w:val="005B2569"/>
    <w:rsid w:val="005B3C68"/>
    <w:rsid w:val="005B50C9"/>
    <w:rsid w:val="005B60BE"/>
    <w:rsid w:val="005B6B9C"/>
    <w:rsid w:val="005C4ADB"/>
    <w:rsid w:val="005D0C5C"/>
    <w:rsid w:val="005D28D4"/>
    <w:rsid w:val="005D482E"/>
    <w:rsid w:val="005E015C"/>
    <w:rsid w:val="005E03C6"/>
    <w:rsid w:val="005E25CB"/>
    <w:rsid w:val="005E55ED"/>
    <w:rsid w:val="005E57DF"/>
    <w:rsid w:val="005E5DB9"/>
    <w:rsid w:val="005E70B3"/>
    <w:rsid w:val="005F0E08"/>
    <w:rsid w:val="005F1868"/>
    <w:rsid w:val="005F315A"/>
    <w:rsid w:val="005F48DA"/>
    <w:rsid w:val="00606166"/>
    <w:rsid w:val="006102AD"/>
    <w:rsid w:val="00612451"/>
    <w:rsid w:val="00615A5D"/>
    <w:rsid w:val="006212E7"/>
    <w:rsid w:val="006274C6"/>
    <w:rsid w:val="00627D00"/>
    <w:rsid w:val="00633082"/>
    <w:rsid w:val="00633B18"/>
    <w:rsid w:val="00641214"/>
    <w:rsid w:val="0064284B"/>
    <w:rsid w:val="006472A9"/>
    <w:rsid w:val="006479F2"/>
    <w:rsid w:val="00647C0E"/>
    <w:rsid w:val="00650D8B"/>
    <w:rsid w:val="0065258F"/>
    <w:rsid w:val="006538A9"/>
    <w:rsid w:val="006568F8"/>
    <w:rsid w:val="006611AE"/>
    <w:rsid w:val="0066185A"/>
    <w:rsid w:val="00664A09"/>
    <w:rsid w:val="00664A28"/>
    <w:rsid w:val="0067103B"/>
    <w:rsid w:val="006717B9"/>
    <w:rsid w:val="00674DC0"/>
    <w:rsid w:val="006756C1"/>
    <w:rsid w:val="00675F57"/>
    <w:rsid w:val="006764A2"/>
    <w:rsid w:val="006815D2"/>
    <w:rsid w:val="0068252E"/>
    <w:rsid w:val="006825B2"/>
    <w:rsid w:val="00685487"/>
    <w:rsid w:val="00685830"/>
    <w:rsid w:val="00686E24"/>
    <w:rsid w:val="006947B3"/>
    <w:rsid w:val="00695F45"/>
    <w:rsid w:val="00697558"/>
    <w:rsid w:val="006A0D1B"/>
    <w:rsid w:val="006A27BA"/>
    <w:rsid w:val="006A4093"/>
    <w:rsid w:val="006A5D66"/>
    <w:rsid w:val="006A6044"/>
    <w:rsid w:val="006A6811"/>
    <w:rsid w:val="006A7C5C"/>
    <w:rsid w:val="006B0690"/>
    <w:rsid w:val="006B16D4"/>
    <w:rsid w:val="006B22B3"/>
    <w:rsid w:val="006B2EBC"/>
    <w:rsid w:val="006B51E9"/>
    <w:rsid w:val="006B716D"/>
    <w:rsid w:val="006C2075"/>
    <w:rsid w:val="006C5E6C"/>
    <w:rsid w:val="006C6E8B"/>
    <w:rsid w:val="006C755C"/>
    <w:rsid w:val="006C79B0"/>
    <w:rsid w:val="006D0C93"/>
    <w:rsid w:val="006D15F3"/>
    <w:rsid w:val="006D2997"/>
    <w:rsid w:val="006D73F5"/>
    <w:rsid w:val="006E3A89"/>
    <w:rsid w:val="006E54B5"/>
    <w:rsid w:val="006E6014"/>
    <w:rsid w:val="006E6321"/>
    <w:rsid w:val="006E660A"/>
    <w:rsid w:val="006E6DA5"/>
    <w:rsid w:val="006F194C"/>
    <w:rsid w:val="006F33F4"/>
    <w:rsid w:val="006F56FD"/>
    <w:rsid w:val="006F6130"/>
    <w:rsid w:val="006F64E5"/>
    <w:rsid w:val="006F72A9"/>
    <w:rsid w:val="00702A36"/>
    <w:rsid w:val="00706DAF"/>
    <w:rsid w:val="00711F0D"/>
    <w:rsid w:val="00712FF3"/>
    <w:rsid w:val="0071418E"/>
    <w:rsid w:val="007149F1"/>
    <w:rsid w:val="00715460"/>
    <w:rsid w:val="007168F0"/>
    <w:rsid w:val="0071702C"/>
    <w:rsid w:val="0072009B"/>
    <w:rsid w:val="0072159D"/>
    <w:rsid w:val="007240D2"/>
    <w:rsid w:val="00724E9C"/>
    <w:rsid w:val="00725000"/>
    <w:rsid w:val="00730C8F"/>
    <w:rsid w:val="00733D76"/>
    <w:rsid w:val="00736246"/>
    <w:rsid w:val="007405C2"/>
    <w:rsid w:val="00740E5D"/>
    <w:rsid w:val="00746E6F"/>
    <w:rsid w:val="00750684"/>
    <w:rsid w:val="007541A2"/>
    <w:rsid w:val="007546A0"/>
    <w:rsid w:val="007557DF"/>
    <w:rsid w:val="00755979"/>
    <w:rsid w:val="00757DEC"/>
    <w:rsid w:val="00760148"/>
    <w:rsid w:val="0076167D"/>
    <w:rsid w:val="00762281"/>
    <w:rsid w:val="0076271A"/>
    <w:rsid w:val="007630E5"/>
    <w:rsid w:val="0076359A"/>
    <w:rsid w:val="00764603"/>
    <w:rsid w:val="00764950"/>
    <w:rsid w:val="00766DE9"/>
    <w:rsid w:val="00767601"/>
    <w:rsid w:val="00770B5C"/>
    <w:rsid w:val="0077153A"/>
    <w:rsid w:val="00771BAF"/>
    <w:rsid w:val="00772A7C"/>
    <w:rsid w:val="00776788"/>
    <w:rsid w:val="00776B15"/>
    <w:rsid w:val="00780338"/>
    <w:rsid w:val="00780C85"/>
    <w:rsid w:val="00780CE0"/>
    <w:rsid w:val="00784D7F"/>
    <w:rsid w:val="00787B52"/>
    <w:rsid w:val="0079058D"/>
    <w:rsid w:val="007908A8"/>
    <w:rsid w:val="00790A24"/>
    <w:rsid w:val="00790E8E"/>
    <w:rsid w:val="0079117A"/>
    <w:rsid w:val="00792467"/>
    <w:rsid w:val="00793FDC"/>
    <w:rsid w:val="00794E32"/>
    <w:rsid w:val="00795599"/>
    <w:rsid w:val="00796342"/>
    <w:rsid w:val="00796919"/>
    <w:rsid w:val="00796EE7"/>
    <w:rsid w:val="007A180F"/>
    <w:rsid w:val="007A38B7"/>
    <w:rsid w:val="007A43FE"/>
    <w:rsid w:val="007A4FBC"/>
    <w:rsid w:val="007A7CDC"/>
    <w:rsid w:val="007A7FC4"/>
    <w:rsid w:val="007B1098"/>
    <w:rsid w:val="007B1480"/>
    <w:rsid w:val="007B2CEF"/>
    <w:rsid w:val="007B2DF6"/>
    <w:rsid w:val="007B36ED"/>
    <w:rsid w:val="007B373B"/>
    <w:rsid w:val="007C16F3"/>
    <w:rsid w:val="007C19EF"/>
    <w:rsid w:val="007C4F68"/>
    <w:rsid w:val="007C5C45"/>
    <w:rsid w:val="007C6A30"/>
    <w:rsid w:val="007D15A2"/>
    <w:rsid w:val="007D2F56"/>
    <w:rsid w:val="007D4413"/>
    <w:rsid w:val="007D4D3E"/>
    <w:rsid w:val="007D5F79"/>
    <w:rsid w:val="007E2731"/>
    <w:rsid w:val="007E28C1"/>
    <w:rsid w:val="007E45A9"/>
    <w:rsid w:val="007E6A7E"/>
    <w:rsid w:val="007F18F2"/>
    <w:rsid w:val="007F2736"/>
    <w:rsid w:val="007F2A92"/>
    <w:rsid w:val="007F2C0E"/>
    <w:rsid w:val="007F4039"/>
    <w:rsid w:val="007F44DA"/>
    <w:rsid w:val="007F6F8B"/>
    <w:rsid w:val="008033CB"/>
    <w:rsid w:val="00806744"/>
    <w:rsid w:val="00807017"/>
    <w:rsid w:val="0081403C"/>
    <w:rsid w:val="008141EF"/>
    <w:rsid w:val="00815FE7"/>
    <w:rsid w:val="00816BD0"/>
    <w:rsid w:val="008174B2"/>
    <w:rsid w:val="008177FF"/>
    <w:rsid w:val="008220A9"/>
    <w:rsid w:val="0082328F"/>
    <w:rsid w:val="008249CC"/>
    <w:rsid w:val="008257EA"/>
    <w:rsid w:val="00825F76"/>
    <w:rsid w:val="0082627C"/>
    <w:rsid w:val="00836ADD"/>
    <w:rsid w:val="008377A5"/>
    <w:rsid w:val="00837EAE"/>
    <w:rsid w:val="0084039A"/>
    <w:rsid w:val="00842A52"/>
    <w:rsid w:val="008431DF"/>
    <w:rsid w:val="00844BCC"/>
    <w:rsid w:val="00844D9B"/>
    <w:rsid w:val="00847296"/>
    <w:rsid w:val="008503A2"/>
    <w:rsid w:val="0085060A"/>
    <w:rsid w:val="00852B1D"/>
    <w:rsid w:val="008540A7"/>
    <w:rsid w:val="00856AA6"/>
    <w:rsid w:val="00857699"/>
    <w:rsid w:val="00857A3B"/>
    <w:rsid w:val="00857D47"/>
    <w:rsid w:val="00864470"/>
    <w:rsid w:val="00864DE6"/>
    <w:rsid w:val="00865601"/>
    <w:rsid w:val="00866C54"/>
    <w:rsid w:val="008718F4"/>
    <w:rsid w:val="00872486"/>
    <w:rsid w:val="00872726"/>
    <w:rsid w:val="0087349C"/>
    <w:rsid w:val="00874018"/>
    <w:rsid w:val="008744DC"/>
    <w:rsid w:val="00877331"/>
    <w:rsid w:val="00880BFC"/>
    <w:rsid w:val="00880C81"/>
    <w:rsid w:val="008824FA"/>
    <w:rsid w:val="0088376E"/>
    <w:rsid w:val="008841A2"/>
    <w:rsid w:val="00884D8C"/>
    <w:rsid w:val="0089090D"/>
    <w:rsid w:val="00892863"/>
    <w:rsid w:val="0089339B"/>
    <w:rsid w:val="00894692"/>
    <w:rsid w:val="00895C42"/>
    <w:rsid w:val="00896BD5"/>
    <w:rsid w:val="00897D5B"/>
    <w:rsid w:val="008A0AB4"/>
    <w:rsid w:val="008A13CB"/>
    <w:rsid w:val="008A6910"/>
    <w:rsid w:val="008A6A2F"/>
    <w:rsid w:val="008A78FD"/>
    <w:rsid w:val="008B1F30"/>
    <w:rsid w:val="008B290C"/>
    <w:rsid w:val="008B415A"/>
    <w:rsid w:val="008B4BAF"/>
    <w:rsid w:val="008B6A2F"/>
    <w:rsid w:val="008C0653"/>
    <w:rsid w:val="008C1252"/>
    <w:rsid w:val="008C15C1"/>
    <w:rsid w:val="008C16D4"/>
    <w:rsid w:val="008C46A7"/>
    <w:rsid w:val="008C6253"/>
    <w:rsid w:val="008D059A"/>
    <w:rsid w:val="008D10DA"/>
    <w:rsid w:val="008D2601"/>
    <w:rsid w:val="008D2647"/>
    <w:rsid w:val="008D7F43"/>
    <w:rsid w:val="008E0F8F"/>
    <w:rsid w:val="008E48BA"/>
    <w:rsid w:val="008E6110"/>
    <w:rsid w:val="008F1090"/>
    <w:rsid w:val="008F3CA2"/>
    <w:rsid w:val="008F4965"/>
    <w:rsid w:val="009001C3"/>
    <w:rsid w:val="00904032"/>
    <w:rsid w:val="00904668"/>
    <w:rsid w:val="009070B3"/>
    <w:rsid w:val="009103E8"/>
    <w:rsid w:val="00912372"/>
    <w:rsid w:val="00913E54"/>
    <w:rsid w:val="00914CA5"/>
    <w:rsid w:val="00915304"/>
    <w:rsid w:val="00916C4E"/>
    <w:rsid w:val="00917556"/>
    <w:rsid w:val="00917F58"/>
    <w:rsid w:val="00920385"/>
    <w:rsid w:val="0092077F"/>
    <w:rsid w:val="00922157"/>
    <w:rsid w:val="00925C36"/>
    <w:rsid w:val="009268D3"/>
    <w:rsid w:val="00926F01"/>
    <w:rsid w:val="00930A0D"/>
    <w:rsid w:val="00931E94"/>
    <w:rsid w:val="0093452E"/>
    <w:rsid w:val="00934792"/>
    <w:rsid w:val="009348CF"/>
    <w:rsid w:val="00934BDD"/>
    <w:rsid w:val="009406FE"/>
    <w:rsid w:val="0094143C"/>
    <w:rsid w:val="009436B3"/>
    <w:rsid w:val="0094578C"/>
    <w:rsid w:val="009472BC"/>
    <w:rsid w:val="00947D27"/>
    <w:rsid w:val="00950E6F"/>
    <w:rsid w:val="0095155C"/>
    <w:rsid w:val="00951E5E"/>
    <w:rsid w:val="00952756"/>
    <w:rsid w:val="00953F60"/>
    <w:rsid w:val="00962039"/>
    <w:rsid w:val="009635B6"/>
    <w:rsid w:val="00964194"/>
    <w:rsid w:val="009646CF"/>
    <w:rsid w:val="00965278"/>
    <w:rsid w:val="00965F06"/>
    <w:rsid w:val="0096748F"/>
    <w:rsid w:val="00972843"/>
    <w:rsid w:val="00975A10"/>
    <w:rsid w:val="00976D4E"/>
    <w:rsid w:val="0098009E"/>
    <w:rsid w:val="009816F2"/>
    <w:rsid w:val="00983D18"/>
    <w:rsid w:val="009845D5"/>
    <w:rsid w:val="00984A31"/>
    <w:rsid w:val="00986798"/>
    <w:rsid w:val="00986D8A"/>
    <w:rsid w:val="00993A82"/>
    <w:rsid w:val="00993CEC"/>
    <w:rsid w:val="00994EB4"/>
    <w:rsid w:val="00995039"/>
    <w:rsid w:val="009966EB"/>
    <w:rsid w:val="00996BEE"/>
    <w:rsid w:val="00997A74"/>
    <w:rsid w:val="009A0CBB"/>
    <w:rsid w:val="009A37C4"/>
    <w:rsid w:val="009A51FB"/>
    <w:rsid w:val="009A6B4D"/>
    <w:rsid w:val="009A78B1"/>
    <w:rsid w:val="009B0A0D"/>
    <w:rsid w:val="009B1C06"/>
    <w:rsid w:val="009B2131"/>
    <w:rsid w:val="009B2DC0"/>
    <w:rsid w:val="009B32E0"/>
    <w:rsid w:val="009B3F68"/>
    <w:rsid w:val="009B4206"/>
    <w:rsid w:val="009B516B"/>
    <w:rsid w:val="009B6B7D"/>
    <w:rsid w:val="009B6FCA"/>
    <w:rsid w:val="009B7927"/>
    <w:rsid w:val="009C5BA9"/>
    <w:rsid w:val="009C5C2D"/>
    <w:rsid w:val="009C77D1"/>
    <w:rsid w:val="009C7D7F"/>
    <w:rsid w:val="009D0414"/>
    <w:rsid w:val="009D096A"/>
    <w:rsid w:val="009D153D"/>
    <w:rsid w:val="009D319C"/>
    <w:rsid w:val="009D38CC"/>
    <w:rsid w:val="009D4BFB"/>
    <w:rsid w:val="009D63CB"/>
    <w:rsid w:val="009D7E85"/>
    <w:rsid w:val="009E0904"/>
    <w:rsid w:val="009E1764"/>
    <w:rsid w:val="009E1A8A"/>
    <w:rsid w:val="009E1E7B"/>
    <w:rsid w:val="009E362B"/>
    <w:rsid w:val="009E4B9E"/>
    <w:rsid w:val="009E4F10"/>
    <w:rsid w:val="009F0247"/>
    <w:rsid w:val="009F06D2"/>
    <w:rsid w:val="009F3313"/>
    <w:rsid w:val="009F3EC1"/>
    <w:rsid w:val="009F6531"/>
    <w:rsid w:val="009F725E"/>
    <w:rsid w:val="009F7508"/>
    <w:rsid w:val="00A02048"/>
    <w:rsid w:val="00A02815"/>
    <w:rsid w:val="00A02FA3"/>
    <w:rsid w:val="00A047B7"/>
    <w:rsid w:val="00A0494A"/>
    <w:rsid w:val="00A0503A"/>
    <w:rsid w:val="00A0758A"/>
    <w:rsid w:val="00A15B15"/>
    <w:rsid w:val="00A168FC"/>
    <w:rsid w:val="00A16E13"/>
    <w:rsid w:val="00A17370"/>
    <w:rsid w:val="00A23073"/>
    <w:rsid w:val="00A2656A"/>
    <w:rsid w:val="00A26B0C"/>
    <w:rsid w:val="00A31A61"/>
    <w:rsid w:val="00A348A2"/>
    <w:rsid w:val="00A358D0"/>
    <w:rsid w:val="00A37016"/>
    <w:rsid w:val="00A40FF8"/>
    <w:rsid w:val="00A45A71"/>
    <w:rsid w:val="00A45DC9"/>
    <w:rsid w:val="00A47D61"/>
    <w:rsid w:val="00A5036F"/>
    <w:rsid w:val="00A50430"/>
    <w:rsid w:val="00A5087E"/>
    <w:rsid w:val="00A54FDA"/>
    <w:rsid w:val="00A567D4"/>
    <w:rsid w:val="00A56835"/>
    <w:rsid w:val="00A6038A"/>
    <w:rsid w:val="00A608EC"/>
    <w:rsid w:val="00A60A37"/>
    <w:rsid w:val="00A62326"/>
    <w:rsid w:val="00A62A45"/>
    <w:rsid w:val="00A631D9"/>
    <w:rsid w:val="00A64A40"/>
    <w:rsid w:val="00A66DB6"/>
    <w:rsid w:val="00A66E69"/>
    <w:rsid w:val="00A734FE"/>
    <w:rsid w:val="00A74420"/>
    <w:rsid w:val="00A76030"/>
    <w:rsid w:val="00A76782"/>
    <w:rsid w:val="00A77F04"/>
    <w:rsid w:val="00A800F6"/>
    <w:rsid w:val="00A80DCD"/>
    <w:rsid w:val="00A81F94"/>
    <w:rsid w:val="00A82F2D"/>
    <w:rsid w:val="00A83433"/>
    <w:rsid w:val="00A85776"/>
    <w:rsid w:val="00A8682F"/>
    <w:rsid w:val="00A90AA1"/>
    <w:rsid w:val="00A90CEE"/>
    <w:rsid w:val="00A9153C"/>
    <w:rsid w:val="00A92524"/>
    <w:rsid w:val="00A92867"/>
    <w:rsid w:val="00A933C3"/>
    <w:rsid w:val="00A96769"/>
    <w:rsid w:val="00AA006F"/>
    <w:rsid w:val="00AA14A9"/>
    <w:rsid w:val="00AA3219"/>
    <w:rsid w:val="00AA3999"/>
    <w:rsid w:val="00AA4532"/>
    <w:rsid w:val="00AA5C60"/>
    <w:rsid w:val="00AA638C"/>
    <w:rsid w:val="00AB049B"/>
    <w:rsid w:val="00AB07E1"/>
    <w:rsid w:val="00AB1616"/>
    <w:rsid w:val="00AB3CE2"/>
    <w:rsid w:val="00AB5536"/>
    <w:rsid w:val="00AB6FF3"/>
    <w:rsid w:val="00AC512E"/>
    <w:rsid w:val="00AC7668"/>
    <w:rsid w:val="00AD20F1"/>
    <w:rsid w:val="00AD5DF9"/>
    <w:rsid w:val="00AE1BAF"/>
    <w:rsid w:val="00AE1ECD"/>
    <w:rsid w:val="00AE25A5"/>
    <w:rsid w:val="00AE4ED4"/>
    <w:rsid w:val="00AE5440"/>
    <w:rsid w:val="00AE62CE"/>
    <w:rsid w:val="00AE62F4"/>
    <w:rsid w:val="00AE6A45"/>
    <w:rsid w:val="00AE7B1D"/>
    <w:rsid w:val="00AF286A"/>
    <w:rsid w:val="00AF4B5B"/>
    <w:rsid w:val="00AF593F"/>
    <w:rsid w:val="00AF6041"/>
    <w:rsid w:val="00B02E72"/>
    <w:rsid w:val="00B04C51"/>
    <w:rsid w:val="00B052F5"/>
    <w:rsid w:val="00B053E8"/>
    <w:rsid w:val="00B07D40"/>
    <w:rsid w:val="00B07FA4"/>
    <w:rsid w:val="00B125B9"/>
    <w:rsid w:val="00B15B78"/>
    <w:rsid w:val="00B2088F"/>
    <w:rsid w:val="00B265CD"/>
    <w:rsid w:val="00B274DB"/>
    <w:rsid w:val="00B27C15"/>
    <w:rsid w:val="00B27D38"/>
    <w:rsid w:val="00B31DC6"/>
    <w:rsid w:val="00B329F6"/>
    <w:rsid w:val="00B35C2E"/>
    <w:rsid w:val="00B3643A"/>
    <w:rsid w:val="00B36F2D"/>
    <w:rsid w:val="00B4180A"/>
    <w:rsid w:val="00B45FEB"/>
    <w:rsid w:val="00B469C8"/>
    <w:rsid w:val="00B46E99"/>
    <w:rsid w:val="00B47826"/>
    <w:rsid w:val="00B4799D"/>
    <w:rsid w:val="00B5080F"/>
    <w:rsid w:val="00B50891"/>
    <w:rsid w:val="00B52524"/>
    <w:rsid w:val="00B546CF"/>
    <w:rsid w:val="00B55ECD"/>
    <w:rsid w:val="00B566AE"/>
    <w:rsid w:val="00B56979"/>
    <w:rsid w:val="00B56CA7"/>
    <w:rsid w:val="00B62413"/>
    <w:rsid w:val="00B63160"/>
    <w:rsid w:val="00B66EC7"/>
    <w:rsid w:val="00B670DB"/>
    <w:rsid w:val="00B70884"/>
    <w:rsid w:val="00B715C4"/>
    <w:rsid w:val="00B72BF3"/>
    <w:rsid w:val="00B7331F"/>
    <w:rsid w:val="00B73BDE"/>
    <w:rsid w:val="00B757FC"/>
    <w:rsid w:val="00B75CA0"/>
    <w:rsid w:val="00B770B8"/>
    <w:rsid w:val="00B77D57"/>
    <w:rsid w:val="00B80BA7"/>
    <w:rsid w:val="00B8180F"/>
    <w:rsid w:val="00B8219B"/>
    <w:rsid w:val="00B833B5"/>
    <w:rsid w:val="00B834E1"/>
    <w:rsid w:val="00B85455"/>
    <w:rsid w:val="00B921D2"/>
    <w:rsid w:val="00B92CDA"/>
    <w:rsid w:val="00B95A8B"/>
    <w:rsid w:val="00B95ECB"/>
    <w:rsid w:val="00B96197"/>
    <w:rsid w:val="00B9648F"/>
    <w:rsid w:val="00B97C2A"/>
    <w:rsid w:val="00BA06ED"/>
    <w:rsid w:val="00BA0D77"/>
    <w:rsid w:val="00BA1656"/>
    <w:rsid w:val="00BA1829"/>
    <w:rsid w:val="00BA2E2F"/>
    <w:rsid w:val="00BA409E"/>
    <w:rsid w:val="00BA5699"/>
    <w:rsid w:val="00BB0193"/>
    <w:rsid w:val="00BB49F4"/>
    <w:rsid w:val="00BB4ECA"/>
    <w:rsid w:val="00BB54B1"/>
    <w:rsid w:val="00BB55C6"/>
    <w:rsid w:val="00BC1042"/>
    <w:rsid w:val="00BC169D"/>
    <w:rsid w:val="00BC3301"/>
    <w:rsid w:val="00BC3E4F"/>
    <w:rsid w:val="00BC543D"/>
    <w:rsid w:val="00BC69FE"/>
    <w:rsid w:val="00BD0A43"/>
    <w:rsid w:val="00BD1CE2"/>
    <w:rsid w:val="00BD4328"/>
    <w:rsid w:val="00BD56C3"/>
    <w:rsid w:val="00BD7DB5"/>
    <w:rsid w:val="00BE102D"/>
    <w:rsid w:val="00BE17D1"/>
    <w:rsid w:val="00BE379E"/>
    <w:rsid w:val="00BE3BD3"/>
    <w:rsid w:val="00BE544C"/>
    <w:rsid w:val="00BE603D"/>
    <w:rsid w:val="00BE69EF"/>
    <w:rsid w:val="00BE788C"/>
    <w:rsid w:val="00BF0B47"/>
    <w:rsid w:val="00BF31C0"/>
    <w:rsid w:val="00BF3CDF"/>
    <w:rsid w:val="00BF5E8E"/>
    <w:rsid w:val="00C005B8"/>
    <w:rsid w:val="00C0166C"/>
    <w:rsid w:val="00C01F54"/>
    <w:rsid w:val="00C127C8"/>
    <w:rsid w:val="00C13EAC"/>
    <w:rsid w:val="00C17858"/>
    <w:rsid w:val="00C17A9D"/>
    <w:rsid w:val="00C17FA5"/>
    <w:rsid w:val="00C21D7E"/>
    <w:rsid w:val="00C238BF"/>
    <w:rsid w:val="00C244B4"/>
    <w:rsid w:val="00C3333C"/>
    <w:rsid w:val="00C33507"/>
    <w:rsid w:val="00C34709"/>
    <w:rsid w:val="00C353E1"/>
    <w:rsid w:val="00C35429"/>
    <w:rsid w:val="00C36236"/>
    <w:rsid w:val="00C364AC"/>
    <w:rsid w:val="00C43C0A"/>
    <w:rsid w:val="00C539FC"/>
    <w:rsid w:val="00C54860"/>
    <w:rsid w:val="00C56393"/>
    <w:rsid w:val="00C57947"/>
    <w:rsid w:val="00C62E6C"/>
    <w:rsid w:val="00C70045"/>
    <w:rsid w:val="00C7050F"/>
    <w:rsid w:val="00C75B7C"/>
    <w:rsid w:val="00C7770B"/>
    <w:rsid w:val="00C77BA2"/>
    <w:rsid w:val="00C80744"/>
    <w:rsid w:val="00C8191D"/>
    <w:rsid w:val="00C81E6F"/>
    <w:rsid w:val="00C92EC5"/>
    <w:rsid w:val="00C9455F"/>
    <w:rsid w:val="00C94C47"/>
    <w:rsid w:val="00C97466"/>
    <w:rsid w:val="00CA05C0"/>
    <w:rsid w:val="00CA0D67"/>
    <w:rsid w:val="00CA0E7C"/>
    <w:rsid w:val="00CA162E"/>
    <w:rsid w:val="00CA3D9B"/>
    <w:rsid w:val="00CA4C35"/>
    <w:rsid w:val="00CA5312"/>
    <w:rsid w:val="00CA637F"/>
    <w:rsid w:val="00CA68E0"/>
    <w:rsid w:val="00CB0ABE"/>
    <w:rsid w:val="00CB1BF9"/>
    <w:rsid w:val="00CB5AE3"/>
    <w:rsid w:val="00CB60B5"/>
    <w:rsid w:val="00CC20F3"/>
    <w:rsid w:val="00CC2B84"/>
    <w:rsid w:val="00CC37B3"/>
    <w:rsid w:val="00CD06AF"/>
    <w:rsid w:val="00CD0C80"/>
    <w:rsid w:val="00CD1227"/>
    <w:rsid w:val="00CD1818"/>
    <w:rsid w:val="00CD3BB0"/>
    <w:rsid w:val="00CD4FCE"/>
    <w:rsid w:val="00CD63C8"/>
    <w:rsid w:val="00CD6A95"/>
    <w:rsid w:val="00CE2B5F"/>
    <w:rsid w:val="00CE516C"/>
    <w:rsid w:val="00CE756C"/>
    <w:rsid w:val="00CF0B56"/>
    <w:rsid w:val="00CF2E20"/>
    <w:rsid w:val="00CF40E6"/>
    <w:rsid w:val="00CF46D5"/>
    <w:rsid w:val="00CF7A9E"/>
    <w:rsid w:val="00D005F6"/>
    <w:rsid w:val="00D02E6F"/>
    <w:rsid w:val="00D03C72"/>
    <w:rsid w:val="00D03CEE"/>
    <w:rsid w:val="00D03F0A"/>
    <w:rsid w:val="00D07A3F"/>
    <w:rsid w:val="00D109ED"/>
    <w:rsid w:val="00D10B99"/>
    <w:rsid w:val="00D111ED"/>
    <w:rsid w:val="00D15962"/>
    <w:rsid w:val="00D15E15"/>
    <w:rsid w:val="00D17343"/>
    <w:rsid w:val="00D20287"/>
    <w:rsid w:val="00D2169B"/>
    <w:rsid w:val="00D23228"/>
    <w:rsid w:val="00D263FA"/>
    <w:rsid w:val="00D3044F"/>
    <w:rsid w:val="00D3357E"/>
    <w:rsid w:val="00D36B2F"/>
    <w:rsid w:val="00D37A95"/>
    <w:rsid w:val="00D41162"/>
    <w:rsid w:val="00D4232F"/>
    <w:rsid w:val="00D4369A"/>
    <w:rsid w:val="00D438A5"/>
    <w:rsid w:val="00D44006"/>
    <w:rsid w:val="00D45A97"/>
    <w:rsid w:val="00D460C9"/>
    <w:rsid w:val="00D47496"/>
    <w:rsid w:val="00D479EB"/>
    <w:rsid w:val="00D55DF8"/>
    <w:rsid w:val="00D568C2"/>
    <w:rsid w:val="00D569ED"/>
    <w:rsid w:val="00D57431"/>
    <w:rsid w:val="00D57C29"/>
    <w:rsid w:val="00D61884"/>
    <w:rsid w:val="00D65877"/>
    <w:rsid w:val="00D66AF5"/>
    <w:rsid w:val="00D67BF9"/>
    <w:rsid w:val="00D70CE8"/>
    <w:rsid w:val="00D75085"/>
    <w:rsid w:val="00D75890"/>
    <w:rsid w:val="00D77613"/>
    <w:rsid w:val="00D812EB"/>
    <w:rsid w:val="00D86CE3"/>
    <w:rsid w:val="00D87B5D"/>
    <w:rsid w:val="00D90BAC"/>
    <w:rsid w:val="00D91977"/>
    <w:rsid w:val="00D91ED2"/>
    <w:rsid w:val="00D927D2"/>
    <w:rsid w:val="00D93034"/>
    <w:rsid w:val="00D93170"/>
    <w:rsid w:val="00D95D53"/>
    <w:rsid w:val="00DA1D86"/>
    <w:rsid w:val="00DA4C5F"/>
    <w:rsid w:val="00DA51BD"/>
    <w:rsid w:val="00DA51EE"/>
    <w:rsid w:val="00DA6E01"/>
    <w:rsid w:val="00DA7032"/>
    <w:rsid w:val="00DB34AE"/>
    <w:rsid w:val="00DB42AB"/>
    <w:rsid w:val="00DB62A0"/>
    <w:rsid w:val="00DC09DA"/>
    <w:rsid w:val="00DC1D94"/>
    <w:rsid w:val="00DC3F22"/>
    <w:rsid w:val="00DC4670"/>
    <w:rsid w:val="00DC642B"/>
    <w:rsid w:val="00DC6ECD"/>
    <w:rsid w:val="00DD1BFD"/>
    <w:rsid w:val="00DD1E14"/>
    <w:rsid w:val="00DD33E5"/>
    <w:rsid w:val="00DD55BE"/>
    <w:rsid w:val="00DD587F"/>
    <w:rsid w:val="00DD5A69"/>
    <w:rsid w:val="00DD7468"/>
    <w:rsid w:val="00DD79E8"/>
    <w:rsid w:val="00DD7EF1"/>
    <w:rsid w:val="00DE1B91"/>
    <w:rsid w:val="00DE3593"/>
    <w:rsid w:val="00DE3E57"/>
    <w:rsid w:val="00DE66B4"/>
    <w:rsid w:val="00DF26E1"/>
    <w:rsid w:val="00DF2DD5"/>
    <w:rsid w:val="00DF2E7D"/>
    <w:rsid w:val="00DF3169"/>
    <w:rsid w:val="00DF6308"/>
    <w:rsid w:val="00E00DC4"/>
    <w:rsid w:val="00E0163E"/>
    <w:rsid w:val="00E01D7F"/>
    <w:rsid w:val="00E022BF"/>
    <w:rsid w:val="00E04004"/>
    <w:rsid w:val="00E0552D"/>
    <w:rsid w:val="00E061DE"/>
    <w:rsid w:val="00E069FC"/>
    <w:rsid w:val="00E1079F"/>
    <w:rsid w:val="00E16D28"/>
    <w:rsid w:val="00E16DD6"/>
    <w:rsid w:val="00E20CA7"/>
    <w:rsid w:val="00E20F3F"/>
    <w:rsid w:val="00E21FBF"/>
    <w:rsid w:val="00E2265D"/>
    <w:rsid w:val="00E247B5"/>
    <w:rsid w:val="00E327F1"/>
    <w:rsid w:val="00E34F72"/>
    <w:rsid w:val="00E41A79"/>
    <w:rsid w:val="00E420FA"/>
    <w:rsid w:val="00E42843"/>
    <w:rsid w:val="00E433CD"/>
    <w:rsid w:val="00E440E7"/>
    <w:rsid w:val="00E44D53"/>
    <w:rsid w:val="00E46033"/>
    <w:rsid w:val="00E46257"/>
    <w:rsid w:val="00E526B8"/>
    <w:rsid w:val="00E53058"/>
    <w:rsid w:val="00E55DBA"/>
    <w:rsid w:val="00E5607E"/>
    <w:rsid w:val="00E567F6"/>
    <w:rsid w:val="00E612E7"/>
    <w:rsid w:val="00E61B9C"/>
    <w:rsid w:val="00E61BAD"/>
    <w:rsid w:val="00E64E99"/>
    <w:rsid w:val="00E64F64"/>
    <w:rsid w:val="00E67C6F"/>
    <w:rsid w:val="00E70ACE"/>
    <w:rsid w:val="00E72300"/>
    <w:rsid w:val="00E750BA"/>
    <w:rsid w:val="00E75F71"/>
    <w:rsid w:val="00E76035"/>
    <w:rsid w:val="00E76BDE"/>
    <w:rsid w:val="00E77783"/>
    <w:rsid w:val="00E80683"/>
    <w:rsid w:val="00E80954"/>
    <w:rsid w:val="00E816E8"/>
    <w:rsid w:val="00E8191C"/>
    <w:rsid w:val="00E83748"/>
    <w:rsid w:val="00E83B42"/>
    <w:rsid w:val="00E84428"/>
    <w:rsid w:val="00E84B73"/>
    <w:rsid w:val="00E87F4B"/>
    <w:rsid w:val="00E92A94"/>
    <w:rsid w:val="00E935A0"/>
    <w:rsid w:val="00E95540"/>
    <w:rsid w:val="00E9609D"/>
    <w:rsid w:val="00E96D32"/>
    <w:rsid w:val="00EA02C1"/>
    <w:rsid w:val="00EA46E1"/>
    <w:rsid w:val="00EA4703"/>
    <w:rsid w:val="00EA47F6"/>
    <w:rsid w:val="00EA4F55"/>
    <w:rsid w:val="00EA5FD3"/>
    <w:rsid w:val="00EA646E"/>
    <w:rsid w:val="00EB00C2"/>
    <w:rsid w:val="00EB2777"/>
    <w:rsid w:val="00EB2A5A"/>
    <w:rsid w:val="00EB615F"/>
    <w:rsid w:val="00EC04B9"/>
    <w:rsid w:val="00EC05FC"/>
    <w:rsid w:val="00EC083D"/>
    <w:rsid w:val="00EC0DD0"/>
    <w:rsid w:val="00EC257C"/>
    <w:rsid w:val="00EC26EF"/>
    <w:rsid w:val="00EC6488"/>
    <w:rsid w:val="00ED26D7"/>
    <w:rsid w:val="00ED2ABD"/>
    <w:rsid w:val="00ED2EF1"/>
    <w:rsid w:val="00ED3902"/>
    <w:rsid w:val="00ED5D45"/>
    <w:rsid w:val="00ED65F8"/>
    <w:rsid w:val="00EE6F83"/>
    <w:rsid w:val="00EF0777"/>
    <w:rsid w:val="00EF1B32"/>
    <w:rsid w:val="00EF1B48"/>
    <w:rsid w:val="00EF1F35"/>
    <w:rsid w:val="00EF26C3"/>
    <w:rsid w:val="00EF3D38"/>
    <w:rsid w:val="00EF488A"/>
    <w:rsid w:val="00EF556B"/>
    <w:rsid w:val="00EF7845"/>
    <w:rsid w:val="00F00069"/>
    <w:rsid w:val="00F01E96"/>
    <w:rsid w:val="00F032B4"/>
    <w:rsid w:val="00F03743"/>
    <w:rsid w:val="00F051AF"/>
    <w:rsid w:val="00F06AC9"/>
    <w:rsid w:val="00F076BD"/>
    <w:rsid w:val="00F10333"/>
    <w:rsid w:val="00F11188"/>
    <w:rsid w:val="00F126C3"/>
    <w:rsid w:val="00F16ADA"/>
    <w:rsid w:val="00F20126"/>
    <w:rsid w:val="00F20FBF"/>
    <w:rsid w:val="00F21321"/>
    <w:rsid w:val="00F22A36"/>
    <w:rsid w:val="00F24E9C"/>
    <w:rsid w:val="00F2519F"/>
    <w:rsid w:val="00F2521C"/>
    <w:rsid w:val="00F2561E"/>
    <w:rsid w:val="00F25CA9"/>
    <w:rsid w:val="00F25DDE"/>
    <w:rsid w:val="00F300A8"/>
    <w:rsid w:val="00F30D4C"/>
    <w:rsid w:val="00F31779"/>
    <w:rsid w:val="00F3243B"/>
    <w:rsid w:val="00F35099"/>
    <w:rsid w:val="00F3722D"/>
    <w:rsid w:val="00F377DB"/>
    <w:rsid w:val="00F41834"/>
    <w:rsid w:val="00F41DE6"/>
    <w:rsid w:val="00F41EA5"/>
    <w:rsid w:val="00F45FFF"/>
    <w:rsid w:val="00F46767"/>
    <w:rsid w:val="00F4707C"/>
    <w:rsid w:val="00F47286"/>
    <w:rsid w:val="00F52696"/>
    <w:rsid w:val="00F53159"/>
    <w:rsid w:val="00F560D1"/>
    <w:rsid w:val="00F56E95"/>
    <w:rsid w:val="00F571AB"/>
    <w:rsid w:val="00F57A64"/>
    <w:rsid w:val="00F6035E"/>
    <w:rsid w:val="00F60D5F"/>
    <w:rsid w:val="00F634DF"/>
    <w:rsid w:val="00F64F67"/>
    <w:rsid w:val="00F67967"/>
    <w:rsid w:val="00F67A8E"/>
    <w:rsid w:val="00F71B39"/>
    <w:rsid w:val="00F71B5B"/>
    <w:rsid w:val="00F75B1B"/>
    <w:rsid w:val="00F77B1C"/>
    <w:rsid w:val="00F80FC9"/>
    <w:rsid w:val="00F81B4E"/>
    <w:rsid w:val="00F83BCD"/>
    <w:rsid w:val="00F83D1D"/>
    <w:rsid w:val="00F872A6"/>
    <w:rsid w:val="00F87C19"/>
    <w:rsid w:val="00F90A76"/>
    <w:rsid w:val="00F90EFD"/>
    <w:rsid w:val="00F9156E"/>
    <w:rsid w:val="00F93256"/>
    <w:rsid w:val="00F93E6B"/>
    <w:rsid w:val="00F97C09"/>
    <w:rsid w:val="00FA1717"/>
    <w:rsid w:val="00FA244F"/>
    <w:rsid w:val="00FA3841"/>
    <w:rsid w:val="00FA4DDA"/>
    <w:rsid w:val="00FA56F8"/>
    <w:rsid w:val="00FA6151"/>
    <w:rsid w:val="00FA6647"/>
    <w:rsid w:val="00FB0550"/>
    <w:rsid w:val="00FB1B15"/>
    <w:rsid w:val="00FB21CC"/>
    <w:rsid w:val="00FB74A9"/>
    <w:rsid w:val="00FC04B5"/>
    <w:rsid w:val="00FC0898"/>
    <w:rsid w:val="00FC2990"/>
    <w:rsid w:val="00FC39A6"/>
    <w:rsid w:val="00FC50D9"/>
    <w:rsid w:val="00FC7847"/>
    <w:rsid w:val="00FC7C5F"/>
    <w:rsid w:val="00FD1C56"/>
    <w:rsid w:val="00FD779E"/>
    <w:rsid w:val="00FE1222"/>
    <w:rsid w:val="00FE341B"/>
    <w:rsid w:val="00FE39F0"/>
    <w:rsid w:val="00FE4145"/>
    <w:rsid w:val="00FE7857"/>
    <w:rsid w:val="00FE7FB9"/>
    <w:rsid w:val="00FF0124"/>
    <w:rsid w:val="00FF0493"/>
    <w:rsid w:val="00FF3FA5"/>
    <w:rsid w:val="00FF6493"/>
    <w:rsid w:val="00FF64CA"/>
    <w:rsid w:val="00FF6A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163CD74"/>
  <w15:docId w15:val="{E8CD41CD-4295-427B-8C25-0A2514A8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9369F"/>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9D38CC"/>
    <w:pPr>
      <w:keepNext/>
      <w:keepLines/>
      <w:numPr>
        <w:numId w:val="6"/>
      </w:numPr>
      <w:spacing w:before="240" w:after="240"/>
      <w:ind w:left="357" w:hanging="357"/>
      <w:outlineLvl w:val="0"/>
    </w:pPr>
    <w:rPr>
      <w:b/>
      <w:smallCaps/>
      <w:kern w:val="28"/>
      <w:sz w:val="28"/>
      <w:szCs w:val="28"/>
    </w:rPr>
  </w:style>
  <w:style w:type="paragraph" w:styleId="Titre2">
    <w:name w:val="heading 2"/>
    <w:basedOn w:val="DCETitre2"/>
    <w:next w:val="Normal"/>
    <w:qFormat/>
    <w:rsid w:val="00EC05FC"/>
    <w:pPr>
      <w:spacing w:before="240"/>
      <w:ind w:left="992" w:hanging="431"/>
    </w:pPr>
  </w:style>
  <w:style w:type="paragraph" w:styleId="Titre3">
    <w:name w:val="heading 3"/>
    <w:basedOn w:val="Normal"/>
    <w:next w:val="Normal"/>
    <w:qFormat/>
    <w:rsid w:val="001A4665"/>
    <w:pPr>
      <w:keepNext/>
      <w:keepLines/>
      <w:numPr>
        <w:ilvl w:val="2"/>
        <w:numId w:val="6"/>
      </w:numPr>
      <w:tabs>
        <w:tab w:val="left" w:pos="1559"/>
      </w:tabs>
      <w:spacing w:before="240" w:after="240"/>
      <w:ind w:left="1639" w:hanging="505"/>
      <w:outlineLvl w:val="2"/>
    </w:pPr>
    <w:rPr>
      <w:b/>
      <w:bCs/>
      <w:i/>
      <w:szCs w:val="24"/>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link w:val="Titre7Car"/>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819"/>
        <w:tab w:val="right" w:pos="9071"/>
      </w:tabs>
    </w:pPr>
  </w:style>
  <w:style w:type="character" w:styleId="Numrodepage">
    <w:name w:val="page number"/>
    <w:basedOn w:val="Policepardfaut"/>
    <w:semiHidden/>
  </w:style>
  <w:style w:type="paragraph" w:customStyle="1" w:styleId="DCET1SSARTICLE">
    <w:name w:val="DCE T 1 SS ARTICLE"/>
    <w:basedOn w:val="DCETitre1"/>
    <w:rsid w:val="00B7331F"/>
    <w:pPr>
      <w:numPr>
        <w:numId w:val="0"/>
      </w:numPr>
      <w:overflowPunct/>
      <w:autoSpaceDE/>
      <w:autoSpaceDN/>
      <w:adjustRightInd/>
      <w:spacing w:before="0" w:line="240" w:lineRule="auto"/>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uiPriority w:val="39"/>
    <w:rsid w:val="0022478E"/>
    <w:pPr>
      <w:tabs>
        <w:tab w:val="right" w:leader="dot" w:pos="9072"/>
      </w:tabs>
      <w:spacing w:before="120"/>
    </w:pPr>
    <w:rPr>
      <w:b/>
      <w:bCs/>
      <w:iCs/>
      <w:szCs w:val="24"/>
    </w:rPr>
  </w:style>
  <w:style w:type="paragraph" w:styleId="TM2">
    <w:name w:val="toc 2"/>
    <w:basedOn w:val="Normal"/>
    <w:next w:val="Normal"/>
    <w:uiPriority w:val="39"/>
    <w:rsid w:val="0022478E"/>
    <w:pPr>
      <w:tabs>
        <w:tab w:val="left" w:pos="709"/>
        <w:tab w:val="right" w:leader="dot" w:pos="9072"/>
      </w:tabs>
      <w:spacing w:before="120"/>
      <w:ind w:left="210"/>
    </w:pPr>
    <w:rPr>
      <w:b/>
      <w:bCs/>
      <w:szCs w:val="22"/>
    </w:rPr>
  </w:style>
  <w:style w:type="paragraph" w:styleId="TM3">
    <w:name w:val="toc 3"/>
    <w:basedOn w:val="Normal"/>
    <w:next w:val="Normal"/>
    <w:uiPriority w:val="39"/>
    <w:rsid w:val="0022478E"/>
    <w:pPr>
      <w:tabs>
        <w:tab w:val="left" w:pos="1134"/>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link w:val="CorpsdetexteCar"/>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7"/>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numPr>
        <w:numId w:val="7"/>
      </w:numPr>
      <w:tabs>
        <w:tab w:val="clear" w:pos="1559"/>
        <w:tab w:val="left" w:pos="1560"/>
      </w:tabs>
      <w:spacing w:after="240"/>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link w:val="DCETitre1Car"/>
    <w:rsid w:val="00EA4703"/>
    <w:pPr>
      <w:spacing w:line="360" w:lineRule="auto"/>
      <w:ind w:left="1637" w:hanging="360"/>
    </w:pPr>
    <w:rPr>
      <w:smallCaps w:val="0"/>
    </w:rPr>
  </w:style>
  <w:style w:type="paragraph" w:customStyle="1" w:styleId="DCETitre2">
    <w:name w:val="DCE Titre 2"/>
    <w:next w:val="DCECorpsdetexte"/>
    <w:rsid w:val="000C4170"/>
    <w:pPr>
      <w:keepNext/>
      <w:keepLines/>
      <w:numPr>
        <w:ilvl w:val="1"/>
        <w:numId w:val="6"/>
      </w:numPr>
      <w:tabs>
        <w:tab w:val="left" w:pos="851"/>
      </w:tabs>
      <w:spacing w:after="240"/>
      <w:jc w:val="both"/>
      <w:outlineLvl w:val="1"/>
    </w:pPr>
    <w:rPr>
      <w:rFonts w:ascii="Times New Roman" w:hAnsi="Times New Roman"/>
      <w:b/>
      <w:iCs/>
      <w:sz w:val="24"/>
      <w:szCs w:val="24"/>
    </w:rPr>
  </w:style>
  <w:style w:type="paragraph" w:customStyle="1" w:styleId="DCETitre3">
    <w:name w:val="DCE Titre 3"/>
    <w:basedOn w:val="Titre3"/>
    <w:next w:val="DCECorpsdetexte"/>
    <w:rsid w:val="000C4170"/>
    <w:pPr>
      <w:spacing w:after="120"/>
      <w:ind w:hanging="504"/>
    </w:pPr>
  </w:style>
  <w:style w:type="paragraph" w:customStyle="1" w:styleId="DCETitre4">
    <w:name w:val="DCE Titre 4"/>
    <w:basedOn w:val="Titre4"/>
    <w:next w:val="DCECorpsdetexte"/>
    <w:rsid w:val="000C4170"/>
    <w:pPr>
      <w:keepLines/>
      <w:numPr>
        <w:ilvl w:val="3"/>
        <w:numId w:val="6"/>
      </w:numPr>
      <w:spacing w:before="0" w:after="120" w:line="360" w:lineRule="auto"/>
    </w:pPr>
    <w:rPr>
      <w:rFonts w:ascii="Times New Roman" w:hAnsi="Times New Roman"/>
      <w:szCs w:val="24"/>
    </w:rPr>
  </w:style>
  <w:style w:type="paragraph" w:customStyle="1" w:styleId="TexteDCE">
    <w:name w:val="Texte DCE"/>
    <w:basedOn w:val="Normal"/>
    <w:rsid w:val="000D2EF1"/>
    <w:pPr>
      <w:spacing w:line="360" w:lineRule="auto"/>
      <w:ind w:firstLine="567"/>
      <w:jc w:val="both"/>
    </w:pPr>
    <w:rPr>
      <w:rFonts w:ascii="Bookman" w:hAnsi="Bookman"/>
      <w:sz w:val="20"/>
    </w:rPr>
  </w:style>
  <w:style w:type="paragraph" w:customStyle="1" w:styleId="DCETexte">
    <w:name w:val="DCE Texte"/>
    <w:basedOn w:val="Normal"/>
    <w:link w:val="DCETexteCar"/>
    <w:qFormat/>
    <w:rsid w:val="00D66AF5"/>
    <w:pPr>
      <w:spacing w:after="240"/>
      <w:ind w:firstLine="567"/>
      <w:jc w:val="both"/>
    </w:pPr>
  </w:style>
  <w:style w:type="character" w:customStyle="1" w:styleId="DCETexteCar">
    <w:name w:val="DCE Texte Car"/>
    <w:link w:val="DCETexte"/>
    <w:rsid w:val="00D66AF5"/>
    <w:rPr>
      <w:sz w:val="24"/>
      <w:lang w:val="fr-FR" w:eastAsia="fr-FR" w:bidi="ar-SA"/>
    </w:rPr>
  </w:style>
  <w:style w:type="numbering" w:styleId="ArticleSection">
    <w:name w:val="Outline List 3"/>
    <w:basedOn w:val="Aucuneliste"/>
    <w:semiHidden/>
    <w:rsid w:val="00DD7EF1"/>
    <w:pPr>
      <w:numPr>
        <w:numId w:val="2"/>
      </w:numPr>
    </w:pPr>
  </w:style>
  <w:style w:type="paragraph" w:customStyle="1" w:styleId="PucetiraitDCE">
    <w:name w:val="Puce tirait DCE"/>
    <w:basedOn w:val="TexteDCE"/>
    <w:next w:val="TexteDCE"/>
    <w:rsid w:val="000D2EF1"/>
    <w:pPr>
      <w:numPr>
        <w:numId w:val="8"/>
      </w:numPr>
    </w:pPr>
  </w:style>
  <w:style w:type="numbering" w:styleId="111111">
    <w:name w:val="Outline List 2"/>
    <w:basedOn w:val="Aucuneliste"/>
    <w:semiHidden/>
    <w:rsid w:val="00DD7EF1"/>
    <w:pPr>
      <w:numPr>
        <w:numId w:val="3"/>
      </w:numPr>
    </w:pPr>
  </w:style>
  <w:style w:type="paragraph" w:customStyle="1" w:styleId="DCEpuceniveau1">
    <w:name w:val="DCE puce niveau 1"/>
    <w:basedOn w:val="Normal"/>
    <w:rsid w:val="003C0A3A"/>
    <w:pPr>
      <w:numPr>
        <w:numId w:val="5"/>
      </w:numPr>
      <w:tabs>
        <w:tab w:val="left" w:pos="851"/>
      </w:tabs>
      <w:spacing w:after="120"/>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semiHidden/>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4"/>
      </w:numPr>
      <w:jc w:val="both"/>
    </w:pPr>
  </w:style>
  <w:style w:type="paragraph" w:customStyle="1" w:styleId="PucepointDCE">
    <w:name w:val="Puce point DCE"/>
    <w:basedOn w:val="TexteDCE"/>
    <w:next w:val="TexteDCE"/>
    <w:rsid w:val="000D2EF1"/>
    <w:pPr>
      <w:numPr>
        <w:ilvl w:val="1"/>
        <w:numId w:val="8"/>
      </w:numPr>
      <w:tabs>
        <w:tab w:val="clear" w:pos="1817"/>
        <w:tab w:val="num" w:pos="284"/>
      </w:tabs>
      <w:ind w:left="0"/>
    </w:p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basedOn w:val="Normal"/>
    <w:autoRedefine/>
    <w:semiHidden/>
    <w:rsid w:val="00C13EAC"/>
    <w:pPr>
      <w:keepNext/>
      <w:jc w:val="both"/>
    </w:pPr>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paragraph" w:customStyle="1" w:styleId="DCETiret2">
    <w:name w:val="DCE Tiret 2"/>
    <w:basedOn w:val="Normal"/>
    <w:rsid w:val="00A31A61"/>
    <w:pPr>
      <w:numPr>
        <w:numId w:val="9"/>
      </w:numPr>
    </w:pPr>
  </w:style>
  <w:style w:type="paragraph" w:styleId="Corpsdetexte2">
    <w:name w:val="Body Text 2"/>
    <w:basedOn w:val="Normal"/>
    <w:semiHidden/>
    <w:rsid w:val="009A0CBB"/>
    <w:pPr>
      <w:spacing w:line="360" w:lineRule="auto"/>
      <w:jc w:val="both"/>
    </w:pPr>
    <w:rPr>
      <w:b/>
    </w:rPr>
  </w:style>
  <w:style w:type="character" w:customStyle="1" w:styleId="DCECorpsdetexteCar">
    <w:name w:val="DCE Corps de texte Car"/>
    <w:link w:val="DCECorpsdetexte"/>
    <w:rsid w:val="00BB55C6"/>
    <w:rPr>
      <w:sz w:val="24"/>
      <w:lang w:val="fr-FR" w:eastAsia="fr-FR" w:bidi="ar-SA"/>
    </w:rPr>
  </w:style>
  <w:style w:type="character" w:customStyle="1" w:styleId="DCETitre1Car">
    <w:name w:val="DCE Titre 1 Car"/>
    <w:link w:val="DCETitre1"/>
    <w:rsid w:val="001E436A"/>
    <w:rPr>
      <w:rFonts w:ascii="Times New Roman" w:hAnsi="Times New Roman"/>
      <w:b/>
      <w:kern w:val="28"/>
      <w:sz w:val="28"/>
      <w:szCs w:val="28"/>
    </w:rPr>
  </w:style>
  <w:style w:type="character" w:styleId="Marquedecommentaire">
    <w:name w:val="annotation reference"/>
    <w:uiPriority w:val="99"/>
    <w:rsid w:val="0000241B"/>
    <w:rPr>
      <w:sz w:val="16"/>
      <w:szCs w:val="16"/>
    </w:rPr>
  </w:style>
  <w:style w:type="paragraph" w:styleId="Commentaire">
    <w:name w:val="annotation text"/>
    <w:basedOn w:val="Normal"/>
    <w:link w:val="CommentaireCar"/>
    <w:rsid w:val="0000241B"/>
    <w:rPr>
      <w:sz w:val="20"/>
    </w:rPr>
  </w:style>
  <w:style w:type="character" w:customStyle="1" w:styleId="CommentaireCar">
    <w:name w:val="Commentaire Car"/>
    <w:link w:val="Commentaire"/>
    <w:rsid w:val="0000241B"/>
    <w:rPr>
      <w:rFonts w:ascii="Times New Roman" w:hAnsi="Times New Roman"/>
    </w:rPr>
  </w:style>
  <w:style w:type="paragraph" w:styleId="Objetducommentaire">
    <w:name w:val="annotation subject"/>
    <w:basedOn w:val="Commentaire"/>
    <w:next w:val="Commentaire"/>
    <w:link w:val="ObjetducommentaireCar"/>
    <w:rsid w:val="0000241B"/>
    <w:rPr>
      <w:b/>
      <w:bCs/>
    </w:rPr>
  </w:style>
  <w:style w:type="character" w:customStyle="1" w:styleId="ObjetducommentaireCar">
    <w:name w:val="Objet du commentaire Car"/>
    <w:link w:val="Objetducommentaire"/>
    <w:rsid w:val="0000241B"/>
    <w:rPr>
      <w:rFonts w:ascii="Times New Roman" w:hAnsi="Times New Roman"/>
      <w:b/>
      <w:bCs/>
    </w:rPr>
  </w:style>
  <w:style w:type="paragraph" w:customStyle="1" w:styleId="DCETiret">
    <w:name w:val="DCE Tiret"/>
    <w:basedOn w:val="Normal"/>
    <w:rsid w:val="007168F0"/>
    <w:pPr>
      <w:numPr>
        <w:numId w:val="10"/>
      </w:numPr>
      <w:tabs>
        <w:tab w:val="left" w:pos="992"/>
      </w:tabs>
      <w:spacing w:after="240"/>
      <w:jc w:val="both"/>
    </w:pPr>
  </w:style>
  <w:style w:type="paragraph" w:customStyle="1" w:styleId="CarCarCarCar">
    <w:name w:val="Car Car Car Car"/>
    <w:basedOn w:val="Normal"/>
    <w:rsid w:val="001B4FEB"/>
    <w:pPr>
      <w:overflowPunct/>
      <w:autoSpaceDE/>
      <w:autoSpaceDN/>
      <w:adjustRightInd/>
      <w:spacing w:after="160" w:afterAutospacing="1" w:line="240" w:lineRule="exact"/>
      <w:jc w:val="both"/>
      <w:textAlignment w:val="auto"/>
    </w:pPr>
    <w:rPr>
      <w:rFonts w:ascii="Tahoma" w:hAnsi="Tahoma"/>
      <w:sz w:val="20"/>
      <w:lang w:val="en-US" w:eastAsia="en-US"/>
    </w:rPr>
  </w:style>
  <w:style w:type="paragraph" w:customStyle="1" w:styleId="Default">
    <w:name w:val="Default"/>
    <w:rsid w:val="0094578C"/>
    <w:pPr>
      <w:autoSpaceDE w:val="0"/>
      <w:autoSpaceDN w:val="0"/>
      <w:adjustRightInd w:val="0"/>
    </w:pPr>
    <w:rPr>
      <w:rFonts w:ascii="Times New Roman" w:hAnsi="Times New Roman"/>
      <w:color w:val="000000"/>
      <w:sz w:val="24"/>
      <w:szCs w:val="24"/>
    </w:rPr>
  </w:style>
  <w:style w:type="character" w:styleId="Lienhypertextesuivivisit">
    <w:name w:val="FollowedHyperlink"/>
    <w:rsid w:val="009F3EC1"/>
    <w:rPr>
      <w:color w:val="800080"/>
      <w:u w:val="single"/>
    </w:rPr>
  </w:style>
  <w:style w:type="paragraph" w:customStyle="1" w:styleId="CarCarCarCarCarCar">
    <w:name w:val="Car Car Car Car Car Car"/>
    <w:basedOn w:val="Normal"/>
    <w:rsid w:val="000F4A6E"/>
    <w:pPr>
      <w:overflowPunct/>
      <w:autoSpaceDE/>
      <w:autoSpaceDN/>
      <w:adjustRightInd/>
      <w:spacing w:after="160" w:line="240" w:lineRule="exact"/>
      <w:textAlignment w:val="auto"/>
    </w:pPr>
    <w:rPr>
      <w:rFonts w:ascii="Tahoma" w:hAnsi="Tahoma"/>
      <w:sz w:val="20"/>
      <w:lang w:val="en-US" w:eastAsia="en-US"/>
    </w:rPr>
  </w:style>
  <w:style w:type="paragraph" w:styleId="NormalWeb">
    <w:name w:val="Normal (Web)"/>
    <w:basedOn w:val="Normal"/>
    <w:uiPriority w:val="99"/>
    <w:unhideWhenUsed/>
    <w:rsid w:val="00F03743"/>
    <w:pPr>
      <w:overflowPunct/>
      <w:autoSpaceDE/>
      <w:autoSpaceDN/>
      <w:adjustRightInd/>
      <w:spacing w:before="100" w:beforeAutospacing="1" w:after="100" w:afterAutospacing="1"/>
      <w:textAlignment w:val="auto"/>
    </w:pPr>
    <w:rPr>
      <w:szCs w:val="24"/>
    </w:rPr>
  </w:style>
  <w:style w:type="character" w:customStyle="1" w:styleId="Titre7Car">
    <w:name w:val="Titre 7 Car"/>
    <w:link w:val="Titre7"/>
    <w:uiPriority w:val="9"/>
    <w:rsid w:val="00D2169B"/>
    <w:rPr>
      <w:rFonts w:ascii="Times New Roman" w:hAnsi="Times New Roman"/>
      <w:sz w:val="24"/>
      <w:szCs w:val="24"/>
    </w:rPr>
  </w:style>
  <w:style w:type="paragraph" w:styleId="Paragraphedeliste">
    <w:name w:val="List Paragraph"/>
    <w:basedOn w:val="Normal"/>
    <w:uiPriority w:val="34"/>
    <w:qFormat/>
    <w:rsid w:val="00026FBD"/>
    <w:pPr>
      <w:ind w:left="720"/>
      <w:contextualSpacing/>
    </w:pPr>
  </w:style>
  <w:style w:type="character" w:customStyle="1" w:styleId="highlight">
    <w:name w:val="highlight"/>
    <w:rsid w:val="0098009E"/>
  </w:style>
  <w:style w:type="paragraph" w:customStyle="1" w:styleId="Texte">
    <w:name w:val="Texte"/>
    <w:basedOn w:val="Normal"/>
    <w:qFormat/>
    <w:rsid w:val="00E8191C"/>
    <w:pPr>
      <w:spacing w:before="240" w:after="240"/>
      <w:jc w:val="both"/>
    </w:pPr>
    <w:rPr>
      <w:szCs w:val="24"/>
    </w:rPr>
  </w:style>
  <w:style w:type="character" w:styleId="Mentionnonrsolue">
    <w:name w:val="Unresolved Mention"/>
    <w:basedOn w:val="Policepardfaut"/>
    <w:uiPriority w:val="99"/>
    <w:semiHidden/>
    <w:unhideWhenUsed/>
    <w:rsid w:val="002B5C5C"/>
    <w:rPr>
      <w:color w:val="605E5C"/>
      <w:shd w:val="clear" w:color="auto" w:fill="E1DFDD"/>
    </w:rPr>
  </w:style>
  <w:style w:type="paragraph" w:customStyle="1" w:styleId="corpspuce02">
    <w:name w:val="corps_puce_02"/>
    <w:basedOn w:val="Normal"/>
    <w:rsid w:val="0071702C"/>
    <w:pPr>
      <w:numPr>
        <w:numId w:val="14"/>
      </w:numPr>
      <w:spacing w:before="120" w:after="120"/>
      <w:ind w:left="568" w:hanging="284"/>
      <w:jc w:val="both"/>
    </w:pPr>
  </w:style>
  <w:style w:type="paragraph" w:styleId="Titre">
    <w:name w:val="Title"/>
    <w:basedOn w:val="Normal"/>
    <w:next w:val="Normal"/>
    <w:link w:val="TitreCar"/>
    <w:qFormat/>
    <w:rsid w:val="00842A5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842A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B770B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770B8"/>
    <w:rPr>
      <w:rFonts w:asciiTheme="minorHAnsi" w:eastAsiaTheme="minorEastAsia" w:hAnsiTheme="minorHAnsi" w:cstheme="minorBidi"/>
      <w:color w:val="5A5A5A" w:themeColor="text1" w:themeTint="A5"/>
      <w:spacing w:val="15"/>
      <w:sz w:val="22"/>
      <w:szCs w:val="22"/>
    </w:rPr>
  </w:style>
  <w:style w:type="character" w:customStyle="1" w:styleId="CorpsdetexteCar">
    <w:name w:val="Corps de texte Car"/>
    <w:link w:val="Corpsdetexte"/>
    <w:semiHidden/>
    <w:rsid w:val="00B770B8"/>
    <w:rPr>
      <w:rFonts w:ascii="Times New Roman" w:hAnsi="Times New Roman"/>
      <w:sz w:val="24"/>
    </w:rPr>
  </w:style>
  <w:style w:type="character" w:customStyle="1" w:styleId="En-tteCar">
    <w:name w:val="En-tête Car"/>
    <w:basedOn w:val="Policepardfaut"/>
    <w:link w:val="En-tte"/>
    <w:uiPriority w:val="99"/>
    <w:rsid w:val="00AE25A5"/>
    <w:rPr>
      <w:rFonts w:ascii="Times New Roman" w:hAnsi="Times New Roman"/>
      <w:sz w:val="24"/>
    </w:rPr>
  </w:style>
  <w:style w:type="paragraph" w:customStyle="1" w:styleId="TEXTE0">
    <w:name w:val="TEXTE"/>
    <w:basedOn w:val="Normal"/>
    <w:qFormat/>
    <w:rsid w:val="00612451"/>
    <w:pPr>
      <w:spacing w:before="240" w:after="24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087807">
      <w:bodyDiv w:val="1"/>
      <w:marLeft w:val="0"/>
      <w:marRight w:val="0"/>
      <w:marTop w:val="0"/>
      <w:marBottom w:val="0"/>
      <w:divBdr>
        <w:top w:val="none" w:sz="0" w:space="0" w:color="auto"/>
        <w:left w:val="none" w:sz="0" w:space="0" w:color="auto"/>
        <w:bottom w:val="none" w:sz="0" w:space="0" w:color="auto"/>
        <w:right w:val="none" w:sz="0" w:space="0" w:color="auto"/>
      </w:divBdr>
    </w:div>
    <w:div w:id="214192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1168B-62B0-4E1D-A2D0-692902BFB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505</Words>
  <Characters>2810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Le Sénat</Company>
  <LinksUpToDate>false</LinksUpToDate>
  <CharactersWithSpaces>3309</CharactersWithSpaces>
  <SharedDoc>false</SharedDoc>
  <HLinks>
    <vt:vector size="336" baseType="variant">
      <vt:variant>
        <vt:i4>6225922</vt:i4>
      </vt:variant>
      <vt:variant>
        <vt:i4>300</vt:i4>
      </vt:variant>
      <vt:variant>
        <vt:i4>0</vt:i4>
      </vt:variant>
      <vt:variant>
        <vt:i4>5</vt:i4>
      </vt:variant>
      <vt:variant>
        <vt:lpwstr>https://marches-publics.gouv.fr/</vt:lpwstr>
      </vt:variant>
      <vt:variant>
        <vt:lpwstr/>
      </vt:variant>
      <vt:variant>
        <vt:i4>3932267</vt:i4>
      </vt:variant>
      <vt:variant>
        <vt:i4>297</vt:i4>
      </vt:variant>
      <vt:variant>
        <vt:i4>0</vt:i4>
      </vt:variant>
      <vt:variant>
        <vt:i4>5</vt:i4>
      </vt:variant>
      <vt:variant>
        <vt:lpwstr>https://www.marches-publics.gouv.fr/?page=entreprise.EntrepriseAide</vt:lpwstr>
      </vt:variant>
      <vt:variant>
        <vt:lpwstr/>
      </vt:variant>
      <vt:variant>
        <vt:i4>393218</vt:i4>
      </vt:variant>
      <vt:variant>
        <vt:i4>294</vt:i4>
      </vt:variant>
      <vt:variant>
        <vt:i4>0</vt:i4>
      </vt:variant>
      <vt:variant>
        <vt:i4>5</vt:i4>
      </vt:variant>
      <vt:variant>
        <vt:lpwstr>https://www.marches-publics.gouv.fr/</vt:lpwstr>
      </vt:variant>
      <vt:variant>
        <vt:lpwstr/>
      </vt:variant>
      <vt:variant>
        <vt:i4>6619196</vt:i4>
      </vt:variant>
      <vt:variant>
        <vt:i4>291</vt:i4>
      </vt:variant>
      <vt:variant>
        <vt:i4>0</vt:i4>
      </vt:variant>
      <vt:variant>
        <vt:i4>5</vt:i4>
      </vt:variant>
      <vt:variant>
        <vt:lpwstr>http://www.economie.gouv.fr/daj/formulaires-declaration-du-candidat</vt:lpwstr>
      </vt:variant>
      <vt:variant>
        <vt:lpwstr/>
      </vt:variant>
      <vt:variant>
        <vt:i4>393218</vt:i4>
      </vt:variant>
      <vt:variant>
        <vt:i4>288</vt:i4>
      </vt:variant>
      <vt:variant>
        <vt:i4>0</vt:i4>
      </vt:variant>
      <vt:variant>
        <vt:i4>5</vt:i4>
      </vt:variant>
      <vt:variant>
        <vt:lpwstr>https://www.marches-publics.gouv.fr/</vt:lpwstr>
      </vt:variant>
      <vt:variant>
        <vt:lpwstr/>
      </vt:variant>
      <vt:variant>
        <vt:i4>393218</vt:i4>
      </vt:variant>
      <vt:variant>
        <vt:i4>282</vt:i4>
      </vt:variant>
      <vt:variant>
        <vt:i4>0</vt:i4>
      </vt:variant>
      <vt:variant>
        <vt:i4>5</vt:i4>
      </vt:variant>
      <vt:variant>
        <vt:lpwstr>https://www.marches-publics.gouv.fr/</vt:lpwstr>
      </vt:variant>
      <vt:variant>
        <vt:lpwstr/>
      </vt:variant>
      <vt:variant>
        <vt:i4>393218</vt:i4>
      </vt:variant>
      <vt:variant>
        <vt:i4>279</vt:i4>
      </vt:variant>
      <vt:variant>
        <vt:i4>0</vt:i4>
      </vt:variant>
      <vt:variant>
        <vt:i4>5</vt:i4>
      </vt:variant>
      <vt:variant>
        <vt:lpwstr>https://www.marches-publics.gouv.fr/</vt:lpwstr>
      </vt:variant>
      <vt:variant>
        <vt:lpwstr/>
      </vt:variant>
      <vt:variant>
        <vt:i4>6422554</vt:i4>
      </vt:variant>
      <vt:variant>
        <vt:i4>276</vt:i4>
      </vt:variant>
      <vt:variant>
        <vt:i4>0</vt:i4>
      </vt:variant>
      <vt:variant>
        <vt:i4>5</vt:i4>
      </vt:variant>
      <vt:variant>
        <vt:lpwstr>mailto:marches-apj@senat.fr</vt:lpwstr>
      </vt:variant>
      <vt:variant>
        <vt:lpwstr/>
      </vt:variant>
      <vt:variant>
        <vt:i4>8126572</vt:i4>
      </vt:variant>
      <vt:variant>
        <vt:i4>273</vt:i4>
      </vt:variant>
      <vt:variant>
        <vt:i4>0</vt:i4>
      </vt:variant>
      <vt:variant>
        <vt:i4>5</vt:i4>
      </vt:variant>
      <vt:variant>
        <vt:lpwstr>C:\Users\czupan\Documents\7. Expertise arbres dangereux\DCE\www.marches-publics.gouv.fr</vt:lpwstr>
      </vt:variant>
      <vt:variant>
        <vt:lpwstr/>
      </vt:variant>
      <vt:variant>
        <vt:i4>6422554</vt:i4>
      </vt:variant>
      <vt:variant>
        <vt:i4>270</vt:i4>
      </vt:variant>
      <vt:variant>
        <vt:i4>0</vt:i4>
      </vt:variant>
      <vt:variant>
        <vt:i4>5</vt:i4>
      </vt:variant>
      <vt:variant>
        <vt:lpwstr>mailto:marches-apj@senat.fr</vt:lpwstr>
      </vt:variant>
      <vt:variant>
        <vt:lpwstr/>
      </vt:variant>
      <vt:variant>
        <vt:i4>8126572</vt:i4>
      </vt:variant>
      <vt:variant>
        <vt:i4>267</vt:i4>
      </vt:variant>
      <vt:variant>
        <vt:i4>0</vt:i4>
      </vt:variant>
      <vt:variant>
        <vt:i4>5</vt:i4>
      </vt:variant>
      <vt:variant>
        <vt:lpwstr>C:\Users\czupan\Documents\7. Expertise arbres dangereux\DCE\www.marches-publics.gouv.fr</vt:lpwstr>
      </vt:variant>
      <vt:variant>
        <vt:lpwstr/>
      </vt:variant>
      <vt:variant>
        <vt:i4>6422554</vt:i4>
      </vt:variant>
      <vt:variant>
        <vt:i4>264</vt:i4>
      </vt:variant>
      <vt:variant>
        <vt:i4>0</vt:i4>
      </vt:variant>
      <vt:variant>
        <vt:i4>5</vt:i4>
      </vt:variant>
      <vt:variant>
        <vt:lpwstr>mailto:marches-apj@senat.fr</vt:lpwstr>
      </vt:variant>
      <vt:variant>
        <vt:lpwstr/>
      </vt:variant>
      <vt:variant>
        <vt:i4>720904</vt:i4>
      </vt:variant>
      <vt:variant>
        <vt:i4>261</vt:i4>
      </vt:variant>
      <vt:variant>
        <vt:i4>0</vt:i4>
      </vt:variant>
      <vt:variant>
        <vt:i4>5</vt:i4>
      </vt:variant>
      <vt:variant>
        <vt:lpwstr>http://www.senat.fr/</vt:lpwstr>
      </vt:variant>
      <vt:variant>
        <vt:lpwstr/>
      </vt:variant>
      <vt:variant>
        <vt:i4>1703994</vt:i4>
      </vt:variant>
      <vt:variant>
        <vt:i4>254</vt:i4>
      </vt:variant>
      <vt:variant>
        <vt:i4>0</vt:i4>
      </vt:variant>
      <vt:variant>
        <vt:i4>5</vt:i4>
      </vt:variant>
      <vt:variant>
        <vt:lpwstr/>
      </vt:variant>
      <vt:variant>
        <vt:lpwstr>_Toc139640682</vt:lpwstr>
      </vt:variant>
      <vt:variant>
        <vt:i4>1703994</vt:i4>
      </vt:variant>
      <vt:variant>
        <vt:i4>248</vt:i4>
      </vt:variant>
      <vt:variant>
        <vt:i4>0</vt:i4>
      </vt:variant>
      <vt:variant>
        <vt:i4>5</vt:i4>
      </vt:variant>
      <vt:variant>
        <vt:lpwstr/>
      </vt:variant>
      <vt:variant>
        <vt:lpwstr>_Toc139640681</vt:lpwstr>
      </vt:variant>
      <vt:variant>
        <vt:i4>1703994</vt:i4>
      </vt:variant>
      <vt:variant>
        <vt:i4>242</vt:i4>
      </vt:variant>
      <vt:variant>
        <vt:i4>0</vt:i4>
      </vt:variant>
      <vt:variant>
        <vt:i4>5</vt:i4>
      </vt:variant>
      <vt:variant>
        <vt:lpwstr/>
      </vt:variant>
      <vt:variant>
        <vt:lpwstr>_Toc139640680</vt:lpwstr>
      </vt:variant>
      <vt:variant>
        <vt:i4>1376314</vt:i4>
      </vt:variant>
      <vt:variant>
        <vt:i4>236</vt:i4>
      </vt:variant>
      <vt:variant>
        <vt:i4>0</vt:i4>
      </vt:variant>
      <vt:variant>
        <vt:i4>5</vt:i4>
      </vt:variant>
      <vt:variant>
        <vt:lpwstr/>
      </vt:variant>
      <vt:variant>
        <vt:lpwstr>_Toc139640679</vt:lpwstr>
      </vt:variant>
      <vt:variant>
        <vt:i4>1376314</vt:i4>
      </vt:variant>
      <vt:variant>
        <vt:i4>230</vt:i4>
      </vt:variant>
      <vt:variant>
        <vt:i4>0</vt:i4>
      </vt:variant>
      <vt:variant>
        <vt:i4>5</vt:i4>
      </vt:variant>
      <vt:variant>
        <vt:lpwstr/>
      </vt:variant>
      <vt:variant>
        <vt:lpwstr>_Toc139640678</vt:lpwstr>
      </vt:variant>
      <vt:variant>
        <vt:i4>1376314</vt:i4>
      </vt:variant>
      <vt:variant>
        <vt:i4>224</vt:i4>
      </vt:variant>
      <vt:variant>
        <vt:i4>0</vt:i4>
      </vt:variant>
      <vt:variant>
        <vt:i4>5</vt:i4>
      </vt:variant>
      <vt:variant>
        <vt:lpwstr/>
      </vt:variant>
      <vt:variant>
        <vt:lpwstr>_Toc139640677</vt:lpwstr>
      </vt:variant>
      <vt:variant>
        <vt:i4>1376314</vt:i4>
      </vt:variant>
      <vt:variant>
        <vt:i4>218</vt:i4>
      </vt:variant>
      <vt:variant>
        <vt:i4>0</vt:i4>
      </vt:variant>
      <vt:variant>
        <vt:i4>5</vt:i4>
      </vt:variant>
      <vt:variant>
        <vt:lpwstr/>
      </vt:variant>
      <vt:variant>
        <vt:lpwstr>_Toc139640676</vt:lpwstr>
      </vt:variant>
      <vt:variant>
        <vt:i4>1376314</vt:i4>
      </vt:variant>
      <vt:variant>
        <vt:i4>212</vt:i4>
      </vt:variant>
      <vt:variant>
        <vt:i4>0</vt:i4>
      </vt:variant>
      <vt:variant>
        <vt:i4>5</vt:i4>
      </vt:variant>
      <vt:variant>
        <vt:lpwstr/>
      </vt:variant>
      <vt:variant>
        <vt:lpwstr>_Toc139640675</vt:lpwstr>
      </vt:variant>
      <vt:variant>
        <vt:i4>1376314</vt:i4>
      </vt:variant>
      <vt:variant>
        <vt:i4>206</vt:i4>
      </vt:variant>
      <vt:variant>
        <vt:i4>0</vt:i4>
      </vt:variant>
      <vt:variant>
        <vt:i4>5</vt:i4>
      </vt:variant>
      <vt:variant>
        <vt:lpwstr/>
      </vt:variant>
      <vt:variant>
        <vt:lpwstr>_Toc139640674</vt:lpwstr>
      </vt:variant>
      <vt:variant>
        <vt:i4>1376314</vt:i4>
      </vt:variant>
      <vt:variant>
        <vt:i4>200</vt:i4>
      </vt:variant>
      <vt:variant>
        <vt:i4>0</vt:i4>
      </vt:variant>
      <vt:variant>
        <vt:i4>5</vt:i4>
      </vt:variant>
      <vt:variant>
        <vt:lpwstr/>
      </vt:variant>
      <vt:variant>
        <vt:lpwstr>_Toc139640673</vt:lpwstr>
      </vt:variant>
      <vt:variant>
        <vt:i4>1376314</vt:i4>
      </vt:variant>
      <vt:variant>
        <vt:i4>194</vt:i4>
      </vt:variant>
      <vt:variant>
        <vt:i4>0</vt:i4>
      </vt:variant>
      <vt:variant>
        <vt:i4>5</vt:i4>
      </vt:variant>
      <vt:variant>
        <vt:lpwstr/>
      </vt:variant>
      <vt:variant>
        <vt:lpwstr>_Toc139640672</vt:lpwstr>
      </vt:variant>
      <vt:variant>
        <vt:i4>1376314</vt:i4>
      </vt:variant>
      <vt:variant>
        <vt:i4>188</vt:i4>
      </vt:variant>
      <vt:variant>
        <vt:i4>0</vt:i4>
      </vt:variant>
      <vt:variant>
        <vt:i4>5</vt:i4>
      </vt:variant>
      <vt:variant>
        <vt:lpwstr/>
      </vt:variant>
      <vt:variant>
        <vt:lpwstr>_Toc139640671</vt:lpwstr>
      </vt:variant>
      <vt:variant>
        <vt:i4>1376314</vt:i4>
      </vt:variant>
      <vt:variant>
        <vt:i4>182</vt:i4>
      </vt:variant>
      <vt:variant>
        <vt:i4>0</vt:i4>
      </vt:variant>
      <vt:variant>
        <vt:i4>5</vt:i4>
      </vt:variant>
      <vt:variant>
        <vt:lpwstr/>
      </vt:variant>
      <vt:variant>
        <vt:lpwstr>_Toc139640670</vt:lpwstr>
      </vt:variant>
      <vt:variant>
        <vt:i4>1310778</vt:i4>
      </vt:variant>
      <vt:variant>
        <vt:i4>176</vt:i4>
      </vt:variant>
      <vt:variant>
        <vt:i4>0</vt:i4>
      </vt:variant>
      <vt:variant>
        <vt:i4>5</vt:i4>
      </vt:variant>
      <vt:variant>
        <vt:lpwstr/>
      </vt:variant>
      <vt:variant>
        <vt:lpwstr>_Toc139640669</vt:lpwstr>
      </vt:variant>
      <vt:variant>
        <vt:i4>1310778</vt:i4>
      </vt:variant>
      <vt:variant>
        <vt:i4>170</vt:i4>
      </vt:variant>
      <vt:variant>
        <vt:i4>0</vt:i4>
      </vt:variant>
      <vt:variant>
        <vt:i4>5</vt:i4>
      </vt:variant>
      <vt:variant>
        <vt:lpwstr/>
      </vt:variant>
      <vt:variant>
        <vt:lpwstr>_Toc139640668</vt:lpwstr>
      </vt:variant>
      <vt:variant>
        <vt:i4>1310778</vt:i4>
      </vt:variant>
      <vt:variant>
        <vt:i4>164</vt:i4>
      </vt:variant>
      <vt:variant>
        <vt:i4>0</vt:i4>
      </vt:variant>
      <vt:variant>
        <vt:i4>5</vt:i4>
      </vt:variant>
      <vt:variant>
        <vt:lpwstr/>
      </vt:variant>
      <vt:variant>
        <vt:lpwstr>_Toc139640667</vt:lpwstr>
      </vt:variant>
      <vt:variant>
        <vt:i4>1310778</vt:i4>
      </vt:variant>
      <vt:variant>
        <vt:i4>158</vt:i4>
      </vt:variant>
      <vt:variant>
        <vt:i4>0</vt:i4>
      </vt:variant>
      <vt:variant>
        <vt:i4>5</vt:i4>
      </vt:variant>
      <vt:variant>
        <vt:lpwstr/>
      </vt:variant>
      <vt:variant>
        <vt:lpwstr>_Toc139640666</vt:lpwstr>
      </vt:variant>
      <vt:variant>
        <vt:i4>1310778</vt:i4>
      </vt:variant>
      <vt:variant>
        <vt:i4>152</vt:i4>
      </vt:variant>
      <vt:variant>
        <vt:i4>0</vt:i4>
      </vt:variant>
      <vt:variant>
        <vt:i4>5</vt:i4>
      </vt:variant>
      <vt:variant>
        <vt:lpwstr/>
      </vt:variant>
      <vt:variant>
        <vt:lpwstr>_Toc139640665</vt:lpwstr>
      </vt:variant>
      <vt:variant>
        <vt:i4>1310778</vt:i4>
      </vt:variant>
      <vt:variant>
        <vt:i4>146</vt:i4>
      </vt:variant>
      <vt:variant>
        <vt:i4>0</vt:i4>
      </vt:variant>
      <vt:variant>
        <vt:i4>5</vt:i4>
      </vt:variant>
      <vt:variant>
        <vt:lpwstr/>
      </vt:variant>
      <vt:variant>
        <vt:lpwstr>_Toc139640664</vt:lpwstr>
      </vt:variant>
      <vt:variant>
        <vt:i4>1310778</vt:i4>
      </vt:variant>
      <vt:variant>
        <vt:i4>140</vt:i4>
      </vt:variant>
      <vt:variant>
        <vt:i4>0</vt:i4>
      </vt:variant>
      <vt:variant>
        <vt:i4>5</vt:i4>
      </vt:variant>
      <vt:variant>
        <vt:lpwstr/>
      </vt:variant>
      <vt:variant>
        <vt:lpwstr>_Toc139640663</vt:lpwstr>
      </vt:variant>
      <vt:variant>
        <vt:i4>1310778</vt:i4>
      </vt:variant>
      <vt:variant>
        <vt:i4>134</vt:i4>
      </vt:variant>
      <vt:variant>
        <vt:i4>0</vt:i4>
      </vt:variant>
      <vt:variant>
        <vt:i4>5</vt:i4>
      </vt:variant>
      <vt:variant>
        <vt:lpwstr/>
      </vt:variant>
      <vt:variant>
        <vt:lpwstr>_Toc139640662</vt:lpwstr>
      </vt:variant>
      <vt:variant>
        <vt:i4>1310778</vt:i4>
      </vt:variant>
      <vt:variant>
        <vt:i4>128</vt:i4>
      </vt:variant>
      <vt:variant>
        <vt:i4>0</vt:i4>
      </vt:variant>
      <vt:variant>
        <vt:i4>5</vt:i4>
      </vt:variant>
      <vt:variant>
        <vt:lpwstr/>
      </vt:variant>
      <vt:variant>
        <vt:lpwstr>_Toc139640661</vt:lpwstr>
      </vt:variant>
      <vt:variant>
        <vt:i4>1310778</vt:i4>
      </vt:variant>
      <vt:variant>
        <vt:i4>122</vt:i4>
      </vt:variant>
      <vt:variant>
        <vt:i4>0</vt:i4>
      </vt:variant>
      <vt:variant>
        <vt:i4>5</vt:i4>
      </vt:variant>
      <vt:variant>
        <vt:lpwstr/>
      </vt:variant>
      <vt:variant>
        <vt:lpwstr>_Toc139640660</vt:lpwstr>
      </vt:variant>
      <vt:variant>
        <vt:i4>1507386</vt:i4>
      </vt:variant>
      <vt:variant>
        <vt:i4>116</vt:i4>
      </vt:variant>
      <vt:variant>
        <vt:i4>0</vt:i4>
      </vt:variant>
      <vt:variant>
        <vt:i4>5</vt:i4>
      </vt:variant>
      <vt:variant>
        <vt:lpwstr/>
      </vt:variant>
      <vt:variant>
        <vt:lpwstr>_Toc139640659</vt:lpwstr>
      </vt:variant>
      <vt:variant>
        <vt:i4>1507386</vt:i4>
      </vt:variant>
      <vt:variant>
        <vt:i4>110</vt:i4>
      </vt:variant>
      <vt:variant>
        <vt:i4>0</vt:i4>
      </vt:variant>
      <vt:variant>
        <vt:i4>5</vt:i4>
      </vt:variant>
      <vt:variant>
        <vt:lpwstr/>
      </vt:variant>
      <vt:variant>
        <vt:lpwstr>_Toc139640658</vt:lpwstr>
      </vt:variant>
      <vt:variant>
        <vt:i4>1507386</vt:i4>
      </vt:variant>
      <vt:variant>
        <vt:i4>104</vt:i4>
      </vt:variant>
      <vt:variant>
        <vt:i4>0</vt:i4>
      </vt:variant>
      <vt:variant>
        <vt:i4>5</vt:i4>
      </vt:variant>
      <vt:variant>
        <vt:lpwstr/>
      </vt:variant>
      <vt:variant>
        <vt:lpwstr>_Toc139640657</vt:lpwstr>
      </vt:variant>
      <vt:variant>
        <vt:i4>1507386</vt:i4>
      </vt:variant>
      <vt:variant>
        <vt:i4>98</vt:i4>
      </vt:variant>
      <vt:variant>
        <vt:i4>0</vt:i4>
      </vt:variant>
      <vt:variant>
        <vt:i4>5</vt:i4>
      </vt:variant>
      <vt:variant>
        <vt:lpwstr/>
      </vt:variant>
      <vt:variant>
        <vt:lpwstr>_Toc139640656</vt:lpwstr>
      </vt:variant>
      <vt:variant>
        <vt:i4>1507386</vt:i4>
      </vt:variant>
      <vt:variant>
        <vt:i4>92</vt:i4>
      </vt:variant>
      <vt:variant>
        <vt:i4>0</vt:i4>
      </vt:variant>
      <vt:variant>
        <vt:i4>5</vt:i4>
      </vt:variant>
      <vt:variant>
        <vt:lpwstr/>
      </vt:variant>
      <vt:variant>
        <vt:lpwstr>_Toc139640655</vt:lpwstr>
      </vt:variant>
      <vt:variant>
        <vt:i4>1507386</vt:i4>
      </vt:variant>
      <vt:variant>
        <vt:i4>86</vt:i4>
      </vt:variant>
      <vt:variant>
        <vt:i4>0</vt:i4>
      </vt:variant>
      <vt:variant>
        <vt:i4>5</vt:i4>
      </vt:variant>
      <vt:variant>
        <vt:lpwstr/>
      </vt:variant>
      <vt:variant>
        <vt:lpwstr>_Toc139640654</vt:lpwstr>
      </vt:variant>
      <vt:variant>
        <vt:i4>1507386</vt:i4>
      </vt:variant>
      <vt:variant>
        <vt:i4>80</vt:i4>
      </vt:variant>
      <vt:variant>
        <vt:i4>0</vt:i4>
      </vt:variant>
      <vt:variant>
        <vt:i4>5</vt:i4>
      </vt:variant>
      <vt:variant>
        <vt:lpwstr/>
      </vt:variant>
      <vt:variant>
        <vt:lpwstr>_Toc139640653</vt:lpwstr>
      </vt:variant>
      <vt:variant>
        <vt:i4>1507386</vt:i4>
      </vt:variant>
      <vt:variant>
        <vt:i4>74</vt:i4>
      </vt:variant>
      <vt:variant>
        <vt:i4>0</vt:i4>
      </vt:variant>
      <vt:variant>
        <vt:i4>5</vt:i4>
      </vt:variant>
      <vt:variant>
        <vt:lpwstr/>
      </vt:variant>
      <vt:variant>
        <vt:lpwstr>_Toc139640652</vt:lpwstr>
      </vt:variant>
      <vt:variant>
        <vt:i4>1507386</vt:i4>
      </vt:variant>
      <vt:variant>
        <vt:i4>68</vt:i4>
      </vt:variant>
      <vt:variant>
        <vt:i4>0</vt:i4>
      </vt:variant>
      <vt:variant>
        <vt:i4>5</vt:i4>
      </vt:variant>
      <vt:variant>
        <vt:lpwstr/>
      </vt:variant>
      <vt:variant>
        <vt:lpwstr>_Toc139640651</vt:lpwstr>
      </vt:variant>
      <vt:variant>
        <vt:i4>1507386</vt:i4>
      </vt:variant>
      <vt:variant>
        <vt:i4>62</vt:i4>
      </vt:variant>
      <vt:variant>
        <vt:i4>0</vt:i4>
      </vt:variant>
      <vt:variant>
        <vt:i4>5</vt:i4>
      </vt:variant>
      <vt:variant>
        <vt:lpwstr/>
      </vt:variant>
      <vt:variant>
        <vt:lpwstr>_Toc139640650</vt:lpwstr>
      </vt:variant>
      <vt:variant>
        <vt:i4>1441850</vt:i4>
      </vt:variant>
      <vt:variant>
        <vt:i4>56</vt:i4>
      </vt:variant>
      <vt:variant>
        <vt:i4>0</vt:i4>
      </vt:variant>
      <vt:variant>
        <vt:i4>5</vt:i4>
      </vt:variant>
      <vt:variant>
        <vt:lpwstr/>
      </vt:variant>
      <vt:variant>
        <vt:lpwstr>_Toc139640649</vt:lpwstr>
      </vt:variant>
      <vt:variant>
        <vt:i4>1441850</vt:i4>
      </vt:variant>
      <vt:variant>
        <vt:i4>50</vt:i4>
      </vt:variant>
      <vt:variant>
        <vt:i4>0</vt:i4>
      </vt:variant>
      <vt:variant>
        <vt:i4>5</vt:i4>
      </vt:variant>
      <vt:variant>
        <vt:lpwstr/>
      </vt:variant>
      <vt:variant>
        <vt:lpwstr>_Toc139640648</vt:lpwstr>
      </vt:variant>
      <vt:variant>
        <vt:i4>1441850</vt:i4>
      </vt:variant>
      <vt:variant>
        <vt:i4>44</vt:i4>
      </vt:variant>
      <vt:variant>
        <vt:i4>0</vt:i4>
      </vt:variant>
      <vt:variant>
        <vt:i4>5</vt:i4>
      </vt:variant>
      <vt:variant>
        <vt:lpwstr/>
      </vt:variant>
      <vt:variant>
        <vt:lpwstr>_Toc139640647</vt:lpwstr>
      </vt:variant>
      <vt:variant>
        <vt:i4>1441850</vt:i4>
      </vt:variant>
      <vt:variant>
        <vt:i4>38</vt:i4>
      </vt:variant>
      <vt:variant>
        <vt:i4>0</vt:i4>
      </vt:variant>
      <vt:variant>
        <vt:i4>5</vt:i4>
      </vt:variant>
      <vt:variant>
        <vt:lpwstr/>
      </vt:variant>
      <vt:variant>
        <vt:lpwstr>_Toc139640646</vt:lpwstr>
      </vt:variant>
      <vt:variant>
        <vt:i4>1441850</vt:i4>
      </vt:variant>
      <vt:variant>
        <vt:i4>32</vt:i4>
      </vt:variant>
      <vt:variant>
        <vt:i4>0</vt:i4>
      </vt:variant>
      <vt:variant>
        <vt:i4>5</vt:i4>
      </vt:variant>
      <vt:variant>
        <vt:lpwstr/>
      </vt:variant>
      <vt:variant>
        <vt:lpwstr>_Toc139640645</vt:lpwstr>
      </vt:variant>
      <vt:variant>
        <vt:i4>1441850</vt:i4>
      </vt:variant>
      <vt:variant>
        <vt:i4>26</vt:i4>
      </vt:variant>
      <vt:variant>
        <vt:i4>0</vt:i4>
      </vt:variant>
      <vt:variant>
        <vt:i4>5</vt:i4>
      </vt:variant>
      <vt:variant>
        <vt:lpwstr/>
      </vt:variant>
      <vt:variant>
        <vt:lpwstr>_Toc139640644</vt:lpwstr>
      </vt:variant>
      <vt:variant>
        <vt:i4>1441850</vt:i4>
      </vt:variant>
      <vt:variant>
        <vt:i4>20</vt:i4>
      </vt:variant>
      <vt:variant>
        <vt:i4>0</vt:i4>
      </vt:variant>
      <vt:variant>
        <vt:i4>5</vt:i4>
      </vt:variant>
      <vt:variant>
        <vt:lpwstr/>
      </vt:variant>
      <vt:variant>
        <vt:lpwstr>_Toc139640643</vt:lpwstr>
      </vt:variant>
      <vt:variant>
        <vt:i4>1441850</vt:i4>
      </vt:variant>
      <vt:variant>
        <vt:i4>14</vt:i4>
      </vt:variant>
      <vt:variant>
        <vt:i4>0</vt:i4>
      </vt:variant>
      <vt:variant>
        <vt:i4>5</vt:i4>
      </vt:variant>
      <vt:variant>
        <vt:lpwstr/>
      </vt:variant>
      <vt:variant>
        <vt:lpwstr>_Toc139640642</vt:lpwstr>
      </vt:variant>
      <vt:variant>
        <vt:i4>1441850</vt:i4>
      </vt:variant>
      <vt:variant>
        <vt:i4>8</vt:i4>
      </vt:variant>
      <vt:variant>
        <vt:i4>0</vt:i4>
      </vt:variant>
      <vt:variant>
        <vt:i4>5</vt:i4>
      </vt:variant>
      <vt:variant>
        <vt:lpwstr/>
      </vt:variant>
      <vt:variant>
        <vt:lpwstr>_Toc139640641</vt:lpwstr>
      </vt:variant>
      <vt:variant>
        <vt:i4>1441850</vt:i4>
      </vt:variant>
      <vt:variant>
        <vt:i4>2</vt:i4>
      </vt:variant>
      <vt:variant>
        <vt:i4>0</vt:i4>
      </vt:variant>
      <vt:variant>
        <vt:i4>5</vt:i4>
      </vt:variant>
      <vt:variant>
        <vt:lpwstr/>
      </vt:variant>
      <vt:variant>
        <vt:lpwstr>_Toc139640640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Célia ZUPAN</dc:creator>
  <cp:lastModifiedBy>Séverin FONROJET</cp:lastModifiedBy>
  <cp:revision>26</cp:revision>
  <cp:lastPrinted>2023-07-06T08:16:00Z</cp:lastPrinted>
  <dcterms:created xsi:type="dcterms:W3CDTF">2024-10-07T16:46:00Z</dcterms:created>
  <dcterms:modified xsi:type="dcterms:W3CDTF">2024-10-25T07:19:00Z</dcterms:modified>
</cp:coreProperties>
</file>