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vertAnchor="text" w:horzAnchor="margin" w:tblpY="587"/>
        <w:tblW w:w="0" w:type="auto"/>
        <w:tblBorders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3"/>
        <w:gridCol w:w="2552"/>
      </w:tblGrid>
      <w:tr w:rsidR="00363499" w14:paraId="76B958C9" w14:textId="77777777" w:rsidTr="00824C33">
        <w:trPr>
          <w:trHeight w:val="6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33FFEEBF" w14:textId="77777777" w:rsidR="00363499" w:rsidRPr="007464B0" w:rsidRDefault="00363499" w:rsidP="00363499">
            <w:pPr>
              <w:rPr>
                <w:rFonts w:ascii="Century Gothic" w:hAnsi="Century Gothic"/>
              </w:rPr>
            </w:pPr>
            <w:bookmarkStart w:id="0" w:name="_Hlk33649802"/>
            <w:r w:rsidRPr="007464B0">
              <w:rPr>
                <w:rFonts w:ascii="Century Gothic" w:hAnsi="Century Gothic"/>
                <w:sz w:val="18"/>
                <w:szCs w:val="18"/>
              </w:rPr>
              <w:t xml:space="preserve">Numéro du marché : </w:t>
            </w:r>
          </w:p>
        </w:tc>
        <w:tc>
          <w:tcPr>
            <w:tcW w:w="2552" w:type="dxa"/>
            <w:vAlign w:val="center"/>
          </w:tcPr>
          <w:p w14:paraId="7C76DAEB" w14:textId="6A464931" w:rsidR="00363499" w:rsidRPr="00F93C8B" w:rsidRDefault="00E17C3D" w:rsidP="00702E44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>2024PFASSUUPEC</w:t>
            </w:r>
            <w:bookmarkStart w:id="1" w:name="_GoBack"/>
            <w:bookmarkEnd w:id="1"/>
          </w:p>
        </w:tc>
      </w:tr>
    </w:tbl>
    <w:p w14:paraId="156040DC" w14:textId="1F4FDB52" w:rsidR="007C67F1" w:rsidRDefault="00211A7C" w:rsidP="00824C33">
      <w:pPr>
        <w:spacing w:line="240" w:lineRule="auto"/>
        <w:jc w:val="right"/>
        <w:rPr>
          <w:rFonts w:ascii="Century Gothic" w:hAnsi="Century Gothic" w:cs="Arial"/>
          <w:sz w:val="18"/>
          <w:szCs w:val="18"/>
        </w:rPr>
      </w:pPr>
      <w:bookmarkStart w:id="2" w:name="_Hlk33649777"/>
      <w:bookmarkEnd w:id="0"/>
      <w:r w:rsidRPr="003359A8">
        <w:rPr>
          <w:rFonts w:ascii="Century Gothic" w:hAnsi="Century Gothic"/>
          <w:noProof/>
        </w:rPr>
        <w:drawing>
          <wp:anchor distT="0" distB="0" distL="114300" distR="114300" simplePos="0" relativeHeight="251659264" behindDoc="0" locked="0" layoutInCell="1" allowOverlap="1" wp14:anchorId="3D8596CF" wp14:editId="559D9A33">
            <wp:simplePos x="0" y="0"/>
            <wp:positionH relativeFrom="margin">
              <wp:align>right</wp:align>
            </wp:positionH>
            <wp:positionV relativeFrom="paragraph">
              <wp:posOffset>3392</wp:posOffset>
            </wp:positionV>
            <wp:extent cx="1806575" cy="909955"/>
            <wp:effectExtent l="0" t="0" r="3175" b="4445"/>
            <wp:wrapNone/>
            <wp:docPr id="792682216" name="Image 1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682216" name="Image 1" descr="Une image contenant texte, Police, logo, Graphique&#10;&#10;Description générée automatiquemen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6575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3499">
        <w:rPr>
          <w:rFonts w:ascii="Century Gothic" w:hAnsi="Century Gothic" w:cs="Arial"/>
          <w:sz w:val="18"/>
          <w:szCs w:val="18"/>
        </w:rPr>
        <w:br w:type="textWrapping" w:clear="all"/>
      </w:r>
    </w:p>
    <w:p w14:paraId="3499A9A3" w14:textId="37C2D004" w:rsidR="008C536A" w:rsidRDefault="008C536A" w:rsidP="008C536A">
      <w:pPr>
        <w:spacing w:line="240" w:lineRule="auto"/>
        <w:rPr>
          <w:rFonts w:ascii="Century Gothic" w:hAnsi="Century Gothic" w:cs="Arial"/>
          <w:sz w:val="18"/>
          <w:szCs w:val="18"/>
        </w:rPr>
      </w:pPr>
    </w:p>
    <w:p w14:paraId="0AE19E33" w14:textId="3D7DB350" w:rsidR="00363499" w:rsidRDefault="00363499" w:rsidP="00FA4920">
      <w:pPr>
        <w:spacing w:line="240" w:lineRule="auto"/>
        <w:jc w:val="right"/>
        <w:rPr>
          <w:rFonts w:ascii="Century Gothic" w:hAnsi="Century Gothic" w:cs="Arial"/>
          <w:sz w:val="18"/>
          <w:szCs w:val="18"/>
        </w:rPr>
      </w:pPr>
    </w:p>
    <w:p w14:paraId="762687D3" w14:textId="77777777" w:rsidR="00F828D4" w:rsidRDefault="00F828D4" w:rsidP="008C536A">
      <w:pPr>
        <w:spacing w:line="240" w:lineRule="auto"/>
        <w:rPr>
          <w:rFonts w:ascii="Century Gothic" w:hAnsi="Century Gothic" w:cs="Arial"/>
          <w:sz w:val="18"/>
          <w:szCs w:val="18"/>
        </w:rPr>
      </w:pPr>
    </w:p>
    <w:p w14:paraId="78683A35" w14:textId="6001854C" w:rsidR="00363499" w:rsidRDefault="00363499" w:rsidP="008C536A">
      <w:pPr>
        <w:spacing w:line="240" w:lineRule="auto"/>
        <w:rPr>
          <w:rFonts w:ascii="Century Gothic" w:hAnsi="Century Gothic" w:cs="Arial"/>
          <w:sz w:val="18"/>
          <w:szCs w:val="18"/>
        </w:rPr>
      </w:pPr>
    </w:p>
    <w:p w14:paraId="51EB10A9" w14:textId="41EAF54B" w:rsidR="008C536A" w:rsidRDefault="008C536A" w:rsidP="008C536A">
      <w:pPr>
        <w:spacing w:line="240" w:lineRule="auto"/>
        <w:rPr>
          <w:rFonts w:ascii="Century Gothic" w:hAnsi="Century Gothic" w:cs="Arial"/>
          <w:sz w:val="18"/>
          <w:szCs w:val="18"/>
        </w:rPr>
      </w:pPr>
    </w:p>
    <w:p w14:paraId="13BECF83" w14:textId="70FE0B16" w:rsidR="008C536A" w:rsidRDefault="008C536A" w:rsidP="008C536A">
      <w:pPr>
        <w:spacing w:afterLines="60" w:after="144"/>
        <w:contextualSpacing/>
        <w:jc w:val="left"/>
        <w:rPr>
          <w:rFonts w:ascii="Century Gothic" w:hAnsi="Century Gothic" w:cs="Arial"/>
          <w:sz w:val="16"/>
          <w:szCs w:val="18"/>
        </w:rPr>
      </w:pPr>
    </w:p>
    <w:p w14:paraId="5CFC437A" w14:textId="43C9476E" w:rsidR="00691753" w:rsidRDefault="00691753" w:rsidP="008C536A">
      <w:pPr>
        <w:spacing w:afterLines="60" w:after="144"/>
        <w:contextualSpacing/>
        <w:jc w:val="left"/>
        <w:rPr>
          <w:rFonts w:ascii="Century Gothic" w:hAnsi="Century Gothic" w:cs="Arial"/>
          <w:sz w:val="16"/>
          <w:szCs w:val="18"/>
        </w:rPr>
      </w:pPr>
    </w:p>
    <w:p w14:paraId="1BC62AB1" w14:textId="75AAD03E" w:rsidR="00A034F1" w:rsidRDefault="00A034F1" w:rsidP="00FA4920">
      <w:pPr>
        <w:spacing w:afterLines="60" w:after="144"/>
        <w:contextualSpacing/>
        <w:jc w:val="right"/>
        <w:rPr>
          <w:rFonts w:ascii="Century Gothic" w:hAnsi="Century Gothic" w:cs="Arial"/>
          <w:sz w:val="16"/>
          <w:szCs w:val="18"/>
        </w:rPr>
      </w:pPr>
    </w:p>
    <w:p w14:paraId="27569DC5" w14:textId="40EF5E71" w:rsidR="00A034F1" w:rsidRDefault="00A034F1" w:rsidP="008C536A">
      <w:pPr>
        <w:spacing w:afterLines="60" w:after="144"/>
        <w:contextualSpacing/>
        <w:jc w:val="left"/>
        <w:rPr>
          <w:rFonts w:ascii="Century Gothic" w:hAnsi="Century Gothic" w:cs="Arial"/>
          <w:sz w:val="16"/>
          <w:szCs w:val="18"/>
        </w:rPr>
      </w:pPr>
    </w:p>
    <w:p w14:paraId="3A06F7A8" w14:textId="77777777" w:rsidR="00A034F1" w:rsidRPr="008C536A" w:rsidRDefault="00A034F1" w:rsidP="008C536A">
      <w:pPr>
        <w:spacing w:afterLines="60" w:after="144"/>
        <w:contextualSpacing/>
        <w:jc w:val="left"/>
        <w:rPr>
          <w:rFonts w:ascii="Century Gothic" w:hAnsi="Century Gothic" w:cs="Arial"/>
          <w:sz w:val="16"/>
          <w:szCs w:val="18"/>
        </w:rPr>
      </w:pPr>
    </w:p>
    <w:p w14:paraId="02FCDC72" w14:textId="77777777" w:rsidR="00363499" w:rsidRPr="00AE36B2" w:rsidRDefault="00363499" w:rsidP="00363499">
      <w:pPr>
        <w:shd w:val="clear" w:color="auto" w:fill="215868" w:themeFill="accent5" w:themeFillShade="80"/>
        <w:spacing w:line="240" w:lineRule="auto"/>
        <w:jc w:val="center"/>
        <w:rPr>
          <w:rFonts w:ascii="Century Gothic" w:hAnsi="Century Gothic"/>
          <w:color w:val="FFFFFF"/>
          <w:sz w:val="28"/>
          <w:szCs w:val="28"/>
        </w:rPr>
      </w:pPr>
    </w:p>
    <w:p w14:paraId="39A1A90D" w14:textId="77777777" w:rsidR="00363499" w:rsidRPr="00AD0B7B" w:rsidRDefault="00363499" w:rsidP="00363499">
      <w:pPr>
        <w:shd w:val="clear" w:color="auto" w:fill="215868" w:themeFill="accent5" w:themeFillShade="80"/>
        <w:spacing w:line="240" w:lineRule="auto"/>
        <w:jc w:val="center"/>
        <w:rPr>
          <w:rFonts w:ascii="Century Gothic" w:hAnsi="Century Gothic"/>
          <w:color w:val="FFFFFF"/>
          <w:spacing w:val="20"/>
          <w:sz w:val="24"/>
          <w:szCs w:val="18"/>
        </w:rPr>
      </w:pPr>
      <w:bookmarkStart w:id="3" w:name="_Hlk33813667"/>
      <w:r w:rsidRPr="00AD0B7B">
        <w:rPr>
          <w:rFonts w:ascii="Century Gothic" w:hAnsi="Century Gothic"/>
          <w:color w:val="FFFFFF"/>
          <w:spacing w:val="20"/>
          <w:sz w:val="24"/>
          <w:szCs w:val="18"/>
        </w:rPr>
        <w:t>CAHIER DES CLAUSES PARTICULIERES</w:t>
      </w:r>
    </w:p>
    <w:bookmarkEnd w:id="3"/>
    <w:p w14:paraId="09DF34F0" w14:textId="77777777" w:rsidR="00363499" w:rsidRPr="00AE36B2" w:rsidRDefault="00363499" w:rsidP="00363499">
      <w:pPr>
        <w:shd w:val="clear" w:color="auto" w:fill="215868" w:themeFill="accent5" w:themeFillShade="80"/>
        <w:spacing w:line="240" w:lineRule="auto"/>
        <w:jc w:val="center"/>
        <w:rPr>
          <w:rFonts w:ascii="Century Gothic" w:hAnsi="Century Gothic"/>
          <w:color w:val="FFFFFF"/>
          <w:szCs w:val="16"/>
        </w:rPr>
      </w:pPr>
    </w:p>
    <w:p w14:paraId="52FEA42B" w14:textId="3C15D207" w:rsidR="00363499" w:rsidRPr="00AE36B2" w:rsidRDefault="00363499" w:rsidP="00363499">
      <w:pPr>
        <w:shd w:val="clear" w:color="auto" w:fill="215868" w:themeFill="accent5" w:themeFillShade="80"/>
        <w:spacing w:line="240" w:lineRule="auto"/>
        <w:jc w:val="center"/>
        <w:rPr>
          <w:rFonts w:ascii="Century Gothic" w:hAnsi="Century Gothic"/>
          <w:color w:val="FFFFFF"/>
          <w:szCs w:val="16"/>
        </w:rPr>
      </w:pPr>
      <w:r w:rsidRPr="00AE36B2">
        <w:rPr>
          <w:rFonts w:ascii="Century Gothic" w:hAnsi="Century Gothic"/>
          <w:color w:val="FFFFFF"/>
          <w:szCs w:val="16"/>
        </w:rPr>
        <w:t xml:space="preserve">LOT </w:t>
      </w:r>
      <w:r w:rsidRPr="00691753">
        <w:rPr>
          <w:rFonts w:ascii="Century Gothic" w:hAnsi="Century Gothic"/>
          <w:color w:val="FFFFFF" w:themeColor="background1"/>
          <w:szCs w:val="16"/>
        </w:rPr>
        <w:t xml:space="preserve">N° </w:t>
      </w:r>
      <w:r w:rsidR="00211A7C">
        <w:rPr>
          <w:rFonts w:ascii="Century Gothic" w:hAnsi="Century Gothic"/>
          <w:color w:val="FFFFFF" w:themeColor="background1"/>
          <w:szCs w:val="16"/>
        </w:rPr>
        <w:t>3</w:t>
      </w:r>
      <w:r w:rsidRPr="00691753">
        <w:rPr>
          <w:rFonts w:ascii="Century Gothic" w:hAnsi="Century Gothic"/>
          <w:color w:val="FFFFFF" w:themeColor="background1"/>
          <w:szCs w:val="16"/>
        </w:rPr>
        <w:t xml:space="preserve"> : </w:t>
      </w:r>
      <w:r w:rsidR="00691753" w:rsidRPr="00691753">
        <w:rPr>
          <w:rFonts w:ascii="Century Gothic" w:hAnsi="Century Gothic"/>
          <w:color w:val="FFFFFF" w:themeColor="background1"/>
          <w:szCs w:val="16"/>
        </w:rPr>
        <w:t xml:space="preserve">ASSURANCES </w:t>
      </w:r>
      <w:r w:rsidR="005C046B" w:rsidRPr="005C046B">
        <w:rPr>
          <w:rFonts w:ascii="Century Gothic" w:hAnsi="Century Gothic"/>
          <w:color w:val="FFFFFF" w:themeColor="background1"/>
          <w:szCs w:val="16"/>
        </w:rPr>
        <w:t>Assistance rapatriement</w:t>
      </w:r>
    </w:p>
    <w:p w14:paraId="0DECDC51" w14:textId="77777777" w:rsidR="00363499" w:rsidRPr="00AE36B2" w:rsidRDefault="00363499" w:rsidP="00363499">
      <w:pPr>
        <w:shd w:val="clear" w:color="auto" w:fill="215868" w:themeFill="accent5" w:themeFillShade="80"/>
        <w:spacing w:line="240" w:lineRule="auto"/>
        <w:jc w:val="center"/>
        <w:rPr>
          <w:rFonts w:ascii="Century Gothic" w:hAnsi="Century Gothic"/>
          <w:color w:val="FFFFFF"/>
          <w:sz w:val="28"/>
          <w:szCs w:val="28"/>
        </w:rPr>
      </w:pPr>
    </w:p>
    <w:p w14:paraId="2F4B4E46" w14:textId="77068DA5" w:rsidR="00A16124" w:rsidRDefault="00A16124" w:rsidP="00A16124">
      <w:pPr>
        <w:rPr>
          <w:rFonts w:ascii="Century Gothic" w:hAnsi="Century Gothic" w:cs="Arial"/>
          <w:sz w:val="18"/>
          <w:szCs w:val="18"/>
        </w:rPr>
      </w:pPr>
    </w:p>
    <w:p w14:paraId="457CE54C" w14:textId="6375793C" w:rsidR="00363499" w:rsidRDefault="00363499" w:rsidP="00A16124">
      <w:pPr>
        <w:rPr>
          <w:rFonts w:ascii="Century Gothic" w:hAnsi="Century Gothic" w:cs="Arial"/>
          <w:sz w:val="18"/>
          <w:szCs w:val="18"/>
        </w:rPr>
      </w:pPr>
    </w:p>
    <w:p w14:paraId="2CB8F0D4" w14:textId="4DFBBC6C" w:rsidR="00363499" w:rsidRDefault="00363499" w:rsidP="00A16124">
      <w:pPr>
        <w:rPr>
          <w:rFonts w:ascii="Century Gothic" w:hAnsi="Century Gothic" w:cs="Arial"/>
          <w:sz w:val="18"/>
          <w:szCs w:val="18"/>
        </w:rPr>
      </w:pPr>
    </w:p>
    <w:p w14:paraId="4D78590B" w14:textId="1CFCE4B9" w:rsidR="00363499" w:rsidRDefault="00363499" w:rsidP="00A16124">
      <w:pPr>
        <w:rPr>
          <w:rFonts w:ascii="Century Gothic" w:hAnsi="Century Gothic" w:cs="Arial"/>
          <w:sz w:val="18"/>
          <w:szCs w:val="18"/>
        </w:rPr>
      </w:pPr>
    </w:p>
    <w:p w14:paraId="2CDF4C00" w14:textId="77777777" w:rsidR="00363499" w:rsidRDefault="00363499" w:rsidP="00A16124">
      <w:pPr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124"/>
        <w:gridCol w:w="2130"/>
        <w:gridCol w:w="3126"/>
      </w:tblGrid>
      <w:tr w:rsidR="00FA4920" w:rsidRPr="00363499" w14:paraId="5A3933AB" w14:textId="77777777" w:rsidTr="00FA4920">
        <w:trPr>
          <w:trHeight w:val="851"/>
          <w:jc w:val="center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5F02D8D" w14:textId="77777777" w:rsidR="00FA4920" w:rsidRPr="00592C19" w:rsidRDefault="00FA4920" w:rsidP="00363499">
            <w:pPr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592C19">
              <w:rPr>
                <w:rFonts w:ascii="Century Gothic" w:hAnsi="Century Gothic" w:cs="Arial"/>
                <w:sz w:val="16"/>
                <w:szCs w:val="16"/>
              </w:rPr>
              <w:t>Pouvoir adjudicateur (acheteur) :</w:t>
            </w:r>
          </w:p>
        </w:tc>
        <w:tc>
          <w:tcPr>
            <w:tcW w:w="3935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</w:tcPr>
          <w:p w14:paraId="19E3FBA2" w14:textId="49545EA5" w:rsidR="00FA4920" w:rsidRPr="00363499" w:rsidRDefault="00211A7C" w:rsidP="00363499">
            <w:pPr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</w:rPr>
              <w:t>UNIVERSITE PARIS-EST CRETEIL VAL DE MARNE</w:t>
            </w:r>
          </w:p>
        </w:tc>
      </w:tr>
      <w:tr w:rsidR="00363499" w:rsidRPr="00363499" w14:paraId="08F3E63A" w14:textId="77777777" w:rsidTr="00363499">
        <w:trPr>
          <w:trHeight w:val="851"/>
          <w:jc w:val="center"/>
        </w:trPr>
        <w:tc>
          <w:tcPr>
            <w:tcW w:w="1065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F7FFB57" w14:textId="77777777" w:rsidR="00363499" w:rsidRPr="00592C19" w:rsidRDefault="00363499" w:rsidP="00363499">
            <w:pPr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592C19">
              <w:rPr>
                <w:rFonts w:ascii="Century Gothic" w:hAnsi="Century Gothic" w:cs="Arial"/>
                <w:sz w:val="16"/>
                <w:szCs w:val="16"/>
              </w:rPr>
              <w:t xml:space="preserve">Adresse : </w:t>
            </w:r>
          </w:p>
        </w:tc>
        <w:tc>
          <w:tcPr>
            <w:tcW w:w="3935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</w:tcBorders>
            <w:shd w:val="clear" w:color="auto" w:fill="auto"/>
            <w:vAlign w:val="center"/>
          </w:tcPr>
          <w:p w14:paraId="54D46A2B" w14:textId="77777777" w:rsidR="00211A7C" w:rsidRPr="00211A7C" w:rsidRDefault="00211A7C" w:rsidP="00211A7C">
            <w:pPr>
              <w:spacing w:after="60" w:line="259" w:lineRule="auto"/>
              <w:jc w:val="left"/>
              <w:rPr>
                <w:rFonts w:ascii="Century Gothic" w:hAnsi="Century Gothic" w:cs="Calibri"/>
                <w:sz w:val="18"/>
                <w:szCs w:val="18"/>
              </w:rPr>
            </w:pPr>
            <w:r w:rsidRPr="00211A7C">
              <w:rPr>
                <w:rFonts w:ascii="Century Gothic" w:hAnsi="Century Gothic" w:cs="Calibri"/>
                <w:sz w:val="18"/>
                <w:szCs w:val="18"/>
              </w:rPr>
              <w:t>61 Avenue du Général de Gaulle</w:t>
            </w:r>
          </w:p>
          <w:p w14:paraId="4BDA18BD" w14:textId="73F9CF8E" w:rsidR="00363499" w:rsidRPr="00363499" w:rsidRDefault="00211A7C" w:rsidP="00211A7C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211A7C">
              <w:rPr>
                <w:rFonts w:ascii="Century Gothic" w:hAnsi="Century Gothic" w:cs="Arial"/>
                <w:bCs/>
                <w:sz w:val="18"/>
                <w:szCs w:val="18"/>
              </w:rPr>
              <w:t>94010 CRETEIL CEDEX</w:t>
            </w:r>
          </w:p>
        </w:tc>
      </w:tr>
      <w:tr w:rsidR="00363499" w:rsidRPr="00363499" w14:paraId="2ECFE6C4" w14:textId="77777777" w:rsidTr="00363499">
        <w:trPr>
          <w:trHeight w:val="851"/>
          <w:jc w:val="center"/>
        </w:trPr>
        <w:tc>
          <w:tcPr>
            <w:tcW w:w="1065" w:type="pct"/>
            <w:tcBorders>
              <w:top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FD3F133" w14:textId="77777777" w:rsidR="00363499" w:rsidRPr="00592C19" w:rsidRDefault="00363499" w:rsidP="00363499">
            <w:pPr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592C19">
              <w:rPr>
                <w:rFonts w:ascii="Century Gothic" w:hAnsi="Century Gothic" w:cs="Arial"/>
                <w:sz w:val="16"/>
                <w:szCs w:val="16"/>
              </w:rPr>
              <w:t>Objet de la consultation :</w:t>
            </w:r>
          </w:p>
        </w:tc>
        <w:tc>
          <w:tcPr>
            <w:tcW w:w="3935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0D8F8DC" w14:textId="6FD44F64" w:rsidR="00363499" w:rsidRPr="00363499" w:rsidRDefault="00211A7C" w:rsidP="00363499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0D0EAB">
              <w:rPr>
                <w:rFonts w:ascii="Century Gothic" w:hAnsi="Century Gothic" w:cs="Arial"/>
                <w:bCs/>
              </w:rPr>
              <w:t xml:space="preserve">Passation </w:t>
            </w:r>
            <w:r>
              <w:rPr>
                <w:rFonts w:ascii="Century Gothic" w:hAnsi="Century Gothic" w:cs="Arial"/>
                <w:bCs/>
              </w:rPr>
              <w:t>de</w:t>
            </w:r>
            <w:r w:rsidRPr="000D0EAB">
              <w:rPr>
                <w:rFonts w:ascii="Century Gothic" w:hAnsi="Century Gothic" w:cs="Arial"/>
                <w:bCs/>
              </w:rPr>
              <w:t xml:space="preserve"> marché</w:t>
            </w:r>
            <w:r>
              <w:rPr>
                <w:rFonts w:ascii="Century Gothic" w:hAnsi="Century Gothic" w:cs="Arial"/>
                <w:bCs/>
              </w:rPr>
              <w:t>s</w:t>
            </w:r>
            <w:r w:rsidRPr="000D0EAB">
              <w:rPr>
                <w:rFonts w:ascii="Century Gothic" w:hAnsi="Century Gothic" w:cs="Arial"/>
                <w:bCs/>
              </w:rPr>
              <w:t xml:space="preserve"> d’assurances pour les besoins de </w:t>
            </w:r>
            <w:r>
              <w:rPr>
                <w:rFonts w:ascii="Century Gothic" w:hAnsi="Century Gothic" w:cs="Arial"/>
                <w:bCs/>
              </w:rPr>
              <w:t>l’Université PARIS-EST CRETEIL VAL DE MARNE</w:t>
            </w:r>
          </w:p>
        </w:tc>
      </w:tr>
      <w:tr w:rsidR="00363499" w:rsidRPr="00363499" w14:paraId="6758882A" w14:textId="77777777" w:rsidTr="00363499">
        <w:trPr>
          <w:trHeight w:val="851"/>
          <w:jc w:val="center"/>
        </w:trPr>
        <w:tc>
          <w:tcPr>
            <w:tcW w:w="1065" w:type="pct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8D4B4AE" w14:textId="77777777" w:rsidR="00363499" w:rsidRPr="00592C19" w:rsidRDefault="00363499" w:rsidP="00363499">
            <w:pPr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592C19">
              <w:rPr>
                <w:rFonts w:ascii="Century Gothic" w:hAnsi="Century Gothic" w:cs="Arial"/>
                <w:sz w:val="16"/>
                <w:szCs w:val="16"/>
              </w:rPr>
              <w:t>Date d’effet :</w:t>
            </w:r>
          </w:p>
        </w:tc>
        <w:tc>
          <w:tcPr>
            <w:tcW w:w="1467" w:type="pct"/>
            <w:tcBorders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324825B" w14:textId="40C92807" w:rsidR="00363499" w:rsidRPr="00452F31" w:rsidRDefault="00363499" w:rsidP="00363499">
            <w:pPr>
              <w:rPr>
                <w:rFonts w:ascii="Century Gothic" w:hAnsi="Century Gothic" w:cs="Arial"/>
                <w:color w:val="00B0F0"/>
                <w:sz w:val="18"/>
                <w:szCs w:val="18"/>
              </w:rPr>
            </w:pPr>
            <w:r w:rsidRPr="00691753">
              <w:rPr>
                <w:rFonts w:ascii="Century Gothic" w:hAnsi="Century Gothic" w:cs="Arial"/>
                <w:sz w:val="18"/>
                <w:szCs w:val="18"/>
              </w:rPr>
              <w:t>1</w:t>
            </w:r>
            <w:r w:rsidRPr="00691753">
              <w:rPr>
                <w:rFonts w:ascii="Century Gothic" w:hAnsi="Century Gothic" w:cs="Arial"/>
                <w:sz w:val="18"/>
                <w:szCs w:val="18"/>
                <w:vertAlign w:val="superscript"/>
              </w:rPr>
              <w:t>er</w:t>
            </w:r>
            <w:r w:rsidRPr="00691753">
              <w:rPr>
                <w:rFonts w:ascii="Century Gothic" w:hAnsi="Century Gothic" w:cs="Arial"/>
                <w:sz w:val="18"/>
                <w:szCs w:val="18"/>
              </w:rPr>
              <w:t xml:space="preserve"> janvier 202</w:t>
            </w:r>
            <w:r w:rsidR="007B50A2">
              <w:rPr>
                <w:rFonts w:ascii="Century Gothic" w:hAnsi="Century Gothic" w:cs="Arial"/>
                <w:sz w:val="18"/>
                <w:szCs w:val="18"/>
              </w:rPr>
              <w:t>5</w:t>
            </w:r>
            <w:r w:rsidRPr="00691753">
              <w:rPr>
                <w:rFonts w:ascii="Century Gothic" w:hAnsi="Century Gothic" w:cs="Arial"/>
                <w:sz w:val="18"/>
                <w:szCs w:val="18"/>
              </w:rPr>
              <w:t xml:space="preserve"> à 0 heure</w:t>
            </w:r>
          </w:p>
        </w:tc>
        <w:tc>
          <w:tcPr>
            <w:tcW w:w="1000" w:type="pct"/>
            <w:tcBorders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AA99C5F" w14:textId="77777777" w:rsidR="00363499" w:rsidRPr="00363499" w:rsidRDefault="00363499" w:rsidP="00363499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363499">
              <w:rPr>
                <w:rFonts w:ascii="Century Gothic" w:hAnsi="Century Gothic" w:cs="Arial"/>
                <w:sz w:val="18"/>
                <w:szCs w:val="18"/>
              </w:rPr>
              <w:t>Echéance annuelle :</w:t>
            </w:r>
          </w:p>
        </w:tc>
        <w:tc>
          <w:tcPr>
            <w:tcW w:w="1468" w:type="pct"/>
            <w:tcBorders>
              <w:left w:val="single" w:sz="4" w:space="0" w:color="BFBFBF" w:themeColor="background1" w:themeShade="BF"/>
              <w:bottom w:val="single" w:sz="4" w:space="0" w:color="auto"/>
            </w:tcBorders>
            <w:shd w:val="clear" w:color="auto" w:fill="auto"/>
            <w:vAlign w:val="center"/>
          </w:tcPr>
          <w:p w14:paraId="57E0D502" w14:textId="77777777" w:rsidR="00363499" w:rsidRPr="00363499" w:rsidRDefault="00363499" w:rsidP="00363499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363499">
              <w:rPr>
                <w:rFonts w:ascii="Century Gothic" w:hAnsi="Century Gothic" w:cs="Arial"/>
                <w:sz w:val="18"/>
                <w:szCs w:val="18"/>
              </w:rPr>
              <w:t>31 décembre de chaque année à minuit</w:t>
            </w:r>
          </w:p>
        </w:tc>
      </w:tr>
      <w:tr w:rsidR="00363499" w:rsidRPr="00363499" w14:paraId="27B6AB0E" w14:textId="77777777" w:rsidTr="00363499">
        <w:trPr>
          <w:trHeight w:val="1016"/>
          <w:jc w:val="center"/>
        </w:trPr>
        <w:tc>
          <w:tcPr>
            <w:tcW w:w="1065" w:type="pct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A6C9650" w14:textId="77777777" w:rsidR="00363499" w:rsidRPr="00592C19" w:rsidRDefault="00363499" w:rsidP="00363499">
            <w:pPr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592C19">
              <w:rPr>
                <w:rFonts w:ascii="Century Gothic" w:hAnsi="Century Gothic" w:cs="Arial"/>
                <w:sz w:val="16"/>
                <w:szCs w:val="16"/>
              </w:rPr>
              <w:t>Terme / durée :</w:t>
            </w:r>
          </w:p>
        </w:tc>
        <w:tc>
          <w:tcPr>
            <w:tcW w:w="3935" w:type="pct"/>
            <w:gridSpan w:val="3"/>
            <w:tcBorders>
              <w:left w:val="single" w:sz="4" w:space="0" w:color="BFBFBF" w:themeColor="background1" w:themeShade="BF"/>
              <w:bottom w:val="single" w:sz="4" w:space="0" w:color="auto"/>
            </w:tcBorders>
            <w:shd w:val="clear" w:color="auto" w:fill="auto"/>
            <w:vAlign w:val="center"/>
          </w:tcPr>
          <w:p w14:paraId="42CF59D9" w14:textId="34E49862" w:rsidR="00363499" w:rsidRPr="00363499" w:rsidRDefault="00C45A6B" w:rsidP="00363499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5 ans. </w:t>
            </w:r>
            <w:r w:rsidR="00363499" w:rsidRPr="00363499">
              <w:rPr>
                <w:rFonts w:ascii="Century Gothic" w:hAnsi="Century Gothic" w:cs="Arial"/>
                <w:sz w:val="18"/>
                <w:szCs w:val="18"/>
              </w:rPr>
              <w:t xml:space="preserve">Reconduction automatique à l’échéance chaque année jusqu’au 31 </w:t>
            </w:r>
            <w:r w:rsidR="00363499" w:rsidRPr="00FA4920">
              <w:rPr>
                <w:rFonts w:ascii="Century Gothic" w:hAnsi="Century Gothic" w:cs="Arial"/>
                <w:sz w:val="18"/>
                <w:szCs w:val="18"/>
              </w:rPr>
              <w:t>décembre 202</w:t>
            </w:r>
            <w:r w:rsidR="007B50A2">
              <w:rPr>
                <w:rFonts w:ascii="Century Gothic" w:hAnsi="Century Gothic" w:cs="Arial"/>
                <w:sz w:val="18"/>
                <w:szCs w:val="18"/>
              </w:rPr>
              <w:t>9</w:t>
            </w:r>
            <w:r w:rsidR="00363499" w:rsidRPr="00FA4920">
              <w:rPr>
                <w:rFonts w:ascii="Century Gothic" w:hAnsi="Century Gothic" w:cs="Arial"/>
                <w:sz w:val="18"/>
                <w:szCs w:val="18"/>
              </w:rPr>
              <w:t xml:space="preserve"> à minuit, sauf non-reconduction dans les conditions de résiliation fixées par l’acte </w:t>
            </w:r>
            <w:r w:rsidR="00363499" w:rsidRPr="00363499">
              <w:rPr>
                <w:rFonts w:ascii="Century Gothic" w:hAnsi="Century Gothic" w:cs="Arial"/>
                <w:sz w:val="18"/>
                <w:szCs w:val="18"/>
              </w:rPr>
              <w:t>d’engagement.</w:t>
            </w:r>
          </w:p>
        </w:tc>
      </w:tr>
      <w:tr w:rsidR="00363499" w:rsidRPr="00363499" w14:paraId="049916A5" w14:textId="77777777" w:rsidTr="00363499">
        <w:trPr>
          <w:trHeight w:val="680"/>
          <w:jc w:val="center"/>
        </w:trPr>
        <w:tc>
          <w:tcPr>
            <w:tcW w:w="1065" w:type="pct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5CD0E08" w14:textId="77777777" w:rsidR="00363499" w:rsidRPr="00592C19" w:rsidRDefault="00363499" w:rsidP="00363499">
            <w:pPr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592C19">
              <w:rPr>
                <w:rFonts w:ascii="Century Gothic" w:hAnsi="Century Gothic" w:cs="Arial"/>
                <w:sz w:val="16"/>
                <w:szCs w:val="16"/>
              </w:rPr>
              <w:t>Préavis de résiliation :</w:t>
            </w:r>
          </w:p>
        </w:tc>
        <w:tc>
          <w:tcPr>
            <w:tcW w:w="3935" w:type="pct"/>
            <w:gridSpan w:val="3"/>
            <w:tcBorders>
              <w:lef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6A0097F" w14:textId="77777777" w:rsidR="00363499" w:rsidRPr="00363499" w:rsidRDefault="00363499" w:rsidP="00363499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363499">
              <w:rPr>
                <w:rFonts w:ascii="Century Gothic" w:hAnsi="Century Gothic" w:cs="Arial"/>
                <w:sz w:val="18"/>
                <w:szCs w:val="18"/>
              </w:rPr>
              <w:t>Préavis de 6 mois pour l’assureur et 2 mois pour le souscripteur.</w:t>
            </w:r>
          </w:p>
        </w:tc>
      </w:tr>
      <w:tr w:rsidR="00363499" w:rsidRPr="00363499" w14:paraId="1CB00249" w14:textId="77777777" w:rsidTr="00363499">
        <w:trPr>
          <w:trHeight w:val="680"/>
          <w:jc w:val="center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00672B0" w14:textId="77777777" w:rsidR="00363499" w:rsidRPr="00592C19" w:rsidRDefault="00363499" w:rsidP="00363499">
            <w:pPr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592C19">
              <w:rPr>
                <w:rFonts w:ascii="Century Gothic" w:hAnsi="Century Gothic" w:cs="Arial"/>
                <w:sz w:val="16"/>
                <w:szCs w:val="16"/>
              </w:rPr>
              <w:t>Périodicité du paiement :</w:t>
            </w:r>
          </w:p>
        </w:tc>
        <w:tc>
          <w:tcPr>
            <w:tcW w:w="3935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A8D00" w14:textId="25258B42" w:rsidR="00363499" w:rsidRPr="00363499" w:rsidRDefault="00452F31" w:rsidP="00363499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Annuelle</w:t>
            </w:r>
            <w:r w:rsidR="0033313A">
              <w:rPr>
                <w:rFonts w:ascii="Century Gothic" w:hAnsi="Century Gothic" w:cs="Arial"/>
                <w:sz w:val="18"/>
                <w:szCs w:val="18"/>
              </w:rPr>
              <w:t xml:space="preserve"> – Une facturation par établissement</w:t>
            </w:r>
          </w:p>
        </w:tc>
      </w:tr>
      <w:tr w:rsidR="00363499" w:rsidRPr="00363499" w14:paraId="38497F98" w14:textId="77777777" w:rsidTr="00363499">
        <w:trPr>
          <w:trHeight w:val="680"/>
          <w:jc w:val="center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7545E04" w14:textId="77777777" w:rsidR="00363499" w:rsidRPr="00592C19" w:rsidRDefault="00363499" w:rsidP="00363499">
            <w:pPr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592C19">
              <w:rPr>
                <w:rFonts w:ascii="Century Gothic" w:hAnsi="Century Gothic" w:cs="Arial"/>
                <w:sz w:val="16"/>
                <w:szCs w:val="16"/>
              </w:rPr>
              <w:t>Indexation :</w:t>
            </w:r>
          </w:p>
        </w:tc>
        <w:tc>
          <w:tcPr>
            <w:tcW w:w="3935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78941" w14:textId="1C5CA118" w:rsidR="00363499" w:rsidRPr="00363499" w:rsidRDefault="00DA2066" w:rsidP="00363499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A préciser sur la fiche de tarification.</w:t>
            </w:r>
          </w:p>
        </w:tc>
      </w:tr>
      <w:tr w:rsidR="00FA4920" w:rsidRPr="00A16124" w14:paraId="0BC537D6" w14:textId="77777777" w:rsidTr="00FA4920">
        <w:trPr>
          <w:trHeight w:val="1415"/>
          <w:jc w:val="center"/>
        </w:trPr>
        <w:tc>
          <w:tcPr>
            <w:tcW w:w="1065" w:type="pct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D56F1E5" w14:textId="77777777" w:rsidR="00FA4920" w:rsidRPr="00592C19" w:rsidRDefault="00FA4920" w:rsidP="008C536A">
            <w:pPr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bookmarkStart w:id="4" w:name="_Hlk29719086"/>
            <w:bookmarkStart w:id="5" w:name="_Hlk29719021"/>
            <w:r w:rsidRPr="00592C19">
              <w:rPr>
                <w:rFonts w:ascii="Century Gothic" w:hAnsi="Century Gothic" w:cs="Arial"/>
                <w:sz w:val="16"/>
                <w:szCs w:val="16"/>
              </w:rPr>
              <w:t>Pièces annexes :</w:t>
            </w:r>
          </w:p>
        </w:tc>
        <w:tc>
          <w:tcPr>
            <w:tcW w:w="3935" w:type="pct"/>
            <w:gridSpan w:val="3"/>
            <w:tcBorders>
              <w:lef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D0519E4" w14:textId="3E1AC66A" w:rsidR="00FA4920" w:rsidRDefault="00FA4920" w:rsidP="008C536A">
            <w:pPr>
              <w:tabs>
                <w:tab w:val="num" w:pos="720"/>
              </w:tabs>
              <w:jc w:val="left"/>
              <w:rPr>
                <w:rFonts w:ascii="Century Gothic" w:hAnsi="Century Gothic" w:cs="Arial"/>
                <w:spacing w:val="4"/>
                <w:sz w:val="16"/>
                <w:szCs w:val="16"/>
              </w:rPr>
            </w:pPr>
            <w:r w:rsidRPr="00F3453C">
              <w:rPr>
                <w:rFonts w:ascii="Century Gothic" w:hAnsi="Century Gothic" w:cs="Arial"/>
                <w:spacing w:val="4"/>
                <w:sz w:val="16"/>
                <w:szCs w:val="16"/>
              </w:rPr>
              <w:t xml:space="preserve">- </w:t>
            </w:r>
            <w:r w:rsidR="00407403">
              <w:rPr>
                <w:rFonts w:ascii="Century Gothic" w:hAnsi="Century Gothic" w:cs="Arial"/>
                <w:spacing w:val="4"/>
                <w:sz w:val="16"/>
                <w:szCs w:val="16"/>
              </w:rPr>
              <w:t>S</w:t>
            </w:r>
            <w:r w:rsidRPr="00F3453C">
              <w:rPr>
                <w:rFonts w:ascii="Century Gothic" w:hAnsi="Century Gothic" w:cs="Arial"/>
                <w:spacing w:val="4"/>
                <w:sz w:val="16"/>
                <w:szCs w:val="16"/>
              </w:rPr>
              <w:t>inistralité contrat en cours</w:t>
            </w:r>
            <w:r w:rsidR="00CF30D1" w:rsidRPr="00F3453C">
              <w:rPr>
                <w:rFonts w:ascii="Century Gothic" w:hAnsi="Century Gothic" w:cs="Arial"/>
                <w:spacing w:val="4"/>
                <w:sz w:val="16"/>
                <w:szCs w:val="16"/>
              </w:rPr>
              <w:t>.</w:t>
            </w:r>
          </w:p>
          <w:p w14:paraId="0DD6FD6F" w14:textId="52AE5DD2" w:rsidR="00F3453C" w:rsidRPr="00AD0B7B" w:rsidRDefault="00F3453C" w:rsidP="008C536A">
            <w:pPr>
              <w:tabs>
                <w:tab w:val="num" w:pos="720"/>
              </w:tabs>
              <w:jc w:val="left"/>
              <w:rPr>
                <w:rFonts w:ascii="Century Gothic" w:hAnsi="Century Gothic" w:cs="Arial"/>
                <w:color w:val="00B0F0"/>
                <w:spacing w:val="4"/>
                <w:sz w:val="16"/>
                <w:szCs w:val="16"/>
              </w:rPr>
            </w:pPr>
            <w:r w:rsidRPr="00F3453C">
              <w:rPr>
                <w:rFonts w:ascii="Century Gothic" w:hAnsi="Century Gothic" w:cs="Arial"/>
                <w:spacing w:val="4"/>
                <w:sz w:val="16"/>
                <w:szCs w:val="16"/>
              </w:rPr>
              <w:t>- Liste des déplacements par pays.</w:t>
            </w:r>
          </w:p>
        </w:tc>
      </w:tr>
      <w:bookmarkEnd w:id="2"/>
      <w:bookmarkEnd w:id="4"/>
      <w:bookmarkEnd w:id="5"/>
    </w:tbl>
    <w:p w14:paraId="1193087E" w14:textId="37C57F78" w:rsidR="00363499" w:rsidRDefault="00052628">
      <w:pPr>
        <w:rPr>
          <w:rFonts w:ascii="Century Gothic" w:hAnsi="Century Gothic" w:cs="Arial"/>
          <w:sz w:val="18"/>
          <w:szCs w:val="24"/>
        </w:rPr>
      </w:pPr>
      <w:r w:rsidRPr="00674355">
        <w:rPr>
          <w:rFonts w:ascii="Century Gothic" w:hAnsi="Century Gothic" w:cs="Arial"/>
          <w:sz w:val="12"/>
          <w:szCs w:val="18"/>
        </w:rPr>
        <w:br w:type="page"/>
      </w:r>
    </w:p>
    <w:p w14:paraId="6D7BF33D" w14:textId="1AFAE0F6" w:rsidR="00052628" w:rsidRPr="00691E81" w:rsidRDefault="00052628" w:rsidP="00A16124">
      <w:pPr>
        <w:spacing w:after="60"/>
        <w:rPr>
          <w:rFonts w:ascii="Century Gothic" w:hAnsi="Century Gothic" w:cs="Arial"/>
        </w:rPr>
      </w:pPr>
      <w:bookmarkStart w:id="6" w:name="_Hlk33650010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215868" w:themeFill="accent5" w:themeFillShade="80"/>
        <w:tblLook w:val="04A0" w:firstRow="1" w:lastRow="0" w:firstColumn="1" w:lastColumn="0" w:noHBand="0" w:noVBand="1"/>
      </w:tblPr>
      <w:tblGrid>
        <w:gridCol w:w="10648"/>
      </w:tblGrid>
      <w:tr w:rsidR="00E05E89" w14:paraId="69AD539A" w14:textId="77777777" w:rsidTr="00FD5D71">
        <w:tc>
          <w:tcPr>
            <w:tcW w:w="10648" w:type="dxa"/>
            <w:shd w:val="clear" w:color="auto" w:fill="215868" w:themeFill="accent5" w:themeFillShade="80"/>
          </w:tcPr>
          <w:p w14:paraId="2F60CEDB" w14:textId="77777777" w:rsidR="00E05E89" w:rsidRDefault="00E05E89" w:rsidP="00394BA3">
            <w:pPr>
              <w:rPr>
                <w:rFonts w:ascii="Century Gothic" w:hAnsi="Century Gothic" w:cs="Arial"/>
                <w:sz w:val="18"/>
                <w:szCs w:val="18"/>
              </w:rPr>
            </w:pPr>
            <w:bookmarkStart w:id="7" w:name="_Hlk30165302"/>
          </w:p>
          <w:p w14:paraId="1C307122" w14:textId="4D89E2FF" w:rsidR="00FD5D71" w:rsidRDefault="00FD5D71" w:rsidP="00394BA3">
            <w:pPr>
              <w:rPr>
                <w:rFonts w:ascii="Century Gothic" w:hAnsi="Century Gothic" w:cs="Arial"/>
                <w:sz w:val="20"/>
                <w:szCs w:val="20"/>
              </w:rPr>
            </w:pPr>
            <w:bookmarkStart w:id="8" w:name="_Toc414810685"/>
            <w:r w:rsidRPr="00B36BBB">
              <w:rPr>
                <w:rFonts w:ascii="Century Gothic" w:hAnsi="Century Gothic" w:cs="Arial"/>
                <w:bCs/>
                <w:color w:val="FFFFFF" w:themeColor="background1"/>
                <w:sz w:val="20"/>
                <w:szCs w:val="20"/>
              </w:rPr>
              <w:t>ARTICLE 1 – DISPOSITIONS GENERALES</w:t>
            </w:r>
            <w:bookmarkEnd w:id="8"/>
          </w:p>
          <w:p w14:paraId="155B4687" w14:textId="2FEC6D78" w:rsidR="00FD5D71" w:rsidRPr="00FD5D71" w:rsidRDefault="00FD5D71" w:rsidP="00394BA3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bookmarkEnd w:id="6"/>
      <w:bookmarkEnd w:id="7"/>
    </w:tbl>
    <w:p w14:paraId="2594F5B7" w14:textId="77777777" w:rsidR="00363499" w:rsidRPr="00E73108" w:rsidRDefault="00363499" w:rsidP="00A16124">
      <w:pPr>
        <w:spacing w:after="60"/>
        <w:rPr>
          <w:rFonts w:ascii="Century Gothic" w:hAnsi="Century Gothic" w:cs="Arial"/>
          <w:sz w:val="28"/>
          <w:szCs w:val="28"/>
        </w:rPr>
      </w:pPr>
    </w:p>
    <w:p w14:paraId="1537BD71" w14:textId="78D52A9D" w:rsidR="007B4E76" w:rsidRPr="007B4E76" w:rsidRDefault="00592C19" w:rsidP="007B4E76">
      <w:pPr>
        <w:spacing w:after="60"/>
        <w:jc w:val="left"/>
        <w:rPr>
          <w:rFonts w:ascii="Century Gothic" w:hAnsi="Century Gothic" w:cs="Arial"/>
          <w:sz w:val="18"/>
          <w:szCs w:val="18"/>
        </w:rPr>
      </w:pPr>
      <w:r w:rsidRPr="00592C19">
        <w:rPr>
          <w:rFonts w:ascii="Century Gothic" w:hAnsi="Century Gothic" w:cs="Arial"/>
          <w:sz w:val="18"/>
          <w:szCs w:val="18"/>
        </w:rPr>
        <w:t>Le souscripteur souhaite l'établissement d’un contrat d'assurances garantissant les conséquences des accidents corporels affectant une personne physique assurée</w:t>
      </w:r>
      <w:r w:rsidR="007B4E76" w:rsidRPr="007B4E76">
        <w:rPr>
          <w:rFonts w:ascii="Century Gothic" w:hAnsi="Century Gothic" w:cs="Arial"/>
          <w:sz w:val="18"/>
          <w:szCs w:val="18"/>
        </w:rPr>
        <w:t>.</w:t>
      </w:r>
      <w:r w:rsidR="007B4E76" w:rsidRPr="007B4E76">
        <w:rPr>
          <w:rFonts w:ascii="Century Gothic" w:hAnsi="Century Gothic" w:cs="Arial"/>
          <w:i/>
          <w:sz w:val="18"/>
          <w:szCs w:val="18"/>
        </w:rPr>
        <w:t xml:space="preserve"> </w:t>
      </w:r>
    </w:p>
    <w:p w14:paraId="38B517B2" w14:textId="77777777" w:rsidR="00A16124" w:rsidRPr="00A16124" w:rsidRDefault="00A16124" w:rsidP="00A16124">
      <w:pPr>
        <w:spacing w:after="60"/>
        <w:jc w:val="left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8"/>
      </w:tblGrid>
      <w:tr w:rsidR="00304B0E" w:rsidRPr="00304B0E" w14:paraId="2CF21CBE" w14:textId="77777777" w:rsidTr="001728B5">
        <w:trPr>
          <w:trHeight w:val="171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F0C1" w14:textId="083E59AA" w:rsidR="00304B0E" w:rsidRPr="00304B0E" w:rsidRDefault="00304B0E" w:rsidP="00304B0E">
            <w:pPr>
              <w:spacing w:afterLines="60" w:after="144"/>
              <w:contextualSpacing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304B0E">
              <w:rPr>
                <w:rFonts w:ascii="Century Gothic" w:hAnsi="Century Gothic" w:cs="Arial"/>
                <w:bCs/>
                <w:sz w:val="18"/>
                <w:szCs w:val="18"/>
              </w:rPr>
              <w:t xml:space="preserve">L’ensemble des dispositions du présent cahier des clauses particulières constitue les conventions particulières </w:t>
            </w:r>
            <w:r w:rsidR="00C06844">
              <w:rPr>
                <w:rFonts w:ascii="Century Gothic" w:hAnsi="Century Gothic" w:cs="Arial"/>
                <w:bCs/>
                <w:sz w:val="18"/>
                <w:szCs w:val="18"/>
              </w:rPr>
              <w:t>du</w:t>
            </w:r>
            <w:r w:rsidRPr="00304B0E">
              <w:rPr>
                <w:rFonts w:ascii="Century Gothic" w:hAnsi="Century Gothic" w:cs="Arial"/>
                <w:bCs/>
                <w:sz w:val="18"/>
                <w:szCs w:val="18"/>
              </w:rPr>
              <w:t xml:space="preserve"> contrat</w:t>
            </w:r>
            <w:r w:rsidR="00691753">
              <w:rPr>
                <w:rFonts w:ascii="Century Gothic" w:hAnsi="Century Gothic" w:cs="Arial"/>
                <w:bCs/>
                <w:sz w:val="18"/>
                <w:szCs w:val="18"/>
              </w:rPr>
              <w:t xml:space="preserve"> « ASSURANCES VOYAGES »</w:t>
            </w:r>
            <w:r w:rsidRPr="00304B0E">
              <w:rPr>
                <w:rFonts w:ascii="Century Gothic" w:hAnsi="Century Gothic" w:cs="Arial"/>
                <w:bCs/>
                <w:sz w:val="18"/>
                <w:szCs w:val="18"/>
              </w:rPr>
              <w:t xml:space="preserve">. </w:t>
            </w:r>
            <w:r w:rsidRPr="00304B0E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Ces dispositions dérogent à toutes les conditions d’assurance (générales, particulières, spéciales…) émises par l’assureur dans le cadre du présent marché et s’appliqueront par conséquent en priorité. </w:t>
            </w:r>
          </w:p>
          <w:p w14:paraId="3309C51A" w14:textId="77777777" w:rsidR="00304B0E" w:rsidRPr="00304B0E" w:rsidRDefault="00304B0E" w:rsidP="00304B0E">
            <w:pPr>
              <w:spacing w:afterLines="60" w:after="144"/>
              <w:contextualSpacing/>
              <w:rPr>
                <w:rFonts w:ascii="Century Gothic" w:hAnsi="Century Gothic" w:cs="Arial"/>
                <w:b/>
                <w:bCs/>
                <w:sz w:val="8"/>
                <w:szCs w:val="8"/>
              </w:rPr>
            </w:pPr>
          </w:p>
          <w:p w14:paraId="18DB37A3" w14:textId="77777777" w:rsidR="00304B0E" w:rsidRPr="00304B0E" w:rsidRDefault="00304B0E" w:rsidP="00304B0E">
            <w:pPr>
              <w:spacing w:afterLines="60" w:after="144"/>
              <w:contextualSpacing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304B0E">
              <w:rPr>
                <w:rFonts w:ascii="Century Gothic" w:hAnsi="Century Gothic" w:cs="Arial"/>
                <w:bCs/>
                <w:sz w:val="18"/>
                <w:szCs w:val="18"/>
              </w:rPr>
              <w:t>Toutefois, dans le cas où les conditions de l’assureur comporteraient des dispositions plus favorables aux intérêts de l’assuré, leur application reprendrait un caractère prioritaire</w:t>
            </w:r>
          </w:p>
        </w:tc>
      </w:tr>
    </w:tbl>
    <w:p w14:paraId="108DF6C6" w14:textId="6BF0C18B" w:rsidR="00500599" w:rsidRPr="00E73108" w:rsidRDefault="00500599" w:rsidP="001728B5">
      <w:pPr>
        <w:rPr>
          <w:rFonts w:ascii="Century Gothic" w:hAnsi="Century Gothic" w:cs="Arial"/>
          <w:sz w:val="16"/>
          <w:szCs w:val="16"/>
        </w:rPr>
      </w:pPr>
    </w:p>
    <w:p w14:paraId="0E3DD5FA" w14:textId="7546A19F" w:rsidR="00FD5D71" w:rsidRPr="00E73108" w:rsidRDefault="00FD5D71" w:rsidP="001728B5">
      <w:pPr>
        <w:rPr>
          <w:rFonts w:ascii="Century Gothic" w:hAnsi="Century Gothic" w:cs="Arial"/>
          <w:sz w:val="16"/>
          <w:szCs w:val="16"/>
        </w:rPr>
      </w:pPr>
    </w:p>
    <w:p w14:paraId="31B34DBE" w14:textId="46BA4AF7" w:rsidR="00FD5D71" w:rsidRPr="00E73108" w:rsidRDefault="00FD5D71" w:rsidP="001728B5">
      <w:pPr>
        <w:rPr>
          <w:rFonts w:ascii="Century Gothic" w:hAnsi="Century Gothic" w:cs="Arial"/>
          <w:sz w:val="16"/>
          <w:szCs w:val="16"/>
        </w:rPr>
      </w:pPr>
    </w:p>
    <w:p w14:paraId="73DAB082" w14:textId="77777777" w:rsidR="00FD5D71" w:rsidRPr="00E73108" w:rsidRDefault="00FD5D71" w:rsidP="001728B5">
      <w:pPr>
        <w:rPr>
          <w:rFonts w:ascii="Century Gothic" w:hAnsi="Century Gothic" w:cs="Arial"/>
          <w:sz w:val="16"/>
          <w:szCs w:val="1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215868" w:themeFill="accent5" w:themeFillShade="80"/>
        <w:tblLook w:val="04A0" w:firstRow="1" w:lastRow="0" w:firstColumn="1" w:lastColumn="0" w:noHBand="0" w:noVBand="1"/>
      </w:tblPr>
      <w:tblGrid>
        <w:gridCol w:w="10648"/>
      </w:tblGrid>
      <w:tr w:rsidR="00FD5D71" w14:paraId="52E7B960" w14:textId="77777777" w:rsidTr="00756723">
        <w:tc>
          <w:tcPr>
            <w:tcW w:w="10648" w:type="dxa"/>
            <w:shd w:val="clear" w:color="auto" w:fill="215868" w:themeFill="accent5" w:themeFillShade="80"/>
          </w:tcPr>
          <w:p w14:paraId="6123CE00" w14:textId="77777777" w:rsidR="00FD5D71" w:rsidRDefault="00FD5D71" w:rsidP="00394BA3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14:paraId="35A2BF20" w14:textId="04EBE3A8" w:rsidR="00FD5D71" w:rsidRDefault="00FD5D71" w:rsidP="00394BA3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B36BBB">
              <w:rPr>
                <w:rFonts w:ascii="Century Gothic" w:hAnsi="Century Gothic" w:cs="Arial"/>
                <w:bCs/>
                <w:color w:val="FFFFFF" w:themeColor="background1"/>
                <w:sz w:val="20"/>
                <w:szCs w:val="20"/>
              </w:rPr>
              <w:t xml:space="preserve">ARTICLE </w:t>
            </w:r>
            <w:r>
              <w:rPr>
                <w:rFonts w:ascii="Century Gothic" w:hAnsi="Century Gothic" w:cs="Arial"/>
                <w:bCs/>
                <w:color w:val="FFFFFF" w:themeColor="background1"/>
                <w:sz w:val="20"/>
                <w:szCs w:val="20"/>
              </w:rPr>
              <w:t>2</w:t>
            </w:r>
            <w:r w:rsidRPr="00B36BBB">
              <w:rPr>
                <w:rFonts w:ascii="Century Gothic" w:hAnsi="Century Gothic" w:cs="Arial"/>
                <w:bCs/>
                <w:color w:val="FFFFFF" w:themeColor="background1"/>
                <w:sz w:val="20"/>
                <w:szCs w:val="20"/>
              </w:rPr>
              <w:t xml:space="preserve"> – </w:t>
            </w:r>
            <w:r w:rsidR="00691753">
              <w:rPr>
                <w:rFonts w:ascii="Century Gothic" w:hAnsi="Century Gothic" w:cs="Arial"/>
                <w:bCs/>
                <w:color w:val="FFFFFF" w:themeColor="background1"/>
                <w:sz w:val="20"/>
                <w:szCs w:val="20"/>
              </w:rPr>
              <w:t>ASSISTANCE RAPATRIEMENT</w:t>
            </w:r>
          </w:p>
          <w:p w14:paraId="3F8B0265" w14:textId="77777777" w:rsidR="00FD5D71" w:rsidRPr="00FD5D71" w:rsidRDefault="00FD5D71" w:rsidP="00394BA3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582B8903" w14:textId="77777777" w:rsidR="007B4E76" w:rsidRPr="007B4E76" w:rsidRDefault="007B4E76" w:rsidP="007B4E76">
      <w:pPr>
        <w:spacing w:after="60"/>
        <w:rPr>
          <w:rFonts w:ascii="Century Gothic" w:hAnsi="Century Gothic" w:cs="Arial"/>
          <w:sz w:val="14"/>
          <w:szCs w:val="14"/>
        </w:rPr>
      </w:pPr>
      <w:bookmarkStart w:id="9" w:name="_Hlk33815348"/>
    </w:p>
    <w:p w14:paraId="19342A0F" w14:textId="77777777" w:rsidR="007B4E76" w:rsidRPr="007B4E76" w:rsidRDefault="007B4E76" w:rsidP="007B4E76">
      <w:pPr>
        <w:spacing w:after="60"/>
        <w:rPr>
          <w:rFonts w:ascii="Century Gothic" w:hAnsi="Century Gothic" w:cs="Arial"/>
          <w:sz w:val="14"/>
          <w:szCs w:val="14"/>
        </w:rPr>
      </w:pPr>
    </w:p>
    <w:p w14:paraId="0524F8B3" w14:textId="77777777" w:rsidR="00691753" w:rsidRPr="00691753" w:rsidRDefault="00691753" w:rsidP="00691753">
      <w:pPr>
        <w:spacing w:after="60"/>
        <w:rPr>
          <w:rFonts w:ascii="Century Gothic" w:hAnsi="Century Gothic" w:cs="Arial"/>
          <w:b/>
          <w:sz w:val="18"/>
          <w:szCs w:val="18"/>
          <w:u w:val="single"/>
        </w:rPr>
      </w:pPr>
      <w:r w:rsidRPr="00691753">
        <w:rPr>
          <w:rFonts w:ascii="Century Gothic" w:hAnsi="Century Gothic" w:cs="Arial"/>
          <w:b/>
          <w:sz w:val="18"/>
          <w:szCs w:val="18"/>
          <w:u w:val="single"/>
        </w:rPr>
        <w:t>Définitions :</w:t>
      </w:r>
    </w:p>
    <w:p w14:paraId="7665AD56" w14:textId="77777777" w:rsidR="00691753" w:rsidRPr="00691753" w:rsidRDefault="00691753" w:rsidP="00691753">
      <w:pPr>
        <w:spacing w:after="60"/>
        <w:rPr>
          <w:rFonts w:ascii="Century Gothic" w:hAnsi="Century Gothic" w:cs="Arial"/>
          <w:b/>
          <w:sz w:val="18"/>
          <w:szCs w:val="18"/>
        </w:rPr>
      </w:pPr>
    </w:p>
    <w:p w14:paraId="35B7B2EE" w14:textId="77777777" w:rsidR="00691753" w:rsidRPr="00691753" w:rsidRDefault="00691753" w:rsidP="00691753">
      <w:pPr>
        <w:spacing w:after="60"/>
        <w:rPr>
          <w:rFonts w:ascii="Century Gothic" w:hAnsi="Century Gothic" w:cs="Arial"/>
          <w:sz w:val="18"/>
          <w:szCs w:val="18"/>
        </w:rPr>
      </w:pPr>
      <w:r w:rsidRPr="00691753">
        <w:rPr>
          <w:rFonts w:ascii="Century Gothic" w:hAnsi="Century Gothic" w:cs="Arial"/>
          <w:sz w:val="18"/>
          <w:szCs w:val="18"/>
        </w:rPr>
        <w:t>Les administrateurs, les salariés, les chargés de mission, les étudiants, dans le cadre des missions effectuées.</w:t>
      </w:r>
    </w:p>
    <w:p w14:paraId="63582382" w14:textId="77777777" w:rsidR="00691753" w:rsidRPr="00691753" w:rsidRDefault="00691753" w:rsidP="00691753">
      <w:pPr>
        <w:spacing w:after="60"/>
        <w:rPr>
          <w:rFonts w:ascii="Century Gothic" w:hAnsi="Century Gothic" w:cs="Arial"/>
          <w:sz w:val="18"/>
          <w:szCs w:val="18"/>
        </w:rPr>
      </w:pPr>
    </w:p>
    <w:p w14:paraId="47572444" w14:textId="77777777" w:rsidR="00691753" w:rsidRPr="00691753" w:rsidRDefault="00691753" w:rsidP="00691753">
      <w:pPr>
        <w:spacing w:after="60"/>
        <w:rPr>
          <w:rFonts w:ascii="Century Gothic" w:hAnsi="Century Gothic" w:cs="Arial"/>
          <w:sz w:val="18"/>
          <w:szCs w:val="18"/>
        </w:rPr>
      </w:pPr>
      <w:r w:rsidRPr="00691753">
        <w:rPr>
          <w:rFonts w:ascii="Century Gothic" w:hAnsi="Century Gothic" w:cs="Arial"/>
          <w:sz w:val="18"/>
          <w:szCs w:val="18"/>
        </w:rPr>
        <w:t>Il faut entendre par « mission » :</w:t>
      </w:r>
    </w:p>
    <w:p w14:paraId="75173013" w14:textId="77777777" w:rsidR="00691753" w:rsidRPr="00691753" w:rsidRDefault="00691753" w:rsidP="00691753">
      <w:pPr>
        <w:numPr>
          <w:ilvl w:val="0"/>
          <w:numId w:val="18"/>
        </w:numPr>
        <w:spacing w:after="60"/>
        <w:rPr>
          <w:rFonts w:ascii="Century Gothic" w:hAnsi="Century Gothic" w:cs="Arial"/>
          <w:sz w:val="18"/>
          <w:szCs w:val="18"/>
        </w:rPr>
      </w:pPr>
      <w:r w:rsidRPr="00691753">
        <w:rPr>
          <w:rFonts w:ascii="Century Gothic" w:hAnsi="Century Gothic" w:cs="Arial"/>
          <w:sz w:val="18"/>
          <w:szCs w:val="18"/>
        </w:rPr>
        <w:t>Pour les administrateurs, salariés, chargés de mission : les déplacements effectués dans le cadre professionnel et sous l’autorité du souscripteur ;</w:t>
      </w:r>
    </w:p>
    <w:p w14:paraId="159C2DE9" w14:textId="39C7BE45" w:rsidR="00691753" w:rsidRPr="00702E44" w:rsidRDefault="00691753" w:rsidP="00691753">
      <w:pPr>
        <w:numPr>
          <w:ilvl w:val="0"/>
          <w:numId w:val="19"/>
        </w:numPr>
        <w:spacing w:after="60"/>
        <w:rPr>
          <w:rFonts w:ascii="Century Gothic" w:hAnsi="Century Gothic" w:cs="Arial"/>
          <w:sz w:val="18"/>
          <w:szCs w:val="18"/>
        </w:rPr>
      </w:pPr>
      <w:r w:rsidRPr="00691753">
        <w:rPr>
          <w:rFonts w:ascii="Century Gothic" w:hAnsi="Century Gothic" w:cs="Arial"/>
          <w:sz w:val="18"/>
          <w:szCs w:val="18"/>
        </w:rPr>
        <w:t xml:space="preserve">Pour les étudiants : les déplacements </w:t>
      </w:r>
      <w:r w:rsidRPr="00702E44">
        <w:rPr>
          <w:rFonts w:ascii="Century Gothic" w:hAnsi="Century Gothic" w:cs="Arial"/>
          <w:sz w:val="18"/>
          <w:szCs w:val="18"/>
        </w:rPr>
        <w:t>effectués dans le cadre des formations dispensées par le souscripteur et effectués sous l’autorité du souscripteur.</w:t>
      </w:r>
      <w:r w:rsidR="005C046B" w:rsidRPr="00702E44">
        <w:rPr>
          <w:rFonts w:ascii="Century Gothic" w:hAnsi="Century Gothic" w:cs="Arial"/>
          <w:sz w:val="18"/>
          <w:szCs w:val="18"/>
        </w:rPr>
        <w:t xml:space="preserve"> Il est précisé que la garantie reste acquise aux étudiants dans le cadre des césures effectuées avec l’aval du souscripteur.</w:t>
      </w:r>
    </w:p>
    <w:p w14:paraId="65D2024D" w14:textId="7BDDD1F4" w:rsidR="007B4E76" w:rsidRPr="00DA2066" w:rsidRDefault="007B4E76" w:rsidP="007B4E76">
      <w:pPr>
        <w:spacing w:after="60"/>
        <w:rPr>
          <w:rFonts w:ascii="Century Gothic" w:hAnsi="Century Gothic" w:cs="Arial"/>
          <w:sz w:val="16"/>
          <w:szCs w:val="16"/>
        </w:rPr>
      </w:pPr>
    </w:p>
    <w:p w14:paraId="0EF1D0E6" w14:textId="77777777" w:rsidR="007B4E76" w:rsidRPr="00DA2066" w:rsidRDefault="007B4E76" w:rsidP="007B4E76">
      <w:pPr>
        <w:spacing w:after="60"/>
        <w:rPr>
          <w:rFonts w:ascii="Century Gothic" w:hAnsi="Century Gothic" w:cs="Arial"/>
          <w:sz w:val="16"/>
          <w:szCs w:val="16"/>
        </w:rPr>
      </w:pPr>
    </w:p>
    <w:p w14:paraId="6DE7C525" w14:textId="77777777" w:rsidR="007B4E76" w:rsidRPr="007B4E76" w:rsidRDefault="007B4E76" w:rsidP="0088064E">
      <w:pPr>
        <w:shd w:val="clear" w:color="auto" w:fill="215868" w:themeFill="accent5" w:themeFillShade="80"/>
        <w:spacing w:line="240" w:lineRule="auto"/>
        <w:rPr>
          <w:rFonts w:ascii="Century Gothic" w:hAnsi="Century Gothic" w:cs="Arial"/>
          <w:b/>
          <w:color w:val="FFFFFF" w:themeColor="background1"/>
          <w:sz w:val="12"/>
          <w:szCs w:val="18"/>
        </w:rPr>
      </w:pPr>
    </w:p>
    <w:p w14:paraId="6F83021E" w14:textId="77777777" w:rsidR="007B4E76" w:rsidRPr="007B4E76" w:rsidRDefault="007B4E76" w:rsidP="0088064E">
      <w:pPr>
        <w:shd w:val="clear" w:color="auto" w:fill="215868" w:themeFill="accent5" w:themeFillShade="80"/>
        <w:spacing w:line="240" w:lineRule="auto"/>
        <w:rPr>
          <w:rFonts w:ascii="Century Gothic" w:hAnsi="Century Gothic" w:cs="Arial"/>
          <w:color w:val="FFFFFF" w:themeColor="background1"/>
          <w:sz w:val="20"/>
          <w:szCs w:val="18"/>
        </w:rPr>
      </w:pPr>
      <w:r w:rsidRPr="007B4E76">
        <w:rPr>
          <w:rFonts w:ascii="Century Gothic" w:hAnsi="Century Gothic" w:cs="Arial"/>
          <w:color w:val="FFFFFF" w:themeColor="background1"/>
          <w:sz w:val="20"/>
          <w:szCs w:val="18"/>
        </w:rPr>
        <w:t>A – Définition des garanties</w:t>
      </w:r>
    </w:p>
    <w:p w14:paraId="0FF52579" w14:textId="77777777" w:rsidR="007B4E76" w:rsidRPr="007B4E76" w:rsidRDefault="007B4E76" w:rsidP="0088064E">
      <w:pPr>
        <w:shd w:val="clear" w:color="auto" w:fill="215868" w:themeFill="accent5" w:themeFillShade="80"/>
        <w:spacing w:line="240" w:lineRule="auto"/>
        <w:rPr>
          <w:rFonts w:ascii="Century Gothic" w:hAnsi="Century Gothic" w:cs="Arial"/>
          <w:color w:val="FFFFFF" w:themeColor="background1"/>
          <w:sz w:val="12"/>
          <w:szCs w:val="18"/>
        </w:rPr>
      </w:pPr>
    </w:p>
    <w:p w14:paraId="4AAB4E13" w14:textId="77777777" w:rsidR="007B4E76" w:rsidRPr="007B4E76" w:rsidRDefault="007B4E76" w:rsidP="0088064E">
      <w:pPr>
        <w:spacing w:after="60"/>
        <w:rPr>
          <w:rFonts w:ascii="Century Gothic" w:hAnsi="Century Gothic" w:cs="Arial"/>
          <w:sz w:val="12"/>
          <w:szCs w:val="12"/>
        </w:rPr>
      </w:pPr>
    </w:p>
    <w:p w14:paraId="28DF14CE" w14:textId="77777777" w:rsidR="007B4E76" w:rsidRPr="007B4E76" w:rsidRDefault="007B4E76" w:rsidP="0088064E">
      <w:pPr>
        <w:spacing w:after="60"/>
        <w:rPr>
          <w:rFonts w:ascii="Century Gothic" w:hAnsi="Century Gothic" w:cs="Arial"/>
          <w:sz w:val="12"/>
          <w:szCs w:val="12"/>
        </w:rPr>
      </w:pPr>
    </w:p>
    <w:p w14:paraId="233A751C" w14:textId="77777777" w:rsidR="00691753" w:rsidRPr="00691753" w:rsidRDefault="00691753" w:rsidP="00691753">
      <w:pPr>
        <w:spacing w:after="60"/>
        <w:rPr>
          <w:rFonts w:ascii="Century Gothic" w:hAnsi="Century Gothic" w:cs="Arial"/>
          <w:sz w:val="18"/>
          <w:szCs w:val="18"/>
        </w:rPr>
      </w:pPr>
      <w:r w:rsidRPr="00691753">
        <w:rPr>
          <w:rFonts w:ascii="Century Gothic" w:hAnsi="Century Gothic" w:cs="Arial"/>
          <w:sz w:val="18"/>
          <w:szCs w:val="18"/>
        </w:rPr>
        <w:t>A-1 : Organisation et prise en charge des frais nécessaires au rapatriement de l’assuré (et de la ou des personnes l’accompagnant) à son domicile (ou dans un établissement hospitalier proche de celui-ci) suite à :</w:t>
      </w:r>
    </w:p>
    <w:p w14:paraId="14AB6CF2" w14:textId="77777777" w:rsidR="00691753" w:rsidRPr="00691753" w:rsidRDefault="00691753" w:rsidP="00691753">
      <w:pPr>
        <w:numPr>
          <w:ilvl w:val="0"/>
          <w:numId w:val="16"/>
        </w:numPr>
        <w:spacing w:after="60"/>
        <w:rPr>
          <w:rFonts w:ascii="Century Gothic" w:hAnsi="Century Gothic" w:cs="Arial"/>
          <w:sz w:val="18"/>
          <w:szCs w:val="18"/>
        </w:rPr>
      </w:pPr>
      <w:r w:rsidRPr="00691753">
        <w:rPr>
          <w:rFonts w:ascii="Century Gothic" w:hAnsi="Century Gothic" w:cs="Arial"/>
          <w:sz w:val="18"/>
          <w:szCs w:val="18"/>
        </w:rPr>
        <w:t>Accident, maladie de l’assuré ;</w:t>
      </w:r>
    </w:p>
    <w:p w14:paraId="0F7F351E" w14:textId="77777777" w:rsidR="00691753" w:rsidRPr="00691753" w:rsidRDefault="00691753" w:rsidP="00691753">
      <w:pPr>
        <w:numPr>
          <w:ilvl w:val="0"/>
          <w:numId w:val="16"/>
        </w:numPr>
        <w:spacing w:after="60"/>
        <w:rPr>
          <w:rFonts w:ascii="Century Gothic" w:hAnsi="Century Gothic" w:cs="Arial"/>
          <w:sz w:val="18"/>
          <w:szCs w:val="18"/>
        </w:rPr>
      </w:pPr>
      <w:r w:rsidRPr="00691753">
        <w:rPr>
          <w:rFonts w:ascii="Century Gothic" w:hAnsi="Century Gothic" w:cs="Arial"/>
          <w:sz w:val="18"/>
          <w:szCs w:val="18"/>
        </w:rPr>
        <w:t>Accident, maladie, décès atteignant le conjoint (y compris concubin ou pacsé), les ascendants ou descendants, frères ou sœurs, gendre ou belle-fille, beau-frère ou belle-sœur de l’assuré ;</w:t>
      </w:r>
    </w:p>
    <w:p w14:paraId="1E257207" w14:textId="600DD392" w:rsidR="00691753" w:rsidRDefault="00691753" w:rsidP="00691753">
      <w:pPr>
        <w:numPr>
          <w:ilvl w:val="0"/>
          <w:numId w:val="16"/>
        </w:numPr>
        <w:spacing w:after="60"/>
        <w:rPr>
          <w:rFonts w:ascii="Century Gothic" w:hAnsi="Century Gothic" w:cs="Arial"/>
          <w:sz w:val="18"/>
          <w:szCs w:val="18"/>
        </w:rPr>
      </w:pPr>
      <w:r w:rsidRPr="00691753">
        <w:rPr>
          <w:rFonts w:ascii="Century Gothic" w:hAnsi="Century Gothic" w:cs="Arial"/>
          <w:sz w:val="18"/>
          <w:szCs w:val="18"/>
        </w:rPr>
        <w:t>Dommage important à ses biens personnels ou professionnels nécessitant sa présence</w:t>
      </w:r>
      <w:r w:rsidR="00BB1241">
        <w:rPr>
          <w:rFonts w:ascii="Century Gothic" w:hAnsi="Century Gothic" w:cs="Arial"/>
          <w:sz w:val="18"/>
          <w:szCs w:val="18"/>
        </w:rPr>
        <w:t> ;</w:t>
      </w:r>
    </w:p>
    <w:p w14:paraId="0D7A7224" w14:textId="704AB3B3" w:rsidR="00BB1241" w:rsidRPr="00702E44" w:rsidRDefault="003C0AD8" w:rsidP="00691753">
      <w:pPr>
        <w:numPr>
          <w:ilvl w:val="0"/>
          <w:numId w:val="16"/>
        </w:numPr>
        <w:spacing w:after="60"/>
        <w:rPr>
          <w:rFonts w:ascii="Century Gothic" w:hAnsi="Century Gothic" w:cs="Arial"/>
          <w:sz w:val="18"/>
          <w:szCs w:val="18"/>
        </w:rPr>
      </w:pPr>
      <w:r w:rsidRPr="00702E44">
        <w:rPr>
          <w:rFonts w:ascii="Century Gothic" w:hAnsi="Century Gothic" w:cs="Arial"/>
          <w:sz w:val="18"/>
          <w:szCs w:val="18"/>
        </w:rPr>
        <w:t>Attentat, épidémie ou catastrophe naturelle sur le lieu de séjour.</w:t>
      </w:r>
    </w:p>
    <w:p w14:paraId="1D943DE1" w14:textId="77777777" w:rsidR="00691753" w:rsidRPr="00691753" w:rsidRDefault="00691753" w:rsidP="00691753">
      <w:pPr>
        <w:spacing w:after="60"/>
        <w:rPr>
          <w:rFonts w:ascii="Century Gothic" w:hAnsi="Century Gothic" w:cs="Arial"/>
          <w:sz w:val="18"/>
          <w:szCs w:val="18"/>
        </w:rPr>
      </w:pPr>
    </w:p>
    <w:p w14:paraId="5B169137" w14:textId="77777777" w:rsidR="00691753" w:rsidRPr="00691753" w:rsidRDefault="00691753" w:rsidP="00691753">
      <w:pPr>
        <w:spacing w:after="60"/>
        <w:rPr>
          <w:rFonts w:ascii="Century Gothic" w:hAnsi="Century Gothic" w:cs="Arial"/>
          <w:sz w:val="18"/>
          <w:szCs w:val="18"/>
        </w:rPr>
      </w:pPr>
      <w:r w:rsidRPr="00691753">
        <w:rPr>
          <w:rFonts w:ascii="Century Gothic" w:hAnsi="Century Gothic" w:cs="Arial"/>
          <w:sz w:val="18"/>
          <w:szCs w:val="18"/>
        </w:rPr>
        <w:t>A-2 : La garantie comprend les frais de transport du corps en cas de décès de l’assuré ainsi que les frais de cercueil et de mise en bière nécessaires au transport du corps.</w:t>
      </w:r>
    </w:p>
    <w:p w14:paraId="0BCDD8D4" w14:textId="77777777" w:rsidR="00691753" w:rsidRPr="00691753" w:rsidRDefault="00691753" w:rsidP="00691753">
      <w:pPr>
        <w:spacing w:after="60"/>
        <w:rPr>
          <w:rFonts w:ascii="Century Gothic" w:hAnsi="Century Gothic" w:cs="Arial"/>
          <w:sz w:val="18"/>
          <w:szCs w:val="18"/>
        </w:rPr>
      </w:pPr>
    </w:p>
    <w:p w14:paraId="7303FB6E" w14:textId="61422AA5" w:rsidR="00691753" w:rsidRDefault="00691753" w:rsidP="00691753">
      <w:pPr>
        <w:spacing w:after="60"/>
        <w:rPr>
          <w:rFonts w:ascii="Century Gothic" w:hAnsi="Century Gothic" w:cs="Arial"/>
          <w:sz w:val="18"/>
          <w:szCs w:val="18"/>
        </w:rPr>
      </w:pPr>
      <w:r w:rsidRPr="00691753">
        <w:rPr>
          <w:rFonts w:ascii="Century Gothic" w:hAnsi="Century Gothic" w:cs="Arial"/>
          <w:sz w:val="18"/>
          <w:szCs w:val="18"/>
        </w:rPr>
        <w:t>A-3 : La garantie comprend les frais médicaux exposés par l’assuré à l’étranger, les frais d’hospitalisation, les frais dentaires, ainsi que l’ensemble des frais de transport, recherche ou secours exposés suite à l’accident ou la maladie de l’assuré (en France ou à l’étranger).</w:t>
      </w:r>
    </w:p>
    <w:p w14:paraId="426AE5B4" w14:textId="19FAFFD0" w:rsidR="003D4517" w:rsidRDefault="003D4517" w:rsidP="00691753">
      <w:pPr>
        <w:spacing w:after="60"/>
        <w:rPr>
          <w:rFonts w:ascii="Century Gothic" w:hAnsi="Century Gothic" w:cs="Arial"/>
          <w:sz w:val="18"/>
          <w:szCs w:val="18"/>
        </w:rPr>
      </w:pPr>
    </w:p>
    <w:p w14:paraId="4D3484BC" w14:textId="5ED46623" w:rsidR="003D4517" w:rsidRDefault="003D4517" w:rsidP="00691753">
      <w:pPr>
        <w:spacing w:after="6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lastRenderedPageBreak/>
        <w:t>A-4 : La garantie est étendue aux dommages matériels suivants :</w:t>
      </w:r>
    </w:p>
    <w:p w14:paraId="155F4713" w14:textId="2ADCEA6E" w:rsidR="003D4517" w:rsidRDefault="003D4517" w:rsidP="003D4517">
      <w:pPr>
        <w:pStyle w:val="Paragraphedeliste"/>
        <w:numPr>
          <w:ilvl w:val="0"/>
          <w:numId w:val="16"/>
        </w:numPr>
        <w:spacing w:after="6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Vol, perte ou destruction de documents de l’assuré (papiers d’identité, documents bancaires, </w:t>
      </w:r>
      <w:r w:rsidR="00BB1241">
        <w:rPr>
          <w:rFonts w:ascii="Century Gothic" w:hAnsi="Century Gothic" w:cs="Arial"/>
          <w:sz w:val="18"/>
          <w:szCs w:val="18"/>
        </w:rPr>
        <w:t xml:space="preserve">titres de séjours, </w:t>
      </w:r>
      <w:r>
        <w:rPr>
          <w:rFonts w:ascii="Century Gothic" w:hAnsi="Century Gothic" w:cs="Arial"/>
          <w:sz w:val="18"/>
          <w:szCs w:val="18"/>
        </w:rPr>
        <w:t>titres de transport…) ;</w:t>
      </w:r>
    </w:p>
    <w:p w14:paraId="28BD65C6" w14:textId="781A5134" w:rsidR="003D4517" w:rsidRDefault="003D4517" w:rsidP="003D4517">
      <w:pPr>
        <w:pStyle w:val="Paragraphedeliste"/>
        <w:numPr>
          <w:ilvl w:val="0"/>
          <w:numId w:val="16"/>
        </w:numPr>
        <w:spacing w:after="6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Vol, perte ou destruction des bagages de l’assuré</w:t>
      </w:r>
      <w:r w:rsidR="00BB1241">
        <w:rPr>
          <w:rFonts w:ascii="Century Gothic" w:hAnsi="Century Gothic" w:cs="Arial"/>
          <w:sz w:val="18"/>
          <w:szCs w:val="18"/>
        </w:rPr>
        <w:t>.</w:t>
      </w:r>
    </w:p>
    <w:p w14:paraId="067C32A3" w14:textId="0875003F" w:rsidR="003D4517" w:rsidRDefault="003D4517" w:rsidP="003D4517">
      <w:pPr>
        <w:pStyle w:val="Paragraphedeliste"/>
        <w:spacing w:after="60"/>
        <w:rPr>
          <w:rFonts w:ascii="Century Gothic" w:hAnsi="Century Gothic" w:cs="Arial"/>
          <w:sz w:val="18"/>
          <w:szCs w:val="18"/>
        </w:rPr>
      </w:pPr>
    </w:p>
    <w:bookmarkEnd w:id="9"/>
    <w:p w14:paraId="32CF76A7" w14:textId="77777777" w:rsidR="0088064E" w:rsidRPr="0072360A" w:rsidRDefault="0088064E" w:rsidP="0088064E">
      <w:pPr>
        <w:spacing w:after="60"/>
        <w:rPr>
          <w:rFonts w:ascii="Century Gothic" w:hAnsi="Century Gothic" w:cs="Arial"/>
          <w:sz w:val="20"/>
          <w:szCs w:val="20"/>
        </w:rPr>
      </w:pPr>
    </w:p>
    <w:p w14:paraId="5C07A854" w14:textId="77777777" w:rsidR="0088064E" w:rsidRPr="007B4E76" w:rsidRDefault="0088064E" w:rsidP="0088064E">
      <w:pPr>
        <w:shd w:val="clear" w:color="auto" w:fill="215868" w:themeFill="accent5" w:themeFillShade="80"/>
        <w:spacing w:line="240" w:lineRule="auto"/>
        <w:rPr>
          <w:rFonts w:ascii="Century Gothic" w:hAnsi="Century Gothic" w:cs="Arial"/>
          <w:b/>
          <w:color w:val="FFFFFF" w:themeColor="background1"/>
          <w:sz w:val="12"/>
          <w:szCs w:val="18"/>
        </w:rPr>
      </w:pPr>
    </w:p>
    <w:p w14:paraId="2CD1792E" w14:textId="2ECFA863" w:rsidR="0088064E" w:rsidRPr="007B4E76" w:rsidRDefault="0088064E" w:rsidP="0088064E">
      <w:pPr>
        <w:shd w:val="clear" w:color="auto" w:fill="215868" w:themeFill="accent5" w:themeFillShade="80"/>
        <w:spacing w:line="240" w:lineRule="auto"/>
        <w:rPr>
          <w:rFonts w:ascii="Century Gothic" w:hAnsi="Century Gothic" w:cs="Arial"/>
          <w:color w:val="FFFFFF" w:themeColor="background1"/>
          <w:sz w:val="20"/>
          <w:szCs w:val="18"/>
        </w:rPr>
      </w:pPr>
      <w:r>
        <w:rPr>
          <w:rFonts w:ascii="Century Gothic" w:hAnsi="Century Gothic" w:cs="Arial"/>
          <w:color w:val="FFFFFF" w:themeColor="background1"/>
          <w:sz w:val="20"/>
          <w:szCs w:val="18"/>
        </w:rPr>
        <w:t>B</w:t>
      </w:r>
      <w:r w:rsidRPr="007B4E76">
        <w:rPr>
          <w:rFonts w:ascii="Century Gothic" w:hAnsi="Century Gothic" w:cs="Arial"/>
          <w:color w:val="FFFFFF" w:themeColor="background1"/>
          <w:sz w:val="20"/>
          <w:szCs w:val="18"/>
        </w:rPr>
        <w:t xml:space="preserve"> – </w:t>
      </w:r>
      <w:r>
        <w:rPr>
          <w:rFonts w:ascii="Century Gothic" w:hAnsi="Century Gothic" w:cs="Arial"/>
          <w:color w:val="FFFFFF" w:themeColor="background1"/>
          <w:sz w:val="20"/>
          <w:szCs w:val="18"/>
        </w:rPr>
        <w:t>Montants</w:t>
      </w:r>
      <w:r w:rsidRPr="007B4E76">
        <w:rPr>
          <w:rFonts w:ascii="Century Gothic" w:hAnsi="Century Gothic" w:cs="Arial"/>
          <w:color w:val="FFFFFF" w:themeColor="background1"/>
          <w:sz w:val="20"/>
          <w:szCs w:val="18"/>
        </w:rPr>
        <w:t xml:space="preserve"> des garanties</w:t>
      </w:r>
      <w:r>
        <w:rPr>
          <w:rFonts w:ascii="Century Gothic" w:hAnsi="Century Gothic" w:cs="Arial"/>
          <w:color w:val="FFFFFF" w:themeColor="background1"/>
          <w:sz w:val="20"/>
          <w:szCs w:val="18"/>
        </w:rPr>
        <w:t xml:space="preserve"> et Franchises</w:t>
      </w:r>
    </w:p>
    <w:p w14:paraId="7B22AB4E" w14:textId="77777777" w:rsidR="0088064E" w:rsidRPr="007B4E76" w:rsidRDefault="0088064E" w:rsidP="0088064E">
      <w:pPr>
        <w:shd w:val="clear" w:color="auto" w:fill="215868" w:themeFill="accent5" w:themeFillShade="80"/>
        <w:spacing w:line="240" w:lineRule="auto"/>
        <w:rPr>
          <w:rFonts w:ascii="Century Gothic" w:hAnsi="Century Gothic" w:cs="Arial"/>
          <w:color w:val="FFFFFF" w:themeColor="background1"/>
          <w:sz w:val="12"/>
          <w:szCs w:val="18"/>
        </w:rPr>
      </w:pPr>
    </w:p>
    <w:p w14:paraId="7C12C81E" w14:textId="77777777" w:rsidR="0088064E" w:rsidRPr="00592C19" w:rsidRDefault="0088064E" w:rsidP="0088064E">
      <w:pPr>
        <w:spacing w:after="60"/>
        <w:rPr>
          <w:rFonts w:ascii="Century Gothic" w:hAnsi="Century Gothic" w:cs="Arial"/>
          <w:sz w:val="10"/>
          <w:szCs w:val="10"/>
        </w:rPr>
      </w:pPr>
    </w:p>
    <w:p w14:paraId="77941F9B" w14:textId="77777777" w:rsidR="0088064E" w:rsidRPr="00592C19" w:rsidRDefault="0088064E" w:rsidP="0088064E">
      <w:pPr>
        <w:spacing w:after="60"/>
        <w:rPr>
          <w:rFonts w:ascii="Century Gothic" w:hAnsi="Century Gothic" w:cs="Arial"/>
          <w:sz w:val="10"/>
          <w:szCs w:val="10"/>
        </w:rPr>
      </w:pPr>
    </w:p>
    <w:p w14:paraId="2C8BF9D1" w14:textId="77777777" w:rsidR="00592C19" w:rsidRPr="00592C19" w:rsidRDefault="00592C19" w:rsidP="00592C19">
      <w:pPr>
        <w:spacing w:afterLines="60" w:after="144"/>
        <w:contextualSpacing/>
        <w:rPr>
          <w:rFonts w:ascii="Century Gothic" w:hAnsi="Century Gothic" w:cs="Arial"/>
          <w:sz w:val="1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966"/>
        <w:gridCol w:w="2954"/>
        <w:gridCol w:w="2728"/>
      </w:tblGrid>
      <w:tr w:rsidR="00592C19" w:rsidRPr="00592C19" w14:paraId="4CB49D62" w14:textId="77777777" w:rsidTr="00691753">
        <w:trPr>
          <w:trHeight w:val="641"/>
          <w:jc w:val="center"/>
        </w:trPr>
        <w:tc>
          <w:tcPr>
            <w:tcW w:w="2332" w:type="pct"/>
            <w:shd w:val="clear" w:color="auto" w:fill="215868"/>
            <w:vAlign w:val="center"/>
          </w:tcPr>
          <w:p w14:paraId="10FB9A19" w14:textId="77777777" w:rsidR="00592C19" w:rsidRPr="00691753" w:rsidRDefault="00592C19" w:rsidP="00592C19">
            <w:pPr>
              <w:spacing w:afterLines="60" w:after="144"/>
              <w:contextualSpacing/>
              <w:jc w:val="center"/>
              <w:rPr>
                <w:rFonts w:ascii="Century Gothic" w:hAnsi="Century Gothic" w:cs="Arial"/>
                <w:bCs/>
                <w:color w:val="FFFFFF" w:themeColor="background1"/>
                <w:sz w:val="18"/>
                <w:szCs w:val="20"/>
              </w:rPr>
            </w:pPr>
            <w:r w:rsidRPr="00691753">
              <w:rPr>
                <w:rFonts w:ascii="Century Gothic" w:hAnsi="Century Gothic" w:cs="Arial"/>
                <w:bCs/>
                <w:color w:val="FFFFFF" w:themeColor="background1"/>
                <w:sz w:val="18"/>
                <w:szCs w:val="20"/>
              </w:rPr>
              <w:t>Garanties</w:t>
            </w:r>
          </w:p>
        </w:tc>
        <w:tc>
          <w:tcPr>
            <w:tcW w:w="1387" w:type="pct"/>
            <w:shd w:val="clear" w:color="auto" w:fill="215868"/>
            <w:vAlign w:val="center"/>
          </w:tcPr>
          <w:p w14:paraId="1F537C63" w14:textId="77777777" w:rsidR="00592C19" w:rsidRPr="00691753" w:rsidRDefault="00592C19" w:rsidP="00592C19">
            <w:pPr>
              <w:spacing w:afterLines="60" w:after="144"/>
              <w:contextualSpacing/>
              <w:jc w:val="center"/>
              <w:rPr>
                <w:rFonts w:ascii="Century Gothic" w:hAnsi="Century Gothic" w:cs="Arial"/>
                <w:bCs/>
                <w:color w:val="FFFFFF" w:themeColor="background1"/>
                <w:sz w:val="18"/>
                <w:szCs w:val="20"/>
              </w:rPr>
            </w:pPr>
            <w:r w:rsidRPr="00691753">
              <w:rPr>
                <w:rFonts w:ascii="Century Gothic" w:hAnsi="Century Gothic" w:cs="Arial"/>
                <w:bCs/>
                <w:color w:val="FFFFFF" w:themeColor="background1"/>
                <w:sz w:val="18"/>
                <w:szCs w:val="20"/>
              </w:rPr>
              <w:t>Montant des garanties</w:t>
            </w:r>
          </w:p>
        </w:tc>
        <w:tc>
          <w:tcPr>
            <w:tcW w:w="1281" w:type="pct"/>
            <w:shd w:val="clear" w:color="auto" w:fill="215868"/>
            <w:vAlign w:val="center"/>
          </w:tcPr>
          <w:p w14:paraId="60D7AA7E" w14:textId="77777777" w:rsidR="00592C19" w:rsidRPr="00691753" w:rsidRDefault="00592C19" w:rsidP="00592C19">
            <w:pPr>
              <w:spacing w:afterLines="60" w:after="144"/>
              <w:contextualSpacing/>
              <w:jc w:val="center"/>
              <w:rPr>
                <w:rFonts w:ascii="Century Gothic" w:hAnsi="Century Gothic" w:cs="Arial"/>
                <w:bCs/>
                <w:color w:val="FFFFFF" w:themeColor="background1"/>
                <w:sz w:val="18"/>
                <w:szCs w:val="20"/>
              </w:rPr>
            </w:pPr>
            <w:r w:rsidRPr="00691753">
              <w:rPr>
                <w:rFonts w:ascii="Century Gothic" w:hAnsi="Century Gothic" w:cs="Arial"/>
                <w:bCs/>
                <w:color w:val="FFFFFF" w:themeColor="background1"/>
                <w:sz w:val="18"/>
                <w:szCs w:val="20"/>
              </w:rPr>
              <w:t>Montant des franchises</w:t>
            </w:r>
          </w:p>
        </w:tc>
      </w:tr>
      <w:tr w:rsidR="00592C19" w:rsidRPr="00592C19" w14:paraId="12BDBB55" w14:textId="77777777" w:rsidTr="00707AD3">
        <w:trPr>
          <w:trHeight w:val="549"/>
          <w:jc w:val="center"/>
        </w:trPr>
        <w:tc>
          <w:tcPr>
            <w:tcW w:w="2332" w:type="pct"/>
            <w:vAlign w:val="center"/>
          </w:tcPr>
          <w:p w14:paraId="411AFCF3" w14:textId="33365B48" w:rsidR="00592C19" w:rsidRDefault="00691753" w:rsidP="00592C19">
            <w:pPr>
              <w:spacing w:afterLines="60" w:after="144"/>
              <w:contextualSpacing/>
              <w:rPr>
                <w:rFonts w:ascii="Century Gothic" w:hAnsi="Century Gothic" w:cs="Arial"/>
                <w:sz w:val="18"/>
                <w:szCs w:val="20"/>
              </w:rPr>
            </w:pPr>
            <w:r w:rsidRPr="00691753">
              <w:rPr>
                <w:rFonts w:ascii="Century Gothic" w:hAnsi="Century Gothic" w:cs="Arial"/>
                <w:sz w:val="18"/>
                <w:szCs w:val="20"/>
              </w:rPr>
              <w:t>Frais de rapatriement</w:t>
            </w:r>
          </w:p>
          <w:p w14:paraId="4758A236" w14:textId="6EA1B690" w:rsidR="00BB1241" w:rsidRDefault="00BB1241" w:rsidP="00592C19">
            <w:pPr>
              <w:spacing w:afterLines="60" w:after="144"/>
              <w:contextualSpacing/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Frais de cercueil / mise en bière</w:t>
            </w:r>
          </w:p>
          <w:p w14:paraId="48068ADF" w14:textId="34002CFF" w:rsidR="005C0AE8" w:rsidRPr="00691753" w:rsidRDefault="005C0AE8" w:rsidP="00592C19">
            <w:pPr>
              <w:spacing w:afterLines="60" w:after="144"/>
              <w:contextualSpacing/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Envoi d’un médecin sur place</w:t>
            </w:r>
          </w:p>
        </w:tc>
        <w:tc>
          <w:tcPr>
            <w:tcW w:w="1387" w:type="pct"/>
            <w:vAlign w:val="center"/>
          </w:tcPr>
          <w:p w14:paraId="3E0A77C9" w14:textId="1AE15A4B" w:rsidR="00592C19" w:rsidRPr="00691753" w:rsidRDefault="00691753" w:rsidP="00592C19">
            <w:pPr>
              <w:spacing w:afterLines="60" w:after="144"/>
              <w:contextualSpacing/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r w:rsidRPr="00691753">
              <w:rPr>
                <w:rFonts w:ascii="Century Gothic" w:hAnsi="Century Gothic" w:cs="Arial"/>
                <w:sz w:val="18"/>
                <w:szCs w:val="20"/>
              </w:rPr>
              <w:t>Frais réels</w:t>
            </w:r>
          </w:p>
        </w:tc>
        <w:tc>
          <w:tcPr>
            <w:tcW w:w="1281" w:type="pct"/>
            <w:vAlign w:val="center"/>
          </w:tcPr>
          <w:p w14:paraId="32A22DA4" w14:textId="77777777" w:rsidR="00592C19" w:rsidRPr="00691753" w:rsidRDefault="00592C19" w:rsidP="00592C19">
            <w:pPr>
              <w:spacing w:afterLines="60" w:after="144"/>
              <w:contextualSpacing/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r w:rsidRPr="00691753">
              <w:rPr>
                <w:rFonts w:ascii="Century Gothic" w:hAnsi="Century Gothic" w:cs="Arial"/>
                <w:sz w:val="18"/>
                <w:szCs w:val="20"/>
              </w:rPr>
              <w:t>Néant</w:t>
            </w:r>
          </w:p>
        </w:tc>
      </w:tr>
      <w:tr w:rsidR="00592C19" w:rsidRPr="00592C19" w14:paraId="7DFBD670" w14:textId="77777777" w:rsidTr="003D4517">
        <w:trPr>
          <w:trHeight w:val="378"/>
          <w:jc w:val="center"/>
        </w:trPr>
        <w:tc>
          <w:tcPr>
            <w:tcW w:w="2332" w:type="pct"/>
            <w:vAlign w:val="center"/>
          </w:tcPr>
          <w:p w14:paraId="13C85BB0" w14:textId="5DDC2941" w:rsidR="00592C19" w:rsidRPr="00691753" w:rsidRDefault="00707AD3" w:rsidP="00592C19">
            <w:pPr>
              <w:spacing w:afterLines="60" w:after="144"/>
              <w:contextualSpacing/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Frais</w:t>
            </w:r>
            <w:r w:rsidR="00691753" w:rsidRPr="00691753">
              <w:rPr>
                <w:rFonts w:ascii="Century Gothic" w:hAnsi="Century Gothic" w:cs="Arial"/>
                <w:sz w:val="18"/>
                <w:szCs w:val="20"/>
              </w:rPr>
              <w:t xml:space="preserve"> médicaux </w:t>
            </w:r>
          </w:p>
        </w:tc>
        <w:tc>
          <w:tcPr>
            <w:tcW w:w="1387" w:type="pct"/>
            <w:vAlign w:val="center"/>
          </w:tcPr>
          <w:p w14:paraId="08721E12" w14:textId="300B5633" w:rsidR="00592C19" w:rsidRPr="00691753" w:rsidRDefault="00691753" w:rsidP="00592C19">
            <w:pPr>
              <w:spacing w:afterLines="60" w:after="144"/>
              <w:contextualSpacing/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r w:rsidRPr="00691753">
              <w:rPr>
                <w:rFonts w:ascii="Century Gothic" w:hAnsi="Century Gothic" w:cs="Arial"/>
                <w:sz w:val="18"/>
                <w:szCs w:val="20"/>
              </w:rPr>
              <w:t>30</w:t>
            </w:r>
            <w:r w:rsidR="00592C19" w:rsidRPr="00691753">
              <w:rPr>
                <w:rFonts w:ascii="Century Gothic" w:hAnsi="Century Gothic" w:cs="Arial"/>
                <w:sz w:val="18"/>
                <w:szCs w:val="20"/>
              </w:rPr>
              <w:t>0.000 €</w:t>
            </w:r>
          </w:p>
        </w:tc>
        <w:tc>
          <w:tcPr>
            <w:tcW w:w="1281" w:type="pct"/>
            <w:vAlign w:val="center"/>
          </w:tcPr>
          <w:p w14:paraId="1CF855AF" w14:textId="2C6F7AAD" w:rsidR="00592C19" w:rsidRPr="00691753" w:rsidRDefault="00691753" w:rsidP="00592C19">
            <w:pPr>
              <w:spacing w:afterLines="60" w:after="144"/>
              <w:contextualSpacing/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r w:rsidRPr="00691753">
              <w:rPr>
                <w:rFonts w:ascii="Century Gothic" w:hAnsi="Century Gothic" w:cs="Arial"/>
                <w:sz w:val="18"/>
                <w:szCs w:val="20"/>
              </w:rPr>
              <w:t>Néant</w:t>
            </w:r>
          </w:p>
        </w:tc>
      </w:tr>
      <w:tr w:rsidR="00592C19" w:rsidRPr="00592C19" w14:paraId="0DD9CF6C" w14:textId="77777777" w:rsidTr="003D4517">
        <w:trPr>
          <w:trHeight w:val="411"/>
          <w:jc w:val="center"/>
        </w:trPr>
        <w:tc>
          <w:tcPr>
            <w:tcW w:w="2332" w:type="pct"/>
            <w:vAlign w:val="center"/>
          </w:tcPr>
          <w:p w14:paraId="415E8BE9" w14:textId="621A2F32" w:rsidR="00592C19" w:rsidRPr="00691753" w:rsidRDefault="00691753" w:rsidP="00592C19">
            <w:pPr>
              <w:spacing w:afterLines="60" w:after="144"/>
              <w:contextualSpacing/>
              <w:rPr>
                <w:rFonts w:ascii="Century Gothic" w:hAnsi="Century Gothic" w:cs="Arial"/>
                <w:sz w:val="18"/>
                <w:szCs w:val="20"/>
              </w:rPr>
            </w:pPr>
            <w:r w:rsidRPr="00691753">
              <w:rPr>
                <w:rFonts w:ascii="Century Gothic" w:hAnsi="Century Gothic" w:cs="Arial"/>
                <w:sz w:val="18"/>
                <w:szCs w:val="20"/>
              </w:rPr>
              <w:t>Frais d’hôtel et de séjour</w:t>
            </w:r>
          </w:p>
        </w:tc>
        <w:tc>
          <w:tcPr>
            <w:tcW w:w="1387" w:type="pct"/>
            <w:vAlign w:val="center"/>
          </w:tcPr>
          <w:p w14:paraId="632A41FC" w14:textId="5D8A388C" w:rsidR="00592C19" w:rsidRPr="00691753" w:rsidRDefault="00691753" w:rsidP="00592C19">
            <w:pPr>
              <w:spacing w:afterLines="60" w:after="144"/>
              <w:contextualSpacing/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r w:rsidRPr="00691753">
              <w:rPr>
                <w:rFonts w:ascii="Century Gothic" w:hAnsi="Century Gothic" w:cs="Arial"/>
                <w:sz w:val="18"/>
                <w:szCs w:val="20"/>
              </w:rPr>
              <w:t>150 € / jours – max 3.000 €</w:t>
            </w:r>
            <w:r w:rsidR="005C0AE8">
              <w:rPr>
                <w:rFonts w:ascii="Century Gothic" w:hAnsi="Century Gothic" w:cs="Arial"/>
                <w:sz w:val="18"/>
                <w:szCs w:val="20"/>
              </w:rPr>
              <w:t xml:space="preserve"> (par personne)</w:t>
            </w:r>
          </w:p>
        </w:tc>
        <w:tc>
          <w:tcPr>
            <w:tcW w:w="1281" w:type="pct"/>
            <w:vAlign w:val="center"/>
          </w:tcPr>
          <w:p w14:paraId="6732404E" w14:textId="77777777" w:rsidR="00592C19" w:rsidRPr="00691753" w:rsidRDefault="00592C19" w:rsidP="00592C19">
            <w:pPr>
              <w:spacing w:afterLines="60" w:after="144"/>
              <w:contextualSpacing/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r w:rsidRPr="00691753">
              <w:rPr>
                <w:rFonts w:ascii="Century Gothic" w:hAnsi="Century Gothic" w:cs="Arial"/>
                <w:sz w:val="18"/>
                <w:szCs w:val="20"/>
              </w:rPr>
              <w:t xml:space="preserve">Néant </w:t>
            </w:r>
          </w:p>
        </w:tc>
      </w:tr>
      <w:tr w:rsidR="003D4517" w:rsidRPr="00592C19" w14:paraId="5C34FD4A" w14:textId="77777777" w:rsidTr="003D4517">
        <w:trPr>
          <w:trHeight w:val="417"/>
          <w:jc w:val="center"/>
        </w:trPr>
        <w:tc>
          <w:tcPr>
            <w:tcW w:w="2332" w:type="pct"/>
            <w:vAlign w:val="center"/>
          </w:tcPr>
          <w:p w14:paraId="665D5519" w14:textId="05277465" w:rsidR="003D4517" w:rsidRPr="00691753" w:rsidRDefault="003D4517" w:rsidP="003D4517">
            <w:pPr>
              <w:spacing w:afterLines="60" w:after="144"/>
              <w:contextualSpacing/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Frais de recherche et de secours</w:t>
            </w:r>
          </w:p>
        </w:tc>
        <w:tc>
          <w:tcPr>
            <w:tcW w:w="1387" w:type="pct"/>
            <w:vAlign w:val="center"/>
          </w:tcPr>
          <w:p w14:paraId="25968D08" w14:textId="60031C27" w:rsidR="003D4517" w:rsidRPr="00691753" w:rsidRDefault="003D4517" w:rsidP="00592C19">
            <w:pPr>
              <w:spacing w:afterLines="60" w:after="144"/>
              <w:contextualSpacing/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15.000 €</w:t>
            </w:r>
          </w:p>
        </w:tc>
        <w:tc>
          <w:tcPr>
            <w:tcW w:w="1281" w:type="pct"/>
            <w:vAlign w:val="center"/>
          </w:tcPr>
          <w:p w14:paraId="1BAD236E" w14:textId="77777777" w:rsidR="003D4517" w:rsidRPr="00691753" w:rsidRDefault="003D4517" w:rsidP="00592C19">
            <w:pPr>
              <w:spacing w:afterLines="60" w:after="144"/>
              <w:contextualSpacing/>
              <w:jc w:val="center"/>
              <w:rPr>
                <w:rFonts w:ascii="Century Gothic" w:hAnsi="Century Gothic" w:cs="Arial"/>
                <w:sz w:val="18"/>
                <w:szCs w:val="20"/>
              </w:rPr>
            </w:pPr>
          </w:p>
        </w:tc>
      </w:tr>
      <w:tr w:rsidR="003D4517" w:rsidRPr="00592C19" w14:paraId="794C18E4" w14:textId="77777777" w:rsidTr="003D4517">
        <w:trPr>
          <w:trHeight w:val="605"/>
          <w:jc w:val="center"/>
        </w:trPr>
        <w:tc>
          <w:tcPr>
            <w:tcW w:w="2332" w:type="pct"/>
            <w:vAlign w:val="center"/>
          </w:tcPr>
          <w:p w14:paraId="276B84C2" w14:textId="0E4DCCE9" w:rsidR="003D4517" w:rsidRDefault="003D4517" w:rsidP="00592C19">
            <w:pPr>
              <w:spacing w:afterLines="60" w:after="144"/>
              <w:contextualSpacing/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Frais de recherche et expédition de médicaments et / ou prothèses</w:t>
            </w:r>
            <w:r w:rsidR="005C0AE8">
              <w:rPr>
                <w:rFonts w:ascii="Century Gothic" w:hAnsi="Century Gothic" w:cs="Arial"/>
                <w:sz w:val="18"/>
                <w:szCs w:val="20"/>
              </w:rPr>
              <w:t xml:space="preserve"> sur place</w:t>
            </w:r>
          </w:p>
        </w:tc>
        <w:tc>
          <w:tcPr>
            <w:tcW w:w="1387" w:type="pct"/>
            <w:vAlign w:val="center"/>
          </w:tcPr>
          <w:p w14:paraId="62D0DF57" w14:textId="041BF0C7" w:rsidR="003D4517" w:rsidRPr="00691753" w:rsidRDefault="003D4517" w:rsidP="00592C19">
            <w:pPr>
              <w:spacing w:afterLines="60" w:after="144"/>
              <w:contextualSpacing/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10.000 €</w:t>
            </w:r>
          </w:p>
        </w:tc>
        <w:tc>
          <w:tcPr>
            <w:tcW w:w="1281" w:type="pct"/>
            <w:vAlign w:val="center"/>
          </w:tcPr>
          <w:p w14:paraId="0214F6C8" w14:textId="77777777" w:rsidR="003D4517" w:rsidRPr="00691753" w:rsidRDefault="003D4517" w:rsidP="00592C19">
            <w:pPr>
              <w:spacing w:afterLines="60" w:after="144"/>
              <w:contextualSpacing/>
              <w:jc w:val="center"/>
              <w:rPr>
                <w:rFonts w:ascii="Century Gothic" w:hAnsi="Century Gothic" w:cs="Arial"/>
                <w:sz w:val="18"/>
                <w:szCs w:val="20"/>
              </w:rPr>
            </w:pPr>
          </w:p>
        </w:tc>
      </w:tr>
      <w:tr w:rsidR="003D4517" w:rsidRPr="00592C19" w14:paraId="1A5C47FB" w14:textId="77777777" w:rsidTr="003D4517">
        <w:trPr>
          <w:trHeight w:val="415"/>
          <w:jc w:val="center"/>
        </w:trPr>
        <w:tc>
          <w:tcPr>
            <w:tcW w:w="2332" w:type="pct"/>
            <w:vAlign w:val="center"/>
          </w:tcPr>
          <w:p w14:paraId="7D464F13" w14:textId="286D1691" w:rsidR="003D4517" w:rsidRDefault="003D4517" w:rsidP="00592C19">
            <w:pPr>
              <w:spacing w:afterLines="60" w:after="144"/>
              <w:contextualSpacing/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Dommages matériels (bagages et documents)</w:t>
            </w:r>
          </w:p>
        </w:tc>
        <w:tc>
          <w:tcPr>
            <w:tcW w:w="1387" w:type="pct"/>
            <w:vAlign w:val="center"/>
          </w:tcPr>
          <w:p w14:paraId="0D549241" w14:textId="19DF4CFF" w:rsidR="003D4517" w:rsidRPr="00691753" w:rsidRDefault="003D4517" w:rsidP="00592C19">
            <w:pPr>
              <w:spacing w:afterLines="60" w:after="144"/>
              <w:contextualSpacing/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10.000 €</w:t>
            </w:r>
          </w:p>
        </w:tc>
        <w:tc>
          <w:tcPr>
            <w:tcW w:w="1281" w:type="pct"/>
            <w:vAlign w:val="center"/>
          </w:tcPr>
          <w:p w14:paraId="007B6EF4" w14:textId="77777777" w:rsidR="003D4517" w:rsidRPr="00691753" w:rsidRDefault="003D4517" w:rsidP="00592C19">
            <w:pPr>
              <w:spacing w:afterLines="60" w:after="144"/>
              <w:contextualSpacing/>
              <w:jc w:val="center"/>
              <w:rPr>
                <w:rFonts w:ascii="Century Gothic" w:hAnsi="Century Gothic" w:cs="Arial"/>
                <w:sz w:val="18"/>
                <w:szCs w:val="20"/>
              </w:rPr>
            </w:pPr>
          </w:p>
        </w:tc>
      </w:tr>
      <w:tr w:rsidR="003D4517" w:rsidRPr="00592C19" w14:paraId="6ABC8123" w14:textId="77777777" w:rsidTr="003D4517">
        <w:trPr>
          <w:trHeight w:val="415"/>
          <w:jc w:val="center"/>
        </w:trPr>
        <w:tc>
          <w:tcPr>
            <w:tcW w:w="2332" w:type="pct"/>
            <w:vAlign w:val="center"/>
          </w:tcPr>
          <w:p w14:paraId="2F5E14F2" w14:textId="1784F9E4" w:rsidR="003D4517" w:rsidRDefault="003D4517" w:rsidP="00592C19">
            <w:pPr>
              <w:spacing w:afterLines="60" w:after="144"/>
              <w:contextualSpacing/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Avance de fonds, frais de justice, caution pénale</w:t>
            </w:r>
            <w:r w:rsidR="00707AD3">
              <w:rPr>
                <w:rFonts w:ascii="Century Gothic" w:hAnsi="Century Gothic" w:cs="Arial"/>
                <w:sz w:val="18"/>
                <w:szCs w:val="20"/>
              </w:rPr>
              <w:t>, assistance juridique</w:t>
            </w:r>
          </w:p>
        </w:tc>
        <w:tc>
          <w:tcPr>
            <w:tcW w:w="1387" w:type="pct"/>
            <w:vAlign w:val="center"/>
          </w:tcPr>
          <w:p w14:paraId="4756564A" w14:textId="3DDC23EE" w:rsidR="003D4517" w:rsidRDefault="003D4517" w:rsidP="00592C19">
            <w:pPr>
              <w:spacing w:afterLines="60" w:after="144"/>
              <w:contextualSpacing/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10.000 €</w:t>
            </w:r>
          </w:p>
        </w:tc>
        <w:tc>
          <w:tcPr>
            <w:tcW w:w="1281" w:type="pct"/>
            <w:vAlign w:val="center"/>
          </w:tcPr>
          <w:p w14:paraId="56392E92" w14:textId="77777777" w:rsidR="003D4517" w:rsidRPr="00691753" w:rsidRDefault="003D4517" w:rsidP="00592C19">
            <w:pPr>
              <w:spacing w:afterLines="60" w:after="144"/>
              <w:contextualSpacing/>
              <w:jc w:val="center"/>
              <w:rPr>
                <w:rFonts w:ascii="Century Gothic" w:hAnsi="Century Gothic" w:cs="Arial"/>
                <w:sz w:val="18"/>
                <w:szCs w:val="20"/>
              </w:rPr>
            </w:pPr>
          </w:p>
        </w:tc>
      </w:tr>
      <w:tr w:rsidR="005C0AE8" w:rsidRPr="00592C19" w14:paraId="4A61F42B" w14:textId="77777777" w:rsidTr="003D4517">
        <w:trPr>
          <w:trHeight w:val="415"/>
          <w:jc w:val="center"/>
        </w:trPr>
        <w:tc>
          <w:tcPr>
            <w:tcW w:w="2332" w:type="pct"/>
            <w:vAlign w:val="center"/>
          </w:tcPr>
          <w:p w14:paraId="34826364" w14:textId="0FD5BB6D" w:rsidR="005C0AE8" w:rsidRDefault="005C0AE8" w:rsidP="00592C19">
            <w:pPr>
              <w:spacing w:afterLines="60" w:after="144"/>
              <w:contextualSpacing/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Assistance psychologique</w:t>
            </w:r>
          </w:p>
        </w:tc>
        <w:tc>
          <w:tcPr>
            <w:tcW w:w="1387" w:type="pct"/>
            <w:vAlign w:val="center"/>
          </w:tcPr>
          <w:p w14:paraId="092BB4D2" w14:textId="184EED4C" w:rsidR="005C0AE8" w:rsidRDefault="005C0AE8" w:rsidP="00592C19">
            <w:pPr>
              <w:spacing w:afterLines="60" w:after="144"/>
              <w:contextualSpacing/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Service téléphonique</w:t>
            </w:r>
          </w:p>
        </w:tc>
        <w:tc>
          <w:tcPr>
            <w:tcW w:w="1281" w:type="pct"/>
            <w:vAlign w:val="center"/>
          </w:tcPr>
          <w:p w14:paraId="6CC48652" w14:textId="77777777" w:rsidR="005C0AE8" w:rsidRPr="00691753" w:rsidRDefault="005C0AE8" w:rsidP="00592C19">
            <w:pPr>
              <w:spacing w:afterLines="60" w:after="144"/>
              <w:contextualSpacing/>
              <w:jc w:val="center"/>
              <w:rPr>
                <w:rFonts w:ascii="Century Gothic" w:hAnsi="Century Gothic" w:cs="Arial"/>
                <w:sz w:val="18"/>
                <w:szCs w:val="20"/>
              </w:rPr>
            </w:pPr>
          </w:p>
        </w:tc>
      </w:tr>
    </w:tbl>
    <w:p w14:paraId="1FE9E5E9" w14:textId="4DF677BD" w:rsidR="00592C19" w:rsidRPr="00592C19" w:rsidRDefault="00592C19" w:rsidP="00592C19">
      <w:pPr>
        <w:spacing w:afterLines="60" w:after="144"/>
        <w:contextualSpacing/>
        <w:rPr>
          <w:rFonts w:ascii="Century Gothic" w:hAnsi="Century Gothic" w:cs="Arial"/>
          <w:sz w:val="12"/>
          <w:szCs w:val="12"/>
        </w:rPr>
      </w:pPr>
    </w:p>
    <w:p w14:paraId="035C694D" w14:textId="77777777" w:rsidR="00592C19" w:rsidRPr="00691753" w:rsidRDefault="00592C19" w:rsidP="00592C19">
      <w:pPr>
        <w:spacing w:afterLines="60" w:after="144"/>
        <w:contextualSpacing/>
        <w:rPr>
          <w:rFonts w:ascii="Century Gothic" w:hAnsi="Century Gothic" w:cs="Arial"/>
          <w:sz w:val="18"/>
          <w:szCs w:val="18"/>
        </w:rPr>
      </w:pPr>
    </w:p>
    <w:p w14:paraId="6AF8B9A4" w14:textId="62F6B5F9" w:rsidR="00A608C2" w:rsidRDefault="00A608C2" w:rsidP="00F54B22">
      <w:pPr>
        <w:spacing w:after="60"/>
        <w:rPr>
          <w:rFonts w:ascii="Century Gothic" w:hAnsi="Century Gothic" w:cs="Arial"/>
          <w:sz w:val="18"/>
          <w:szCs w:val="18"/>
        </w:rPr>
      </w:pPr>
    </w:p>
    <w:p w14:paraId="50D27AAB" w14:textId="77777777" w:rsidR="00F54B22" w:rsidRPr="007B4E76" w:rsidRDefault="00F54B22" w:rsidP="00F54B22">
      <w:pPr>
        <w:shd w:val="clear" w:color="auto" w:fill="215868" w:themeFill="accent5" w:themeFillShade="80"/>
        <w:spacing w:line="240" w:lineRule="auto"/>
        <w:rPr>
          <w:rFonts w:ascii="Century Gothic" w:hAnsi="Century Gothic" w:cs="Arial"/>
          <w:b/>
          <w:color w:val="FFFFFF" w:themeColor="background1"/>
          <w:sz w:val="12"/>
          <w:szCs w:val="18"/>
        </w:rPr>
      </w:pPr>
    </w:p>
    <w:p w14:paraId="35B8D254" w14:textId="7DCC1FB6" w:rsidR="00F54B22" w:rsidRPr="007B4E76" w:rsidRDefault="00A608C2" w:rsidP="00F54B22">
      <w:pPr>
        <w:shd w:val="clear" w:color="auto" w:fill="215868" w:themeFill="accent5" w:themeFillShade="80"/>
        <w:spacing w:line="240" w:lineRule="auto"/>
        <w:rPr>
          <w:rFonts w:ascii="Century Gothic" w:hAnsi="Century Gothic" w:cs="Arial"/>
          <w:color w:val="FFFFFF" w:themeColor="background1"/>
          <w:sz w:val="20"/>
          <w:szCs w:val="18"/>
        </w:rPr>
      </w:pPr>
      <w:r>
        <w:rPr>
          <w:rFonts w:ascii="Century Gothic" w:hAnsi="Century Gothic" w:cs="Arial"/>
          <w:color w:val="FFFFFF" w:themeColor="background1"/>
          <w:sz w:val="20"/>
          <w:szCs w:val="18"/>
        </w:rPr>
        <w:t>C</w:t>
      </w:r>
      <w:r w:rsidR="00F54B22" w:rsidRPr="007B4E76">
        <w:rPr>
          <w:rFonts w:ascii="Century Gothic" w:hAnsi="Century Gothic" w:cs="Arial"/>
          <w:color w:val="FFFFFF" w:themeColor="background1"/>
          <w:sz w:val="20"/>
          <w:szCs w:val="18"/>
        </w:rPr>
        <w:t xml:space="preserve"> – </w:t>
      </w:r>
      <w:r w:rsidRPr="00A608C2">
        <w:rPr>
          <w:rFonts w:ascii="Century Gothic" w:hAnsi="Century Gothic" w:cs="Arial"/>
          <w:color w:val="FFFFFF" w:themeColor="background1"/>
          <w:sz w:val="20"/>
          <w:szCs w:val="18"/>
        </w:rPr>
        <w:t>Dispositions particulières</w:t>
      </w:r>
    </w:p>
    <w:p w14:paraId="0E69C30D" w14:textId="77777777" w:rsidR="00F54B22" w:rsidRPr="007B4E76" w:rsidRDefault="00F54B22" w:rsidP="00F54B22">
      <w:pPr>
        <w:shd w:val="clear" w:color="auto" w:fill="215868" w:themeFill="accent5" w:themeFillShade="80"/>
        <w:spacing w:line="240" w:lineRule="auto"/>
        <w:rPr>
          <w:rFonts w:ascii="Century Gothic" w:hAnsi="Century Gothic" w:cs="Arial"/>
          <w:color w:val="FFFFFF" w:themeColor="background1"/>
          <w:sz w:val="12"/>
          <w:szCs w:val="18"/>
        </w:rPr>
      </w:pPr>
    </w:p>
    <w:p w14:paraId="0A6C77BB" w14:textId="77777777" w:rsidR="00F54B22" w:rsidRPr="00A608C2" w:rsidRDefault="00F54B22" w:rsidP="00A608C2">
      <w:pPr>
        <w:spacing w:after="60"/>
        <w:rPr>
          <w:rFonts w:ascii="Century Gothic" w:hAnsi="Century Gothic" w:cs="Arial"/>
          <w:sz w:val="14"/>
          <w:szCs w:val="14"/>
        </w:rPr>
      </w:pPr>
    </w:p>
    <w:p w14:paraId="7E3A08A3" w14:textId="77777777" w:rsidR="00F54B22" w:rsidRPr="00A608C2" w:rsidRDefault="00F54B22" w:rsidP="00A608C2">
      <w:pPr>
        <w:spacing w:after="60"/>
        <w:rPr>
          <w:rFonts w:ascii="Century Gothic" w:hAnsi="Century Gothic" w:cs="Arial"/>
          <w:sz w:val="14"/>
          <w:szCs w:val="14"/>
        </w:rPr>
      </w:pPr>
    </w:p>
    <w:p w14:paraId="246FA9A9" w14:textId="7CDCD0DC" w:rsidR="00691753" w:rsidRPr="00691753" w:rsidRDefault="00691753" w:rsidP="00691753">
      <w:pPr>
        <w:spacing w:after="60"/>
        <w:rPr>
          <w:rFonts w:ascii="Century Gothic" w:hAnsi="Century Gothic" w:cs="Arial"/>
          <w:bCs/>
          <w:sz w:val="18"/>
          <w:szCs w:val="18"/>
        </w:rPr>
      </w:pPr>
      <w:r w:rsidRPr="00691753">
        <w:rPr>
          <w:rFonts w:ascii="Century Gothic" w:hAnsi="Century Gothic" w:cs="Arial"/>
          <w:b/>
          <w:sz w:val="18"/>
          <w:szCs w:val="18"/>
        </w:rPr>
        <w:t xml:space="preserve">C-1 – </w:t>
      </w:r>
      <w:r w:rsidRPr="00691753">
        <w:rPr>
          <w:rFonts w:ascii="Century Gothic" w:hAnsi="Century Gothic" w:cs="Arial"/>
          <w:bCs/>
          <w:sz w:val="18"/>
          <w:szCs w:val="18"/>
        </w:rPr>
        <w:t>La garantie est accordée pour le monde entier et pour des séjours de moins d’un an</w:t>
      </w:r>
      <w:r w:rsidR="00707AD3">
        <w:rPr>
          <w:rFonts w:ascii="Century Gothic" w:hAnsi="Century Gothic" w:cs="Arial"/>
          <w:bCs/>
          <w:sz w:val="18"/>
          <w:szCs w:val="18"/>
        </w:rPr>
        <w:t xml:space="preserve"> dans leur grande majorité</w:t>
      </w:r>
      <w:r w:rsidR="003C0AD8">
        <w:rPr>
          <w:rFonts w:ascii="Century Gothic" w:hAnsi="Century Gothic" w:cs="Arial"/>
          <w:bCs/>
          <w:sz w:val="18"/>
          <w:szCs w:val="18"/>
        </w:rPr>
        <w:t xml:space="preserve"> </w:t>
      </w:r>
      <w:r w:rsidR="00707AD3">
        <w:rPr>
          <w:rFonts w:ascii="Century Gothic" w:hAnsi="Century Gothic" w:cs="Arial"/>
          <w:bCs/>
          <w:sz w:val="18"/>
          <w:szCs w:val="18"/>
        </w:rPr>
        <w:t>(quelques exceptions pour des formations de trois semestres).</w:t>
      </w:r>
    </w:p>
    <w:p w14:paraId="6ACC7190" w14:textId="77777777" w:rsidR="00691753" w:rsidRPr="00691753" w:rsidRDefault="00691753" w:rsidP="00691753">
      <w:pPr>
        <w:spacing w:after="60"/>
        <w:rPr>
          <w:rFonts w:ascii="Century Gothic" w:hAnsi="Century Gothic" w:cs="Arial"/>
          <w:b/>
          <w:sz w:val="18"/>
          <w:szCs w:val="18"/>
        </w:rPr>
      </w:pPr>
    </w:p>
    <w:p w14:paraId="402D91DB" w14:textId="77777777" w:rsidR="00691753" w:rsidRPr="00691753" w:rsidRDefault="00691753" w:rsidP="00691753">
      <w:pPr>
        <w:spacing w:after="60"/>
        <w:rPr>
          <w:rFonts w:ascii="Century Gothic" w:hAnsi="Century Gothic" w:cs="Arial"/>
          <w:bCs/>
          <w:sz w:val="18"/>
          <w:szCs w:val="18"/>
        </w:rPr>
      </w:pPr>
      <w:r w:rsidRPr="00691753">
        <w:rPr>
          <w:rFonts w:ascii="Century Gothic" w:hAnsi="Century Gothic" w:cs="Arial"/>
          <w:b/>
          <w:sz w:val="18"/>
          <w:szCs w:val="18"/>
        </w:rPr>
        <w:t xml:space="preserve">C-2 - </w:t>
      </w:r>
      <w:r w:rsidRPr="00691753">
        <w:rPr>
          <w:rFonts w:ascii="Century Gothic" w:hAnsi="Century Gothic" w:cs="Arial"/>
          <w:bCs/>
          <w:sz w:val="18"/>
          <w:szCs w:val="18"/>
        </w:rPr>
        <w:t>Il est précisé que le souscripteur accueillant des étudiants de nationalité étrangère, le rapatriement pourra être demandé vers le pays d’origine de l’étudiant.</w:t>
      </w:r>
    </w:p>
    <w:p w14:paraId="2F4151CE" w14:textId="77777777" w:rsidR="00691753" w:rsidRPr="00691753" w:rsidRDefault="00691753" w:rsidP="00691753">
      <w:pPr>
        <w:spacing w:after="60"/>
        <w:rPr>
          <w:rFonts w:ascii="Century Gothic" w:hAnsi="Century Gothic" w:cs="Arial"/>
          <w:bCs/>
          <w:sz w:val="18"/>
          <w:szCs w:val="18"/>
        </w:rPr>
      </w:pPr>
    </w:p>
    <w:p w14:paraId="77EC1E1B" w14:textId="77777777" w:rsidR="00691753" w:rsidRPr="00691753" w:rsidRDefault="00691753" w:rsidP="00691753">
      <w:pPr>
        <w:spacing w:after="60"/>
        <w:rPr>
          <w:rFonts w:ascii="Century Gothic" w:hAnsi="Century Gothic" w:cs="Arial"/>
          <w:bCs/>
          <w:sz w:val="18"/>
          <w:szCs w:val="18"/>
        </w:rPr>
      </w:pPr>
      <w:r w:rsidRPr="00691753">
        <w:rPr>
          <w:rFonts w:ascii="Century Gothic" w:hAnsi="Century Gothic" w:cs="Arial"/>
          <w:b/>
          <w:sz w:val="18"/>
          <w:szCs w:val="18"/>
        </w:rPr>
        <w:t xml:space="preserve">C-3 - </w:t>
      </w:r>
      <w:r w:rsidRPr="00691753">
        <w:rPr>
          <w:rFonts w:ascii="Century Gothic" w:hAnsi="Century Gothic" w:cs="Arial"/>
          <w:bCs/>
          <w:sz w:val="18"/>
          <w:szCs w:val="18"/>
        </w:rPr>
        <w:t>En cas de rapatriement d’un étudiant mineur, l’</w:t>
      </w:r>
      <w:proofErr w:type="spellStart"/>
      <w:r w:rsidRPr="00691753">
        <w:rPr>
          <w:rFonts w:ascii="Century Gothic" w:hAnsi="Century Gothic" w:cs="Arial"/>
          <w:bCs/>
          <w:sz w:val="18"/>
          <w:szCs w:val="18"/>
        </w:rPr>
        <w:t>assisteur</w:t>
      </w:r>
      <w:proofErr w:type="spellEnd"/>
      <w:r w:rsidRPr="00691753">
        <w:rPr>
          <w:rFonts w:ascii="Century Gothic" w:hAnsi="Century Gothic" w:cs="Arial"/>
          <w:bCs/>
          <w:sz w:val="18"/>
          <w:szCs w:val="18"/>
        </w:rPr>
        <w:t xml:space="preserve"> veillera à ce que celui-ci soit accompagné (soit par une personne qu’il mettra à disposition, soit par un participant –assuré- au voyage). Dans ce dernier cas, l’</w:t>
      </w:r>
      <w:proofErr w:type="spellStart"/>
      <w:r w:rsidRPr="00691753">
        <w:rPr>
          <w:rFonts w:ascii="Century Gothic" w:hAnsi="Century Gothic" w:cs="Arial"/>
          <w:bCs/>
          <w:sz w:val="18"/>
          <w:szCs w:val="18"/>
        </w:rPr>
        <w:t>assisteur</w:t>
      </w:r>
      <w:proofErr w:type="spellEnd"/>
      <w:r w:rsidRPr="00691753">
        <w:rPr>
          <w:rFonts w:ascii="Century Gothic" w:hAnsi="Century Gothic" w:cs="Arial"/>
          <w:bCs/>
          <w:sz w:val="18"/>
          <w:szCs w:val="18"/>
        </w:rPr>
        <w:t xml:space="preserve"> organisera en cas de besoin le retour de cet accompagnant sur le lieu de séjour.</w:t>
      </w:r>
    </w:p>
    <w:p w14:paraId="384BDC95" w14:textId="77777777" w:rsidR="00691753" w:rsidRPr="00691753" w:rsidRDefault="00691753" w:rsidP="00691753">
      <w:pPr>
        <w:spacing w:after="60"/>
        <w:rPr>
          <w:rFonts w:ascii="Century Gothic" w:hAnsi="Century Gothic" w:cs="Arial"/>
          <w:b/>
          <w:sz w:val="18"/>
          <w:szCs w:val="18"/>
        </w:rPr>
      </w:pPr>
    </w:p>
    <w:p w14:paraId="515A13D3" w14:textId="77777777" w:rsidR="00691753" w:rsidRPr="00691753" w:rsidRDefault="00691753" w:rsidP="00691753">
      <w:pPr>
        <w:spacing w:after="60"/>
        <w:rPr>
          <w:rFonts w:ascii="Century Gothic" w:hAnsi="Century Gothic" w:cs="Arial"/>
          <w:bCs/>
          <w:sz w:val="18"/>
          <w:szCs w:val="18"/>
        </w:rPr>
      </w:pPr>
      <w:r w:rsidRPr="00691753">
        <w:rPr>
          <w:rFonts w:ascii="Century Gothic" w:hAnsi="Century Gothic" w:cs="Arial"/>
          <w:b/>
          <w:sz w:val="18"/>
          <w:szCs w:val="18"/>
        </w:rPr>
        <w:t xml:space="preserve">C-4 - </w:t>
      </w:r>
      <w:r w:rsidRPr="00691753">
        <w:rPr>
          <w:rFonts w:ascii="Century Gothic" w:hAnsi="Century Gothic" w:cs="Arial"/>
          <w:bCs/>
          <w:sz w:val="18"/>
          <w:szCs w:val="18"/>
        </w:rPr>
        <w:t>Frais d’hôtel et de séjour : l’</w:t>
      </w:r>
      <w:proofErr w:type="spellStart"/>
      <w:r w:rsidRPr="00691753">
        <w:rPr>
          <w:rFonts w:ascii="Century Gothic" w:hAnsi="Century Gothic" w:cs="Arial"/>
          <w:bCs/>
          <w:sz w:val="18"/>
          <w:szCs w:val="18"/>
        </w:rPr>
        <w:t>assisteur</w:t>
      </w:r>
      <w:proofErr w:type="spellEnd"/>
      <w:r w:rsidRPr="00691753">
        <w:rPr>
          <w:rFonts w:ascii="Century Gothic" w:hAnsi="Century Gothic" w:cs="Arial"/>
          <w:bCs/>
          <w:sz w:val="18"/>
          <w:szCs w:val="18"/>
        </w:rPr>
        <w:t xml:space="preserve"> prendra en charge les frais d’hôtel assumés par un assuré tenu de prolonger son séjour pour des raisons médicales ainsi que de la personne restée à son chevet.</w:t>
      </w:r>
    </w:p>
    <w:p w14:paraId="07B75B60" w14:textId="77777777" w:rsidR="00691753" w:rsidRPr="00691753" w:rsidRDefault="00691753" w:rsidP="00691753">
      <w:pPr>
        <w:spacing w:after="60"/>
        <w:rPr>
          <w:rFonts w:ascii="Century Gothic" w:hAnsi="Century Gothic" w:cs="Arial"/>
          <w:b/>
          <w:sz w:val="18"/>
          <w:szCs w:val="18"/>
        </w:rPr>
      </w:pPr>
    </w:p>
    <w:p w14:paraId="20391D8F" w14:textId="2BCD048B" w:rsidR="00691753" w:rsidRDefault="00691753" w:rsidP="00691753">
      <w:pPr>
        <w:spacing w:after="60"/>
        <w:rPr>
          <w:rFonts w:ascii="Century Gothic" w:hAnsi="Century Gothic" w:cs="Arial"/>
          <w:bCs/>
          <w:sz w:val="18"/>
          <w:szCs w:val="18"/>
        </w:rPr>
      </w:pPr>
      <w:r w:rsidRPr="00691753">
        <w:rPr>
          <w:rFonts w:ascii="Century Gothic" w:hAnsi="Century Gothic" w:cs="Arial"/>
          <w:b/>
          <w:sz w:val="18"/>
          <w:szCs w:val="18"/>
        </w:rPr>
        <w:t xml:space="preserve">C-5 - </w:t>
      </w:r>
      <w:r w:rsidRPr="00691753">
        <w:rPr>
          <w:rFonts w:ascii="Century Gothic" w:hAnsi="Century Gothic" w:cs="Arial"/>
          <w:bCs/>
          <w:sz w:val="18"/>
          <w:szCs w:val="18"/>
        </w:rPr>
        <w:t>Frais de transport d’un membre de la famille, frais d’hôtel et de séjour : l’</w:t>
      </w:r>
      <w:proofErr w:type="spellStart"/>
      <w:r w:rsidRPr="00691753">
        <w:rPr>
          <w:rFonts w:ascii="Century Gothic" w:hAnsi="Century Gothic" w:cs="Arial"/>
          <w:bCs/>
          <w:sz w:val="18"/>
          <w:szCs w:val="18"/>
        </w:rPr>
        <w:t>assisteur</w:t>
      </w:r>
      <w:proofErr w:type="spellEnd"/>
      <w:r w:rsidRPr="00691753">
        <w:rPr>
          <w:rFonts w:ascii="Century Gothic" w:hAnsi="Century Gothic" w:cs="Arial"/>
          <w:bCs/>
          <w:sz w:val="18"/>
          <w:szCs w:val="18"/>
        </w:rPr>
        <w:t xml:space="preserve"> prendra en charge l’organisation et le financement du transport (aller – retour) ainsi que les frais d’hôtel et de séjour d’un membre de la famille venu se rendre au chevet de l’assuré blessé ou malade (et ne pouvant être rapatrié à bref délai), ou venu reconnaitre le corps.</w:t>
      </w:r>
    </w:p>
    <w:p w14:paraId="73340436" w14:textId="2D9282E8" w:rsidR="005C0AE8" w:rsidRDefault="005C0AE8" w:rsidP="00691753">
      <w:pPr>
        <w:spacing w:after="60"/>
        <w:rPr>
          <w:rFonts w:ascii="Century Gothic" w:hAnsi="Century Gothic" w:cs="Arial"/>
          <w:bCs/>
          <w:sz w:val="18"/>
          <w:szCs w:val="18"/>
        </w:rPr>
      </w:pPr>
    </w:p>
    <w:p w14:paraId="68B4B859" w14:textId="762D2887" w:rsidR="005C0AE8" w:rsidRDefault="005C0AE8" w:rsidP="00691753">
      <w:pPr>
        <w:spacing w:after="60"/>
        <w:rPr>
          <w:rFonts w:ascii="Century Gothic" w:hAnsi="Century Gothic" w:cs="Arial"/>
          <w:bCs/>
          <w:sz w:val="18"/>
          <w:szCs w:val="18"/>
        </w:rPr>
      </w:pPr>
      <w:r w:rsidRPr="00691753">
        <w:rPr>
          <w:rFonts w:ascii="Century Gothic" w:hAnsi="Century Gothic" w:cs="Arial"/>
          <w:b/>
          <w:sz w:val="18"/>
          <w:szCs w:val="18"/>
        </w:rPr>
        <w:t>C-</w:t>
      </w:r>
      <w:r>
        <w:rPr>
          <w:rFonts w:ascii="Century Gothic" w:hAnsi="Century Gothic" w:cs="Arial"/>
          <w:b/>
          <w:sz w:val="18"/>
          <w:szCs w:val="18"/>
        </w:rPr>
        <w:t>6</w:t>
      </w:r>
      <w:r w:rsidRPr="00691753">
        <w:rPr>
          <w:rFonts w:ascii="Century Gothic" w:hAnsi="Century Gothic" w:cs="Arial"/>
          <w:b/>
          <w:sz w:val="18"/>
          <w:szCs w:val="18"/>
        </w:rPr>
        <w:t> </w:t>
      </w:r>
      <w:r>
        <w:rPr>
          <w:rFonts w:ascii="Century Gothic" w:hAnsi="Century Gothic" w:cs="Arial"/>
          <w:b/>
          <w:sz w:val="18"/>
          <w:szCs w:val="18"/>
        </w:rPr>
        <w:t>–</w:t>
      </w:r>
      <w:r w:rsidRPr="00691753">
        <w:rPr>
          <w:rFonts w:ascii="Century Gothic" w:hAnsi="Century Gothic" w:cs="Arial"/>
          <w:b/>
          <w:sz w:val="18"/>
          <w:szCs w:val="18"/>
        </w:rPr>
        <w:t xml:space="preserve"> </w:t>
      </w:r>
      <w:r>
        <w:rPr>
          <w:rFonts w:ascii="Century Gothic" w:hAnsi="Century Gothic" w:cs="Arial"/>
          <w:bCs/>
          <w:sz w:val="18"/>
          <w:szCs w:val="18"/>
        </w:rPr>
        <w:t>La garantie des dommages matériels porte tant sur la perte, la détérioration ou le vol de</w:t>
      </w:r>
      <w:r w:rsidR="00BB1241">
        <w:rPr>
          <w:rFonts w:ascii="Century Gothic" w:hAnsi="Century Gothic" w:cs="Arial"/>
          <w:bCs/>
          <w:sz w:val="18"/>
          <w:szCs w:val="18"/>
        </w:rPr>
        <w:t>s</w:t>
      </w:r>
      <w:r>
        <w:rPr>
          <w:rFonts w:ascii="Century Gothic" w:hAnsi="Century Gothic" w:cs="Arial"/>
          <w:bCs/>
          <w:sz w:val="18"/>
          <w:szCs w:val="18"/>
        </w:rPr>
        <w:t xml:space="preserve"> bagages que des </w:t>
      </w:r>
      <w:r w:rsidR="00BB1241">
        <w:rPr>
          <w:rFonts w:ascii="Century Gothic" w:hAnsi="Century Gothic" w:cs="Arial"/>
          <w:bCs/>
          <w:sz w:val="18"/>
          <w:szCs w:val="18"/>
        </w:rPr>
        <w:t>documents de l’assuré</w:t>
      </w:r>
      <w:r>
        <w:rPr>
          <w:rFonts w:ascii="Century Gothic" w:hAnsi="Century Gothic" w:cs="Arial"/>
          <w:bCs/>
          <w:sz w:val="18"/>
          <w:szCs w:val="18"/>
        </w:rPr>
        <w:t xml:space="preserve">. Les frais de séjour supplémentaires liés à la perte, la détérioration ou le vol des </w:t>
      </w:r>
      <w:r w:rsidR="00BB1241">
        <w:rPr>
          <w:rFonts w:ascii="Century Gothic" w:hAnsi="Century Gothic" w:cs="Arial"/>
          <w:bCs/>
          <w:sz w:val="18"/>
          <w:szCs w:val="18"/>
        </w:rPr>
        <w:t xml:space="preserve">bagages et </w:t>
      </w:r>
      <w:r w:rsidR="00BB1241">
        <w:rPr>
          <w:rFonts w:ascii="Century Gothic" w:hAnsi="Century Gothic" w:cs="Arial"/>
          <w:bCs/>
          <w:sz w:val="18"/>
          <w:szCs w:val="18"/>
        </w:rPr>
        <w:lastRenderedPageBreak/>
        <w:t>documents sont également garantis. Seront également pris en charge le remboursement des achats d’urgence et de première nécessité (vêtements et articles de toilettes) suite à perte, détérioration ou vol des bagages.</w:t>
      </w:r>
    </w:p>
    <w:p w14:paraId="3D78AA72" w14:textId="592FA45D" w:rsidR="00665FEA" w:rsidRDefault="00665FEA" w:rsidP="00691753">
      <w:pPr>
        <w:spacing w:after="60"/>
        <w:rPr>
          <w:rFonts w:ascii="Century Gothic" w:hAnsi="Century Gothic" w:cs="Arial"/>
          <w:bCs/>
          <w:sz w:val="18"/>
          <w:szCs w:val="18"/>
        </w:rPr>
      </w:pPr>
    </w:p>
    <w:p w14:paraId="13C17288" w14:textId="71F1DCEE" w:rsidR="00665FEA" w:rsidRPr="00691753" w:rsidRDefault="00665FEA" w:rsidP="00691753">
      <w:pPr>
        <w:spacing w:after="60"/>
        <w:rPr>
          <w:rFonts w:ascii="Century Gothic" w:hAnsi="Century Gothic" w:cs="Arial"/>
          <w:bCs/>
          <w:sz w:val="18"/>
          <w:szCs w:val="18"/>
        </w:rPr>
      </w:pPr>
      <w:r w:rsidRPr="00665FEA">
        <w:rPr>
          <w:rFonts w:ascii="Century Gothic" w:hAnsi="Century Gothic" w:cs="Arial"/>
          <w:b/>
          <w:sz w:val="18"/>
          <w:szCs w:val="18"/>
        </w:rPr>
        <w:t>C-7</w:t>
      </w:r>
      <w:r>
        <w:rPr>
          <w:rFonts w:ascii="Century Gothic" w:hAnsi="Century Gothic" w:cs="Arial"/>
          <w:bCs/>
          <w:sz w:val="18"/>
          <w:szCs w:val="18"/>
        </w:rPr>
        <w:t xml:space="preserve"> – Le candidat s’engage à transmettre une notice d’information destinée aux voyageurs.</w:t>
      </w:r>
    </w:p>
    <w:p w14:paraId="0EE5B5DD" w14:textId="77777777" w:rsidR="00F54B22" w:rsidRPr="0072360A" w:rsidRDefault="00F54B22" w:rsidP="00A608C2">
      <w:pPr>
        <w:spacing w:after="60"/>
        <w:rPr>
          <w:rFonts w:ascii="Century Gothic" w:hAnsi="Century Gothic" w:cs="Arial"/>
          <w:bCs/>
          <w:sz w:val="18"/>
          <w:szCs w:val="18"/>
        </w:rPr>
      </w:pPr>
    </w:p>
    <w:p w14:paraId="1D7E8E91" w14:textId="77777777" w:rsidR="00F54B22" w:rsidRPr="007B4E76" w:rsidRDefault="00F54B22" w:rsidP="00F54B22">
      <w:pPr>
        <w:shd w:val="clear" w:color="auto" w:fill="215868" w:themeFill="accent5" w:themeFillShade="80"/>
        <w:spacing w:line="240" w:lineRule="auto"/>
        <w:rPr>
          <w:rFonts w:ascii="Century Gothic" w:hAnsi="Century Gothic" w:cs="Arial"/>
          <w:b/>
          <w:color w:val="FFFFFF" w:themeColor="background1"/>
          <w:sz w:val="12"/>
          <w:szCs w:val="18"/>
        </w:rPr>
      </w:pPr>
    </w:p>
    <w:p w14:paraId="1B301BC2" w14:textId="5D4A27D4" w:rsidR="00F54B22" w:rsidRPr="007B4E76" w:rsidRDefault="00F54B22" w:rsidP="00F54B22">
      <w:pPr>
        <w:shd w:val="clear" w:color="auto" w:fill="215868" w:themeFill="accent5" w:themeFillShade="80"/>
        <w:spacing w:line="240" w:lineRule="auto"/>
        <w:rPr>
          <w:rFonts w:ascii="Century Gothic" w:hAnsi="Century Gothic" w:cs="Arial"/>
          <w:color w:val="FFFFFF" w:themeColor="background1"/>
          <w:sz w:val="20"/>
          <w:szCs w:val="18"/>
        </w:rPr>
      </w:pPr>
      <w:r>
        <w:rPr>
          <w:rFonts w:ascii="Century Gothic" w:hAnsi="Century Gothic" w:cs="Arial"/>
          <w:color w:val="FFFFFF" w:themeColor="background1"/>
          <w:sz w:val="20"/>
          <w:szCs w:val="18"/>
        </w:rPr>
        <w:t>D</w:t>
      </w:r>
      <w:r w:rsidRPr="007B4E76">
        <w:rPr>
          <w:rFonts w:ascii="Century Gothic" w:hAnsi="Century Gothic" w:cs="Arial"/>
          <w:color w:val="FFFFFF" w:themeColor="background1"/>
          <w:sz w:val="20"/>
          <w:szCs w:val="18"/>
        </w:rPr>
        <w:t xml:space="preserve"> – </w:t>
      </w:r>
      <w:r>
        <w:rPr>
          <w:rFonts w:ascii="Century Gothic" w:hAnsi="Century Gothic" w:cs="Arial"/>
          <w:color w:val="FFFFFF" w:themeColor="background1"/>
          <w:sz w:val="20"/>
          <w:szCs w:val="18"/>
        </w:rPr>
        <w:t>Exclusions</w:t>
      </w:r>
    </w:p>
    <w:p w14:paraId="1FA5951B" w14:textId="77777777" w:rsidR="00F54B22" w:rsidRPr="007B4E76" w:rsidRDefault="00F54B22" w:rsidP="00F54B22">
      <w:pPr>
        <w:shd w:val="clear" w:color="auto" w:fill="215868" w:themeFill="accent5" w:themeFillShade="80"/>
        <w:spacing w:line="240" w:lineRule="auto"/>
        <w:rPr>
          <w:rFonts w:ascii="Century Gothic" w:hAnsi="Century Gothic" w:cs="Arial"/>
          <w:color w:val="FFFFFF" w:themeColor="background1"/>
          <w:sz w:val="12"/>
          <w:szCs w:val="18"/>
        </w:rPr>
      </w:pPr>
    </w:p>
    <w:p w14:paraId="2E55E60E" w14:textId="77777777" w:rsidR="00F54B22" w:rsidRPr="007B4E76" w:rsidRDefault="00F54B22" w:rsidP="00F54B22">
      <w:pPr>
        <w:spacing w:after="60"/>
        <w:rPr>
          <w:rFonts w:ascii="Century Gothic" w:hAnsi="Century Gothic" w:cs="Arial"/>
          <w:sz w:val="12"/>
          <w:szCs w:val="12"/>
        </w:rPr>
      </w:pPr>
    </w:p>
    <w:p w14:paraId="3067783C" w14:textId="77777777" w:rsidR="00F54B22" w:rsidRPr="007B4E76" w:rsidRDefault="00F54B22" w:rsidP="00F54B22">
      <w:pPr>
        <w:spacing w:after="60"/>
        <w:rPr>
          <w:rFonts w:ascii="Century Gothic" w:hAnsi="Century Gothic" w:cs="Arial"/>
          <w:sz w:val="12"/>
          <w:szCs w:val="12"/>
        </w:rPr>
      </w:pPr>
    </w:p>
    <w:p w14:paraId="40B4E439" w14:textId="77777777" w:rsidR="00691753" w:rsidRPr="00691753" w:rsidRDefault="00691753" w:rsidP="00691753">
      <w:pPr>
        <w:spacing w:after="60"/>
        <w:rPr>
          <w:rFonts w:ascii="Century Gothic" w:hAnsi="Century Gothic" w:cs="Arial"/>
          <w:b/>
          <w:bCs/>
          <w:sz w:val="18"/>
          <w:szCs w:val="18"/>
          <w:u w:val="single"/>
        </w:rPr>
      </w:pPr>
      <w:r w:rsidRPr="00691753">
        <w:rPr>
          <w:rFonts w:ascii="Century Gothic" w:hAnsi="Century Gothic" w:cs="Arial"/>
          <w:b/>
          <w:bCs/>
          <w:sz w:val="18"/>
          <w:szCs w:val="18"/>
          <w:u w:val="single"/>
        </w:rPr>
        <w:t>Nonobstant toutes autres dispositions contraires, sont seuls exclus de la garantie :</w:t>
      </w:r>
    </w:p>
    <w:p w14:paraId="76A42C68" w14:textId="77777777" w:rsidR="00691753" w:rsidRPr="00691753" w:rsidRDefault="00691753" w:rsidP="00691753">
      <w:pPr>
        <w:spacing w:after="60"/>
        <w:rPr>
          <w:rFonts w:ascii="Century Gothic" w:hAnsi="Century Gothic" w:cs="Arial"/>
          <w:b/>
          <w:bCs/>
          <w:sz w:val="18"/>
          <w:szCs w:val="18"/>
        </w:rPr>
      </w:pPr>
    </w:p>
    <w:p w14:paraId="1348797C" w14:textId="77777777" w:rsidR="00691753" w:rsidRPr="00691753" w:rsidRDefault="00691753" w:rsidP="00691753">
      <w:pPr>
        <w:spacing w:after="60"/>
        <w:rPr>
          <w:rFonts w:ascii="Century Gothic" w:hAnsi="Century Gothic" w:cs="Arial"/>
          <w:b/>
          <w:bCs/>
          <w:sz w:val="18"/>
          <w:szCs w:val="18"/>
        </w:rPr>
      </w:pPr>
      <w:r w:rsidRPr="00691753">
        <w:rPr>
          <w:rFonts w:ascii="Century Gothic" w:hAnsi="Century Gothic" w:cs="Arial"/>
          <w:b/>
          <w:bCs/>
          <w:sz w:val="18"/>
          <w:szCs w:val="18"/>
        </w:rPr>
        <w:t>D-1 : Les accidents résultant d’usage de drogues ou de médicaments non prescrits.</w:t>
      </w:r>
    </w:p>
    <w:p w14:paraId="5E694C82" w14:textId="77777777" w:rsidR="00691753" w:rsidRPr="00691753" w:rsidRDefault="00691753" w:rsidP="00691753">
      <w:pPr>
        <w:spacing w:after="60"/>
        <w:rPr>
          <w:rFonts w:ascii="Century Gothic" w:hAnsi="Century Gothic" w:cs="Arial"/>
          <w:b/>
          <w:bCs/>
          <w:sz w:val="18"/>
          <w:szCs w:val="18"/>
        </w:rPr>
      </w:pPr>
    </w:p>
    <w:p w14:paraId="5F72C480" w14:textId="0EACAA8D" w:rsidR="00691753" w:rsidRDefault="00691753" w:rsidP="003D4517">
      <w:pPr>
        <w:spacing w:after="60"/>
        <w:rPr>
          <w:rFonts w:ascii="Century Gothic" w:hAnsi="Century Gothic" w:cs="Arial"/>
          <w:b/>
          <w:bCs/>
          <w:sz w:val="18"/>
          <w:szCs w:val="18"/>
        </w:rPr>
      </w:pPr>
      <w:r w:rsidRPr="00691753">
        <w:rPr>
          <w:rFonts w:ascii="Century Gothic" w:hAnsi="Century Gothic" w:cs="Arial"/>
          <w:b/>
          <w:bCs/>
          <w:sz w:val="18"/>
          <w:szCs w:val="18"/>
        </w:rPr>
        <w:t>D-2 : La participation volontaire à des rixes, émeutes, mouvements populaires, actes de terrorisme ou de sabotage.</w:t>
      </w:r>
    </w:p>
    <w:p w14:paraId="49C66E90" w14:textId="77777777" w:rsidR="00ED1CD4" w:rsidRDefault="00ED1CD4" w:rsidP="006C26E1">
      <w:pPr>
        <w:spacing w:after="60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215868" w:themeFill="accent5" w:themeFillShade="80"/>
        <w:tblLook w:val="04A0" w:firstRow="1" w:lastRow="0" w:firstColumn="1" w:lastColumn="0" w:noHBand="0" w:noVBand="1"/>
      </w:tblPr>
      <w:tblGrid>
        <w:gridCol w:w="10648"/>
      </w:tblGrid>
      <w:tr w:rsidR="00FD5D71" w14:paraId="5C7DCC97" w14:textId="77777777" w:rsidTr="00756723">
        <w:tc>
          <w:tcPr>
            <w:tcW w:w="10648" w:type="dxa"/>
            <w:shd w:val="clear" w:color="auto" w:fill="215868" w:themeFill="accent5" w:themeFillShade="80"/>
          </w:tcPr>
          <w:p w14:paraId="636BE998" w14:textId="77777777" w:rsidR="00FD5D71" w:rsidRDefault="00FD5D71" w:rsidP="00394BA3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14:paraId="6F2B4DEF" w14:textId="77777777" w:rsidR="00407403" w:rsidRDefault="00FD5D71" w:rsidP="00407403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B36BBB">
              <w:rPr>
                <w:rFonts w:ascii="Century Gothic" w:hAnsi="Century Gothic" w:cs="Arial"/>
                <w:bCs/>
                <w:color w:val="FFFFFF" w:themeColor="background1"/>
                <w:sz w:val="20"/>
                <w:szCs w:val="20"/>
              </w:rPr>
              <w:t xml:space="preserve">ARTICLE </w:t>
            </w:r>
            <w:r w:rsidR="006C26E1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3</w:t>
            </w:r>
            <w:r w:rsidRPr="002C555E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 – </w:t>
            </w:r>
            <w:r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ELEMENTS D’INFORMATIONS TECHNIQUES</w:t>
            </w:r>
            <w:r w:rsidR="00407403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 / ANTECEDENTS DU RISQUE</w:t>
            </w:r>
          </w:p>
          <w:p w14:paraId="3DED690D" w14:textId="6B59B33F" w:rsidR="00FD5D71" w:rsidRDefault="00FD5D71" w:rsidP="00394BA3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57E3E2BA" w14:textId="77777777" w:rsidR="00FD5D71" w:rsidRPr="00FD5D71" w:rsidRDefault="00FD5D71" w:rsidP="00394BA3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09FD6F98" w14:textId="77777777" w:rsidR="00C567D8" w:rsidRDefault="00C567D8" w:rsidP="00C567D8">
      <w:pPr>
        <w:spacing w:line="240" w:lineRule="auto"/>
        <w:jc w:val="left"/>
        <w:rPr>
          <w:rFonts w:ascii="Verdana" w:eastAsia="Times New Roman" w:hAnsi="Verdana" w:cs="Arial"/>
          <w:color w:val="3333FF"/>
          <w:sz w:val="20"/>
          <w:szCs w:val="20"/>
          <w:lang w:eastAsia="fr-FR"/>
        </w:rPr>
      </w:pPr>
    </w:p>
    <w:p w14:paraId="75D736A4" w14:textId="5C58390C" w:rsidR="000D1482" w:rsidRDefault="000D1482" w:rsidP="006C26E1">
      <w:pPr>
        <w:spacing w:after="60"/>
        <w:rPr>
          <w:rFonts w:ascii="Century Gothic" w:hAnsi="Century Gothic" w:cs="Arial"/>
          <w:bCs/>
          <w:sz w:val="18"/>
          <w:szCs w:val="18"/>
        </w:rPr>
      </w:pPr>
    </w:p>
    <w:p w14:paraId="3F916AC9" w14:textId="30F4E982" w:rsidR="000D1482" w:rsidRPr="00F3453C" w:rsidRDefault="00F3453C" w:rsidP="00F3453C">
      <w:pPr>
        <w:pStyle w:val="Paragraphedeliste"/>
        <w:numPr>
          <w:ilvl w:val="0"/>
          <w:numId w:val="16"/>
        </w:numPr>
        <w:spacing w:after="60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>Liste des déplacements par Pays</w:t>
      </w:r>
      <w:r w:rsidR="004655A1">
        <w:rPr>
          <w:rFonts w:ascii="Century Gothic" w:hAnsi="Century Gothic" w:cs="Arial"/>
          <w:bCs/>
          <w:sz w:val="18"/>
          <w:szCs w:val="18"/>
        </w:rPr>
        <w:t> : voir annexe jointe</w:t>
      </w:r>
    </w:p>
    <w:p w14:paraId="1EAF9837" w14:textId="516F25B6" w:rsidR="000D1482" w:rsidRDefault="000D1482" w:rsidP="006C26E1">
      <w:pPr>
        <w:spacing w:after="60"/>
        <w:rPr>
          <w:rFonts w:ascii="Century Gothic" w:hAnsi="Century Gothic" w:cs="Arial"/>
          <w:bCs/>
          <w:sz w:val="18"/>
          <w:szCs w:val="18"/>
        </w:rPr>
      </w:pPr>
    </w:p>
    <w:p w14:paraId="0A1550D4" w14:textId="7B1759C8" w:rsidR="006C26E1" w:rsidRPr="00691753" w:rsidRDefault="006C26E1" w:rsidP="006C26E1">
      <w:pPr>
        <w:spacing w:after="60"/>
        <w:rPr>
          <w:rFonts w:ascii="Century Gothic" w:hAnsi="Century Gothic" w:cs="Arial"/>
          <w:bCs/>
          <w:sz w:val="18"/>
          <w:szCs w:val="18"/>
        </w:rPr>
      </w:pPr>
      <w:r w:rsidRPr="00691753">
        <w:rPr>
          <w:rFonts w:ascii="Century Gothic" w:hAnsi="Century Gothic" w:cs="Arial"/>
          <w:bCs/>
          <w:sz w:val="18"/>
          <w:szCs w:val="18"/>
        </w:rPr>
        <w:t>Le souscripteur est titulaire depuis le 1</w:t>
      </w:r>
      <w:r w:rsidRPr="00691753">
        <w:rPr>
          <w:rFonts w:ascii="Century Gothic" w:hAnsi="Century Gothic" w:cs="Arial"/>
          <w:bCs/>
          <w:sz w:val="18"/>
          <w:szCs w:val="18"/>
          <w:vertAlign w:val="superscript"/>
        </w:rPr>
        <w:t>er</w:t>
      </w:r>
      <w:r w:rsidRPr="00691753">
        <w:rPr>
          <w:rFonts w:ascii="Century Gothic" w:hAnsi="Century Gothic" w:cs="Arial"/>
          <w:bCs/>
          <w:sz w:val="18"/>
          <w:szCs w:val="18"/>
        </w:rPr>
        <w:t xml:space="preserve"> </w:t>
      </w:r>
      <w:r w:rsidR="007B50A2">
        <w:rPr>
          <w:rFonts w:ascii="Century Gothic" w:hAnsi="Century Gothic" w:cs="Arial"/>
          <w:bCs/>
          <w:sz w:val="18"/>
          <w:szCs w:val="18"/>
        </w:rPr>
        <w:t>janvier 2020</w:t>
      </w:r>
      <w:r w:rsidRPr="00691753">
        <w:rPr>
          <w:rFonts w:ascii="Century Gothic" w:hAnsi="Century Gothic" w:cs="Arial"/>
          <w:bCs/>
          <w:sz w:val="18"/>
          <w:szCs w:val="18"/>
        </w:rPr>
        <w:t xml:space="preserve"> d’un contrat souscrit auprès de </w:t>
      </w:r>
      <w:r w:rsidR="00211A7C">
        <w:rPr>
          <w:rFonts w:ascii="Century Gothic" w:hAnsi="Century Gothic" w:cs="Arial"/>
          <w:bCs/>
          <w:sz w:val="18"/>
          <w:szCs w:val="18"/>
        </w:rPr>
        <w:t>la MAIF</w:t>
      </w:r>
      <w:r w:rsidR="00691753" w:rsidRPr="00691753">
        <w:rPr>
          <w:rFonts w:ascii="Century Gothic" w:hAnsi="Century Gothic" w:cs="Arial"/>
          <w:bCs/>
          <w:sz w:val="18"/>
          <w:szCs w:val="18"/>
        </w:rPr>
        <w:t xml:space="preserve"> </w:t>
      </w:r>
      <w:r w:rsidRPr="00691753">
        <w:rPr>
          <w:rFonts w:ascii="Century Gothic" w:hAnsi="Century Gothic" w:cs="Arial"/>
          <w:bCs/>
          <w:sz w:val="18"/>
          <w:szCs w:val="18"/>
        </w:rPr>
        <w:t>qui prend fin le 31/12/20</w:t>
      </w:r>
      <w:r w:rsidR="00AD6416" w:rsidRPr="00691753">
        <w:rPr>
          <w:rFonts w:ascii="Century Gothic" w:hAnsi="Century Gothic" w:cs="Arial"/>
          <w:bCs/>
          <w:sz w:val="18"/>
          <w:szCs w:val="18"/>
        </w:rPr>
        <w:t>2</w:t>
      </w:r>
      <w:r w:rsidR="007B50A2">
        <w:rPr>
          <w:rFonts w:ascii="Century Gothic" w:hAnsi="Century Gothic" w:cs="Arial"/>
          <w:bCs/>
          <w:sz w:val="18"/>
          <w:szCs w:val="18"/>
        </w:rPr>
        <w:t>4</w:t>
      </w:r>
      <w:r w:rsidRPr="00691753">
        <w:rPr>
          <w:rFonts w:ascii="Century Gothic" w:hAnsi="Century Gothic" w:cs="Arial"/>
          <w:bCs/>
          <w:sz w:val="18"/>
          <w:szCs w:val="18"/>
        </w:rPr>
        <w:t xml:space="preserve"> à minuit (terme normal du marché). </w:t>
      </w:r>
    </w:p>
    <w:p w14:paraId="429A07A8" w14:textId="77777777" w:rsidR="00601A37" w:rsidRPr="00601A37" w:rsidRDefault="00601A37" w:rsidP="006C26E1">
      <w:pPr>
        <w:spacing w:after="60"/>
        <w:rPr>
          <w:rFonts w:ascii="Century Gothic" w:hAnsi="Century Gothic" w:cs="Arial"/>
          <w:bCs/>
          <w:sz w:val="18"/>
          <w:szCs w:val="18"/>
        </w:rPr>
      </w:pPr>
    </w:p>
    <w:p w14:paraId="2A2485A9" w14:textId="77777777" w:rsidR="00601A37" w:rsidRPr="00601A37" w:rsidRDefault="00601A37" w:rsidP="006C26E1">
      <w:pPr>
        <w:spacing w:after="60"/>
        <w:rPr>
          <w:rFonts w:ascii="Century Gothic" w:hAnsi="Century Gothic" w:cs="Arial"/>
          <w:bCs/>
          <w:sz w:val="18"/>
          <w:szCs w:val="18"/>
        </w:rPr>
      </w:pPr>
      <w:r w:rsidRPr="00601A37">
        <w:rPr>
          <w:rFonts w:ascii="Century Gothic" w:hAnsi="Century Gothic" w:cs="Arial"/>
          <w:bCs/>
          <w:sz w:val="18"/>
          <w:szCs w:val="18"/>
        </w:rPr>
        <w:t xml:space="preserve">Les états de sinistralité sont joints en annexe. </w:t>
      </w:r>
    </w:p>
    <w:p w14:paraId="5CB2370D" w14:textId="77777777" w:rsidR="008C3086" w:rsidRPr="008C3086" w:rsidRDefault="008C3086" w:rsidP="006C26E1">
      <w:pPr>
        <w:spacing w:after="60"/>
        <w:rPr>
          <w:rFonts w:ascii="Century Gothic" w:hAnsi="Century Gothic" w:cs="Arial"/>
          <w:bCs/>
          <w:sz w:val="18"/>
          <w:szCs w:val="18"/>
        </w:rPr>
      </w:pPr>
    </w:p>
    <w:p w14:paraId="3BF6DC9E" w14:textId="77777777" w:rsidR="008C3086" w:rsidRPr="008C3086" w:rsidRDefault="008C3086" w:rsidP="006C26E1">
      <w:pPr>
        <w:spacing w:after="60"/>
        <w:rPr>
          <w:rFonts w:ascii="Century Gothic" w:hAnsi="Century Gothic" w:cs="Arial"/>
          <w:sz w:val="18"/>
          <w:szCs w:val="18"/>
          <w:u w:val="single"/>
        </w:rPr>
      </w:pPr>
      <w:r w:rsidRPr="008C3086">
        <w:rPr>
          <w:rFonts w:ascii="Century Gothic" w:hAnsi="Century Gothic" w:cs="Arial"/>
          <w:sz w:val="18"/>
          <w:szCs w:val="18"/>
          <w:u w:val="single"/>
        </w:rPr>
        <w:t xml:space="preserve">Les candidats acceptent de ne pas tenir compte de la dégradation éventuelle de la statistique entre l’engagement de la présente consultation et la date de prise d’effet du contrat. </w:t>
      </w:r>
    </w:p>
    <w:p w14:paraId="25A454D7" w14:textId="77777777" w:rsidR="00FD5D71" w:rsidRDefault="00FD5D71">
      <w:pPr>
        <w:rPr>
          <w:rFonts w:ascii="Century Gothic" w:hAnsi="Century Gothic" w:cs="Arial"/>
          <w:sz w:val="18"/>
          <w:szCs w:val="18"/>
          <w:u w:val="single"/>
        </w:rPr>
      </w:pPr>
      <w:r>
        <w:rPr>
          <w:rFonts w:ascii="Century Gothic" w:hAnsi="Century Gothic" w:cs="Arial"/>
          <w:sz w:val="18"/>
          <w:szCs w:val="18"/>
          <w:u w:val="single"/>
        </w:rPr>
        <w:br w:type="page"/>
      </w:r>
    </w:p>
    <w:p w14:paraId="3E55CDAA" w14:textId="2C577DD2" w:rsidR="007C67F1" w:rsidRPr="00674355" w:rsidRDefault="007C67F1" w:rsidP="00E506EE">
      <w:pPr>
        <w:spacing w:after="60"/>
        <w:rPr>
          <w:rFonts w:ascii="Century Gothic" w:hAnsi="Century Gothic" w:cs="Arial"/>
          <w:sz w:val="18"/>
          <w:szCs w:val="18"/>
        </w:rPr>
      </w:pPr>
      <w:bookmarkStart w:id="10" w:name="_Hlk33651086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215868" w:themeFill="accent5" w:themeFillShade="80"/>
        <w:tblLook w:val="04A0" w:firstRow="1" w:lastRow="0" w:firstColumn="1" w:lastColumn="0" w:noHBand="0" w:noVBand="1"/>
      </w:tblPr>
      <w:tblGrid>
        <w:gridCol w:w="10648"/>
      </w:tblGrid>
      <w:tr w:rsidR="00FD5D71" w14:paraId="2CB49CCE" w14:textId="77777777" w:rsidTr="00756723">
        <w:tc>
          <w:tcPr>
            <w:tcW w:w="10648" w:type="dxa"/>
            <w:shd w:val="clear" w:color="auto" w:fill="215868" w:themeFill="accent5" w:themeFillShade="80"/>
          </w:tcPr>
          <w:p w14:paraId="74AA1FF3" w14:textId="77777777" w:rsidR="00FD5D71" w:rsidRDefault="00FD5D71" w:rsidP="00394BA3">
            <w:pPr>
              <w:rPr>
                <w:rFonts w:ascii="Century Gothic" w:hAnsi="Century Gothic" w:cs="Arial"/>
                <w:sz w:val="18"/>
                <w:szCs w:val="18"/>
              </w:rPr>
            </w:pPr>
            <w:bookmarkStart w:id="11" w:name="_Hlk30167868"/>
          </w:p>
          <w:p w14:paraId="3D98B499" w14:textId="0D6C9A2E" w:rsidR="00FD5D71" w:rsidRPr="0016782F" w:rsidRDefault="00FD5D71" w:rsidP="00394BA3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FD5D71">
              <w:rPr>
                <w:rFonts w:ascii="Century Gothic" w:hAnsi="Century Gothic" w:cs="Arial"/>
                <w:bCs/>
                <w:color w:val="FFFFFF" w:themeColor="background1"/>
                <w:sz w:val="20"/>
                <w:szCs w:val="20"/>
              </w:rPr>
              <w:t xml:space="preserve">FICHE DE TARIFICATION </w:t>
            </w:r>
            <w:r w:rsidRPr="0016782F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 xml:space="preserve">(annexe à joindre obligatoirement à l’acte d’engagement) </w:t>
            </w:r>
            <w:r w:rsidRPr="0016782F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– page 1 sur 1</w:t>
            </w:r>
          </w:p>
          <w:p w14:paraId="26552D39" w14:textId="77777777" w:rsidR="00FD5D71" w:rsidRPr="00FD5D71" w:rsidRDefault="00FD5D71" w:rsidP="00394BA3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bookmarkEnd w:id="11"/>
    </w:tbl>
    <w:p w14:paraId="0A923AD3" w14:textId="3025BB12" w:rsidR="00EF03D2" w:rsidRDefault="00EF03D2" w:rsidP="001D7B76">
      <w:pPr>
        <w:jc w:val="center"/>
        <w:rPr>
          <w:rFonts w:ascii="Century Gothic" w:hAnsi="Century Gothic" w:cs="Arial"/>
          <w:sz w:val="18"/>
          <w:szCs w:val="20"/>
        </w:rPr>
      </w:pPr>
    </w:p>
    <w:p w14:paraId="4DC4BEB4" w14:textId="77777777" w:rsidR="0016782F" w:rsidRPr="00564459" w:rsidRDefault="0016782F" w:rsidP="001D7B76">
      <w:pPr>
        <w:jc w:val="center"/>
        <w:rPr>
          <w:rFonts w:ascii="Century Gothic" w:hAnsi="Century Gothic" w:cs="Arial"/>
          <w:sz w:val="18"/>
          <w:szCs w:val="20"/>
        </w:rPr>
      </w:pPr>
    </w:p>
    <w:bookmarkEnd w:id="10"/>
    <w:p w14:paraId="36C205CD" w14:textId="42962B3C" w:rsidR="00564459" w:rsidRDefault="006C713E" w:rsidP="00CD11A2">
      <w:pPr>
        <w:jc w:val="center"/>
        <w:rPr>
          <w:rFonts w:ascii="Century Gothic" w:hAnsi="Century Gothic" w:cs="Arial"/>
          <w:sz w:val="16"/>
          <w:szCs w:val="18"/>
        </w:rPr>
      </w:pPr>
      <w:r w:rsidRPr="00674355">
        <w:rPr>
          <w:rFonts w:ascii="Century Gothic" w:hAnsi="Century Gothic" w:cs="Arial"/>
          <w:sz w:val="16"/>
          <w:szCs w:val="18"/>
        </w:rPr>
        <w:t>Les montants indiqués en euros sont provisionnels et peuvent varier avec l’assiette de cotisation</w:t>
      </w:r>
      <w:r w:rsidR="00CD11A2">
        <w:rPr>
          <w:rFonts w:ascii="Century Gothic" w:hAnsi="Century Gothic" w:cs="Arial"/>
          <w:sz w:val="16"/>
          <w:szCs w:val="18"/>
        </w:rPr>
        <w:t>. Une révision annuelle de la cotisation sera effectuée sur la base des effectifs déclarés par chaque membre du groupement (nombre de participants, nombre de jours, destinations).</w:t>
      </w:r>
      <w:bookmarkStart w:id="12" w:name="_Toc374028768"/>
      <w:r w:rsidR="00CD11A2">
        <w:rPr>
          <w:rFonts w:ascii="Century Gothic" w:hAnsi="Century Gothic" w:cs="Arial"/>
          <w:sz w:val="16"/>
          <w:szCs w:val="18"/>
        </w:rPr>
        <w:t xml:space="preserve"> Le candidat précisera si un minimum de cotisation est du (quel que soit donc le nombre de séjours garantis).</w:t>
      </w:r>
    </w:p>
    <w:p w14:paraId="5BA65E3C" w14:textId="77777777" w:rsidR="00CD11A2" w:rsidRDefault="00CD11A2" w:rsidP="00CD11A2">
      <w:pPr>
        <w:jc w:val="center"/>
        <w:rPr>
          <w:rFonts w:ascii="Century Gothic" w:hAnsi="Century Gothic" w:cs="Arial"/>
          <w:b/>
          <w:sz w:val="18"/>
          <w:szCs w:val="18"/>
        </w:rPr>
      </w:pPr>
    </w:p>
    <w:tbl>
      <w:tblPr>
        <w:tblStyle w:val="Grilledutableau8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30"/>
        <w:gridCol w:w="3969"/>
        <w:gridCol w:w="3828"/>
      </w:tblGrid>
      <w:tr w:rsidR="002540EC" w:rsidRPr="002540EC" w14:paraId="4308A9B6" w14:textId="77777777" w:rsidTr="00E07ADC">
        <w:trPr>
          <w:trHeight w:val="340"/>
          <w:jc w:val="center"/>
        </w:trPr>
        <w:tc>
          <w:tcPr>
            <w:tcW w:w="10627" w:type="dxa"/>
            <w:gridSpan w:val="3"/>
            <w:shd w:val="clear" w:color="auto" w:fill="215867"/>
            <w:vAlign w:val="center"/>
          </w:tcPr>
          <w:p w14:paraId="03007156" w14:textId="045F04E8" w:rsidR="002540EC" w:rsidRPr="002540EC" w:rsidRDefault="000264EF" w:rsidP="002540EC">
            <w:pPr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4"/>
              </w:rPr>
            </w:pPr>
            <w:bookmarkStart w:id="13" w:name="_Hlk34514210"/>
            <w:r>
              <w:rPr>
                <w:rFonts w:ascii="Century Gothic" w:hAnsi="Century Gothic" w:cs="Arial"/>
                <w:color w:val="FFFFFF" w:themeColor="background1"/>
                <w:sz w:val="16"/>
                <w:szCs w:val="14"/>
              </w:rPr>
              <w:t xml:space="preserve">SOLUTION DE BASE </w:t>
            </w:r>
          </w:p>
        </w:tc>
      </w:tr>
      <w:tr w:rsidR="00E07ADC" w:rsidRPr="002540EC" w14:paraId="37F549DF" w14:textId="77777777" w:rsidTr="00E07ADC">
        <w:trPr>
          <w:trHeight w:val="323"/>
          <w:jc w:val="center"/>
        </w:trPr>
        <w:tc>
          <w:tcPr>
            <w:tcW w:w="2830" w:type="dxa"/>
            <w:vMerge w:val="restart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8BBE9E3" w14:textId="77777777" w:rsidR="00E07ADC" w:rsidRPr="000264EF" w:rsidRDefault="00E07ADC" w:rsidP="000264EF">
            <w:pPr>
              <w:spacing w:line="288" w:lineRule="auto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0264EF">
              <w:rPr>
                <w:rFonts w:ascii="Century Gothic" w:hAnsi="Century Gothic" w:cs="Arial"/>
                <w:b/>
                <w:sz w:val="16"/>
                <w:szCs w:val="16"/>
              </w:rPr>
              <w:t>Mode de calcul de la cotisation :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t xml:space="preserve"> le candidat indiquera la cotisation forfaitaire par jour de déplacement, par participant et par secteur géographique (Europe, Amérique, reste du monde…)</w:t>
            </w:r>
          </w:p>
          <w:p w14:paraId="3E63912C" w14:textId="77777777" w:rsidR="00E07ADC" w:rsidRPr="002540EC" w:rsidRDefault="00E07ADC" w:rsidP="000264EF">
            <w:pPr>
              <w:spacing w:line="288" w:lineRule="auto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CC51E9A" w14:textId="77777777" w:rsidR="00E07ADC" w:rsidRPr="002540EC" w:rsidRDefault="00E07ADC" w:rsidP="002540EC">
            <w:pPr>
              <w:spacing w:afterLines="60" w:after="144" w:line="288" w:lineRule="auto"/>
              <w:contextualSpacing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2540EC">
              <w:rPr>
                <w:rFonts w:ascii="Century Gothic" w:hAnsi="Century Gothic" w:cs="Arial"/>
                <w:sz w:val="16"/>
                <w:szCs w:val="16"/>
              </w:rPr>
              <w:t>H.T.</w:t>
            </w:r>
          </w:p>
        </w:tc>
        <w:tc>
          <w:tcPr>
            <w:tcW w:w="3828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133B6B7" w14:textId="77777777" w:rsidR="00E07ADC" w:rsidRPr="002540EC" w:rsidRDefault="00E07ADC" w:rsidP="002540EC">
            <w:pPr>
              <w:spacing w:afterLines="60" w:after="144" w:line="288" w:lineRule="auto"/>
              <w:contextualSpacing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2540EC">
              <w:rPr>
                <w:rFonts w:ascii="Century Gothic" w:hAnsi="Century Gothic" w:cs="Arial"/>
                <w:sz w:val="16"/>
                <w:szCs w:val="16"/>
              </w:rPr>
              <w:t>T.T.C.</w:t>
            </w:r>
          </w:p>
        </w:tc>
      </w:tr>
      <w:tr w:rsidR="00E07ADC" w:rsidRPr="002540EC" w14:paraId="3A8740F7" w14:textId="77777777" w:rsidTr="00E07ADC">
        <w:trPr>
          <w:trHeight w:val="2194"/>
          <w:jc w:val="center"/>
        </w:trPr>
        <w:tc>
          <w:tcPr>
            <w:tcW w:w="2830" w:type="dxa"/>
            <w:vMerge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4A6E351" w14:textId="6F4B61EF" w:rsidR="00E07ADC" w:rsidRPr="000264EF" w:rsidRDefault="00E07ADC" w:rsidP="000264EF">
            <w:pPr>
              <w:spacing w:line="288" w:lineRule="auto"/>
              <w:jc w:val="right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</w:tc>
        <w:tc>
          <w:tcPr>
            <w:tcW w:w="7797" w:type="dxa"/>
            <w:gridSpan w:val="2"/>
            <w:tcBorders>
              <w:left w:val="single" w:sz="4" w:space="0" w:color="BFBFBF" w:themeColor="background1" w:themeShade="BF"/>
            </w:tcBorders>
            <w:vAlign w:val="bottom"/>
          </w:tcPr>
          <w:p w14:paraId="396A3530" w14:textId="17416213" w:rsidR="00E07ADC" w:rsidRPr="002540EC" w:rsidRDefault="00E07ADC" w:rsidP="002E7A41">
            <w:pPr>
              <w:spacing w:afterLines="60" w:after="144" w:line="288" w:lineRule="auto"/>
              <w:contextualSpacing/>
              <w:rPr>
                <w:rFonts w:ascii="Century Gothic" w:hAnsi="Century Gothic" w:cs="Arial"/>
                <w:sz w:val="14"/>
                <w:szCs w:val="10"/>
              </w:rPr>
            </w:pPr>
          </w:p>
        </w:tc>
      </w:tr>
      <w:tr w:rsidR="002540EC" w:rsidRPr="002540EC" w14:paraId="3F2086BB" w14:textId="77777777" w:rsidTr="00E07ADC">
        <w:trPr>
          <w:trHeight w:val="1106"/>
          <w:jc w:val="center"/>
        </w:trPr>
        <w:tc>
          <w:tcPr>
            <w:tcW w:w="2830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021F396" w14:textId="0972578C" w:rsidR="002540EC" w:rsidRPr="002540EC" w:rsidRDefault="002540EC" w:rsidP="002540EC">
            <w:pPr>
              <w:spacing w:line="288" w:lineRule="auto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2540EC">
              <w:rPr>
                <w:rFonts w:ascii="Century Gothic" w:hAnsi="Century Gothic" w:cs="Arial"/>
                <w:b/>
                <w:sz w:val="16"/>
                <w:szCs w:val="16"/>
              </w:rPr>
              <w:t>Cotisation provisionnelle</w:t>
            </w:r>
            <w:r w:rsidRPr="002540EC">
              <w:rPr>
                <w:rFonts w:ascii="Century Gothic" w:hAnsi="Century Gothic" w:cs="Arial"/>
                <w:sz w:val="16"/>
                <w:szCs w:val="16"/>
              </w:rPr>
              <w:t xml:space="preserve"> 202</w:t>
            </w:r>
            <w:r w:rsidR="007B50A2">
              <w:rPr>
                <w:rFonts w:ascii="Century Gothic" w:hAnsi="Century Gothic" w:cs="Arial"/>
                <w:sz w:val="16"/>
                <w:szCs w:val="16"/>
              </w:rPr>
              <w:t>5</w:t>
            </w:r>
            <w:r w:rsidRPr="002540EC">
              <w:rPr>
                <w:rFonts w:ascii="Century Gothic" w:hAnsi="Century Gothic" w:cs="Arial"/>
                <w:sz w:val="16"/>
                <w:szCs w:val="16"/>
              </w:rPr>
              <w:t xml:space="preserve"> hors frais et accessoires : </w:t>
            </w:r>
          </w:p>
        </w:tc>
        <w:tc>
          <w:tcPr>
            <w:tcW w:w="396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18ABE05" w14:textId="77777777" w:rsidR="002540EC" w:rsidRPr="002540EC" w:rsidRDefault="002540EC" w:rsidP="002540EC">
            <w:pPr>
              <w:spacing w:afterLines="60" w:after="144" w:line="288" w:lineRule="auto"/>
              <w:contextualSpacing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828" w:type="dxa"/>
            <w:tcBorders>
              <w:left w:val="single" w:sz="4" w:space="0" w:color="BFBFBF" w:themeColor="background1" w:themeShade="BF"/>
            </w:tcBorders>
            <w:vAlign w:val="center"/>
          </w:tcPr>
          <w:p w14:paraId="22A8C1D3" w14:textId="77777777" w:rsidR="002540EC" w:rsidRPr="002540EC" w:rsidRDefault="002540EC" w:rsidP="002540EC">
            <w:pPr>
              <w:spacing w:afterLines="60" w:after="144" w:line="288" w:lineRule="auto"/>
              <w:contextualSpacing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52F42C11" w14:textId="2654B62B" w:rsidR="003D4517" w:rsidRDefault="003D4517"/>
    <w:tbl>
      <w:tblPr>
        <w:tblStyle w:val="Grilledutableau8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30"/>
        <w:gridCol w:w="1701"/>
        <w:gridCol w:w="6096"/>
      </w:tblGrid>
      <w:tr w:rsidR="002540EC" w:rsidRPr="002540EC" w14:paraId="6683C092" w14:textId="77777777" w:rsidTr="00E07ADC">
        <w:trPr>
          <w:trHeight w:val="1242"/>
          <w:jc w:val="center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7E6A9F2E" w14:textId="77777777" w:rsidR="002540EC" w:rsidRPr="002540EC" w:rsidRDefault="002540EC" w:rsidP="00DA2066">
            <w:pPr>
              <w:spacing w:afterLines="60" w:after="144" w:line="288" w:lineRule="auto"/>
              <w:contextualSpacing/>
              <w:rPr>
                <w:rFonts w:ascii="Century Gothic" w:hAnsi="Century Gothic" w:cs="Arial"/>
                <w:sz w:val="16"/>
                <w:szCs w:val="16"/>
              </w:rPr>
            </w:pPr>
            <w:r w:rsidRPr="002540EC">
              <w:rPr>
                <w:rFonts w:ascii="Century Gothic" w:hAnsi="Century Gothic" w:cs="Arial"/>
                <w:sz w:val="16"/>
                <w:szCs w:val="16"/>
              </w:rPr>
              <w:t xml:space="preserve">Indexation : </w:t>
            </w:r>
          </w:p>
          <w:p w14:paraId="5B69B2C7" w14:textId="77777777" w:rsidR="002540EC" w:rsidRPr="002540EC" w:rsidRDefault="002540EC" w:rsidP="00DA2066">
            <w:pPr>
              <w:spacing w:afterLines="60" w:after="144" w:line="288" w:lineRule="auto"/>
              <w:contextualSpacing/>
              <w:rPr>
                <w:rFonts w:ascii="Century Gothic" w:hAnsi="Century Gothic" w:cs="Arial"/>
                <w:sz w:val="16"/>
                <w:szCs w:val="16"/>
              </w:rPr>
            </w:pPr>
            <w:r w:rsidRPr="002540EC">
              <w:rPr>
                <w:rFonts w:ascii="Century Gothic" w:hAnsi="Century Gothic" w:cs="Arial"/>
                <w:sz w:val="14"/>
                <w:szCs w:val="16"/>
              </w:rPr>
              <w:t>Si oui indiquer dénomination et date de valeur de l’indice de référence</w:t>
            </w:r>
          </w:p>
        </w:tc>
        <w:tc>
          <w:tcPr>
            <w:tcW w:w="1701" w:type="dxa"/>
            <w:vAlign w:val="center"/>
          </w:tcPr>
          <w:p w14:paraId="00FC5AEE" w14:textId="780FC670" w:rsidR="002540EC" w:rsidRPr="002540EC" w:rsidRDefault="00E17C3D" w:rsidP="00DA2066">
            <w:pPr>
              <w:spacing w:afterLines="60" w:after="144" w:line="288" w:lineRule="auto"/>
              <w:contextualSpacing/>
              <w:rPr>
                <w:rFonts w:ascii="Century Gothic" w:hAnsi="Century Gothic" w:cs="Arial"/>
                <w:sz w:val="16"/>
                <w:szCs w:val="16"/>
              </w:rPr>
            </w:pPr>
            <w:sdt>
              <w:sdtPr>
                <w:rPr>
                  <w:rFonts w:ascii="Century Gothic" w:hAnsi="Century Gothic" w:cs="Arial"/>
                  <w:b/>
                  <w:szCs w:val="28"/>
                </w:rPr>
                <w:id w:val="500545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4EF">
                  <w:rPr>
                    <w:rFonts w:ascii="MS Gothic" w:eastAsia="MS Gothic" w:hAnsi="MS Gothic" w:cs="Arial" w:hint="eastAsia"/>
                    <w:b/>
                    <w:szCs w:val="28"/>
                  </w:rPr>
                  <w:t>☐</w:t>
                </w:r>
              </w:sdtContent>
            </w:sdt>
            <w:r w:rsidR="000264EF">
              <w:rPr>
                <w:rFonts w:ascii="Century Gothic" w:hAnsi="Century Gothic" w:cs="Arial"/>
                <w:b/>
                <w:szCs w:val="28"/>
              </w:rPr>
              <w:t xml:space="preserve"> </w:t>
            </w:r>
            <w:r w:rsidR="002540EC" w:rsidRPr="002540EC">
              <w:rPr>
                <w:rFonts w:ascii="Century Gothic" w:hAnsi="Century Gothic" w:cs="Arial"/>
                <w:sz w:val="16"/>
                <w:szCs w:val="16"/>
              </w:rPr>
              <w:t xml:space="preserve">OUI / </w:t>
            </w:r>
            <w:sdt>
              <w:sdtPr>
                <w:rPr>
                  <w:rFonts w:ascii="Century Gothic" w:hAnsi="Century Gothic" w:cs="Arial"/>
                  <w:b/>
                  <w:szCs w:val="28"/>
                </w:rPr>
                <w:id w:val="-1174879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0EC" w:rsidRPr="002540EC">
                  <w:rPr>
                    <w:rFonts w:ascii="Segoe UI Symbol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2540EC" w:rsidRPr="002540EC">
              <w:rPr>
                <w:rFonts w:ascii="Century Gothic" w:hAnsi="Century Gothic" w:cs="Arial"/>
                <w:sz w:val="16"/>
                <w:szCs w:val="16"/>
              </w:rPr>
              <w:t xml:space="preserve"> NON</w:t>
            </w:r>
          </w:p>
        </w:tc>
        <w:tc>
          <w:tcPr>
            <w:tcW w:w="6096" w:type="dxa"/>
            <w:vAlign w:val="center"/>
          </w:tcPr>
          <w:p w14:paraId="6C391FBF" w14:textId="77777777" w:rsidR="002540EC" w:rsidRPr="002540EC" w:rsidRDefault="002540EC" w:rsidP="00DA2066">
            <w:pPr>
              <w:spacing w:afterLines="60" w:after="144" w:line="288" w:lineRule="auto"/>
              <w:contextualSpacing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bookmarkEnd w:id="13"/>
    </w:tbl>
    <w:p w14:paraId="763FE01A" w14:textId="77777777" w:rsidR="00564459" w:rsidRPr="002540EC" w:rsidRDefault="00564459" w:rsidP="00EF03D2">
      <w:pPr>
        <w:spacing w:after="60"/>
        <w:rPr>
          <w:rFonts w:ascii="Century Gothic" w:hAnsi="Century Gothic" w:cs="Arial"/>
          <w:b/>
          <w:sz w:val="12"/>
          <w:szCs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377"/>
        <w:gridCol w:w="5271"/>
      </w:tblGrid>
      <w:tr w:rsidR="00EF03D2" w:rsidRPr="00EF03D2" w14:paraId="7C241D45" w14:textId="77777777" w:rsidTr="00E07ADC">
        <w:trPr>
          <w:trHeight w:val="1635"/>
        </w:trPr>
        <w:tc>
          <w:tcPr>
            <w:tcW w:w="2525" w:type="pct"/>
            <w:shd w:val="clear" w:color="auto" w:fill="FFFFFF"/>
            <w:vAlign w:val="center"/>
          </w:tcPr>
          <w:p w14:paraId="099B60AB" w14:textId="77777777" w:rsidR="00EF03D2" w:rsidRPr="00EF03D2" w:rsidRDefault="00EF03D2" w:rsidP="00EF03D2">
            <w:pPr>
              <w:spacing w:line="240" w:lineRule="auto"/>
              <w:jc w:val="left"/>
              <w:rPr>
                <w:rFonts w:ascii="Century Gothic" w:eastAsia="Times New Roman" w:hAnsi="Century Gothic" w:cs="Times New Roman"/>
                <w:sz w:val="16"/>
                <w:szCs w:val="16"/>
                <w:lang w:eastAsia="fr-FR"/>
              </w:rPr>
            </w:pPr>
            <w:r w:rsidRPr="00EF03D2">
              <w:rPr>
                <w:rFonts w:ascii="Century Gothic" w:eastAsia="Times New Roman" w:hAnsi="Century Gothic" w:cs="Times New Roman"/>
                <w:sz w:val="16"/>
                <w:szCs w:val="16"/>
                <w:lang w:eastAsia="fr-FR"/>
              </w:rPr>
              <w:t xml:space="preserve">Fait à : </w:t>
            </w:r>
          </w:p>
          <w:p w14:paraId="28D8237D" w14:textId="77777777" w:rsidR="00EF03D2" w:rsidRPr="00EF03D2" w:rsidRDefault="00EF03D2" w:rsidP="00EF03D2">
            <w:pPr>
              <w:spacing w:line="240" w:lineRule="auto"/>
              <w:jc w:val="left"/>
              <w:rPr>
                <w:rFonts w:ascii="Century Gothic" w:eastAsia="Times New Roman" w:hAnsi="Century Gothic" w:cs="Times New Roman"/>
                <w:sz w:val="24"/>
                <w:szCs w:val="16"/>
                <w:lang w:eastAsia="fr-FR"/>
              </w:rPr>
            </w:pPr>
          </w:p>
          <w:p w14:paraId="06D64210" w14:textId="77777777" w:rsidR="00EF03D2" w:rsidRPr="00EF03D2" w:rsidRDefault="00EF03D2" w:rsidP="00EF03D2">
            <w:pPr>
              <w:spacing w:line="240" w:lineRule="auto"/>
              <w:jc w:val="left"/>
              <w:rPr>
                <w:rFonts w:ascii="Century Gothic" w:eastAsia="Times New Roman" w:hAnsi="Century Gothic" w:cs="Times New Roman"/>
                <w:sz w:val="18"/>
                <w:szCs w:val="16"/>
                <w:lang w:eastAsia="fr-FR"/>
              </w:rPr>
            </w:pPr>
            <w:r w:rsidRPr="00EF03D2">
              <w:rPr>
                <w:rFonts w:ascii="Century Gothic" w:eastAsia="Times New Roman" w:hAnsi="Century Gothic" w:cs="Times New Roman"/>
                <w:sz w:val="16"/>
                <w:szCs w:val="16"/>
                <w:lang w:eastAsia="fr-FR"/>
              </w:rPr>
              <w:t xml:space="preserve">Le :   </w:t>
            </w:r>
          </w:p>
        </w:tc>
        <w:tc>
          <w:tcPr>
            <w:tcW w:w="2475" w:type="pct"/>
            <w:shd w:val="clear" w:color="auto" w:fill="FFFFFF"/>
          </w:tcPr>
          <w:p w14:paraId="64B11682" w14:textId="77777777" w:rsidR="00EF03D2" w:rsidRPr="00EF03D2" w:rsidRDefault="00EF03D2" w:rsidP="00EF03D2">
            <w:pPr>
              <w:spacing w:line="240" w:lineRule="auto"/>
              <w:jc w:val="left"/>
              <w:rPr>
                <w:rFonts w:ascii="Century Gothic" w:eastAsia="Times New Roman" w:hAnsi="Century Gothic" w:cs="Times New Roman"/>
                <w:sz w:val="8"/>
                <w:szCs w:val="16"/>
                <w:lang w:eastAsia="fr-FR"/>
              </w:rPr>
            </w:pPr>
          </w:p>
          <w:p w14:paraId="78B969FE" w14:textId="6B848BAB" w:rsidR="00EF03D2" w:rsidRPr="00EF03D2" w:rsidRDefault="00EF03D2" w:rsidP="00EF03D2">
            <w:pPr>
              <w:spacing w:line="240" w:lineRule="auto"/>
              <w:jc w:val="left"/>
              <w:rPr>
                <w:rFonts w:ascii="Century Gothic" w:eastAsia="Times New Roman" w:hAnsi="Century Gothic" w:cs="Times New Roman"/>
                <w:sz w:val="18"/>
                <w:szCs w:val="16"/>
                <w:lang w:eastAsia="fr-FR"/>
              </w:rPr>
            </w:pPr>
            <w:r w:rsidRPr="00EF03D2">
              <w:rPr>
                <w:rFonts w:ascii="Century Gothic" w:eastAsia="Times New Roman" w:hAnsi="Century Gothic" w:cs="Times New Roman"/>
                <w:sz w:val="16"/>
                <w:szCs w:val="16"/>
                <w:lang w:eastAsia="fr-FR"/>
              </w:rPr>
              <w:t>Signature du candidat</w:t>
            </w:r>
            <w:r w:rsidR="0011366E">
              <w:rPr>
                <w:rFonts w:ascii="Century Gothic" w:eastAsia="Times New Roman" w:hAnsi="Century Gothic" w:cs="Times New Roman"/>
                <w:sz w:val="16"/>
                <w:szCs w:val="16"/>
                <w:lang w:eastAsia="fr-FR"/>
              </w:rPr>
              <w:t xml:space="preserve"> </w:t>
            </w:r>
            <w:r w:rsidRPr="00EF03D2">
              <w:rPr>
                <w:rFonts w:ascii="Century Gothic" w:eastAsia="Times New Roman" w:hAnsi="Century Gothic" w:cs="Times New Roman"/>
                <w:sz w:val="16"/>
                <w:szCs w:val="16"/>
                <w:lang w:eastAsia="fr-FR"/>
              </w:rPr>
              <w:t>:</w:t>
            </w:r>
          </w:p>
        </w:tc>
      </w:tr>
    </w:tbl>
    <w:p w14:paraId="50479958" w14:textId="09A56B29" w:rsidR="007C67F1" w:rsidRDefault="007C67F1" w:rsidP="000264EF">
      <w:pPr>
        <w:rPr>
          <w:rFonts w:ascii="Century Gothic" w:hAnsi="Century Gothic" w:cs="Arial"/>
          <w:sz w:val="18"/>
          <w:szCs w:val="18"/>
        </w:rPr>
      </w:pPr>
    </w:p>
    <w:p w14:paraId="2A0CB0DA" w14:textId="100CC6D1" w:rsidR="00640E41" w:rsidRDefault="00640E41" w:rsidP="000264EF">
      <w:pPr>
        <w:rPr>
          <w:rFonts w:ascii="Century Gothic" w:hAnsi="Century Gothic" w:cs="Arial"/>
          <w:sz w:val="18"/>
          <w:szCs w:val="18"/>
        </w:rPr>
      </w:pPr>
    </w:p>
    <w:p w14:paraId="55340B3A" w14:textId="039E4237" w:rsidR="00640E41" w:rsidRDefault="00640E41" w:rsidP="000264EF">
      <w:pPr>
        <w:rPr>
          <w:rFonts w:ascii="Century Gothic" w:hAnsi="Century Gothic" w:cs="Arial"/>
          <w:sz w:val="18"/>
          <w:szCs w:val="18"/>
        </w:rPr>
      </w:pPr>
    </w:p>
    <w:p w14:paraId="695EE2B0" w14:textId="72BB70DE" w:rsidR="00640E41" w:rsidRDefault="00640E41" w:rsidP="000264EF">
      <w:pPr>
        <w:rPr>
          <w:rFonts w:ascii="Century Gothic" w:hAnsi="Century Gothic" w:cs="Arial"/>
          <w:sz w:val="18"/>
          <w:szCs w:val="18"/>
        </w:rPr>
      </w:pPr>
    </w:p>
    <w:p w14:paraId="1BE5F48E" w14:textId="403295C0" w:rsidR="00640E41" w:rsidRDefault="00640E41" w:rsidP="000264EF">
      <w:pPr>
        <w:rPr>
          <w:rFonts w:ascii="Century Gothic" w:hAnsi="Century Gothic" w:cs="Arial"/>
          <w:sz w:val="18"/>
          <w:szCs w:val="18"/>
        </w:rPr>
      </w:pPr>
    </w:p>
    <w:p w14:paraId="195551D8" w14:textId="16CECB7E" w:rsidR="00DD0B78" w:rsidRDefault="00DD0B78">
      <w:pPr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br w:type="page"/>
      </w:r>
    </w:p>
    <w:p w14:paraId="16616D0E" w14:textId="77777777" w:rsidR="00640E41" w:rsidRPr="00CF1F53" w:rsidRDefault="00640E41" w:rsidP="00640E41">
      <w:pPr>
        <w:spacing w:after="120"/>
        <w:rPr>
          <w:rFonts w:ascii="Century Gothic" w:hAnsi="Century Gothic" w:cs="Arial"/>
          <w:sz w:val="18"/>
          <w:szCs w:val="18"/>
        </w:rPr>
      </w:pPr>
    </w:p>
    <w:p w14:paraId="79318622" w14:textId="77777777" w:rsidR="00640E41" w:rsidRPr="00CF1F53" w:rsidRDefault="00640E41" w:rsidP="00640E41">
      <w:pPr>
        <w:shd w:val="clear" w:color="auto" w:fill="215868" w:themeFill="accent5" w:themeFillShade="80"/>
        <w:spacing w:line="240" w:lineRule="auto"/>
        <w:rPr>
          <w:rFonts w:ascii="Century Gothic" w:hAnsi="Century Gothic" w:cs="Arial"/>
          <w:b/>
          <w:bCs/>
          <w:color w:val="FFFFFF" w:themeColor="background1"/>
          <w:sz w:val="18"/>
          <w:szCs w:val="18"/>
        </w:rPr>
      </w:pPr>
    </w:p>
    <w:p w14:paraId="7BF3CF2B" w14:textId="77777777" w:rsidR="00640E41" w:rsidRPr="003F217F" w:rsidRDefault="00640E41" w:rsidP="00640E41">
      <w:pPr>
        <w:shd w:val="clear" w:color="auto" w:fill="215868" w:themeFill="accent5" w:themeFillShade="80"/>
        <w:spacing w:line="240" w:lineRule="auto"/>
        <w:rPr>
          <w:rFonts w:ascii="Century Gothic" w:hAnsi="Century Gothic" w:cs="Arial"/>
          <w:bCs/>
          <w:color w:val="FFFFFF" w:themeColor="background1"/>
          <w:sz w:val="16"/>
          <w:szCs w:val="18"/>
        </w:rPr>
      </w:pPr>
      <w:r w:rsidRPr="003F217F">
        <w:rPr>
          <w:rFonts w:ascii="Century Gothic" w:hAnsi="Century Gothic" w:cs="Arial"/>
          <w:bCs/>
          <w:color w:val="FFFFFF" w:themeColor="background1"/>
          <w:sz w:val="20"/>
          <w:szCs w:val="18"/>
        </w:rPr>
        <w:t xml:space="preserve">FICHE DE GESTION </w:t>
      </w:r>
      <w:r w:rsidRPr="003F217F">
        <w:rPr>
          <w:rFonts w:ascii="Century Gothic" w:hAnsi="Century Gothic" w:cs="Arial"/>
          <w:bCs/>
          <w:color w:val="FFFFFF" w:themeColor="background1"/>
          <w:sz w:val="18"/>
          <w:szCs w:val="18"/>
        </w:rPr>
        <w:t>(annexe à joindre obligatoirement à l’acte d’engagement)</w:t>
      </w:r>
    </w:p>
    <w:p w14:paraId="535F9889" w14:textId="77777777" w:rsidR="00640E41" w:rsidRPr="003F217F" w:rsidRDefault="00640E41" w:rsidP="00640E41">
      <w:pPr>
        <w:shd w:val="clear" w:color="auto" w:fill="215868" w:themeFill="accent5" w:themeFillShade="80"/>
        <w:spacing w:line="240" w:lineRule="auto"/>
        <w:rPr>
          <w:rFonts w:ascii="Century Gothic" w:hAnsi="Century Gothic" w:cs="Arial"/>
          <w:bCs/>
          <w:color w:val="FFFFFF" w:themeColor="background1"/>
          <w:sz w:val="20"/>
          <w:szCs w:val="18"/>
        </w:rPr>
      </w:pPr>
    </w:p>
    <w:p w14:paraId="156B999D" w14:textId="77777777" w:rsidR="00640E41" w:rsidRPr="00CF1F53" w:rsidRDefault="00640E41" w:rsidP="00640E41">
      <w:pPr>
        <w:spacing w:after="120"/>
        <w:rPr>
          <w:rFonts w:ascii="Century Gothic" w:hAnsi="Century Gothic" w:cs="Arial"/>
          <w:sz w:val="18"/>
          <w:szCs w:val="18"/>
        </w:rPr>
      </w:pPr>
    </w:p>
    <w:p w14:paraId="5BF0C758" w14:textId="77777777" w:rsidR="00640E41" w:rsidRPr="00CF1F53" w:rsidRDefault="00640E41" w:rsidP="00640E41">
      <w:pPr>
        <w:spacing w:after="120"/>
        <w:rPr>
          <w:rFonts w:ascii="Century Gothic" w:hAnsi="Century Gothic" w:cs="Arial"/>
          <w:sz w:val="18"/>
          <w:szCs w:val="18"/>
        </w:rPr>
      </w:pPr>
      <w:r w:rsidRPr="00CF1F53">
        <w:rPr>
          <w:rFonts w:ascii="Century Gothic" w:hAnsi="Century Gothic" w:cs="Arial"/>
          <w:sz w:val="18"/>
          <w:szCs w:val="18"/>
        </w:rPr>
        <w:t>Les engagements en matière de gestion sont pris par le candidat ou son mandataire :</w:t>
      </w:r>
    </w:p>
    <w:p w14:paraId="3F1C545C" w14:textId="77777777" w:rsidR="00640E41" w:rsidRPr="00CF1F53" w:rsidRDefault="00640E41" w:rsidP="00640E41">
      <w:pPr>
        <w:spacing w:after="120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6660"/>
        <w:gridCol w:w="1708"/>
        <w:gridCol w:w="1139"/>
        <w:gridCol w:w="1141"/>
      </w:tblGrid>
      <w:tr w:rsidR="00640E41" w:rsidRPr="00CF1F53" w14:paraId="1A2AEB35" w14:textId="77777777" w:rsidTr="008B1EA7">
        <w:trPr>
          <w:trHeight w:val="247"/>
          <w:jc w:val="center"/>
        </w:trPr>
        <w:tc>
          <w:tcPr>
            <w:tcW w:w="3127" w:type="pct"/>
            <w:vMerge w:val="restart"/>
            <w:shd w:val="clear" w:color="auto" w:fill="215868" w:themeFill="accent5" w:themeFillShade="80"/>
            <w:vAlign w:val="center"/>
          </w:tcPr>
          <w:p w14:paraId="3CDD1BA6" w14:textId="77777777" w:rsidR="00640E41" w:rsidRPr="00CF1F53" w:rsidRDefault="00640E41" w:rsidP="008B1EA7">
            <w:pPr>
              <w:spacing w:line="276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b/>
                <w:color w:val="FFFFFF" w:themeColor="background1"/>
                <w:sz w:val="16"/>
                <w:szCs w:val="18"/>
              </w:rPr>
              <w:t>ENGAGEMENTS EN MATIERE DE GESTION</w:t>
            </w:r>
          </w:p>
        </w:tc>
        <w:tc>
          <w:tcPr>
            <w:tcW w:w="802" w:type="pct"/>
            <w:vMerge w:val="restart"/>
            <w:shd w:val="clear" w:color="auto" w:fill="215868" w:themeFill="accent5" w:themeFillShade="80"/>
            <w:vAlign w:val="center"/>
          </w:tcPr>
          <w:p w14:paraId="097A7B10" w14:textId="77777777" w:rsidR="00640E41" w:rsidRPr="00CF1F53" w:rsidRDefault="00640E41" w:rsidP="008B1EA7">
            <w:pPr>
              <w:spacing w:line="276" w:lineRule="auto"/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  <w:t>Réponse</w:t>
            </w:r>
          </w:p>
        </w:tc>
        <w:tc>
          <w:tcPr>
            <w:tcW w:w="1071" w:type="pct"/>
            <w:gridSpan w:val="2"/>
            <w:shd w:val="clear" w:color="auto" w:fill="215868" w:themeFill="accent5" w:themeFillShade="80"/>
            <w:vAlign w:val="center"/>
          </w:tcPr>
          <w:p w14:paraId="3ACFBA6D" w14:textId="77777777" w:rsidR="00640E41" w:rsidRPr="00CF1F53" w:rsidRDefault="00640E41" w:rsidP="008B1EA7">
            <w:pPr>
              <w:spacing w:line="276" w:lineRule="auto"/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  <w:t>Qui assume l’engagement ?</w:t>
            </w:r>
          </w:p>
          <w:p w14:paraId="4E2FC87B" w14:textId="77777777" w:rsidR="00640E41" w:rsidRPr="00CF1F53" w:rsidRDefault="00640E41" w:rsidP="008B1EA7">
            <w:pPr>
              <w:spacing w:line="276" w:lineRule="auto"/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color w:val="FFFFFF" w:themeColor="background1"/>
                <w:sz w:val="14"/>
                <w:szCs w:val="18"/>
              </w:rPr>
              <w:t>Cocher la case</w:t>
            </w:r>
          </w:p>
        </w:tc>
      </w:tr>
      <w:tr w:rsidR="00640E41" w:rsidRPr="00CF1F53" w14:paraId="69034E7B" w14:textId="77777777" w:rsidTr="008B1EA7">
        <w:trPr>
          <w:trHeight w:val="370"/>
          <w:jc w:val="center"/>
        </w:trPr>
        <w:tc>
          <w:tcPr>
            <w:tcW w:w="3127" w:type="pct"/>
            <w:vMerge/>
            <w:tcBorders>
              <w:bottom w:val="single" w:sz="4" w:space="0" w:color="auto"/>
            </w:tcBorders>
            <w:shd w:val="clear" w:color="auto" w:fill="215868" w:themeFill="accent5" w:themeFillShade="80"/>
          </w:tcPr>
          <w:p w14:paraId="7B8DFF88" w14:textId="77777777" w:rsidR="00640E41" w:rsidRPr="00CF1F53" w:rsidRDefault="00640E41" w:rsidP="008B1EA7">
            <w:pPr>
              <w:spacing w:line="276" w:lineRule="auto"/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</w:pPr>
          </w:p>
        </w:tc>
        <w:tc>
          <w:tcPr>
            <w:tcW w:w="802" w:type="pct"/>
            <w:vMerge/>
            <w:tcBorders>
              <w:bottom w:val="single" w:sz="4" w:space="0" w:color="auto"/>
            </w:tcBorders>
            <w:shd w:val="clear" w:color="auto" w:fill="215868" w:themeFill="accent5" w:themeFillShade="80"/>
          </w:tcPr>
          <w:p w14:paraId="1190F5DA" w14:textId="77777777" w:rsidR="00640E41" w:rsidRPr="00CF1F53" w:rsidRDefault="00640E41" w:rsidP="008B1EA7">
            <w:pPr>
              <w:spacing w:line="276" w:lineRule="auto"/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</w:pP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215868" w:themeFill="accent5" w:themeFillShade="80"/>
            <w:vAlign w:val="center"/>
          </w:tcPr>
          <w:p w14:paraId="01345FFA" w14:textId="77777777" w:rsidR="00640E41" w:rsidRPr="00CF1F53" w:rsidRDefault="00640E41" w:rsidP="008B1EA7">
            <w:pPr>
              <w:spacing w:line="276" w:lineRule="auto"/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  <w:t>Candidat</w:t>
            </w:r>
          </w:p>
        </w:tc>
        <w:tc>
          <w:tcPr>
            <w:tcW w:w="536" w:type="pct"/>
            <w:tcBorders>
              <w:bottom w:val="single" w:sz="4" w:space="0" w:color="auto"/>
            </w:tcBorders>
            <w:shd w:val="clear" w:color="auto" w:fill="215868" w:themeFill="accent5" w:themeFillShade="80"/>
            <w:vAlign w:val="center"/>
          </w:tcPr>
          <w:p w14:paraId="51529AA3" w14:textId="77777777" w:rsidR="00640E41" w:rsidRPr="00CF1F53" w:rsidRDefault="00640E41" w:rsidP="008B1EA7">
            <w:pPr>
              <w:spacing w:line="276" w:lineRule="auto"/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  <w:t>Mandataire</w:t>
            </w:r>
          </w:p>
        </w:tc>
      </w:tr>
      <w:tr w:rsidR="00640E41" w:rsidRPr="00CF1F53" w14:paraId="364FC7CF" w14:textId="77777777" w:rsidTr="008B1EA7">
        <w:trPr>
          <w:trHeight w:val="426"/>
          <w:jc w:val="center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31849B" w:themeFill="accent5" w:themeFillShade="BF"/>
            <w:vAlign w:val="center"/>
          </w:tcPr>
          <w:p w14:paraId="3EE6C63C" w14:textId="77777777" w:rsidR="00640E41" w:rsidRPr="00CF1F53" w:rsidRDefault="00640E41" w:rsidP="008B1EA7">
            <w:pPr>
              <w:spacing w:line="276" w:lineRule="auto"/>
              <w:jc w:val="center"/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b/>
                <w:color w:val="FFFFFF" w:themeColor="background1"/>
                <w:sz w:val="16"/>
                <w:szCs w:val="18"/>
              </w:rPr>
              <w:t>FOURNITURE DE DONNEES STATISTIQUES</w:t>
            </w:r>
          </w:p>
        </w:tc>
      </w:tr>
      <w:tr w:rsidR="00640E41" w:rsidRPr="00CF1F53" w14:paraId="25B940B2" w14:textId="77777777" w:rsidTr="00CB7439">
        <w:trPr>
          <w:trHeight w:val="517"/>
          <w:jc w:val="center"/>
        </w:trPr>
        <w:tc>
          <w:tcPr>
            <w:tcW w:w="3127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2DB12C23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sz w:val="16"/>
                <w:szCs w:val="18"/>
              </w:rPr>
              <w:t>Le souscripteur souhaite disposer d’un état de sinistralité détaillé reprenant les circonstances de chaque sinistre et l’état des dossiers provisionnés :</w:t>
            </w:r>
          </w:p>
        </w:tc>
        <w:tc>
          <w:tcPr>
            <w:tcW w:w="802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00F70FB0" w14:textId="77777777" w:rsidR="00640E41" w:rsidRPr="00CF1F53" w:rsidRDefault="00E17C3D" w:rsidP="008B1EA7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393199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OUI /</w:t>
            </w:r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621695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NON</w:t>
            </w:r>
          </w:p>
        </w:tc>
        <w:tc>
          <w:tcPr>
            <w:tcW w:w="535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212185AB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36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1E11A37A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640E41" w:rsidRPr="00CF1F53" w14:paraId="4B027BF4" w14:textId="77777777" w:rsidTr="008B1EA7">
        <w:trPr>
          <w:trHeight w:val="432"/>
          <w:jc w:val="center"/>
        </w:trPr>
        <w:tc>
          <w:tcPr>
            <w:tcW w:w="3127" w:type="pct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14:paraId="4EF3C5CA" w14:textId="6133DCCC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sz w:val="16"/>
                <w:szCs w:val="18"/>
              </w:rPr>
              <w:t>Le souscripteur souhaite obtenir</w:t>
            </w:r>
            <w:r>
              <w:rPr>
                <w:rFonts w:ascii="Century Gothic" w:hAnsi="Century Gothic" w:cs="Arial"/>
                <w:sz w:val="16"/>
                <w:szCs w:val="18"/>
              </w:rPr>
              <w:t xml:space="preserve"> une</w:t>
            </w:r>
            <w:r w:rsidRPr="00CF1F53">
              <w:rPr>
                <w:rFonts w:ascii="Century Gothic" w:hAnsi="Century Gothic" w:cs="Arial"/>
                <w:sz w:val="16"/>
                <w:szCs w:val="18"/>
              </w:rPr>
              <w:t xml:space="preserve"> édition statistique annuelle</w:t>
            </w:r>
          </w:p>
        </w:tc>
        <w:tc>
          <w:tcPr>
            <w:tcW w:w="802" w:type="pct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14:paraId="78F7C5C3" w14:textId="77777777" w:rsidR="00640E41" w:rsidRPr="00CF1F53" w:rsidRDefault="00E17C3D" w:rsidP="008B1EA7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1863321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OUI /</w:t>
            </w:r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1974126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NON</w:t>
            </w:r>
          </w:p>
        </w:tc>
        <w:tc>
          <w:tcPr>
            <w:tcW w:w="535" w:type="pct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14:paraId="546AB73C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36" w:type="pct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14:paraId="1D045A22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640E41" w:rsidRPr="00CF1F53" w14:paraId="51FA850F" w14:textId="77777777" w:rsidTr="008B1EA7">
        <w:trPr>
          <w:trHeight w:val="247"/>
          <w:jc w:val="center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31849B" w:themeFill="accent5" w:themeFillShade="BF"/>
            <w:vAlign w:val="center"/>
          </w:tcPr>
          <w:p w14:paraId="395A22EC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  <w:t>GESTION DU CONTRAT</w:t>
            </w:r>
          </w:p>
        </w:tc>
      </w:tr>
      <w:tr w:rsidR="00640E41" w:rsidRPr="00CF1F53" w14:paraId="4F7108B8" w14:textId="77777777" w:rsidTr="00CB7439">
        <w:trPr>
          <w:trHeight w:val="279"/>
          <w:jc w:val="center"/>
        </w:trPr>
        <w:tc>
          <w:tcPr>
            <w:tcW w:w="3127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12CF7BAD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sz w:val="16"/>
                <w:szCs w:val="18"/>
              </w:rPr>
              <w:t>Fourniture d’attestations sous 72 h ouvrées ?</w:t>
            </w:r>
          </w:p>
        </w:tc>
        <w:tc>
          <w:tcPr>
            <w:tcW w:w="802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CC84C8D" w14:textId="77777777" w:rsidR="00640E41" w:rsidRPr="00CF1F53" w:rsidRDefault="00E17C3D" w:rsidP="008B1EA7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2063588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OUI /</w:t>
            </w:r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1285186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NON</w:t>
            </w:r>
          </w:p>
        </w:tc>
        <w:tc>
          <w:tcPr>
            <w:tcW w:w="535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6B2D999B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36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4F6ACE16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640E41" w:rsidRPr="00CF1F53" w14:paraId="4660792E" w14:textId="77777777" w:rsidTr="008B1EA7">
        <w:trPr>
          <w:trHeight w:val="494"/>
          <w:jc w:val="center"/>
        </w:trPr>
        <w:tc>
          <w:tcPr>
            <w:tcW w:w="3127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E6855CF" w14:textId="64115501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sz w:val="16"/>
                <w:szCs w:val="18"/>
              </w:rPr>
              <w:t xml:space="preserve">Réponse aux questions sur les </w:t>
            </w:r>
            <w:r>
              <w:rPr>
                <w:rFonts w:ascii="Century Gothic" w:hAnsi="Century Gothic" w:cs="Arial"/>
                <w:sz w:val="16"/>
                <w:szCs w:val="18"/>
              </w:rPr>
              <w:t>déplacement</w:t>
            </w:r>
            <w:r w:rsidRPr="00CF1F53">
              <w:rPr>
                <w:rFonts w:ascii="Century Gothic" w:hAnsi="Century Gothic" w:cs="Arial"/>
                <w:sz w:val="16"/>
                <w:szCs w:val="18"/>
              </w:rPr>
              <w:t>s sous 72h ouvrées ?</w:t>
            </w:r>
          </w:p>
        </w:tc>
        <w:tc>
          <w:tcPr>
            <w:tcW w:w="80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3B0AD4E" w14:textId="77777777" w:rsidR="00640E41" w:rsidRPr="00CF1F53" w:rsidRDefault="00E17C3D" w:rsidP="008B1EA7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1170599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OUI /</w:t>
            </w:r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1633780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NON</w:t>
            </w:r>
          </w:p>
        </w:tc>
        <w:tc>
          <w:tcPr>
            <w:tcW w:w="535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BF571A2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36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2154E0F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640E41" w:rsidRPr="00CF1F53" w14:paraId="3EEA4A8F" w14:textId="77777777" w:rsidTr="008B1EA7">
        <w:trPr>
          <w:trHeight w:val="247"/>
          <w:jc w:val="center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31849B" w:themeFill="accent5" w:themeFillShade="BF"/>
            <w:vAlign w:val="center"/>
          </w:tcPr>
          <w:p w14:paraId="24C89AE0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  <w:t>GESTION DES SINISTRES</w:t>
            </w:r>
          </w:p>
        </w:tc>
      </w:tr>
      <w:tr w:rsidR="00640E41" w:rsidRPr="00CF1F53" w14:paraId="1FB39139" w14:textId="77777777" w:rsidTr="008B1EA7">
        <w:trPr>
          <w:trHeight w:val="639"/>
          <w:jc w:val="center"/>
        </w:trPr>
        <w:tc>
          <w:tcPr>
            <w:tcW w:w="3127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3D3B18DB" w14:textId="372FC0A7" w:rsidR="00640E41" w:rsidRPr="00CF1F53" w:rsidRDefault="00640E41" w:rsidP="00640E41">
            <w:p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Un support de présentation des garanties (type carte assistance ou brochure) avec indication des contacts et des modalités de prise en charge est-il mis à disposition ?</w:t>
            </w:r>
          </w:p>
        </w:tc>
        <w:tc>
          <w:tcPr>
            <w:tcW w:w="802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1F355949" w14:textId="5608B755" w:rsidR="00640E41" w:rsidRPr="00CF1F53" w:rsidRDefault="00E17C3D" w:rsidP="008B1EA7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1896261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OUI /</w:t>
            </w:r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80315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NON</w:t>
            </w:r>
          </w:p>
        </w:tc>
        <w:tc>
          <w:tcPr>
            <w:tcW w:w="535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5CAF032F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36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411A0EB8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640E41" w:rsidRPr="00CF1F53" w14:paraId="29F528DE" w14:textId="77777777" w:rsidTr="008B1EA7">
        <w:trPr>
          <w:trHeight w:val="631"/>
          <w:jc w:val="center"/>
        </w:trPr>
        <w:tc>
          <w:tcPr>
            <w:tcW w:w="3127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6D6EC28" w14:textId="7597F248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Le support mentionné ci-dessus est-il personnalisé ?</w:t>
            </w:r>
          </w:p>
        </w:tc>
        <w:tc>
          <w:tcPr>
            <w:tcW w:w="80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E2E9A11" w14:textId="10F6D228" w:rsidR="00640E41" w:rsidRPr="00CF1F53" w:rsidRDefault="00E17C3D" w:rsidP="008B1EA7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132301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OUI /</w:t>
            </w:r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1519466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NON</w:t>
            </w:r>
          </w:p>
        </w:tc>
        <w:tc>
          <w:tcPr>
            <w:tcW w:w="535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CD9485B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36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6B99E27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640E41" w:rsidRPr="00CF1F53" w14:paraId="282174CF" w14:textId="77777777" w:rsidTr="008B1EA7">
        <w:trPr>
          <w:trHeight w:val="639"/>
          <w:jc w:val="center"/>
        </w:trPr>
        <w:tc>
          <w:tcPr>
            <w:tcW w:w="3127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0C71FF6" w14:textId="77777777" w:rsidR="00640E41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Les services de l’</w:t>
            </w:r>
            <w:proofErr w:type="spellStart"/>
            <w:r>
              <w:rPr>
                <w:rFonts w:ascii="Century Gothic" w:hAnsi="Century Gothic" w:cs="Arial"/>
                <w:sz w:val="16"/>
                <w:szCs w:val="18"/>
              </w:rPr>
              <w:t>assisteur</w:t>
            </w:r>
            <w:proofErr w:type="spellEnd"/>
            <w:r>
              <w:rPr>
                <w:rFonts w:ascii="Century Gothic" w:hAnsi="Century Gothic" w:cs="Arial"/>
                <w:sz w:val="16"/>
                <w:szCs w:val="18"/>
              </w:rPr>
              <w:t xml:space="preserve"> sont-ils accessibles 24H/24 et 365j/365 par téléphone ?</w:t>
            </w:r>
          </w:p>
          <w:p w14:paraId="2C9E50AA" w14:textId="77777777" w:rsidR="00640E41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Préciser les moyens utilisables pour saisir l’</w:t>
            </w:r>
            <w:proofErr w:type="spellStart"/>
            <w:r>
              <w:rPr>
                <w:rFonts w:ascii="Century Gothic" w:hAnsi="Century Gothic" w:cs="Arial"/>
                <w:sz w:val="16"/>
                <w:szCs w:val="18"/>
              </w:rPr>
              <w:t>assisteur</w:t>
            </w:r>
            <w:proofErr w:type="spellEnd"/>
            <w:proofErr w:type="gramStart"/>
            <w:r>
              <w:rPr>
                <w:rFonts w:ascii="Century Gothic" w:hAnsi="Century Gothic" w:cs="Arial"/>
                <w:sz w:val="16"/>
                <w:szCs w:val="18"/>
              </w:rPr>
              <w:t> :…</w:t>
            </w:r>
            <w:proofErr w:type="gramEnd"/>
            <w:r>
              <w:rPr>
                <w:rFonts w:ascii="Century Gothic" w:hAnsi="Century Gothic" w:cs="Arial"/>
                <w:sz w:val="16"/>
                <w:szCs w:val="18"/>
              </w:rPr>
              <w:t>………………………………..</w:t>
            </w:r>
          </w:p>
          <w:p w14:paraId="3C87631A" w14:textId="77777777" w:rsidR="00640E41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……………………………………………………………………………………………………</w:t>
            </w:r>
          </w:p>
          <w:p w14:paraId="3D2D994D" w14:textId="3B9E2801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……………………………………………………………………………………………………</w:t>
            </w:r>
          </w:p>
        </w:tc>
        <w:tc>
          <w:tcPr>
            <w:tcW w:w="80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95EF1D9" w14:textId="7811606F" w:rsidR="00640E41" w:rsidRPr="00CF1F53" w:rsidRDefault="00E17C3D" w:rsidP="008B1EA7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808329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OUI /</w:t>
            </w:r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1874758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NON</w:t>
            </w:r>
          </w:p>
        </w:tc>
        <w:tc>
          <w:tcPr>
            <w:tcW w:w="535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A70C142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36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2B3005C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640E41" w:rsidRPr="00CF1F53" w14:paraId="72705806" w14:textId="77777777" w:rsidTr="008B1EA7">
        <w:trPr>
          <w:trHeight w:val="247"/>
          <w:jc w:val="center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31849B" w:themeFill="accent5" w:themeFillShade="BF"/>
            <w:vAlign w:val="center"/>
          </w:tcPr>
          <w:p w14:paraId="2CB68DF2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  <w:t>MOYENS MIS A DISPOSITION</w:t>
            </w:r>
          </w:p>
        </w:tc>
      </w:tr>
      <w:tr w:rsidR="00640E41" w:rsidRPr="00CF1F53" w14:paraId="195C8309" w14:textId="77777777" w:rsidTr="008B1EA7">
        <w:trPr>
          <w:trHeight w:val="494"/>
          <w:jc w:val="center"/>
        </w:trPr>
        <w:tc>
          <w:tcPr>
            <w:tcW w:w="3127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5AEDD996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sz w:val="16"/>
                <w:szCs w:val="18"/>
              </w:rPr>
              <w:t>Mise à disposition d’un interlocuteur privilégié pour la gestion du contrat ?</w:t>
            </w:r>
          </w:p>
        </w:tc>
        <w:tc>
          <w:tcPr>
            <w:tcW w:w="802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71C12F9F" w14:textId="77777777" w:rsidR="00640E41" w:rsidRPr="00CF1F53" w:rsidRDefault="00E17C3D" w:rsidP="008B1EA7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268518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OUI /</w:t>
            </w:r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1679498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NON</w:t>
            </w:r>
          </w:p>
        </w:tc>
        <w:tc>
          <w:tcPr>
            <w:tcW w:w="535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1B4CE8B1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36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70878093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640E41" w:rsidRPr="00CF1F53" w14:paraId="1EDBF0D2" w14:textId="77777777" w:rsidTr="008B1EA7">
        <w:trPr>
          <w:trHeight w:val="494"/>
          <w:jc w:val="center"/>
        </w:trPr>
        <w:tc>
          <w:tcPr>
            <w:tcW w:w="3127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D1BBF06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sz w:val="16"/>
                <w:szCs w:val="18"/>
              </w:rPr>
              <w:t>Mise à disposition d’un interlocuteur privilégié pour la gestion des sinistres ?</w:t>
            </w:r>
          </w:p>
        </w:tc>
        <w:tc>
          <w:tcPr>
            <w:tcW w:w="80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C7BF8FB" w14:textId="77777777" w:rsidR="00640E41" w:rsidRPr="00CF1F53" w:rsidRDefault="00E17C3D" w:rsidP="008B1EA7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1746607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OUI /</w:t>
            </w:r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1385103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NON</w:t>
            </w:r>
          </w:p>
        </w:tc>
        <w:tc>
          <w:tcPr>
            <w:tcW w:w="535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B0BB10A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36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A93B036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640E41" w:rsidRPr="00CF1F53" w14:paraId="317401ED" w14:textId="77777777" w:rsidTr="008B1EA7">
        <w:trPr>
          <w:trHeight w:val="494"/>
          <w:jc w:val="center"/>
        </w:trPr>
        <w:tc>
          <w:tcPr>
            <w:tcW w:w="3127" w:type="pct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14:paraId="76B25CA9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sz w:val="16"/>
                <w:szCs w:val="18"/>
              </w:rPr>
              <w:t>Des outils de suivi et de gestion des sinistres par internet sont-ils mis à disposition ?</w:t>
            </w:r>
          </w:p>
        </w:tc>
        <w:tc>
          <w:tcPr>
            <w:tcW w:w="802" w:type="pct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14:paraId="3399BE53" w14:textId="77777777" w:rsidR="00640E41" w:rsidRPr="00CF1F53" w:rsidRDefault="00E17C3D" w:rsidP="008B1EA7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1643074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OUI /</w:t>
            </w:r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287325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NON</w:t>
            </w:r>
          </w:p>
        </w:tc>
        <w:tc>
          <w:tcPr>
            <w:tcW w:w="535" w:type="pct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14:paraId="2C27449B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36" w:type="pct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14:paraId="797FA89A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640E41" w:rsidRPr="00CF1F53" w14:paraId="608E2E96" w14:textId="77777777" w:rsidTr="008B1EA7">
        <w:trPr>
          <w:trHeight w:val="247"/>
          <w:jc w:val="center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31849B" w:themeFill="accent5" w:themeFillShade="BF"/>
            <w:vAlign w:val="center"/>
          </w:tcPr>
          <w:p w14:paraId="1D1C44F5" w14:textId="23A5F290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</w:pPr>
            <w:r>
              <w:rPr>
                <w:rFonts w:ascii="Century Gothic" w:hAnsi="Century Gothic" w:cs="Arial"/>
                <w:color w:val="FFFFFF" w:themeColor="background1"/>
                <w:sz w:val="16"/>
                <w:szCs w:val="18"/>
              </w:rPr>
              <w:t>SERVICES ANNEXES</w:t>
            </w:r>
          </w:p>
        </w:tc>
      </w:tr>
      <w:tr w:rsidR="00640E41" w:rsidRPr="00CF1F53" w14:paraId="5FCCB1C2" w14:textId="77777777" w:rsidTr="008B1EA7">
        <w:trPr>
          <w:trHeight w:val="494"/>
          <w:jc w:val="center"/>
        </w:trPr>
        <w:tc>
          <w:tcPr>
            <w:tcW w:w="3127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499E2A8D" w14:textId="0F0FB62E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  <w:r w:rsidRPr="00CF1F53">
              <w:rPr>
                <w:rFonts w:ascii="Century Gothic" w:hAnsi="Century Gothic" w:cs="Arial"/>
                <w:sz w:val="16"/>
                <w:szCs w:val="18"/>
              </w:rPr>
              <w:t xml:space="preserve">Mise à disposition </w:t>
            </w:r>
            <w:r>
              <w:rPr>
                <w:rFonts w:ascii="Century Gothic" w:hAnsi="Century Gothic" w:cs="Arial"/>
                <w:sz w:val="16"/>
                <w:szCs w:val="18"/>
              </w:rPr>
              <w:t>d’une information administrative sur les séjours ? (</w:t>
            </w:r>
            <w:r w:rsidR="00E07ADC">
              <w:rPr>
                <w:rFonts w:ascii="Century Gothic" w:hAnsi="Century Gothic" w:cs="Arial"/>
                <w:sz w:val="16"/>
                <w:szCs w:val="18"/>
              </w:rPr>
              <w:t>Formalités</w:t>
            </w:r>
            <w:r>
              <w:rPr>
                <w:rFonts w:ascii="Century Gothic" w:hAnsi="Century Gothic" w:cs="Arial"/>
                <w:sz w:val="16"/>
                <w:szCs w:val="18"/>
              </w:rPr>
              <w:t xml:space="preserve"> à effectuer, documents </w:t>
            </w:r>
            <w:r w:rsidR="00E07ADC">
              <w:rPr>
                <w:rFonts w:ascii="Century Gothic" w:hAnsi="Century Gothic" w:cs="Arial"/>
                <w:sz w:val="16"/>
                <w:szCs w:val="18"/>
              </w:rPr>
              <w:t>nécessaires…</w:t>
            </w:r>
            <w:r>
              <w:rPr>
                <w:rFonts w:ascii="Century Gothic" w:hAnsi="Century Gothic" w:cs="Arial"/>
                <w:sz w:val="16"/>
                <w:szCs w:val="18"/>
              </w:rPr>
              <w:t>)</w:t>
            </w:r>
          </w:p>
        </w:tc>
        <w:tc>
          <w:tcPr>
            <w:tcW w:w="802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53D338F1" w14:textId="77777777" w:rsidR="00640E41" w:rsidRPr="00CF1F53" w:rsidRDefault="00E17C3D" w:rsidP="008B1EA7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1810315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OUI /</w:t>
            </w:r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1416515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NON</w:t>
            </w:r>
          </w:p>
        </w:tc>
        <w:tc>
          <w:tcPr>
            <w:tcW w:w="535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693C4798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36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48938E73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640E41" w:rsidRPr="00CF1F53" w14:paraId="50044C9B" w14:textId="77777777" w:rsidTr="00640E41">
        <w:trPr>
          <w:trHeight w:val="241"/>
          <w:jc w:val="center"/>
        </w:trPr>
        <w:tc>
          <w:tcPr>
            <w:tcW w:w="3127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ACC5377" w14:textId="12B48794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Des informations à caractère médical sont-elles proposées avant déplacement ?</w:t>
            </w:r>
          </w:p>
        </w:tc>
        <w:tc>
          <w:tcPr>
            <w:tcW w:w="80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BAADCF7" w14:textId="77777777" w:rsidR="00640E41" w:rsidRPr="00CF1F53" w:rsidRDefault="00E17C3D" w:rsidP="008B1EA7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57372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OUI /</w:t>
            </w:r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192917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NON</w:t>
            </w:r>
          </w:p>
        </w:tc>
        <w:tc>
          <w:tcPr>
            <w:tcW w:w="535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4EBB651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36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1BDF8F2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640E41" w:rsidRPr="00CF1F53" w14:paraId="54BF2B25" w14:textId="77777777" w:rsidTr="00640E41">
        <w:trPr>
          <w:trHeight w:val="494"/>
          <w:jc w:val="center"/>
        </w:trPr>
        <w:tc>
          <w:tcPr>
            <w:tcW w:w="3127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FFBB757" w14:textId="5A186E78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Un service de traduction est-il proposé ?</w:t>
            </w:r>
          </w:p>
        </w:tc>
        <w:tc>
          <w:tcPr>
            <w:tcW w:w="80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6B56711" w14:textId="77777777" w:rsidR="00640E41" w:rsidRPr="00CF1F53" w:rsidRDefault="00E17C3D" w:rsidP="008B1EA7">
            <w:pPr>
              <w:spacing w:line="276" w:lineRule="auto"/>
              <w:jc w:val="center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1485075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OUI /</w:t>
            </w:r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-1727682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E41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640E41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640E41" w:rsidRPr="003F217F">
              <w:rPr>
                <w:rFonts w:ascii="Century Gothic" w:hAnsi="Century Gothic" w:cs="Arial"/>
                <w:b/>
                <w:sz w:val="16"/>
                <w:szCs w:val="16"/>
              </w:rPr>
              <w:t>NON</w:t>
            </w:r>
          </w:p>
        </w:tc>
        <w:tc>
          <w:tcPr>
            <w:tcW w:w="535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83F9E36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36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BA56FCF" w14:textId="77777777" w:rsidR="00640E41" w:rsidRPr="00CF1F53" w:rsidRDefault="00640E41" w:rsidP="008B1EA7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CB7439" w:rsidRPr="00CF1F53" w14:paraId="04D4283D" w14:textId="77777777" w:rsidTr="00CB7439">
        <w:trPr>
          <w:trHeight w:val="899"/>
          <w:jc w:val="center"/>
        </w:trPr>
        <w:tc>
          <w:tcPr>
            <w:tcW w:w="3127" w:type="pct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14:paraId="156CE67B" w14:textId="77777777" w:rsidR="00CB7439" w:rsidRDefault="00CB7439" w:rsidP="00CB7439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D’autres services annexes sont-ils proposés ? A lister le cas échéant : …………</w:t>
            </w:r>
            <w:proofErr w:type="gramStart"/>
            <w:r>
              <w:rPr>
                <w:rFonts w:ascii="Century Gothic" w:hAnsi="Century Gothic" w:cs="Arial"/>
                <w:sz w:val="16"/>
                <w:szCs w:val="18"/>
              </w:rPr>
              <w:t>…….</w:t>
            </w:r>
            <w:proofErr w:type="gramEnd"/>
            <w:r>
              <w:rPr>
                <w:rFonts w:ascii="Century Gothic" w:hAnsi="Century Gothic" w:cs="Arial"/>
                <w:sz w:val="16"/>
                <w:szCs w:val="18"/>
              </w:rPr>
              <w:t>.</w:t>
            </w:r>
          </w:p>
          <w:p w14:paraId="6CB4201E" w14:textId="77777777" w:rsidR="00CB7439" w:rsidRDefault="00CB7439" w:rsidP="00CB7439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…………………………………………………………………………………………………………</w:t>
            </w:r>
          </w:p>
          <w:p w14:paraId="1A29F776" w14:textId="0C24A6D3" w:rsidR="00CB7439" w:rsidRDefault="00CB7439" w:rsidP="00CB7439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…………………………………………………………………………………………………………</w:t>
            </w:r>
          </w:p>
        </w:tc>
        <w:tc>
          <w:tcPr>
            <w:tcW w:w="802" w:type="pct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14:paraId="57071B18" w14:textId="57DB3ED0" w:rsidR="00CB7439" w:rsidRDefault="00E17C3D" w:rsidP="00CB7439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16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651481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7439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CB7439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CB7439" w:rsidRPr="003F217F">
              <w:rPr>
                <w:rFonts w:ascii="Century Gothic" w:hAnsi="Century Gothic" w:cs="Arial"/>
                <w:b/>
                <w:sz w:val="16"/>
                <w:szCs w:val="16"/>
              </w:rPr>
              <w:t>OUI /</w:t>
            </w:r>
            <w:r w:rsidR="00CB7439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sz w:val="20"/>
                  <w:szCs w:val="16"/>
                </w:rPr>
                <w:id w:val="1270661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7439">
                  <w:rPr>
                    <w:rFonts w:ascii="MS Gothic" w:eastAsia="MS Gothic" w:hAnsi="MS Gothic" w:cs="Arial" w:hint="eastAsia"/>
                    <w:sz w:val="20"/>
                    <w:szCs w:val="16"/>
                  </w:rPr>
                  <w:t>☐</w:t>
                </w:r>
              </w:sdtContent>
            </w:sdt>
            <w:r w:rsidR="00CB7439" w:rsidRPr="003F217F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CB7439" w:rsidRPr="003F217F">
              <w:rPr>
                <w:rFonts w:ascii="Century Gothic" w:hAnsi="Century Gothic" w:cs="Arial"/>
                <w:b/>
                <w:sz w:val="16"/>
                <w:szCs w:val="16"/>
              </w:rPr>
              <w:t>NON</w:t>
            </w:r>
          </w:p>
        </w:tc>
        <w:tc>
          <w:tcPr>
            <w:tcW w:w="535" w:type="pct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14:paraId="46A74E85" w14:textId="77777777" w:rsidR="00CB7439" w:rsidRPr="00CF1F53" w:rsidRDefault="00CB7439" w:rsidP="00CB7439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36" w:type="pct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14:paraId="1B7C2640" w14:textId="77777777" w:rsidR="00CB7439" w:rsidRPr="00CF1F53" w:rsidRDefault="00CB7439" w:rsidP="00CB7439">
            <w:pPr>
              <w:spacing w:line="276" w:lineRule="auto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</w:tbl>
    <w:p w14:paraId="4A7A9CD1" w14:textId="77777777" w:rsidR="00640E41" w:rsidRPr="00CF1F53" w:rsidRDefault="00640E41" w:rsidP="00640E41">
      <w:pPr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2" w:space="0" w:color="auto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377"/>
        <w:gridCol w:w="5271"/>
      </w:tblGrid>
      <w:tr w:rsidR="00640E41" w:rsidRPr="00CF1F53" w14:paraId="41CC8B97" w14:textId="77777777" w:rsidTr="008B1EA7">
        <w:trPr>
          <w:trHeight w:val="1741"/>
          <w:jc w:val="center"/>
        </w:trPr>
        <w:tc>
          <w:tcPr>
            <w:tcW w:w="2525" w:type="pct"/>
            <w:shd w:val="clear" w:color="auto" w:fill="FFFFFF"/>
            <w:vAlign w:val="center"/>
          </w:tcPr>
          <w:p w14:paraId="5CDECED9" w14:textId="77777777" w:rsidR="00640E41" w:rsidRPr="00CF1F53" w:rsidRDefault="00640E41" w:rsidP="008B1EA7">
            <w:pPr>
              <w:spacing w:line="240" w:lineRule="auto"/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fr-FR"/>
              </w:rPr>
            </w:pPr>
            <w:r w:rsidRPr="00CF1F53"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fr-FR"/>
              </w:rPr>
              <w:t xml:space="preserve">Fait à : </w:t>
            </w:r>
          </w:p>
          <w:p w14:paraId="6AB23B43" w14:textId="77777777" w:rsidR="00640E41" w:rsidRPr="00CF1F53" w:rsidRDefault="00640E41" w:rsidP="008B1EA7">
            <w:pPr>
              <w:spacing w:line="240" w:lineRule="auto"/>
              <w:rPr>
                <w:rFonts w:ascii="Century Gothic" w:eastAsia="Times New Roman" w:hAnsi="Century Gothic" w:cs="Times New Roman"/>
                <w:b/>
                <w:sz w:val="24"/>
                <w:szCs w:val="16"/>
                <w:lang w:eastAsia="fr-FR"/>
              </w:rPr>
            </w:pPr>
          </w:p>
          <w:p w14:paraId="529870C6" w14:textId="77777777" w:rsidR="00640E41" w:rsidRPr="00CF1F53" w:rsidRDefault="00640E41" w:rsidP="008B1EA7">
            <w:pPr>
              <w:spacing w:line="240" w:lineRule="auto"/>
              <w:rPr>
                <w:rFonts w:ascii="Century Gothic" w:eastAsia="Times New Roman" w:hAnsi="Century Gothic" w:cs="Times New Roman"/>
                <w:b/>
                <w:sz w:val="18"/>
                <w:szCs w:val="16"/>
                <w:lang w:eastAsia="fr-FR"/>
              </w:rPr>
            </w:pPr>
            <w:r w:rsidRPr="00CF1F53"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fr-FR"/>
              </w:rPr>
              <w:t xml:space="preserve">Le :   </w:t>
            </w:r>
          </w:p>
        </w:tc>
        <w:tc>
          <w:tcPr>
            <w:tcW w:w="2475" w:type="pct"/>
            <w:shd w:val="clear" w:color="auto" w:fill="FFFFFF"/>
          </w:tcPr>
          <w:p w14:paraId="3D2B4A4D" w14:textId="77777777" w:rsidR="00640E41" w:rsidRPr="00CF1F53" w:rsidRDefault="00640E41" w:rsidP="008B1EA7">
            <w:pPr>
              <w:spacing w:line="240" w:lineRule="auto"/>
              <w:rPr>
                <w:rFonts w:ascii="Century Gothic" w:eastAsia="Times New Roman" w:hAnsi="Century Gothic" w:cs="Times New Roman"/>
                <w:b/>
                <w:sz w:val="8"/>
                <w:szCs w:val="16"/>
                <w:lang w:eastAsia="fr-FR"/>
              </w:rPr>
            </w:pPr>
          </w:p>
          <w:p w14:paraId="40CE34CE" w14:textId="77777777" w:rsidR="00640E41" w:rsidRPr="00CF1F53" w:rsidRDefault="00640E41" w:rsidP="008B1EA7">
            <w:pPr>
              <w:spacing w:line="240" w:lineRule="auto"/>
              <w:rPr>
                <w:rFonts w:ascii="Century Gothic" w:eastAsia="Times New Roman" w:hAnsi="Century Gothic" w:cs="Times New Roman"/>
                <w:b/>
                <w:sz w:val="18"/>
                <w:szCs w:val="16"/>
                <w:lang w:eastAsia="fr-FR"/>
              </w:rPr>
            </w:pPr>
            <w:r w:rsidRPr="00CF1F53"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fr-FR"/>
              </w:rPr>
              <w:t>Signature du candidat et cachet :</w:t>
            </w:r>
          </w:p>
        </w:tc>
      </w:tr>
    </w:tbl>
    <w:p w14:paraId="5F140801" w14:textId="77777777" w:rsidR="00640E41" w:rsidRPr="00CF1F53" w:rsidRDefault="00640E41" w:rsidP="00640E41">
      <w:pPr>
        <w:spacing w:after="120"/>
        <w:rPr>
          <w:rFonts w:ascii="Century Gothic" w:hAnsi="Century Gothic" w:cs="Arial"/>
          <w:sz w:val="18"/>
          <w:szCs w:val="18"/>
        </w:rPr>
      </w:pPr>
    </w:p>
    <w:p w14:paraId="63F35121" w14:textId="79E11CC3" w:rsidR="00640E41" w:rsidRDefault="00640E41" w:rsidP="000264EF">
      <w:pPr>
        <w:rPr>
          <w:rFonts w:ascii="Century Gothic" w:hAnsi="Century Gothic" w:cs="Arial"/>
          <w:sz w:val="18"/>
          <w:szCs w:val="18"/>
        </w:rPr>
      </w:pPr>
    </w:p>
    <w:bookmarkEnd w:id="12"/>
    <w:p w14:paraId="4C196EDB" w14:textId="68CCAE78" w:rsidR="00640E41" w:rsidRDefault="00640E41" w:rsidP="000264EF">
      <w:pPr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215868"/>
        <w:tblLook w:val="04A0" w:firstRow="1" w:lastRow="0" w:firstColumn="1" w:lastColumn="0" w:noHBand="0" w:noVBand="1"/>
      </w:tblPr>
      <w:tblGrid>
        <w:gridCol w:w="10632"/>
      </w:tblGrid>
      <w:tr w:rsidR="00E07ADC" w14:paraId="257CA4F6" w14:textId="77777777" w:rsidTr="007F1D24">
        <w:tc>
          <w:tcPr>
            <w:tcW w:w="10632" w:type="dxa"/>
            <w:shd w:val="clear" w:color="auto" w:fill="215868"/>
          </w:tcPr>
          <w:p w14:paraId="622DBB8A" w14:textId="77777777" w:rsidR="00E07ADC" w:rsidRPr="003F50F1" w:rsidRDefault="00E07ADC" w:rsidP="007F1D24">
            <w:pPr>
              <w:rPr>
                <w:rFonts w:ascii="Century Gothic" w:hAnsi="Century Gothic" w:cs="Arial"/>
                <w:sz w:val="16"/>
                <w:szCs w:val="16"/>
              </w:rPr>
            </w:pPr>
            <w:bookmarkStart w:id="14" w:name="_Hlk66191170"/>
          </w:p>
          <w:p w14:paraId="0F807CBF" w14:textId="77777777" w:rsidR="00E07ADC" w:rsidRPr="0016782F" w:rsidRDefault="00E07ADC" w:rsidP="007F1D24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FD5D71">
              <w:rPr>
                <w:rFonts w:ascii="Century Gothic" w:hAnsi="Century Gothic" w:cs="Arial"/>
                <w:bCs/>
                <w:color w:val="FFFFFF" w:themeColor="background1"/>
              </w:rPr>
              <w:t xml:space="preserve">FICHE DE </w:t>
            </w:r>
            <w:r>
              <w:rPr>
                <w:rFonts w:ascii="Century Gothic" w:hAnsi="Century Gothic" w:cs="Arial"/>
                <w:bCs/>
                <w:color w:val="FFFFFF" w:themeColor="background1"/>
              </w:rPr>
              <w:t>RESERVES</w:t>
            </w:r>
            <w:r w:rsidRPr="00FD5D71">
              <w:rPr>
                <w:rFonts w:ascii="Century Gothic" w:hAnsi="Century Gothic" w:cs="Arial"/>
                <w:bCs/>
                <w:color w:val="FFFFFF" w:themeColor="background1"/>
              </w:rPr>
              <w:t xml:space="preserve"> </w:t>
            </w:r>
            <w:r w:rsidRPr="0016782F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>(annexe</w:t>
            </w:r>
            <w:r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 xml:space="preserve"> </w:t>
            </w:r>
            <w:r w:rsidRPr="0016782F"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  <w:t xml:space="preserve">à joindre obligatoirement à l’acte d’engagement) </w:t>
            </w:r>
            <w:r w:rsidRPr="0016782F">
              <w:rPr>
                <w:rFonts w:ascii="Century Gothic" w:hAnsi="Century Gothic" w:cs="Arial"/>
                <w:bCs/>
                <w:color w:val="FFFFFF" w:themeColor="background1"/>
                <w:sz w:val="16"/>
                <w:szCs w:val="16"/>
              </w:rPr>
              <w:t>– page 1 sur 1</w:t>
            </w:r>
          </w:p>
          <w:p w14:paraId="4F3E562C" w14:textId="77777777" w:rsidR="00E07ADC" w:rsidRPr="003F50F1" w:rsidRDefault="00E07ADC" w:rsidP="007F1D24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39D13614" w14:textId="77777777" w:rsidR="00E07ADC" w:rsidRDefault="00E07ADC" w:rsidP="00E07ADC">
      <w:pPr>
        <w:jc w:val="center"/>
        <w:rPr>
          <w:rFonts w:ascii="Century Gothic" w:hAnsi="Century Gothic" w:cs="Arial"/>
          <w:sz w:val="12"/>
          <w:szCs w:val="12"/>
        </w:rPr>
      </w:pPr>
    </w:p>
    <w:p w14:paraId="7DF1F698" w14:textId="77777777" w:rsidR="00C22C11" w:rsidRPr="007D21C0" w:rsidRDefault="00C22C11" w:rsidP="00E07ADC">
      <w:pPr>
        <w:jc w:val="center"/>
        <w:rPr>
          <w:rFonts w:ascii="Century Gothic" w:hAnsi="Century Gothic" w:cs="Arial"/>
          <w:sz w:val="12"/>
          <w:szCs w:val="12"/>
        </w:rPr>
      </w:pPr>
    </w:p>
    <w:tbl>
      <w:tblPr>
        <w:tblStyle w:val="Grilledutableau5"/>
        <w:tblW w:w="4990" w:type="pct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03"/>
        <w:gridCol w:w="9624"/>
      </w:tblGrid>
      <w:tr w:rsidR="00C22C11" w:rsidRPr="00605C3F" w14:paraId="1F21E0A2" w14:textId="77777777" w:rsidTr="00A94FAC">
        <w:trPr>
          <w:trHeight w:val="599"/>
        </w:trPr>
        <w:tc>
          <w:tcPr>
            <w:tcW w:w="5000" w:type="pct"/>
            <w:gridSpan w:val="2"/>
            <w:shd w:val="clear" w:color="auto" w:fill="215868"/>
            <w:vAlign w:val="center"/>
          </w:tcPr>
          <w:p w14:paraId="5E773B11" w14:textId="77777777" w:rsidR="00C22C11" w:rsidRPr="00605C3F" w:rsidRDefault="00C22C11" w:rsidP="00A94FAC">
            <w:pPr>
              <w:spacing w:line="288" w:lineRule="auto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bookmarkStart w:id="15" w:name="_Hlk66715027"/>
            <w:r w:rsidRPr="00605C3F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Pyramide des textes applicables (</w:t>
            </w:r>
            <w:r w:rsidRPr="00605C3F">
              <w:rPr>
                <w:rFonts w:ascii="Century Gothic" w:hAnsi="Century Gothic" w:cs="Arial"/>
                <w:i/>
                <w:iCs/>
                <w:color w:val="FFFFFF" w:themeColor="background1"/>
                <w:sz w:val="16"/>
                <w:szCs w:val="16"/>
              </w:rPr>
              <w:t xml:space="preserve">Cocher </w:t>
            </w:r>
            <w:proofErr w:type="gramStart"/>
            <w:r w:rsidRPr="00605C3F">
              <w:rPr>
                <w:rFonts w:ascii="Century Gothic" w:hAnsi="Century Gothic" w:cs="Arial"/>
                <w:i/>
                <w:iCs/>
                <w:color w:val="FFFFFF" w:themeColor="background1"/>
                <w:sz w:val="16"/>
                <w:szCs w:val="16"/>
              </w:rPr>
              <w:t>obligatoirement  la</w:t>
            </w:r>
            <w:proofErr w:type="gramEnd"/>
            <w:r w:rsidRPr="00605C3F">
              <w:rPr>
                <w:rFonts w:ascii="Century Gothic" w:hAnsi="Century Gothic" w:cs="Arial"/>
                <w:i/>
                <w:iCs/>
                <w:color w:val="FFFFFF" w:themeColor="background1"/>
                <w:sz w:val="16"/>
                <w:szCs w:val="16"/>
              </w:rPr>
              <w:t xml:space="preserve"> case correspondant à la situation)</w:t>
            </w:r>
          </w:p>
        </w:tc>
      </w:tr>
      <w:tr w:rsidR="00C22C11" w:rsidRPr="00605C3F" w14:paraId="21C2141C" w14:textId="77777777" w:rsidTr="00A94FAC">
        <w:trPr>
          <w:trHeight w:val="522"/>
        </w:trPr>
        <w:tc>
          <w:tcPr>
            <w:tcW w:w="472" w:type="pct"/>
            <w:shd w:val="clear" w:color="auto" w:fill="F2F2F2" w:themeFill="background1" w:themeFillShade="F2"/>
            <w:vAlign w:val="center"/>
          </w:tcPr>
          <w:p w14:paraId="71B35814" w14:textId="77777777" w:rsidR="00C22C11" w:rsidRPr="00605C3F" w:rsidRDefault="00C22C11" w:rsidP="00A94FAC">
            <w:pPr>
              <w:spacing w:line="288" w:lineRule="auto"/>
              <w:jc w:val="center"/>
              <w:rPr>
                <w:rFonts w:ascii="Century Gothic" w:hAnsi="Century Gothic" w:cs="Arial"/>
                <w:noProof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b/>
                <w:bCs/>
                <w:noProof/>
                <w:sz w:val="16"/>
                <w:szCs w:val="16"/>
              </w:rPr>
              <w:t>CASE</w:t>
            </w:r>
          </w:p>
        </w:tc>
        <w:tc>
          <w:tcPr>
            <w:tcW w:w="4528" w:type="pct"/>
            <w:shd w:val="clear" w:color="auto" w:fill="F2F2F2" w:themeFill="background1" w:themeFillShade="F2"/>
            <w:vAlign w:val="center"/>
          </w:tcPr>
          <w:p w14:paraId="0846DE12" w14:textId="77777777" w:rsidR="00C22C11" w:rsidRPr="00605C3F" w:rsidRDefault="00C22C11" w:rsidP="00A94FAC">
            <w:pPr>
              <w:spacing w:line="288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Lisibilité de l’offre : ordre de priorité des pièces contractuelles (article 6 de l’AE) et position des textes de l’assureur (conditions générales / conventions spéciales / projet de contrat…), </w:t>
            </w: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  <w:t>lesquels doivent être joints à l’offre</w:t>
            </w:r>
            <w:r w:rsidRPr="00605C3F">
              <w:rPr>
                <w:rFonts w:ascii="Century Gothic" w:hAnsi="Century Gothic" w:cs="Arial"/>
                <w:b/>
                <w:bCs/>
                <w:sz w:val="16"/>
                <w:szCs w:val="16"/>
              </w:rPr>
              <w:t>.</w:t>
            </w:r>
          </w:p>
        </w:tc>
      </w:tr>
      <w:tr w:rsidR="00C22C11" w:rsidRPr="00605C3F" w14:paraId="13D86D94" w14:textId="77777777" w:rsidTr="00A94FAC">
        <w:trPr>
          <w:trHeight w:val="385"/>
        </w:trPr>
        <w:tc>
          <w:tcPr>
            <w:tcW w:w="472" w:type="pct"/>
            <w:vAlign w:val="center"/>
          </w:tcPr>
          <w:p w14:paraId="2D8A3929" w14:textId="77777777" w:rsidR="00C22C11" w:rsidRPr="00605C3F" w:rsidRDefault="00C22C11" w:rsidP="00A94FAC">
            <w:pPr>
              <w:spacing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1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203819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28" w:type="pct"/>
            <w:vAlign w:val="center"/>
          </w:tcPr>
          <w:p w14:paraId="2ABF9C35" w14:textId="77777777" w:rsidR="00C22C11" w:rsidRPr="00605C3F" w:rsidRDefault="00C22C11" w:rsidP="00A94FAC">
            <w:pPr>
              <w:spacing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n’est complétée par aucun texte de l’assureur.</w:t>
            </w:r>
          </w:p>
        </w:tc>
      </w:tr>
      <w:tr w:rsidR="00C22C11" w:rsidRPr="00605C3F" w14:paraId="7C5E8577" w14:textId="77777777" w:rsidTr="00A94FAC">
        <w:trPr>
          <w:trHeight w:val="737"/>
        </w:trPr>
        <w:tc>
          <w:tcPr>
            <w:tcW w:w="472" w:type="pct"/>
            <w:vAlign w:val="center"/>
          </w:tcPr>
          <w:p w14:paraId="70F095D0" w14:textId="77777777" w:rsidR="00C22C11" w:rsidRPr="00605C3F" w:rsidRDefault="00C22C11" w:rsidP="00A94FAC">
            <w:pPr>
              <w:spacing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2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1012222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28" w:type="pct"/>
            <w:vAlign w:val="center"/>
          </w:tcPr>
          <w:p w14:paraId="58B03E9A" w14:textId="77777777" w:rsidR="00C22C11" w:rsidRPr="00605C3F" w:rsidRDefault="00C22C11" w:rsidP="00A94FAC">
            <w:pPr>
              <w:spacing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complétée par les textes de l’assureur qui viennent uniquement en complément du CCP. Les dispositions de ces textes ne s’appliquent que lorsqu’elles sont plus favorables à l’assuré. Les exclusions de ces textes ne s’appliquent que dans le cas où elles ne sont pas contraires à des dispositions du CCP.</w:t>
            </w:r>
          </w:p>
        </w:tc>
      </w:tr>
      <w:tr w:rsidR="00C22C11" w:rsidRPr="00605C3F" w14:paraId="7385361E" w14:textId="77777777" w:rsidTr="00A94FAC">
        <w:trPr>
          <w:trHeight w:val="737"/>
        </w:trPr>
        <w:tc>
          <w:tcPr>
            <w:tcW w:w="472" w:type="pct"/>
            <w:vAlign w:val="center"/>
          </w:tcPr>
          <w:p w14:paraId="5133192B" w14:textId="77777777" w:rsidR="00C22C11" w:rsidRPr="00605C3F" w:rsidRDefault="00C22C11" w:rsidP="00A94FAC">
            <w:pPr>
              <w:spacing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3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1128582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28" w:type="pct"/>
            <w:vAlign w:val="center"/>
          </w:tcPr>
          <w:p w14:paraId="3059790A" w14:textId="77777777" w:rsidR="00C22C11" w:rsidRPr="00605C3F" w:rsidRDefault="00C22C11" w:rsidP="00A94FAC">
            <w:pPr>
              <w:spacing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complétée par les textes de l’assureur qui viennent uniquement en complément du CCP. Les dispositions de ces textes ne s’appliquent que lorsqu’elles sont plus favorables à l’assuré. L’intégralité des exclusions de ces textes s’appliquent, y compris lorsqu’elles sont contraires à des dispositions du CCP.</w:t>
            </w:r>
          </w:p>
        </w:tc>
      </w:tr>
      <w:tr w:rsidR="00C22C11" w:rsidRPr="00605C3F" w14:paraId="66F259EF" w14:textId="77777777" w:rsidTr="00A94FAC">
        <w:trPr>
          <w:trHeight w:val="393"/>
        </w:trPr>
        <w:tc>
          <w:tcPr>
            <w:tcW w:w="472" w:type="pct"/>
            <w:vAlign w:val="center"/>
          </w:tcPr>
          <w:p w14:paraId="587A13A9" w14:textId="77777777" w:rsidR="00C22C11" w:rsidRPr="00605C3F" w:rsidRDefault="00C22C11" w:rsidP="00A94FAC">
            <w:pPr>
              <w:spacing w:line="288" w:lineRule="auto"/>
              <w:jc w:val="center"/>
              <w:rPr>
                <w:rFonts w:ascii="Century Gothic" w:hAnsi="Century Gothic" w:cs="Arial"/>
                <w:sz w:val="28"/>
                <w:szCs w:val="28"/>
              </w:rPr>
            </w:pPr>
            <w:r w:rsidRPr="00605C3F">
              <w:rPr>
                <w:rFonts w:ascii="Century Gothic" w:hAnsi="Century Gothic" w:cs="Arial"/>
                <w:b/>
                <w:sz w:val="28"/>
                <w:szCs w:val="28"/>
              </w:rPr>
              <w:t xml:space="preserve">4 </w:t>
            </w:r>
            <w:sdt>
              <w:sdtPr>
                <w:rPr>
                  <w:rFonts w:ascii="Century Gothic" w:hAnsi="Century Gothic" w:cs="Arial"/>
                  <w:b/>
                  <w:sz w:val="28"/>
                  <w:szCs w:val="28"/>
                </w:rPr>
                <w:id w:val="-610123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05C3F">
                  <w:rPr>
                    <w:rFonts w:ascii="Segoe UI Symbol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528" w:type="pct"/>
            <w:vAlign w:val="center"/>
          </w:tcPr>
          <w:p w14:paraId="5E51107C" w14:textId="77777777" w:rsidR="00C22C11" w:rsidRPr="00605C3F" w:rsidRDefault="00C22C11" w:rsidP="00A94FAC">
            <w:pPr>
              <w:spacing w:line="288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605C3F">
              <w:rPr>
                <w:rFonts w:ascii="Century Gothic" w:hAnsi="Century Gothic" w:cs="Arial"/>
                <w:sz w:val="16"/>
                <w:szCs w:val="16"/>
              </w:rPr>
              <w:t>L’offre est constituée exclusivement par les textes de l’assureur. Les dispositions du CCP ne sont pas appliquées.</w:t>
            </w:r>
          </w:p>
        </w:tc>
      </w:tr>
    </w:tbl>
    <w:p w14:paraId="2A146666" w14:textId="77777777" w:rsidR="00E07ADC" w:rsidRPr="007D21C0" w:rsidRDefault="00E07ADC" w:rsidP="00E07ADC">
      <w:pPr>
        <w:rPr>
          <w:rFonts w:ascii="Century Gothic" w:hAnsi="Century Gothic" w:cs="Arial"/>
          <w:sz w:val="12"/>
          <w:szCs w:val="12"/>
        </w:rPr>
      </w:pPr>
    </w:p>
    <w:p w14:paraId="62FB61BB" w14:textId="77777777" w:rsidR="00E07ADC" w:rsidRPr="007C7F21" w:rsidRDefault="00E07ADC" w:rsidP="00E07ADC">
      <w:pPr>
        <w:rPr>
          <w:rFonts w:ascii="Century Gothic" w:hAnsi="Century Gothic" w:cs="Arial"/>
          <w:sz w:val="14"/>
          <w:szCs w:val="14"/>
        </w:rPr>
      </w:pP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10648"/>
      </w:tblGrid>
      <w:tr w:rsidR="00E07ADC" w:rsidRPr="004C58E9" w14:paraId="3C6C2C4D" w14:textId="77777777" w:rsidTr="007F1D24">
        <w:trPr>
          <w:trHeight w:val="653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215868"/>
            <w:vAlign w:val="center"/>
          </w:tcPr>
          <w:p w14:paraId="60E14049" w14:textId="77777777" w:rsidR="00E07ADC" w:rsidRPr="004C58E9" w:rsidRDefault="00E07ADC" w:rsidP="007F1D24">
            <w:pPr>
              <w:spacing w:line="288" w:lineRule="auto"/>
              <w:rPr>
                <w:rFonts w:ascii="Century Gothic" w:hAnsi="Century Gothic" w:cs="Arial"/>
                <w:color w:val="00B0F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Sauf si vous acceptez intégralement les dispositions contenues dans les pièces du dossier de consultation, indiquez les </w:t>
            </w:r>
            <w:r w:rsidRPr="004C58E9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réserves et / ou observations que vous souhaitez </w:t>
            </w:r>
            <w:r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formuler et rendre applicables au marché</w:t>
            </w:r>
            <w:r w:rsidRPr="004C58E9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 :</w:t>
            </w:r>
          </w:p>
        </w:tc>
      </w:tr>
      <w:tr w:rsidR="00E07ADC" w14:paraId="1C3F3B41" w14:textId="77777777" w:rsidTr="007F1D24">
        <w:trPr>
          <w:trHeight w:val="1302"/>
          <w:jc w:val="center"/>
        </w:trPr>
        <w:tc>
          <w:tcPr>
            <w:tcW w:w="5000" w:type="pct"/>
            <w:tcBorders>
              <w:bottom w:val="single" w:sz="4" w:space="0" w:color="BFBFBF" w:themeColor="background1" w:themeShade="BF"/>
            </w:tcBorders>
          </w:tcPr>
          <w:p w14:paraId="1CEC6283" w14:textId="77777777" w:rsidR="00E07ADC" w:rsidRPr="00E07ADC" w:rsidRDefault="00E07ADC" w:rsidP="007F1D24">
            <w:pPr>
              <w:spacing w:before="80"/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</w:pPr>
            <w:r w:rsidRPr="00E07ADC"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  <w:t>Réserves / observations sur les définitions du CCP :</w:t>
            </w:r>
          </w:p>
          <w:p w14:paraId="338BFB94" w14:textId="77777777" w:rsidR="00E07ADC" w:rsidRPr="00E07ADC" w:rsidRDefault="00E07ADC" w:rsidP="007F1D24">
            <w:pPr>
              <w:tabs>
                <w:tab w:val="left" w:pos="1038"/>
              </w:tabs>
              <w:spacing w:before="80"/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</w:rPr>
            </w:pPr>
          </w:p>
        </w:tc>
      </w:tr>
      <w:tr w:rsidR="00E07ADC" w14:paraId="584ED133" w14:textId="77777777" w:rsidTr="007F1D24">
        <w:trPr>
          <w:trHeight w:val="1418"/>
          <w:jc w:val="center"/>
        </w:trPr>
        <w:tc>
          <w:tcPr>
            <w:tcW w:w="500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0D0E1F6" w14:textId="77777777" w:rsidR="00E07ADC" w:rsidRPr="00E07ADC" w:rsidRDefault="00E07ADC" w:rsidP="007F1D24">
            <w:pPr>
              <w:spacing w:before="80"/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</w:pPr>
            <w:r w:rsidRPr="00E07ADC"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  <w:t>Réserves / observations sur les montants de garantie du CCP :</w:t>
            </w:r>
          </w:p>
          <w:p w14:paraId="287980CC" w14:textId="77777777" w:rsidR="00E07ADC" w:rsidRPr="00E07ADC" w:rsidRDefault="00E07ADC" w:rsidP="007F1D24">
            <w:pPr>
              <w:tabs>
                <w:tab w:val="left" w:pos="1038"/>
              </w:tabs>
              <w:spacing w:before="80"/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</w:rPr>
            </w:pPr>
          </w:p>
        </w:tc>
      </w:tr>
      <w:tr w:rsidR="00E07ADC" w14:paraId="7BEAD6F5" w14:textId="77777777" w:rsidTr="007F1D24">
        <w:trPr>
          <w:trHeight w:val="1418"/>
          <w:jc w:val="center"/>
        </w:trPr>
        <w:tc>
          <w:tcPr>
            <w:tcW w:w="500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2BC691E" w14:textId="77777777" w:rsidR="00E07ADC" w:rsidRPr="00E07ADC" w:rsidRDefault="00E07ADC" w:rsidP="007F1D24">
            <w:pPr>
              <w:spacing w:before="80"/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</w:pPr>
            <w:r w:rsidRPr="00E07ADC"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  <w:t>Réserves / observations sur les montants de franchises du CCP :</w:t>
            </w:r>
          </w:p>
          <w:p w14:paraId="71198AB3" w14:textId="77777777" w:rsidR="00E07ADC" w:rsidRPr="00E07ADC" w:rsidRDefault="00E07ADC" w:rsidP="007F1D24">
            <w:pPr>
              <w:tabs>
                <w:tab w:val="left" w:pos="1038"/>
              </w:tabs>
              <w:spacing w:before="80"/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</w:rPr>
            </w:pPr>
          </w:p>
        </w:tc>
      </w:tr>
      <w:tr w:rsidR="00E07ADC" w14:paraId="6ED5D5AB" w14:textId="77777777" w:rsidTr="007F1D24">
        <w:trPr>
          <w:trHeight w:val="1673"/>
          <w:jc w:val="center"/>
        </w:trPr>
        <w:tc>
          <w:tcPr>
            <w:tcW w:w="500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B455E6D" w14:textId="77777777" w:rsidR="00E07ADC" w:rsidRPr="00E07ADC" w:rsidRDefault="00E07ADC" w:rsidP="007F1D24">
            <w:pPr>
              <w:spacing w:before="80"/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</w:pPr>
            <w:r w:rsidRPr="00E07ADC"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  <w:t>Réserves / observations sur les dispositions du CCP :</w:t>
            </w:r>
          </w:p>
          <w:p w14:paraId="2F446B51" w14:textId="77777777" w:rsidR="00E07ADC" w:rsidRPr="00E07ADC" w:rsidRDefault="00E07ADC" w:rsidP="007F1D24">
            <w:pPr>
              <w:tabs>
                <w:tab w:val="left" w:pos="1038"/>
              </w:tabs>
              <w:spacing w:before="80"/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</w:rPr>
            </w:pPr>
          </w:p>
        </w:tc>
      </w:tr>
      <w:tr w:rsidR="00E07ADC" w14:paraId="2E45D6D4" w14:textId="77777777" w:rsidTr="007F1D24">
        <w:trPr>
          <w:trHeight w:val="1418"/>
          <w:jc w:val="center"/>
        </w:trPr>
        <w:tc>
          <w:tcPr>
            <w:tcW w:w="500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C72F9C2" w14:textId="77777777" w:rsidR="00E07ADC" w:rsidRPr="00E07ADC" w:rsidRDefault="00E07ADC" w:rsidP="007F1D24">
            <w:pPr>
              <w:spacing w:before="80"/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</w:pPr>
            <w:r w:rsidRPr="00E07ADC"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  <w:u w:val="single"/>
              </w:rPr>
              <w:t>Autres réserves / observations :</w:t>
            </w:r>
          </w:p>
          <w:p w14:paraId="01E44C0A" w14:textId="77777777" w:rsidR="00E07ADC" w:rsidRPr="00E07ADC" w:rsidRDefault="00E07ADC" w:rsidP="007F1D24">
            <w:pPr>
              <w:tabs>
                <w:tab w:val="left" w:pos="1038"/>
              </w:tabs>
              <w:spacing w:before="80"/>
              <w:rPr>
                <w:rFonts w:ascii="Century Gothic" w:hAnsi="Century Gothic" w:cs="Arial"/>
                <w:color w:val="215868" w:themeColor="accent5" w:themeShade="80"/>
                <w:sz w:val="16"/>
                <w:szCs w:val="16"/>
              </w:rPr>
            </w:pPr>
          </w:p>
        </w:tc>
      </w:tr>
      <w:bookmarkEnd w:id="15"/>
    </w:tbl>
    <w:p w14:paraId="484F4986" w14:textId="77777777" w:rsidR="00E07ADC" w:rsidRPr="007D21C0" w:rsidRDefault="00E07ADC" w:rsidP="00E07ADC">
      <w:pPr>
        <w:rPr>
          <w:rFonts w:ascii="Century Gothic" w:hAnsi="Century Gothic" w:cs="Arial"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580"/>
        <w:gridCol w:w="5068"/>
      </w:tblGrid>
      <w:tr w:rsidR="00E07ADC" w:rsidRPr="00090E18" w14:paraId="40849E23" w14:textId="77777777" w:rsidTr="007F1D24">
        <w:trPr>
          <w:trHeight w:val="1415"/>
          <w:jc w:val="center"/>
        </w:trPr>
        <w:tc>
          <w:tcPr>
            <w:tcW w:w="2620" w:type="pct"/>
            <w:shd w:val="clear" w:color="auto" w:fill="FFFFFF"/>
            <w:vAlign w:val="center"/>
          </w:tcPr>
          <w:p w14:paraId="24C4879A" w14:textId="77777777" w:rsidR="00E07ADC" w:rsidRPr="007D21C0" w:rsidRDefault="00E07ADC" w:rsidP="007F1D24">
            <w:pPr>
              <w:rPr>
                <w:rFonts w:ascii="Century Gothic" w:hAnsi="Century Gothic"/>
                <w:sz w:val="18"/>
                <w:szCs w:val="18"/>
              </w:rPr>
            </w:pPr>
            <w:r w:rsidRPr="007D21C0">
              <w:rPr>
                <w:rFonts w:ascii="Century Gothic" w:hAnsi="Century Gothic"/>
                <w:sz w:val="18"/>
                <w:szCs w:val="18"/>
              </w:rPr>
              <w:t xml:space="preserve">Fait à : </w:t>
            </w:r>
          </w:p>
          <w:p w14:paraId="2292E455" w14:textId="77777777" w:rsidR="00E07ADC" w:rsidRPr="007D21C0" w:rsidRDefault="00E07ADC" w:rsidP="007F1D24">
            <w:pPr>
              <w:rPr>
                <w:rFonts w:ascii="Century Gothic" w:hAnsi="Century Gothic"/>
                <w:sz w:val="18"/>
                <w:szCs w:val="18"/>
              </w:rPr>
            </w:pPr>
          </w:p>
          <w:p w14:paraId="784E4BFF" w14:textId="77777777" w:rsidR="00E07ADC" w:rsidRPr="007D21C0" w:rsidRDefault="00E07ADC" w:rsidP="007F1D24">
            <w:pPr>
              <w:rPr>
                <w:rFonts w:ascii="Century Gothic" w:hAnsi="Century Gothic"/>
                <w:sz w:val="18"/>
                <w:szCs w:val="18"/>
              </w:rPr>
            </w:pPr>
            <w:r w:rsidRPr="007D21C0">
              <w:rPr>
                <w:rFonts w:ascii="Century Gothic" w:hAnsi="Century Gothic"/>
                <w:sz w:val="18"/>
                <w:szCs w:val="18"/>
              </w:rPr>
              <w:t xml:space="preserve">Le :   </w:t>
            </w:r>
          </w:p>
        </w:tc>
        <w:tc>
          <w:tcPr>
            <w:tcW w:w="2380" w:type="pct"/>
            <w:shd w:val="clear" w:color="auto" w:fill="FFFFFF"/>
          </w:tcPr>
          <w:p w14:paraId="6EC65B89" w14:textId="77777777" w:rsidR="00E07ADC" w:rsidRPr="007D21C0" w:rsidRDefault="00E07ADC" w:rsidP="007F1D24">
            <w:pPr>
              <w:rPr>
                <w:rFonts w:ascii="Century Gothic" w:hAnsi="Century Gothic"/>
                <w:sz w:val="8"/>
                <w:szCs w:val="8"/>
              </w:rPr>
            </w:pPr>
          </w:p>
          <w:p w14:paraId="4AB2982C" w14:textId="77777777" w:rsidR="00E07ADC" w:rsidRPr="007D21C0" w:rsidRDefault="00E07ADC" w:rsidP="007F1D24">
            <w:pPr>
              <w:rPr>
                <w:rFonts w:ascii="Century Gothic" w:hAnsi="Century Gothic"/>
                <w:sz w:val="18"/>
                <w:szCs w:val="18"/>
              </w:rPr>
            </w:pPr>
            <w:r w:rsidRPr="007D21C0">
              <w:rPr>
                <w:rFonts w:ascii="Century Gothic" w:hAnsi="Century Gothic"/>
                <w:sz w:val="18"/>
                <w:szCs w:val="18"/>
              </w:rPr>
              <w:t>Signature du soumissionnaire :</w:t>
            </w:r>
          </w:p>
        </w:tc>
      </w:tr>
      <w:bookmarkEnd w:id="14"/>
    </w:tbl>
    <w:p w14:paraId="3AB36980" w14:textId="77777777" w:rsidR="00E07ADC" w:rsidRPr="00090E18" w:rsidRDefault="00E07ADC" w:rsidP="00E07ADC">
      <w:pPr>
        <w:rPr>
          <w:rFonts w:ascii="Century Gothic" w:hAnsi="Century Gothic"/>
        </w:rPr>
      </w:pPr>
    </w:p>
    <w:p w14:paraId="0F4E0E6F" w14:textId="77777777" w:rsidR="00E07ADC" w:rsidRDefault="00E07ADC" w:rsidP="000264EF">
      <w:pPr>
        <w:rPr>
          <w:rFonts w:ascii="Century Gothic" w:hAnsi="Century Gothic" w:cs="Arial"/>
          <w:sz w:val="18"/>
          <w:szCs w:val="18"/>
        </w:rPr>
      </w:pPr>
    </w:p>
    <w:sectPr w:rsidR="00E07ADC" w:rsidSect="00674355">
      <w:footerReference w:type="default" r:id="rId9"/>
      <w:pgSz w:w="11906" w:h="16838" w:code="9"/>
      <w:pgMar w:top="567" w:right="624" w:bottom="567" w:left="624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0A45D" w14:textId="77777777" w:rsidR="008061D0" w:rsidRDefault="008061D0" w:rsidP="00361D0D">
      <w:pPr>
        <w:spacing w:line="240" w:lineRule="auto"/>
      </w:pPr>
      <w:r>
        <w:separator/>
      </w:r>
    </w:p>
  </w:endnote>
  <w:endnote w:type="continuationSeparator" w:id="0">
    <w:p w14:paraId="64B8C463" w14:textId="77777777" w:rsidR="008061D0" w:rsidRDefault="008061D0" w:rsidP="00361D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D0F1E" w14:textId="093511FC" w:rsidR="00DA2066" w:rsidRPr="00674355" w:rsidRDefault="00DA2066" w:rsidP="00361D0D">
    <w:pPr>
      <w:pStyle w:val="Pieddepage"/>
      <w:jc w:val="center"/>
      <w:rPr>
        <w:rFonts w:ascii="Century Gothic" w:hAnsi="Century Gothic" w:cs="Arial"/>
        <w:sz w:val="16"/>
        <w:szCs w:val="16"/>
      </w:rPr>
    </w:pPr>
    <w:r w:rsidRPr="00674355">
      <w:rPr>
        <w:rFonts w:ascii="Century Gothic" w:hAnsi="Century Gothic" w:cs="Arial"/>
        <w:sz w:val="16"/>
        <w:szCs w:val="16"/>
      </w:rPr>
      <w:t xml:space="preserve">C.C.P. </w:t>
    </w:r>
    <w:r w:rsidR="00691753">
      <w:rPr>
        <w:rFonts w:ascii="Century Gothic" w:hAnsi="Century Gothic" w:cs="Arial"/>
        <w:sz w:val="16"/>
        <w:szCs w:val="16"/>
      </w:rPr>
      <w:t>Assurances Voyages</w:t>
    </w:r>
    <w:r w:rsidRPr="00286328">
      <w:rPr>
        <w:rFonts w:ascii="Century Gothic" w:hAnsi="Century Gothic" w:cs="Arial"/>
        <w:sz w:val="16"/>
        <w:szCs w:val="16"/>
      </w:rPr>
      <w:t xml:space="preserve"> </w:t>
    </w:r>
    <w:r w:rsidR="000D1482">
      <w:rPr>
        <w:rFonts w:ascii="Century Gothic" w:hAnsi="Century Gothic" w:cs="Arial"/>
        <w:sz w:val="16"/>
        <w:szCs w:val="16"/>
      </w:rPr>
      <w:t>202</w:t>
    </w:r>
    <w:r w:rsidR="007B50A2">
      <w:rPr>
        <w:rFonts w:ascii="Century Gothic" w:hAnsi="Century Gothic" w:cs="Arial"/>
        <w:sz w:val="16"/>
        <w:szCs w:val="16"/>
      </w:rPr>
      <w:t>4</w:t>
    </w:r>
    <w:r w:rsidR="00211A7C">
      <w:rPr>
        <w:rFonts w:ascii="Century Gothic" w:hAnsi="Century Gothic" w:cs="Arial"/>
        <w:sz w:val="16"/>
        <w:szCs w:val="16"/>
      </w:rPr>
      <w:t xml:space="preserve"> – UPEC 94</w:t>
    </w:r>
    <w:r w:rsidR="00211A7C">
      <w:rPr>
        <w:rFonts w:ascii="Century Gothic" w:hAnsi="Century Gothic" w:cs="Arial"/>
        <w:sz w:val="16"/>
        <w:szCs w:val="16"/>
      </w:rPr>
      <w:tab/>
    </w:r>
    <w:r w:rsidRPr="00447209">
      <w:rPr>
        <w:rFonts w:ascii="Century Gothic" w:hAnsi="Century Gothic" w:cs="Arial"/>
        <w:color w:val="00B0F0"/>
        <w:sz w:val="16"/>
        <w:szCs w:val="16"/>
      </w:rPr>
      <w:tab/>
    </w:r>
    <w:r w:rsidRPr="00674355">
      <w:rPr>
        <w:rFonts w:ascii="Century Gothic" w:hAnsi="Century Gothic" w:cs="Arial"/>
        <w:sz w:val="16"/>
        <w:szCs w:val="16"/>
      </w:rPr>
      <w:tab/>
      <w:t xml:space="preserve">Page </w:t>
    </w:r>
    <w:r w:rsidRPr="00674355">
      <w:rPr>
        <w:rFonts w:ascii="Century Gothic" w:hAnsi="Century Gothic" w:cs="Arial"/>
        <w:b/>
        <w:bCs/>
        <w:sz w:val="16"/>
        <w:szCs w:val="16"/>
      </w:rPr>
      <w:fldChar w:fldCharType="begin"/>
    </w:r>
    <w:r w:rsidRPr="00674355">
      <w:rPr>
        <w:rFonts w:ascii="Century Gothic" w:hAnsi="Century Gothic" w:cs="Arial"/>
        <w:b/>
        <w:bCs/>
        <w:sz w:val="16"/>
        <w:szCs w:val="16"/>
      </w:rPr>
      <w:instrText>PAGE  \* Arabic  \* MERGEFORMAT</w:instrText>
    </w:r>
    <w:r w:rsidRPr="00674355">
      <w:rPr>
        <w:rFonts w:ascii="Century Gothic" w:hAnsi="Century Gothic" w:cs="Arial"/>
        <w:b/>
        <w:bCs/>
        <w:sz w:val="16"/>
        <w:szCs w:val="16"/>
      </w:rPr>
      <w:fldChar w:fldCharType="separate"/>
    </w:r>
    <w:r w:rsidRPr="00674355">
      <w:rPr>
        <w:rFonts w:ascii="Century Gothic" w:hAnsi="Century Gothic" w:cs="Arial"/>
        <w:b/>
        <w:bCs/>
        <w:noProof/>
        <w:sz w:val="16"/>
        <w:szCs w:val="16"/>
      </w:rPr>
      <w:t>20</w:t>
    </w:r>
    <w:r w:rsidRPr="00674355">
      <w:rPr>
        <w:rFonts w:ascii="Century Gothic" w:hAnsi="Century Gothic" w:cs="Arial"/>
        <w:b/>
        <w:bCs/>
        <w:sz w:val="16"/>
        <w:szCs w:val="16"/>
      </w:rPr>
      <w:fldChar w:fldCharType="end"/>
    </w:r>
    <w:r w:rsidRPr="00674355">
      <w:rPr>
        <w:rFonts w:ascii="Century Gothic" w:hAnsi="Century Gothic" w:cs="Arial"/>
        <w:sz w:val="16"/>
        <w:szCs w:val="16"/>
      </w:rPr>
      <w:t xml:space="preserve"> sur </w:t>
    </w:r>
    <w:r w:rsidRPr="00674355">
      <w:rPr>
        <w:rFonts w:ascii="Century Gothic" w:hAnsi="Century Gothic" w:cs="Arial"/>
        <w:b/>
        <w:bCs/>
        <w:sz w:val="16"/>
        <w:szCs w:val="16"/>
      </w:rPr>
      <w:fldChar w:fldCharType="begin"/>
    </w:r>
    <w:r w:rsidRPr="00674355">
      <w:rPr>
        <w:rFonts w:ascii="Century Gothic" w:hAnsi="Century Gothic" w:cs="Arial"/>
        <w:b/>
        <w:bCs/>
        <w:sz w:val="16"/>
        <w:szCs w:val="16"/>
      </w:rPr>
      <w:instrText>NUMPAGES  \* Arabic  \* MERGEFORMAT</w:instrText>
    </w:r>
    <w:r w:rsidRPr="00674355">
      <w:rPr>
        <w:rFonts w:ascii="Century Gothic" w:hAnsi="Century Gothic" w:cs="Arial"/>
        <w:b/>
        <w:bCs/>
        <w:sz w:val="16"/>
        <w:szCs w:val="16"/>
      </w:rPr>
      <w:fldChar w:fldCharType="separate"/>
    </w:r>
    <w:r w:rsidRPr="00674355">
      <w:rPr>
        <w:rFonts w:ascii="Century Gothic" w:hAnsi="Century Gothic" w:cs="Arial"/>
        <w:b/>
        <w:bCs/>
        <w:noProof/>
        <w:sz w:val="16"/>
        <w:szCs w:val="16"/>
      </w:rPr>
      <w:t>20</w:t>
    </w:r>
    <w:r w:rsidRPr="00674355">
      <w:rPr>
        <w:rFonts w:ascii="Century Gothic" w:hAnsi="Century Gothic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3EF3D" w14:textId="77777777" w:rsidR="008061D0" w:rsidRDefault="008061D0" w:rsidP="00361D0D">
      <w:pPr>
        <w:spacing w:line="240" w:lineRule="auto"/>
      </w:pPr>
      <w:r>
        <w:separator/>
      </w:r>
    </w:p>
  </w:footnote>
  <w:footnote w:type="continuationSeparator" w:id="0">
    <w:p w14:paraId="672487C7" w14:textId="77777777" w:rsidR="008061D0" w:rsidRDefault="008061D0" w:rsidP="00361D0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Symbol"/>
      </w:rPr>
    </w:lvl>
  </w:abstractNum>
  <w:abstractNum w:abstractNumId="1" w15:restartNumberingAfterBreak="0">
    <w:nsid w:val="005E3623"/>
    <w:multiLevelType w:val="hybridMultilevel"/>
    <w:tmpl w:val="85E4EA90"/>
    <w:lvl w:ilvl="0" w:tplc="C5A027C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0EA6"/>
    <w:multiLevelType w:val="hybridMultilevel"/>
    <w:tmpl w:val="51826056"/>
    <w:lvl w:ilvl="0" w:tplc="72D6ECB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2D7E43"/>
    <w:multiLevelType w:val="hybridMultilevel"/>
    <w:tmpl w:val="4CA6D9B6"/>
    <w:lvl w:ilvl="0" w:tplc="29DC6948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8538B"/>
    <w:multiLevelType w:val="hybridMultilevel"/>
    <w:tmpl w:val="408218BA"/>
    <w:lvl w:ilvl="0" w:tplc="FD50962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059BE"/>
    <w:multiLevelType w:val="hybridMultilevel"/>
    <w:tmpl w:val="2340B1E2"/>
    <w:lvl w:ilvl="0" w:tplc="DC4843DE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F0EC6"/>
    <w:multiLevelType w:val="hybridMultilevel"/>
    <w:tmpl w:val="C46CF406"/>
    <w:lvl w:ilvl="0" w:tplc="D6AAB1B2">
      <w:start w:val="3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1C209B"/>
    <w:multiLevelType w:val="hybridMultilevel"/>
    <w:tmpl w:val="E12E3D7C"/>
    <w:lvl w:ilvl="0" w:tplc="6A606E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A79FB"/>
    <w:multiLevelType w:val="hybridMultilevel"/>
    <w:tmpl w:val="32B4AA4C"/>
    <w:lvl w:ilvl="0" w:tplc="08F04BF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30572"/>
    <w:multiLevelType w:val="hybridMultilevel"/>
    <w:tmpl w:val="42F88CEA"/>
    <w:lvl w:ilvl="0" w:tplc="F0BCF15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9B7951"/>
    <w:multiLevelType w:val="hybridMultilevel"/>
    <w:tmpl w:val="EAF6610C"/>
    <w:lvl w:ilvl="0" w:tplc="D5B6327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3A3FC7"/>
    <w:multiLevelType w:val="hybridMultilevel"/>
    <w:tmpl w:val="9560F4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923BA8"/>
    <w:multiLevelType w:val="hybridMultilevel"/>
    <w:tmpl w:val="5B3C71F6"/>
    <w:lvl w:ilvl="0" w:tplc="2D6849B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E106BC"/>
    <w:multiLevelType w:val="hybridMultilevel"/>
    <w:tmpl w:val="1A904F62"/>
    <w:lvl w:ilvl="0" w:tplc="3B3E36C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455A56"/>
    <w:multiLevelType w:val="hybridMultilevel"/>
    <w:tmpl w:val="A5E6EAEA"/>
    <w:lvl w:ilvl="0" w:tplc="EB722DD4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F0597"/>
    <w:multiLevelType w:val="hybridMultilevel"/>
    <w:tmpl w:val="47F84608"/>
    <w:lvl w:ilvl="0" w:tplc="139EF19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9D0525"/>
    <w:multiLevelType w:val="hybridMultilevel"/>
    <w:tmpl w:val="F3F6DF38"/>
    <w:lvl w:ilvl="0" w:tplc="AD3683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37"/>
        </w:tabs>
        <w:ind w:left="41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57"/>
        </w:tabs>
        <w:ind w:left="48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77"/>
        </w:tabs>
        <w:ind w:left="557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97"/>
        </w:tabs>
        <w:ind w:left="62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17"/>
        </w:tabs>
        <w:ind w:left="70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37"/>
        </w:tabs>
        <w:ind w:left="773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57"/>
        </w:tabs>
        <w:ind w:left="845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8"/>
  </w:num>
  <w:num w:numId="4">
    <w:abstractNumId w:val="12"/>
  </w:num>
  <w:num w:numId="5">
    <w:abstractNumId w:val="3"/>
  </w:num>
  <w:num w:numId="6">
    <w:abstractNumId w:val="10"/>
  </w:num>
  <w:num w:numId="7">
    <w:abstractNumId w:val="9"/>
  </w:num>
  <w:num w:numId="8">
    <w:abstractNumId w:val="4"/>
  </w:num>
  <w:num w:numId="9">
    <w:abstractNumId w:val="0"/>
  </w:num>
  <w:num w:numId="10">
    <w:abstractNumId w:val="5"/>
  </w:num>
  <w:num w:numId="11">
    <w:abstractNumId w:val="6"/>
  </w:num>
  <w:num w:numId="12">
    <w:abstractNumId w:val="14"/>
  </w:num>
  <w:num w:numId="13">
    <w:abstractNumId w:val="1"/>
  </w:num>
  <w:num w:numId="14">
    <w:abstractNumId w:val="16"/>
  </w:num>
  <w:num w:numId="15">
    <w:abstractNumId w:val="8"/>
  </w:num>
  <w:num w:numId="16">
    <w:abstractNumId w:val="13"/>
  </w:num>
  <w:num w:numId="17">
    <w:abstractNumId w:val="7"/>
  </w:num>
  <w:num w:numId="18">
    <w:abstractNumId w:val="1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BE0"/>
    <w:rsid w:val="0000311F"/>
    <w:rsid w:val="000048B8"/>
    <w:rsid w:val="00014327"/>
    <w:rsid w:val="000264EF"/>
    <w:rsid w:val="0003362F"/>
    <w:rsid w:val="00036D34"/>
    <w:rsid w:val="00040159"/>
    <w:rsid w:val="00042C15"/>
    <w:rsid w:val="00043959"/>
    <w:rsid w:val="00052628"/>
    <w:rsid w:val="00072A8F"/>
    <w:rsid w:val="0008224B"/>
    <w:rsid w:val="00091AB2"/>
    <w:rsid w:val="000A3AAA"/>
    <w:rsid w:val="000B5BF9"/>
    <w:rsid w:val="000C19B7"/>
    <w:rsid w:val="000D1482"/>
    <w:rsid w:val="000D346B"/>
    <w:rsid w:val="000D498B"/>
    <w:rsid w:val="000F372C"/>
    <w:rsid w:val="000F3C6A"/>
    <w:rsid w:val="00101A46"/>
    <w:rsid w:val="0011366E"/>
    <w:rsid w:val="001150DD"/>
    <w:rsid w:val="0012399D"/>
    <w:rsid w:val="00140671"/>
    <w:rsid w:val="00144A8A"/>
    <w:rsid w:val="00145A1C"/>
    <w:rsid w:val="00150E7C"/>
    <w:rsid w:val="0016782F"/>
    <w:rsid w:val="0017132E"/>
    <w:rsid w:val="001728B5"/>
    <w:rsid w:val="001768B6"/>
    <w:rsid w:val="00177966"/>
    <w:rsid w:val="00180804"/>
    <w:rsid w:val="001852CC"/>
    <w:rsid w:val="001A313F"/>
    <w:rsid w:val="001A405A"/>
    <w:rsid w:val="001C79A3"/>
    <w:rsid w:val="001D703A"/>
    <w:rsid w:val="001D7B76"/>
    <w:rsid w:val="001E0FAC"/>
    <w:rsid w:val="001F79FF"/>
    <w:rsid w:val="00211A7C"/>
    <w:rsid w:val="00227D0C"/>
    <w:rsid w:val="00243470"/>
    <w:rsid w:val="002540EC"/>
    <w:rsid w:val="00260FDC"/>
    <w:rsid w:val="00271BAB"/>
    <w:rsid w:val="00276077"/>
    <w:rsid w:val="0027667B"/>
    <w:rsid w:val="00286328"/>
    <w:rsid w:val="00286708"/>
    <w:rsid w:val="00290DE4"/>
    <w:rsid w:val="00291468"/>
    <w:rsid w:val="00292997"/>
    <w:rsid w:val="00295739"/>
    <w:rsid w:val="002A3D3F"/>
    <w:rsid w:val="002B0471"/>
    <w:rsid w:val="002B51D1"/>
    <w:rsid w:val="002C061D"/>
    <w:rsid w:val="002C555E"/>
    <w:rsid w:val="002C6DD8"/>
    <w:rsid w:val="002D4BE5"/>
    <w:rsid w:val="002E4DE6"/>
    <w:rsid w:val="002E7A41"/>
    <w:rsid w:val="002F06FB"/>
    <w:rsid w:val="002F7A9D"/>
    <w:rsid w:val="00304B0E"/>
    <w:rsid w:val="003204C5"/>
    <w:rsid w:val="00321AF4"/>
    <w:rsid w:val="00332292"/>
    <w:rsid w:val="0033313A"/>
    <w:rsid w:val="00334404"/>
    <w:rsid w:val="00337B67"/>
    <w:rsid w:val="00341C6E"/>
    <w:rsid w:val="0034232F"/>
    <w:rsid w:val="00343738"/>
    <w:rsid w:val="00343875"/>
    <w:rsid w:val="00345B62"/>
    <w:rsid w:val="00360992"/>
    <w:rsid w:val="00361D0D"/>
    <w:rsid w:val="00363499"/>
    <w:rsid w:val="00370B48"/>
    <w:rsid w:val="00375CC8"/>
    <w:rsid w:val="003760EC"/>
    <w:rsid w:val="0038717F"/>
    <w:rsid w:val="003925E7"/>
    <w:rsid w:val="00394BA3"/>
    <w:rsid w:val="003A139F"/>
    <w:rsid w:val="003A7723"/>
    <w:rsid w:val="003B04A0"/>
    <w:rsid w:val="003B1B67"/>
    <w:rsid w:val="003C0AD8"/>
    <w:rsid w:val="003C4C6F"/>
    <w:rsid w:val="003D0510"/>
    <w:rsid w:val="003D0ED1"/>
    <w:rsid w:val="003D4517"/>
    <w:rsid w:val="003D5F1E"/>
    <w:rsid w:val="003E1BF8"/>
    <w:rsid w:val="003F7569"/>
    <w:rsid w:val="004072B7"/>
    <w:rsid w:val="00407362"/>
    <w:rsid w:val="00407403"/>
    <w:rsid w:val="00411589"/>
    <w:rsid w:val="00411998"/>
    <w:rsid w:val="00417245"/>
    <w:rsid w:val="00432479"/>
    <w:rsid w:val="004339B1"/>
    <w:rsid w:val="00442538"/>
    <w:rsid w:val="00447209"/>
    <w:rsid w:val="00452F31"/>
    <w:rsid w:val="004655A1"/>
    <w:rsid w:val="004711BF"/>
    <w:rsid w:val="0047510C"/>
    <w:rsid w:val="00492052"/>
    <w:rsid w:val="004A28BC"/>
    <w:rsid w:val="004A5BB0"/>
    <w:rsid w:val="004B0F14"/>
    <w:rsid w:val="004B1474"/>
    <w:rsid w:val="004B23A8"/>
    <w:rsid w:val="004B29E2"/>
    <w:rsid w:val="004C385A"/>
    <w:rsid w:val="004C5FFA"/>
    <w:rsid w:val="004C7BE9"/>
    <w:rsid w:val="004D01EA"/>
    <w:rsid w:val="004E5563"/>
    <w:rsid w:val="004F616A"/>
    <w:rsid w:val="00500599"/>
    <w:rsid w:val="00507104"/>
    <w:rsid w:val="00507F0A"/>
    <w:rsid w:val="00507F4F"/>
    <w:rsid w:val="005119CA"/>
    <w:rsid w:val="005217D3"/>
    <w:rsid w:val="0052294D"/>
    <w:rsid w:val="00524ECC"/>
    <w:rsid w:val="0052603B"/>
    <w:rsid w:val="0052657A"/>
    <w:rsid w:val="00531D23"/>
    <w:rsid w:val="00541D21"/>
    <w:rsid w:val="00542067"/>
    <w:rsid w:val="0054315C"/>
    <w:rsid w:val="0054338F"/>
    <w:rsid w:val="005476D2"/>
    <w:rsid w:val="005605E5"/>
    <w:rsid w:val="00562993"/>
    <w:rsid w:val="00564459"/>
    <w:rsid w:val="00576C38"/>
    <w:rsid w:val="00581A53"/>
    <w:rsid w:val="00582E97"/>
    <w:rsid w:val="00592C19"/>
    <w:rsid w:val="005942D0"/>
    <w:rsid w:val="005A0114"/>
    <w:rsid w:val="005A5CDD"/>
    <w:rsid w:val="005A66AB"/>
    <w:rsid w:val="005A6DD2"/>
    <w:rsid w:val="005C046B"/>
    <w:rsid w:val="005C0AE8"/>
    <w:rsid w:val="005C1C15"/>
    <w:rsid w:val="005C7D64"/>
    <w:rsid w:val="005D1495"/>
    <w:rsid w:val="005D398F"/>
    <w:rsid w:val="00601A37"/>
    <w:rsid w:val="00616442"/>
    <w:rsid w:val="00622A68"/>
    <w:rsid w:val="00624C5B"/>
    <w:rsid w:val="00632091"/>
    <w:rsid w:val="0063584C"/>
    <w:rsid w:val="00640E41"/>
    <w:rsid w:val="006453B5"/>
    <w:rsid w:val="00650215"/>
    <w:rsid w:val="0065222A"/>
    <w:rsid w:val="006523DD"/>
    <w:rsid w:val="0065499C"/>
    <w:rsid w:val="00662FC9"/>
    <w:rsid w:val="00664AA4"/>
    <w:rsid w:val="006650EE"/>
    <w:rsid w:val="00665FEA"/>
    <w:rsid w:val="00673921"/>
    <w:rsid w:val="00674355"/>
    <w:rsid w:val="00674D0B"/>
    <w:rsid w:val="0068070C"/>
    <w:rsid w:val="00683366"/>
    <w:rsid w:val="00684A6F"/>
    <w:rsid w:val="00687175"/>
    <w:rsid w:val="00691753"/>
    <w:rsid w:val="00691E81"/>
    <w:rsid w:val="006A63EC"/>
    <w:rsid w:val="006B5C47"/>
    <w:rsid w:val="006C26E1"/>
    <w:rsid w:val="006C713E"/>
    <w:rsid w:val="006D0B9B"/>
    <w:rsid w:val="006D2611"/>
    <w:rsid w:val="006D2D68"/>
    <w:rsid w:val="006F2AA2"/>
    <w:rsid w:val="006F58F2"/>
    <w:rsid w:val="00701B8E"/>
    <w:rsid w:val="00702E44"/>
    <w:rsid w:val="00707AD3"/>
    <w:rsid w:val="007143DF"/>
    <w:rsid w:val="0072360A"/>
    <w:rsid w:val="00725FB1"/>
    <w:rsid w:val="007355DC"/>
    <w:rsid w:val="00756723"/>
    <w:rsid w:val="0076242B"/>
    <w:rsid w:val="007B4E76"/>
    <w:rsid w:val="007B50A2"/>
    <w:rsid w:val="007C67F1"/>
    <w:rsid w:val="007D0125"/>
    <w:rsid w:val="007D4575"/>
    <w:rsid w:val="007E07EC"/>
    <w:rsid w:val="0080194F"/>
    <w:rsid w:val="008061D0"/>
    <w:rsid w:val="00820A52"/>
    <w:rsid w:val="00824C33"/>
    <w:rsid w:val="00844D4F"/>
    <w:rsid w:val="00851F05"/>
    <w:rsid w:val="00856145"/>
    <w:rsid w:val="00865D8E"/>
    <w:rsid w:val="00866AB0"/>
    <w:rsid w:val="0086711E"/>
    <w:rsid w:val="00870598"/>
    <w:rsid w:val="008743C5"/>
    <w:rsid w:val="0088064E"/>
    <w:rsid w:val="00885C9D"/>
    <w:rsid w:val="0089291B"/>
    <w:rsid w:val="008A1318"/>
    <w:rsid w:val="008A667D"/>
    <w:rsid w:val="008C3086"/>
    <w:rsid w:val="008C536A"/>
    <w:rsid w:val="008D5175"/>
    <w:rsid w:val="008E617D"/>
    <w:rsid w:val="008F625A"/>
    <w:rsid w:val="0091471E"/>
    <w:rsid w:val="00914A67"/>
    <w:rsid w:val="0093035E"/>
    <w:rsid w:val="00955FA0"/>
    <w:rsid w:val="00974EF5"/>
    <w:rsid w:val="009758E6"/>
    <w:rsid w:val="00984DD1"/>
    <w:rsid w:val="00991626"/>
    <w:rsid w:val="009A739B"/>
    <w:rsid w:val="009D4E02"/>
    <w:rsid w:val="009E3390"/>
    <w:rsid w:val="009F3DBD"/>
    <w:rsid w:val="00A0146B"/>
    <w:rsid w:val="00A034F1"/>
    <w:rsid w:val="00A06535"/>
    <w:rsid w:val="00A06B32"/>
    <w:rsid w:val="00A16124"/>
    <w:rsid w:val="00A224A0"/>
    <w:rsid w:val="00A27BE0"/>
    <w:rsid w:val="00A577B8"/>
    <w:rsid w:val="00A608C2"/>
    <w:rsid w:val="00A65BD5"/>
    <w:rsid w:val="00A73BAC"/>
    <w:rsid w:val="00A8005A"/>
    <w:rsid w:val="00A848F0"/>
    <w:rsid w:val="00A906D8"/>
    <w:rsid w:val="00A97555"/>
    <w:rsid w:val="00AA17B3"/>
    <w:rsid w:val="00AD0B7B"/>
    <w:rsid w:val="00AD1E84"/>
    <w:rsid w:val="00AD49B6"/>
    <w:rsid w:val="00AD6416"/>
    <w:rsid w:val="00AD7D9E"/>
    <w:rsid w:val="00AE34B2"/>
    <w:rsid w:val="00AE36B2"/>
    <w:rsid w:val="00AE6238"/>
    <w:rsid w:val="00AE69BC"/>
    <w:rsid w:val="00AF1062"/>
    <w:rsid w:val="00AF45D3"/>
    <w:rsid w:val="00AF7718"/>
    <w:rsid w:val="00B0041C"/>
    <w:rsid w:val="00B12EAC"/>
    <w:rsid w:val="00B24276"/>
    <w:rsid w:val="00B27228"/>
    <w:rsid w:val="00B32A2B"/>
    <w:rsid w:val="00B35339"/>
    <w:rsid w:val="00B36BBB"/>
    <w:rsid w:val="00B55611"/>
    <w:rsid w:val="00B6612E"/>
    <w:rsid w:val="00B705AF"/>
    <w:rsid w:val="00B93926"/>
    <w:rsid w:val="00BA354D"/>
    <w:rsid w:val="00BA3650"/>
    <w:rsid w:val="00BA4233"/>
    <w:rsid w:val="00BB1241"/>
    <w:rsid w:val="00BC0DBA"/>
    <w:rsid w:val="00BC5C42"/>
    <w:rsid w:val="00BD171D"/>
    <w:rsid w:val="00C00947"/>
    <w:rsid w:val="00C06844"/>
    <w:rsid w:val="00C17510"/>
    <w:rsid w:val="00C17D90"/>
    <w:rsid w:val="00C22B7E"/>
    <w:rsid w:val="00C22C11"/>
    <w:rsid w:val="00C40CD6"/>
    <w:rsid w:val="00C45A6B"/>
    <w:rsid w:val="00C47D25"/>
    <w:rsid w:val="00C53DBB"/>
    <w:rsid w:val="00C546F4"/>
    <w:rsid w:val="00C567D8"/>
    <w:rsid w:val="00C571D1"/>
    <w:rsid w:val="00C60D2F"/>
    <w:rsid w:val="00C662F1"/>
    <w:rsid w:val="00C8107A"/>
    <w:rsid w:val="00C931B6"/>
    <w:rsid w:val="00CB60E9"/>
    <w:rsid w:val="00CB7439"/>
    <w:rsid w:val="00CC4384"/>
    <w:rsid w:val="00CD11A2"/>
    <w:rsid w:val="00CE15D2"/>
    <w:rsid w:val="00CF30D1"/>
    <w:rsid w:val="00D416AE"/>
    <w:rsid w:val="00D52F26"/>
    <w:rsid w:val="00D64945"/>
    <w:rsid w:val="00D720A9"/>
    <w:rsid w:val="00D72BB6"/>
    <w:rsid w:val="00D90996"/>
    <w:rsid w:val="00DA2066"/>
    <w:rsid w:val="00DA4671"/>
    <w:rsid w:val="00DC2D59"/>
    <w:rsid w:val="00DC3107"/>
    <w:rsid w:val="00DC3138"/>
    <w:rsid w:val="00DD0B78"/>
    <w:rsid w:val="00DD162F"/>
    <w:rsid w:val="00DD25E3"/>
    <w:rsid w:val="00DF1420"/>
    <w:rsid w:val="00DF7D57"/>
    <w:rsid w:val="00E05E89"/>
    <w:rsid w:val="00E06296"/>
    <w:rsid w:val="00E0670B"/>
    <w:rsid w:val="00E07ADC"/>
    <w:rsid w:val="00E15FCC"/>
    <w:rsid w:val="00E17C3D"/>
    <w:rsid w:val="00E22E16"/>
    <w:rsid w:val="00E25666"/>
    <w:rsid w:val="00E44C32"/>
    <w:rsid w:val="00E451BD"/>
    <w:rsid w:val="00E506EE"/>
    <w:rsid w:val="00E50C79"/>
    <w:rsid w:val="00E5396A"/>
    <w:rsid w:val="00E53BF5"/>
    <w:rsid w:val="00E5406E"/>
    <w:rsid w:val="00E557EE"/>
    <w:rsid w:val="00E632B1"/>
    <w:rsid w:val="00E66F2A"/>
    <w:rsid w:val="00E72A55"/>
    <w:rsid w:val="00E73108"/>
    <w:rsid w:val="00E76697"/>
    <w:rsid w:val="00E822AC"/>
    <w:rsid w:val="00E86227"/>
    <w:rsid w:val="00EA1CED"/>
    <w:rsid w:val="00EA2CDC"/>
    <w:rsid w:val="00EA5662"/>
    <w:rsid w:val="00EB18A7"/>
    <w:rsid w:val="00EB70A7"/>
    <w:rsid w:val="00EC216A"/>
    <w:rsid w:val="00EC4A20"/>
    <w:rsid w:val="00EC506E"/>
    <w:rsid w:val="00ED1BD3"/>
    <w:rsid w:val="00ED1CD4"/>
    <w:rsid w:val="00ED7A1C"/>
    <w:rsid w:val="00EF03D2"/>
    <w:rsid w:val="00EF49B2"/>
    <w:rsid w:val="00F04E98"/>
    <w:rsid w:val="00F053FC"/>
    <w:rsid w:val="00F06C70"/>
    <w:rsid w:val="00F16B36"/>
    <w:rsid w:val="00F20A9D"/>
    <w:rsid w:val="00F21838"/>
    <w:rsid w:val="00F241CE"/>
    <w:rsid w:val="00F271BD"/>
    <w:rsid w:val="00F30067"/>
    <w:rsid w:val="00F3453C"/>
    <w:rsid w:val="00F36063"/>
    <w:rsid w:val="00F54B22"/>
    <w:rsid w:val="00F633DE"/>
    <w:rsid w:val="00F65473"/>
    <w:rsid w:val="00F723C3"/>
    <w:rsid w:val="00F7528B"/>
    <w:rsid w:val="00F8278C"/>
    <w:rsid w:val="00F828D4"/>
    <w:rsid w:val="00F853A5"/>
    <w:rsid w:val="00FA29F2"/>
    <w:rsid w:val="00FA4920"/>
    <w:rsid w:val="00FB0C45"/>
    <w:rsid w:val="00FB6F23"/>
    <w:rsid w:val="00FB72A1"/>
    <w:rsid w:val="00FC7260"/>
    <w:rsid w:val="00FD4A3D"/>
    <w:rsid w:val="00FD5D71"/>
    <w:rsid w:val="00FE7F99"/>
    <w:rsid w:val="00FF07DA"/>
    <w:rsid w:val="00FF28CE"/>
    <w:rsid w:val="00FF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296FF"/>
  <w15:chartTrackingRefBased/>
  <w15:docId w15:val="{D8577A86-9EC3-46E8-A35A-B6CCB8AAA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line="288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1AB2"/>
  </w:style>
  <w:style w:type="paragraph" w:styleId="Titre1">
    <w:name w:val="heading 1"/>
    <w:basedOn w:val="Normal"/>
    <w:next w:val="Normal"/>
    <w:link w:val="Titre1Car"/>
    <w:uiPriority w:val="9"/>
    <w:qFormat/>
    <w:rsid w:val="00052628"/>
    <w:pPr>
      <w:keepNext/>
      <w:keepLines/>
      <w:spacing w:before="32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0"/>
      <w:szCs w:val="3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52628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943634" w:themeColor="accent2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52628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E36C0A" w:themeColor="accent6" w:themeShade="BF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526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1849B" w:themeColor="accent5" w:themeShade="BF"/>
      <w:sz w:val="25"/>
      <w:szCs w:val="25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5262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262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  <w:iCs/>
      <w:color w:val="984806" w:themeColor="accent6" w:themeShade="80"/>
      <w:sz w:val="23"/>
      <w:szCs w:val="23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262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262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632423" w:themeColor="accent2" w:themeShade="80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262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color w:val="984806" w:themeColor="accent6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52628"/>
    <w:rPr>
      <w:rFonts w:asciiTheme="majorHAnsi" w:eastAsiaTheme="majorEastAsia" w:hAnsiTheme="majorHAnsi" w:cstheme="majorBidi"/>
      <w:color w:val="365F91" w:themeColor="accent1" w:themeShade="BF"/>
      <w:sz w:val="30"/>
      <w:szCs w:val="30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052628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052628"/>
    <w:pPr>
      <w:outlineLvl w:val="9"/>
    </w:pPr>
  </w:style>
  <w:style w:type="character" w:customStyle="1" w:styleId="Titre2Car">
    <w:name w:val="Titre 2 Car"/>
    <w:basedOn w:val="Policepardfaut"/>
    <w:link w:val="Titre2"/>
    <w:uiPriority w:val="9"/>
    <w:semiHidden/>
    <w:rsid w:val="00052628"/>
    <w:rPr>
      <w:rFonts w:asciiTheme="majorHAnsi" w:eastAsiaTheme="majorEastAsia" w:hAnsiTheme="majorHAnsi" w:cstheme="majorBidi"/>
      <w:color w:val="943634" w:themeColor="accent2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052628"/>
    <w:rPr>
      <w:rFonts w:asciiTheme="majorHAnsi" w:eastAsiaTheme="majorEastAsia" w:hAnsiTheme="majorHAnsi" w:cstheme="majorBidi"/>
      <w:color w:val="E36C0A" w:themeColor="accent6" w:themeShade="BF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052628"/>
    <w:rPr>
      <w:rFonts w:asciiTheme="majorHAnsi" w:eastAsiaTheme="majorEastAsia" w:hAnsiTheme="majorHAnsi" w:cstheme="majorBidi"/>
      <w:i/>
      <w:iCs/>
      <w:color w:val="31849B" w:themeColor="accent5" w:themeShade="BF"/>
      <w:sz w:val="25"/>
      <w:szCs w:val="25"/>
    </w:rPr>
  </w:style>
  <w:style w:type="character" w:customStyle="1" w:styleId="Titre5Car">
    <w:name w:val="Titre 5 Car"/>
    <w:basedOn w:val="Policepardfaut"/>
    <w:link w:val="Titre5"/>
    <w:uiPriority w:val="9"/>
    <w:semiHidden/>
    <w:rsid w:val="00052628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052628"/>
    <w:rPr>
      <w:rFonts w:asciiTheme="majorHAnsi" w:eastAsiaTheme="majorEastAsia" w:hAnsiTheme="majorHAnsi" w:cstheme="majorBidi"/>
      <w:i/>
      <w:iCs/>
      <w:color w:val="984806" w:themeColor="accent6" w:themeShade="80"/>
      <w:sz w:val="23"/>
      <w:szCs w:val="23"/>
    </w:rPr>
  </w:style>
  <w:style w:type="character" w:customStyle="1" w:styleId="Titre7Car">
    <w:name w:val="Titre 7 Car"/>
    <w:basedOn w:val="Policepardfaut"/>
    <w:link w:val="Titre7"/>
    <w:uiPriority w:val="9"/>
    <w:semiHidden/>
    <w:rsid w:val="00052628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rsid w:val="00052628"/>
    <w:rPr>
      <w:rFonts w:asciiTheme="majorHAnsi" w:eastAsiaTheme="majorEastAsia" w:hAnsiTheme="majorHAnsi" w:cstheme="majorBidi"/>
      <w:color w:val="632423" w:themeColor="accent2" w:themeShade="80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052628"/>
    <w:rPr>
      <w:rFonts w:asciiTheme="majorHAnsi" w:eastAsiaTheme="majorEastAsia" w:hAnsiTheme="majorHAnsi" w:cstheme="majorBidi"/>
      <w:color w:val="984806" w:themeColor="accent6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2628"/>
    <w:pPr>
      <w:spacing w:line="240" w:lineRule="auto"/>
    </w:pPr>
    <w:rPr>
      <w:b/>
      <w:bCs/>
      <w:smallCaps/>
      <w:color w:val="4F81BD" w:themeColor="accent1"/>
      <w:spacing w:val="6"/>
    </w:rPr>
  </w:style>
  <w:style w:type="paragraph" w:styleId="Titre">
    <w:name w:val="Title"/>
    <w:basedOn w:val="Normal"/>
    <w:next w:val="Normal"/>
    <w:link w:val="TitreCar"/>
    <w:uiPriority w:val="10"/>
    <w:qFormat/>
    <w:rsid w:val="00052628"/>
    <w:pPr>
      <w:spacing w:line="240" w:lineRule="auto"/>
      <w:contextualSpacing/>
    </w:pPr>
    <w:rPr>
      <w:rFonts w:asciiTheme="majorHAnsi" w:eastAsiaTheme="majorEastAsia" w:hAnsiTheme="majorHAnsi" w:cstheme="majorBidi"/>
      <w:color w:val="365F91" w:themeColor="accent1" w:themeShade="BF"/>
      <w:spacing w:val="-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52628"/>
    <w:rPr>
      <w:rFonts w:asciiTheme="majorHAnsi" w:eastAsiaTheme="majorEastAsia" w:hAnsiTheme="majorHAnsi" w:cstheme="majorBidi"/>
      <w:color w:val="365F91" w:themeColor="accent1" w:themeShade="BF"/>
      <w:spacing w:val="-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52628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ous-titreCar">
    <w:name w:val="Sous-titre Car"/>
    <w:basedOn w:val="Policepardfaut"/>
    <w:link w:val="Sous-titre"/>
    <w:uiPriority w:val="11"/>
    <w:rsid w:val="00052628"/>
    <w:rPr>
      <w:rFonts w:asciiTheme="majorHAnsi" w:eastAsiaTheme="majorEastAsia" w:hAnsiTheme="majorHAnsi" w:cstheme="majorBidi"/>
    </w:rPr>
  </w:style>
  <w:style w:type="character" w:styleId="lev">
    <w:name w:val="Strong"/>
    <w:basedOn w:val="Policepardfaut"/>
    <w:uiPriority w:val="22"/>
    <w:qFormat/>
    <w:rsid w:val="00052628"/>
    <w:rPr>
      <w:b/>
      <w:bCs/>
    </w:rPr>
  </w:style>
  <w:style w:type="character" w:styleId="Accentuation">
    <w:name w:val="Emphasis"/>
    <w:basedOn w:val="Policepardfaut"/>
    <w:uiPriority w:val="20"/>
    <w:qFormat/>
    <w:rsid w:val="00052628"/>
    <w:rPr>
      <w:i/>
      <w:iCs/>
    </w:rPr>
  </w:style>
  <w:style w:type="paragraph" w:styleId="Sansinterligne">
    <w:name w:val="No Spacing"/>
    <w:uiPriority w:val="1"/>
    <w:qFormat/>
    <w:rsid w:val="00052628"/>
    <w:pPr>
      <w:spacing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052628"/>
    <w:pPr>
      <w:spacing w:before="120"/>
      <w:ind w:left="720" w:right="720"/>
      <w:jc w:val="center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052628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52628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52628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styleId="Accentuationlgre">
    <w:name w:val="Subtle Emphasis"/>
    <w:basedOn w:val="Policepardfaut"/>
    <w:uiPriority w:val="19"/>
    <w:qFormat/>
    <w:rsid w:val="00052628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052628"/>
    <w:rPr>
      <w:b w:val="0"/>
      <w:bCs w:val="0"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052628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052628"/>
    <w:rPr>
      <w:b/>
      <w:bCs/>
      <w:smallCaps/>
      <w:color w:val="4F81BD" w:themeColor="accent1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052628"/>
    <w:rPr>
      <w:b/>
      <w:bCs/>
      <w:smallCaps/>
    </w:rPr>
  </w:style>
  <w:style w:type="paragraph" w:styleId="Paragraphedeliste">
    <w:name w:val="List Paragraph"/>
    <w:basedOn w:val="Normal"/>
    <w:uiPriority w:val="34"/>
    <w:qFormat/>
    <w:rsid w:val="005A5CD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61D0D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61D0D"/>
  </w:style>
  <w:style w:type="paragraph" w:styleId="Pieddepage">
    <w:name w:val="footer"/>
    <w:basedOn w:val="Normal"/>
    <w:link w:val="PieddepageCar"/>
    <w:uiPriority w:val="99"/>
    <w:unhideWhenUsed/>
    <w:rsid w:val="00361D0D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61D0D"/>
  </w:style>
  <w:style w:type="table" w:styleId="Grilledutableau">
    <w:name w:val="Table Grid"/>
    <w:basedOn w:val="TableauNormal"/>
    <w:uiPriority w:val="59"/>
    <w:rsid w:val="007C67F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974EF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974EF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74EF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74E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74EF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74E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4EF5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59"/>
    <w:rsid w:val="00AE34B2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4F616A"/>
    <w:pPr>
      <w:spacing w:line="240" w:lineRule="auto"/>
      <w:jc w:val="left"/>
    </w:pPr>
  </w:style>
  <w:style w:type="table" w:customStyle="1" w:styleId="Grilledutableau2">
    <w:name w:val="Grille du tableau2"/>
    <w:basedOn w:val="TableauNormal"/>
    <w:next w:val="Grilledutableau"/>
    <w:uiPriority w:val="59"/>
    <w:rsid w:val="00EF03D2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EF03D2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F828D4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99"/>
    <w:rsid w:val="00E72A55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uiPriority w:val="59"/>
    <w:rsid w:val="008C3086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uiPriority w:val="59"/>
    <w:rsid w:val="008C3086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8">
    <w:name w:val="Grille du tableau8"/>
    <w:basedOn w:val="TableauNormal"/>
    <w:next w:val="Grilledutableau"/>
    <w:uiPriority w:val="59"/>
    <w:rsid w:val="002540EC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imbra161">
    <w:name w:val="zimbra161"/>
    <w:basedOn w:val="Policepardfaut"/>
    <w:rsid w:val="00C567D8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7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6087A-C48F-45B3-ACD6-B8CC37E87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1833</Words>
  <Characters>10085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COSNARD</dc:creator>
  <cp:keywords/>
  <dc:description/>
  <cp:lastModifiedBy>Estelle Il-Turna</cp:lastModifiedBy>
  <cp:revision>12</cp:revision>
  <dcterms:created xsi:type="dcterms:W3CDTF">2021-01-19T15:16:00Z</dcterms:created>
  <dcterms:modified xsi:type="dcterms:W3CDTF">2024-10-25T19:34:00Z</dcterms:modified>
</cp:coreProperties>
</file>