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vertAnchor="text" w:horzAnchor="margin" w:tblpY="58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F7398A" w14:paraId="59C5DEA1" w14:textId="77777777" w:rsidTr="006C06A3">
        <w:trPr>
          <w:trHeight w:val="699"/>
        </w:trPr>
        <w:tc>
          <w:tcPr>
            <w:tcW w:w="2263" w:type="dxa"/>
            <w:shd w:val="clear" w:color="auto" w:fill="F2F2F2" w:themeFill="background1" w:themeFillShade="F2"/>
            <w:vAlign w:val="center"/>
          </w:tcPr>
          <w:p w14:paraId="43EA2E2B" w14:textId="77777777" w:rsidR="00F7398A" w:rsidRPr="007464B0" w:rsidRDefault="00F7398A" w:rsidP="006C06A3">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09FA135F" w14:textId="7D7DB961" w:rsidR="00F7398A" w:rsidRPr="00F93C8B" w:rsidRDefault="00053B65" w:rsidP="006C06A3">
            <w:pPr>
              <w:rPr>
                <w:rFonts w:ascii="Century Gothic" w:hAnsi="Century Gothic"/>
              </w:rPr>
            </w:pPr>
            <w:r>
              <w:rPr>
                <w:rFonts w:ascii="Century Gothic" w:hAnsi="Century Gothic" w:cstheme="minorHAnsi"/>
                <w:bCs/>
                <w:sz w:val="18"/>
                <w:szCs w:val="18"/>
              </w:rPr>
              <w:t>2024PFASSUUPEC</w:t>
            </w:r>
            <w:bookmarkStart w:id="1" w:name="_GoBack"/>
            <w:bookmarkEnd w:id="1"/>
          </w:p>
        </w:tc>
      </w:tr>
    </w:tbl>
    <w:bookmarkEnd w:id="0"/>
    <w:p w14:paraId="317FBA2A" w14:textId="70075053" w:rsidR="007C67F1" w:rsidRPr="00CF1F53" w:rsidRDefault="00484EB9" w:rsidP="00052628">
      <w:pPr>
        <w:spacing w:after="120"/>
        <w:rPr>
          <w:rFonts w:ascii="Century Gothic" w:hAnsi="Century Gothic" w:cs="Arial"/>
          <w:sz w:val="18"/>
          <w:szCs w:val="18"/>
        </w:rPr>
      </w:pPr>
      <w:r w:rsidRPr="003359A8">
        <w:rPr>
          <w:rFonts w:ascii="Century Gothic" w:hAnsi="Century Gothic"/>
          <w:noProof/>
        </w:rPr>
        <w:drawing>
          <wp:anchor distT="0" distB="0" distL="114300" distR="114300" simplePos="0" relativeHeight="251659264" behindDoc="0" locked="0" layoutInCell="1" allowOverlap="1" wp14:anchorId="63A17869" wp14:editId="29654ABE">
            <wp:simplePos x="0" y="0"/>
            <wp:positionH relativeFrom="margin">
              <wp:align>right</wp:align>
            </wp:positionH>
            <wp:positionV relativeFrom="paragraph">
              <wp:posOffset>7200</wp:posOffset>
            </wp:positionV>
            <wp:extent cx="1806575" cy="909955"/>
            <wp:effectExtent l="0" t="0" r="3175" b="4445"/>
            <wp:wrapNone/>
            <wp:docPr id="792682216"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82216" name="Image 1" descr="Une image contenant texte, Police, logo, Graphique&#10;&#10;Description générée automatiquement"/>
                    <pic:cNvPicPr/>
                  </pic:nvPicPr>
                  <pic:blipFill>
                    <a:blip r:embed="rId8"/>
                    <a:stretch>
                      <a:fillRect/>
                    </a:stretch>
                  </pic:blipFill>
                  <pic:spPr>
                    <a:xfrm>
                      <a:off x="0" y="0"/>
                      <a:ext cx="1806575" cy="909955"/>
                    </a:xfrm>
                    <a:prstGeom prst="rect">
                      <a:avLst/>
                    </a:prstGeom>
                  </pic:spPr>
                </pic:pic>
              </a:graphicData>
            </a:graphic>
          </wp:anchor>
        </w:drawing>
      </w:r>
    </w:p>
    <w:p w14:paraId="0C15A7BD" w14:textId="407CA41C" w:rsidR="007C67F1" w:rsidRDefault="007C67F1" w:rsidP="00052628">
      <w:pPr>
        <w:spacing w:after="120"/>
        <w:rPr>
          <w:rFonts w:ascii="Century Gothic" w:hAnsi="Century Gothic" w:cs="Arial"/>
          <w:sz w:val="18"/>
          <w:szCs w:val="18"/>
        </w:rPr>
      </w:pPr>
    </w:p>
    <w:p w14:paraId="08B0A9E8" w14:textId="7C72D3B0" w:rsidR="00F7398A" w:rsidRDefault="00F7398A" w:rsidP="00052628">
      <w:pPr>
        <w:spacing w:after="120"/>
        <w:rPr>
          <w:rFonts w:ascii="Century Gothic" w:hAnsi="Century Gothic" w:cs="Arial"/>
          <w:sz w:val="18"/>
          <w:szCs w:val="18"/>
        </w:rPr>
      </w:pPr>
    </w:p>
    <w:p w14:paraId="5C2FFFCC" w14:textId="38750E80" w:rsidR="00F7398A" w:rsidRDefault="00F7398A" w:rsidP="00052628">
      <w:pPr>
        <w:spacing w:after="120"/>
        <w:rPr>
          <w:rFonts w:ascii="Century Gothic" w:hAnsi="Century Gothic" w:cs="Arial"/>
          <w:sz w:val="18"/>
          <w:szCs w:val="18"/>
        </w:rPr>
      </w:pPr>
    </w:p>
    <w:p w14:paraId="7DBA12B9" w14:textId="77777777" w:rsidR="00F7398A" w:rsidRPr="00CF1F53" w:rsidRDefault="00F7398A" w:rsidP="00052628">
      <w:pPr>
        <w:spacing w:after="120"/>
        <w:rPr>
          <w:rFonts w:ascii="Century Gothic" w:hAnsi="Century Gothic" w:cs="Arial"/>
          <w:sz w:val="18"/>
          <w:szCs w:val="18"/>
        </w:rPr>
      </w:pPr>
    </w:p>
    <w:p w14:paraId="7D8622C2" w14:textId="77777777" w:rsidR="00F7398A" w:rsidRPr="00F7398A" w:rsidRDefault="00F7398A" w:rsidP="00F7398A">
      <w:pPr>
        <w:spacing w:after="0" w:line="240" w:lineRule="auto"/>
        <w:jc w:val="both"/>
        <w:rPr>
          <w:rFonts w:ascii="Century Gothic" w:hAnsi="Century Gothic" w:cs="Arial"/>
          <w:sz w:val="18"/>
          <w:szCs w:val="18"/>
        </w:rPr>
      </w:pPr>
    </w:p>
    <w:p w14:paraId="1DF05AC6" w14:textId="77777777" w:rsidR="00F7398A" w:rsidRPr="00F7398A" w:rsidRDefault="00F7398A" w:rsidP="00F7398A">
      <w:pPr>
        <w:spacing w:afterLines="60" w:after="144" w:line="288" w:lineRule="auto"/>
        <w:contextualSpacing/>
        <w:rPr>
          <w:rFonts w:ascii="Century Gothic" w:hAnsi="Century Gothic" w:cs="Arial"/>
          <w:sz w:val="16"/>
          <w:szCs w:val="18"/>
        </w:rPr>
      </w:pPr>
    </w:p>
    <w:p w14:paraId="28D71FCB"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5FEB7B9F"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pacing w:val="20"/>
          <w:sz w:val="24"/>
          <w:szCs w:val="18"/>
        </w:rPr>
      </w:pPr>
      <w:bookmarkStart w:id="2" w:name="_Hlk33813667"/>
      <w:r w:rsidRPr="00F7398A">
        <w:rPr>
          <w:rFonts w:ascii="Century Gothic" w:hAnsi="Century Gothic"/>
          <w:color w:val="FFFFFF"/>
          <w:spacing w:val="20"/>
          <w:sz w:val="24"/>
          <w:szCs w:val="18"/>
        </w:rPr>
        <w:t>CAHIER DES CLAUSES PARTICULIERES</w:t>
      </w:r>
    </w:p>
    <w:bookmarkEnd w:id="2"/>
    <w:p w14:paraId="67F26A89"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p>
    <w:p w14:paraId="59EDF990" w14:textId="2D174A6D"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r w:rsidRPr="00F7398A">
        <w:rPr>
          <w:rFonts w:ascii="Century Gothic" w:hAnsi="Century Gothic"/>
          <w:color w:val="FFFFFF"/>
          <w:szCs w:val="16"/>
        </w:rPr>
        <w:t xml:space="preserve">LOT N° </w:t>
      </w:r>
      <w:r w:rsidR="00517719">
        <w:rPr>
          <w:rFonts w:ascii="Century Gothic" w:hAnsi="Century Gothic"/>
          <w:color w:val="FFFFFF"/>
          <w:szCs w:val="16"/>
        </w:rPr>
        <w:t>2</w:t>
      </w:r>
      <w:r w:rsidRPr="00F7398A">
        <w:rPr>
          <w:rFonts w:ascii="Century Gothic" w:hAnsi="Century Gothic"/>
          <w:color w:val="FFFFFF"/>
          <w:szCs w:val="16"/>
        </w:rPr>
        <w:t xml:space="preserve"> : RESPONSABILITE CIVILE ET RISQUES ANNEXES</w:t>
      </w:r>
    </w:p>
    <w:p w14:paraId="198BE374"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26A1A053" w14:textId="77777777" w:rsidR="00F7398A" w:rsidRPr="00F7398A" w:rsidRDefault="00F7398A" w:rsidP="00F7398A">
      <w:pPr>
        <w:spacing w:after="0" w:line="288" w:lineRule="auto"/>
        <w:jc w:val="both"/>
        <w:rPr>
          <w:rFonts w:ascii="Century Gothic" w:hAnsi="Century Gothic" w:cs="Arial"/>
          <w:sz w:val="18"/>
          <w:szCs w:val="18"/>
        </w:rPr>
      </w:pPr>
    </w:p>
    <w:p w14:paraId="1C474C0B" w14:textId="77777777" w:rsidR="00F7398A" w:rsidRPr="00F7398A" w:rsidRDefault="00F7398A" w:rsidP="00F7398A">
      <w:pPr>
        <w:spacing w:after="0" w:line="288" w:lineRule="auto"/>
        <w:jc w:val="both"/>
        <w:rPr>
          <w:rFonts w:ascii="Century Gothic" w:hAnsi="Century Gothic" w:cs="Arial"/>
          <w:sz w:val="18"/>
          <w:szCs w:val="18"/>
        </w:rPr>
      </w:pPr>
    </w:p>
    <w:p w14:paraId="763CF2EC" w14:textId="77777777" w:rsidR="00F7398A" w:rsidRPr="00F7398A" w:rsidRDefault="00F7398A" w:rsidP="00F7398A">
      <w:pPr>
        <w:spacing w:after="0" w:line="288" w:lineRule="auto"/>
        <w:jc w:val="both"/>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124"/>
        <w:gridCol w:w="2130"/>
        <w:gridCol w:w="145"/>
        <w:gridCol w:w="2981"/>
      </w:tblGrid>
      <w:tr w:rsidR="00F7398A" w:rsidRPr="00F7398A" w14:paraId="111FCAF1" w14:textId="77777777" w:rsidTr="006C06A3">
        <w:trPr>
          <w:trHeight w:val="851"/>
          <w:jc w:val="center"/>
        </w:trPr>
        <w:tc>
          <w:tcPr>
            <w:tcW w:w="1065"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B403907"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Pouvoir adjudicateur (acheteur) :</w:t>
            </w:r>
          </w:p>
        </w:tc>
        <w:tc>
          <w:tcPr>
            <w:tcW w:w="2535" w:type="pct"/>
            <w:gridSpan w:val="3"/>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09D88D99" w14:textId="66A2248F" w:rsidR="00F7398A" w:rsidRPr="00F7398A" w:rsidRDefault="00484EB9" w:rsidP="00F7398A">
            <w:pPr>
              <w:spacing w:after="0" w:line="288" w:lineRule="auto"/>
              <w:jc w:val="both"/>
              <w:rPr>
                <w:rFonts w:ascii="Century Gothic" w:hAnsi="Century Gothic" w:cs="Arial"/>
                <w:b/>
                <w:sz w:val="18"/>
                <w:szCs w:val="18"/>
              </w:rPr>
            </w:pPr>
            <w:r>
              <w:rPr>
                <w:rFonts w:ascii="Century Gothic" w:hAnsi="Century Gothic" w:cs="Arial"/>
                <w:bCs/>
              </w:rPr>
              <w:t>UNIVERSITE PARIS-EST CRETEIL VAL DE MARNE</w:t>
            </w:r>
          </w:p>
        </w:tc>
        <w:tc>
          <w:tcPr>
            <w:tcW w:w="1400"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53BCE812" w14:textId="77777777" w:rsidR="00F7398A" w:rsidRPr="00F7398A" w:rsidRDefault="00F7398A" w:rsidP="00F7398A">
            <w:pPr>
              <w:spacing w:after="0" w:line="288" w:lineRule="auto"/>
              <w:jc w:val="both"/>
              <w:rPr>
                <w:rFonts w:ascii="Century Gothic" w:hAnsi="Century Gothic" w:cs="Arial"/>
                <w:bCs/>
                <w:sz w:val="18"/>
                <w:szCs w:val="18"/>
              </w:rPr>
            </w:pPr>
            <w:r w:rsidRPr="00F7398A">
              <w:rPr>
                <w:rFonts w:ascii="Century Gothic" w:hAnsi="Century Gothic" w:cs="Arial"/>
                <w:bCs/>
                <w:sz w:val="18"/>
                <w:szCs w:val="18"/>
              </w:rPr>
              <w:t xml:space="preserve">SIREN : </w:t>
            </w:r>
          </w:p>
        </w:tc>
      </w:tr>
      <w:tr w:rsidR="00484EB9" w:rsidRPr="00F7398A" w14:paraId="021BAFF3" w14:textId="77777777" w:rsidTr="006C06A3">
        <w:trPr>
          <w:trHeight w:val="851"/>
          <w:jc w:val="center"/>
        </w:trPr>
        <w:tc>
          <w:tcPr>
            <w:tcW w:w="1065"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BB92F35" w14:textId="77777777" w:rsidR="00484EB9" w:rsidRPr="00F7398A" w:rsidRDefault="00484EB9" w:rsidP="00484EB9">
            <w:pPr>
              <w:spacing w:after="0" w:line="288" w:lineRule="auto"/>
              <w:jc w:val="right"/>
              <w:rPr>
                <w:rFonts w:ascii="Century Gothic" w:hAnsi="Century Gothic" w:cs="Arial"/>
                <w:sz w:val="18"/>
                <w:szCs w:val="18"/>
              </w:rPr>
            </w:pPr>
            <w:r w:rsidRPr="00F7398A">
              <w:rPr>
                <w:rFonts w:ascii="Century Gothic" w:hAnsi="Century Gothic" w:cs="Arial"/>
                <w:sz w:val="18"/>
                <w:szCs w:val="18"/>
              </w:rPr>
              <w:t xml:space="preserve">Adresse : </w:t>
            </w:r>
          </w:p>
        </w:tc>
        <w:tc>
          <w:tcPr>
            <w:tcW w:w="3935" w:type="pct"/>
            <w:gridSpan w:val="4"/>
            <w:tcBorders>
              <w:top w:val="single" w:sz="4" w:space="0" w:color="BFBFBF" w:themeColor="background1" w:themeShade="BF"/>
              <w:left w:val="single" w:sz="4" w:space="0" w:color="BFBFBF" w:themeColor="background1" w:themeShade="BF"/>
              <w:bottom w:val="single" w:sz="4" w:space="0" w:color="auto"/>
            </w:tcBorders>
            <w:shd w:val="clear" w:color="auto" w:fill="auto"/>
            <w:vAlign w:val="center"/>
          </w:tcPr>
          <w:p w14:paraId="6B3AAD18" w14:textId="77777777" w:rsidR="00484EB9" w:rsidRPr="003359A8" w:rsidRDefault="00484EB9" w:rsidP="00484EB9">
            <w:pPr>
              <w:spacing w:after="60"/>
              <w:rPr>
                <w:rFonts w:ascii="Century Gothic" w:hAnsi="Century Gothic" w:cs="Calibri"/>
                <w:sz w:val="18"/>
                <w:szCs w:val="18"/>
              </w:rPr>
            </w:pPr>
            <w:r w:rsidRPr="003359A8">
              <w:rPr>
                <w:rFonts w:ascii="Century Gothic" w:hAnsi="Century Gothic" w:cs="Calibri"/>
                <w:sz w:val="18"/>
                <w:szCs w:val="18"/>
              </w:rPr>
              <w:t>61 Avenue du Général de Gaulle</w:t>
            </w:r>
          </w:p>
          <w:p w14:paraId="5A54CBCF" w14:textId="450F5AD8" w:rsidR="00484EB9" w:rsidRPr="00F7398A" w:rsidRDefault="00484EB9" w:rsidP="00484EB9">
            <w:pPr>
              <w:spacing w:after="0" w:line="288" w:lineRule="auto"/>
              <w:jc w:val="both"/>
              <w:rPr>
                <w:rFonts w:ascii="Century Gothic" w:hAnsi="Century Gothic" w:cs="Arial"/>
                <w:b/>
                <w:sz w:val="18"/>
                <w:szCs w:val="18"/>
              </w:rPr>
            </w:pPr>
            <w:r>
              <w:rPr>
                <w:rFonts w:ascii="Century Gothic" w:hAnsi="Century Gothic" w:cs="Arial"/>
                <w:bCs/>
                <w:sz w:val="18"/>
                <w:szCs w:val="18"/>
              </w:rPr>
              <w:t>94010 CRETEIL CEDEX</w:t>
            </w:r>
          </w:p>
        </w:tc>
      </w:tr>
      <w:tr w:rsidR="00484EB9" w:rsidRPr="00F7398A" w14:paraId="42AC1956" w14:textId="77777777" w:rsidTr="006C06A3">
        <w:trPr>
          <w:trHeight w:val="851"/>
          <w:jc w:val="center"/>
        </w:trPr>
        <w:tc>
          <w:tcPr>
            <w:tcW w:w="1065" w:type="pct"/>
            <w:tcBorders>
              <w:top w:val="single" w:sz="4" w:space="0" w:color="auto"/>
              <w:right w:val="single" w:sz="4" w:space="0" w:color="BFBFBF" w:themeColor="background1" w:themeShade="BF"/>
            </w:tcBorders>
            <w:shd w:val="clear" w:color="auto" w:fill="F2F2F2" w:themeFill="background1" w:themeFillShade="F2"/>
            <w:vAlign w:val="center"/>
          </w:tcPr>
          <w:p w14:paraId="7B39B864" w14:textId="77777777" w:rsidR="00484EB9" w:rsidRPr="00F7398A" w:rsidRDefault="00484EB9" w:rsidP="00484EB9">
            <w:pPr>
              <w:spacing w:after="0" w:line="288" w:lineRule="auto"/>
              <w:jc w:val="right"/>
              <w:rPr>
                <w:rFonts w:ascii="Century Gothic" w:hAnsi="Century Gothic" w:cs="Arial"/>
                <w:sz w:val="18"/>
                <w:szCs w:val="18"/>
              </w:rPr>
            </w:pPr>
            <w:r w:rsidRPr="00F7398A">
              <w:rPr>
                <w:rFonts w:ascii="Century Gothic" w:hAnsi="Century Gothic" w:cs="Arial"/>
                <w:sz w:val="18"/>
                <w:szCs w:val="18"/>
              </w:rPr>
              <w:t>Objet de la consultation :</w:t>
            </w:r>
          </w:p>
        </w:tc>
        <w:tc>
          <w:tcPr>
            <w:tcW w:w="3935" w:type="pct"/>
            <w:gridSpan w:val="4"/>
            <w:tcBorders>
              <w:top w:val="single" w:sz="4" w:space="0" w:color="auto"/>
              <w:left w:val="single" w:sz="4" w:space="0" w:color="BFBFBF" w:themeColor="background1" w:themeShade="BF"/>
            </w:tcBorders>
            <w:shd w:val="clear" w:color="auto" w:fill="auto"/>
            <w:vAlign w:val="center"/>
          </w:tcPr>
          <w:p w14:paraId="7063E098" w14:textId="70889C07" w:rsidR="00484EB9" w:rsidRPr="00F7398A" w:rsidRDefault="00484EB9" w:rsidP="00484EB9">
            <w:pPr>
              <w:spacing w:after="0" w:line="288" w:lineRule="auto"/>
              <w:jc w:val="both"/>
              <w:rPr>
                <w:rFonts w:ascii="Century Gothic" w:hAnsi="Century Gothic" w:cs="Arial"/>
                <w:b/>
                <w:sz w:val="18"/>
                <w:szCs w:val="18"/>
              </w:rPr>
            </w:pPr>
            <w:r w:rsidRPr="000D0EAB">
              <w:rPr>
                <w:rFonts w:ascii="Century Gothic" w:hAnsi="Century Gothic" w:cs="Arial"/>
                <w:bCs/>
              </w:rPr>
              <w:t xml:space="preserve">Passation </w:t>
            </w:r>
            <w:r>
              <w:rPr>
                <w:rFonts w:ascii="Century Gothic" w:hAnsi="Century Gothic" w:cs="Arial"/>
                <w:bCs/>
              </w:rPr>
              <w:t>de</w:t>
            </w:r>
            <w:r w:rsidRPr="000D0EAB">
              <w:rPr>
                <w:rFonts w:ascii="Century Gothic" w:hAnsi="Century Gothic" w:cs="Arial"/>
                <w:bCs/>
              </w:rPr>
              <w:t xml:space="preserve"> marché</w:t>
            </w:r>
            <w:r>
              <w:rPr>
                <w:rFonts w:ascii="Century Gothic" w:hAnsi="Century Gothic" w:cs="Arial"/>
                <w:bCs/>
              </w:rPr>
              <w:t>s</w:t>
            </w:r>
            <w:r w:rsidRPr="000D0EAB">
              <w:rPr>
                <w:rFonts w:ascii="Century Gothic" w:hAnsi="Century Gothic" w:cs="Arial"/>
                <w:bCs/>
              </w:rPr>
              <w:t xml:space="preserve"> d’assurances pour les besoins de </w:t>
            </w:r>
            <w:r>
              <w:rPr>
                <w:rFonts w:ascii="Century Gothic" w:hAnsi="Century Gothic" w:cs="Arial"/>
                <w:bCs/>
              </w:rPr>
              <w:t>l’Université PARIS-EST CRETEIL VAL DE MARNE</w:t>
            </w:r>
          </w:p>
        </w:tc>
      </w:tr>
      <w:tr w:rsidR="00484EB9" w:rsidRPr="00F7398A" w14:paraId="169F78F3" w14:textId="77777777" w:rsidTr="006C06A3">
        <w:trPr>
          <w:trHeight w:val="851"/>
          <w:jc w:val="center"/>
        </w:trPr>
        <w:tc>
          <w:tcPr>
            <w:tcW w:w="1065" w:type="pct"/>
            <w:tcBorders>
              <w:right w:val="single" w:sz="4" w:space="0" w:color="BFBFBF" w:themeColor="background1" w:themeShade="BF"/>
            </w:tcBorders>
            <w:shd w:val="clear" w:color="auto" w:fill="F2F2F2" w:themeFill="background1" w:themeFillShade="F2"/>
            <w:vAlign w:val="center"/>
          </w:tcPr>
          <w:p w14:paraId="5F54C44B" w14:textId="77777777" w:rsidR="00484EB9" w:rsidRPr="00F7398A" w:rsidRDefault="00484EB9" w:rsidP="00484EB9">
            <w:pPr>
              <w:spacing w:after="0" w:line="288" w:lineRule="auto"/>
              <w:jc w:val="right"/>
              <w:rPr>
                <w:rFonts w:ascii="Century Gothic" w:hAnsi="Century Gothic" w:cs="Arial"/>
                <w:sz w:val="18"/>
                <w:szCs w:val="18"/>
              </w:rPr>
            </w:pPr>
            <w:r w:rsidRPr="00F7398A">
              <w:rPr>
                <w:rFonts w:ascii="Century Gothic" w:hAnsi="Century Gothic" w:cs="Arial"/>
                <w:sz w:val="18"/>
                <w:szCs w:val="18"/>
              </w:rPr>
              <w:t>Date d’effet :</w:t>
            </w:r>
          </w:p>
        </w:tc>
        <w:tc>
          <w:tcPr>
            <w:tcW w:w="1467" w:type="pct"/>
            <w:tcBorders>
              <w:left w:val="single" w:sz="4" w:space="0" w:color="BFBFBF" w:themeColor="background1" w:themeShade="BF"/>
              <w:bottom w:val="single" w:sz="4" w:space="0" w:color="auto"/>
              <w:right w:val="single" w:sz="4" w:space="0" w:color="BFBFBF" w:themeColor="background1" w:themeShade="BF"/>
            </w:tcBorders>
            <w:shd w:val="clear" w:color="auto" w:fill="auto"/>
            <w:vAlign w:val="center"/>
          </w:tcPr>
          <w:p w14:paraId="51FB5919" w14:textId="74712C9C" w:rsidR="00484EB9" w:rsidRPr="00F7398A" w:rsidRDefault="00484EB9" w:rsidP="00484EB9">
            <w:pPr>
              <w:spacing w:after="0" w:line="288" w:lineRule="auto"/>
              <w:jc w:val="both"/>
              <w:rPr>
                <w:rFonts w:ascii="Century Gothic" w:hAnsi="Century Gothic" w:cs="Arial"/>
                <w:color w:val="00B0F0"/>
                <w:sz w:val="18"/>
                <w:szCs w:val="18"/>
              </w:rPr>
            </w:pPr>
            <w:r w:rsidRPr="00484EB9">
              <w:rPr>
                <w:rFonts w:ascii="Century Gothic" w:hAnsi="Century Gothic" w:cs="Arial"/>
                <w:sz w:val="18"/>
                <w:szCs w:val="18"/>
              </w:rPr>
              <w:t>1</w:t>
            </w:r>
            <w:r w:rsidRPr="00484EB9">
              <w:rPr>
                <w:rFonts w:ascii="Century Gothic" w:hAnsi="Century Gothic" w:cs="Arial"/>
                <w:sz w:val="18"/>
                <w:szCs w:val="18"/>
                <w:vertAlign w:val="superscript"/>
              </w:rPr>
              <w:t>er</w:t>
            </w:r>
            <w:r w:rsidRPr="00484EB9">
              <w:rPr>
                <w:rFonts w:ascii="Century Gothic" w:hAnsi="Century Gothic" w:cs="Arial"/>
                <w:sz w:val="18"/>
                <w:szCs w:val="18"/>
              </w:rPr>
              <w:t xml:space="preserve"> janvier 2025 à 0 heure</w:t>
            </w:r>
          </w:p>
        </w:tc>
        <w:tc>
          <w:tcPr>
            <w:tcW w:w="1000"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295E47B" w14:textId="77777777" w:rsidR="00484EB9" w:rsidRPr="00F7398A" w:rsidRDefault="00484EB9" w:rsidP="00484EB9">
            <w:pPr>
              <w:spacing w:after="0" w:line="288" w:lineRule="auto"/>
              <w:jc w:val="both"/>
              <w:rPr>
                <w:rFonts w:ascii="Century Gothic" w:hAnsi="Century Gothic" w:cs="Arial"/>
                <w:sz w:val="18"/>
                <w:szCs w:val="18"/>
              </w:rPr>
            </w:pPr>
            <w:r w:rsidRPr="00F7398A">
              <w:rPr>
                <w:rFonts w:ascii="Century Gothic" w:hAnsi="Century Gothic" w:cs="Arial"/>
                <w:sz w:val="18"/>
                <w:szCs w:val="18"/>
              </w:rPr>
              <w:t>Echéance annuelle :</w:t>
            </w:r>
          </w:p>
        </w:tc>
        <w:tc>
          <w:tcPr>
            <w:tcW w:w="1468" w:type="pct"/>
            <w:gridSpan w:val="2"/>
            <w:tcBorders>
              <w:left w:val="single" w:sz="4" w:space="0" w:color="BFBFBF" w:themeColor="background1" w:themeShade="BF"/>
              <w:bottom w:val="single" w:sz="4" w:space="0" w:color="auto"/>
            </w:tcBorders>
            <w:shd w:val="clear" w:color="auto" w:fill="auto"/>
            <w:vAlign w:val="center"/>
          </w:tcPr>
          <w:p w14:paraId="3B6B18B4" w14:textId="77777777" w:rsidR="00484EB9" w:rsidRPr="00F7398A" w:rsidRDefault="00484EB9" w:rsidP="00484EB9">
            <w:pPr>
              <w:spacing w:after="0" w:line="288" w:lineRule="auto"/>
              <w:jc w:val="both"/>
              <w:rPr>
                <w:rFonts w:ascii="Century Gothic" w:hAnsi="Century Gothic" w:cs="Arial"/>
                <w:sz w:val="18"/>
                <w:szCs w:val="18"/>
              </w:rPr>
            </w:pPr>
            <w:r w:rsidRPr="00F7398A">
              <w:rPr>
                <w:rFonts w:ascii="Century Gothic" w:hAnsi="Century Gothic" w:cs="Arial"/>
                <w:sz w:val="18"/>
                <w:szCs w:val="18"/>
              </w:rPr>
              <w:t>31 décembre de chaque année à minuit</w:t>
            </w:r>
          </w:p>
        </w:tc>
      </w:tr>
      <w:tr w:rsidR="00484EB9" w:rsidRPr="00F7398A" w14:paraId="4CF59A5A" w14:textId="77777777" w:rsidTr="006C06A3">
        <w:trPr>
          <w:trHeight w:val="1016"/>
          <w:jc w:val="center"/>
        </w:trPr>
        <w:tc>
          <w:tcPr>
            <w:tcW w:w="1065" w:type="pct"/>
            <w:tcBorders>
              <w:right w:val="single" w:sz="4" w:space="0" w:color="BFBFBF" w:themeColor="background1" w:themeShade="BF"/>
            </w:tcBorders>
            <w:shd w:val="clear" w:color="auto" w:fill="F2F2F2" w:themeFill="background1" w:themeFillShade="F2"/>
            <w:vAlign w:val="center"/>
          </w:tcPr>
          <w:p w14:paraId="7EEFC7A8" w14:textId="77777777" w:rsidR="00484EB9" w:rsidRPr="00F7398A" w:rsidRDefault="00484EB9" w:rsidP="00484EB9">
            <w:pPr>
              <w:spacing w:after="0" w:line="288" w:lineRule="auto"/>
              <w:jc w:val="right"/>
              <w:rPr>
                <w:rFonts w:ascii="Century Gothic" w:hAnsi="Century Gothic" w:cs="Arial"/>
                <w:sz w:val="18"/>
                <w:szCs w:val="18"/>
              </w:rPr>
            </w:pPr>
            <w:r w:rsidRPr="00F7398A">
              <w:rPr>
                <w:rFonts w:ascii="Century Gothic" w:hAnsi="Century Gothic" w:cs="Arial"/>
                <w:sz w:val="18"/>
                <w:szCs w:val="18"/>
              </w:rPr>
              <w:t>Terme / durée :</w:t>
            </w:r>
          </w:p>
        </w:tc>
        <w:tc>
          <w:tcPr>
            <w:tcW w:w="3935" w:type="pct"/>
            <w:gridSpan w:val="4"/>
            <w:tcBorders>
              <w:left w:val="single" w:sz="4" w:space="0" w:color="BFBFBF" w:themeColor="background1" w:themeShade="BF"/>
              <w:bottom w:val="single" w:sz="4" w:space="0" w:color="auto"/>
            </w:tcBorders>
            <w:shd w:val="clear" w:color="auto" w:fill="auto"/>
            <w:vAlign w:val="center"/>
          </w:tcPr>
          <w:p w14:paraId="4FCB7FE0" w14:textId="2C3C0C47" w:rsidR="00484EB9" w:rsidRPr="00F7398A" w:rsidRDefault="00484EB9" w:rsidP="00484EB9">
            <w:pPr>
              <w:spacing w:after="0" w:line="288" w:lineRule="auto"/>
              <w:jc w:val="both"/>
              <w:rPr>
                <w:rFonts w:ascii="Century Gothic" w:hAnsi="Century Gothic" w:cs="Arial"/>
                <w:sz w:val="18"/>
                <w:szCs w:val="18"/>
              </w:rPr>
            </w:pPr>
            <w:r w:rsidRPr="00F7398A">
              <w:rPr>
                <w:rFonts w:ascii="Century Gothic" w:hAnsi="Century Gothic" w:cs="Arial"/>
                <w:sz w:val="18"/>
                <w:szCs w:val="18"/>
              </w:rPr>
              <w:t xml:space="preserve">Reconduction automatique à l’échéance chaque année jusqu’au 31 décembre </w:t>
            </w:r>
            <w:r w:rsidRPr="00484EB9">
              <w:rPr>
                <w:rFonts w:ascii="Century Gothic" w:hAnsi="Century Gothic" w:cs="Arial"/>
                <w:sz w:val="18"/>
                <w:szCs w:val="18"/>
              </w:rPr>
              <w:t>2029</w:t>
            </w:r>
            <w:r w:rsidRPr="00F7398A">
              <w:rPr>
                <w:rFonts w:ascii="Century Gothic" w:hAnsi="Century Gothic" w:cs="Arial"/>
                <w:sz w:val="18"/>
                <w:szCs w:val="18"/>
              </w:rPr>
              <w:t xml:space="preserve"> à minuit, sauf non-reconduction dans les conditions de résiliation fixées par l’acte d’engagement.</w:t>
            </w:r>
          </w:p>
        </w:tc>
      </w:tr>
      <w:tr w:rsidR="00484EB9" w:rsidRPr="00F7398A" w14:paraId="0FB3BB87" w14:textId="77777777" w:rsidTr="006C06A3">
        <w:trPr>
          <w:trHeight w:val="680"/>
          <w:jc w:val="center"/>
        </w:trPr>
        <w:tc>
          <w:tcPr>
            <w:tcW w:w="1065" w:type="pct"/>
            <w:tcBorders>
              <w:right w:val="single" w:sz="4" w:space="0" w:color="BFBFBF" w:themeColor="background1" w:themeShade="BF"/>
            </w:tcBorders>
            <w:shd w:val="clear" w:color="auto" w:fill="F2F2F2" w:themeFill="background1" w:themeFillShade="F2"/>
            <w:vAlign w:val="center"/>
          </w:tcPr>
          <w:p w14:paraId="052F50B5" w14:textId="77777777" w:rsidR="00484EB9" w:rsidRPr="00F7398A" w:rsidRDefault="00484EB9" w:rsidP="00484EB9">
            <w:pPr>
              <w:spacing w:after="0" w:line="288" w:lineRule="auto"/>
              <w:jc w:val="right"/>
              <w:rPr>
                <w:rFonts w:ascii="Century Gothic" w:hAnsi="Century Gothic" w:cs="Arial"/>
                <w:sz w:val="18"/>
                <w:szCs w:val="18"/>
              </w:rPr>
            </w:pPr>
            <w:r w:rsidRPr="00F7398A">
              <w:rPr>
                <w:rFonts w:ascii="Century Gothic" w:hAnsi="Century Gothic" w:cs="Arial"/>
                <w:sz w:val="18"/>
                <w:szCs w:val="18"/>
              </w:rPr>
              <w:t>Préavis de résiliation :</w:t>
            </w:r>
          </w:p>
        </w:tc>
        <w:tc>
          <w:tcPr>
            <w:tcW w:w="3935" w:type="pct"/>
            <w:gridSpan w:val="4"/>
            <w:tcBorders>
              <w:left w:val="single" w:sz="4" w:space="0" w:color="BFBFBF" w:themeColor="background1" w:themeShade="BF"/>
            </w:tcBorders>
            <w:shd w:val="clear" w:color="auto" w:fill="auto"/>
            <w:vAlign w:val="center"/>
          </w:tcPr>
          <w:p w14:paraId="0337D359" w14:textId="77777777" w:rsidR="00484EB9" w:rsidRPr="00F7398A" w:rsidRDefault="00484EB9" w:rsidP="00484EB9">
            <w:pPr>
              <w:spacing w:after="0" w:line="288" w:lineRule="auto"/>
              <w:jc w:val="both"/>
              <w:rPr>
                <w:rFonts w:ascii="Century Gothic" w:hAnsi="Century Gothic" w:cs="Arial"/>
                <w:sz w:val="18"/>
                <w:szCs w:val="18"/>
              </w:rPr>
            </w:pPr>
            <w:r w:rsidRPr="00F7398A">
              <w:rPr>
                <w:rFonts w:ascii="Century Gothic" w:hAnsi="Century Gothic" w:cs="Arial"/>
                <w:sz w:val="18"/>
                <w:szCs w:val="18"/>
              </w:rPr>
              <w:t>Préavis de 6 mois pour l’assureur et 2 mois pour le souscripteur.</w:t>
            </w:r>
          </w:p>
        </w:tc>
      </w:tr>
      <w:tr w:rsidR="00484EB9" w:rsidRPr="00F7398A" w14:paraId="5081AD03" w14:textId="77777777" w:rsidTr="006C06A3">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D2DD460" w14:textId="77777777" w:rsidR="00484EB9" w:rsidRPr="00F7398A" w:rsidRDefault="00484EB9" w:rsidP="00484EB9">
            <w:pPr>
              <w:spacing w:after="0" w:line="288" w:lineRule="auto"/>
              <w:jc w:val="right"/>
              <w:rPr>
                <w:rFonts w:ascii="Century Gothic" w:hAnsi="Century Gothic" w:cs="Arial"/>
                <w:sz w:val="18"/>
                <w:szCs w:val="18"/>
              </w:rPr>
            </w:pPr>
            <w:r w:rsidRPr="00F7398A">
              <w:rPr>
                <w:rFonts w:ascii="Century Gothic" w:hAnsi="Century Gothic" w:cs="Arial"/>
                <w:sz w:val="18"/>
                <w:szCs w:val="18"/>
              </w:rPr>
              <w:t>Périodicité du paiement :</w:t>
            </w:r>
          </w:p>
        </w:tc>
        <w:tc>
          <w:tcPr>
            <w:tcW w:w="3935" w:type="pct"/>
            <w:gridSpan w:val="4"/>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2396FC4" w14:textId="77777777" w:rsidR="00484EB9" w:rsidRPr="00F7398A" w:rsidRDefault="00484EB9" w:rsidP="00484EB9">
            <w:pPr>
              <w:spacing w:after="0" w:line="288" w:lineRule="auto"/>
              <w:jc w:val="both"/>
              <w:rPr>
                <w:rFonts w:ascii="Century Gothic" w:hAnsi="Century Gothic" w:cs="Arial"/>
                <w:sz w:val="18"/>
                <w:szCs w:val="18"/>
              </w:rPr>
            </w:pPr>
            <w:r w:rsidRPr="00F7398A">
              <w:rPr>
                <w:rFonts w:ascii="Century Gothic" w:hAnsi="Century Gothic" w:cs="Arial"/>
                <w:sz w:val="18"/>
                <w:szCs w:val="18"/>
              </w:rPr>
              <w:t>Annuelle</w:t>
            </w:r>
          </w:p>
        </w:tc>
      </w:tr>
      <w:tr w:rsidR="00484EB9" w:rsidRPr="00F7398A" w14:paraId="3A586908" w14:textId="77777777" w:rsidTr="0001142D">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9D71AC4" w14:textId="77777777" w:rsidR="00484EB9" w:rsidRPr="00F7398A" w:rsidRDefault="00484EB9" w:rsidP="00484EB9">
            <w:pPr>
              <w:spacing w:after="0" w:line="288" w:lineRule="auto"/>
              <w:jc w:val="right"/>
              <w:rPr>
                <w:rFonts w:ascii="Century Gothic" w:hAnsi="Century Gothic" w:cs="Arial"/>
                <w:sz w:val="18"/>
                <w:szCs w:val="18"/>
              </w:rPr>
            </w:pPr>
            <w:r w:rsidRPr="00F7398A">
              <w:rPr>
                <w:rFonts w:ascii="Century Gothic" w:hAnsi="Century Gothic" w:cs="Arial"/>
                <w:sz w:val="18"/>
                <w:szCs w:val="18"/>
              </w:rPr>
              <w:t>Indexation :</w:t>
            </w:r>
          </w:p>
        </w:tc>
        <w:tc>
          <w:tcPr>
            <w:tcW w:w="3935" w:type="pct"/>
            <w:gridSpan w:val="4"/>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6C2AA066" w14:textId="77777777" w:rsidR="00484EB9" w:rsidRPr="00F7398A" w:rsidRDefault="00484EB9" w:rsidP="00484EB9">
            <w:pPr>
              <w:spacing w:after="0" w:line="288" w:lineRule="auto"/>
              <w:jc w:val="both"/>
              <w:rPr>
                <w:rFonts w:ascii="Century Gothic" w:hAnsi="Century Gothic" w:cs="Arial"/>
                <w:sz w:val="18"/>
                <w:szCs w:val="18"/>
              </w:rPr>
            </w:pPr>
            <w:r w:rsidRPr="00F7398A">
              <w:rPr>
                <w:rFonts w:ascii="Century Gothic" w:hAnsi="Century Gothic" w:cs="Arial"/>
                <w:bCs/>
                <w:sz w:val="18"/>
                <w:szCs w:val="18"/>
              </w:rPr>
              <w:t>A préciser sur la fiche de tarification.</w:t>
            </w:r>
          </w:p>
        </w:tc>
      </w:tr>
      <w:tr w:rsidR="00A86AD8" w:rsidRPr="00F7398A" w14:paraId="3A3F054A" w14:textId="77777777" w:rsidTr="00A86AD8">
        <w:trPr>
          <w:trHeight w:val="1415"/>
          <w:jc w:val="center"/>
        </w:trPr>
        <w:tc>
          <w:tcPr>
            <w:tcW w:w="1065" w:type="pct"/>
            <w:tcBorders>
              <w:right w:val="single" w:sz="4" w:space="0" w:color="BFBFBF" w:themeColor="background1" w:themeShade="BF"/>
            </w:tcBorders>
            <w:shd w:val="clear" w:color="auto" w:fill="F2F2F2" w:themeFill="background1" w:themeFillShade="F2"/>
            <w:vAlign w:val="center"/>
          </w:tcPr>
          <w:p w14:paraId="6CC23B09" w14:textId="77777777" w:rsidR="00A86AD8" w:rsidRPr="00F7398A" w:rsidRDefault="00A86AD8" w:rsidP="00484EB9">
            <w:pPr>
              <w:spacing w:after="0" w:line="288" w:lineRule="auto"/>
              <w:jc w:val="right"/>
              <w:rPr>
                <w:rFonts w:ascii="Century Gothic" w:hAnsi="Century Gothic" w:cs="Arial"/>
                <w:sz w:val="18"/>
                <w:szCs w:val="18"/>
              </w:rPr>
            </w:pPr>
            <w:bookmarkStart w:id="3" w:name="_Hlk29719086"/>
            <w:bookmarkStart w:id="4" w:name="_Hlk29719021"/>
            <w:r w:rsidRPr="00F7398A">
              <w:rPr>
                <w:rFonts w:ascii="Century Gothic" w:hAnsi="Century Gothic" w:cs="Arial"/>
                <w:sz w:val="18"/>
                <w:szCs w:val="18"/>
              </w:rPr>
              <w:t>Pièces annexes :</w:t>
            </w:r>
          </w:p>
        </w:tc>
        <w:tc>
          <w:tcPr>
            <w:tcW w:w="3935" w:type="pct"/>
            <w:gridSpan w:val="4"/>
            <w:tcBorders>
              <w:left w:val="single" w:sz="4" w:space="0" w:color="BFBFBF" w:themeColor="background1" w:themeShade="BF"/>
            </w:tcBorders>
            <w:shd w:val="clear" w:color="auto" w:fill="auto"/>
            <w:vAlign w:val="center"/>
          </w:tcPr>
          <w:p w14:paraId="38FA334C" w14:textId="22593A28" w:rsidR="00A86AD8" w:rsidRDefault="00A86AD8" w:rsidP="00484EB9">
            <w:pPr>
              <w:tabs>
                <w:tab w:val="num" w:pos="720"/>
              </w:tabs>
              <w:spacing w:after="0" w:line="288" w:lineRule="auto"/>
              <w:rPr>
                <w:rFonts w:ascii="Century Gothic" w:hAnsi="Century Gothic" w:cs="Arial"/>
                <w:spacing w:val="4"/>
                <w:sz w:val="16"/>
                <w:szCs w:val="16"/>
              </w:rPr>
            </w:pPr>
            <w:r w:rsidRPr="00484EB9">
              <w:rPr>
                <w:rFonts w:ascii="Century Gothic" w:hAnsi="Century Gothic" w:cs="Arial"/>
                <w:spacing w:val="4"/>
                <w:sz w:val="16"/>
                <w:szCs w:val="16"/>
              </w:rPr>
              <w:t xml:space="preserve">- </w:t>
            </w:r>
            <w:r w:rsidR="00705C2A">
              <w:rPr>
                <w:rFonts w:ascii="Century Gothic" w:hAnsi="Century Gothic" w:cs="Arial"/>
                <w:spacing w:val="4"/>
                <w:sz w:val="16"/>
                <w:szCs w:val="16"/>
              </w:rPr>
              <w:t>S</w:t>
            </w:r>
            <w:r w:rsidRPr="00484EB9">
              <w:rPr>
                <w:rFonts w:ascii="Century Gothic" w:hAnsi="Century Gothic" w:cs="Arial"/>
                <w:spacing w:val="4"/>
                <w:sz w:val="16"/>
                <w:szCs w:val="16"/>
              </w:rPr>
              <w:t xml:space="preserve">inistralité </w:t>
            </w:r>
            <w:r w:rsidR="00705C2A">
              <w:rPr>
                <w:rFonts w:ascii="Century Gothic" w:hAnsi="Century Gothic" w:cs="Arial"/>
                <w:spacing w:val="4"/>
                <w:sz w:val="16"/>
                <w:szCs w:val="16"/>
              </w:rPr>
              <w:t xml:space="preserve">du </w:t>
            </w:r>
            <w:r w:rsidRPr="00484EB9">
              <w:rPr>
                <w:rFonts w:ascii="Century Gothic" w:hAnsi="Century Gothic" w:cs="Arial"/>
                <w:spacing w:val="4"/>
                <w:sz w:val="16"/>
                <w:szCs w:val="16"/>
              </w:rPr>
              <w:t>contrat en cours ;</w:t>
            </w:r>
          </w:p>
          <w:p w14:paraId="4B6FFD4F" w14:textId="617913CC" w:rsidR="00A86AD8" w:rsidRDefault="00A86AD8" w:rsidP="00484EB9">
            <w:pPr>
              <w:tabs>
                <w:tab w:val="num" w:pos="720"/>
              </w:tabs>
              <w:spacing w:after="0" w:line="288" w:lineRule="auto"/>
              <w:rPr>
                <w:rFonts w:ascii="Century Gothic" w:hAnsi="Century Gothic" w:cs="Arial"/>
                <w:spacing w:val="4"/>
                <w:sz w:val="16"/>
                <w:szCs w:val="16"/>
              </w:rPr>
            </w:pPr>
            <w:r w:rsidRPr="0064589D">
              <w:rPr>
                <w:rFonts w:ascii="Century Gothic" w:hAnsi="Century Gothic" w:cs="Arial"/>
                <w:spacing w:val="4"/>
                <w:sz w:val="16"/>
                <w:szCs w:val="16"/>
              </w:rPr>
              <w:t>- Eléments</w:t>
            </w:r>
            <w:r w:rsidR="00705C2A">
              <w:rPr>
                <w:rFonts w:ascii="Century Gothic" w:hAnsi="Century Gothic" w:cs="Arial"/>
                <w:spacing w:val="4"/>
                <w:sz w:val="16"/>
                <w:szCs w:val="16"/>
              </w:rPr>
              <w:t xml:space="preserve"> d’appréciation des risques</w:t>
            </w:r>
            <w:r>
              <w:rPr>
                <w:rFonts w:ascii="Century Gothic" w:hAnsi="Century Gothic" w:cs="Arial"/>
                <w:spacing w:val="4"/>
                <w:sz w:val="16"/>
                <w:szCs w:val="16"/>
              </w:rPr>
              <w:t> ;</w:t>
            </w:r>
          </w:p>
          <w:p w14:paraId="57916535" w14:textId="2CB801E3" w:rsidR="00E03A77" w:rsidRDefault="00E03A77" w:rsidP="00484EB9">
            <w:pPr>
              <w:tabs>
                <w:tab w:val="num" w:pos="720"/>
              </w:tabs>
              <w:spacing w:after="0" w:line="288" w:lineRule="auto"/>
              <w:rPr>
                <w:rFonts w:ascii="Century Gothic" w:hAnsi="Century Gothic" w:cs="Arial"/>
                <w:spacing w:val="4"/>
                <w:sz w:val="16"/>
                <w:szCs w:val="16"/>
              </w:rPr>
            </w:pPr>
            <w:r>
              <w:rPr>
                <w:rFonts w:ascii="Century Gothic" w:hAnsi="Century Gothic" w:cs="Arial"/>
                <w:spacing w:val="4"/>
                <w:sz w:val="16"/>
                <w:szCs w:val="16"/>
              </w:rPr>
              <w:t>- Autorisations de détention ASN ;</w:t>
            </w:r>
          </w:p>
          <w:p w14:paraId="5BA3E96E" w14:textId="5418DD2F" w:rsidR="00A86AD8" w:rsidRPr="00F7398A" w:rsidRDefault="00705C2A" w:rsidP="00484EB9">
            <w:pPr>
              <w:tabs>
                <w:tab w:val="num" w:pos="720"/>
              </w:tabs>
              <w:spacing w:after="0" w:line="288" w:lineRule="auto"/>
              <w:rPr>
                <w:rFonts w:ascii="Century Gothic" w:hAnsi="Century Gothic" w:cs="Arial"/>
                <w:color w:val="00B0F0"/>
                <w:spacing w:val="4"/>
                <w:sz w:val="16"/>
                <w:szCs w:val="16"/>
              </w:rPr>
            </w:pPr>
            <w:r w:rsidRPr="00705C2A">
              <w:rPr>
                <w:rFonts w:ascii="Century Gothic" w:hAnsi="Century Gothic" w:cs="Arial"/>
                <w:spacing w:val="4"/>
                <w:sz w:val="16"/>
                <w:szCs w:val="16"/>
              </w:rPr>
              <w:t>- Répartition des inscriptions</w:t>
            </w:r>
            <w:r>
              <w:rPr>
                <w:rFonts w:ascii="Century Gothic" w:hAnsi="Century Gothic" w:cs="Arial"/>
                <w:spacing w:val="4"/>
                <w:sz w:val="16"/>
                <w:szCs w:val="16"/>
              </w:rPr>
              <w:t>.</w:t>
            </w:r>
          </w:p>
        </w:tc>
      </w:tr>
      <w:bookmarkEnd w:id="3"/>
      <w:bookmarkEnd w:id="4"/>
    </w:tbl>
    <w:p w14:paraId="1EBACA0B" w14:textId="77777777" w:rsidR="00F7398A" w:rsidRPr="00F7398A" w:rsidRDefault="00F7398A" w:rsidP="00F7398A">
      <w:pPr>
        <w:spacing w:after="0" w:line="288" w:lineRule="auto"/>
        <w:jc w:val="both"/>
        <w:rPr>
          <w:rFonts w:ascii="Century Gothic" w:hAnsi="Century Gothic" w:cs="Arial"/>
          <w:sz w:val="18"/>
          <w:szCs w:val="24"/>
        </w:rPr>
      </w:pPr>
      <w:r w:rsidRPr="00F7398A">
        <w:rPr>
          <w:rFonts w:ascii="Century Gothic" w:hAnsi="Century Gothic" w:cs="Arial"/>
          <w:sz w:val="12"/>
          <w:szCs w:val="18"/>
        </w:rPr>
        <w:br w:type="page"/>
      </w:r>
    </w:p>
    <w:p w14:paraId="35D0C644" w14:textId="77777777" w:rsidR="00C972A2" w:rsidRDefault="00C972A2" w:rsidP="00052628">
      <w:pPr>
        <w:spacing w:after="120"/>
        <w:rPr>
          <w:rFonts w:ascii="Century Gothic" w:hAnsi="Century Gothic" w:cs="Arial"/>
          <w:sz w:val="18"/>
          <w:szCs w:val="18"/>
        </w:rPr>
      </w:pPr>
    </w:p>
    <w:p w14:paraId="3C2FD731" w14:textId="77777777" w:rsidR="00F7398A" w:rsidRPr="00691E81" w:rsidRDefault="00F7398A" w:rsidP="00F7398A">
      <w:pPr>
        <w:spacing w:after="60"/>
        <w:rPr>
          <w:rFonts w:ascii="Century Gothic" w:hAnsi="Century Gothic" w:cs="Arial"/>
        </w:rPr>
      </w:pPr>
      <w:bookmarkStart w:id="5" w:name="_Hlk3365001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7398A" w14:paraId="41003E9F" w14:textId="77777777" w:rsidTr="006C06A3">
        <w:tc>
          <w:tcPr>
            <w:tcW w:w="10648" w:type="dxa"/>
            <w:shd w:val="clear" w:color="auto" w:fill="215868" w:themeFill="accent5" w:themeFillShade="80"/>
          </w:tcPr>
          <w:p w14:paraId="125F53E9" w14:textId="77777777" w:rsidR="00F7398A" w:rsidRDefault="00F7398A" w:rsidP="006C06A3">
            <w:pPr>
              <w:rPr>
                <w:rFonts w:ascii="Century Gothic" w:hAnsi="Century Gothic" w:cs="Arial"/>
                <w:sz w:val="18"/>
                <w:szCs w:val="18"/>
              </w:rPr>
            </w:pPr>
            <w:bookmarkStart w:id="6" w:name="_Hlk30165302"/>
          </w:p>
          <w:p w14:paraId="6E22D4B4" w14:textId="77777777" w:rsidR="00F7398A" w:rsidRDefault="00F7398A" w:rsidP="006C06A3">
            <w:pPr>
              <w:rPr>
                <w:rFonts w:ascii="Century Gothic" w:hAnsi="Century Gothic" w:cs="Arial"/>
                <w:sz w:val="20"/>
                <w:szCs w:val="20"/>
              </w:rPr>
            </w:pPr>
            <w:r w:rsidRPr="00B36BBB">
              <w:rPr>
                <w:rFonts w:ascii="Century Gothic" w:hAnsi="Century Gothic" w:cs="Arial"/>
                <w:bCs/>
                <w:color w:val="FFFFFF" w:themeColor="background1"/>
                <w:sz w:val="20"/>
                <w:szCs w:val="20"/>
              </w:rPr>
              <w:t>ARTICLE 1 – DISPOSITIONS GENERALES</w:t>
            </w:r>
          </w:p>
          <w:p w14:paraId="4946ED09" w14:textId="77777777" w:rsidR="00F7398A" w:rsidRPr="00FD5D71" w:rsidRDefault="00F7398A" w:rsidP="006C06A3">
            <w:pPr>
              <w:rPr>
                <w:rFonts w:ascii="Century Gothic" w:hAnsi="Century Gothic" w:cs="Arial"/>
                <w:sz w:val="18"/>
                <w:szCs w:val="18"/>
              </w:rPr>
            </w:pPr>
          </w:p>
        </w:tc>
      </w:tr>
      <w:bookmarkEnd w:id="5"/>
      <w:bookmarkEnd w:id="6"/>
    </w:tbl>
    <w:p w14:paraId="416F371F" w14:textId="77777777" w:rsidR="00F7398A" w:rsidRPr="00E73108" w:rsidRDefault="00F7398A" w:rsidP="00F7398A">
      <w:pPr>
        <w:spacing w:after="60"/>
        <w:rPr>
          <w:rFonts w:ascii="Century Gothic" w:hAnsi="Century Gothic" w:cs="Arial"/>
          <w:sz w:val="28"/>
          <w:szCs w:val="28"/>
        </w:rPr>
      </w:pPr>
    </w:p>
    <w:p w14:paraId="62A28689" w14:textId="77777777" w:rsidR="00F7398A" w:rsidRPr="007B4E76" w:rsidRDefault="00F7398A" w:rsidP="00F7398A">
      <w:pPr>
        <w:spacing w:after="60"/>
        <w:rPr>
          <w:rFonts w:ascii="Century Gothic" w:hAnsi="Century Gothic" w:cs="Arial"/>
          <w:sz w:val="18"/>
          <w:szCs w:val="18"/>
        </w:rPr>
      </w:pPr>
      <w:r w:rsidRPr="007B4E76">
        <w:rPr>
          <w:rFonts w:ascii="Century Gothic" w:hAnsi="Century Gothic" w:cs="Arial"/>
          <w:sz w:val="18"/>
          <w:szCs w:val="18"/>
        </w:rPr>
        <w:t>Le souscripteur</w:t>
      </w:r>
      <w:r w:rsidRPr="007B4E76">
        <w:rPr>
          <w:rFonts w:ascii="Century Gothic" w:hAnsi="Century Gothic" w:cs="Arial"/>
          <w:i/>
          <w:sz w:val="18"/>
          <w:szCs w:val="18"/>
        </w:rPr>
        <w:t xml:space="preserve"> </w:t>
      </w:r>
      <w:r w:rsidRPr="007B4E76">
        <w:rPr>
          <w:rFonts w:ascii="Century Gothic" w:hAnsi="Century Gothic" w:cs="Arial"/>
          <w:sz w:val="18"/>
          <w:szCs w:val="18"/>
        </w:rPr>
        <w:t>souhaite l'établissement d’un contrat d'assurances garantissant notamment les conséquences pécuniaires de l’engagement de sa Responsabilité Civile ainsi que certains risques annexes.</w:t>
      </w:r>
      <w:r w:rsidRPr="007B4E76">
        <w:rPr>
          <w:rFonts w:ascii="Century Gothic" w:hAnsi="Century Gothic" w:cs="Arial"/>
          <w:i/>
          <w:sz w:val="18"/>
          <w:szCs w:val="18"/>
        </w:rPr>
        <w:t xml:space="preserve"> </w:t>
      </w:r>
    </w:p>
    <w:p w14:paraId="101033A7" w14:textId="77777777" w:rsidR="00F7398A" w:rsidRPr="00A16124" w:rsidRDefault="00F7398A" w:rsidP="00F7398A">
      <w:pPr>
        <w:spacing w:after="60"/>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F7398A" w:rsidRPr="00304B0E" w14:paraId="096D798C" w14:textId="77777777" w:rsidTr="006C06A3">
        <w:trPr>
          <w:trHeight w:val="1715"/>
          <w:jc w:val="cent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89A4723" w14:textId="77777777" w:rsidR="00F7398A" w:rsidRPr="00304B0E" w:rsidRDefault="00F7398A" w:rsidP="006C06A3">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1A7EFC5" w14:textId="77777777" w:rsidR="00F7398A" w:rsidRPr="00304B0E" w:rsidRDefault="00F7398A" w:rsidP="006C06A3">
            <w:pPr>
              <w:spacing w:afterLines="60" w:after="144"/>
              <w:contextualSpacing/>
              <w:rPr>
                <w:rFonts w:ascii="Century Gothic" w:hAnsi="Century Gothic" w:cs="Arial"/>
                <w:b/>
                <w:bCs/>
                <w:sz w:val="8"/>
                <w:szCs w:val="8"/>
              </w:rPr>
            </w:pPr>
          </w:p>
          <w:p w14:paraId="12A61B2E" w14:textId="77777777" w:rsidR="00F7398A" w:rsidRPr="00304B0E" w:rsidRDefault="00F7398A" w:rsidP="006C06A3">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DB299E8" w14:textId="77777777" w:rsidR="00AE6238" w:rsidRPr="00450E0C" w:rsidRDefault="00AE6238" w:rsidP="00AE6238">
      <w:pPr>
        <w:spacing w:after="120"/>
        <w:rPr>
          <w:rFonts w:ascii="Century Gothic" w:hAnsi="Century Gothic" w:cs="Arial"/>
          <w:b/>
          <w:sz w:val="18"/>
          <w:szCs w:val="18"/>
        </w:rPr>
      </w:pPr>
    </w:p>
    <w:p w14:paraId="67C71512"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B8051CB" w14:textId="73AD2337" w:rsidR="00AE6238" w:rsidRPr="00F7398A" w:rsidRDefault="00450E0C" w:rsidP="00F7398A">
      <w:pPr>
        <w:shd w:val="clear" w:color="auto" w:fill="215868" w:themeFill="accent5" w:themeFillShade="80"/>
        <w:spacing w:after="0" w:line="240" w:lineRule="auto"/>
        <w:rPr>
          <w:rFonts w:ascii="Century Gothic" w:hAnsi="Century Gothic" w:cs="Arial"/>
          <w:color w:val="FFFFFF" w:themeColor="background1"/>
          <w:sz w:val="20"/>
          <w:szCs w:val="20"/>
        </w:rPr>
      </w:pPr>
      <w:r w:rsidRPr="00F7398A">
        <w:rPr>
          <w:rFonts w:ascii="Century Gothic" w:hAnsi="Century Gothic" w:cs="Arial"/>
          <w:color w:val="FFFFFF" w:themeColor="background1"/>
          <w:sz w:val="20"/>
          <w:szCs w:val="20"/>
        </w:rPr>
        <w:t xml:space="preserve">ARTICLE 2 </w:t>
      </w:r>
      <w:r w:rsidR="00AE6238" w:rsidRPr="00F7398A">
        <w:rPr>
          <w:rFonts w:ascii="Century Gothic" w:hAnsi="Century Gothic" w:cs="Arial"/>
          <w:color w:val="FFFFFF" w:themeColor="background1"/>
          <w:sz w:val="20"/>
          <w:szCs w:val="20"/>
        </w:rPr>
        <w:t xml:space="preserve">– </w:t>
      </w:r>
      <w:r w:rsidR="003130F9" w:rsidRPr="00F7398A">
        <w:rPr>
          <w:rFonts w:ascii="Century Gothic" w:hAnsi="Century Gothic" w:cs="Arial"/>
          <w:color w:val="FFFFFF" w:themeColor="background1"/>
          <w:sz w:val="20"/>
          <w:szCs w:val="20"/>
        </w:rPr>
        <w:t>ASSURANCE DE RESPONSABILITE CIVILE</w:t>
      </w:r>
    </w:p>
    <w:p w14:paraId="64CEB50E"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6904D1E5" w14:textId="542CE333" w:rsidR="00AE6238" w:rsidRDefault="00AE6238" w:rsidP="00AE6238">
      <w:pPr>
        <w:spacing w:after="120"/>
        <w:rPr>
          <w:rFonts w:ascii="Century Gothic" w:hAnsi="Century Gothic" w:cs="Arial"/>
          <w:sz w:val="18"/>
          <w:szCs w:val="18"/>
        </w:rPr>
      </w:pPr>
    </w:p>
    <w:p w14:paraId="5914FCDC" w14:textId="77777777" w:rsidR="00450E0C" w:rsidRPr="00CF1F53" w:rsidRDefault="00450E0C" w:rsidP="00AE6238">
      <w:pPr>
        <w:spacing w:after="120"/>
        <w:rPr>
          <w:rFonts w:ascii="Century Gothic" w:hAnsi="Century Gothic" w:cs="Arial"/>
          <w:sz w:val="18"/>
          <w:szCs w:val="18"/>
        </w:rPr>
      </w:pPr>
    </w:p>
    <w:p w14:paraId="78F52909" w14:textId="5BED083F" w:rsidR="00C14D89" w:rsidRPr="00CF1F53" w:rsidRDefault="0086742D" w:rsidP="00C14D89">
      <w:pPr>
        <w:spacing w:after="120"/>
        <w:jc w:val="both"/>
        <w:rPr>
          <w:rFonts w:ascii="Century Gothic" w:hAnsi="Century Gothic" w:cs="Arial"/>
          <w:b/>
          <w:sz w:val="18"/>
          <w:szCs w:val="18"/>
        </w:rPr>
      </w:pPr>
      <w:r w:rsidRPr="00CF1F53">
        <w:rPr>
          <w:rFonts w:ascii="Century Gothic" w:hAnsi="Century Gothic" w:cs="Arial"/>
          <w:b/>
          <w:sz w:val="18"/>
          <w:szCs w:val="18"/>
        </w:rPr>
        <w:t>DEFINITIONS :</w:t>
      </w:r>
    </w:p>
    <w:p w14:paraId="70343F38" w14:textId="00B84165" w:rsidR="00C14D89" w:rsidRPr="00450E0C" w:rsidRDefault="00C14D89" w:rsidP="00450E0C">
      <w:pPr>
        <w:spacing w:after="0"/>
        <w:jc w:val="both"/>
        <w:rPr>
          <w:rFonts w:ascii="Century Gothic" w:hAnsi="Century Gothic" w:cs="Arial"/>
          <w:sz w:val="18"/>
          <w:szCs w:val="18"/>
        </w:rPr>
      </w:pPr>
    </w:p>
    <w:p w14:paraId="4A3A8F6F" w14:textId="77777777" w:rsidR="003130F9" w:rsidRPr="00CF1F53" w:rsidRDefault="003130F9" w:rsidP="003130F9">
      <w:pPr>
        <w:spacing w:after="120"/>
        <w:jc w:val="both"/>
        <w:rPr>
          <w:rFonts w:ascii="Century Gothic" w:hAnsi="Century Gothic" w:cs="Arial"/>
          <w:b/>
          <w:sz w:val="18"/>
          <w:szCs w:val="18"/>
          <w:u w:val="single"/>
        </w:rPr>
      </w:pPr>
      <w:r w:rsidRPr="00CF1F53">
        <w:rPr>
          <w:rFonts w:ascii="Century Gothic" w:hAnsi="Century Gothic" w:cs="Arial"/>
          <w:b/>
          <w:sz w:val="18"/>
          <w:szCs w:val="18"/>
          <w:u w:val="single"/>
        </w:rPr>
        <w:t>Assuré :</w:t>
      </w:r>
    </w:p>
    <w:p w14:paraId="182A3EEB" w14:textId="77777777" w:rsidR="00A86AD8" w:rsidRDefault="00A86AD8" w:rsidP="00A86AD8">
      <w:pPr>
        <w:pStyle w:val="Paragraphedeliste"/>
        <w:numPr>
          <w:ilvl w:val="0"/>
          <w:numId w:val="12"/>
        </w:numPr>
        <w:overflowPunct w:val="0"/>
        <w:autoSpaceDE w:val="0"/>
        <w:autoSpaceDN w:val="0"/>
        <w:adjustRightInd w:val="0"/>
        <w:spacing w:after="0" w:line="360" w:lineRule="auto"/>
        <w:jc w:val="both"/>
        <w:textAlignment w:val="baseline"/>
        <w:rPr>
          <w:rFonts w:ascii="Century Gothic" w:hAnsi="Century Gothic" w:cs="Arial"/>
          <w:sz w:val="18"/>
        </w:rPr>
      </w:pPr>
      <w:r w:rsidRPr="007F7A5D">
        <w:rPr>
          <w:rFonts w:ascii="Century Gothic" w:hAnsi="Century Gothic" w:cs="Arial"/>
          <w:sz w:val="18"/>
        </w:rPr>
        <w:t>Le souscripteur du contrat ;</w:t>
      </w:r>
    </w:p>
    <w:p w14:paraId="27BC7ABD" w14:textId="77777777" w:rsidR="00A86AD8" w:rsidRPr="007F7A5D" w:rsidRDefault="00A86AD8" w:rsidP="00A86AD8">
      <w:pPr>
        <w:pStyle w:val="Paragraphedeliste"/>
        <w:numPr>
          <w:ilvl w:val="0"/>
          <w:numId w:val="7"/>
        </w:numPr>
        <w:overflowPunct w:val="0"/>
        <w:autoSpaceDE w:val="0"/>
        <w:autoSpaceDN w:val="0"/>
        <w:adjustRightInd w:val="0"/>
        <w:spacing w:after="0" w:line="360" w:lineRule="auto"/>
        <w:jc w:val="both"/>
        <w:textAlignment w:val="baseline"/>
        <w:rPr>
          <w:rFonts w:ascii="Century Gothic" w:hAnsi="Century Gothic" w:cs="Arial"/>
          <w:sz w:val="18"/>
        </w:rPr>
      </w:pPr>
      <w:r w:rsidRPr="007F7A5D">
        <w:rPr>
          <w:rFonts w:ascii="Century Gothic" w:hAnsi="Century Gothic" w:cs="Arial"/>
          <w:sz w:val="18"/>
        </w:rPr>
        <w:t xml:space="preserve">Les représentants légaux, </w:t>
      </w:r>
      <w:r>
        <w:rPr>
          <w:rFonts w:ascii="Century Gothic" w:hAnsi="Century Gothic" w:cs="Arial"/>
          <w:sz w:val="18"/>
        </w:rPr>
        <w:t>les membres du conseil d’administration</w:t>
      </w:r>
      <w:r w:rsidRPr="007F7A5D">
        <w:rPr>
          <w:rFonts w:ascii="Century Gothic" w:hAnsi="Century Gothic" w:cs="Arial"/>
          <w:sz w:val="18"/>
        </w:rPr>
        <w:t xml:space="preserve">, </w:t>
      </w:r>
      <w:r>
        <w:rPr>
          <w:rFonts w:ascii="Century Gothic" w:hAnsi="Century Gothic" w:cs="Arial"/>
          <w:sz w:val="18"/>
        </w:rPr>
        <w:t xml:space="preserve">l’ensemble des membres des différentes instances de l’établissement, </w:t>
      </w:r>
      <w:r w:rsidRPr="007F7A5D">
        <w:rPr>
          <w:rFonts w:ascii="Century Gothic" w:hAnsi="Century Gothic" w:cs="Arial"/>
          <w:sz w:val="18"/>
        </w:rPr>
        <w:t>dans l’exercice de leurs fonctions au sein du souscripteur ;</w:t>
      </w:r>
    </w:p>
    <w:p w14:paraId="04BD7570" w14:textId="77777777" w:rsidR="00A86AD8" w:rsidRPr="007F7A5D" w:rsidRDefault="00A86AD8" w:rsidP="00A86AD8">
      <w:pPr>
        <w:pStyle w:val="Paragraphedeliste"/>
        <w:numPr>
          <w:ilvl w:val="0"/>
          <w:numId w:val="7"/>
        </w:numPr>
        <w:overflowPunct w:val="0"/>
        <w:autoSpaceDE w:val="0"/>
        <w:autoSpaceDN w:val="0"/>
        <w:adjustRightInd w:val="0"/>
        <w:spacing w:after="0" w:line="360" w:lineRule="auto"/>
        <w:jc w:val="both"/>
        <w:textAlignment w:val="baseline"/>
        <w:rPr>
          <w:rFonts w:ascii="Century Gothic" w:hAnsi="Century Gothic" w:cs="Arial"/>
          <w:sz w:val="18"/>
        </w:rPr>
      </w:pPr>
      <w:r w:rsidRPr="007F7A5D">
        <w:rPr>
          <w:rFonts w:ascii="Century Gothic" w:hAnsi="Century Gothic" w:cs="Arial"/>
          <w:sz w:val="18"/>
        </w:rPr>
        <w:t>Les préposés, agents administratifs et techniques, bénévoles, stagiaires, candidats à l’embauche</w:t>
      </w:r>
      <w:r>
        <w:rPr>
          <w:rFonts w:ascii="Century Gothic" w:hAnsi="Century Gothic" w:cs="Arial"/>
          <w:sz w:val="18"/>
        </w:rPr>
        <w:t xml:space="preserve"> (étant précisé que les préposés et les membres de leur famille les accompagnant conservent la qualité d’assuré y compris dans le cadre de leur vie privée lors de séjours professionnels à l’étranger)</w:t>
      </w:r>
      <w:r w:rsidRPr="007F7A5D">
        <w:rPr>
          <w:rFonts w:ascii="Century Gothic" w:hAnsi="Century Gothic" w:cs="Arial"/>
          <w:sz w:val="18"/>
        </w:rPr>
        <w:t xml:space="preserve"> ; </w:t>
      </w:r>
    </w:p>
    <w:p w14:paraId="734EF5D1" w14:textId="77777777" w:rsidR="00A86AD8" w:rsidRPr="003D73D2" w:rsidRDefault="00A86AD8" w:rsidP="00A86AD8">
      <w:pPr>
        <w:pStyle w:val="Paragraphedeliste"/>
        <w:numPr>
          <w:ilvl w:val="0"/>
          <w:numId w:val="7"/>
        </w:numPr>
        <w:overflowPunct w:val="0"/>
        <w:autoSpaceDE w:val="0"/>
        <w:autoSpaceDN w:val="0"/>
        <w:adjustRightInd w:val="0"/>
        <w:spacing w:after="0" w:line="360" w:lineRule="auto"/>
        <w:jc w:val="both"/>
        <w:textAlignment w:val="baseline"/>
        <w:rPr>
          <w:rFonts w:ascii="Century Gothic" w:hAnsi="Century Gothic" w:cs="Arial"/>
          <w:sz w:val="18"/>
        </w:rPr>
      </w:pPr>
      <w:r w:rsidRPr="003D73D2">
        <w:rPr>
          <w:rFonts w:ascii="Century Gothic" w:hAnsi="Century Gothic" w:cs="Arial"/>
          <w:sz w:val="18"/>
        </w:rPr>
        <w:t>Les usagers accueillis par le souscripteur </w:t>
      </w:r>
      <w:r>
        <w:rPr>
          <w:rFonts w:ascii="Century Gothic" w:hAnsi="Century Gothic" w:cs="Arial"/>
          <w:sz w:val="18"/>
        </w:rPr>
        <w:t xml:space="preserve">(étant précisé qu’il faut entendre par « usager » les étudiants effectuant leur formation dans le cadre de l’établissement souscripteur) </w:t>
      </w:r>
      <w:r w:rsidRPr="003D73D2">
        <w:rPr>
          <w:rFonts w:ascii="Century Gothic" w:hAnsi="Century Gothic" w:cs="Arial"/>
          <w:sz w:val="18"/>
        </w:rPr>
        <w:t>;</w:t>
      </w:r>
    </w:p>
    <w:p w14:paraId="3739529B" w14:textId="77777777" w:rsidR="00A86AD8" w:rsidRPr="007F7A5D" w:rsidRDefault="00A86AD8" w:rsidP="00A86AD8">
      <w:pPr>
        <w:pStyle w:val="Paragraphedeliste"/>
        <w:numPr>
          <w:ilvl w:val="0"/>
          <w:numId w:val="7"/>
        </w:numPr>
        <w:spacing w:line="360" w:lineRule="auto"/>
        <w:rPr>
          <w:rFonts w:ascii="Century Gothic" w:hAnsi="Century Gothic" w:cs="Arial"/>
          <w:sz w:val="18"/>
        </w:rPr>
      </w:pPr>
      <w:r w:rsidRPr="007F7A5D">
        <w:rPr>
          <w:rFonts w:ascii="Century Gothic" w:hAnsi="Century Gothic" w:cs="Arial"/>
          <w:sz w:val="18"/>
        </w:rPr>
        <w:t>Les participants aux activités organisées par le souscripteur.</w:t>
      </w:r>
    </w:p>
    <w:p w14:paraId="345797EC" w14:textId="77777777" w:rsidR="00A86AD8" w:rsidRDefault="00A86AD8" w:rsidP="00450BF4">
      <w:pPr>
        <w:spacing w:after="120" w:line="288" w:lineRule="auto"/>
        <w:jc w:val="both"/>
        <w:rPr>
          <w:rFonts w:ascii="Century Gothic" w:hAnsi="Century Gothic" w:cs="Arial"/>
          <w:b/>
          <w:sz w:val="18"/>
          <w:szCs w:val="18"/>
          <w:u w:val="single"/>
        </w:rPr>
      </w:pPr>
    </w:p>
    <w:p w14:paraId="6A93A5FF" w14:textId="6364FD55" w:rsidR="00450BF4" w:rsidRDefault="00932E2A" w:rsidP="00450BF4">
      <w:pPr>
        <w:spacing w:after="120" w:line="288" w:lineRule="auto"/>
        <w:jc w:val="both"/>
        <w:rPr>
          <w:rFonts w:ascii="Century Gothic" w:hAnsi="Century Gothic" w:cs="Arial"/>
          <w:sz w:val="18"/>
          <w:szCs w:val="18"/>
        </w:rPr>
      </w:pPr>
      <w:r w:rsidRPr="00CF1F53">
        <w:rPr>
          <w:rFonts w:ascii="Century Gothic" w:hAnsi="Century Gothic" w:cs="Arial"/>
          <w:b/>
          <w:sz w:val="18"/>
          <w:szCs w:val="18"/>
          <w:u w:val="single"/>
        </w:rPr>
        <w:t>Activités assurées :</w:t>
      </w:r>
      <w:r w:rsidRPr="00CF1F53">
        <w:rPr>
          <w:rFonts w:ascii="Century Gothic" w:hAnsi="Century Gothic" w:cs="Arial"/>
          <w:b/>
          <w:sz w:val="18"/>
          <w:szCs w:val="18"/>
        </w:rPr>
        <w:t xml:space="preserve"> </w:t>
      </w:r>
    </w:p>
    <w:p w14:paraId="66BAC1FC" w14:textId="77777777" w:rsidR="00A86AD8" w:rsidRPr="005E31E3" w:rsidRDefault="00A86AD8" w:rsidP="00A86AD8">
      <w:pPr>
        <w:spacing w:after="120" w:line="288" w:lineRule="auto"/>
        <w:jc w:val="both"/>
        <w:rPr>
          <w:rFonts w:ascii="Century Gothic" w:hAnsi="Century Gothic" w:cs="Arial"/>
          <w:sz w:val="18"/>
          <w:szCs w:val="18"/>
        </w:rPr>
      </w:pPr>
      <w:r w:rsidRPr="005E31E3">
        <w:rPr>
          <w:rFonts w:ascii="Century Gothic" w:hAnsi="Century Gothic" w:cs="Arial"/>
          <w:sz w:val="18"/>
          <w:szCs w:val="18"/>
        </w:rPr>
        <w:t xml:space="preserve">Toutes les activités, prévues par l’article L 123-3 du code de l’éducation, exercées par le souscripteur et ses services, à savoir, </w:t>
      </w:r>
      <w:r w:rsidRPr="005E31E3">
        <w:rPr>
          <w:rFonts w:ascii="Century Gothic" w:hAnsi="Century Gothic" w:cs="Arial"/>
          <w:b/>
          <w:sz w:val="18"/>
          <w:szCs w:val="18"/>
          <w:u w:val="single"/>
        </w:rPr>
        <w:t>notamment :</w:t>
      </w:r>
    </w:p>
    <w:p w14:paraId="25B0C255" w14:textId="77777777" w:rsidR="00A86AD8" w:rsidRPr="00237372" w:rsidRDefault="00A86AD8" w:rsidP="00A86AD8">
      <w:pPr>
        <w:pStyle w:val="Paragraphedeliste"/>
        <w:numPr>
          <w:ilvl w:val="0"/>
          <w:numId w:val="7"/>
        </w:numPr>
        <w:jc w:val="both"/>
        <w:rPr>
          <w:rFonts w:ascii="Century Gothic" w:hAnsi="Century Gothic" w:cs="Arial"/>
          <w:sz w:val="18"/>
          <w:szCs w:val="18"/>
        </w:rPr>
      </w:pPr>
      <w:r w:rsidRPr="00237372">
        <w:rPr>
          <w:rFonts w:ascii="Century Gothic" w:hAnsi="Century Gothic" w:cs="Arial"/>
          <w:sz w:val="18"/>
          <w:szCs w:val="18"/>
        </w:rPr>
        <w:t>Etablissement public d'enseignement supérieur, administratif, scientifique, et technologique de recherche et de formation, avec notamment des unités de formation et de recherche, écoles, instituts</w:t>
      </w:r>
      <w:r w:rsidRPr="00B1656E">
        <w:rPr>
          <w:rFonts w:cs="Arial"/>
        </w:rPr>
        <w:t>,</w:t>
      </w:r>
      <w:r w:rsidRPr="00237372">
        <w:rPr>
          <w:rFonts w:ascii="Century Gothic" w:hAnsi="Century Gothic" w:cs="Arial"/>
          <w:sz w:val="18"/>
          <w:szCs w:val="18"/>
        </w:rPr>
        <w:t xml:space="preserve"> laboratoires, </w:t>
      </w:r>
      <w:proofErr w:type="gramStart"/>
      <w:r>
        <w:rPr>
          <w:rFonts w:ascii="Century Gothic" w:hAnsi="Century Gothic" w:cs="Arial"/>
          <w:sz w:val="18"/>
          <w:szCs w:val="18"/>
        </w:rPr>
        <w:t xml:space="preserve">départements </w:t>
      </w:r>
      <w:r w:rsidRPr="00237372">
        <w:rPr>
          <w:rFonts w:ascii="Century Gothic" w:hAnsi="Century Gothic" w:cs="Arial"/>
          <w:sz w:val="18"/>
          <w:szCs w:val="18"/>
        </w:rPr>
        <w:t xml:space="preserve"> et</w:t>
      </w:r>
      <w:proofErr w:type="gramEnd"/>
      <w:r w:rsidRPr="00237372">
        <w:rPr>
          <w:rFonts w:ascii="Century Gothic" w:hAnsi="Century Gothic" w:cs="Arial"/>
          <w:sz w:val="18"/>
          <w:szCs w:val="18"/>
        </w:rPr>
        <w:t xml:space="preserve"> autres types de composantes, activités de recherche, activités de prestations de services et de transferts de technologies pour le compte de tiers, centre médico-social, de formation continue et d’alternance, services techniques</w:t>
      </w:r>
      <w:r>
        <w:rPr>
          <w:rFonts w:ascii="Century Gothic" w:hAnsi="Century Gothic" w:cs="Arial"/>
          <w:sz w:val="18"/>
          <w:szCs w:val="18"/>
        </w:rPr>
        <w:t>...</w:t>
      </w:r>
    </w:p>
    <w:p w14:paraId="0F36D405" w14:textId="77777777" w:rsidR="00A86AD8" w:rsidRDefault="00A86AD8" w:rsidP="00A86AD8">
      <w:pPr>
        <w:spacing w:after="120" w:line="288" w:lineRule="auto"/>
        <w:jc w:val="both"/>
        <w:rPr>
          <w:rFonts w:ascii="Century Gothic" w:hAnsi="Century Gothic" w:cs="Arial"/>
          <w:sz w:val="18"/>
          <w:szCs w:val="18"/>
        </w:rPr>
      </w:pPr>
    </w:p>
    <w:p w14:paraId="45706D07" w14:textId="77777777" w:rsidR="00A86AD8" w:rsidRPr="00CF1F53" w:rsidRDefault="00A86AD8" w:rsidP="00A86AD8">
      <w:pPr>
        <w:spacing w:after="120" w:line="288" w:lineRule="auto"/>
        <w:jc w:val="both"/>
        <w:rPr>
          <w:rFonts w:ascii="Century Gothic" w:hAnsi="Century Gothic" w:cs="Arial"/>
          <w:sz w:val="18"/>
          <w:szCs w:val="18"/>
        </w:rPr>
      </w:pPr>
      <w:r w:rsidRPr="00CF1F53">
        <w:rPr>
          <w:rFonts w:ascii="Century Gothic" w:hAnsi="Century Gothic" w:cs="Arial"/>
          <w:sz w:val="18"/>
          <w:szCs w:val="18"/>
        </w:rPr>
        <w:t>Sont en outre garanties toutes les activités annexes et/ou connexes, notamment :</w:t>
      </w:r>
    </w:p>
    <w:p w14:paraId="05137BA4" w14:textId="77777777" w:rsidR="00A86AD8" w:rsidRPr="00CF1F53" w:rsidRDefault="00A86AD8" w:rsidP="00A86AD8">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prospection, de publicité, d’organisation et/ou participation à des foires et salons, conventions du personnel, cérémonies de remises de médailles et vœux, réunions d’information (pour le personnel, les locataires…), déplacements professionnels dans le monde entier ;</w:t>
      </w:r>
    </w:p>
    <w:p w14:paraId="577AEABD" w14:textId="77777777" w:rsidR="00A86AD8" w:rsidRPr="00CF1F53" w:rsidRDefault="00A86AD8" w:rsidP="00A86AD8">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recherches, études, expérimentations, essais, réalisés pour propre compte ;</w:t>
      </w:r>
    </w:p>
    <w:p w14:paraId="218C3C4A" w14:textId="77777777" w:rsidR="00A86AD8" w:rsidRPr="00CF1F53" w:rsidRDefault="00A86AD8" w:rsidP="00A86AD8">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transport, livraison, affrètement, chargement, déchargement, stockage des produits et matériels liés à l’exercice des activités ;</w:t>
      </w:r>
    </w:p>
    <w:p w14:paraId="1BF19E61" w14:textId="77777777" w:rsidR="00A86AD8" w:rsidRPr="00CF1F53" w:rsidRDefault="00A86AD8" w:rsidP="00A86AD8">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lastRenderedPageBreak/>
        <w:t>Toutes les activités liées à l’exploitation des biens mobiliers et immobiliers affectés à l’exercice des activités : prêt, location, dépôt, entretien, maintenance, construction, démolition, surveillance, nettoyage ;</w:t>
      </w:r>
    </w:p>
    <w:p w14:paraId="1F55AB42" w14:textId="77777777" w:rsidR="00A86AD8" w:rsidRPr="00450BF4" w:rsidRDefault="00A86AD8" w:rsidP="00A86AD8">
      <w:pPr>
        <w:numPr>
          <w:ilvl w:val="0"/>
          <w:numId w:val="10"/>
        </w:numPr>
        <w:autoSpaceDE w:val="0"/>
        <w:autoSpaceDN w:val="0"/>
        <w:spacing w:after="0" w:line="288" w:lineRule="auto"/>
        <w:jc w:val="both"/>
        <w:rPr>
          <w:rFonts w:ascii="Century Gothic" w:hAnsi="Century Gothic" w:cs="Arial"/>
          <w:sz w:val="18"/>
          <w:szCs w:val="18"/>
        </w:rPr>
      </w:pPr>
      <w:r w:rsidRPr="00450BF4">
        <w:rPr>
          <w:rFonts w:ascii="Century Gothic" w:hAnsi="Century Gothic" w:cs="Arial"/>
          <w:sz w:val="18"/>
          <w:szCs w:val="18"/>
        </w:rPr>
        <w:t>Toutes les activités sociales destinées au personnel ;</w:t>
      </w:r>
    </w:p>
    <w:p w14:paraId="3497C969" w14:textId="77777777" w:rsidR="00A86AD8" w:rsidRPr="00450BF4" w:rsidRDefault="00A86AD8" w:rsidP="00A86AD8">
      <w:pPr>
        <w:numPr>
          <w:ilvl w:val="0"/>
          <w:numId w:val="10"/>
        </w:numPr>
        <w:autoSpaceDE w:val="0"/>
        <w:autoSpaceDN w:val="0"/>
        <w:spacing w:after="0" w:line="288" w:lineRule="auto"/>
        <w:jc w:val="both"/>
        <w:rPr>
          <w:rFonts w:ascii="Century Gothic" w:hAnsi="Century Gothic" w:cs="Arial"/>
          <w:sz w:val="18"/>
          <w:szCs w:val="18"/>
        </w:rPr>
      </w:pPr>
      <w:bookmarkStart w:id="7" w:name="_Hlk511903619"/>
      <w:r w:rsidRPr="00450BF4">
        <w:rPr>
          <w:rFonts w:ascii="Century Gothic" w:hAnsi="Century Gothic" w:cs="Arial"/>
          <w:sz w:val="18"/>
          <w:szCs w:val="18"/>
        </w:rPr>
        <w:t>Toutes les activités de conservation et de gestion de données informatiques nominatives ou non, de gestion et d’exploitation de réseaux informatiques, de gestion et exploitation de sites Web et de systèmes d’informations</w:t>
      </w:r>
      <w:proofErr w:type="gramStart"/>
      <w:r w:rsidRPr="00450BF4">
        <w:rPr>
          <w:rFonts w:ascii="Century Gothic" w:hAnsi="Century Gothic" w:cs="Arial"/>
          <w:sz w:val="18"/>
          <w:szCs w:val="18"/>
        </w:rPr>
        <w:t>… .</w:t>
      </w:r>
      <w:proofErr w:type="gramEnd"/>
    </w:p>
    <w:bookmarkEnd w:id="7"/>
    <w:p w14:paraId="66C47E24" w14:textId="77777777" w:rsidR="00932E2A" w:rsidRPr="00450E0C" w:rsidRDefault="00932E2A" w:rsidP="00932E2A">
      <w:pPr>
        <w:spacing w:after="120"/>
        <w:jc w:val="both"/>
        <w:rPr>
          <w:rFonts w:ascii="Century Gothic" w:hAnsi="Century Gothic" w:cs="Arial"/>
          <w:sz w:val="18"/>
          <w:szCs w:val="18"/>
        </w:rPr>
      </w:pPr>
    </w:p>
    <w:p w14:paraId="1B28297C" w14:textId="77777777" w:rsidR="00932E2A" w:rsidRPr="00CF1F53" w:rsidRDefault="00932E2A" w:rsidP="00450E0C">
      <w:pPr>
        <w:spacing w:after="60"/>
        <w:jc w:val="both"/>
        <w:rPr>
          <w:rFonts w:ascii="Century Gothic" w:hAnsi="Century Gothic" w:cs="Arial"/>
          <w:b/>
          <w:sz w:val="18"/>
          <w:szCs w:val="18"/>
          <w:u w:val="single"/>
        </w:rPr>
      </w:pPr>
      <w:r w:rsidRPr="00CF1F53">
        <w:rPr>
          <w:rFonts w:ascii="Century Gothic" w:hAnsi="Century Gothic" w:cs="Arial"/>
          <w:b/>
          <w:sz w:val="18"/>
          <w:szCs w:val="18"/>
          <w:u w:val="single"/>
        </w:rPr>
        <w:t>Atteinte à l’environnement :</w:t>
      </w:r>
    </w:p>
    <w:p w14:paraId="6ECC3DEE" w14:textId="77777777" w:rsidR="00932E2A" w:rsidRPr="00CF1F53" w:rsidRDefault="00932E2A" w:rsidP="00450E0C">
      <w:pPr>
        <w:numPr>
          <w:ilvl w:val="0"/>
          <w:numId w:val="6"/>
        </w:numPr>
        <w:spacing w:after="60"/>
        <w:jc w:val="both"/>
        <w:rPr>
          <w:rFonts w:ascii="Century Gothic" w:hAnsi="Century Gothic" w:cs="Arial"/>
          <w:sz w:val="18"/>
          <w:szCs w:val="18"/>
        </w:rPr>
      </w:pPr>
      <w:r w:rsidRPr="00CF1F53">
        <w:rPr>
          <w:rFonts w:ascii="Century Gothic" w:hAnsi="Century Gothic" w:cs="Arial"/>
          <w:sz w:val="18"/>
          <w:szCs w:val="18"/>
        </w:rPr>
        <w:t>Emission, dispersion, rejet ou dépôt de toute substance solide, liquide ou gazeuse, diffusée par l’atmosphère, les eaux ou le sol ;</w:t>
      </w:r>
    </w:p>
    <w:p w14:paraId="2C70C308" w14:textId="77777777" w:rsidR="00932E2A" w:rsidRPr="00CF1F53" w:rsidRDefault="00932E2A" w:rsidP="00450E0C">
      <w:pPr>
        <w:numPr>
          <w:ilvl w:val="0"/>
          <w:numId w:val="6"/>
        </w:numPr>
        <w:spacing w:after="60"/>
        <w:jc w:val="both"/>
        <w:rPr>
          <w:rFonts w:ascii="Century Gothic" w:hAnsi="Century Gothic" w:cs="Arial"/>
          <w:sz w:val="18"/>
          <w:szCs w:val="18"/>
        </w:rPr>
      </w:pPr>
      <w:r w:rsidRPr="00CF1F53">
        <w:rPr>
          <w:rFonts w:ascii="Century Gothic" w:hAnsi="Century Gothic" w:cs="Arial"/>
          <w:sz w:val="18"/>
          <w:szCs w:val="18"/>
        </w:rPr>
        <w:t>Production d’odeurs, bruits, vibrations, ondes, radiations, rayonnements ou variations de la température excédant la mesure des obligations ordinaires de voisinage.</w:t>
      </w:r>
    </w:p>
    <w:p w14:paraId="7CF6CF36" w14:textId="77777777" w:rsidR="00932E2A" w:rsidRPr="00450E0C" w:rsidRDefault="00932E2A" w:rsidP="00450E0C">
      <w:pPr>
        <w:spacing w:after="60"/>
        <w:jc w:val="both"/>
        <w:rPr>
          <w:rFonts w:ascii="Century Gothic" w:hAnsi="Century Gothic" w:cs="Arial"/>
          <w:sz w:val="18"/>
          <w:szCs w:val="18"/>
        </w:rPr>
      </w:pPr>
    </w:p>
    <w:p w14:paraId="23784B7F"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corporel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subie par une personne et tout préjudice en découlant pour la victime et/ou ses ayants droits.</w:t>
      </w:r>
    </w:p>
    <w:p w14:paraId="58F50ACC" w14:textId="77777777" w:rsidR="00932E2A" w:rsidRPr="00450E0C" w:rsidRDefault="00932E2A" w:rsidP="00450E0C">
      <w:pPr>
        <w:spacing w:after="60"/>
        <w:jc w:val="both"/>
        <w:rPr>
          <w:rFonts w:ascii="Century Gothic" w:hAnsi="Century Gothic" w:cs="Arial"/>
          <w:sz w:val="18"/>
          <w:szCs w:val="18"/>
        </w:rPr>
      </w:pPr>
    </w:p>
    <w:p w14:paraId="4BAC0EC6"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matériel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détérioration, destruction, altération, perte ou disparition d’une chose, d’une substance ou d’un animal.</w:t>
      </w:r>
    </w:p>
    <w:p w14:paraId="22BF9387" w14:textId="77777777" w:rsidR="00932E2A" w:rsidRPr="00450E0C" w:rsidRDefault="00932E2A" w:rsidP="00450E0C">
      <w:pPr>
        <w:spacing w:after="60"/>
        <w:jc w:val="both"/>
        <w:rPr>
          <w:rFonts w:ascii="Century Gothic" w:hAnsi="Century Gothic" w:cs="Arial"/>
          <w:sz w:val="18"/>
          <w:szCs w:val="18"/>
        </w:rPr>
      </w:pPr>
    </w:p>
    <w:p w14:paraId="2A8B7477"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immatériel :</w:t>
      </w:r>
      <w:r w:rsidRPr="00CF1F53">
        <w:rPr>
          <w:rFonts w:ascii="Century Gothic" w:hAnsi="Century Gothic" w:cs="Arial"/>
          <w:b/>
          <w:sz w:val="18"/>
          <w:szCs w:val="18"/>
        </w:rPr>
        <w:t xml:space="preserve"> </w:t>
      </w:r>
      <w:r w:rsidRPr="00CF1F53">
        <w:rPr>
          <w:rFonts w:ascii="Century Gothic" w:hAnsi="Century Gothic" w:cs="Arial"/>
          <w:sz w:val="18"/>
          <w:szCs w:val="18"/>
        </w:rPr>
        <w:t>Tout dommage autre que corporel ou matériel.</w:t>
      </w:r>
    </w:p>
    <w:p w14:paraId="42FFCB94" w14:textId="77777777" w:rsidR="00932E2A" w:rsidRPr="008C1557" w:rsidRDefault="00932E2A" w:rsidP="008C1557">
      <w:pPr>
        <w:spacing w:after="60"/>
        <w:jc w:val="both"/>
        <w:rPr>
          <w:rFonts w:ascii="Century Gothic" w:hAnsi="Century Gothic" w:cs="Arial"/>
          <w:sz w:val="18"/>
          <w:szCs w:val="18"/>
        </w:rPr>
      </w:pPr>
    </w:p>
    <w:p w14:paraId="6A31B824" w14:textId="77777777" w:rsidR="00932E2A" w:rsidRPr="008C1557" w:rsidRDefault="00932E2A"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Dommage immatériel consécutif :</w:t>
      </w:r>
      <w:r w:rsidRPr="008C1557">
        <w:rPr>
          <w:rFonts w:ascii="Century Gothic" w:hAnsi="Century Gothic" w:cs="Arial"/>
          <w:b/>
          <w:sz w:val="18"/>
          <w:szCs w:val="18"/>
        </w:rPr>
        <w:t xml:space="preserve"> </w:t>
      </w:r>
      <w:r w:rsidRPr="008C1557">
        <w:rPr>
          <w:rFonts w:ascii="Century Gothic" w:hAnsi="Century Gothic" w:cs="Arial"/>
          <w:sz w:val="18"/>
          <w:szCs w:val="18"/>
        </w:rPr>
        <w:t>Dommage immatériel qui est la conséquence d’un dommage corporel ou matériel garanti par le contrat d’assurance.</w:t>
      </w:r>
    </w:p>
    <w:p w14:paraId="107232F2" w14:textId="77777777" w:rsidR="00932E2A" w:rsidRPr="008C1557" w:rsidRDefault="00932E2A" w:rsidP="008C1557">
      <w:pPr>
        <w:spacing w:after="60"/>
        <w:jc w:val="both"/>
        <w:rPr>
          <w:rFonts w:ascii="Century Gothic" w:hAnsi="Century Gothic" w:cs="Arial"/>
          <w:sz w:val="18"/>
          <w:szCs w:val="18"/>
        </w:rPr>
      </w:pPr>
    </w:p>
    <w:p w14:paraId="081916AE" w14:textId="77777777" w:rsidR="00932E2A" w:rsidRPr="008C1557" w:rsidRDefault="00932E2A" w:rsidP="008C1557">
      <w:pPr>
        <w:spacing w:after="60"/>
        <w:jc w:val="both"/>
        <w:rPr>
          <w:rFonts w:ascii="Century Gothic" w:hAnsi="Century Gothic" w:cs="Arial"/>
          <w:b/>
          <w:sz w:val="18"/>
          <w:szCs w:val="18"/>
          <w:u w:val="single"/>
        </w:rPr>
      </w:pPr>
      <w:r w:rsidRPr="008C1557">
        <w:rPr>
          <w:rFonts w:ascii="Century Gothic" w:hAnsi="Century Gothic" w:cs="Arial"/>
          <w:b/>
          <w:sz w:val="18"/>
          <w:szCs w:val="18"/>
          <w:u w:val="single"/>
        </w:rPr>
        <w:t>Dommage immatériel non consécutif :</w:t>
      </w:r>
      <w:r w:rsidRPr="008C1557">
        <w:rPr>
          <w:rFonts w:ascii="Century Gothic" w:hAnsi="Century Gothic" w:cs="Arial"/>
          <w:sz w:val="18"/>
          <w:szCs w:val="18"/>
        </w:rPr>
        <w:t xml:space="preserve"> Dommage immatériel :</w:t>
      </w:r>
    </w:p>
    <w:p w14:paraId="4587BD7E" w14:textId="77777777" w:rsidR="00932E2A" w:rsidRPr="008C1557" w:rsidRDefault="00932E2A" w:rsidP="008C1557">
      <w:pPr>
        <w:numPr>
          <w:ilvl w:val="0"/>
          <w:numId w:val="5"/>
        </w:numPr>
        <w:spacing w:after="60"/>
        <w:jc w:val="both"/>
        <w:rPr>
          <w:rFonts w:ascii="Century Gothic" w:hAnsi="Century Gothic" w:cs="Arial"/>
          <w:sz w:val="18"/>
          <w:szCs w:val="18"/>
        </w:rPr>
      </w:pPr>
      <w:r w:rsidRPr="008C1557">
        <w:rPr>
          <w:rFonts w:ascii="Century Gothic" w:hAnsi="Century Gothic" w:cs="Arial"/>
          <w:sz w:val="18"/>
          <w:szCs w:val="18"/>
        </w:rPr>
        <w:t>Qui est la conséquence d’un dommage corporel ou matériel non garanti par le contrat d’assurance</w:t>
      </w:r>
    </w:p>
    <w:p w14:paraId="037D7207" w14:textId="5CB4D96F" w:rsidR="00932E2A" w:rsidRPr="008C1557" w:rsidRDefault="00932E2A" w:rsidP="008C1557">
      <w:pPr>
        <w:numPr>
          <w:ilvl w:val="0"/>
          <w:numId w:val="5"/>
        </w:numPr>
        <w:spacing w:after="60"/>
        <w:jc w:val="both"/>
        <w:rPr>
          <w:rFonts w:ascii="Century Gothic" w:hAnsi="Century Gothic" w:cs="Arial"/>
          <w:sz w:val="18"/>
          <w:szCs w:val="18"/>
        </w:rPr>
      </w:pPr>
      <w:r w:rsidRPr="008C1557">
        <w:rPr>
          <w:rFonts w:ascii="Century Gothic" w:hAnsi="Century Gothic" w:cs="Arial"/>
          <w:sz w:val="18"/>
          <w:szCs w:val="18"/>
        </w:rPr>
        <w:t>Ou qui n’est pas la conséquence d’un dommage corporel ou matériel.</w:t>
      </w:r>
    </w:p>
    <w:p w14:paraId="210658A9" w14:textId="0B83FD00" w:rsidR="008C1557" w:rsidRPr="008C1557" w:rsidRDefault="008C1557" w:rsidP="008C1557">
      <w:pPr>
        <w:spacing w:after="60"/>
        <w:jc w:val="both"/>
        <w:rPr>
          <w:rFonts w:ascii="Century Gothic" w:hAnsi="Century Gothic" w:cs="Arial"/>
          <w:sz w:val="18"/>
          <w:szCs w:val="18"/>
        </w:rPr>
      </w:pPr>
    </w:p>
    <w:p w14:paraId="1222F5B3" w14:textId="77777777" w:rsidR="008C1557" w:rsidRPr="008C1557" w:rsidRDefault="008C1557"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Frais de dépollution</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dans l’enceinte des sites du souscripteur à la suite d’une atteinte à l’environnement au seul titre des garanties « frais de dépollution des sols et des eaux » et « frais de dépollution des biens ». Ces frais correspondent exclusivement :</w:t>
      </w:r>
    </w:p>
    <w:p w14:paraId="623898E2" w14:textId="77777777" w:rsidR="008C1557" w:rsidRPr="008C1557" w:rsidRDefault="008C1557" w:rsidP="008C1557">
      <w:pPr>
        <w:spacing w:after="60"/>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aux opérations et mesure visant à neutraliser, isoler, confiner, détruire ou éliminer des substances dangereuses,</w:t>
      </w:r>
    </w:p>
    <w:p w14:paraId="304E1388" w14:textId="77777777" w:rsidR="008C1557" w:rsidRPr="008C1557" w:rsidRDefault="008C1557" w:rsidP="008C1557">
      <w:pPr>
        <w:spacing w:after="60"/>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à l’enlèvement, au transport et à la mise ne décharge des matières polluées ainsi qu’au traitement éventuel qu’elles doivent subir avant leur mise en décharge ou leur destruction.</w:t>
      </w:r>
    </w:p>
    <w:p w14:paraId="3E5024CB" w14:textId="77777777" w:rsidR="008C1557" w:rsidRPr="008C1557" w:rsidRDefault="008C1557" w:rsidP="008C1557">
      <w:pPr>
        <w:spacing w:after="60"/>
        <w:jc w:val="both"/>
        <w:rPr>
          <w:rFonts w:ascii="Century Gothic" w:hAnsi="Century Gothic" w:cs="Arial"/>
          <w:b/>
          <w:sz w:val="18"/>
          <w:szCs w:val="18"/>
          <w:u w:val="single"/>
        </w:rPr>
      </w:pPr>
    </w:p>
    <w:p w14:paraId="23A0582A" w14:textId="77777777" w:rsidR="008C1557" w:rsidRPr="008C1557" w:rsidRDefault="008C1557"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Frais indispensables à la prévention d’un risque imminent de pollution accidentelle</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par le souscripteur à la suite d’une atteinte à l’environnement survenue dans l’enceinte de ses sites, pour procéder aux opérations immédiates visant à neutraliser, isoler ou éliminer une menace réelle et imminente de dommages garantis causés aux tiers. Ces frais ne peuvent être qualifiés de frais de dépollution qui ont leur propre définition ci-avant.</w:t>
      </w:r>
    </w:p>
    <w:p w14:paraId="618DA5EA" w14:textId="4C7F2F7D" w:rsidR="008C1557" w:rsidRPr="008C1557" w:rsidRDefault="008C1557" w:rsidP="008C1557">
      <w:pPr>
        <w:spacing w:after="60"/>
        <w:jc w:val="both"/>
        <w:rPr>
          <w:rFonts w:ascii="Century Gothic" w:hAnsi="Century Gothic" w:cs="Arial"/>
          <w:sz w:val="18"/>
          <w:szCs w:val="18"/>
        </w:rPr>
      </w:pPr>
    </w:p>
    <w:p w14:paraId="464DA494" w14:textId="11F02A2C" w:rsidR="008C1557" w:rsidRPr="008C1557" w:rsidRDefault="008C1557" w:rsidP="008C1557">
      <w:pPr>
        <w:autoSpaceDE w:val="0"/>
        <w:autoSpaceDN w:val="0"/>
        <w:adjustRightInd w:val="0"/>
        <w:spacing w:after="0" w:line="240" w:lineRule="auto"/>
        <w:jc w:val="both"/>
        <w:rPr>
          <w:rFonts w:ascii="Century Gothic" w:hAnsi="Century Gothic" w:cs="Arial"/>
          <w:sz w:val="18"/>
          <w:szCs w:val="18"/>
        </w:rPr>
      </w:pPr>
      <w:r w:rsidRPr="008C1557">
        <w:rPr>
          <w:rFonts w:ascii="Century Gothic" w:hAnsi="Century Gothic" w:cs="Arial"/>
          <w:b/>
          <w:sz w:val="18"/>
          <w:szCs w:val="18"/>
          <w:u w:val="single"/>
        </w:rPr>
        <w:t>Livraison</w:t>
      </w:r>
      <w:r w:rsidRPr="008C1557">
        <w:rPr>
          <w:rFonts w:ascii="Century Gothic" w:hAnsi="Century Gothic" w:cs="Arial"/>
          <w:b/>
          <w:sz w:val="18"/>
          <w:szCs w:val="18"/>
        </w:rPr>
        <w:t> :</w:t>
      </w:r>
      <w:r>
        <w:rPr>
          <w:rFonts w:ascii="Century Gothic" w:hAnsi="Century Gothic" w:cs="Arial"/>
          <w:b/>
          <w:sz w:val="18"/>
          <w:szCs w:val="18"/>
          <w:u w:val="single"/>
        </w:rPr>
        <w:t xml:space="preserve"> </w:t>
      </w:r>
      <w:r w:rsidRPr="008C1557">
        <w:rPr>
          <w:rFonts w:ascii="Century Gothic" w:hAnsi="Century Gothic" w:cs="Arial"/>
          <w:sz w:val="18"/>
          <w:szCs w:val="18"/>
        </w:rPr>
        <w:t>Remise effective d’un produit par l’assuré ou pour son compte, soit définitivement, soit à titre provisoire et</w:t>
      </w:r>
      <w:r>
        <w:rPr>
          <w:rFonts w:ascii="Century Gothic" w:hAnsi="Century Gothic" w:cs="Arial"/>
          <w:sz w:val="18"/>
          <w:szCs w:val="18"/>
        </w:rPr>
        <w:t xml:space="preserve"> </w:t>
      </w:r>
      <w:r w:rsidRPr="008C1557">
        <w:rPr>
          <w:rFonts w:ascii="Century Gothic" w:hAnsi="Century Gothic" w:cs="Arial"/>
          <w:sz w:val="18"/>
          <w:szCs w:val="18"/>
        </w:rPr>
        <w:t>même en cas de réserve de propriété, dès lors que cette remise fait perdre à l’assuré son pouvoir d’usage</w:t>
      </w:r>
      <w:r>
        <w:rPr>
          <w:rFonts w:ascii="Century Gothic" w:hAnsi="Century Gothic" w:cs="Arial"/>
          <w:sz w:val="18"/>
          <w:szCs w:val="18"/>
        </w:rPr>
        <w:t xml:space="preserve"> </w:t>
      </w:r>
      <w:r w:rsidRPr="008C1557">
        <w:rPr>
          <w:rFonts w:ascii="Century Gothic" w:hAnsi="Century Gothic" w:cs="Arial"/>
          <w:sz w:val="18"/>
          <w:szCs w:val="18"/>
        </w:rPr>
        <w:t>et de contrôle sur ce produit.</w:t>
      </w:r>
    </w:p>
    <w:p w14:paraId="0A4AA27C" w14:textId="77777777" w:rsidR="008C1557" w:rsidRPr="008C1557" w:rsidRDefault="008C1557" w:rsidP="008C1557">
      <w:pPr>
        <w:spacing w:after="60"/>
        <w:jc w:val="both"/>
        <w:rPr>
          <w:rFonts w:ascii="Century Gothic" w:hAnsi="Century Gothic" w:cs="Arial"/>
          <w:sz w:val="18"/>
          <w:szCs w:val="18"/>
        </w:rPr>
      </w:pPr>
    </w:p>
    <w:p w14:paraId="58EC8492" w14:textId="70EB6B7F" w:rsidR="008C1557" w:rsidRDefault="008C1557" w:rsidP="008C1557">
      <w:pPr>
        <w:autoSpaceDE w:val="0"/>
        <w:autoSpaceDN w:val="0"/>
        <w:adjustRightInd w:val="0"/>
        <w:spacing w:after="0" w:line="240" w:lineRule="auto"/>
        <w:jc w:val="both"/>
        <w:rPr>
          <w:rFonts w:ascii="Century Gothic" w:hAnsi="Century Gothic" w:cs="ITCFranklinGothicStd-Book"/>
          <w:color w:val="000000"/>
          <w:sz w:val="18"/>
          <w:szCs w:val="18"/>
        </w:rPr>
      </w:pPr>
      <w:r w:rsidRPr="008C1557">
        <w:rPr>
          <w:rFonts w:ascii="Century Gothic" w:hAnsi="Century Gothic" w:cs="Arial"/>
          <w:b/>
          <w:sz w:val="18"/>
          <w:szCs w:val="18"/>
          <w:u w:val="single"/>
        </w:rPr>
        <w:t>Réception</w:t>
      </w:r>
      <w:r w:rsidRPr="008C1557">
        <w:rPr>
          <w:rFonts w:ascii="Century Gothic" w:hAnsi="Century Gothic" w:cs="Arial"/>
          <w:b/>
          <w:sz w:val="18"/>
          <w:szCs w:val="18"/>
        </w:rPr>
        <w:t> :</w:t>
      </w:r>
      <w:r>
        <w:rPr>
          <w:rFonts w:ascii="Century Gothic" w:hAnsi="Century Gothic" w:cs="Arial"/>
          <w:b/>
          <w:sz w:val="18"/>
          <w:szCs w:val="18"/>
        </w:rPr>
        <w:t xml:space="preserve"> </w:t>
      </w:r>
      <w:r w:rsidRPr="008C1557">
        <w:rPr>
          <w:rFonts w:ascii="Century Gothic" w:hAnsi="Century Gothic" w:cs="ITCFranklinGothicStd-Book"/>
          <w:color w:val="000000"/>
          <w:sz w:val="18"/>
          <w:szCs w:val="18"/>
        </w:rPr>
        <w:t xml:space="preserve">L’acceptation, expresse ou tacite, par </w:t>
      </w:r>
      <w:r>
        <w:rPr>
          <w:rFonts w:ascii="Century Gothic" w:hAnsi="Century Gothic" w:cs="ITCFranklinGothicStd-Book"/>
          <w:color w:val="000000"/>
          <w:sz w:val="18"/>
          <w:szCs w:val="18"/>
        </w:rPr>
        <w:t>le</w:t>
      </w:r>
      <w:r w:rsidRPr="008C1557">
        <w:rPr>
          <w:rFonts w:ascii="Century Gothic" w:hAnsi="Century Gothic" w:cs="ITCFranklinGothicStd-Book"/>
          <w:color w:val="000000"/>
          <w:sz w:val="18"/>
          <w:szCs w:val="18"/>
        </w:rPr>
        <w:t xml:space="preserve"> client</w:t>
      </w:r>
      <w:r>
        <w:rPr>
          <w:rFonts w:ascii="Century Gothic" w:hAnsi="Century Gothic" w:cs="ITCFranklinGothicStd-Book"/>
          <w:color w:val="000000"/>
          <w:sz w:val="18"/>
          <w:szCs w:val="18"/>
        </w:rPr>
        <w:t xml:space="preserve"> de l’assuré</w:t>
      </w:r>
      <w:r w:rsidRPr="008C1557">
        <w:rPr>
          <w:rFonts w:ascii="Century Gothic" w:hAnsi="Century Gothic" w:cs="ITCFranklinGothicStd-Book"/>
          <w:color w:val="000000"/>
          <w:sz w:val="18"/>
          <w:szCs w:val="18"/>
        </w:rPr>
        <w:t xml:space="preserve">, avec ou sans réserve, des travaux que </w:t>
      </w:r>
      <w:r>
        <w:rPr>
          <w:rFonts w:ascii="Century Gothic" w:hAnsi="Century Gothic" w:cs="ITCFranklinGothicStd-Book"/>
          <w:color w:val="000000"/>
          <w:sz w:val="18"/>
          <w:szCs w:val="18"/>
        </w:rPr>
        <w:t xml:space="preserve">l’assuré a </w:t>
      </w:r>
      <w:r w:rsidRPr="008C1557">
        <w:rPr>
          <w:rFonts w:ascii="Century Gothic" w:hAnsi="Century Gothic" w:cs="ITCFranklinGothicStd-Book"/>
          <w:color w:val="000000"/>
          <w:sz w:val="18"/>
          <w:szCs w:val="18"/>
        </w:rPr>
        <w:t>effectué pour son compte.</w:t>
      </w:r>
    </w:p>
    <w:p w14:paraId="1287E0AC" w14:textId="77777777" w:rsidR="008C1557" w:rsidRPr="008C1557" w:rsidRDefault="008C1557" w:rsidP="008C1557">
      <w:pPr>
        <w:autoSpaceDE w:val="0"/>
        <w:autoSpaceDN w:val="0"/>
        <w:adjustRightInd w:val="0"/>
        <w:spacing w:after="0" w:line="240" w:lineRule="auto"/>
        <w:jc w:val="both"/>
        <w:rPr>
          <w:rFonts w:ascii="Century Gothic" w:hAnsi="Century Gothic" w:cs="Arial"/>
          <w:sz w:val="18"/>
          <w:szCs w:val="18"/>
        </w:rPr>
      </w:pPr>
    </w:p>
    <w:p w14:paraId="7E8C358E" w14:textId="77777777" w:rsidR="00932E2A" w:rsidRPr="00CF1F53" w:rsidRDefault="00932E2A" w:rsidP="00450E0C">
      <w:pPr>
        <w:spacing w:after="60"/>
        <w:jc w:val="both"/>
        <w:rPr>
          <w:rFonts w:ascii="Century Gothic" w:hAnsi="Century Gothic" w:cs="Arial"/>
          <w:sz w:val="4"/>
          <w:szCs w:val="18"/>
        </w:rPr>
      </w:pPr>
    </w:p>
    <w:p w14:paraId="63EF7F92"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Tiers :</w:t>
      </w:r>
      <w:r w:rsidRPr="00CF1F53">
        <w:rPr>
          <w:rFonts w:ascii="Century Gothic" w:hAnsi="Century Gothic" w:cs="Arial"/>
          <w:b/>
          <w:sz w:val="18"/>
          <w:szCs w:val="18"/>
        </w:rPr>
        <w:t xml:space="preserve"> </w:t>
      </w:r>
      <w:r w:rsidRPr="00CF1F53">
        <w:rPr>
          <w:rFonts w:ascii="Century Gothic" w:hAnsi="Century Gothic" w:cs="Arial"/>
          <w:sz w:val="18"/>
          <w:szCs w:val="18"/>
        </w:rPr>
        <w:t>Toute personne autre que l’assuré responsable du sinistre.</w:t>
      </w:r>
    </w:p>
    <w:p w14:paraId="38B80A3A" w14:textId="0037353E" w:rsidR="00A86AD8" w:rsidRDefault="00A86AD8">
      <w:pPr>
        <w:rPr>
          <w:rFonts w:ascii="Century Gothic" w:hAnsi="Century Gothic" w:cs="Arial"/>
          <w:sz w:val="18"/>
          <w:szCs w:val="18"/>
        </w:rPr>
      </w:pPr>
      <w:r>
        <w:rPr>
          <w:rFonts w:ascii="Century Gothic" w:hAnsi="Century Gothic" w:cs="Arial"/>
          <w:sz w:val="18"/>
          <w:szCs w:val="18"/>
        </w:rPr>
        <w:br w:type="page"/>
      </w:r>
    </w:p>
    <w:p w14:paraId="75E6189D" w14:textId="77777777" w:rsidR="00C14D89" w:rsidRPr="00CF1F53" w:rsidRDefault="00C14D89" w:rsidP="00C14D89">
      <w:pPr>
        <w:spacing w:after="120"/>
        <w:jc w:val="both"/>
        <w:rPr>
          <w:rFonts w:ascii="Century Gothic" w:hAnsi="Century Gothic" w:cs="Arial"/>
          <w:sz w:val="18"/>
          <w:szCs w:val="18"/>
        </w:rPr>
      </w:pPr>
    </w:p>
    <w:p w14:paraId="174B4097"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CF99694" w14:textId="77777777" w:rsidR="00C14D89" w:rsidRPr="00450E0C"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450E0C">
        <w:rPr>
          <w:rFonts w:ascii="Century Gothic" w:hAnsi="Century Gothic" w:cs="Arial"/>
          <w:color w:val="FFFFFF" w:themeColor="background1"/>
          <w:sz w:val="20"/>
          <w:szCs w:val="18"/>
        </w:rPr>
        <w:t xml:space="preserve">A – </w:t>
      </w:r>
      <w:r w:rsidR="00DF1A4A" w:rsidRPr="00450E0C">
        <w:rPr>
          <w:rFonts w:ascii="Century Gothic" w:hAnsi="Century Gothic" w:cs="Arial"/>
          <w:color w:val="FFFFFF" w:themeColor="background1"/>
          <w:sz w:val="20"/>
          <w:szCs w:val="18"/>
        </w:rPr>
        <w:t>Définition des garanties</w:t>
      </w:r>
    </w:p>
    <w:p w14:paraId="4E128EAC"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8F82D55" w14:textId="15994E7E" w:rsidR="00DF1A4A" w:rsidRDefault="00DF1A4A" w:rsidP="00C14D89">
      <w:pPr>
        <w:spacing w:after="120"/>
        <w:jc w:val="both"/>
        <w:rPr>
          <w:rFonts w:ascii="Century Gothic" w:hAnsi="Century Gothic" w:cs="Arial"/>
          <w:sz w:val="18"/>
          <w:szCs w:val="18"/>
        </w:rPr>
      </w:pPr>
    </w:p>
    <w:p w14:paraId="3564FC09" w14:textId="77777777" w:rsidR="00450E0C" w:rsidRPr="00CF1F53" w:rsidRDefault="00450E0C" w:rsidP="00242618">
      <w:pPr>
        <w:spacing w:afterLines="40" w:after="96"/>
        <w:jc w:val="both"/>
        <w:rPr>
          <w:rFonts w:ascii="Century Gothic" w:hAnsi="Century Gothic" w:cs="Arial"/>
          <w:sz w:val="18"/>
          <w:szCs w:val="18"/>
        </w:rPr>
      </w:pPr>
    </w:p>
    <w:p w14:paraId="61F46D47"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sz w:val="18"/>
          <w:szCs w:val="18"/>
        </w:rPr>
        <w:t xml:space="preserve">Les garanties s'appliquent sous forme d’un contrat de type « tous risques sauf », en vertu du Code civil, du droit administratif, et d'une façon générale de la législation, des règlements ou de la jurisprudence, ou à titre contractuel, en raison des dommages corporels, matériels et immatériels causés à autrui, provenant de l’assuré ou de toute personne dont il doit répondre dans le cadre de l’ensemble de ses activités </w:t>
      </w:r>
      <w:r w:rsidRPr="00CF1F53">
        <w:rPr>
          <w:rFonts w:ascii="Century Gothic" w:hAnsi="Century Gothic" w:cs="Arial"/>
          <w:b/>
          <w:bCs/>
          <w:sz w:val="18"/>
          <w:szCs w:val="18"/>
        </w:rPr>
        <w:t>notamment</w:t>
      </w:r>
      <w:r w:rsidRPr="00CF1F53">
        <w:rPr>
          <w:rFonts w:ascii="Century Gothic" w:hAnsi="Century Gothic" w:cs="Arial"/>
          <w:sz w:val="18"/>
          <w:szCs w:val="18"/>
        </w:rPr>
        <w:t> :</w:t>
      </w:r>
    </w:p>
    <w:p w14:paraId="1FA0F66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personnes désignées comme assurées ci-avant ;</w:t>
      </w:r>
    </w:p>
    <w:p w14:paraId="50066CD6"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 tous biens mobiliers ou immobiliers dont il est propriétaire, qu’il utilise ou dont il a la garde, (terrains, aménagements, matériels y compris engins non automoteurs, approvisionnements de toute nature...) ;</w:t>
      </w:r>
    </w:p>
    <w:p w14:paraId="4EA133D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animaux dont il a la garde.</w:t>
      </w:r>
    </w:p>
    <w:p w14:paraId="32500E74" w14:textId="77777777" w:rsidR="000109E0" w:rsidRPr="003F217F" w:rsidRDefault="000109E0" w:rsidP="00242618">
      <w:pPr>
        <w:spacing w:afterLines="40" w:after="96"/>
        <w:jc w:val="both"/>
        <w:rPr>
          <w:rFonts w:ascii="Century Gothic" w:hAnsi="Century Gothic" w:cs="Arial"/>
          <w:sz w:val="18"/>
          <w:szCs w:val="18"/>
        </w:rPr>
      </w:pPr>
    </w:p>
    <w:p w14:paraId="44474611" w14:textId="5CD7B4E1"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 xml:space="preserve">à l'occasion notamment </w:t>
      </w:r>
      <w:r w:rsidRPr="00CF1F53">
        <w:rPr>
          <w:rFonts w:ascii="Century Gothic" w:hAnsi="Century Gothic" w:cs="Arial"/>
          <w:sz w:val="18"/>
          <w:szCs w:val="18"/>
        </w:rPr>
        <w:t>du fonctionnement, non fonctionnement, mauvais fonctionnement ou fonctionnement tardif du souscripteur ou de ses services pour l’ensemble des missions sans exception ni réserve qui lui sont dévolues ainsi que pour les activités annexes et connexes à celles-ci.</w:t>
      </w:r>
    </w:p>
    <w:p w14:paraId="7D57D06A" w14:textId="77777777" w:rsidR="000109E0" w:rsidRPr="00CF1F53" w:rsidRDefault="000109E0" w:rsidP="00242618">
      <w:pPr>
        <w:spacing w:afterLines="40" w:after="96"/>
        <w:jc w:val="both"/>
        <w:rPr>
          <w:rFonts w:ascii="Century Gothic" w:hAnsi="Century Gothic" w:cs="Arial"/>
          <w:b/>
          <w:sz w:val="18"/>
          <w:szCs w:val="18"/>
        </w:rPr>
      </w:pPr>
    </w:p>
    <w:p w14:paraId="2CE37556" w14:textId="151DCF64"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b/>
          <w:bCs/>
          <w:sz w:val="18"/>
          <w:szCs w:val="18"/>
        </w:rPr>
        <w:t xml:space="preserve">A.1 - A ce titre, l'Assureur garantit </w:t>
      </w:r>
      <w:r w:rsidRPr="00CF1F53">
        <w:rPr>
          <w:rFonts w:ascii="Century Gothic" w:hAnsi="Century Gothic" w:cs="Arial"/>
          <w:b/>
          <w:bCs/>
          <w:sz w:val="18"/>
          <w:szCs w:val="18"/>
          <w:u w:val="single"/>
        </w:rPr>
        <w:t>notamment</w:t>
      </w:r>
      <w:r w:rsidRPr="00CF1F53">
        <w:rPr>
          <w:rFonts w:ascii="Century Gothic" w:hAnsi="Century Gothic" w:cs="Arial"/>
          <w:sz w:val="18"/>
          <w:szCs w:val="18"/>
        </w:rPr>
        <w:t xml:space="preserve"> </w:t>
      </w:r>
      <w:r w:rsidRPr="00CF1F53">
        <w:rPr>
          <w:rFonts w:ascii="Century Gothic" w:hAnsi="Century Gothic" w:cs="Arial"/>
          <w:b/>
          <w:bCs/>
          <w:sz w:val="18"/>
          <w:szCs w:val="18"/>
        </w:rPr>
        <w:t>l'ensemble des conséquences pécuniaires résultant</w:t>
      </w:r>
      <w:r w:rsidR="00AC618D" w:rsidRPr="00CF1F53">
        <w:rPr>
          <w:rFonts w:ascii="Century Gothic" w:hAnsi="Century Gothic" w:cs="Arial"/>
          <w:b/>
          <w:bCs/>
          <w:sz w:val="18"/>
          <w:szCs w:val="18"/>
        </w:rPr>
        <w:t xml:space="preserve"> (y compris en cas d’accident impliquant un véhicule terrestre à moteur)</w:t>
      </w:r>
      <w:r w:rsidRPr="00CF1F53">
        <w:rPr>
          <w:rFonts w:ascii="Century Gothic" w:hAnsi="Century Gothic" w:cs="Arial"/>
          <w:b/>
          <w:bCs/>
          <w:sz w:val="18"/>
          <w:szCs w:val="18"/>
        </w:rPr>
        <w:t> :</w:t>
      </w:r>
    </w:p>
    <w:p w14:paraId="2D191D6A" w14:textId="77777777" w:rsidR="000109E0" w:rsidRPr="003F217F" w:rsidRDefault="000109E0" w:rsidP="00242618">
      <w:pPr>
        <w:spacing w:afterLines="40" w:after="96"/>
        <w:ind w:left="284"/>
        <w:jc w:val="both"/>
        <w:rPr>
          <w:rFonts w:ascii="Century Gothic" w:hAnsi="Century Gothic" w:cs="Arial"/>
          <w:i/>
          <w:sz w:val="18"/>
          <w:szCs w:val="18"/>
          <w:u w:val="single"/>
        </w:rPr>
      </w:pPr>
    </w:p>
    <w:p w14:paraId="378A35B0"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inexcusable de l'Assuré et/ou de toute personne qu'il s'est substitué dans la direction, selon les dispositions des articles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d’autres organismes) ;</w:t>
      </w:r>
    </w:p>
    <w:p w14:paraId="4C3A7408" w14:textId="77777777" w:rsidR="000109E0" w:rsidRPr="003F217F" w:rsidRDefault="000109E0" w:rsidP="00242618">
      <w:pPr>
        <w:spacing w:afterLines="40" w:after="96"/>
        <w:ind w:left="284"/>
        <w:jc w:val="both"/>
        <w:rPr>
          <w:rFonts w:ascii="Century Gothic" w:hAnsi="Century Gothic" w:cs="Arial"/>
          <w:sz w:val="18"/>
          <w:szCs w:val="18"/>
        </w:rPr>
      </w:pPr>
    </w:p>
    <w:p w14:paraId="7982419A"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intentionnelle commise par ses préposés selon les dispositions du Livre IV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 </w:t>
      </w:r>
    </w:p>
    <w:p w14:paraId="151BA3F7" w14:textId="77777777" w:rsidR="000109E0" w:rsidRPr="00CF1F53" w:rsidRDefault="000109E0" w:rsidP="00242618">
      <w:pPr>
        <w:spacing w:afterLines="40" w:after="96"/>
        <w:ind w:left="284"/>
        <w:jc w:val="both"/>
        <w:rPr>
          <w:rFonts w:ascii="Century Gothic" w:hAnsi="Century Gothic" w:cs="Arial"/>
          <w:sz w:val="8"/>
          <w:szCs w:val="18"/>
        </w:rPr>
      </w:pPr>
    </w:p>
    <w:p w14:paraId="606DE750" w14:textId="77777777"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Pr="00CF1F53">
        <w:rPr>
          <w:rFonts w:ascii="Century Gothic" w:hAnsi="Century Gothic" w:cs="Arial"/>
          <w:sz w:val="18"/>
          <w:szCs w:val="18"/>
        </w:rPr>
        <w:t>des dispositions et jurisprudence applicables aux fonctionnaires territoriaux et salariés de Droit Public, notamment résultant de la jurisprudence administrative sur le dépassement du forfait pension suite à accident de travail ou maladie professionnelle ;</w:t>
      </w:r>
    </w:p>
    <w:p w14:paraId="734FC4D2" w14:textId="77777777" w:rsidR="000109E0" w:rsidRPr="003F217F" w:rsidRDefault="000109E0" w:rsidP="00242618">
      <w:pPr>
        <w:spacing w:afterLines="40" w:after="96"/>
        <w:ind w:left="284"/>
        <w:jc w:val="both"/>
        <w:rPr>
          <w:rFonts w:ascii="Century Gothic" w:hAnsi="Century Gothic" w:cs="Arial"/>
          <w:sz w:val="18"/>
          <w:szCs w:val="18"/>
        </w:rPr>
      </w:pPr>
    </w:p>
    <w:p w14:paraId="563EA78C" w14:textId="77777777"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Pr="00CF1F53">
        <w:rPr>
          <w:rFonts w:ascii="Century Gothic" w:hAnsi="Century Gothic" w:cs="Arial"/>
          <w:sz w:val="18"/>
          <w:szCs w:val="18"/>
        </w:rPr>
        <w:t>de maladies non classées professionnelles contractées par un préposé à l’occasion de son service au profit de l’assuré. Ne sont pas comprises les maladies classées parmi les maladies professionnelles au sens de la législation sur les accidents de travail et les conséquences d’une violation délibérée des dispositions du Livre II titre II du code du travail.</w:t>
      </w:r>
    </w:p>
    <w:p w14:paraId="3CAE780E" w14:textId="77777777" w:rsidR="000109E0" w:rsidRPr="003F217F" w:rsidRDefault="000109E0" w:rsidP="00242618">
      <w:pPr>
        <w:spacing w:afterLines="40" w:after="96"/>
        <w:jc w:val="both"/>
        <w:rPr>
          <w:rFonts w:ascii="Century Gothic" w:hAnsi="Century Gothic" w:cs="Arial"/>
          <w:sz w:val="20"/>
          <w:szCs w:val="18"/>
        </w:rPr>
      </w:pPr>
      <w:r w:rsidRPr="00CF1F53">
        <w:rPr>
          <w:rFonts w:ascii="Century Gothic" w:hAnsi="Century Gothic" w:cs="Arial"/>
          <w:sz w:val="18"/>
          <w:szCs w:val="18"/>
        </w:rPr>
        <w:tab/>
      </w:r>
    </w:p>
    <w:p w14:paraId="0C4094E5" w14:textId="77777777"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iCs/>
          <w:sz w:val="18"/>
          <w:szCs w:val="18"/>
        </w:rPr>
        <w:t>Sont également pris en charge</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les recours que les préposés de l’assuré sont fondés à exercer à la suite de dommages corporels en application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ou des dispositions du Droit Public. Cette garantie comprend l'obligation pour l'Assureur d'assumer la défense de l’assuré et de ses préposés, en accord avec ce</w:t>
      </w:r>
      <w:r w:rsidRPr="00CF1F53">
        <w:rPr>
          <w:rFonts w:ascii="Century Gothic" w:hAnsi="Century Gothic" w:cs="Arial"/>
          <w:b/>
          <w:sz w:val="18"/>
          <w:szCs w:val="18"/>
        </w:rPr>
        <w:t xml:space="preserve"> </w:t>
      </w:r>
      <w:r w:rsidRPr="00CF1F53">
        <w:rPr>
          <w:rFonts w:ascii="Century Gothic" w:hAnsi="Century Gothic" w:cs="Arial"/>
          <w:sz w:val="18"/>
          <w:szCs w:val="18"/>
        </w:rPr>
        <w:t>dernier, devant toutes juridictions ou commissions et à régler le paiement de l'ensemble des frais et honoraires y afférents.</w:t>
      </w:r>
    </w:p>
    <w:p w14:paraId="2D2506D4" w14:textId="38A410E9" w:rsidR="00DF1A4A" w:rsidRPr="00CF1F53" w:rsidRDefault="00DF1A4A" w:rsidP="00242618">
      <w:pPr>
        <w:spacing w:afterLines="40" w:after="96"/>
        <w:jc w:val="both"/>
        <w:rPr>
          <w:rFonts w:ascii="Century Gothic" w:hAnsi="Century Gothic" w:cs="Arial"/>
          <w:sz w:val="18"/>
          <w:szCs w:val="18"/>
        </w:rPr>
      </w:pPr>
    </w:p>
    <w:p w14:paraId="0452FF89" w14:textId="79689B00" w:rsidR="000109E0" w:rsidRDefault="000109E0"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A.2 -</w:t>
      </w:r>
      <w:r w:rsidRPr="00CF1F53">
        <w:rPr>
          <w:rFonts w:ascii="Century Gothic" w:hAnsi="Century Gothic" w:cs="Arial"/>
          <w:sz w:val="18"/>
          <w:szCs w:val="18"/>
        </w:rPr>
        <w:t xml:space="preserve"> Le contrat comprend la couverture de la défense civile ou pénale des intérêts de tout assuré en cas de sinistre garanti ainsi que des recours visant à obtenir la réparation pécuniaire des dommages corporels, matériels et immatériels consécutifs subis par l'assuré et qui ont trait à l'un des risques couverts au titre du présent contrat. </w:t>
      </w:r>
      <w:r w:rsidRPr="00CF1F53">
        <w:rPr>
          <w:rFonts w:ascii="Century Gothic" w:hAnsi="Century Gothic" w:cs="Arial"/>
          <w:sz w:val="18"/>
          <w:szCs w:val="18"/>
          <w:u w:val="single"/>
        </w:rPr>
        <w:t>Dans ce cadre, l’assureur garantit le libre choix de son défenseur à l’assuré sous réserve d’une information préalable de l’assureur</w:t>
      </w:r>
      <w:r w:rsidRPr="00CF1F53">
        <w:rPr>
          <w:rFonts w:ascii="Century Gothic" w:hAnsi="Century Gothic" w:cs="Arial"/>
          <w:sz w:val="18"/>
          <w:szCs w:val="18"/>
        </w:rPr>
        <w:t xml:space="preserve">. </w:t>
      </w:r>
    </w:p>
    <w:p w14:paraId="149CD4E2" w14:textId="77777777" w:rsidR="00630DF8" w:rsidRPr="00CF1F53" w:rsidRDefault="00630DF8" w:rsidP="00242618">
      <w:pPr>
        <w:spacing w:afterLines="40" w:after="96" w:line="288" w:lineRule="auto"/>
        <w:jc w:val="both"/>
        <w:rPr>
          <w:rFonts w:ascii="Century Gothic" w:hAnsi="Century Gothic" w:cs="Arial"/>
          <w:sz w:val="18"/>
          <w:szCs w:val="18"/>
        </w:rPr>
      </w:pPr>
    </w:p>
    <w:p w14:paraId="5F9F8D42"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b/>
          <w:sz w:val="18"/>
          <w:szCs w:val="18"/>
        </w:rPr>
        <w:t>A.3</w:t>
      </w:r>
      <w:r w:rsidRPr="00CF1F53">
        <w:rPr>
          <w:rFonts w:ascii="Century Gothic" w:hAnsi="Century Gothic" w:cs="Arial"/>
          <w:sz w:val="18"/>
          <w:szCs w:val="18"/>
        </w:rPr>
        <w:t xml:space="preserve"> - La garantie prend en compte le versement des provisions pouvant être mises à la charge de l’assuré par une juridiction statuant en matière de référé, y compris lorsqu’il subsiste un doute sur l’application des garanties du contrat d’assurance. </w:t>
      </w:r>
    </w:p>
    <w:p w14:paraId="06FB0ECC"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sz w:val="18"/>
          <w:szCs w:val="18"/>
        </w:rPr>
        <w:t>Dans ce dernier cas, si la garantie n'est pas finalement acquise, ce versement n'est réputé constituer qu'une avance de fonds qui devra être remboursée à l’assureur dès que la décision sur le fond aura été rendue en dernier ressort, au plus tard au terme de la quatrième année suivant la date d'émission du règlement initial effectué par !'Assureur, et ce, nonobstant les délais de procédure.</w:t>
      </w:r>
    </w:p>
    <w:p w14:paraId="0E43C2D8" w14:textId="77777777" w:rsidR="003F217F" w:rsidRDefault="003F217F" w:rsidP="00242618">
      <w:pPr>
        <w:spacing w:afterLines="40" w:after="96" w:line="288" w:lineRule="auto"/>
        <w:jc w:val="both"/>
        <w:rPr>
          <w:rFonts w:ascii="Century Gothic" w:hAnsi="Century Gothic" w:cs="Arial"/>
          <w:b/>
          <w:sz w:val="18"/>
          <w:szCs w:val="18"/>
        </w:rPr>
      </w:pPr>
      <w:bookmarkStart w:id="8" w:name="_Hlk506665501"/>
    </w:p>
    <w:bookmarkEnd w:id="8"/>
    <w:p w14:paraId="2BA293C4" w14:textId="77777777" w:rsidR="000109E0" w:rsidRPr="00CF1F53" w:rsidRDefault="000109E0" w:rsidP="00242618">
      <w:pPr>
        <w:spacing w:afterLines="40" w:after="96"/>
        <w:jc w:val="both"/>
        <w:rPr>
          <w:rFonts w:ascii="Century Gothic" w:hAnsi="Century Gothic" w:cs="Arial"/>
          <w:sz w:val="18"/>
          <w:szCs w:val="18"/>
        </w:rPr>
      </w:pPr>
    </w:p>
    <w:p w14:paraId="134CD279" w14:textId="1E54628F" w:rsidR="00AC5BD6" w:rsidRPr="00A86AD8" w:rsidRDefault="00AC5BD6" w:rsidP="00242618">
      <w:pPr>
        <w:spacing w:afterLines="40" w:after="96"/>
        <w:jc w:val="both"/>
        <w:rPr>
          <w:rFonts w:ascii="Century Gothic" w:hAnsi="Century Gothic" w:cs="Arial"/>
          <w:sz w:val="18"/>
          <w:szCs w:val="18"/>
        </w:rPr>
      </w:pPr>
      <w:r w:rsidRPr="00A86AD8">
        <w:rPr>
          <w:rFonts w:ascii="Century Gothic" w:hAnsi="Century Gothic" w:cs="Arial"/>
          <w:b/>
          <w:sz w:val="18"/>
          <w:szCs w:val="18"/>
        </w:rPr>
        <w:lastRenderedPageBreak/>
        <w:t>A.</w:t>
      </w:r>
      <w:r w:rsidR="00A86AD8" w:rsidRPr="00A86AD8">
        <w:rPr>
          <w:rFonts w:ascii="Century Gothic" w:hAnsi="Century Gothic" w:cs="Arial"/>
          <w:b/>
          <w:sz w:val="18"/>
          <w:szCs w:val="18"/>
        </w:rPr>
        <w:t>4</w:t>
      </w:r>
      <w:r w:rsidRPr="00A86AD8">
        <w:rPr>
          <w:rFonts w:ascii="Century Gothic" w:hAnsi="Century Gothic" w:cs="Arial"/>
          <w:sz w:val="18"/>
          <w:szCs w:val="18"/>
        </w:rPr>
        <w:t xml:space="preserve"> - La garantie prend en compte les activités professionnelles notamment : </w:t>
      </w:r>
    </w:p>
    <w:p w14:paraId="05331AA4" w14:textId="77777777" w:rsidR="00AC5BD6" w:rsidRPr="00A86AD8" w:rsidRDefault="00AC5BD6" w:rsidP="00242618">
      <w:pPr>
        <w:spacing w:afterLines="40" w:after="96"/>
        <w:ind w:left="567"/>
        <w:jc w:val="both"/>
        <w:rPr>
          <w:rFonts w:ascii="Century Gothic" w:hAnsi="Century Gothic" w:cs="Arial"/>
          <w:sz w:val="18"/>
          <w:szCs w:val="18"/>
        </w:rPr>
      </w:pPr>
      <w:r w:rsidRPr="00A86AD8">
        <w:rPr>
          <w:rFonts w:ascii="Century Gothic" w:hAnsi="Century Gothic" w:cs="Arial"/>
          <w:sz w:val="18"/>
          <w:szCs w:val="18"/>
        </w:rPr>
        <w:t>- de maîtrise d’ouvrage pour son propre compte ;</w:t>
      </w:r>
    </w:p>
    <w:p w14:paraId="1491BF47" w14:textId="44207DF5" w:rsidR="00AC5BD6" w:rsidRPr="00A86AD8" w:rsidRDefault="00AC5BD6" w:rsidP="00242618">
      <w:pPr>
        <w:spacing w:afterLines="40" w:after="96"/>
        <w:ind w:left="567"/>
        <w:jc w:val="both"/>
        <w:rPr>
          <w:rFonts w:ascii="Century Gothic" w:hAnsi="Century Gothic" w:cs="Arial"/>
          <w:sz w:val="18"/>
          <w:szCs w:val="18"/>
        </w:rPr>
      </w:pPr>
      <w:r w:rsidRPr="00A86AD8">
        <w:rPr>
          <w:rFonts w:ascii="Century Gothic" w:hAnsi="Century Gothic" w:cs="Arial"/>
          <w:sz w:val="18"/>
          <w:szCs w:val="18"/>
        </w:rPr>
        <w:t>- de maîtrise d’</w:t>
      </w:r>
      <w:r w:rsidR="00A86AD8" w:rsidRPr="00A86AD8">
        <w:rPr>
          <w:rFonts w:ascii="Century Gothic" w:hAnsi="Century Gothic" w:cs="Arial"/>
          <w:sz w:val="18"/>
          <w:szCs w:val="18"/>
        </w:rPr>
        <w:t>œuvre</w:t>
      </w:r>
      <w:r w:rsidRPr="00A86AD8">
        <w:rPr>
          <w:rFonts w:ascii="Century Gothic" w:hAnsi="Century Gothic" w:cs="Arial"/>
          <w:sz w:val="18"/>
          <w:szCs w:val="18"/>
        </w:rPr>
        <w:t xml:space="preserve"> pour son propre compte ;</w:t>
      </w:r>
    </w:p>
    <w:p w14:paraId="2BA6D8C1" w14:textId="599F7E34" w:rsidR="00AC5BD6" w:rsidRDefault="00AC5BD6" w:rsidP="00242618">
      <w:pPr>
        <w:spacing w:afterLines="40" w:after="96"/>
        <w:jc w:val="both"/>
        <w:rPr>
          <w:rFonts w:ascii="Century Gothic" w:hAnsi="Century Gothic" w:cs="Arial"/>
          <w:sz w:val="18"/>
          <w:szCs w:val="18"/>
          <w:u w:val="single"/>
        </w:rPr>
      </w:pPr>
      <w:r w:rsidRPr="00CF1F53">
        <w:rPr>
          <w:rFonts w:ascii="Century Gothic" w:hAnsi="Century Gothic" w:cs="Arial"/>
          <w:sz w:val="18"/>
          <w:szCs w:val="18"/>
          <w:u w:val="single"/>
        </w:rPr>
        <w:t>Toute responsabilité civile décennale reste exclu</w:t>
      </w:r>
      <w:r w:rsidR="003F217F">
        <w:rPr>
          <w:rFonts w:ascii="Century Gothic" w:hAnsi="Century Gothic" w:cs="Arial"/>
          <w:sz w:val="18"/>
          <w:szCs w:val="18"/>
          <w:u w:val="single"/>
        </w:rPr>
        <w:t>e</w:t>
      </w:r>
      <w:r w:rsidRPr="00CF1F53">
        <w:rPr>
          <w:rFonts w:ascii="Century Gothic" w:hAnsi="Century Gothic" w:cs="Arial"/>
          <w:sz w:val="18"/>
          <w:szCs w:val="18"/>
          <w:u w:val="single"/>
        </w:rPr>
        <w:t xml:space="preserve"> du périmètre du présent contrat.  </w:t>
      </w:r>
    </w:p>
    <w:p w14:paraId="05BD78CB" w14:textId="77777777" w:rsidR="003F217F" w:rsidRDefault="003F217F" w:rsidP="00242618">
      <w:pPr>
        <w:spacing w:afterLines="40" w:after="96"/>
        <w:ind w:left="284"/>
        <w:jc w:val="both"/>
        <w:rPr>
          <w:rFonts w:ascii="Century Gothic" w:hAnsi="Century Gothic" w:cs="Arial"/>
          <w:sz w:val="18"/>
          <w:szCs w:val="18"/>
        </w:rPr>
      </w:pPr>
    </w:p>
    <w:p w14:paraId="47D1F643" w14:textId="39E9B2FF" w:rsidR="0086742D" w:rsidRPr="00CF1F53" w:rsidRDefault="0086742D"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w:t>
      </w:r>
      <w:r w:rsidR="00A86AD8">
        <w:rPr>
          <w:rFonts w:ascii="Century Gothic" w:hAnsi="Century Gothic" w:cs="Arial"/>
          <w:b/>
          <w:sz w:val="18"/>
          <w:szCs w:val="18"/>
        </w:rPr>
        <w:t>5</w:t>
      </w:r>
      <w:r w:rsidRPr="00CF1F53">
        <w:rPr>
          <w:rFonts w:ascii="Century Gothic" w:hAnsi="Century Gothic" w:cs="Arial"/>
          <w:b/>
          <w:sz w:val="18"/>
          <w:szCs w:val="18"/>
        </w:rPr>
        <w:t xml:space="preserve"> </w:t>
      </w:r>
      <w:r w:rsidRPr="00CF1F53">
        <w:rPr>
          <w:rFonts w:ascii="Century Gothic" w:hAnsi="Century Gothic" w:cs="Arial"/>
          <w:sz w:val="18"/>
          <w:szCs w:val="18"/>
        </w:rPr>
        <w:t xml:space="preserve">- La garantie prend en compte la responsabilité civile du souscripteur du fait des biens mobiliers et immobiliers (bâtiments, terrains, aménagements, y compris affectés à une opération de démolition ou de construction) lui appartenant, utilisés / occupés par lui, lui étant confiés ou en copropriété (y compris pour les dommages immatériels comme la privation de jouissance ou la perte de loyer). </w:t>
      </w:r>
    </w:p>
    <w:p w14:paraId="7E729700" w14:textId="77777777" w:rsidR="00630DF8" w:rsidRPr="00CF1F53" w:rsidRDefault="00630DF8" w:rsidP="00242618">
      <w:pPr>
        <w:spacing w:afterLines="40" w:after="96"/>
        <w:jc w:val="both"/>
        <w:rPr>
          <w:rFonts w:ascii="Century Gothic" w:hAnsi="Century Gothic" w:cs="Arial"/>
          <w:sz w:val="18"/>
          <w:szCs w:val="18"/>
        </w:rPr>
      </w:pPr>
    </w:p>
    <w:p w14:paraId="0D17D19D" w14:textId="2245296C" w:rsidR="00630DF8" w:rsidRPr="00CF1F53" w:rsidRDefault="00630DF8"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w:t>
      </w:r>
      <w:r w:rsidR="00A86AD8">
        <w:rPr>
          <w:rFonts w:ascii="Century Gothic" w:hAnsi="Century Gothic" w:cs="Arial"/>
          <w:b/>
          <w:sz w:val="18"/>
          <w:szCs w:val="18"/>
        </w:rPr>
        <w:t>6</w:t>
      </w:r>
      <w:r w:rsidRPr="00CF1F53">
        <w:rPr>
          <w:rFonts w:ascii="Century Gothic" w:hAnsi="Century Gothic" w:cs="Arial"/>
          <w:sz w:val="18"/>
          <w:szCs w:val="18"/>
        </w:rPr>
        <w:t xml:space="preserve"> - La garantie prend les effets de toute pollution ou autres atteintes à l’environnement d’origine accidentelle.  </w:t>
      </w:r>
    </w:p>
    <w:p w14:paraId="23018D03" w14:textId="77777777" w:rsidR="0086742D" w:rsidRPr="00450BF4" w:rsidRDefault="0086742D" w:rsidP="00242618">
      <w:pPr>
        <w:spacing w:afterLines="40" w:after="96"/>
        <w:jc w:val="both"/>
        <w:rPr>
          <w:rFonts w:ascii="Century Gothic" w:hAnsi="Century Gothic" w:cs="Arial"/>
          <w:sz w:val="18"/>
          <w:szCs w:val="18"/>
        </w:rPr>
      </w:pPr>
      <w:bookmarkStart w:id="9" w:name="_Hlk512805099"/>
    </w:p>
    <w:bookmarkEnd w:id="9"/>
    <w:p w14:paraId="4C444100" w14:textId="77777777" w:rsidR="00DC2715" w:rsidRPr="00A86AD8" w:rsidRDefault="00DC2715" w:rsidP="008C1557">
      <w:pPr>
        <w:spacing w:afterLines="40" w:after="96"/>
        <w:jc w:val="both"/>
        <w:rPr>
          <w:rFonts w:ascii="Century Gothic" w:hAnsi="Century Gothic" w:cs="Arial"/>
          <w:sz w:val="18"/>
          <w:szCs w:val="18"/>
        </w:rPr>
      </w:pPr>
      <w:r w:rsidRPr="00A86AD8">
        <w:rPr>
          <w:rFonts w:ascii="Century Gothic" w:hAnsi="Century Gothic" w:cs="Arial"/>
          <w:b/>
          <w:sz w:val="18"/>
          <w:szCs w:val="18"/>
        </w:rPr>
        <w:t>A.7</w:t>
      </w:r>
      <w:r w:rsidRPr="00A86AD8">
        <w:rPr>
          <w:rFonts w:ascii="Century Gothic" w:hAnsi="Century Gothic" w:cs="Arial"/>
          <w:sz w:val="18"/>
          <w:szCs w:val="18"/>
        </w:rPr>
        <w:t xml:space="preserve"> - Par extension aux articles L 2123-31, 32 et 33 du Code général des collectivités territoriales, la garantie prend en compte tous les dommages subis par un des Elus représentant les collectivités dans le cadre de ses fonctions pour le souscripteur (responsabilité de plein droit). Il n’est fait application d’aucune exclusion sur cette garantie (y compris à leurs véhicules pendant les trajets - responsabilité sans faute).</w:t>
      </w:r>
    </w:p>
    <w:p w14:paraId="304BA20B" w14:textId="77777777" w:rsidR="00A86AD8" w:rsidRDefault="00A86AD8" w:rsidP="00A86AD8">
      <w:pPr>
        <w:spacing w:afterLines="40" w:after="96"/>
        <w:jc w:val="both"/>
        <w:rPr>
          <w:rFonts w:ascii="Century Gothic" w:hAnsi="Century Gothic" w:cs="Arial"/>
          <w:sz w:val="18"/>
          <w:szCs w:val="18"/>
        </w:rPr>
      </w:pPr>
    </w:p>
    <w:p w14:paraId="60945556" w14:textId="77777777" w:rsidR="00A86AD8" w:rsidRDefault="00A86AD8" w:rsidP="00A86AD8">
      <w:pPr>
        <w:spacing w:afterLines="40" w:after="96"/>
        <w:jc w:val="both"/>
        <w:rPr>
          <w:rFonts w:ascii="Century Gothic" w:hAnsi="Century Gothic" w:cs="Arial"/>
          <w:sz w:val="18"/>
          <w:szCs w:val="18"/>
        </w:rPr>
      </w:pPr>
      <w:r w:rsidRPr="00025D51">
        <w:rPr>
          <w:rFonts w:ascii="Century Gothic" w:hAnsi="Century Gothic" w:cs="Arial"/>
          <w:b/>
          <w:sz w:val="18"/>
          <w:szCs w:val="18"/>
        </w:rPr>
        <w:t>A.</w:t>
      </w:r>
      <w:r>
        <w:rPr>
          <w:rFonts w:ascii="Century Gothic" w:hAnsi="Century Gothic" w:cs="Arial"/>
          <w:b/>
          <w:sz w:val="18"/>
          <w:szCs w:val="18"/>
        </w:rPr>
        <w:t>8</w:t>
      </w:r>
      <w:r w:rsidRPr="00025D51">
        <w:rPr>
          <w:rFonts w:ascii="Century Gothic" w:hAnsi="Century Gothic" w:cs="Arial"/>
          <w:b/>
          <w:sz w:val="18"/>
          <w:szCs w:val="18"/>
        </w:rPr>
        <w:t xml:space="preserve"> – </w:t>
      </w:r>
      <w:r w:rsidRPr="00341480">
        <w:rPr>
          <w:rFonts w:ascii="Century Gothic" w:hAnsi="Century Gothic" w:cs="Arial"/>
          <w:sz w:val="18"/>
          <w:szCs w:val="18"/>
        </w:rPr>
        <w:t>La garantie est étendue à la responsabilité des régisseurs en complément de leur assurance personnelle et à concurrence de 15.000 € par an.</w:t>
      </w:r>
    </w:p>
    <w:p w14:paraId="359AC02D" w14:textId="77777777" w:rsidR="00A86AD8" w:rsidRDefault="00A86AD8" w:rsidP="00A86AD8">
      <w:pPr>
        <w:spacing w:afterLines="40" w:after="96"/>
        <w:jc w:val="both"/>
        <w:rPr>
          <w:rFonts w:ascii="Century Gothic" w:hAnsi="Century Gothic" w:cs="Arial"/>
          <w:sz w:val="18"/>
          <w:szCs w:val="18"/>
        </w:rPr>
      </w:pPr>
    </w:p>
    <w:p w14:paraId="0CCB4276" w14:textId="77777777" w:rsidR="00A86AD8" w:rsidRPr="00025D51" w:rsidRDefault="00A86AD8" w:rsidP="00A86AD8">
      <w:pPr>
        <w:spacing w:afterLines="40" w:after="96"/>
        <w:jc w:val="both"/>
        <w:rPr>
          <w:rFonts w:ascii="Century Gothic" w:hAnsi="Century Gothic" w:cs="Arial"/>
          <w:bCs/>
          <w:sz w:val="18"/>
          <w:szCs w:val="18"/>
        </w:rPr>
      </w:pPr>
      <w:r w:rsidRPr="00025D51">
        <w:rPr>
          <w:rFonts w:ascii="Century Gothic" w:hAnsi="Century Gothic" w:cs="Arial"/>
          <w:b/>
          <w:sz w:val="18"/>
          <w:szCs w:val="18"/>
        </w:rPr>
        <w:t>A.</w:t>
      </w:r>
      <w:r>
        <w:rPr>
          <w:rFonts w:ascii="Century Gothic" w:hAnsi="Century Gothic" w:cs="Arial"/>
          <w:b/>
          <w:sz w:val="18"/>
          <w:szCs w:val="18"/>
        </w:rPr>
        <w:t>9</w:t>
      </w:r>
      <w:r w:rsidRPr="00025D51">
        <w:rPr>
          <w:rFonts w:ascii="Century Gothic" w:hAnsi="Century Gothic" w:cs="Arial"/>
          <w:b/>
          <w:sz w:val="18"/>
          <w:szCs w:val="18"/>
        </w:rPr>
        <w:t xml:space="preserve"> – </w:t>
      </w:r>
      <w:r w:rsidRPr="00025D51">
        <w:rPr>
          <w:rFonts w:ascii="Century Gothic" w:hAnsi="Century Gothic" w:cs="Arial"/>
          <w:bCs/>
          <w:sz w:val="18"/>
          <w:szCs w:val="18"/>
        </w:rPr>
        <w:t xml:space="preserve">La garantie est conforme aux dispositions applicables aux établissements de soins (Loi 4 mars 2002) quant à la responsabilité liée aux activités médicales du souscripteur. </w:t>
      </w:r>
    </w:p>
    <w:p w14:paraId="6CC1609D" w14:textId="77777777" w:rsidR="00A86AD8" w:rsidRPr="00025D51" w:rsidRDefault="00A86AD8" w:rsidP="00A86AD8">
      <w:pPr>
        <w:spacing w:afterLines="40" w:after="96"/>
        <w:jc w:val="both"/>
        <w:rPr>
          <w:rFonts w:ascii="Century Gothic" w:hAnsi="Century Gothic" w:cs="Arial"/>
          <w:bCs/>
          <w:sz w:val="18"/>
          <w:szCs w:val="18"/>
        </w:rPr>
      </w:pPr>
      <w:r w:rsidRPr="00025D51">
        <w:rPr>
          <w:rFonts w:ascii="Century Gothic" w:hAnsi="Century Gothic" w:cs="Arial"/>
          <w:bCs/>
          <w:sz w:val="18"/>
          <w:szCs w:val="18"/>
        </w:rPr>
        <w:t xml:space="preserve">La garantie est étendue à la responsabilité civile professionnelle des médecins, pharmaciens, infirmiers, préposés du souscripteur à titre occasionnel ou permanent, en cas de faute commise dans l’exercice de leurs fonctions pour le compte du souscripteur. </w:t>
      </w:r>
    </w:p>
    <w:p w14:paraId="51A44645" w14:textId="77777777" w:rsidR="00A86AD8" w:rsidRPr="00025D51" w:rsidRDefault="00A86AD8" w:rsidP="00A86AD8">
      <w:pPr>
        <w:spacing w:afterLines="40" w:after="96"/>
        <w:jc w:val="both"/>
        <w:rPr>
          <w:rFonts w:ascii="Century Gothic" w:hAnsi="Century Gothic" w:cs="Arial"/>
          <w:bCs/>
          <w:sz w:val="18"/>
          <w:szCs w:val="18"/>
        </w:rPr>
      </w:pPr>
      <w:r w:rsidRPr="00025D51">
        <w:rPr>
          <w:rFonts w:ascii="Century Gothic" w:hAnsi="Century Gothic" w:cs="Arial"/>
          <w:bCs/>
          <w:sz w:val="18"/>
          <w:szCs w:val="18"/>
        </w:rPr>
        <w:t xml:space="preserve">Demeure exclue des garanties du contrat, la responsabilité personnelle de ces personnes hors du champ des activités exercées pour le compte le souscripteur. </w:t>
      </w:r>
    </w:p>
    <w:p w14:paraId="262899D0" w14:textId="77777777" w:rsidR="00A86AD8" w:rsidRPr="008C1557" w:rsidRDefault="00A86AD8" w:rsidP="00A86AD8">
      <w:pPr>
        <w:spacing w:after="0"/>
        <w:jc w:val="both"/>
        <w:rPr>
          <w:rFonts w:ascii="Century Gothic" w:hAnsi="Century Gothic" w:cs="Arial"/>
          <w:color w:val="00B0F0"/>
          <w:sz w:val="18"/>
          <w:szCs w:val="18"/>
        </w:rPr>
      </w:pPr>
    </w:p>
    <w:p w14:paraId="7EA184BE" w14:textId="77777777" w:rsidR="00A86AD8" w:rsidRPr="00D93C46" w:rsidRDefault="00A86AD8" w:rsidP="00A86AD8">
      <w:pPr>
        <w:spacing w:after="60"/>
        <w:jc w:val="both"/>
        <w:rPr>
          <w:rFonts w:ascii="Century Gothic" w:hAnsi="Century Gothic" w:cs="Arial"/>
          <w:b/>
          <w:bCs/>
          <w:sz w:val="18"/>
          <w:szCs w:val="18"/>
        </w:rPr>
      </w:pPr>
      <w:r w:rsidRPr="00D93C46">
        <w:rPr>
          <w:rFonts w:ascii="Century Gothic" w:hAnsi="Century Gothic" w:cs="Arial"/>
          <w:b/>
          <w:bCs/>
          <w:sz w:val="18"/>
          <w:szCs w:val="18"/>
        </w:rPr>
        <w:t xml:space="preserve">A.10 - </w:t>
      </w:r>
      <w:r w:rsidRPr="00D93C46">
        <w:rPr>
          <w:rFonts w:ascii="Century Gothic" w:hAnsi="Century Gothic" w:cs="Arial"/>
          <w:sz w:val="18"/>
          <w:szCs w:val="18"/>
        </w:rPr>
        <w:t xml:space="preserve">La garantie comprend la couverture de tous dommages causés à l’occasion du télétravail, y compris les dommages matériels subis par les biens du préposé en télétravail (le préposé télétravaillant étant considéré comme tiers dans ce cadre), dans la limite des plafonds applicables aux dommages matériels et immatériels ci-dessous. Sont expressément garantis les dommages résultant d'un incendie, d'une explosion, ou </w:t>
      </w:r>
      <w:proofErr w:type="gramStart"/>
      <w:r w:rsidRPr="00D93C46">
        <w:rPr>
          <w:rFonts w:ascii="Century Gothic" w:hAnsi="Century Gothic" w:cs="Arial"/>
          <w:sz w:val="18"/>
          <w:szCs w:val="18"/>
        </w:rPr>
        <w:t>d’un dégâts</w:t>
      </w:r>
      <w:proofErr w:type="gramEnd"/>
      <w:r w:rsidRPr="00D93C46">
        <w:rPr>
          <w:rFonts w:ascii="Century Gothic" w:hAnsi="Century Gothic" w:cs="Arial"/>
          <w:sz w:val="18"/>
          <w:szCs w:val="18"/>
        </w:rPr>
        <w:t xml:space="preserve"> des eaux (risques locatifs, recours des voisin et des tiers…). </w:t>
      </w:r>
    </w:p>
    <w:p w14:paraId="2FDCFF8B" w14:textId="443F50CF" w:rsidR="00DC2715" w:rsidRPr="008C1557" w:rsidRDefault="00DC2715" w:rsidP="008C1557">
      <w:pPr>
        <w:spacing w:after="0"/>
        <w:jc w:val="both"/>
        <w:rPr>
          <w:rFonts w:ascii="Century Gothic" w:hAnsi="Century Gothic" w:cs="Arial"/>
          <w:color w:val="00B0F0"/>
          <w:sz w:val="18"/>
          <w:szCs w:val="18"/>
        </w:rPr>
      </w:pPr>
    </w:p>
    <w:p w14:paraId="7A4174D1" w14:textId="77777777" w:rsidR="000109E0" w:rsidRPr="003F217F" w:rsidRDefault="000109E0" w:rsidP="00DF1A4A">
      <w:pPr>
        <w:spacing w:after="120"/>
        <w:jc w:val="both"/>
        <w:rPr>
          <w:rFonts w:ascii="Century Gothic" w:hAnsi="Century Gothic" w:cs="Arial"/>
          <w:sz w:val="20"/>
          <w:szCs w:val="36"/>
        </w:rPr>
      </w:pPr>
    </w:p>
    <w:p w14:paraId="0083CD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4"/>
          <w:szCs w:val="18"/>
        </w:rPr>
      </w:pPr>
    </w:p>
    <w:p w14:paraId="5B623EB6"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242618">
        <w:rPr>
          <w:rFonts w:ascii="Century Gothic" w:hAnsi="Century Gothic" w:cs="Arial"/>
          <w:color w:val="FFFFFF" w:themeColor="background1"/>
          <w:sz w:val="20"/>
          <w:szCs w:val="18"/>
        </w:rPr>
        <w:t>B – Montants des garanties - Franchises</w:t>
      </w:r>
    </w:p>
    <w:p w14:paraId="630CBB63"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0F1D7D3A" w14:textId="77777777" w:rsidR="00AB5079" w:rsidRPr="00CF1F53" w:rsidRDefault="00AB5079" w:rsidP="00DF1A4A">
      <w:pPr>
        <w:spacing w:after="120"/>
        <w:jc w:val="both"/>
        <w:rPr>
          <w:rFonts w:ascii="Century Gothic" w:hAnsi="Century Gothic" w:cs="Arial"/>
          <w:sz w:val="18"/>
          <w:szCs w:val="18"/>
        </w:rPr>
      </w:pPr>
    </w:p>
    <w:p w14:paraId="4075D42E" w14:textId="34E16E43" w:rsidR="00C14D89" w:rsidRPr="00CF1F53" w:rsidRDefault="00C14D89" w:rsidP="00AB5079">
      <w:pPr>
        <w:spacing w:after="120"/>
        <w:jc w:val="center"/>
        <w:rPr>
          <w:rFonts w:ascii="Century Gothic" w:hAnsi="Century Gothic" w:cs="Arial"/>
          <w:b/>
          <w:i/>
          <w:sz w:val="18"/>
          <w:szCs w:val="18"/>
        </w:rPr>
      </w:pPr>
      <w:r w:rsidRPr="00CF1F53">
        <w:rPr>
          <w:rFonts w:ascii="Century Gothic" w:hAnsi="Century Gothic" w:cs="Arial"/>
          <w:b/>
          <w:i/>
          <w:sz w:val="18"/>
          <w:szCs w:val="18"/>
        </w:rPr>
        <w:t xml:space="preserve">Les plafonds ci-après s'entendent </w:t>
      </w:r>
      <w:r w:rsidRPr="00CF1F53">
        <w:rPr>
          <w:rFonts w:ascii="Century Gothic" w:hAnsi="Century Gothic" w:cs="Arial"/>
          <w:b/>
          <w:i/>
          <w:sz w:val="18"/>
          <w:szCs w:val="18"/>
          <w:u w:val="single"/>
        </w:rPr>
        <w:t>par sinistre</w:t>
      </w:r>
      <w:r w:rsidRPr="00CF1F53">
        <w:rPr>
          <w:rFonts w:ascii="Century Gothic" w:hAnsi="Century Gothic" w:cs="Arial"/>
          <w:b/>
          <w:i/>
          <w:sz w:val="18"/>
          <w:szCs w:val="18"/>
        </w:rPr>
        <w:t xml:space="preserve"> </w:t>
      </w:r>
      <w:r w:rsidR="00E522BF" w:rsidRPr="00CF1F53">
        <w:rPr>
          <w:rFonts w:ascii="Century Gothic" w:hAnsi="Century Gothic" w:cs="Arial"/>
          <w:b/>
          <w:i/>
          <w:sz w:val="18"/>
          <w:szCs w:val="18"/>
        </w:rPr>
        <w:t>(</w:t>
      </w:r>
      <w:r w:rsidRPr="00CF1F53">
        <w:rPr>
          <w:rFonts w:ascii="Century Gothic" w:hAnsi="Century Gothic" w:cs="Arial"/>
          <w:b/>
          <w:i/>
          <w:sz w:val="18"/>
          <w:szCs w:val="18"/>
        </w:rPr>
        <w:t xml:space="preserve">et </w:t>
      </w:r>
      <w:r w:rsidRPr="00CF1F53">
        <w:rPr>
          <w:rFonts w:ascii="Century Gothic" w:hAnsi="Century Gothic" w:cs="Arial"/>
          <w:b/>
          <w:i/>
          <w:sz w:val="18"/>
          <w:szCs w:val="18"/>
          <w:u w:val="single"/>
        </w:rPr>
        <w:t>par année d’assurance</w:t>
      </w:r>
      <w:r w:rsidR="00E522BF" w:rsidRPr="00CF1F53">
        <w:rPr>
          <w:rFonts w:ascii="Century Gothic" w:hAnsi="Century Gothic" w:cs="Arial"/>
          <w:b/>
          <w:i/>
          <w:sz w:val="18"/>
          <w:szCs w:val="18"/>
          <w:u w:val="single"/>
        </w:rPr>
        <w:t xml:space="preserve"> lorsque cela est indiqué)</w:t>
      </w:r>
      <w:r w:rsidRPr="00CF1F53">
        <w:rPr>
          <w:rFonts w:ascii="Century Gothic" w:hAnsi="Century Gothic" w:cs="Arial"/>
          <w:b/>
          <w:i/>
          <w:sz w:val="18"/>
          <w:szCs w:val="18"/>
        </w:rPr>
        <w:t>.</w:t>
      </w:r>
    </w:p>
    <w:p w14:paraId="474FC3DA" w14:textId="77777777" w:rsidR="00E522BF" w:rsidRPr="00CF1F53" w:rsidRDefault="00E522BF" w:rsidP="00C14D89">
      <w:pPr>
        <w:spacing w:after="120"/>
        <w:jc w:val="both"/>
        <w:rPr>
          <w:rFonts w:ascii="Century Gothic" w:hAnsi="Century Gothic" w:cs="Arial"/>
          <w:b/>
          <w:i/>
          <w:sz w:val="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84"/>
        <w:gridCol w:w="2496"/>
        <w:gridCol w:w="1934"/>
        <w:gridCol w:w="1934"/>
      </w:tblGrid>
      <w:tr w:rsidR="00AB046B" w:rsidRPr="00CF1F53" w14:paraId="068BC5A1" w14:textId="7FF6C876" w:rsidTr="00AB046B">
        <w:trPr>
          <w:trHeight w:val="306"/>
          <w:jc w:val="center"/>
        </w:trPr>
        <w:tc>
          <w:tcPr>
            <w:tcW w:w="2012" w:type="pct"/>
            <w:vMerge w:val="restart"/>
            <w:shd w:val="clear" w:color="auto" w:fill="31849B" w:themeFill="accent5" w:themeFillShade="BF"/>
            <w:vAlign w:val="center"/>
          </w:tcPr>
          <w:p w14:paraId="4E9ADE9F" w14:textId="77777777" w:rsidR="00AB046B" w:rsidRPr="00CF1F53" w:rsidRDefault="00AB046B"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Garanties</w:t>
            </w:r>
          </w:p>
        </w:tc>
        <w:tc>
          <w:tcPr>
            <w:tcW w:w="1172" w:type="pct"/>
            <w:vMerge w:val="restart"/>
            <w:shd w:val="clear" w:color="auto" w:fill="31849B" w:themeFill="accent5" w:themeFillShade="BF"/>
            <w:vAlign w:val="center"/>
          </w:tcPr>
          <w:p w14:paraId="265B68F5" w14:textId="77777777" w:rsidR="00AB046B" w:rsidRPr="00CF1F53" w:rsidRDefault="00AB046B"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Montant des garanties</w:t>
            </w:r>
          </w:p>
        </w:tc>
        <w:tc>
          <w:tcPr>
            <w:tcW w:w="1816" w:type="pct"/>
            <w:gridSpan w:val="2"/>
            <w:shd w:val="clear" w:color="auto" w:fill="31849B" w:themeFill="accent5" w:themeFillShade="BF"/>
            <w:vAlign w:val="center"/>
          </w:tcPr>
          <w:p w14:paraId="397558B8" w14:textId="2BCBBF4B" w:rsidR="00AB046B" w:rsidRPr="00CF1F53" w:rsidRDefault="00AB046B"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Montant des franchises</w:t>
            </w:r>
          </w:p>
        </w:tc>
      </w:tr>
      <w:tr w:rsidR="00AB046B" w:rsidRPr="00CF1F53" w14:paraId="05FB40DD" w14:textId="77777777" w:rsidTr="00AB046B">
        <w:trPr>
          <w:trHeight w:val="306"/>
          <w:jc w:val="center"/>
        </w:trPr>
        <w:tc>
          <w:tcPr>
            <w:tcW w:w="2012" w:type="pct"/>
            <w:vMerge/>
            <w:shd w:val="clear" w:color="auto" w:fill="31849B" w:themeFill="accent5" w:themeFillShade="BF"/>
            <w:vAlign w:val="center"/>
          </w:tcPr>
          <w:p w14:paraId="2C7CBC6B" w14:textId="77777777" w:rsidR="00AB046B" w:rsidRPr="00CF1F53" w:rsidRDefault="00AB046B" w:rsidP="00E522BF">
            <w:pPr>
              <w:spacing w:after="0" w:line="240" w:lineRule="auto"/>
              <w:jc w:val="center"/>
              <w:rPr>
                <w:rFonts w:ascii="Century Gothic" w:hAnsi="Century Gothic" w:cs="Arial"/>
                <w:b/>
                <w:color w:val="FFFFFF" w:themeColor="background1"/>
                <w:sz w:val="16"/>
                <w:szCs w:val="16"/>
              </w:rPr>
            </w:pPr>
          </w:p>
        </w:tc>
        <w:tc>
          <w:tcPr>
            <w:tcW w:w="1172" w:type="pct"/>
            <w:vMerge/>
            <w:shd w:val="clear" w:color="auto" w:fill="31849B" w:themeFill="accent5" w:themeFillShade="BF"/>
            <w:vAlign w:val="center"/>
          </w:tcPr>
          <w:p w14:paraId="4855214C" w14:textId="77777777" w:rsidR="00AB046B" w:rsidRPr="00CF1F53" w:rsidRDefault="00AB046B" w:rsidP="00E522BF">
            <w:pPr>
              <w:spacing w:after="0" w:line="240" w:lineRule="auto"/>
              <w:jc w:val="center"/>
              <w:rPr>
                <w:rFonts w:ascii="Century Gothic" w:hAnsi="Century Gothic" w:cs="Arial"/>
                <w:b/>
                <w:color w:val="FFFFFF" w:themeColor="background1"/>
                <w:sz w:val="16"/>
                <w:szCs w:val="16"/>
              </w:rPr>
            </w:pPr>
          </w:p>
        </w:tc>
        <w:tc>
          <w:tcPr>
            <w:tcW w:w="908" w:type="pct"/>
            <w:shd w:val="clear" w:color="auto" w:fill="31849B" w:themeFill="accent5" w:themeFillShade="BF"/>
            <w:vAlign w:val="center"/>
          </w:tcPr>
          <w:p w14:paraId="04EB44F1" w14:textId="02F0C437" w:rsidR="00AB046B" w:rsidRPr="00CF1F53" w:rsidRDefault="00AB046B" w:rsidP="00E522BF">
            <w:pPr>
              <w:spacing w:after="0" w:line="240" w:lineRule="auto"/>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Solution de base</w:t>
            </w:r>
          </w:p>
        </w:tc>
        <w:tc>
          <w:tcPr>
            <w:tcW w:w="908" w:type="pct"/>
            <w:shd w:val="clear" w:color="auto" w:fill="31849B" w:themeFill="accent5" w:themeFillShade="BF"/>
            <w:vAlign w:val="center"/>
          </w:tcPr>
          <w:p w14:paraId="50C08D58" w14:textId="7A820ACF" w:rsidR="00AB046B" w:rsidRPr="00CF1F53" w:rsidRDefault="00AB046B" w:rsidP="00AB046B">
            <w:pPr>
              <w:spacing w:after="0" w:line="240" w:lineRule="auto"/>
              <w:jc w:val="center"/>
              <w:rPr>
                <w:rFonts w:ascii="Century Gothic" w:hAnsi="Century Gothic" w:cs="Arial"/>
                <w:b/>
                <w:color w:val="FFFFFF" w:themeColor="background1"/>
                <w:sz w:val="16"/>
                <w:szCs w:val="16"/>
              </w:rPr>
            </w:pPr>
            <w:r>
              <w:rPr>
                <w:rFonts w:ascii="Century Gothic" w:hAnsi="Century Gothic" w:cs="Arial"/>
                <w:b/>
                <w:color w:val="FFFFFF" w:themeColor="background1"/>
                <w:sz w:val="16"/>
                <w:szCs w:val="16"/>
              </w:rPr>
              <w:t>Variante</w:t>
            </w:r>
          </w:p>
        </w:tc>
      </w:tr>
      <w:tr w:rsidR="00AB046B" w:rsidRPr="00CF1F53" w14:paraId="4BC73E4E" w14:textId="65D95C70" w:rsidTr="00E03A77">
        <w:trPr>
          <w:trHeight w:val="565"/>
          <w:jc w:val="center"/>
        </w:trPr>
        <w:tc>
          <w:tcPr>
            <w:tcW w:w="2012" w:type="pct"/>
            <w:vAlign w:val="center"/>
          </w:tcPr>
          <w:p w14:paraId="3B297766" w14:textId="77777777" w:rsidR="00AB046B" w:rsidRPr="00CF1F53" w:rsidRDefault="00AB046B" w:rsidP="00E522BF">
            <w:pPr>
              <w:spacing w:after="0" w:line="240" w:lineRule="auto"/>
              <w:jc w:val="both"/>
              <w:rPr>
                <w:rFonts w:ascii="Century Gothic" w:hAnsi="Century Gothic" w:cs="Arial"/>
                <w:sz w:val="16"/>
                <w:szCs w:val="16"/>
              </w:rPr>
            </w:pPr>
            <w:r w:rsidRPr="00CF1F53">
              <w:rPr>
                <w:rFonts w:ascii="Century Gothic" w:hAnsi="Century Gothic" w:cs="Arial"/>
                <w:b/>
                <w:bCs/>
                <w:sz w:val="16"/>
                <w:szCs w:val="16"/>
              </w:rPr>
              <w:t>Tous dommages corporels, matériels et immatériels confondus :</w:t>
            </w:r>
          </w:p>
        </w:tc>
        <w:tc>
          <w:tcPr>
            <w:tcW w:w="1172" w:type="pct"/>
            <w:vAlign w:val="center"/>
          </w:tcPr>
          <w:p w14:paraId="40D64997" w14:textId="77777777" w:rsidR="00AB046B" w:rsidRPr="00A86AD8" w:rsidRDefault="00AB046B" w:rsidP="00E522BF">
            <w:pPr>
              <w:spacing w:after="0" w:line="240" w:lineRule="auto"/>
              <w:jc w:val="center"/>
              <w:rPr>
                <w:rFonts w:ascii="Century Gothic" w:hAnsi="Century Gothic" w:cs="Arial"/>
                <w:sz w:val="16"/>
                <w:szCs w:val="16"/>
              </w:rPr>
            </w:pPr>
            <w:r w:rsidRPr="00A86AD8">
              <w:rPr>
                <w:rFonts w:ascii="Century Gothic" w:hAnsi="Century Gothic" w:cs="Arial"/>
                <w:bCs/>
                <w:sz w:val="16"/>
                <w:szCs w:val="16"/>
              </w:rPr>
              <w:t>15.000.000 €</w:t>
            </w:r>
          </w:p>
        </w:tc>
        <w:tc>
          <w:tcPr>
            <w:tcW w:w="908" w:type="pct"/>
            <w:vAlign w:val="center"/>
          </w:tcPr>
          <w:p w14:paraId="77D1EEE8" w14:textId="77777777" w:rsidR="00AB046B" w:rsidRPr="00A86AD8" w:rsidRDefault="00AB046B" w:rsidP="00E522BF">
            <w:pPr>
              <w:spacing w:after="0" w:line="240" w:lineRule="auto"/>
              <w:jc w:val="center"/>
              <w:rPr>
                <w:rFonts w:ascii="Century Gothic" w:hAnsi="Century Gothic" w:cs="Arial"/>
                <w:sz w:val="16"/>
                <w:szCs w:val="16"/>
              </w:rPr>
            </w:pPr>
            <w:r w:rsidRPr="00A86AD8">
              <w:rPr>
                <w:rFonts w:ascii="Century Gothic" w:hAnsi="Century Gothic" w:cs="Arial"/>
                <w:sz w:val="16"/>
                <w:szCs w:val="16"/>
              </w:rPr>
              <w:t>Néant</w:t>
            </w:r>
          </w:p>
        </w:tc>
        <w:tc>
          <w:tcPr>
            <w:tcW w:w="908" w:type="pct"/>
            <w:vAlign w:val="center"/>
          </w:tcPr>
          <w:p w14:paraId="5EBC2D78" w14:textId="39F76E5C" w:rsidR="00AB046B" w:rsidRPr="00A86AD8" w:rsidRDefault="00AB046B" w:rsidP="00E03A77">
            <w:pPr>
              <w:spacing w:after="0" w:line="240" w:lineRule="auto"/>
              <w:jc w:val="center"/>
              <w:rPr>
                <w:rFonts w:ascii="Century Gothic" w:hAnsi="Century Gothic" w:cs="Arial"/>
                <w:sz w:val="16"/>
                <w:szCs w:val="16"/>
              </w:rPr>
            </w:pPr>
            <w:r w:rsidRPr="00A86AD8">
              <w:rPr>
                <w:rFonts w:ascii="Century Gothic" w:hAnsi="Century Gothic" w:cs="Arial"/>
                <w:sz w:val="16"/>
                <w:szCs w:val="16"/>
              </w:rPr>
              <w:t>Néant</w:t>
            </w:r>
          </w:p>
        </w:tc>
      </w:tr>
      <w:tr w:rsidR="00AB046B" w:rsidRPr="00CF1F53" w14:paraId="2CA67A3C" w14:textId="74294D4D" w:rsidTr="00E03A77">
        <w:trPr>
          <w:trHeight w:val="277"/>
          <w:jc w:val="center"/>
        </w:trPr>
        <w:tc>
          <w:tcPr>
            <w:tcW w:w="4092" w:type="pct"/>
            <w:gridSpan w:val="3"/>
            <w:vAlign w:val="center"/>
          </w:tcPr>
          <w:p w14:paraId="7FB70E24" w14:textId="241DAF0F" w:rsidR="00AB046B" w:rsidRPr="00A86AD8" w:rsidRDefault="00AB046B" w:rsidP="0098069D">
            <w:pPr>
              <w:spacing w:after="0" w:line="240" w:lineRule="auto"/>
              <w:rPr>
                <w:rFonts w:ascii="Century Gothic" w:hAnsi="Century Gothic" w:cs="Arial"/>
                <w:sz w:val="16"/>
                <w:szCs w:val="16"/>
              </w:rPr>
            </w:pPr>
            <w:r w:rsidRPr="00A86AD8">
              <w:rPr>
                <w:rFonts w:ascii="Century Gothic" w:hAnsi="Century Gothic" w:cs="Arial"/>
                <w:sz w:val="16"/>
                <w:szCs w:val="16"/>
              </w:rPr>
              <w:t>Dont :</w:t>
            </w:r>
          </w:p>
        </w:tc>
        <w:tc>
          <w:tcPr>
            <w:tcW w:w="908" w:type="pct"/>
            <w:vAlign w:val="center"/>
          </w:tcPr>
          <w:p w14:paraId="6F8774B6" w14:textId="77777777" w:rsidR="00AB046B" w:rsidRPr="00A86AD8" w:rsidRDefault="00AB046B" w:rsidP="00E03A77">
            <w:pPr>
              <w:spacing w:after="0" w:line="240" w:lineRule="auto"/>
              <w:jc w:val="center"/>
              <w:rPr>
                <w:rFonts w:ascii="Century Gothic" w:hAnsi="Century Gothic" w:cs="Arial"/>
                <w:sz w:val="16"/>
                <w:szCs w:val="16"/>
              </w:rPr>
            </w:pPr>
          </w:p>
        </w:tc>
      </w:tr>
      <w:tr w:rsidR="00AB046B" w:rsidRPr="00CF1F53" w14:paraId="03597585" w14:textId="3A956021" w:rsidTr="00E03A77">
        <w:trPr>
          <w:trHeight w:val="397"/>
          <w:jc w:val="center"/>
        </w:trPr>
        <w:tc>
          <w:tcPr>
            <w:tcW w:w="2012" w:type="pct"/>
            <w:vAlign w:val="center"/>
          </w:tcPr>
          <w:p w14:paraId="09AC0CB8" w14:textId="77777777" w:rsidR="00AB046B" w:rsidRPr="00344192" w:rsidRDefault="00AB046B" w:rsidP="00E522BF">
            <w:pPr>
              <w:numPr>
                <w:ilvl w:val="0"/>
                <w:numId w:val="4"/>
              </w:numPr>
              <w:spacing w:after="0" w:line="240" w:lineRule="auto"/>
              <w:jc w:val="both"/>
              <w:rPr>
                <w:rFonts w:ascii="Century Gothic" w:hAnsi="Century Gothic" w:cs="Arial"/>
                <w:sz w:val="16"/>
                <w:szCs w:val="16"/>
              </w:rPr>
            </w:pPr>
            <w:r w:rsidRPr="00344192">
              <w:rPr>
                <w:rFonts w:ascii="Century Gothic" w:hAnsi="Century Gothic" w:cs="Arial"/>
                <w:sz w:val="16"/>
                <w:szCs w:val="16"/>
              </w:rPr>
              <w:t>Dommages matériels et immatériels consécutifs</w:t>
            </w:r>
          </w:p>
        </w:tc>
        <w:tc>
          <w:tcPr>
            <w:tcW w:w="1172" w:type="pct"/>
            <w:vAlign w:val="center"/>
          </w:tcPr>
          <w:p w14:paraId="287095CF" w14:textId="563670E4"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4.000.000 €</w:t>
            </w:r>
          </w:p>
        </w:tc>
        <w:tc>
          <w:tcPr>
            <w:tcW w:w="908" w:type="pct"/>
            <w:vAlign w:val="center"/>
          </w:tcPr>
          <w:p w14:paraId="022FEB10" w14:textId="7777777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0F95AF21" w14:textId="2E3A06FF" w:rsidR="00AB046B" w:rsidRPr="00344192" w:rsidRDefault="00B96567" w:rsidP="00E03A77">
            <w:pPr>
              <w:spacing w:after="0" w:line="240" w:lineRule="auto"/>
              <w:jc w:val="center"/>
              <w:rPr>
                <w:rFonts w:ascii="Century Gothic" w:hAnsi="Century Gothic" w:cs="Arial"/>
                <w:sz w:val="16"/>
                <w:szCs w:val="16"/>
              </w:rPr>
            </w:pPr>
            <w:r>
              <w:rPr>
                <w:rFonts w:ascii="Century Gothic" w:hAnsi="Century Gothic" w:cs="Arial"/>
                <w:sz w:val="16"/>
                <w:szCs w:val="16"/>
              </w:rPr>
              <w:t>1.000 €</w:t>
            </w:r>
          </w:p>
        </w:tc>
      </w:tr>
      <w:tr w:rsidR="00AB046B" w:rsidRPr="00CF1F53" w14:paraId="356EB3AE" w14:textId="7C6C2FFE" w:rsidTr="00E03A77">
        <w:trPr>
          <w:trHeight w:val="475"/>
          <w:jc w:val="center"/>
        </w:trPr>
        <w:tc>
          <w:tcPr>
            <w:tcW w:w="2012" w:type="pct"/>
            <w:vAlign w:val="center"/>
          </w:tcPr>
          <w:p w14:paraId="19FE2558" w14:textId="0DA3C3C5" w:rsidR="00AB046B" w:rsidRPr="00344192" w:rsidRDefault="00AB046B" w:rsidP="00E522BF">
            <w:pPr>
              <w:numPr>
                <w:ilvl w:val="0"/>
                <w:numId w:val="4"/>
              </w:numPr>
              <w:spacing w:after="0" w:line="240" w:lineRule="auto"/>
              <w:jc w:val="both"/>
              <w:rPr>
                <w:rFonts w:ascii="Century Gothic" w:hAnsi="Century Gothic" w:cs="Arial"/>
                <w:sz w:val="16"/>
                <w:szCs w:val="16"/>
              </w:rPr>
            </w:pPr>
            <w:r w:rsidRPr="00344192">
              <w:rPr>
                <w:rFonts w:ascii="Century Gothic" w:hAnsi="Century Gothic" w:cs="Arial"/>
                <w:sz w:val="16"/>
                <w:szCs w:val="16"/>
              </w:rPr>
              <w:t xml:space="preserve">Dommages immatériels non consécutifs </w:t>
            </w:r>
          </w:p>
        </w:tc>
        <w:tc>
          <w:tcPr>
            <w:tcW w:w="1172" w:type="pct"/>
            <w:vAlign w:val="center"/>
          </w:tcPr>
          <w:p w14:paraId="45EB6A04" w14:textId="2AA5EDD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2.000.000 € par année d’assurance</w:t>
            </w:r>
          </w:p>
        </w:tc>
        <w:tc>
          <w:tcPr>
            <w:tcW w:w="908" w:type="pct"/>
            <w:vAlign w:val="center"/>
          </w:tcPr>
          <w:p w14:paraId="734EE9DD" w14:textId="4FD47F20"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10 % des dommages - mini 1000 € / maxi 4.000 €</w:t>
            </w:r>
          </w:p>
        </w:tc>
        <w:tc>
          <w:tcPr>
            <w:tcW w:w="908" w:type="pct"/>
            <w:vAlign w:val="center"/>
          </w:tcPr>
          <w:p w14:paraId="5D7A2D84" w14:textId="5E8B836B" w:rsidR="00AB046B" w:rsidRPr="00344192" w:rsidRDefault="00E03A77" w:rsidP="00E03A77">
            <w:pPr>
              <w:spacing w:after="0" w:line="240" w:lineRule="auto"/>
              <w:jc w:val="center"/>
              <w:rPr>
                <w:rFonts w:ascii="Century Gothic" w:hAnsi="Century Gothic" w:cs="Arial"/>
                <w:sz w:val="16"/>
                <w:szCs w:val="16"/>
              </w:rPr>
            </w:pPr>
            <w:r w:rsidRPr="00344192">
              <w:rPr>
                <w:rFonts w:ascii="Century Gothic" w:hAnsi="Century Gothic" w:cs="Arial"/>
                <w:sz w:val="16"/>
                <w:szCs w:val="16"/>
              </w:rPr>
              <w:t>10 % des dommages - mini 1000 € / maxi 4.000 €</w:t>
            </w:r>
          </w:p>
        </w:tc>
      </w:tr>
      <w:tr w:rsidR="00AB046B" w:rsidRPr="00CF1F53" w14:paraId="3FFD6FB5" w14:textId="3330FFBD" w:rsidTr="00E03A77">
        <w:trPr>
          <w:trHeight w:val="397"/>
          <w:jc w:val="center"/>
        </w:trPr>
        <w:tc>
          <w:tcPr>
            <w:tcW w:w="2012" w:type="pct"/>
            <w:vAlign w:val="center"/>
          </w:tcPr>
          <w:p w14:paraId="72EFDF5E" w14:textId="77777777" w:rsidR="00AB046B" w:rsidRPr="00344192" w:rsidRDefault="00AB046B" w:rsidP="00E522BF">
            <w:pPr>
              <w:numPr>
                <w:ilvl w:val="0"/>
                <w:numId w:val="4"/>
              </w:numPr>
              <w:spacing w:after="0" w:line="240" w:lineRule="auto"/>
              <w:jc w:val="both"/>
              <w:rPr>
                <w:rFonts w:ascii="Century Gothic" w:hAnsi="Century Gothic" w:cs="Arial"/>
                <w:sz w:val="16"/>
                <w:szCs w:val="16"/>
              </w:rPr>
            </w:pPr>
            <w:r w:rsidRPr="00344192">
              <w:rPr>
                <w:rFonts w:ascii="Century Gothic" w:hAnsi="Century Gothic" w:cs="Arial"/>
                <w:sz w:val="16"/>
                <w:szCs w:val="16"/>
              </w:rPr>
              <w:t>Atteintes accidentelles à l’environnement</w:t>
            </w:r>
          </w:p>
        </w:tc>
        <w:tc>
          <w:tcPr>
            <w:tcW w:w="1172" w:type="pct"/>
            <w:vAlign w:val="center"/>
          </w:tcPr>
          <w:p w14:paraId="77590C16" w14:textId="48C7C474"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200.000 € par année d’assurance</w:t>
            </w:r>
          </w:p>
        </w:tc>
        <w:tc>
          <w:tcPr>
            <w:tcW w:w="908" w:type="pct"/>
            <w:vAlign w:val="center"/>
          </w:tcPr>
          <w:p w14:paraId="2E319A69" w14:textId="6A886441"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79CFC6E1" w14:textId="37B1ECCE" w:rsidR="00AB046B" w:rsidRPr="00344192" w:rsidRDefault="00E03A77" w:rsidP="00E03A77">
            <w:pPr>
              <w:spacing w:after="0" w:line="240" w:lineRule="auto"/>
              <w:jc w:val="center"/>
              <w:rPr>
                <w:rFonts w:ascii="Century Gothic" w:hAnsi="Century Gothic" w:cs="Arial"/>
                <w:sz w:val="16"/>
                <w:szCs w:val="16"/>
              </w:rPr>
            </w:pPr>
            <w:r>
              <w:rPr>
                <w:rFonts w:ascii="Century Gothic" w:hAnsi="Century Gothic" w:cs="Arial"/>
                <w:sz w:val="16"/>
                <w:szCs w:val="16"/>
              </w:rPr>
              <w:t>1.000 €</w:t>
            </w:r>
          </w:p>
        </w:tc>
      </w:tr>
      <w:tr w:rsidR="00AB046B" w:rsidRPr="00CF1F53" w14:paraId="19F903C0" w14:textId="330DA20C" w:rsidTr="00E03A77">
        <w:trPr>
          <w:trHeight w:val="397"/>
          <w:jc w:val="center"/>
        </w:trPr>
        <w:tc>
          <w:tcPr>
            <w:tcW w:w="2012" w:type="pct"/>
            <w:vAlign w:val="center"/>
          </w:tcPr>
          <w:p w14:paraId="78B34A1E" w14:textId="77777777" w:rsidR="00AB046B" w:rsidRPr="00344192" w:rsidRDefault="00AB046B" w:rsidP="00E522BF">
            <w:pPr>
              <w:numPr>
                <w:ilvl w:val="0"/>
                <w:numId w:val="4"/>
              </w:numPr>
              <w:spacing w:after="0" w:line="240" w:lineRule="auto"/>
              <w:jc w:val="both"/>
              <w:rPr>
                <w:rFonts w:ascii="Century Gothic" w:hAnsi="Century Gothic" w:cs="Arial"/>
                <w:sz w:val="16"/>
                <w:szCs w:val="16"/>
              </w:rPr>
            </w:pPr>
            <w:r w:rsidRPr="00344192">
              <w:rPr>
                <w:rFonts w:ascii="Century Gothic" w:hAnsi="Century Gothic" w:cs="Arial"/>
                <w:sz w:val="16"/>
                <w:szCs w:val="16"/>
              </w:rPr>
              <w:t>Biens confiés (y compris biens en dépôt)</w:t>
            </w:r>
          </w:p>
        </w:tc>
        <w:tc>
          <w:tcPr>
            <w:tcW w:w="1172" w:type="pct"/>
            <w:vAlign w:val="center"/>
          </w:tcPr>
          <w:p w14:paraId="112F5929" w14:textId="0585AEFB"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30.000 €</w:t>
            </w:r>
          </w:p>
        </w:tc>
        <w:tc>
          <w:tcPr>
            <w:tcW w:w="908" w:type="pct"/>
            <w:vAlign w:val="center"/>
          </w:tcPr>
          <w:p w14:paraId="607C41E6" w14:textId="11C6E2DD"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2D0E6706" w14:textId="3FD66FCE" w:rsidR="00AB046B" w:rsidRPr="00344192" w:rsidRDefault="00E03A77" w:rsidP="00E03A77">
            <w:pPr>
              <w:spacing w:after="0" w:line="240" w:lineRule="auto"/>
              <w:jc w:val="center"/>
              <w:rPr>
                <w:rFonts w:ascii="Century Gothic" w:hAnsi="Century Gothic" w:cs="Arial"/>
                <w:sz w:val="16"/>
                <w:szCs w:val="16"/>
              </w:rPr>
            </w:pPr>
            <w:r>
              <w:rPr>
                <w:rFonts w:ascii="Century Gothic" w:hAnsi="Century Gothic" w:cs="Arial"/>
                <w:sz w:val="16"/>
                <w:szCs w:val="16"/>
              </w:rPr>
              <w:t>1.000 €</w:t>
            </w:r>
          </w:p>
        </w:tc>
      </w:tr>
      <w:tr w:rsidR="00AB046B" w:rsidRPr="00CF1F53" w14:paraId="54A961D2" w14:textId="1C9321A8" w:rsidTr="00E03A77">
        <w:trPr>
          <w:trHeight w:val="397"/>
          <w:jc w:val="center"/>
        </w:trPr>
        <w:tc>
          <w:tcPr>
            <w:tcW w:w="2012" w:type="pct"/>
            <w:vAlign w:val="center"/>
          </w:tcPr>
          <w:p w14:paraId="0111A582" w14:textId="77777777" w:rsidR="00AB046B" w:rsidRPr="00344192" w:rsidRDefault="00AB046B" w:rsidP="00E522BF">
            <w:pPr>
              <w:numPr>
                <w:ilvl w:val="0"/>
                <w:numId w:val="4"/>
              </w:numPr>
              <w:spacing w:after="0" w:line="240" w:lineRule="auto"/>
              <w:jc w:val="both"/>
              <w:rPr>
                <w:rFonts w:ascii="Century Gothic" w:hAnsi="Century Gothic" w:cs="Arial"/>
                <w:sz w:val="16"/>
                <w:szCs w:val="16"/>
              </w:rPr>
            </w:pPr>
            <w:r w:rsidRPr="00344192">
              <w:rPr>
                <w:rFonts w:ascii="Century Gothic" w:hAnsi="Century Gothic" w:cs="Arial"/>
                <w:sz w:val="16"/>
                <w:szCs w:val="16"/>
              </w:rPr>
              <w:t>Vol par préposés</w:t>
            </w:r>
          </w:p>
        </w:tc>
        <w:tc>
          <w:tcPr>
            <w:tcW w:w="1172" w:type="pct"/>
            <w:vAlign w:val="center"/>
          </w:tcPr>
          <w:p w14:paraId="1D072E04" w14:textId="7777777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50.000 €</w:t>
            </w:r>
          </w:p>
        </w:tc>
        <w:tc>
          <w:tcPr>
            <w:tcW w:w="908" w:type="pct"/>
            <w:vAlign w:val="center"/>
          </w:tcPr>
          <w:p w14:paraId="377D155D" w14:textId="7CA47BF3" w:rsidR="00AB046B" w:rsidRPr="00344192" w:rsidRDefault="00E03A77"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537EE0A7" w14:textId="208C0AEE" w:rsidR="00AB046B" w:rsidRPr="00344192" w:rsidRDefault="00E03A77" w:rsidP="00E03A77">
            <w:pPr>
              <w:spacing w:after="0" w:line="240" w:lineRule="auto"/>
              <w:jc w:val="center"/>
              <w:rPr>
                <w:rFonts w:ascii="Century Gothic" w:hAnsi="Century Gothic" w:cs="Arial"/>
                <w:sz w:val="16"/>
                <w:szCs w:val="16"/>
              </w:rPr>
            </w:pPr>
            <w:r>
              <w:rPr>
                <w:rFonts w:ascii="Century Gothic" w:hAnsi="Century Gothic" w:cs="Arial"/>
                <w:sz w:val="16"/>
                <w:szCs w:val="16"/>
              </w:rPr>
              <w:t>1.000 €</w:t>
            </w:r>
          </w:p>
        </w:tc>
      </w:tr>
      <w:tr w:rsidR="00AB046B" w:rsidRPr="00CF1F53" w14:paraId="4011C4E7" w14:textId="457D5077" w:rsidTr="00E03A77">
        <w:trPr>
          <w:trHeight w:val="397"/>
          <w:jc w:val="center"/>
        </w:trPr>
        <w:tc>
          <w:tcPr>
            <w:tcW w:w="2012" w:type="pct"/>
            <w:vAlign w:val="center"/>
          </w:tcPr>
          <w:p w14:paraId="011A8CF6" w14:textId="77777777" w:rsidR="00AB046B" w:rsidRPr="00344192" w:rsidRDefault="00AB046B" w:rsidP="00E522BF">
            <w:pPr>
              <w:numPr>
                <w:ilvl w:val="0"/>
                <w:numId w:val="4"/>
              </w:numPr>
              <w:spacing w:after="0" w:line="240" w:lineRule="auto"/>
              <w:jc w:val="both"/>
              <w:rPr>
                <w:rFonts w:ascii="Century Gothic" w:hAnsi="Century Gothic" w:cs="Arial"/>
                <w:sz w:val="16"/>
                <w:szCs w:val="16"/>
              </w:rPr>
            </w:pPr>
            <w:r w:rsidRPr="00344192">
              <w:rPr>
                <w:rFonts w:ascii="Century Gothic" w:hAnsi="Century Gothic" w:cs="Arial"/>
                <w:sz w:val="16"/>
                <w:szCs w:val="16"/>
              </w:rPr>
              <w:lastRenderedPageBreak/>
              <w:t>Faute inexcusable</w:t>
            </w:r>
          </w:p>
        </w:tc>
        <w:tc>
          <w:tcPr>
            <w:tcW w:w="1172" w:type="pct"/>
            <w:vAlign w:val="center"/>
          </w:tcPr>
          <w:p w14:paraId="729E5A68" w14:textId="3827FB71"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3.500.000 € par année d’assurance</w:t>
            </w:r>
          </w:p>
        </w:tc>
        <w:tc>
          <w:tcPr>
            <w:tcW w:w="908" w:type="pct"/>
            <w:vAlign w:val="center"/>
          </w:tcPr>
          <w:p w14:paraId="3FFF4BF5" w14:textId="7777777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7384D159" w14:textId="41111A77" w:rsidR="00AB046B" w:rsidRPr="00344192" w:rsidRDefault="00E03A77" w:rsidP="00E03A77">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r>
      <w:tr w:rsidR="00AB046B" w:rsidRPr="00450BF4" w14:paraId="78C4122A" w14:textId="496047A8" w:rsidTr="00E03A77">
        <w:trPr>
          <w:trHeight w:val="397"/>
          <w:jc w:val="center"/>
        </w:trPr>
        <w:tc>
          <w:tcPr>
            <w:tcW w:w="2012" w:type="pct"/>
            <w:vAlign w:val="center"/>
          </w:tcPr>
          <w:p w14:paraId="04BBB607" w14:textId="23E90487" w:rsidR="00AB046B" w:rsidRPr="00344192" w:rsidRDefault="00AB046B" w:rsidP="00E522BF">
            <w:pPr>
              <w:numPr>
                <w:ilvl w:val="0"/>
                <w:numId w:val="4"/>
              </w:numPr>
              <w:spacing w:after="0" w:line="240" w:lineRule="auto"/>
              <w:jc w:val="both"/>
              <w:rPr>
                <w:rFonts w:ascii="Century Gothic" w:hAnsi="Century Gothic" w:cs="Arial"/>
                <w:sz w:val="16"/>
                <w:szCs w:val="16"/>
              </w:rPr>
            </w:pPr>
            <w:r w:rsidRPr="00344192">
              <w:rPr>
                <w:rFonts w:ascii="Century Gothic" w:hAnsi="Century Gothic" w:cs="Arial"/>
                <w:sz w:val="16"/>
                <w:szCs w:val="16"/>
              </w:rPr>
              <w:t>Responsabilité à l’égard des élus / administrateurs</w:t>
            </w:r>
          </w:p>
        </w:tc>
        <w:tc>
          <w:tcPr>
            <w:tcW w:w="1172" w:type="pct"/>
            <w:vAlign w:val="center"/>
          </w:tcPr>
          <w:p w14:paraId="3042D16F" w14:textId="7777777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2.500.000 €</w:t>
            </w:r>
          </w:p>
        </w:tc>
        <w:tc>
          <w:tcPr>
            <w:tcW w:w="908" w:type="pct"/>
            <w:vAlign w:val="center"/>
          </w:tcPr>
          <w:p w14:paraId="0E694D38" w14:textId="7777777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0DA9C97B" w14:textId="48312E42" w:rsidR="00AB046B" w:rsidRPr="00344192" w:rsidRDefault="00E03A77" w:rsidP="00E03A77">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r>
      <w:tr w:rsidR="00AB046B" w:rsidRPr="00CF1F53" w14:paraId="45B9ACC9" w14:textId="45A3382B" w:rsidTr="00E03A77">
        <w:trPr>
          <w:trHeight w:val="791"/>
          <w:jc w:val="center"/>
        </w:trPr>
        <w:tc>
          <w:tcPr>
            <w:tcW w:w="2012" w:type="pct"/>
            <w:vAlign w:val="center"/>
          </w:tcPr>
          <w:p w14:paraId="07EA7367" w14:textId="77777777" w:rsidR="00AB046B" w:rsidRPr="00344192" w:rsidRDefault="00AB046B" w:rsidP="0098069D">
            <w:pPr>
              <w:numPr>
                <w:ilvl w:val="0"/>
                <w:numId w:val="4"/>
              </w:numPr>
              <w:autoSpaceDE w:val="0"/>
              <w:autoSpaceDN w:val="0"/>
              <w:spacing w:after="0" w:line="240" w:lineRule="auto"/>
              <w:ind w:left="674" w:hanging="283"/>
              <w:contextualSpacing/>
              <w:jc w:val="both"/>
              <w:rPr>
                <w:rFonts w:ascii="Century Gothic" w:hAnsi="Century Gothic" w:cs="Arial"/>
                <w:sz w:val="16"/>
              </w:rPr>
            </w:pPr>
            <w:r w:rsidRPr="00344192">
              <w:rPr>
                <w:rFonts w:ascii="Century Gothic" w:hAnsi="Century Gothic" w:cs="Arial"/>
                <w:sz w:val="16"/>
              </w:rPr>
              <w:t>Dommages matériels aux biens des préposés :</w:t>
            </w:r>
          </w:p>
          <w:p w14:paraId="4859E686" w14:textId="77777777" w:rsidR="00AB046B" w:rsidRPr="00344192" w:rsidRDefault="00AB046B" w:rsidP="00E522BF">
            <w:pPr>
              <w:ind w:left="532"/>
              <w:contextualSpacing/>
              <w:jc w:val="both"/>
              <w:rPr>
                <w:rFonts w:ascii="Century Gothic" w:hAnsi="Century Gothic" w:cs="Arial"/>
                <w:sz w:val="16"/>
              </w:rPr>
            </w:pPr>
            <w:r w:rsidRPr="00344192">
              <w:rPr>
                <w:rFonts w:ascii="Century Gothic" w:hAnsi="Century Gothic" w:cs="Arial"/>
                <w:sz w:val="16"/>
              </w:rPr>
              <w:t xml:space="preserve">    Avec responsabilité de l’employeur :</w:t>
            </w:r>
          </w:p>
          <w:p w14:paraId="14F9D7A3" w14:textId="1E61EDC9" w:rsidR="00AB046B" w:rsidRPr="00344192" w:rsidRDefault="00AB046B" w:rsidP="00E522BF">
            <w:pPr>
              <w:spacing w:after="0" w:line="240" w:lineRule="auto"/>
              <w:ind w:left="674"/>
              <w:jc w:val="both"/>
              <w:rPr>
                <w:rFonts w:ascii="Century Gothic" w:hAnsi="Century Gothic" w:cs="Arial"/>
                <w:sz w:val="16"/>
                <w:szCs w:val="16"/>
              </w:rPr>
            </w:pPr>
            <w:r w:rsidRPr="00344192">
              <w:rPr>
                <w:rFonts w:ascii="Century Gothic" w:hAnsi="Century Gothic" w:cs="Arial"/>
                <w:sz w:val="16"/>
              </w:rPr>
              <w:t>Sans responsabilité de l’employeur :</w:t>
            </w:r>
          </w:p>
        </w:tc>
        <w:tc>
          <w:tcPr>
            <w:tcW w:w="1172" w:type="pct"/>
            <w:vAlign w:val="center"/>
          </w:tcPr>
          <w:p w14:paraId="6DFE9BF2" w14:textId="77777777" w:rsidR="00AB046B" w:rsidRPr="00344192" w:rsidRDefault="00AB046B" w:rsidP="00E522BF">
            <w:pPr>
              <w:spacing w:after="0" w:line="240" w:lineRule="auto"/>
              <w:jc w:val="center"/>
              <w:rPr>
                <w:rFonts w:ascii="Century Gothic" w:hAnsi="Century Gothic" w:cs="Arial"/>
                <w:sz w:val="16"/>
              </w:rPr>
            </w:pPr>
          </w:p>
          <w:p w14:paraId="399A7500" w14:textId="7777777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25.000 €</w:t>
            </w:r>
          </w:p>
          <w:p w14:paraId="4FD23DCA" w14:textId="3D14E9B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4F99435A" w14:textId="7F4614A3" w:rsidR="00AB046B" w:rsidRPr="00344192" w:rsidRDefault="00E03A77"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21AEA436" w14:textId="21C86A74" w:rsidR="00AB046B" w:rsidRPr="00344192" w:rsidRDefault="00E03A77" w:rsidP="00E03A77">
            <w:pPr>
              <w:spacing w:after="0" w:line="240" w:lineRule="auto"/>
              <w:jc w:val="center"/>
              <w:rPr>
                <w:rFonts w:ascii="Century Gothic" w:hAnsi="Century Gothic" w:cs="Arial"/>
                <w:sz w:val="16"/>
              </w:rPr>
            </w:pPr>
            <w:r w:rsidRPr="00344192">
              <w:rPr>
                <w:rFonts w:ascii="Century Gothic" w:hAnsi="Century Gothic" w:cs="Arial"/>
                <w:sz w:val="16"/>
                <w:szCs w:val="16"/>
              </w:rPr>
              <w:t>Néant</w:t>
            </w:r>
          </w:p>
        </w:tc>
      </w:tr>
      <w:tr w:rsidR="00AB046B" w:rsidRPr="00CF1F53" w14:paraId="0586C143" w14:textId="43DE763F" w:rsidTr="00E03A77">
        <w:trPr>
          <w:trHeight w:val="397"/>
          <w:jc w:val="center"/>
        </w:trPr>
        <w:tc>
          <w:tcPr>
            <w:tcW w:w="2012" w:type="pct"/>
            <w:vAlign w:val="center"/>
          </w:tcPr>
          <w:p w14:paraId="1CB10600" w14:textId="0CE3CF5E" w:rsidR="00AB046B" w:rsidRPr="00344192" w:rsidRDefault="00AB046B" w:rsidP="00A1214F">
            <w:pPr>
              <w:spacing w:after="0" w:line="240" w:lineRule="auto"/>
              <w:jc w:val="both"/>
              <w:rPr>
                <w:rFonts w:ascii="Century Gothic" w:hAnsi="Century Gothic" w:cs="Arial"/>
                <w:b/>
                <w:sz w:val="16"/>
                <w:szCs w:val="16"/>
              </w:rPr>
            </w:pPr>
            <w:r w:rsidRPr="00344192">
              <w:rPr>
                <w:rFonts w:ascii="Century Gothic" w:hAnsi="Century Gothic" w:cs="Arial"/>
                <w:b/>
                <w:sz w:val="16"/>
                <w:szCs w:val="16"/>
              </w:rPr>
              <w:t xml:space="preserve">Indemnisation du montant du Référé provision à la charge du souscripteur </w:t>
            </w:r>
          </w:p>
        </w:tc>
        <w:tc>
          <w:tcPr>
            <w:tcW w:w="1172" w:type="pct"/>
            <w:vAlign w:val="center"/>
          </w:tcPr>
          <w:p w14:paraId="4E3FE320" w14:textId="2C21866A" w:rsidR="00AB046B" w:rsidRPr="00344192" w:rsidRDefault="00AB046B" w:rsidP="00A1214F">
            <w:pPr>
              <w:spacing w:after="0" w:line="240" w:lineRule="auto"/>
              <w:jc w:val="center"/>
              <w:rPr>
                <w:rFonts w:ascii="Century Gothic" w:hAnsi="Century Gothic" w:cs="Arial"/>
                <w:sz w:val="16"/>
                <w:szCs w:val="16"/>
              </w:rPr>
            </w:pPr>
            <w:r w:rsidRPr="00344192">
              <w:rPr>
                <w:rFonts w:ascii="Century Gothic" w:hAnsi="Century Gothic" w:cs="Arial"/>
                <w:sz w:val="16"/>
                <w:szCs w:val="16"/>
              </w:rPr>
              <w:t>150.000 €</w:t>
            </w:r>
          </w:p>
        </w:tc>
        <w:tc>
          <w:tcPr>
            <w:tcW w:w="908" w:type="pct"/>
            <w:vAlign w:val="center"/>
          </w:tcPr>
          <w:p w14:paraId="03F91427" w14:textId="77777777" w:rsidR="00AB046B" w:rsidRPr="00344192" w:rsidRDefault="00AB046B" w:rsidP="00A1214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486B256E" w14:textId="3E929D56" w:rsidR="00AB046B" w:rsidRPr="00344192" w:rsidRDefault="00E03A77" w:rsidP="00E03A77">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r>
      <w:tr w:rsidR="00AB046B" w:rsidRPr="00CF1F53" w14:paraId="276DB08F" w14:textId="5187BEEF" w:rsidTr="00E03A77">
        <w:trPr>
          <w:trHeight w:val="397"/>
          <w:jc w:val="center"/>
        </w:trPr>
        <w:tc>
          <w:tcPr>
            <w:tcW w:w="2012" w:type="pct"/>
            <w:vAlign w:val="center"/>
          </w:tcPr>
          <w:p w14:paraId="1DB0D772" w14:textId="77777777" w:rsidR="00AB046B" w:rsidRPr="00344192" w:rsidRDefault="00AB046B" w:rsidP="00E522BF">
            <w:pPr>
              <w:spacing w:after="0" w:line="240" w:lineRule="auto"/>
              <w:jc w:val="both"/>
              <w:rPr>
                <w:rFonts w:ascii="Century Gothic" w:hAnsi="Century Gothic" w:cs="Arial"/>
                <w:b/>
                <w:sz w:val="16"/>
                <w:szCs w:val="16"/>
              </w:rPr>
            </w:pPr>
            <w:r w:rsidRPr="00344192">
              <w:rPr>
                <w:rFonts w:ascii="Century Gothic" w:hAnsi="Century Gothic" w:cs="Arial"/>
                <w:b/>
                <w:sz w:val="16"/>
                <w:szCs w:val="16"/>
              </w:rPr>
              <w:t xml:space="preserve">Recours et défense pénale </w:t>
            </w:r>
          </w:p>
        </w:tc>
        <w:tc>
          <w:tcPr>
            <w:tcW w:w="1172" w:type="pct"/>
            <w:vAlign w:val="center"/>
          </w:tcPr>
          <w:p w14:paraId="2445FB6B" w14:textId="5FDD4796"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200.000 €</w:t>
            </w:r>
          </w:p>
        </w:tc>
        <w:tc>
          <w:tcPr>
            <w:tcW w:w="908" w:type="pct"/>
            <w:vAlign w:val="center"/>
          </w:tcPr>
          <w:p w14:paraId="2BCB0AE5" w14:textId="77777777" w:rsidR="00AB046B" w:rsidRPr="00344192" w:rsidRDefault="00AB046B" w:rsidP="00E522BF">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c>
          <w:tcPr>
            <w:tcW w:w="908" w:type="pct"/>
            <w:vAlign w:val="center"/>
          </w:tcPr>
          <w:p w14:paraId="5FB4A5B9" w14:textId="19AACA48" w:rsidR="00AB046B" w:rsidRPr="00344192" w:rsidRDefault="00E03A77" w:rsidP="00E03A77">
            <w:pPr>
              <w:spacing w:after="0" w:line="240" w:lineRule="auto"/>
              <w:jc w:val="center"/>
              <w:rPr>
                <w:rFonts w:ascii="Century Gothic" w:hAnsi="Century Gothic" w:cs="Arial"/>
                <w:sz w:val="16"/>
                <w:szCs w:val="16"/>
              </w:rPr>
            </w:pPr>
            <w:r w:rsidRPr="00344192">
              <w:rPr>
                <w:rFonts w:ascii="Century Gothic" w:hAnsi="Century Gothic" w:cs="Arial"/>
                <w:sz w:val="16"/>
                <w:szCs w:val="16"/>
              </w:rPr>
              <w:t>Néant</w:t>
            </w:r>
          </w:p>
        </w:tc>
      </w:tr>
      <w:tr w:rsidR="00AB046B" w:rsidRPr="00CF1F53" w14:paraId="30910FFE" w14:textId="30468E50" w:rsidTr="00E03A77">
        <w:trPr>
          <w:trHeight w:val="583"/>
          <w:jc w:val="center"/>
        </w:trPr>
        <w:tc>
          <w:tcPr>
            <w:tcW w:w="2012" w:type="pct"/>
            <w:vAlign w:val="center"/>
          </w:tcPr>
          <w:p w14:paraId="49EFBC31" w14:textId="77777777" w:rsidR="00AB046B" w:rsidRPr="00344192" w:rsidRDefault="00AB046B" w:rsidP="00825DC5">
            <w:pPr>
              <w:spacing w:after="0" w:line="240" w:lineRule="auto"/>
              <w:jc w:val="both"/>
              <w:rPr>
                <w:rFonts w:ascii="Century Gothic" w:hAnsi="Century Gothic" w:cs="Arial"/>
                <w:b/>
                <w:sz w:val="16"/>
                <w:szCs w:val="16"/>
              </w:rPr>
            </w:pPr>
            <w:r w:rsidRPr="00344192">
              <w:rPr>
                <w:rFonts w:ascii="Century Gothic" w:hAnsi="Century Gothic" w:cs="Arial"/>
                <w:b/>
                <w:sz w:val="16"/>
                <w:szCs w:val="16"/>
              </w:rPr>
              <w:t>RC après travaux, après livraison</w:t>
            </w:r>
          </w:p>
        </w:tc>
        <w:tc>
          <w:tcPr>
            <w:tcW w:w="1172" w:type="pct"/>
            <w:vAlign w:val="center"/>
          </w:tcPr>
          <w:p w14:paraId="0D137062" w14:textId="3DE2ABED" w:rsidR="00AB046B" w:rsidRPr="00344192" w:rsidRDefault="00AB046B" w:rsidP="00825DC5">
            <w:pPr>
              <w:spacing w:after="0" w:line="240" w:lineRule="auto"/>
              <w:jc w:val="center"/>
              <w:rPr>
                <w:rFonts w:ascii="Century Gothic" w:hAnsi="Century Gothic" w:cs="Arial"/>
                <w:sz w:val="16"/>
                <w:szCs w:val="16"/>
              </w:rPr>
            </w:pPr>
            <w:r w:rsidRPr="00344192">
              <w:rPr>
                <w:rFonts w:ascii="Century Gothic" w:hAnsi="Century Gothic" w:cs="Arial"/>
                <w:sz w:val="16"/>
                <w:szCs w:val="16"/>
              </w:rPr>
              <w:t>5.000.000 € par année d’assurance</w:t>
            </w:r>
          </w:p>
        </w:tc>
        <w:tc>
          <w:tcPr>
            <w:tcW w:w="908" w:type="pct"/>
            <w:vAlign w:val="center"/>
          </w:tcPr>
          <w:p w14:paraId="3DCB0524" w14:textId="1311C291" w:rsidR="00AB046B" w:rsidRPr="00344192" w:rsidRDefault="00AB046B" w:rsidP="00825DC5">
            <w:pPr>
              <w:spacing w:after="0" w:line="240" w:lineRule="auto"/>
              <w:jc w:val="center"/>
              <w:rPr>
                <w:rFonts w:ascii="Century Gothic" w:hAnsi="Century Gothic" w:cs="Arial"/>
                <w:sz w:val="16"/>
                <w:szCs w:val="16"/>
              </w:rPr>
            </w:pPr>
            <w:r w:rsidRPr="00344192">
              <w:rPr>
                <w:rFonts w:ascii="Century Gothic" w:hAnsi="Century Gothic" w:cs="Arial"/>
                <w:sz w:val="16"/>
                <w:szCs w:val="16"/>
              </w:rPr>
              <w:t>10 % des dommages sauf corporels - mini 1000 € / maxi 4.000 €</w:t>
            </w:r>
          </w:p>
        </w:tc>
        <w:tc>
          <w:tcPr>
            <w:tcW w:w="908" w:type="pct"/>
            <w:vAlign w:val="center"/>
          </w:tcPr>
          <w:p w14:paraId="1DCE6051" w14:textId="39440D5E" w:rsidR="00AB046B" w:rsidRPr="00344192" w:rsidRDefault="00E03A77" w:rsidP="00E03A77">
            <w:pPr>
              <w:spacing w:after="0" w:line="240" w:lineRule="auto"/>
              <w:jc w:val="center"/>
              <w:rPr>
                <w:rFonts w:ascii="Century Gothic" w:hAnsi="Century Gothic" w:cs="Arial"/>
                <w:sz w:val="16"/>
                <w:szCs w:val="16"/>
              </w:rPr>
            </w:pPr>
            <w:r w:rsidRPr="00344192">
              <w:rPr>
                <w:rFonts w:ascii="Century Gothic" w:hAnsi="Century Gothic" w:cs="Arial"/>
                <w:sz w:val="16"/>
                <w:szCs w:val="16"/>
              </w:rPr>
              <w:t>10 % des dommages - mini 1000 € / maxi 4.000 €</w:t>
            </w:r>
          </w:p>
        </w:tc>
      </w:tr>
    </w:tbl>
    <w:p w14:paraId="18DCCFFA" w14:textId="77777777" w:rsidR="007B6684" w:rsidRDefault="007B6684" w:rsidP="007B6684">
      <w:pPr>
        <w:spacing w:after="0" w:line="288" w:lineRule="auto"/>
        <w:jc w:val="both"/>
        <w:rPr>
          <w:rFonts w:ascii="Century Gothic" w:hAnsi="Century Gothic" w:cs="Arial"/>
          <w:sz w:val="18"/>
          <w:szCs w:val="18"/>
        </w:rPr>
      </w:pPr>
    </w:p>
    <w:p w14:paraId="121625A8" w14:textId="77777777" w:rsidR="00344192" w:rsidRPr="0046534A" w:rsidRDefault="00344192" w:rsidP="00344192">
      <w:pPr>
        <w:spacing w:afterLines="60" w:after="144"/>
        <w:contextualSpacing/>
        <w:rPr>
          <w:rFonts w:ascii="Century Gothic" w:hAnsi="Century Gothic" w:cs="Arial"/>
          <w:sz w:val="12"/>
          <w:szCs w:val="12"/>
        </w:rPr>
      </w:pPr>
    </w:p>
    <w:tbl>
      <w:tblPr>
        <w:tblW w:w="10604" w:type="dxa"/>
        <w:jc w:val="center"/>
        <w:tblBorders>
          <w:top w:val="single" w:sz="4" w:space="0" w:color="auto"/>
          <w:left w:val="single" w:sz="4" w:space="0" w:color="auto"/>
          <w:bottom w:val="single" w:sz="4" w:space="0" w:color="D9D9D9" w:themeColor="background1" w:themeShade="D9"/>
          <w:right w:val="single" w:sz="4" w:space="0" w:color="auto"/>
          <w:insideH w:val="single" w:sz="4" w:space="0" w:color="auto"/>
          <w:insideV w:val="single" w:sz="4" w:space="0" w:color="auto"/>
        </w:tblBorders>
        <w:tblLook w:val="04A0" w:firstRow="1" w:lastRow="0" w:firstColumn="1" w:lastColumn="0" w:noHBand="0" w:noVBand="1"/>
      </w:tblPr>
      <w:tblGrid>
        <w:gridCol w:w="5274"/>
        <w:gridCol w:w="2943"/>
        <w:gridCol w:w="2387"/>
      </w:tblGrid>
      <w:tr w:rsidR="00344192" w:rsidRPr="00803FEA" w14:paraId="40ED61D8" w14:textId="77777777" w:rsidTr="005631A4">
        <w:trPr>
          <w:trHeight w:val="410"/>
          <w:jc w:val="center"/>
        </w:trPr>
        <w:tc>
          <w:tcPr>
            <w:tcW w:w="10604" w:type="dxa"/>
            <w:gridSpan w:val="3"/>
            <w:tcBorders>
              <w:bottom w:val="nil"/>
            </w:tcBorders>
            <w:shd w:val="clear" w:color="auto" w:fill="31849B" w:themeFill="accent5" w:themeFillShade="BF"/>
            <w:vAlign w:val="center"/>
          </w:tcPr>
          <w:p w14:paraId="76AF5F71" w14:textId="77777777" w:rsidR="00344192" w:rsidRPr="00803FEA" w:rsidRDefault="00344192" w:rsidP="005631A4">
            <w:pPr>
              <w:spacing w:after="0" w:line="240" w:lineRule="auto"/>
              <w:jc w:val="center"/>
              <w:rPr>
                <w:rFonts w:ascii="Century Gothic" w:hAnsi="Century Gothic" w:cs="Arial"/>
                <w:b/>
                <w:color w:val="FFFFFF" w:themeColor="background1"/>
                <w:sz w:val="16"/>
                <w:szCs w:val="16"/>
              </w:rPr>
            </w:pPr>
            <w:r w:rsidRPr="004D13BD">
              <w:rPr>
                <w:rFonts w:ascii="Century Gothic" w:hAnsi="Century Gothic" w:cs="Arial"/>
                <w:b/>
                <w:color w:val="FFFFFF" w:themeColor="background1"/>
                <w:sz w:val="16"/>
                <w:szCs w:val="16"/>
              </w:rPr>
              <w:t>Responsabilité civile détenteur / utilisateur de sources de rayonnements ionisants</w:t>
            </w:r>
          </w:p>
        </w:tc>
      </w:tr>
      <w:tr w:rsidR="00344192" w:rsidRPr="00803FEA" w14:paraId="00343EB3" w14:textId="77777777" w:rsidTr="00465AE1">
        <w:trPr>
          <w:trHeight w:val="674"/>
          <w:jc w:val="center"/>
        </w:trPr>
        <w:tc>
          <w:tcPr>
            <w:tcW w:w="5274" w:type="dxa"/>
            <w:tcBorders>
              <w:top w:val="nil"/>
              <w:bottom w:val="single" w:sz="4" w:space="0" w:color="D9D9D9" w:themeColor="background1" w:themeShade="D9"/>
              <w:right w:val="single" w:sz="4" w:space="0" w:color="D9D9D9" w:themeColor="background1" w:themeShade="D9"/>
            </w:tcBorders>
            <w:vAlign w:val="center"/>
          </w:tcPr>
          <w:p w14:paraId="6DCF759B" w14:textId="77777777" w:rsidR="00344192" w:rsidRPr="00803FEA" w:rsidRDefault="00344192" w:rsidP="005631A4">
            <w:pPr>
              <w:spacing w:afterLines="60" w:after="144"/>
              <w:contextualSpacing/>
              <w:rPr>
                <w:rFonts w:ascii="Century Gothic" w:hAnsi="Century Gothic" w:cs="Arial"/>
                <w:bCs/>
                <w:sz w:val="16"/>
                <w:szCs w:val="16"/>
              </w:rPr>
            </w:pPr>
            <w:r w:rsidRPr="00803FEA">
              <w:rPr>
                <w:rFonts w:ascii="Century Gothic" w:hAnsi="Century Gothic" w:cs="Arial"/>
                <w:bCs/>
                <w:sz w:val="16"/>
                <w:szCs w:val="16"/>
              </w:rPr>
              <w:t>Tous dommages corporels, matériels et immatériels consécutifs confondus</w:t>
            </w:r>
          </w:p>
        </w:tc>
        <w:tc>
          <w:tcPr>
            <w:tcW w:w="2943" w:type="dxa"/>
            <w:tcBorders>
              <w:top w:val="nil"/>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4ADFA8DA" w14:textId="77777777" w:rsidR="00344192" w:rsidRPr="00803FEA" w:rsidRDefault="00344192" w:rsidP="005631A4">
            <w:pPr>
              <w:spacing w:afterLines="60" w:after="144"/>
              <w:contextualSpacing/>
              <w:jc w:val="center"/>
              <w:rPr>
                <w:rFonts w:ascii="Century Gothic" w:hAnsi="Century Gothic" w:cs="Arial"/>
                <w:bCs/>
                <w:sz w:val="16"/>
                <w:szCs w:val="16"/>
              </w:rPr>
            </w:pPr>
            <w:r w:rsidRPr="00803FEA">
              <w:rPr>
                <w:rFonts w:ascii="Century Gothic" w:hAnsi="Century Gothic" w:cs="Arial"/>
                <w:bCs/>
                <w:sz w:val="16"/>
                <w:szCs w:val="16"/>
              </w:rPr>
              <w:t>3.000.000 €</w:t>
            </w:r>
          </w:p>
        </w:tc>
        <w:tc>
          <w:tcPr>
            <w:tcW w:w="2387" w:type="dxa"/>
            <w:tcBorders>
              <w:top w:val="nil"/>
              <w:left w:val="single" w:sz="4" w:space="0" w:color="D9D9D9" w:themeColor="background1" w:themeShade="D9"/>
              <w:bottom w:val="single" w:sz="4" w:space="0" w:color="D9D9D9" w:themeColor="background1" w:themeShade="D9"/>
            </w:tcBorders>
            <w:vAlign w:val="center"/>
          </w:tcPr>
          <w:p w14:paraId="015DA29E" w14:textId="77777777" w:rsidR="00344192" w:rsidRPr="00803FEA" w:rsidRDefault="00344192" w:rsidP="005631A4">
            <w:pPr>
              <w:spacing w:afterLines="60" w:after="144"/>
              <w:contextualSpacing/>
              <w:jc w:val="center"/>
              <w:rPr>
                <w:rFonts w:ascii="Century Gothic" w:hAnsi="Century Gothic" w:cs="Arial"/>
                <w:bCs/>
                <w:sz w:val="16"/>
                <w:szCs w:val="16"/>
              </w:rPr>
            </w:pPr>
            <w:r w:rsidRPr="00803FEA">
              <w:rPr>
                <w:rFonts w:ascii="Century Gothic" w:hAnsi="Century Gothic" w:cs="Arial"/>
                <w:bCs/>
                <w:sz w:val="16"/>
                <w:szCs w:val="16"/>
              </w:rPr>
              <w:t xml:space="preserve">750 € </w:t>
            </w:r>
            <w:r w:rsidRPr="00803FEA">
              <w:rPr>
                <w:rFonts w:ascii="Century Gothic" w:hAnsi="Century Gothic" w:cs="Arial"/>
                <w:bCs/>
                <w:sz w:val="14"/>
                <w:szCs w:val="14"/>
              </w:rPr>
              <w:t>(non applicable sur dommages corporels)</w:t>
            </w:r>
          </w:p>
        </w:tc>
      </w:tr>
      <w:tr w:rsidR="00344192" w:rsidRPr="00803FEA" w14:paraId="08EAF835" w14:textId="77777777" w:rsidTr="00465AE1">
        <w:trPr>
          <w:trHeight w:val="397"/>
          <w:jc w:val="center"/>
        </w:trPr>
        <w:tc>
          <w:tcPr>
            <w:tcW w:w="5274"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6F560E73" w14:textId="77777777" w:rsidR="00344192" w:rsidRPr="00803FEA" w:rsidRDefault="00344192" w:rsidP="005631A4">
            <w:pPr>
              <w:spacing w:afterLines="60" w:after="144"/>
              <w:contextualSpacing/>
              <w:rPr>
                <w:rFonts w:ascii="Century Gothic" w:hAnsi="Century Gothic" w:cs="Arial"/>
                <w:bCs/>
                <w:sz w:val="16"/>
                <w:szCs w:val="16"/>
              </w:rPr>
            </w:pPr>
            <w:r w:rsidRPr="00803FEA">
              <w:rPr>
                <w:rFonts w:ascii="Century Gothic" w:hAnsi="Century Gothic" w:cs="Arial"/>
                <w:bCs/>
                <w:sz w:val="16"/>
                <w:szCs w:val="16"/>
              </w:rPr>
              <w:t xml:space="preserve">Dommages matériels aux biens du SDIS </w:t>
            </w:r>
          </w:p>
        </w:tc>
        <w:tc>
          <w:tcPr>
            <w:tcW w:w="2943"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3754AAC" w14:textId="77777777" w:rsidR="00344192" w:rsidRPr="00803FEA" w:rsidRDefault="00344192" w:rsidP="005631A4">
            <w:pPr>
              <w:spacing w:afterLines="60" w:after="144"/>
              <w:contextualSpacing/>
              <w:jc w:val="center"/>
              <w:rPr>
                <w:rFonts w:ascii="Century Gothic" w:hAnsi="Century Gothic" w:cs="Arial"/>
                <w:bCs/>
                <w:sz w:val="16"/>
                <w:szCs w:val="16"/>
              </w:rPr>
            </w:pPr>
            <w:r w:rsidRPr="00803FEA">
              <w:rPr>
                <w:rFonts w:ascii="Century Gothic" w:hAnsi="Century Gothic" w:cs="Arial"/>
                <w:bCs/>
                <w:sz w:val="16"/>
                <w:szCs w:val="16"/>
              </w:rPr>
              <w:t>350.000 €</w:t>
            </w:r>
          </w:p>
        </w:tc>
        <w:tc>
          <w:tcPr>
            <w:tcW w:w="2387"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55BE846C" w14:textId="77777777" w:rsidR="00344192" w:rsidRPr="00803FEA" w:rsidRDefault="00344192" w:rsidP="005631A4">
            <w:pPr>
              <w:spacing w:afterLines="60" w:after="144"/>
              <w:contextualSpacing/>
              <w:jc w:val="center"/>
              <w:rPr>
                <w:rFonts w:ascii="Century Gothic" w:hAnsi="Century Gothic" w:cs="Arial"/>
                <w:bCs/>
                <w:sz w:val="16"/>
                <w:szCs w:val="16"/>
              </w:rPr>
            </w:pPr>
            <w:r w:rsidRPr="00803FEA">
              <w:rPr>
                <w:rFonts w:ascii="Century Gothic" w:hAnsi="Century Gothic" w:cs="Arial"/>
                <w:bCs/>
                <w:sz w:val="16"/>
                <w:szCs w:val="16"/>
              </w:rPr>
              <w:t>750 €</w:t>
            </w:r>
          </w:p>
        </w:tc>
      </w:tr>
      <w:tr w:rsidR="00344192" w:rsidRPr="00803FEA" w14:paraId="3908E13A" w14:textId="77777777" w:rsidTr="00465AE1">
        <w:trPr>
          <w:trHeight w:val="397"/>
          <w:jc w:val="center"/>
        </w:trPr>
        <w:tc>
          <w:tcPr>
            <w:tcW w:w="5274" w:type="dxa"/>
            <w:tcBorders>
              <w:top w:val="single" w:sz="4" w:space="0" w:color="D9D9D9" w:themeColor="background1" w:themeShade="D9"/>
              <w:bottom w:val="single" w:sz="4" w:space="0" w:color="auto"/>
              <w:right w:val="single" w:sz="4" w:space="0" w:color="D9D9D9" w:themeColor="background1" w:themeShade="D9"/>
            </w:tcBorders>
            <w:vAlign w:val="center"/>
          </w:tcPr>
          <w:p w14:paraId="3940BBFB" w14:textId="77777777" w:rsidR="00344192" w:rsidRPr="00803FEA" w:rsidRDefault="00344192" w:rsidP="005631A4">
            <w:pPr>
              <w:spacing w:afterLines="60" w:after="144"/>
              <w:contextualSpacing/>
              <w:rPr>
                <w:rFonts w:ascii="Century Gothic" w:hAnsi="Century Gothic" w:cs="Arial"/>
                <w:bCs/>
                <w:sz w:val="16"/>
                <w:szCs w:val="16"/>
              </w:rPr>
            </w:pPr>
            <w:r w:rsidRPr="00803FEA">
              <w:rPr>
                <w:rFonts w:ascii="Century Gothic" w:hAnsi="Century Gothic" w:cs="Arial"/>
                <w:bCs/>
                <w:sz w:val="16"/>
                <w:szCs w:val="16"/>
              </w:rPr>
              <w:t>Opérations de décontamination</w:t>
            </w:r>
          </w:p>
        </w:tc>
        <w:tc>
          <w:tcPr>
            <w:tcW w:w="2943" w:type="dxa"/>
            <w:tcBorders>
              <w:top w:val="single" w:sz="4" w:space="0" w:color="D9D9D9" w:themeColor="background1" w:themeShade="D9"/>
              <w:left w:val="single" w:sz="4" w:space="0" w:color="D9D9D9" w:themeColor="background1" w:themeShade="D9"/>
              <w:bottom w:val="single" w:sz="4" w:space="0" w:color="auto"/>
              <w:right w:val="single" w:sz="4" w:space="0" w:color="D9D9D9" w:themeColor="background1" w:themeShade="D9"/>
            </w:tcBorders>
            <w:vAlign w:val="center"/>
          </w:tcPr>
          <w:p w14:paraId="037864E7" w14:textId="77777777" w:rsidR="00344192" w:rsidRPr="00803FEA" w:rsidRDefault="00344192" w:rsidP="005631A4">
            <w:pPr>
              <w:spacing w:afterLines="60" w:after="144"/>
              <w:contextualSpacing/>
              <w:jc w:val="center"/>
              <w:rPr>
                <w:rFonts w:ascii="Century Gothic" w:hAnsi="Century Gothic" w:cs="Arial"/>
                <w:bCs/>
                <w:sz w:val="16"/>
                <w:szCs w:val="16"/>
              </w:rPr>
            </w:pPr>
            <w:r w:rsidRPr="00803FEA">
              <w:rPr>
                <w:rFonts w:ascii="Century Gothic" w:hAnsi="Century Gothic" w:cs="Arial"/>
                <w:bCs/>
                <w:sz w:val="16"/>
                <w:szCs w:val="16"/>
              </w:rPr>
              <w:t>200.000 €</w:t>
            </w:r>
          </w:p>
        </w:tc>
        <w:tc>
          <w:tcPr>
            <w:tcW w:w="2387" w:type="dxa"/>
            <w:tcBorders>
              <w:top w:val="single" w:sz="4" w:space="0" w:color="D9D9D9" w:themeColor="background1" w:themeShade="D9"/>
              <w:left w:val="single" w:sz="4" w:space="0" w:color="D9D9D9" w:themeColor="background1" w:themeShade="D9"/>
              <w:bottom w:val="single" w:sz="4" w:space="0" w:color="auto"/>
            </w:tcBorders>
            <w:vAlign w:val="center"/>
          </w:tcPr>
          <w:p w14:paraId="3CC3A7CB" w14:textId="77777777" w:rsidR="00344192" w:rsidRPr="00803FEA" w:rsidRDefault="00344192" w:rsidP="005631A4">
            <w:pPr>
              <w:spacing w:afterLines="60" w:after="144"/>
              <w:contextualSpacing/>
              <w:jc w:val="center"/>
              <w:rPr>
                <w:rFonts w:ascii="Century Gothic" w:hAnsi="Century Gothic" w:cs="Arial"/>
                <w:bCs/>
                <w:sz w:val="16"/>
                <w:szCs w:val="16"/>
              </w:rPr>
            </w:pPr>
            <w:r w:rsidRPr="00803FEA">
              <w:rPr>
                <w:rFonts w:ascii="Century Gothic" w:hAnsi="Century Gothic" w:cs="Arial"/>
                <w:bCs/>
                <w:sz w:val="16"/>
                <w:szCs w:val="16"/>
              </w:rPr>
              <w:t>750 €</w:t>
            </w:r>
          </w:p>
        </w:tc>
      </w:tr>
    </w:tbl>
    <w:p w14:paraId="24B536AE" w14:textId="77777777" w:rsidR="00344192" w:rsidRPr="00664C8B" w:rsidRDefault="00344192" w:rsidP="00344192">
      <w:pPr>
        <w:rPr>
          <w:rFonts w:ascii="Century Gothic" w:hAnsi="Century Gothic" w:cs="Arial"/>
          <w:sz w:val="14"/>
          <w:szCs w:val="14"/>
        </w:rPr>
      </w:pPr>
    </w:p>
    <w:p w14:paraId="6A235C8B" w14:textId="77777777" w:rsidR="007B6684" w:rsidRPr="00044CFE" w:rsidRDefault="007B6684" w:rsidP="007B6684">
      <w:pPr>
        <w:spacing w:after="0" w:line="288" w:lineRule="auto"/>
        <w:jc w:val="both"/>
        <w:rPr>
          <w:rFonts w:ascii="Century Gothic" w:hAnsi="Century Gothic" w:cs="Arial"/>
          <w:sz w:val="18"/>
          <w:szCs w:val="18"/>
        </w:rPr>
      </w:pPr>
      <w:r w:rsidRPr="00044CFE">
        <w:rPr>
          <w:rFonts w:ascii="Century Gothic" w:hAnsi="Century Gothic" w:cs="Arial"/>
          <w:sz w:val="18"/>
          <w:szCs w:val="18"/>
        </w:rPr>
        <w:t xml:space="preserve">Lorsqu’un montant de garantie est fixé « par année d’assurance et par sinistre », il est épuisable dans l’année d’assurance en un ou plusieurs sinistres, quel que soit le nombre de victimes. </w:t>
      </w:r>
    </w:p>
    <w:p w14:paraId="69A23F92" w14:textId="77777777" w:rsidR="007B6684" w:rsidRPr="00044CFE" w:rsidRDefault="007B6684" w:rsidP="007B6684">
      <w:pPr>
        <w:spacing w:after="0" w:line="288" w:lineRule="auto"/>
        <w:jc w:val="both"/>
        <w:rPr>
          <w:rFonts w:ascii="Century Gothic" w:hAnsi="Century Gothic" w:cs="Arial"/>
          <w:sz w:val="18"/>
          <w:szCs w:val="18"/>
        </w:rPr>
      </w:pPr>
      <w:r w:rsidRPr="00044CFE">
        <w:rPr>
          <w:rFonts w:ascii="Century Gothic" w:hAnsi="Century Gothic" w:cs="Arial"/>
          <w:sz w:val="18"/>
          <w:szCs w:val="18"/>
        </w:rPr>
        <w:t>Les frais de défense tels que les honoraires d’avocat ou d’expert, frais judiciaires, frais d’enquête et de témoignage sont inclus dans les montants ci-dessus.</w:t>
      </w:r>
    </w:p>
    <w:p w14:paraId="60F0ABD4" w14:textId="77777777" w:rsidR="00242618" w:rsidRPr="00CF1F53" w:rsidRDefault="00242618" w:rsidP="00242618">
      <w:pPr>
        <w:rPr>
          <w:rFonts w:ascii="Century Gothic" w:hAnsi="Century Gothic" w:cs="Arial"/>
          <w:sz w:val="18"/>
          <w:szCs w:val="18"/>
        </w:rPr>
      </w:pPr>
    </w:p>
    <w:p w14:paraId="119C8F6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E367787" w14:textId="77777777" w:rsidR="00DF1A4A" w:rsidRPr="003F217F"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3F217F">
        <w:rPr>
          <w:rFonts w:ascii="Century Gothic" w:hAnsi="Century Gothic" w:cs="Arial"/>
          <w:color w:val="FFFFFF" w:themeColor="background1"/>
          <w:sz w:val="18"/>
          <w:szCs w:val="18"/>
        </w:rPr>
        <w:t>C – Dispositions particulières</w:t>
      </w:r>
    </w:p>
    <w:p w14:paraId="4A943B5A"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3B5C636" w14:textId="100AA8DE" w:rsidR="00C14D89" w:rsidRDefault="00C14D89" w:rsidP="00C14D89">
      <w:pPr>
        <w:spacing w:after="120"/>
        <w:jc w:val="both"/>
        <w:rPr>
          <w:rFonts w:ascii="Century Gothic" w:hAnsi="Century Gothic" w:cs="Arial"/>
          <w:sz w:val="18"/>
          <w:szCs w:val="18"/>
        </w:rPr>
      </w:pPr>
    </w:p>
    <w:p w14:paraId="77E4DD7C"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C.1 – Conditions d’application de la garantie dans le temps :</w:t>
      </w:r>
    </w:p>
    <w:p w14:paraId="2211C3E0"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p>
    <w:p w14:paraId="1E943C86"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bookmarkStart w:id="10" w:name="_Hlk10883812"/>
      <w:r w:rsidRPr="00561C9E">
        <w:rPr>
          <w:rFonts w:ascii="Century Gothic" w:eastAsia="Times New Roman" w:hAnsi="Century Gothic" w:cs="Arial"/>
          <w:sz w:val="18"/>
          <w:szCs w:val="18"/>
          <w:lang w:eastAsia="fr-FR"/>
        </w:rPr>
        <w:t>La garantie est acquise dès la date de prise d’effet prévue au présent CCP.</w:t>
      </w:r>
    </w:p>
    <w:p w14:paraId="1E4C0752" w14:textId="77777777" w:rsidR="00A86AD8" w:rsidRPr="00561C9E" w:rsidRDefault="00A86AD8" w:rsidP="00A86AD8">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p>
    <w:p w14:paraId="65C19753"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b/>
          <w:sz w:val="18"/>
          <w:szCs w:val="18"/>
          <w:u w:val="single"/>
          <w:lang w:eastAsia="fr-FR"/>
        </w:rPr>
      </w:pPr>
      <w:r w:rsidRPr="00561C9E">
        <w:rPr>
          <w:rFonts w:ascii="Century Gothic" w:eastAsia="Calibri" w:hAnsi="Century Gothic" w:cs="Arial"/>
          <w:b/>
          <w:sz w:val="18"/>
          <w:szCs w:val="18"/>
          <w:u w:val="single"/>
          <w:lang w:eastAsia="fr-FR"/>
        </w:rPr>
        <w:t>Sinistres consécutifs à un acte de prévention, de diagnostic ou de soins :</w:t>
      </w:r>
    </w:p>
    <w:p w14:paraId="4ED73061"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47CD"/>
          <w:sz w:val="18"/>
          <w:szCs w:val="18"/>
          <w:lang w:eastAsia="fr-FR"/>
        </w:rPr>
      </w:pPr>
    </w:p>
    <w:p w14:paraId="3067E24A"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Conformément aux dispositions de l’article L 251-2 du Code des Assurances, l’assuré est garanti contre les conséquences pécuniaires des sinistres pour lesquels la première réclamation est formée pendant la période de validité du contrat, quelle que soit la date des autres éléments constitutifs du sinistre, dès lors que le fait dommageable est survenu dans le cadre des activités de l’assuré garanties au moment de la première réclamation.</w:t>
      </w:r>
    </w:p>
    <w:p w14:paraId="1C60FDB0"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Sont également garantis les sinistres dont la première réclamation est formulée pendant un délai de cinq ans à partir de la date d’expiration ou de résiliation de tout ou partie des garanties, dès lors que le fait dommageable est survenu pendant la période de validité du contrat et dans le cadre des activités garanties à la date de résiliation ou d’expiration des garanties, quelle que soit la date des autres éléments constitutifs du sinistre.</w:t>
      </w:r>
    </w:p>
    <w:p w14:paraId="4FF10362"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Les plafonds de garantie par année d’assurance indiqués aux conditions particulières constituent l’engagement maximum de l’assureur pour l’ensemble des réclamations reçues pendant une année d’assurance quels que soient le nombre de victimes et l’échelonnement dans le temps des règlements faits par l’assureur.</w:t>
      </w:r>
    </w:p>
    <w:p w14:paraId="6C1B9426"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Le sinistre est imputé à l’année d’assurance au cours de laquelle la réclamation de la victime a été reçue par l’assureur.</w:t>
      </w:r>
    </w:p>
    <w:p w14:paraId="790F75EE"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Le contrat ne garantit pas les sinistres dont le fait dommageable était connu de l’assuré à la date de souscription du contrat.</w:t>
      </w:r>
    </w:p>
    <w:p w14:paraId="612C1CAD"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 xml:space="preserve">Lorsqu’un même sinistre est susceptible de mettre en jeu la garantie apportée par plusieurs contrats successifs, il est couvert en priorité par le contrat en vigueur au moment de la première réclamation, sans qu’il soit fait application des dispositions des quatrième et </w:t>
      </w:r>
      <w:proofErr w:type="gramStart"/>
      <w:r w:rsidRPr="00561C9E">
        <w:rPr>
          <w:rFonts w:ascii="Century Gothic" w:eastAsia="Calibri" w:hAnsi="Century Gothic" w:cs="Arial"/>
          <w:color w:val="000000"/>
          <w:sz w:val="18"/>
          <w:szCs w:val="18"/>
          <w:lang w:eastAsia="fr-FR"/>
        </w:rPr>
        <w:t>cinquième alinéas</w:t>
      </w:r>
      <w:proofErr w:type="gramEnd"/>
      <w:r w:rsidRPr="00561C9E">
        <w:rPr>
          <w:rFonts w:ascii="Century Gothic" w:eastAsia="Calibri" w:hAnsi="Century Gothic" w:cs="Arial"/>
          <w:color w:val="000000"/>
          <w:sz w:val="18"/>
          <w:szCs w:val="18"/>
          <w:lang w:eastAsia="fr-FR"/>
        </w:rPr>
        <w:t xml:space="preserve"> de l’article L 121-4 du Code des Assurances.</w:t>
      </w:r>
    </w:p>
    <w:p w14:paraId="7455045E"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47CD"/>
          <w:sz w:val="18"/>
          <w:szCs w:val="18"/>
          <w:lang w:eastAsia="fr-FR"/>
        </w:rPr>
      </w:pPr>
    </w:p>
    <w:p w14:paraId="7C957D16"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b/>
          <w:sz w:val="18"/>
          <w:szCs w:val="18"/>
          <w:u w:val="single"/>
          <w:lang w:eastAsia="fr-FR"/>
        </w:rPr>
      </w:pPr>
      <w:r w:rsidRPr="00561C9E">
        <w:rPr>
          <w:rFonts w:ascii="Century Gothic" w:eastAsia="Calibri" w:hAnsi="Century Gothic" w:cs="Arial"/>
          <w:b/>
          <w:sz w:val="18"/>
          <w:szCs w:val="18"/>
          <w:u w:val="single"/>
          <w:lang w:eastAsia="fr-FR"/>
        </w:rPr>
        <w:t>Sinistres ne relevant pas d’un acte de prévention, de diagnostic ou de soins</w:t>
      </w:r>
    </w:p>
    <w:p w14:paraId="0DECA769"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p>
    <w:p w14:paraId="4ADF28B5"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lastRenderedPageBreak/>
        <w:t>La garantie est déclenchée par la réclamation conformément aux dispositions de l’article L124-5 du Code.</w:t>
      </w:r>
    </w:p>
    <w:p w14:paraId="6E297F1E"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s’applique, dès lors que le fait dommageable est antérieur à la date de résiliation ou d’expiration de la garantie, et que la première réclamation est adressée à l’assuré ou à l’assureur entre la prise d’effet initiale de la garantie et l’expiration d’un délai subséquent de 5 ans à sa date de résiliation ou d’expiration, quelle que soit la date des autres éléments constitutifs des sinistres.</w:t>
      </w:r>
    </w:p>
    <w:p w14:paraId="48FE9A28" w14:textId="77777777" w:rsidR="00A86AD8" w:rsidRPr="00561C9E" w:rsidRDefault="00A86AD8" w:rsidP="00A86AD8">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color w:val="000000"/>
          <w:sz w:val="18"/>
          <w:szCs w:val="18"/>
          <w:lang w:eastAsia="fr-FR"/>
        </w:rPr>
        <w:t>Toutefois, l’assureur ne couvre les sinistres dont le fait dommageable a été connu de l’assuré postérieurement à la date de résiliation ou d’expiration que si, au moment où l’assuré a eu connaissance de ce fait dommageable, cette garantie n’a pas été resouscrite ou l’a été sur la base du déclenchement par le fait dommageable.</w:t>
      </w:r>
    </w:p>
    <w:p w14:paraId="6A6CDEE6"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contrat ne garantit pas les sinistres dont le fait dommageable était connu de l’assuré à la date de souscription de la garantie concernée.</w:t>
      </w:r>
    </w:p>
    <w:p w14:paraId="6DB00CBF"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Constitue un sinistre tout dommage ou ensemble de dommages causés à des tiers, engageant la responsabilité de l’assuré, résultant d’un fait dommageable et ayant donné lieu à une ou plusieurs réclamations. Le fait dommageable est celui qui constitue la cause génératrice du dommage. Un ensemble de faits dommageables ayant la même cause technique est assimilé à un fait dommageable unique.</w:t>
      </w:r>
    </w:p>
    <w:p w14:paraId="15E5EA82" w14:textId="77777777" w:rsidR="00A86AD8" w:rsidRPr="00561C9E" w:rsidRDefault="00A86AD8" w:rsidP="00A86AD8">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sinistre est imputé à l’année d’assurance au cours de laquelle l’assureur a reçu la première réclamation. Constitue une réclamation toute demande en réparation amiable ou contentieuse formée par la victime d’un dommage ou ses ayants droits, et adressée à l’assuré ou à son assureur.</w:t>
      </w:r>
    </w:p>
    <w:p w14:paraId="30623F17" w14:textId="34CE4ED9" w:rsidR="00A86AD8" w:rsidRDefault="00A86AD8" w:rsidP="00A86AD8">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sz w:val="18"/>
          <w:szCs w:val="18"/>
          <w:lang w:eastAsia="fr-FR"/>
        </w:rPr>
        <w:t>Lorsqu’un même sinistre est susceptible de mettre en jeu les garanties apportées par plusieurs contrats successifs, la garantie déclenchée par le fait dommageable ayant pris effet postérieurement au 02 novembre 2003 est appelée en priorité, sans qu’il soit fait application des quatrième et cinquième alinéa de l’article L121-4 du Code.</w:t>
      </w:r>
    </w:p>
    <w:p w14:paraId="441B223B" w14:textId="77777777" w:rsidR="00A86AD8" w:rsidRPr="00561C9E" w:rsidRDefault="00A86AD8" w:rsidP="00A86AD8">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bookmarkEnd w:id="10"/>
    <w:p w14:paraId="36F4B93B" w14:textId="77777777" w:rsidR="0088059B" w:rsidRPr="00561C9E" w:rsidRDefault="0088059B" w:rsidP="0088059B">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p w14:paraId="6572EEAA" w14:textId="77777777" w:rsidR="0088059B" w:rsidRDefault="0088059B" w:rsidP="0088059B">
      <w:pPr>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C.2 – Etendue géographique de la garantie :</w:t>
      </w:r>
    </w:p>
    <w:p w14:paraId="6D8AAB1B" w14:textId="77777777" w:rsidR="00A86AD8" w:rsidRPr="00561C9E" w:rsidRDefault="00A86AD8" w:rsidP="00A86AD8">
      <w:pPr>
        <w:autoSpaceDE w:val="0"/>
        <w:autoSpaceDN w:val="0"/>
        <w:adjustRightInd w:val="0"/>
        <w:spacing w:after="60" w:line="288" w:lineRule="auto"/>
        <w:jc w:val="both"/>
        <w:rPr>
          <w:rFonts w:ascii="Century Gothic" w:eastAsia="Times New Roman" w:hAnsi="Century Gothic" w:cs="Arial"/>
          <w:sz w:val="18"/>
          <w:szCs w:val="18"/>
          <w:lang w:eastAsia="fr-FR"/>
        </w:rPr>
      </w:pPr>
    </w:p>
    <w:p w14:paraId="7BD32038" w14:textId="77777777" w:rsidR="00A86AD8" w:rsidRPr="007101B3" w:rsidRDefault="00A86AD8" w:rsidP="00A86AD8">
      <w:pPr>
        <w:spacing w:line="240" w:lineRule="auto"/>
        <w:rPr>
          <w:rFonts w:ascii="Century Gothic" w:hAnsi="Century Gothic" w:cs="Arial"/>
          <w:sz w:val="18"/>
          <w:szCs w:val="18"/>
        </w:rPr>
      </w:pPr>
      <w:r w:rsidRPr="007101B3">
        <w:rPr>
          <w:rFonts w:ascii="Century Gothic" w:hAnsi="Century Gothic" w:cs="Arial"/>
          <w:sz w:val="18"/>
          <w:szCs w:val="18"/>
        </w:rPr>
        <w:t>La garantie s’applique dans le monde entier, sauf en ce qui concerne :</w:t>
      </w:r>
    </w:p>
    <w:p w14:paraId="6D87F675" w14:textId="77777777" w:rsidR="00A86AD8" w:rsidRPr="007101B3" w:rsidRDefault="00A86AD8" w:rsidP="00A86AD8">
      <w:pPr>
        <w:spacing w:line="240" w:lineRule="auto"/>
        <w:rPr>
          <w:rFonts w:ascii="Century Gothic" w:hAnsi="Century Gothic" w:cs="Arial"/>
          <w:b/>
          <w:sz w:val="18"/>
          <w:szCs w:val="18"/>
        </w:rPr>
      </w:pPr>
      <w:r w:rsidRPr="007101B3">
        <w:rPr>
          <w:rFonts w:ascii="Century Gothic" w:hAnsi="Century Gothic" w:cs="Arial"/>
          <w:b/>
          <w:sz w:val="18"/>
          <w:szCs w:val="18"/>
        </w:rPr>
        <w:t>- les établissements permanents de l’assuré qui seraient situés hors de France ;</w:t>
      </w:r>
    </w:p>
    <w:p w14:paraId="1406D8EC" w14:textId="77777777" w:rsidR="00A86AD8" w:rsidRPr="007101B3" w:rsidRDefault="00A86AD8" w:rsidP="00A86AD8">
      <w:pPr>
        <w:spacing w:line="240" w:lineRule="auto"/>
        <w:rPr>
          <w:rFonts w:ascii="Century Gothic" w:hAnsi="Century Gothic" w:cs="Arial"/>
          <w:b/>
          <w:sz w:val="18"/>
          <w:szCs w:val="18"/>
        </w:rPr>
      </w:pPr>
      <w:r w:rsidRPr="007101B3">
        <w:rPr>
          <w:rFonts w:ascii="Century Gothic" w:hAnsi="Century Gothic" w:cs="Arial"/>
          <w:b/>
          <w:sz w:val="18"/>
          <w:szCs w:val="18"/>
        </w:rPr>
        <w:t>- les exportations directes de produits et / ou services aux USA et Canada.</w:t>
      </w:r>
    </w:p>
    <w:p w14:paraId="65BC974B" w14:textId="77777777" w:rsidR="00A86AD8" w:rsidRDefault="00A86AD8" w:rsidP="00A86AD8">
      <w:pPr>
        <w:spacing w:line="240" w:lineRule="auto"/>
        <w:jc w:val="both"/>
        <w:rPr>
          <w:rFonts w:ascii="Century Gothic" w:hAnsi="Century Gothic" w:cs="Arial"/>
          <w:sz w:val="18"/>
          <w:szCs w:val="18"/>
        </w:rPr>
      </w:pPr>
      <w:r w:rsidRPr="007101B3">
        <w:rPr>
          <w:rFonts w:ascii="Century Gothic" w:hAnsi="Century Gothic" w:cs="Arial"/>
          <w:b/>
          <w:sz w:val="18"/>
          <w:szCs w:val="18"/>
          <w:u w:val="single"/>
        </w:rPr>
        <w:t>Pour ce qui concerne les déplacements</w:t>
      </w:r>
      <w:r w:rsidRPr="007101B3">
        <w:rPr>
          <w:rFonts w:ascii="Century Gothic" w:hAnsi="Century Gothic" w:cs="Arial"/>
          <w:sz w:val="18"/>
          <w:szCs w:val="18"/>
        </w:rPr>
        <w:t xml:space="preserve">, la garantie s’applique aux dommages survenus dans le monde entier à l’occasion de voyages de l’assuré dans le cadre de missions </w:t>
      </w:r>
      <w:r>
        <w:rPr>
          <w:rFonts w:ascii="Century Gothic" w:hAnsi="Century Gothic" w:cs="Arial"/>
          <w:sz w:val="18"/>
          <w:szCs w:val="18"/>
        </w:rPr>
        <w:t>de représentation</w:t>
      </w:r>
      <w:r w:rsidRPr="007101B3">
        <w:rPr>
          <w:rFonts w:ascii="Century Gothic" w:hAnsi="Century Gothic" w:cs="Arial"/>
          <w:sz w:val="18"/>
          <w:szCs w:val="18"/>
        </w:rPr>
        <w:t xml:space="preserve"> ou d’études, simple participation à des foires, expositions, salons, congrès, séminaires ou colloques d’une durée inférieure à </w:t>
      </w:r>
      <w:r>
        <w:rPr>
          <w:rFonts w:ascii="Century Gothic" w:hAnsi="Century Gothic" w:cs="Arial"/>
          <w:sz w:val="18"/>
          <w:szCs w:val="18"/>
        </w:rPr>
        <w:t>un an</w:t>
      </w:r>
      <w:r w:rsidRPr="007101B3">
        <w:rPr>
          <w:rFonts w:ascii="Century Gothic" w:hAnsi="Century Gothic" w:cs="Arial"/>
          <w:sz w:val="18"/>
          <w:szCs w:val="18"/>
        </w:rPr>
        <w:t>.</w:t>
      </w:r>
    </w:p>
    <w:p w14:paraId="0F0515FB" w14:textId="77777777" w:rsidR="00A86AD8" w:rsidRPr="007101B3" w:rsidRDefault="00A86AD8" w:rsidP="00A86AD8">
      <w:pPr>
        <w:spacing w:line="240" w:lineRule="auto"/>
        <w:jc w:val="both"/>
        <w:rPr>
          <w:rFonts w:ascii="Century Gothic" w:hAnsi="Century Gothic" w:cs="Arial"/>
          <w:sz w:val="18"/>
          <w:szCs w:val="18"/>
        </w:rPr>
      </w:pPr>
      <w:r>
        <w:rPr>
          <w:rFonts w:ascii="Century Gothic" w:hAnsi="Century Gothic" w:cs="Arial"/>
          <w:sz w:val="18"/>
          <w:szCs w:val="18"/>
        </w:rPr>
        <w:t>Il est précisé qu’à l’occasion de ces déplacements, la garantie s’applique également pour les activités relevant de la vie privée des préposés de l’établissement.</w:t>
      </w:r>
    </w:p>
    <w:p w14:paraId="3EF4D3DD" w14:textId="77777777" w:rsidR="00A86AD8" w:rsidRDefault="00A86AD8" w:rsidP="00AB5079">
      <w:pPr>
        <w:spacing w:after="120"/>
        <w:jc w:val="both"/>
        <w:rPr>
          <w:rFonts w:ascii="Century Gothic" w:hAnsi="Century Gothic" w:cs="Arial"/>
          <w:b/>
          <w:sz w:val="18"/>
          <w:szCs w:val="18"/>
        </w:rPr>
      </w:pPr>
    </w:p>
    <w:p w14:paraId="7855B2B1" w14:textId="37E74953"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C.3 – </w:t>
      </w:r>
      <w:r w:rsidRPr="00CF1F53">
        <w:rPr>
          <w:rFonts w:ascii="Century Gothic" w:hAnsi="Century Gothic" w:cs="Arial"/>
          <w:sz w:val="18"/>
          <w:szCs w:val="18"/>
        </w:rPr>
        <w:t xml:space="preserve">L’assureur est réputé avoir une connaissance des risques couverts et des activités du souscripteur. A ce titre il peut poser l’ensemble des questions utiles à l’appréciation des risques. </w:t>
      </w:r>
    </w:p>
    <w:p w14:paraId="0AB5257E" w14:textId="77777777" w:rsidR="00AB5079" w:rsidRPr="00CF1F53" w:rsidRDefault="00AB5079" w:rsidP="00AB5079">
      <w:pPr>
        <w:spacing w:after="120"/>
        <w:jc w:val="both"/>
        <w:rPr>
          <w:rFonts w:ascii="Century Gothic" w:hAnsi="Century Gothic" w:cs="Arial"/>
          <w:b/>
          <w:sz w:val="18"/>
          <w:szCs w:val="18"/>
        </w:rPr>
      </w:pPr>
    </w:p>
    <w:p w14:paraId="626C098B" w14:textId="08A26447" w:rsidR="00AB5079" w:rsidRPr="00CF1F53" w:rsidRDefault="00AB5079" w:rsidP="00AB5079">
      <w:pPr>
        <w:spacing w:after="120"/>
        <w:jc w:val="both"/>
        <w:rPr>
          <w:rFonts w:ascii="Century Gothic" w:hAnsi="Century Gothic" w:cs="Arial"/>
          <w:sz w:val="18"/>
          <w:szCs w:val="18"/>
          <w:u w:val="single"/>
        </w:rPr>
      </w:pPr>
      <w:r w:rsidRPr="00CF1F53">
        <w:rPr>
          <w:rFonts w:ascii="Century Gothic" w:hAnsi="Century Gothic" w:cs="Arial"/>
          <w:b/>
          <w:sz w:val="18"/>
          <w:szCs w:val="18"/>
        </w:rPr>
        <w:t>C.4 -</w:t>
      </w:r>
      <w:r w:rsidRPr="00CF1F53">
        <w:rPr>
          <w:rFonts w:ascii="Century Gothic" w:hAnsi="Century Gothic" w:cs="Arial"/>
          <w:sz w:val="18"/>
          <w:szCs w:val="18"/>
        </w:rPr>
        <w:t xml:space="preserve"> Les garanties s'appliquent à toutes les personnes placées sous la garde ou l'autorité du souscripteur - responsabilité </w:t>
      </w:r>
      <w:r w:rsidRPr="00CF1F53">
        <w:rPr>
          <w:rFonts w:ascii="Century Gothic" w:hAnsi="Century Gothic" w:cs="Arial"/>
          <w:sz w:val="18"/>
          <w:szCs w:val="18"/>
          <w:u w:val="single"/>
        </w:rPr>
        <w:t>du fait</w:t>
      </w:r>
      <w:r w:rsidRPr="00CF1F53">
        <w:rPr>
          <w:rFonts w:ascii="Century Gothic" w:hAnsi="Century Gothic" w:cs="Arial"/>
          <w:sz w:val="18"/>
          <w:szCs w:val="18"/>
        </w:rPr>
        <w:t xml:space="preserve"> de ces personnes ou </w:t>
      </w:r>
      <w:r w:rsidRPr="00CF1F53">
        <w:rPr>
          <w:rFonts w:ascii="Century Gothic" w:hAnsi="Century Gothic" w:cs="Arial"/>
          <w:sz w:val="18"/>
          <w:szCs w:val="18"/>
          <w:u w:val="single"/>
        </w:rPr>
        <w:t>à leur égard -</w:t>
      </w:r>
      <w:r w:rsidRPr="00CF1F53">
        <w:rPr>
          <w:rFonts w:ascii="Century Gothic" w:hAnsi="Century Gothic" w:cs="Arial"/>
          <w:sz w:val="18"/>
          <w:szCs w:val="18"/>
        </w:rPr>
        <w:t xml:space="preserve"> au cas où la responsabilité du souscripteur serait recherchée et / ou au cas où les dommages ne donneraient pas lieu à réparation en application de la législation sur les accidents de travail (notamment les collaborateurs occasionnels, stagiaires, participants à des tests…). </w:t>
      </w:r>
      <w:r w:rsidRPr="00CF1F53">
        <w:rPr>
          <w:rFonts w:ascii="Century Gothic" w:hAnsi="Century Gothic" w:cs="Arial"/>
          <w:sz w:val="18"/>
          <w:szCs w:val="18"/>
          <w:u w:val="single"/>
        </w:rPr>
        <w:t>Les personnes physiques seront alors considérées comme tiers entre elles au titre du présent contrat.</w:t>
      </w:r>
    </w:p>
    <w:p w14:paraId="65B7113B" w14:textId="77777777" w:rsidR="00AB5079" w:rsidRPr="00CF1F53" w:rsidRDefault="00AB5079" w:rsidP="00AB5079">
      <w:pPr>
        <w:spacing w:after="120"/>
        <w:jc w:val="both"/>
        <w:rPr>
          <w:rFonts w:ascii="Century Gothic" w:hAnsi="Century Gothic" w:cs="Arial"/>
          <w:b/>
          <w:sz w:val="18"/>
          <w:szCs w:val="18"/>
        </w:rPr>
      </w:pPr>
    </w:p>
    <w:p w14:paraId="3B1CE850" w14:textId="60343EF9"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C.5</w:t>
      </w:r>
      <w:r w:rsidRPr="00CF1F53">
        <w:rPr>
          <w:rFonts w:ascii="Century Gothic" w:hAnsi="Century Gothic" w:cs="Arial"/>
          <w:sz w:val="18"/>
          <w:szCs w:val="18"/>
        </w:rPr>
        <w:t xml:space="preserve"> - Les garanties s'appliquent à la responsabilité qui pourrait incomber au souscripteur en sa qualité de commettant, lorsque ses préposés utilisent un véhicule ne lui appartenant pas pour les besoins du service, y compris sur le trajet domicile / lieu de travail.</w:t>
      </w:r>
    </w:p>
    <w:p w14:paraId="5F0923C5" w14:textId="77777777" w:rsidR="00AB5079" w:rsidRPr="003F217F" w:rsidRDefault="00AB5079" w:rsidP="00AB5079">
      <w:pPr>
        <w:spacing w:after="120"/>
        <w:ind w:left="284"/>
        <w:jc w:val="both"/>
        <w:rPr>
          <w:rFonts w:ascii="Century Gothic" w:hAnsi="Century Gothic" w:cs="Arial"/>
          <w:sz w:val="18"/>
          <w:szCs w:val="18"/>
        </w:rPr>
      </w:pPr>
    </w:p>
    <w:p w14:paraId="7CAE2D2E" w14:textId="415CE8F4" w:rsidR="00AB5079" w:rsidRPr="00CF1F53" w:rsidRDefault="00AB5079" w:rsidP="00AB5079">
      <w:pPr>
        <w:spacing w:after="120"/>
        <w:ind w:left="284"/>
        <w:jc w:val="both"/>
        <w:rPr>
          <w:rFonts w:ascii="Century Gothic" w:hAnsi="Century Gothic" w:cs="Arial"/>
          <w:b/>
          <w:sz w:val="18"/>
          <w:szCs w:val="18"/>
        </w:rPr>
      </w:pPr>
      <w:r w:rsidRPr="00CF1F53">
        <w:rPr>
          <w:rFonts w:ascii="Century Gothic" w:hAnsi="Century Gothic" w:cs="Arial"/>
          <w:i/>
          <w:sz w:val="18"/>
          <w:szCs w:val="18"/>
        </w:rPr>
        <w:t>C.</w:t>
      </w:r>
      <w:r w:rsidR="00974AF8" w:rsidRPr="00CF1F53">
        <w:rPr>
          <w:rFonts w:ascii="Century Gothic" w:hAnsi="Century Gothic" w:cs="Arial"/>
          <w:i/>
          <w:sz w:val="18"/>
          <w:szCs w:val="18"/>
        </w:rPr>
        <w:t>5</w:t>
      </w:r>
      <w:r w:rsidRPr="00CF1F53">
        <w:rPr>
          <w:rFonts w:ascii="Century Gothic" w:hAnsi="Century Gothic" w:cs="Arial"/>
          <w:i/>
          <w:sz w:val="18"/>
          <w:szCs w:val="18"/>
        </w:rPr>
        <w:t>.1 -</w:t>
      </w:r>
      <w:r w:rsidRPr="00CF1F53">
        <w:rPr>
          <w:rFonts w:ascii="Century Gothic" w:hAnsi="Century Gothic" w:cs="Arial"/>
          <w:sz w:val="18"/>
          <w:szCs w:val="18"/>
        </w:rPr>
        <w:t xml:space="preserve"> Les garanties sont expressément accordées en cas d’action récursoire à l’encontre du souscripteur par l’assureur automobile d’un véhicule utilisé par un de ses préposés ou si le préposé n’était pas assuré et que la responsabilité du souscripteur était recherchée. Cette garantie intervient en complément ou à défaut de l’assurance dont bénéficie le véhicule.</w:t>
      </w:r>
    </w:p>
    <w:p w14:paraId="037250F5" w14:textId="77777777" w:rsidR="00AB5079" w:rsidRPr="00CF1F53" w:rsidRDefault="00AB5079" w:rsidP="00AB5079">
      <w:pPr>
        <w:spacing w:after="120"/>
        <w:jc w:val="both"/>
        <w:rPr>
          <w:rFonts w:ascii="Century Gothic" w:hAnsi="Century Gothic" w:cs="Arial"/>
          <w:b/>
          <w:sz w:val="18"/>
          <w:szCs w:val="18"/>
        </w:rPr>
      </w:pPr>
    </w:p>
    <w:p w14:paraId="42D473FB" w14:textId="55F8CA98"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lastRenderedPageBreak/>
        <w:t>C.6</w:t>
      </w:r>
      <w:r w:rsidRPr="00CF1F53">
        <w:rPr>
          <w:rFonts w:ascii="Century Gothic" w:hAnsi="Century Gothic" w:cs="Arial"/>
          <w:sz w:val="18"/>
          <w:szCs w:val="18"/>
        </w:rPr>
        <w:t xml:space="preserve"> - Les garanties s'appliquent aux dommages qui résulteraient de la fonction « OUTIL » </w:t>
      </w:r>
      <w:r w:rsidR="00974AF8" w:rsidRPr="00CF1F53">
        <w:rPr>
          <w:rFonts w:ascii="Century Gothic" w:hAnsi="Century Gothic" w:cs="Arial"/>
          <w:sz w:val="18"/>
          <w:szCs w:val="18"/>
        </w:rPr>
        <w:t xml:space="preserve">d’un véhicule dont le souscripteur n’est pas propriétaire, mais </w:t>
      </w:r>
      <w:r w:rsidRPr="00CF1F53">
        <w:rPr>
          <w:rFonts w:ascii="Century Gothic" w:hAnsi="Century Gothic" w:cs="Arial"/>
          <w:sz w:val="18"/>
          <w:szCs w:val="18"/>
        </w:rPr>
        <w:t xml:space="preserve">utilisés pour </w:t>
      </w:r>
      <w:r w:rsidR="00974AF8" w:rsidRPr="00CF1F53">
        <w:rPr>
          <w:rFonts w:ascii="Century Gothic" w:hAnsi="Century Gothic" w:cs="Arial"/>
          <w:sz w:val="18"/>
          <w:szCs w:val="18"/>
        </w:rPr>
        <w:t xml:space="preserve">son </w:t>
      </w:r>
      <w:r w:rsidRPr="00CF1F53">
        <w:rPr>
          <w:rFonts w:ascii="Century Gothic" w:hAnsi="Century Gothic" w:cs="Arial"/>
          <w:sz w:val="18"/>
          <w:szCs w:val="18"/>
        </w:rPr>
        <w:t>compte, l’assureur conservant son droit à recours à l’encontr</w:t>
      </w:r>
      <w:r w:rsidR="00974AF8" w:rsidRPr="00CF1F53">
        <w:rPr>
          <w:rFonts w:ascii="Century Gothic" w:hAnsi="Century Gothic" w:cs="Arial"/>
          <w:sz w:val="18"/>
          <w:szCs w:val="18"/>
        </w:rPr>
        <w:t>e de l’assureur « Automobile » du véhicule</w:t>
      </w:r>
      <w:r w:rsidRPr="00CF1F53">
        <w:rPr>
          <w:rFonts w:ascii="Century Gothic" w:hAnsi="Century Gothic" w:cs="Arial"/>
          <w:sz w:val="18"/>
          <w:szCs w:val="18"/>
        </w:rPr>
        <w:t>.</w:t>
      </w:r>
    </w:p>
    <w:p w14:paraId="6B723ED8" w14:textId="77777777" w:rsidR="00AB5079" w:rsidRPr="00CF1F53" w:rsidRDefault="00AB5079" w:rsidP="00AB5079">
      <w:pPr>
        <w:spacing w:after="120"/>
        <w:jc w:val="both"/>
        <w:rPr>
          <w:rFonts w:ascii="Century Gothic" w:hAnsi="Century Gothic" w:cs="Arial"/>
          <w:sz w:val="18"/>
          <w:szCs w:val="18"/>
        </w:rPr>
      </w:pPr>
    </w:p>
    <w:p w14:paraId="18E1DC6F" w14:textId="671CC69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w:t>
      </w:r>
      <w:r w:rsidR="00974AF8" w:rsidRPr="00CF1F53">
        <w:rPr>
          <w:rFonts w:ascii="Century Gothic" w:hAnsi="Century Gothic" w:cs="Arial"/>
          <w:b/>
          <w:sz w:val="18"/>
          <w:szCs w:val="18"/>
        </w:rPr>
        <w:t>7</w:t>
      </w:r>
      <w:r w:rsidRPr="00CF1F53">
        <w:rPr>
          <w:rFonts w:ascii="Century Gothic" w:hAnsi="Century Gothic" w:cs="Arial"/>
          <w:sz w:val="18"/>
          <w:szCs w:val="18"/>
        </w:rPr>
        <w:t xml:space="preserve"> - Les garanties</w:t>
      </w:r>
      <w:r w:rsidRPr="00CF1F53">
        <w:rPr>
          <w:rFonts w:ascii="Century Gothic" w:hAnsi="Century Gothic" w:cs="Arial"/>
          <w:i/>
          <w:sz w:val="18"/>
          <w:szCs w:val="18"/>
        </w:rPr>
        <w:t xml:space="preserve"> </w:t>
      </w:r>
      <w:r w:rsidRPr="00CF1F53">
        <w:rPr>
          <w:rFonts w:ascii="Century Gothic" w:hAnsi="Century Gothic" w:cs="Arial"/>
          <w:sz w:val="18"/>
          <w:szCs w:val="18"/>
        </w:rPr>
        <w:t>sont acquises également</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lorsqu'un véhicule dont </w:t>
      </w:r>
      <w:r w:rsidR="00974AF8" w:rsidRPr="00CF1F53">
        <w:rPr>
          <w:rFonts w:ascii="Century Gothic" w:hAnsi="Century Gothic" w:cs="Arial"/>
          <w:sz w:val="18"/>
          <w:szCs w:val="18"/>
        </w:rPr>
        <w:t>le souscripteur</w:t>
      </w:r>
      <w:r w:rsidRPr="00CF1F53">
        <w:rPr>
          <w:rFonts w:ascii="Century Gothic" w:hAnsi="Century Gothic" w:cs="Arial"/>
          <w:sz w:val="18"/>
          <w:szCs w:val="18"/>
        </w:rPr>
        <w:t xml:space="preserve"> n’est pas propriétaire est déplacé ou conduit pour les besoins du service. Cette garantie intervient en complément ou à défaut de l’assurance dont bénéficie le véhicule.</w:t>
      </w:r>
    </w:p>
    <w:p w14:paraId="41083E23" w14:textId="77777777" w:rsidR="00AB5079" w:rsidRPr="00CF1F53" w:rsidRDefault="00AB5079" w:rsidP="00AB5079">
      <w:pPr>
        <w:spacing w:after="120"/>
        <w:jc w:val="both"/>
        <w:rPr>
          <w:rFonts w:ascii="Century Gothic" w:hAnsi="Century Gothic" w:cs="Arial"/>
          <w:sz w:val="18"/>
          <w:szCs w:val="18"/>
        </w:rPr>
      </w:pPr>
    </w:p>
    <w:p w14:paraId="7444AB70" w14:textId="77777777"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C.8 </w:t>
      </w:r>
      <w:r w:rsidRPr="00CF1F53">
        <w:rPr>
          <w:rFonts w:ascii="Century Gothic" w:hAnsi="Century Gothic" w:cs="Arial"/>
          <w:sz w:val="18"/>
          <w:szCs w:val="18"/>
        </w:rPr>
        <w:t>- La garantie des biens et effets personnels des salariés est accordée y compris en cas de vol sous réserve d’un dépôt de plainte, et à l’exception du vol subis par les objets précieux, espèces monnayées, chèques, titres ou valeurs.</w:t>
      </w:r>
    </w:p>
    <w:p w14:paraId="0971E904" w14:textId="67550D92" w:rsidR="00AB5079" w:rsidRPr="003F217F" w:rsidRDefault="007A4385" w:rsidP="007A4385">
      <w:pPr>
        <w:tabs>
          <w:tab w:val="left" w:pos="3127"/>
        </w:tabs>
        <w:spacing w:after="120"/>
        <w:ind w:left="284"/>
        <w:jc w:val="both"/>
        <w:rPr>
          <w:rFonts w:ascii="Century Gothic" w:hAnsi="Century Gothic" w:cs="Arial"/>
          <w:sz w:val="18"/>
          <w:szCs w:val="18"/>
        </w:rPr>
      </w:pPr>
      <w:r>
        <w:rPr>
          <w:rFonts w:ascii="Century Gothic" w:hAnsi="Century Gothic" w:cs="Arial"/>
          <w:sz w:val="18"/>
          <w:szCs w:val="18"/>
        </w:rPr>
        <w:tab/>
      </w:r>
    </w:p>
    <w:p w14:paraId="1C67B7AE" w14:textId="405E9281" w:rsidR="008C1557"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C.9 - </w:t>
      </w:r>
      <w:r w:rsidRPr="00CF1F53">
        <w:rPr>
          <w:rFonts w:ascii="Century Gothic" w:hAnsi="Century Gothic" w:cs="Arial"/>
          <w:sz w:val="18"/>
          <w:szCs w:val="18"/>
        </w:rPr>
        <w:t>En cas de service concédé à des tiers</w:t>
      </w:r>
      <w:r w:rsidR="008C1557">
        <w:rPr>
          <w:rFonts w:ascii="Century Gothic" w:hAnsi="Century Gothic" w:cs="Arial"/>
          <w:sz w:val="18"/>
          <w:szCs w:val="18"/>
        </w:rPr>
        <w:t xml:space="preserve"> (prestataire, sous-traitant, co-traitant</w:t>
      </w:r>
      <w:r w:rsidR="007A4385">
        <w:rPr>
          <w:rFonts w:ascii="Century Gothic" w:hAnsi="Century Gothic" w:cs="Arial"/>
          <w:sz w:val="18"/>
          <w:szCs w:val="18"/>
        </w:rPr>
        <w:t>, titulaire</w:t>
      </w:r>
      <w:r w:rsidR="008C1557">
        <w:rPr>
          <w:rFonts w:ascii="Century Gothic" w:hAnsi="Century Gothic" w:cs="Arial"/>
          <w:sz w:val="18"/>
          <w:szCs w:val="18"/>
        </w:rPr>
        <w:t>…)</w:t>
      </w:r>
      <w:r w:rsidRPr="00CF1F53">
        <w:rPr>
          <w:rFonts w:ascii="Century Gothic" w:hAnsi="Century Gothic" w:cs="Arial"/>
          <w:sz w:val="18"/>
          <w:szCs w:val="18"/>
        </w:rPr>
        <w:t>, les garanties sont étendues à la responsabilité pouvant incomber au souscripteur</w:t>
      </w:r>
      <w:r w:rsidR="008C1557">
        <w:rPr>
          <w:rFonts w:ascii="Century Gothic" w:hAnsi="Century Gothic" w:cs="Arial"/>
          <w:sz w:val="18"/>
          <w:szCs w:val="18"/>
        </w:rPr>
        <w:t xml:space="preserv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 tiers (il est entendu que la garantie s’exerce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ces tier</w:t>
      </w:r>
      <w:r w:rsidR="007A4385">
        <w:rPr>
          <w:rFonts w:ascii="Century Gothic" w:hAnsi="Century Gothic" w:cs="Arial"/>
          <w:sz w:val="18"/>
          <w:szCs w:val="18"/>
        </w:rPr>
        <w:t>s, sans que la responsabilité personnelle de ces tiers ne soit garantie).</w:t>
      </w:r>
    </w:p>
    <w:p w14:paraId="632A5A85" w14:textId="77777777" w:rsidR="00AB5079" w:rsidRPr="00CF1F53" w:rsidRDefault="00AB5079" w:rsidP="00AB5079">
      <w:pPr>
        <w:spacing w:after="120"/>
        <w:jc w:val="both"/>
        <w:rPr>
          <w:rFonts w:ascii="Century Gothic" w:hAnsi="Century Gothic" w:cs="Arial"/>
          <w:b/>
          <w:sz w:val="18"/>
          <w:szCs w:val="18"/>
        </w:rPr>
      </w:pPr>
    </w:p>
    <w:p w14:paraId="6ADF8132" w14:textId="0523A88C" w:rsidR="00AB5079"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C.10</w:t>
      </w:r>
      <w:r w:rsidRPr="00CF1F53">
        <w:rPr>
          <w:rFonts w:ascii="Century Gothic" w:hAnsi="Century Gothic" w:cs="Arial"/>
          <w:sz w:val="18"/>
          <w:szCs w:val="18"/>
        </w:rPr>
        <w:t xml:space="preserve"> - Les garanties s'appliquent pour les dommages qui résulteraient de sa qualité d’organisateur ou co-organisateur (mise à disposition de moyens ou financement) de compétitions sportives ou autres manifestations. Dans ce cadre, les garanties sont acquises en cas d'effondrement de tribunes ou gradins démontables et de toutes manifestations (</w:t>
      </w:r>
      <w:r w:rsidRPr="00CF1F53">
        <w:rPr>
          <w:rFonts w:ascii="Century Gothic" w:hAnsi="Century Gothic" w:cs="Arial"/>
          <w:i/>
          <w:sz w:val="18"/>
          <w:szCs w:val="18"/>
        </w:rPr>
        <w:t>congrès, réunions, assemblées...</w:t>
      </w:r>
      <w:r w:rsidRPr="00CF1F53">
        <w:rPr>
          <w:rFonts w:ascii="Century Gothic" w:hAnsi="Century Gothic" w:cs="Arial"/>
          <w:sz w:val="18"/>
          <w:szCs w:val="18"/>
        </w:rPr>
        <w:t>) org</w:t>
      </w:r>
      <w:r w:rsidR="003C19CE" w:rsidRPr="00CF1F53">
        <w:rPr>
          <w:rFonts w:ascii="Century Gothic" w:hAnsi="Century Gothic" w:cs="Arial"/>
          <w:sz w:val="18"/>
          <w:szCs w:val="18"/>
        </w:rPr>
        <w:t xml:space="preserve">anisées ou </w:t>
      </w:r>
      <w:proofErr w:type="spellStart"/>
      <w:r w:rsidR="003C19CE" w:rsidRPr="00CF1F53">
        <w:rPr>
          <w:rFonts w:ascii="Century Gothic" w:hAnsi="Century Gothic" w:cs="Arial"/>
          <w:sz w:val="18"/>
          <w:szCs w:val="18"/>
        </w:rPr>
        <w:t>co-</w:t>
      </w:r>
      <w:r w:rsidRPr="00CF1F53">
        <w:rPr>
          <w:rFonts w:ascii="Century Gothic" w:hAnsi="Century Gothic" w:cs="Arial"/>
          <w:sz w:val="18"/>
          <w:szCs w:val="18"/>
        </w:rPr>
        <w:t>organisées</w:t>
      </w:r>
      <w:proofErr w:type="spellEnd"/>
      <w:r w:rsidRPr="00CF1F53">
        <w:rPr>
          <w:rFonts w:ascii="Century Gothic" w:hAnsi="Century Gothic" w:cs="Arial"/>
          <w:sz w:val="18"/>
          <w:szCs w:val="18"/>
        </w:rPr>
        <w:t xml:space="preserve"> par le souscripteur.</w:t>
      </w:r>
    </w:p>
    <w:p w14:paraId="0644E5AD" w14:textId="77777777" w:rsidR="00A86AD8" w:rsidRDefault="00A86AD8" w:rsidP="00A86AD8">
      <w:pPr>
        <w:spacing w:after="120"/>
        <w:ind w:left="284"/>
        <w:jc w:val="both"/>
        <w:rPr>
          <w:rFonts w:ascii="Century Gothic" w:hAnsi="Century Gothic" w:cs="Arial"/>
          <w:sz w:val="18"/>
          <w:szCs w:val="18"/>
        </w:rPr>
      </w:pPr>
      <w:r w:rsidRPr="00CF1F53">
        <w:rPr>
          <w:rFonts w:ascii="Century Gothic" w:hAnsi="Century Gothic" w:cs="Arial"/>
          <w:i/>
          <w:sz w:val="18"/>
          <w:szCs w:val="18"/>
        </w:rPr>
        <w:t>C.10.1</w:t>
      </w:r>
      <w:r w:rsidRPr="00CF1F53">
        <w:rPr>
          <w:rFonts w:ascii="Century Gothic" w:hAnsi="Century Gothic" w:cs="Arial"/>
          <w:sz w:val="18"/>
          <w:szCs w:val="18"/>
        </w:rPr>
        <w:t xml:space="preserve"> - La responsabilité pouvant incomber au souscripteur suite à défaillance de l’organisateur ou de défaut / insuffisance d’assurance est garantie lorsque l’activité a été organisée à la demande du souscripteur avec son concours et / ou son financement.</w:t>
      </w:r>
    </w:p>
    <w:p w14:paraId="1C2BDC6A" w14:textId="77777777" w:rsidR="00A86AD8" w:rsidRPr="00A14676" w:rsidRDefault="00A86AD8" w:rsidP="00A86AD8">
      <w:pPr>
        <w:spacing w:after="120"/>
        <w:ind w:left="284"/>
        <w:jc w:val="both"/>
        <w:rPr>
          <w:rFonts w:ascii="Century Gothic" w:hAnsi="Century Gothic" w:cs="Arial"/>
          <w:sz w:val="18"/>
          <w:szCs w:val="18"/>
        </w:rPr>
      </w:pPr>
      <w:r w:rsidRPr="00A14676">
        <w:rPr>
          <w:rFonts w:ascii="Century Gothic" w:hAnsi="Century Gothic" w:cs="Arial"/>
          <w:i/>
          <w:sz w:val="18"/>
          <w:szCs w:val="18"/>
        </w:rPr>
        <w:t>C.</w:t>
      </w:r>
      <w:r>
        <w:rPr>
          <w:rFonts w:ascii="Century Gothic" w:hAnsi="Century Gothic" w:cs="Arial"/>
          <w:i/>
          <w:sz w:val="18"/>
          <w:szCs w:val="18"/>
        </w:rPr>
        <w:t>10</w:t>
      </w:r>
      <w:r w:rsidRPr="00A14676">
        <w:rPr>
          <w:rFonts w:ascii="Century Gothic" w:hAnsi="Century Gothic" w:cs="Arial"/>
          <w:i/>
          <w:sz w:val="18"/>
          <w:szCs w:val="18"/>
        </w:rPr>
        <w:t>.2.</w:t>
      </w:r>
      <w:r w:rsidRPr="00A14676">
        <w:rPr>
          <w:rFonts w:ascii="Century Gothic" w:hAnsi="Century Gothic" w:cs="Arial"/>
          <w:sz w:val="18"/>
          <w:szCs w:val="18"/>
        </w:rPr>
        <w:t xml:space="preserve"> A ce titre, l’assureur devra accorder au souscripteur des garanties conformes aux dispositions de toute législation et réglementation (notamment le code du sport) en cas d’utilisation de la voie publique. </w:t>
      </w:r>
    </w:p>
    <w:p w14:paraId="59B39BAF" w14:textId="77777777" w:rsidR="00A86AD8" w:rsidRPr="00A14676" w:rsidRDefault="00A86AD8" w:rsidP="00A86AD8">
      <w:pPr>
        <w:spacing w:after="120"/>
        <w:ind w:left="284"/>
        <w:jc w:val="both"/>
        <w:rPr>
          <w:rFonts w:ascii="Century Gothic" w:hAnsi="Century Gothic" w:cs="Arial"/>
          <w:sz w:val="18"/>
          <w:szCs w:val="18"/>
        </w:rPr>
      </w:pPr>
      <w:r w:rsidRPr="00A14676">
        <w:rPr>
          <w:rFonts w:ascii="Century Gothic" w:hAnsi="Century Gothic" w:cs="Arial"/>
          <w:i/>
          <w:sz w:val="18"/>
          <w:szCs w:val="18"/>
        </w:rPr>
        <w:t>C.</w:t>
      </w:r>
      <w:r>
        <w:rPr>
          <w:rFonts w:ascii="Century Gothic" w:hAnsi="Century Gothic" w:cs="Arial"/>
          <w:i/>
          <w:sz w:val="18"/>
          <w:szCs w:val="18"/>
        </w:rPr>
        <w:t>10</w:t>
      </w:r>
      <w:r w:rsidRPr="00A14676">
        <w:rPr>
          <w:rFonts w:ascii="Century Gothic" w:hAnsi="Century Gothic" w:cs="Arial"/>
          <w:i/>
          <w:sz w:val="18"/>
          <w:szCs w:val="18"/>
        </w:rPr>
        <w:t>.3.</w:t>
      </w:r>
      <w:r w:rsidRPr="00A14676">
        <w:rPr>
          <w:rFonts w:ascii="Century Gothic" w:hAnsi="Century Gothic" w:cs="Arial"/>
          <w:sz w:val="18"/>
          <w:szCs w:val="18"/>
        </w:rPr>
        <w:t xml:space="preserve"> Lorsque la réglementation l’exige (code du sport notamment), la qualité d’assuré est étendue aux personnes physiques (participants, bénévoles…), ceux-ci étant tiers entre eux. </w:t>
      </w:r>
    </w:p>
    <w:p w14:paraId="5A6865DC" w14:textId="77777777" w:rsidR="00A86AD8" w:rsidRPr="00A14676" w:rsidRDefault="00A86AD8" w:rsidP="00A86AD8">
      <w:pPr>
        <w:spacing w:after="120"/>
        <w:ind w:left="284"/>
        <w:jc w:val="both"/>
        <w:rPr>
          <w:rFonts w:ascii="Century Gothic" w:hAnsi="Century Gothic" w:cs="Arial"/>
          <w:sz w:val="18"/>
          <w:szCs w:val="18"/>
        </w:rPr>
      </w:pPr>
      <w:r w:rsidRPr="00A14676">
        <w:rPr>
          <w:rFonts w:ascii="Century Gothic" w:hAnsi="Century Gothic" w:cs="Arial"/>
          <w:i/>
          <w:sz w:val="18"/>
          <w:szCs w:val="18"/>
        </w:rPr>
        <w:t>C.</w:t>
      </w:r>
      <w:r>
        <w:rPr>
          <w:rFonts w:ascii="Century Gothic" w:hAnsi="Century Gothic" w:cs="Arial"/>
          <w:i/>
          <w:sz w:val="18"/>
          <w:szCs w:val="18"/>
        </w:rPr>
        <w:t>10</w:t>
      </w:r>
      <w:r w:rsidRPr="00A14676">
        <w:rPr>
          <w:rFonts w:ascii="Century Gothic" w:hAnsi="Century Gothic" w:cs="Arial"/>
          <w:i/>
          <w:sz w:val="18"/>
          <w:szCs w:val="18"/>
        </w:rPr>
        <w:t>.4.</w:t>
      </w:r>
      <w:r w:rsidRPr="00A14676">
        <w:rPr>
          <w:rFonts w:ascii="Century Gothic" w:hAnsi="Century Gothic" w:cs="Arial"/>
          <w:sz w:val="18"/>
          <w:szCs w:val="18"/>
        </w:rPr>
        <w:t xml:space="preserve"> La garantie est étendue aux dommages subis par le personnel ou le matériel de l’état mis à disposition du souscripteur dans le cadre de l’organisation de ces manifestations.</w:t>
      </w:r>
    </w:p>
    <w:p w14:paraId="1B6C560D" w14:textId="77777777" w:rsidR="00AB5079" w:rsidRPr="00CF1F53" w:rsidRDefault="00AB5079" w:rsidP="00974AF8">
      <w:pPr>
        <w:spacing w:after="120"/>
        <w:ind w:left="284"/>
        <w:jc w:val="both"/>
        <w:rPr>
          <w:rFonts w:ascii="Century Gothic" w:hAnsi="Century Gothic" w:cs="Arial"/>
          <w:sz w:val="8"/>
          <w:szCs w:val="18"/>
        </w:rPr>
      </w:pPr>
    </w:p>
    <w:p w14:paraId="374D04AC" w14:textId="0F81BBEB"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C.11</w:t>
      </w:r>
      <w:r w:rsidRPr="00CF1F53">
        <w:rPr>
          <w:rFonts w:ascii="Century Gothic" w:hAnsi="Century Gothic" w:cs="Arial"/>
          <w:sz w:val="18"/>
          <w:szCs w:val="18"/>
        </w:rPr>
        <w:t xml:space="preserve"> - Les garanties s'appliquent pour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sz w:val="18"/>
          <w:szCs w:val="18"/>
        </w:rPr>
        <w:t xml:space="preserve">qui résulteraient d'un incendie, d'une explosion, de l'action de l’eau, survenus dans un local occupé par </w:t>
      </w:r>
      <w:r w:rsidR="003C19CE" w:rsidRPr="00CF1F53">
        <w:rPr>
          <w:rFonts w:ascii="Century Gothic" w:hAnsi="Century Gothic" w:cs="Arial"/>
          <w:sz w:val="18"/>
          <w:szCs w:val="18"/>
        </w:rPr>
        <w:t>le</w:t>
      </w:r>
      <w:r w:rsidRPr="00CF1F53">
        <w:rPr>
          <w:rFonts w:ascii="Century Gothic" w:hAnsi="Century Gothic" w:cs="Arial"/>
          <w:sz w:val="18"/>
          <w:szCs w:val="18"/>
        </w:rPr>
        <w:t xml:space="preserve"> souscripteur ou par toute personne dont il responsable pendant une période inférieure à </w:t>
      </w:r>
      <w:r w:rsidRPr="00CF1F53">
        <w:rPr>
          <w:rFonts w:ascii="Century Gothic" w:hAnsi="Century Gothic" w:cs="Arial"/>
          <w:b/>
          <w:sz w:val="18"/>
          <w:szCs w:val="18"/>
        </w:rPr>
        <w:t>soixante jours</w:t>
      </w:r>
      <w:r w:rsidRPr="00CF1F53">
        <w:rPr>
          <w:rFonts w:ascii="Century Gothic" w:hAnsi="Century Gothic" w:cs="Arial"/>
          <w:sz w:val="18"/>
          <w:szCs w:val="18"/>
        </w:rPr>
        <w:t xml:space="preserve"> consécutifs (ex : salle de réunion, centre de congrès…). </w:t>
      </w:r>
    </w:p>
    <w:p w14:paraId="75ACB893" w14:textId="57253380" w:rsidR="00AB5079" w:rsidRPr="00CF1F53" w:rsidRDefault="00AB5079" w:rsidP="003C19CE">
      <w:pPr>
        <w:spacing w:after="120"/>
        <w:ind w:left="284"/>
        <w:jc w:val="both"/>
        <w:rPr>
          <w:rFonts w:ascii="Century Gothic" w:hAnsi="Century Gothic" w:cs="Arial"/>
          <w:sz w:val="18"/>
          <w:szCs w:val="18"/>
        </w:rPr>
      </w:pPr>
      <w:r w:rsidRPr="00CF1F53">
        <w:rPr>
          <w:rFonts w:ascii="Century Gothic" w:hAnsi="Century Gothic" w:cs="Arial"/>
          <w:i/>
          <w:sz w:val="18"/>
          <w:szCs w:val="18"/>
        </w:rPr>
        <w:t>C.11.1</w:t>
      </w:r>
      <w:r w:rsidRPr="00CF1F53">
        <w:rPr>
          <w:rFonts w:ascii="Century Gothic" w:hAnsi="Century Gothic" w:cs="Arial"/>
          <w:sz w:val="18"/>
          <w:szCs w:val="18"/>
        </w:rPr>
        <w:t xml:space="preserve"> - Il est entendu que les</w:t>
      </w:r>
      <w:r w:rsidR="003C19CE" w:rsidRPr="00CF1F53">
        <w:rPr>
          <w:rFonts w:ascii="Century Gothic" w:hAnsi="Century Gothic" w:cs="Arial"/>
          <w:sz w:val="18"/>
          <w:szCs w:val="18"/>
        </w:rPr>
        <w:t xml:space="preserve"> autres</w:t>
      </w:r>
      <w:r w:rsidRPr="00CF1F53">
        <w:rPr>
          <w:rFonts w:ascii="Century Gothic" w:hAnsi="Century Gothic" w:cs="Arial"/>
          <w:sz w:val="18"/>
          <w:szCs w:val="18"/>
        </w:rPr>
        <w:t xml:space="preserve"> détériorations causées à un immeuble mis à disposition ponctuellement ou régulièrement pour les besoins des activités </w:t>
      </w:r>
      <w:r w:rsidR="003C19CE" w:rsidRPr="00CF1F53">
        <w:rPr>
          <w:rFonts w:ascii="Century Gothic" w:hAnsi="Century Gothic" w:cs="Arial"/>
          <w:sz w:val="18"/>
          <w:szCs w:val="18"/>
        </w:rPr>
        <w:t>du</w:t>
      </w:r>
      <w:r w:rsidRPr="00CF1F53">
        <w:rPr>
          <w:rFonts w:ascii="Century Gothic" w:hAnsi="Century Gothic" w:cs="Arial"/>
          <w:sz w:val="18"/>
          <w:szCs w:val="18"/>
        </w:rPr>
        <w:t xml:space="preserve"> souscripteur seront prise en charge au titre du présent contrat.  </w:t>
      </w:r>
    </w:p>
    <w:p w14:paraId="290E07D9" w14:textId="77777777" w:rsidR="00AB5079" w:rsidRPr="00CF1F53" w:rsidRDefault="00AB5079" w:rsidP="00AB5079">
      <w:pPr>
        <w:spacing w:after="120"/>
        <w:jc w:val="both"/>
        <w:rPr>
          <w:rFonts w:ascii="Century Gothic" w:hAnsi="Century Gothic" w:cs="Arial"/>
          <w:sz w:val="18"/>
          <w:szCs w:val="18"/>
        </w:rPr>
      </w:pPr>
    </w:p>
    <w:p w14:paraId="1A4FD3A5" w14:textId="6111BF92"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2</w:t>
      </w:r>
      <w:r w:rsidRPr="00CF1F53">
        <w:rPr>
          <w:rFonts w:ascii="Century Gothic" w:hAnsi="Century Gothic" w:cs="Arial"/>
          <w:b/>
          <w:sz w:val="18"/>
          <w:szCs w:val="18"/>
        </w:rPr>
        <w:t xml:space="preserve"> -</w:t>
      </w:r>
      <w:r w:rsidRPr="00CF1F53">
        <w:rPr>
          <w:rFonts w:ascii="Century Gothic" w:hAnsi="Century Gothic" w:cs="Arial"/>
          <w:sz w:val="18"/>
          <w:szCs w:val="18"/>
        </w:rPr>
        <w:t xml:space="preserve"> Les biens confiés sont définis comme étant tout bien meuble que l’assuré ou les personnes dont il est responsable a en dépôt, location, garde, prêt, et/ou qu'il détient à quelque titre que ce soit.</w:t>
      </w:r>
    </w:p>
    <w:p w14:paraId="0377232F" w14:textId="77777777" w:rsidR="00AB5079" w:rsidRPr="00CF1F53" w:rsidRDefault="00AB5079" w:rsidP="00AB5079">
      <w:pPr>
        <w:spacing w:after="120"/>
        <w:jc w:val="both"/>
        <w:rPr>
          <w:rFonts w:ascii="Century Gothic" w:hAnsi="Century Gothic" w:cs="Arial"/>
          <w:b/>
          <w:sz w:val="18"/>
          <w:szCs w:val="18"/>
        </w:rPr>
      </w:pPr>
    </w:p>
    <w:p w14:paraId="0C8D6512" w14:textId="36EC247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3</w:t>
      </w:r>
      <w:r w:rsidRPr="00CF1F53">
        <w:rPr>
          <w:rFonts w:ascii="Century Gothic" w:hAnsi="Century Gothic" w:cs="Arial"/>
          <w:b/>
          <w:sz w:val="18"/>
          <w:szCs w:val="18"/>
        </w:rPr>
        <w:t xml:space="preserve"> – </w:t>
      </w:r>
      <w:r w:rsidRPr="00CF1F53">
        <w:rPr>
          <w:rFonts w:ascii="Century Gothic" w:hAnsi="Century Gothic" w:cs="Arial"/>
          <w:sz w:val="18"/>
          <w:szCs w:val="18"/>
        </w:rPr>
        <w:t>Le souscripteur peut passer toutes conventions nécessaires à l'exercice de ses activités pouvant comporter transfert de responsabilité et/ou obligation de garantie et/ou renonciation à recours, dès lors qu'elles sont :</w:t>
      </w:r>
    </w:p>
    <w:p w14:paraId="276B1059" w14:textId="77777777" w:rsidR="00AB5079" w:rsidRPr="003F217F" w:rsidRDefault="00AB5079" w:rsidP="00825DC5">
      <w:pPr>
        <w:spacing w:after="120"/>
        <w:ind w:left="284"/>
        <w:jc w:val="both"/>
        <w:rPr>
          <w:rFonts w:ascii="Century Gothic" w:hAnsi="Century Gothic" w:cs="Arial"/>
          <w:sz w:val="18"/>
          <w:szCs w:val="18"/>
        </w:rPr>
      </w:pPr>
    </w:p>
    <w:p w14:paraId="1E8DCA30" w14:textId="77777777" w:rsidR="003502CE" w:rsidRPr="00CF1F53" w:rsidRDefault="003502CE" w:rsidP="003502CE">
      <w:pPr>
        <w:spacing w:after="120"/>
        <w:ind w:left="284"/>
        <w:jc w:val="both"/>
        <w:rPr>
          <w:rFonts w:ascii="Century Gothic" w:hAnsi="Century Gothic" w:cs="Arial"/>
          <w:sz w:val="18"/>
          <w:szCs w:val="18"/>
        </w:rPr>
      </w:pPr>
      <w:r w:rsidRPr="00CF1F53">
        <w:rPr>
          <w:rFonts w:ascii="Century Gothic" w:hAnsi="Century Gothic" w:cs="Arial"/>
          <w:i/>
          <w:sz w:val="18"/>
          <w:szCs w:val="18"/>
        </w:rPr>
        <w:t>C.13.1</w:t>
      </w:r>
      <w:r w:rsidRPr="00CF1F53">
        <w:rPr>
          <w:rFonts w:ascii="Century Gothic" w:hAnsi="Century Gothic" w:cs="Arial"/>
          <w:sz w:val="18"/>
          <w:szCs w:val="18"/>
        </w:rPr>
        <w:t xml:space="preserve"> - imposées par les administrations, les entreprises publiques, semi-publiques, groupements, associations, auxquels il peut faire appel (notamment : électricité, gaz, SNCF, opérateurs télécoms, Ministères y compris obligations à l'égard des agents de l'Etat, Aéroports, Douanes, Ponts et Chaussées...),</w:t>
      </w:r>
    </w:p>
    <w:p w14:paraId="4268C2BF" w14:textId="77777777" w:rsidR="00AB5079" w:rsidRPr="003F217F" w:rsidRDefault="00AB5079" w:rsidP="00825DC5">
      <w:pPr>
        <w:spacing w:after="120"/>
        <w:ind w:left="284"/>
        <w:jc w:val="both"/>
        <w:rPr>
          <w:rFonts w:ascii="Century Gothic" w:hAnsi="Century Gothic" w:cs="Arial"/>
          <w:sz w:val="18"/>
          <w:szCs w:val="18"/>
        </w:rPr>
      </w:pPr>
    </w:p>
    <w:p w14:paraId="4803ECA2" w14:textId="2F0A9444"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.2</w:t>
      </w:r>
      <w:r w:rsidRPr="00CF1F53">
        <w:rPr>
          <w:rFonts w:ascii="Century Gothic" w:hAnsi="Century Gothic" w:cs="Arial"/>
          <w:sz w:val="18"/>
          <w:szCs w:val="18"/>
        </w:rPr>
        <w:t xml:space="preserve"> - préconisées par les Fédérations, Syndicats, Organisations Professionnelles,</w:t>
      </w:r>
    </w:p>
    <w:p w14:paraId="5999D51F" w14:textId="77777777" w:rsidR="00AB5079" w:rsidRPr="003F217F" w:rsidRDefault="00AB5079" w:rsidP="00825DC5">
      <w:pPr>
        <w:spacing w:after="120"/>
        <w:ind w:left="284"/>
        <w:jc w:val="both"/>
        <w:rPr>
          <w:rFonts w:ascii="Century Gothic" w:hAnsi="Century Gothic" w:cs="Arial"/>
          <w:sz w:val="18"/>
          <w:szCs w:val="18"/>
        </w:rPr>
      </w:pPr>
    </w:p>
    <w:p w14:paraId="7D91F108" w14:textId="2C66C48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.3</w:t>
      </w:r>
      <w:r w:rsidRPr="00CF1F53">
        <w:rPr>
          <w:rFonts w:ascii="Century Gothic" w:hAnsi="Century Gothic" w:cs="Arial"/>
          <w:sz w:val="18"/>
          <w:szCs w:val="18"/>
        </w:rPr>
        <w:t xml:space="preserve"> - </w:t>
      </w:r>
      <w:r w:rsidR="00A1214F" w:rsidRPr="00CF1F53">
        <w:rPr>
          <w:rFonts w:ascii="Century Gothic" w:hAnsi="Century Gothic" w:cs="Arial"/>
          <w:sz w:val="18"/>
          <w:szCs w:val="18"/>
        </w:rPr>
        <w:t>usuelles en matière de contrat et notamment de stagiaires, intérimaires et/ou aides bénévoles, de visiteurs, de crédit-bail, de location ou de mise à disposition de biens, expositions ou toutes autres manifestations liées aux activités du souscripteur, sans que cette liste ne soit limitative</w:t>
      </w:r>
      <w:r w:rsidRPr="00CF1F53">
        <w:rPr>
          <w:rFonts w:ascii="Century Gothic" w:hAnsi="Century Gothic" w:cs="Arial"/>
          <w:sz w:val="18"/>
          <w:szCs w:val="18"/>
        </w:rPr>
        <w:t>.</w:t>
      </w:r>
    </w:p>
    <w:p w14:paraId="62D8B9E3" w14:textId="77777777" w:rsidR="00AB5079" w:rsidRPr="00CF1F53" w:rsidRDefault="00AB5079" w:rsidP="00AB5079">
      <w:pPr>
        <w:spacing w:after="120"/>
        <w:jc w:val="both"/>
        <w:rPr>
          <w:rFonts w:ascii="Century Gothic" w:hAnsi="Century Gothic" w:cs="Arial"/>
          <w:sz w:val="18"/>
          <w:szCs w:val="18"/>
        </w:rPr>
      </w:pPr>
    </w:p>
    <w:p w14:paraId="2F602E94" w14:textId="0FE495C3"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lastRenderedPageBreak/>
        <w:t>C.</w:t>
      </w:r>
      <w:r w:rsidR="00825DC5" w:rsidRPr="00CF1F53">
        <w:rPr>
          <w:rFonts w:ascii="Century Gothic" w:hAnsi="Century Gothic" w:cs="Arial"/>
          <w:b/>
          <w:sz w:val="18"/>
          <w:szCs w:val="18"/>
        </w:rPr>
        <w:t>14</w:t>
      </w:r>
      <w:r w:rsidRPr="00CF1F53">
        <w:rPr>
          <w:rFonts w:ascii="Century Gothic" w:hAnsi="Century Gothic" w:cs="Arial"/>
          <w:sz w:val="18"/>
          <w:szCs w:val="18"/>
        </w:rPr>
        <w:t xml:space="preserve"> – La garantie pollution / atteinte à l’environnement comprend la réparation des dommages causés aux tiers, mais aussi à l’atmosphère, à l’eau, aux sols, aux paysages, aux sites naturels, à la biodiversité et à l’interaction entre ces éléments.</w:t>
      </w:r>
    </w:p>
    <w:p w14:paraId="17E7B9F0" w14:textId="77777777" w:rsidR="00AB5079" w:rsidRPr="003F217F" w:rsidRDefault="00AB5079" w:rsidP="00AB5079">
      <w:pPr>
        <w:spacing w:after="120"/>
        <w:jc w:val="both"/>
        <w:rPr>
          <w:rFonts w:ascii="Century Gothic" w:hAnsi="Century Gothic" w:cs="Arial"/>
          <w:sz w:val="18"/>
          <w:szCs w:val="18"/>
        </w:rPr>
      </w:pPr>
    </w:p>
    <w:p w14:paraId="2FD4DB52" w14:textId="7F0B114A"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iCs/>
          <w:sz w:val="18"/>
          <w:szCs w:val="18"/>
        </w:rPr>
        <w:t>C.</w:t>
      </w:r>
      <w:r w:rsidR="00825DC5" w:rsidRPr="00CF1F53">
        <w:rPr>
          <w:rFonts w:ascii="Century Gothic" w:hAnsi="Century Gothic" w:cs="Arial"/>
          <w:i/>
          <w:iCs/>
          <w:sz w:val="18"/>
          <w:szCs w:val="18"/>
        </w:rPr>
        <w:t>14</w:t>
      </w:r>
      <w:r w:rsidRPr="00CF1F53">
        <w:rPr>
          <w:rFonts w:ascii="Century Gothic" w:hAnsi="Century Gothic" w:cs="Arial"/>
          <w:i/>
          <w:iCs/>
          <w:sz w:val="18"/>
          <w:szCs w:val="18"/>
        </w:rPr>
        <w:t xml:space="preserve">.1 </w:t>
      </w:r>
      <w:r w:rsidR="003F217F" w:rsidRPr="00CF1F53">
        <w:rPr>
          <w:rFonts w:ascii="Century Gothic" w:hAnsi="Century Gothic" w:cs="Arial"/>
          <w:i/>
          <w:iCs/>
          <w:sz w:val="18"/>
          <w:szCs w:val="18"/>
        </w:rPr>
        <w:t>- La</w:t>
      </w:r>
      <w:r w:rsidRPr="00CF1F53">
        <w:rPr>
          <w:rFonts w:ascii="Century Gothic" w:hAnsi="Century Gothic" w:cs="Arial"/>
          <w:sz w:val="18"/>
          <w:szCs w:val="18"/>
        </w:rPr>
        <w:t xml:space="preserve"> garantie s’étend également :</w:t>
      </w:r>
    </w:p>
    <w:p w14:paraId="42FAADB1"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biens (mobiliers ou immobiliers) appartenant au souscripteur ou utilisés par lui ;</w:t>
      </w:r>
    </w:p>
    <w:p w14:paraId="0CEB8317"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sols et eaux résultant d’une atteinte à l’environnement survenant tant dans l’enceinte des sites de l’assuré qu’à l’extérieur de ceux-ci, exposés en l’absence de réclamation de tiers, soit sur injonction des pouvoirs publics, soit en accord avec l’assureur ;</w:t>
      </w:r>
    </w:p>
    <w:p w14:paraId="15F576E4"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indispensable à la prévention d’un risque imminent de pollution accidentelle. </w:t>
      </w:r>
    </w:p>
    <w:p w14:paraId="72B0CE10" w14:textId="7777777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sz w:val="18"/>
          <w:szCs w:val="18"/>
        </w:rPr>
        <w:t xml:space="preserve">Chacune de ces garanties est accordée dans la limite de 20 % du plafond figurant au tableau des garanties.  </w:t>
      </w:r>
    </w:p>
    <w:p w14:paraId="513FD21F" w14:textId="77777777" w:rsidR="00AB5079" w:rsidRPr="00CF1F53" w:rsidRDefault="00AB5079" w:rsidP="00AB5079">
      <w:pPr>
        <w:spacing w:after="120"/>
        <w:jc w:val="both"/>
        <w:rPr>
          <w:rFonts w:ascii="Century Gothic" w:hAnsi="Century Gothic" w:cs="Arial"/>
          <w:sz w:val="18"/>
          <w:szCs w:val="18"/>
        </w:rPr>
      </w:pPr>
    </w:p>
    <w:p w14:paraId="2FD839AB" w14:textId="06B3806B" w:rsidR="00AB5079" w:rsidRPr="00CF1F53" w:rsidRDefault="00AB5079" w:rsidP="00AB5079">
      <w:pPr>
        <w:spacing w:after="120"/>
        <w:jc w:val="both"/>
        <w:rPr>
          <w:rFonts w:ascii="Century Gothic" w:hAnsi="Century Gothic" w:cs="Arial"/>
          <w:b/>
          <w:sz w:val="18"/>
          <w:szCs w:val="18"/>
        </w:rPr>
      </w:pPr>
      <w:r w:rsidRPr="00CF1F53">
        <w:rPr>
          <w:rFonts w:ascii="Century Gothic" w:hAnsi="Century Gothic" w:cs="Arial"/>
          <w:b/>
          <w:sz w:val="18"/>
          <w:szCs w:val="18"/>
        </w:rPr>
        <w:t>C.</w:t>
      </w:r>
      <w:r w:rsidR="00825DC5" w:rsidRPr="00CF1F53">
        <w:rPr>
          <w:rFonts w:ascii="Century Gothic" w:hAnsi="Century Gothic" w:cs="Arial"/>
          <w:b/>
          <w:sz w:val="18"/>
          <w:szCs w:val="18"/>
        </w:rPr>
        <w:t>15</w:t>
      </w:r>
      <w:r w:rsidRPr="00CF1F53">
        <w:rPr>
          <w:rFonts w:ascii="Century Gothic" w:hAnsi="Century Gothic" w:cs="Arial"/>
          <w:b/>
          <w:sz w:val="18"/>
          <w:szCs w:val="18"/>
        </w:rPr>
        <w:t xml:space="preserve"> </w:t>
      </w:r>
      <w:r w:rsidRPr="00CF1F53">
        <w:rPr>
          <w:rFonts w:ascii="Century Gothic" w:hAnsi="Century Gothic" w:cs="Arial"/>
          <w:sz w:val="18"/>
          <w:szCs w:val="18"/>
        </w:rPr>
        <w:t>- A la demande du souscripteur, et dans un délai de 20 jours, l'Assureur s'engage à lui remettre un état des sinistres réglés ou des provisions correspondant aux sinistres en cours.</w:t>
      </w:r>
    </w:p>
    <w:p w14:paraId="15291D34" w14:textId="77777777" w:rsidR="00AB5079" w:rsidRPr="003F217F" w:rsidRDefault="00AB5079" w:rsidP="00825DC5">
      <w:pPr>
        <w:spacing w:after="120"/>
        <w:ind w:left="284"/>
        <w:jc w:val="both"/>
        <w:rPr>
          <w:rFonts w:ascii="Century Gothic" w:hAnsi="Century Gothic" w:cs="Arial"/>
          <w:b/>
          <w:sz w:val="18"/>
          <w:szCs w:val="18"/>
        </w:rPr>
      </w:pPr>
    </w:p>
    <w:p w14:paraId="655223B0" w14:textId="6B20ED1C" w:rsidR="00AB5079"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w:t>
      </w:r>
      <w:r w:rsidR="00825DC5" w:rsidRPr="00CF1F53">
        <w:rPr>
          <w:rFonts w:ascii="Century Gothic" w:hAnsi="Century Gothic" w:cs="Arial"/>
          <w:i/>
          <w:sz w:val="18"/>
          <w:szCs w:val="18"/>
        </w:rPr>
        <w:t>15</w:t>
      </w:r>
      <w:r w:rsidRPr="00CF1F53">
        <w:rPr>
          <w:rFonts w:ascii="Century Gothic" w:hAnsi="Century Gothic" w:cs="Arial"/>
          <w:i/>
          <w:sz w:val="18"/>
          <w:szCs w:val="18"/>
        </w:rPr>
        <w:t>.1</w:t>
      </w:r>
      <w:r w:rsidRPr="00CF1F53">
        <w:rPr>
          <w:rFonts w:ascii="Century Gothic" w:hAnsi="Century Gothic" w:cs="Arial"/>
          <w:sz w:val="18"/>
          <w:szCs w:val="18"/>
        </w:rPr>
        <w:t xml:space="preserve"> - L’assureur informera régulièrement (au moins une fois par an) le souscripteur de l’état des sinistres en cours, adressera copie des règlements adressés aux tiers en cas de sinistre et information du classement des dossiers.</w:t>
      </w:r>
    </w:p>
    <w:p w14:paraId="38C754EA" w14:textId="77777777" w:rsidR="00A86AD8" w:rsidRDefault="00A86AD8" w:rsidP="00A86AD8">
      <w:pPr>
        <w:rPr>
          <w:rFonts w:ascii="Century Gothic" w:hAnsi="Century Gothic" w:cs="Arial"/>
          <w:b/>
          <w:bCs/>
          <w:sz w:val="18"/>
        </w:rPr>
      </w:pPr>
    </w:p>
    <w:p w14:paraId="0D84DFCC" w14:textId="18EF8B7F" w:rsidR="00A86AD8" w:rsidRPr="00A14676" w:rsidRDefault="00A86AD8" w:rsidP="00A86AD8">
      <w:pPr>
        <w:rPr>
          <w:rFonts w:ascii="Century Gothic" w:hAnsi="Century Gothic" w:cs="Arial"/>
          <w:sz w:val="18"/>
        </w:rPr>
      </w:pPr>
      <w:r w:rsidRPr="00C0026A">
        <w:rPr>
          <w:rFonts w:ascii="Century Gothic" w:hAnsi="Century Gothic" w:cs="Arial"/>
          <w:b/>
          <w:bCs/>
          <w:sz w:val="18"/>
        </w:rPr>
        <w:t>C.16</w:t>
      </w:r>
      <w:r w:rsidRPr="00A14676">
        <w:rPr>
          <w:rFonts w:ascii="Century Gothic" w:hAnsi="Century Gothic" w:cs="Arial"/>
          <w:sz w:val="18"/>
        </w:rPr>
        <w:t xml:space="preserve"> – La responsabilité des étudiants assurés est garantie alors que l’étudiant agit dans le cadre des activités proposées par l’établissement.</w:t>
      </w:r>
    </w:p>
    <w:p w14:paraId="3D8A42F7" w14:textId="77777777" w:rsidR="00A86AD8" w:rsidRPr="00A14676" w:rsidRDefault="00A86AD8" w:rsidP="00A86AD8">
      <w:pPr>
        <w:ind w:left="709"/>
        <w:rPr>
          <w:rFonts w:ascii="Century Gothic" w:hAnsi="Century Gothic" w:cs="Arial"/>
          <w:sz w:val="18"/>
        </w:rPr>
      </w:pPr>
      <w:r w:rsidRPr="00A14676">
        <w:rPr>
          <w:rFonts w:ascii="Century Gothic" w:hAnsi="Century Gothic" w:cs="Arial"/>
          <w:sz w:val="18"/>
        </w:rPr>
        <w:t>C.1</w:t>
      </w:r>
      <w:r>
        <w:rPr>
          <w:rFonts w:ascii="Century Gothic" w:hAnsi="Century Gothic" w:cs="Arial"/>
          <w:sz w:val="18"/>
        </w:rPr>
        <w:t>6</w:t>
      </w:r>
      <w:r w:rsidRPr="00A14676">
        <w:rPr>
          <w:rFonts w:ascii="Century Gothic" w:hAnsi="Century Gothic" w:cs="Arial"/>
          <w:sz w:val="18"/>
        </w:rPr>
        <w:t>.1. La garantie est étendue à la responsabilité pouvant incomber au gardien de l’étudiant (y compris lors de stages).</w:t>
      </w:r>
    </w:p>
    <w:p w14:paraId="785F5B94" w14:textId="7D494535" w:rsidR="00D069EB" w:rsidRDefault="00A86AD8" w:rsidP="00D069EB">
      <w:pPr>
        <w:ind w:left="709"/>
        <w:rPr>
          <w:rFonts w:ascii="Century Gothic" w:hAnsi="Century Gothic" w:cs="Arial"/>
          <w:sz w:val="18"/>
        </w:rPr>
      </w:pPr>
      <w:r w:rsidRPr="00A14676">
        <w:rPr>
          <w:rFonts w:ascii="Century Gothic" w:hAnsi="Century Gothic" w:cs="Arial"/>
          <w:sz w:val="18"/>
        </w:rPr>
        <w:t>C.1</w:t>
      </w:r>
      <w:r>
        <w:rPr>
          <w:rFonts w:ascii="Century Gothic" w:hAnsi="Century Gothic" w:cs="Arial"/>
          <w:sz w:val="18"/>
        </w:rPr>
        <w:t>6</w:t>
      </w:r>
      <w:r w:rsidRPr="00A14676">
        <w:rPr>
          <w:rFonts w:ascii="Century Gothic" w:hAnsi="Century Gothic" w:cs="Arial"/>
          <w:sz w:val="18"/>
        </w:rPr>
        <w:t>.2. La garantie s’exerce également en cas de dommages causés par un étudiant avec un véhicule qu’il conduit à l’insu du souscripteur (quel que soit le véhicule).</w:t>
      </w:r>
      <w:r w:rsidRPr="007F7A5D">
        <w:rPr>
          <w:rFonts w:ascii="Century Gothic" w:hAnsi="Century Gothic" w:cs="Arial"/>
          <w:sz w:val="18"/>
        </w:rPr>
        <w:t xml:space="preserve"> </w:t>
      </w:r>
    </w:p>
    <w:p w14:paraId="7DA4E382" w14:textId="77777777" w:rsidR="00D069EB" w:rsidRDefault="00D069EB" w:rsidP="00D069EB">
      <w:pPr>
        <w:rPr>
          <w:rFonts w:ascii="Century Gothic" w:hAnsi="Century Gothic" w:cs="Arial"/>
          <w:sz w:val="18"/>
        </w:rPr>
      </w:pPr>
    </w:p>
    <w:p w14:paraId="065901CD" w14:textId="2E1100D7" w:rsidR="00D069EB" w:rsidRDefault="00D069EB" w:rsidP="00D069EB">
      <w:pPr>
        <w:rPr>
          <w:rFonts w:ascii="Century Gothic" w:hAnsi="Century Gothic" w:cs="Arial"/>
          <w:sz w:val="18"/>
        </w:rPr>
      </w:pPr>
      <w:r w:rsidRPr="00D069EB">
        <w:rPr>
          <w:rFonts w:ascii="Century Gothic" w:hAnsi="Century Gothic" w:cs="Arial"/>
          <w:b/>
          <w:bCs/>
          <w:sz w:val="18"/>
        </w:rPr>
        <w:t>C.17</w:t>
      </w:r>
      <w:r>
        <w:rPr>
          <w:rFonts w:ascii="Century Gothic" w:hAnsi="Century Gothic" w:cs="Arial"/>
          <w:sz w:val="18"/>
        </w:rPr>
        <w:t xml:space="preserve"> – La garantie est étendue à l’utilisation de deux kartings électriques.</w:t>
      </w:r>
    </w:p>
    <w:p w14:paraId="2DC321D3" w14:textId="77777777" w:rsidR="00A86AD8" w:rsidRDefault="00A86AD8" w:rsidP="00825DC5">
      <w:pPr>
        <w:spacing w:after="120"/>
        <w:ind w:left="284"/>
        <w:jc w:val="both"/>
        <w:rPr>
          <w:rFonts w:ascii="Century Gothic" w:hAnsi="Century Gothic" w:cs="Arial"/>
          <w:sz w:val="18"/>
          <w:szCs w:val="18"/>
        </w:rPr>
      </w:pPr>
    </w:p>
    <w:p w14:paraId="30C5F327" w14:textId="77777777" w:rsidR="00A86AD8" w:rsidRPr="00CF1F53" w:rsidRDefault="00A86AD8" w:rsidP="00825DC5">
      <w:pPr>
        <w:spacing w:after="120"/>
        <w:ind w:left="284"/>
        <w:jc w:val="both"/>
        <w:rPr>
          <w:rFonts w:ascii="Century Gothic" w:hAnsi="Century Gothic" w:cs="Arial"/>
          <w:sz w:val="18"/>
          <w:szCs w:val="18"/>
        </w:rPr>
      </w:pPr>
    </w:p>
    <w:p w14:paraId="428650D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5D87C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242618">
        <w:rPr>
          <w:rFonts w:ascii="Century Gothic" w:hAnsi="Century Gothic" w:cs="Arial"/>
          <w:color w:val="FFFFFF" w:themeColor="background1"/>
          <w:sz w:val="20"/>
          <w:szCs w:val="18"/>
        </w:rPr>
        <w:t>D – Exclusions</w:t>
      </w:r>
    </w:p>
    <w:p w14:paraId="4D1FF6E1"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5E4EE23D" w14:textId="7793D1CB" w:rsidR="00C14D89" w:rsidRDefault="00C14D89" w:rsidP="00C14D89">
      <w:pPr>
        <w:spacing w:after="120"/>
        <w:jc w:val="both"/>
        <w:rPr>
          <w:rFonts w:ascii="Century Gothic" w:hAnsi="Century Gothic" w:cs="Arial"/>
          <w:sz w:val="18"/>
          <w:szCs w:val="18"/>
        </w:rPr>
      </w:pPr>
    </w:p>
    <w:p w14:paraId="7CE45772" w14:textId="77777777" w:rsidR="00242618" w:rsidRPr="00CF1F53" w:rsidRDefault="00242618" w:rsidP="00C14D89">
      <w:pPr>
        <w:spacing w:after="120"/>
        <w:jc w:val="both"/>
        <w:rPr>
          <w:rFonts w:ascii="Century Gothic" w:hAnsi="Century Gothic" w:cs="Arial"/>
          <w:sz w:val="18"/>
          <w:szCs w:val="18"/>
        </w:rPr>
      </w:pPr>
    </w:p>
    <w:p w14:paraId="134A2976" w14:textId="77777777" w:rsidR="00C14D89" w:rsidRPr="00CF1F53" w:rsidRDefault="00C14D89" w:rsidP="00C14D89">
      <w:pPr>
        <w:spacing w:after="120"/>
        <w:jc w:val="both"/>
        <w:rPr>
          <w:rFonts w:ascii="Century Gothic" w:hAnsi="Century Gothic" w:cs="Arial"/>
          <w:b/>
          <w:bCs/>
          <w:sz w:val="18"/>
          <w:szCs w:val="18"/>
        </w:rPr>
      </w:pPr>
      <w:r w:rsidRPr="00CF1F53">
        <w:rPr>
          <w:rFonts w:ascii="Century Gothic" w:hAnsi="Century Gothic" w:cs="Arial"/>
          <w:b/>
          <w:bCs/>
          <w:sz w:val="18"/>
          <w:szCs w:val="18"/>
          <w:u w:val="single"/>
        </w:rPr>
        <w:t>Nonobstant toutes autres dispositions contraires, sont seuls exclus de la garantie</w:t>
      </w:r>
      <w:r w:rsidRPr="00CF1F53">
        <w:rPr>
          <w:rFonts w:ascii="Century Gothic" w:hAnsi="Century Gothic" w:cs="Arial"/>
          <w:b/>
          <w:bCs/>
          <w:sz w:val="18"/>
          <w:szCs w:val="18"/>
        </w:rPr>
        <w:t> :</w:t>
      </w:r>
    </w:p>
    <w:p w14:paraId="1F254B8B" w14:textId="77777777" w:rsidR="00C14D89" w:rsidRPr="00CF1F53" w:rsidRDefault="00C14D89" w:rsidP="00242618">
      <w:pPr>
        <w:spacing w:afterLines="40" w:after="96"/>
        <w:jc w:val="both"/>
        <w:rPr>
          <w:rFonts w:ascii="Century Gothic" w:hAnsi="Century Gothic" w:cs="Arial"/>
          <w:sz w:val="18"/>
          <w:szCs w:val="18"/>
        </w:rPr>
      </w:pPr>
    </w:p>
    <w:p w14:paraId="2D02574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 – Les dommages causés par la faute intentionnelle ou dolosive du représentant légal du souscripteur ;</w:t>
      </w:r>
    </w:p>
    <w:p w14:paraId="37678EF3" w14:textId="77777777" w:rsidR="00825DC5" w:rsidRPr="00CF1F53" w:rsidRDefault="00825DC5" w:rsidP="00242618">
      <w:pPr>
        <w:spacing w:afterLines="40" w:after="96"/>
        <w:jc w:val="both"/>
        <w:rPr>
          <w:rFonts w:ascii="Century Gothic" w:hAnsi="Century Gothic" w:cs="Arial"/>
          <w:b/>
          <w:sz w:val="18"/>
          <w:szCs w:val="18"/>
        </w:rPr>
      </w:pPr>
    </w:p>
    <w:p w14:paraId="757024B8"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D.2 – Les dommages résultant d’actes de terrorisme ou d’attentats. </w:t>
      </w:r>
      <w:r w:rsidRPr="00CF1F53">
        <w:rPr>
          <w:rFonts w:ascii="Century Gothic" w:hAnsi="Century Gothic" w:cs="Arial"/>
          <w:sz w:val="18"/>
          <w:szCs w:val="18"/>
        </w:rPr>
        <w:t>Toutefois, la garantie de ces dommages demeure acquise lorsque la responsabilité de l’assuré est recherchée pour défaut d’organisation ;</w:t>
      </w:r>
    </w:p>
    <w:p w14:paraId="6A3DA1E0" w14:textId="77777777" w:rsidR="00825DC5" w:rsidRPr="00CF1F53" w:rsidRDefault="00825DC5" w:rsidP="00242618">
      <w:pPr>
        <w:spacing w:afterLines="40" w:after="96"/>
        <w:jc w:val="both"/>
        <w:rPr>
          <w:rFonts w:ascii="Century Gothic" w:hAnsi="Century Gothic" w:cs="Arial"/>
          <w:b/>
          <w:sz w:val="18"/>
          <w:szCs w:val="18"/>
        </w:rPr>
      </w:pPr>
    </w:p>
    <w:p w14:paraId="5977F21A"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D.3 – Les dommages occasionnés par la guerre civile ou étrangère ;</w:t>
      </w:r>
    </w:p>
    <w:p w14:paraId="698FC694" w14:textId="77777777" w:rsidR="00825DC5" w:rsidRPr="00CF1F53" w:rsidRDefault="00825DC5" w:rsidP="00242618">
      <w:pPr>
        <w:spacing w:afterLines="40" w:after="96"/>
        <w:jc w:val="both"/>
        <w:rPr>
          <w:rFonts w:ascii="Century Gothic" w:hAnsi="Century Gothic" w:cs="Arial"/>
          <w:b/>
          <w:sz w:val="18"/>
          <w:szCs w:val="18"/>
        </w:rPr>
      </w:pPr>
    </w:p>
    <w:p w14:paraId="4BC214A0"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D.4 – Les dommages causés par :</w:t>
      </w:r>
    </w:p>
    <w:p w14:paraId="1EF6114F"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des armes ou engins destinés à exploser par modification de structure du noyau de l’atome ;</w:t>
      </w:r>
    </w:p>
    <w:p w14:paraId="447E59E0"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tout combustible nucléaire, produit ou déchet radioactif ou toute autre source de rayonnements ionisants si les dommages :</w:t>
      </w:r>
    </w:p>
    <w:p w14:paraId="55B40487"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frappent directement une installation nucléaire ;</w:t>
      </w:r>
    </w:p>
    <w:p w14:paraId="10C5E61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engagent la responsabilité exclusive d’un exploitant d’installation nucléaire ;</w:t>
      </w:r>
    </w:p>
    <w:p w14:paraId="5C7A859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trouvent leur origine dans la fourniture de biens ou services concernant une installation nucléaire.</w:t>
      </w:r>
    </w:p>
    <w:p w14:paraId="2FBFA2B6" w14:textId="77777777" w:rsidR="00825DC5" w:rsidRPr="00450BF4"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b/>
          <w:sz w:val="18"/>
          <w:szCs w:val="18"/>
        </w:rPr>
        <w:lastRenderedPageBreak/>
        <w:t xml:space="preserve">- toute source de rayonnements ionisants destinée à être utilisée hors d’une installation nucléaire à des fins industrielles, commerciales, agricoles, scientifiques ou médicales. </w:t>
      </w:r>
      <w:r w:rsidRPr="00450BF4">
        <w:rPr>
          <w:rFonts w:ascii="Century Gothic" w:hAnsi="Century Gothic" w:cs="Arial"/>
          <w:sz w:val="18"/>
          <w:szCs w:val="18"/>
        </w:rPr>
        <w:t>Cette disposition ne s’applique pas aux dommages causés par des sources de rayonnements ionisants (radionucléides ou appareils générateurs de rayons X) utilisées ou destinées à être utilisées en France, hors d’une installation nucléaire, à des fins industrielles ou médicales, lorsque l’activité nucléaire :</w:t>
      </w:r>
    </w:p>
    <w:p w14:paraId="41FF0E3B"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t>met en œuvre des substances radioactives n’entrainant pas un régime d’autorisation dans le cadre de la nomenclature des Installations Classées pour l’Environnement (ICPE).</w:t>
      </w:r>
    </w:p>
    <w:p w14:paraId="39556B6F"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t>ne relève pas non plus d’un régime d’autorisation au titre de la réglementation relative à la prévention des risques sanitaires liés à l’environnement et au travail (article R 1333-23 du Code de la Santé Publique).</w:t>
      </w:r>
    </w:p>
    <w:p w14:paraId="1D07437D" w14:textId="77777777" w:rsidR="00825DC5" w:rsidRDefault="00825DC5" w:rsidP="00242618">
      <w:pPr>
        <w:spacing w:afterLines="40" w:after="96"/>
        <w:jc w:val="both"/>
        <w:rPr>
          <w:rFonts w:ascii="Century Gothic" w:hAnsi="Century Gothic" w:cs="Arial"/>
          <w:b/>
          <w:sz w:val="18"/>
          <w:szCs w:val="18"/>
        </w:rPr>
      </w:pPr>
    </w:p>
    <w:p w14:paraId="73BB71F7" w14:textId="77777777" w:rsidR="00465AE1" w:rsidRPr="00E03A77" w:rsidRDefault="00465AE1" w:rsidP="00465AE1">
      <w:pPr>
        <w:spacing w:afterLines="40" w:after="96"/>
        <w:jc w:val="both"/>
        <w:rPr>
          <w:rFonts w:ascii="Century Gothic" w:hAnsi="Century Gothic" w:cs="Arial"/>
          <w:sz w:val="18"/>
          <w:szCs w:val="18"/>
          <w:u w:val="single"/>
        </w:rPr>
      </w:pPr>
      <w:r w:rsidRPr="00E03A77">
        <w:rPr>
          <w:rFonts w:ascii="Century Gothic" w:hAnsi="Century Gothic" w:cs="Arial"/>
          <w:sz w:val="18"/>
          <w:szCs w:val="18"/>
          <w:u w:val="single"/>
        </w:rPr>
        <w:t>Les sources détenues par l’établissement ne sont pas exclues dès l’instant qu’elles ont été déclarées préalablement.</w:t>
      </w:r>
    </w:p>
    <w:p w14:paraId="251972BA" w14:textId="77777777" w:rsidR="00465AE1" w:rsidRPr="00CF1F53" w:rsidRDefault="00465AE1" w:rsidP="00242618">
      <w:pPr>
        <w:spacing w:afterLines="40" w:after="96"/>
        <w:jc w:val="both"/>
        <w:rPr>
          <w:rFonts w:ascii="Century Gothic" w:hAnsi="Century Gothic" w:cs="Arial"/>
          <w:b/>
          <w:sz w:val="18"/>
          <w:szCs w:val="18"/>
        </w:rPr>
      </w:pPr>
    </w:p>
    <w:p w14:paraId="3AB4D4CC"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D.5 – Les conséquences de l’application à l’assuré des dispositions prévues par les articles 1792 à 1792-6 et 2270 du Code civil, ainsi que des principes qui s’inspirent des mêmes articles lorsque le droit administratif est applicable.</w:t>
      </w:r>
    </w:p>
    <w:p w14:paraId="46546D67" w14:textId="77777777" w:rsidR="00825DC5" w:rsidRPr="00CF1F53" w:rsidRDefault="00825DC5" w:rsidP="00242618">
      <w:pPr>
        <w:spacing w:afterLines="40" w:after="96"/>
        <w:jc w:val="both"/>
        <w:rPr>
          <w:rFonts w:ascii="Century Gothic" w:hAnsi="Century Gothic" w:cs="Arial"/>
          <w:b/>
          <w:sz w:val="18"/>
          <w:szCs w:val="18"/>
        </w:rPr>
      </w:pPr>
    </w:p>
    <w:p w14:paraId="2FF5D35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D.6 – Les dommages causés par une atteinte à l’environnement, dès lors que cette atteinte est soit :</w:t>
      </w:r>
    </w:p>
    <w:p w14:paraId="666F9C73"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non accidentelle, survenant dans les sites du souscripteur ;</w:t>
      </w:r>
    </w:p>
    <w:p w14:paraId="28532A27"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survenant du fait de l’exploitation par l’assuré d’une installation classée pour la protection de l’environnement et soumise à autorisation ou enregistrement au titre des articles L 512-1 à L 512-7-7 du Code de l’environnement) ;</w:t>
      </w:r>
    </w:p>
    <w:p w14:paraId="19D461F5"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résultant d’une défectuosité des installations de stockage, de confinement, de transport ou traitement de produits ou déchets polluants connus du souscripteur au moment du sinistre ;</w:t>
      </w:r>
    </w:p>
    <w:p w14:paraId="03BEAF20" w14:textId="77777777" w:rsidR="00825DC5" w:rsidRPr="00CF1F53" w:rsidRDefault="00825DC5" w:rsidP="00242618">
      <w:pPr>
        <w:spacing w:afterLines="40" w:after="96"/>
        <w:jc w:val="both"/>
        <w:rPr>
          <w:rFonts w:ascii="Century Gothic" w:hAnsi="Century Gothic" w:cs="Arial"/>
          <w:b/>
          <w:sz w:val="18"/>
          <w:szCs w:val="18"/>
        </w:rPr>
      </w:pPr>
    </w:p>
    <w:p w14:paraId="45511E2A" w14:textId="7F273729"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D.7 –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b/>
          <w:sz w:val="18"/>
          <w:szCs w:val="18"/>
        </w:rPr>
        <w:t>résultant d’incendie, d’explosion, ou dus à l’action des eaux, lorsqu’ils sont consécutifs à des évé</w:t>
      </w:r>
      <w:r w:rsidR="00450BF4">
        <w:rPr>
          <w:rFonts w:ascii="Century Gothic" w:hAnsi="Century Gothic" w:cs="Arial"/>
          <w:b/>
          <w:sz w:val="18"/>
          <w:szCs w:val="18"/>
        </w:rPr>
        <w:t>n</w:t>
      </w:r>
      <w:r w:rsidRPr="00CF1F53">
        <w:rPr>
          <w:rFonts w:ascii="Century Gothic" w:hAnsi="Century Gothic" w:cs="Arial"/>
          <w:b/>
          <w:sz w:val="18"/>
          <w:szCs w:val="18"/>
        </w:rPr>
        <w:t xml:space="preserve">ements prenant naissance dans les locaux dont l’assuré est propriétaire ou occupant au sens de la législation sur les loyers. </w:t>
      </w:r>
      <w:r w:rsidRPr="00450BF4">
        <w:rPr>
          <w:rFonts w:ascii="Century Gothic" w:hAnsi="Century Gothic" w:cs="Arial"/>
          <w:sz w:val="18"/>
          <w:szCs w:val="18"/>
        </w:rPr>
        <w:t>Toutefois, la garantie demeure acquise lorsque ces dommages surviennent dans des locaux dont le souscripteur a l’usage ou la jouissance pour une durée n’excédant pas 60 jours consécutifs.</w:t>
      </w:r>
    </w:p>
    <w:p w14:paraId="53FF0C4B" w14:textId="77777777" w:rsidR="00825DC5" w:rsidRPr="00CF1F53" w:rsidRDefault="00825DC5" w:rsidP="00242618">
      <w:pPr>
        <w:spacing w:afterLines="40" w:after="96"/>
        <w:jc w:val="both"/>
        <w:rPr>
          <w:rFonts w:ascii="Century Gothic" w:hAnsi="Century Gothic" w:cs="Arial"/>
          <w:b/>
          <w:sz w:val="18"/>
          <w:szCs w:val="18"/>
        </w:rPr>
      </w:pPr>
    </w:p>
    <w:p w14:paraId="7A878DAE" w14:textId="62269E8F" w:rsidR="00825DC5" w:rsidRPr="00CF1F53" w:rsidRDefault="00825DC5" w:rsidP="00242618">
      <w:pPr>
        <w:spacing w:afterLines="40" w:after="96"/>
        <w:jc w:val="both"/>
        <w:rPr>
          <w:rFonts w:ascii="Century Gothic" w:hAnsi="Century Gothic" w:cs="Arial"/>
          <w:b/>
          <w:sz w:val="18"/>
          <w:szCs w:val="18"/>
          <w:u w:val="single"/>
        </w:rPr>
      </w:pPr>
      <w:r w:rsidRPr="00CF1F53">
        <w:rPr>
          <w:rFonts w:ascii="Century Gothic" w:hAnsi="Century Gothic" w:cs="Arial"/>
          <w:b/>
          <w:sz w:val="18"/>
          <w:szCs w:val="18"/>
        </w:rPr>
        <w:t xml:space="preserve">D.8 - Les dommages causés </w:t>
      </w:r>
      <w:r w:rsidR="009A7DF9" w:rsidRPr="00CF1F53">
        <w:rPr>
          <w:rFonts w:ascii="Century Gothic" w:hAnsi="Century Gothic" w:cs="Arial"/>
          <w:b/>
          <w:sz w:val="18"/>
          <w:szCs w:val="18"/>
        </w:rPr>
        <w:t xml:space="preserve">lors de la circulation </w:t>
      </w:r>
      <w:r w:rsidRPr="00CF1F53">
        <w:rPr>
          <w:rFonts w:ascii="Century Gothic" w:hAnsi="Century Gothic" w:cs="Arial"/>
          <w:b/>
          <w:sz w:val="18"/>
          <w:szCs w:val="18"/>
        </w:rPr>
        <w:t>par les véhicules terrestres à moteur</w:t>
      </w:r>
      <w:r w:rsidR="0068369C" w:rsidRPr="00CF1F53">
        <w:rPr>
          <w:rFonts w:ascii="Century Gothic" w:hAnsi="Century Gothic" w:cs="Arial"/>
          <w:b/>
          <w:sz w:val="18"/>
          <w:szCs w:val="18"/>
        </w:rPr>
        <w:t xml:space="preserve">, et remorques de plus de 750 kg de PTAC, </w:t>
      </w:r>
      <w:r w:rsidRPr="00CF1F53">
        <w:rPr>
          <w:rFonts w:ascii="Century Gothic" w:hAnsi="Century Gothic" w:cs="Arial"/>
          <w:b/>
          <w:sz w:val="18"/>
          <w:szCs w:val="18"/>
        </w:rPr>
        <w:t xml:space="preserve">dont l’assuré est civilement responsable </w:t>
      </w:r>
      <w:r w:rsidRPr="00CF1F53">
        <w:rPr>
          <w:rFonts w:ascii="Century Gothic" w:hAnsi="Century Gothic" w:cs="Arial"/>
          <w:b/>
          <w:bCs/>
          <w:sz w:val="18"/>
          <w:szCs w:val="18"/>
          <w:u w:val="single"/>
        </w:rPr>
        <w:t xml:space="preserve">sous réserve des différentes dispositions du présent cahier des charges, et en ce qui concerne notamment </w:t>
      </w:r>
      <w:r w:rsidRPr="00CF1F53">
        <w:rPr>
          <w:rFonts w:ascii="Century Gothic" w:hAnsi="Century Gothic" w:cs="Arial"/>
          <w:b/>
          <w:bCs/>
          <w:sz w:val="18"/>
          <w:szCs w:val="18"/>
        </w:rPr>
        <w:t>:</w:t>
      </w:r>
    </w:p>
    <w:p w14:paraId="4133FE68" w14:textId="77777777"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D.8.1</w:t>
      </w:r>
      <w:r w:rsidRPr="00CF1F53">
        <w:rPr>
          <w:rFonts w:ascii="Century Gothic" w:hAnsi="Century Gothic" w:cs="Arial"/>
          <w:sz w:val="18"/>
          <w:szCs w:val="18"/>
        </w:rPr>
        <w:t xml:space="preserve"> - ceux causés par un véhicule terrestre à moteur dont l'assuré n'est ni propriétaire, ni locataire, ni détenteur et que ses préposés ou toute personne dont il pourrait être appelé à répondre, utilisent ou déplacent.</w:t>
      </w:r>
    </w:p>
    <w:p w14:paraId="799964CC" w14:textId="77777777" w:rsidR="00242618" w:rsidRDefault="00242618" w:rsidP="00242618">
      <w:pPr>
        <w:spacing w:afterLines="40" w:after="96"/>
        <w:ind w:left="284"/>
        <w:jc w:val="both"/>
        <w:rPr>
          <w:rFonts w:ascii="Century Gothic" w:hAnsi="Century Gothic" w:cs="Arial"/>
          <w:i/>
          <w:sz w:val="18"/>
          <w:szCs w:val="18"/>
        </w:rPr>
      </w:pPr>
    </w:p>
    <w:p w14:paraId="45482F8B" w14:textId="5EFBB69C"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D.8.2</w:t>
      </w:r>
      <w:r w:rsidRPr="00CF1F53">
        <w:rPr>
          <w:rFonts w:ascii="Century Gothic" w:hAnsi="Century Gothic" w:cs="Arial"/>
          <w:sz w:val="18"/>
          <w:szCs w:val="18"/>
        </w:rPr>
        <w:t xml:space="preserve"> - ceux causés par un véhicule terrestre à moteur lorsque l'origine des dommages se trouve dans les équipements liés à la fonction « outil » en complément ou à défaut d’assurances souscrites par ailleurs.</w:t>
      </w:r>
    </w:p>
    <w:p w14:paraId="1068FE5D" w14:textId="6E6CF333" w:rsidR="00825DC5" w:rsidRPr="003F217F" w:rsidRDefault="00825DC5" w:rsidP="00242618">
      <w:pPr>
        <w:spacing w:afterLines="40" w:after="96"/>
        <w:ind w:left="284"/>
        <w:jc w:val="both"/>
        <w:rPr>
          <w:rFonts w:ascii="Century Gothic" w:hAnsi="Century Gothic" w:cs="Arial"/>
          <w:sz w:val="18"/>
          <w:szCs w:val="16"/>
        </w:rPr>
      </w:pPr>
    </w:p>
    <w:p w14:paraId="26F2FA32" w14:textId="77777777" w:rsidR="00825DC5"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D.8.3</w:t>
      </w:r>
      <w:r w:rsidRPr="00CF1F53">
        <w:rPr>
          <w:rFonts w:ascii="Century Gothic" w:hAnsi="Century Gothic" w:cs="Arial"/>
          <w:sz w:val="18"/>
          <w:szCs w:val="18"/>
        </w:rPr>
        <w:t xml:space="preserve"> - ceux relevant d’un défaut d’organisation / de fonctionnement de l’assuré suite à un accident de la circulation, ou lorsqu’il est mis en cause du fait de ses activités de réparation / entretien de ses véhicules.</w:t>
      </w:r>
    </w:p>
    <w:p w14:paraId="62780DB5" w14:textId="77777777" w:rsidR="00D069EB" w:rsidRDefault="00D069EB" w:rsidP="00242618">
      <w:pPr>
        <w:spacing w:afterLines="40" w:after="96"/>
        <w:ind w:left="284"/>
        <w:jc w:val="both"/>
        <w:rPr>
          <w:rFonts w:ascii="Century Gothic" w:hAnsi="Century Gothic" w:cs="Arial"/>
          <w:sz w:val="18"/>
          <w:szCs w:val="18"/>
        </w:rPr>
      </w:pPr>
    </w:p>
    <w:p w14:paraId="410DD017" w14:textId="77691B74" w:rsidR="00D069EB" w:rsidRDefault="00D069EB" w:rsidP="00D069EB">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w:t>
      </w:r>
      <w:r>
        <w:rPr>
          <w:rFonts w:ascii="Century Gothic" w:hAnsi="Century Gothic" w:cs="Arial"/>
          <w:i/>
          <w:sz w:val="18"/>
          <w:szCs w:val="18"/>
        </w:rPr>
        <w:t>4</w:t>
      </w:r>
      <w:r w:rsidRPr="00CF1F53">
        <w:rPr>
          <w:rFonts w:ascii="Century Gothic" w:hAnsi="Century Gothic" w:cs="Arial"/>
          <w:sz w:val="18"/>
          <w:szCs w:val="18"/>
        </w:rPr>
        <w:t xml:space="preserve"> - ceux </w:t>
      </w:r>
      <w:r>
        <w:rPr>
          <w:rFonts w:ascii="Century Gothic" w:hAnsi="Century Gothic" w:cs="Arial"/>
          <w:sz w:val="18"/>
          <w:szCs w:val="18"/>
        </w:rPr>
        <w:t>causés par les deux kartings électriques dont l’établissement est propriétaire.</w:t>
      </w:r>
    </w:p>
    <w:p w14:paraId="0DC7B3E4" w14:textId="77777777" w:rsidR="00D069EB" w:rsidRPr="00CF1F53" w:rsidRDefault="00D069EB" w:rsidP="00242618">
      <w:pPr>
        <w:spacing w:afterLines="40" w:after="96"/>
        <w:ind w:left="284"/>
        <w:jc w:val="both"/>
        <w:rPr>
          <w:rFonts w:ascii="Century Gothic" w:hAnsi="Century Gothic" w:cs="Arial"/>
          <w:sz w:val="18"/>
          <w:szCs w:val="18"/>
        </w:rPr>
      </w:pPr>
    </w:p>
    <w:p w14:paraId="527523C9" w14:textId="77777777" w:rsidR="00825DC5" w:rsidRPr="00CF1F53" w:rsidRDefault="00825DC5" w:rsidP="00242618">
      <w:pPr>
        <w:spacing w:afterLines="40" w:after="96"/>
        <w:jc w:val="both"/>
        <w:rPr>
          <w:rFonts w:ascii="Century Gothic" w:hAnsi="Century Gothic" w:cs="Arial"/>
          <w:b/>
          <w:sz w:val="18"/>
          <w:szCs w:val="18"/>
        </w:rPr>
      </w:pPr>
    </w:p>
    <w:p w14:paraId="443B1FCE" w14:textId="77777777" w:rsidR="00315EA8" w:rsidRPr="00F4536B" w:rsidRDefault="00825DC5" w:rsidP="00315EA8">
      <w:pPr>
        <w:spacing w:after="60" w:line="288" w:lineRule="auto"/>
        <w:jc w:val="both"/>
        <w:rPr>
          <w:rFonts w:ascii="Century Gothic" w:hAnsi="Century Gothic" w:cs="Arial"/>
          <w:sz w:val="18"/>
          <w:szCs w:val="18"/>
        </w:rPr>
      </w:pPr>
      <w:r w:rsidRPr="00CF1F53">
        <w:rPr>
          <w:rFonts w:ascii="Century Gothic" w:hAnsi="Century Gothic" w:cs="Arial"/>
          <w:b/>
          <w:sz w:val="18"/>
          <w:szCs w:val="18"/>
        </w:rPr>
        <w:t>D.9 –</w:t>
      </w:r>
      <w:r w:rsidR="00315EA8" w:rsidRPr="00F4536B">
        <w:rPr>
          <w:rFonts w:ascii="Century Gothic" w:hAnsi="Century Gothic" w:cs="Arial"/>
          <w:b/>
          <w:sz w:val="18"/>
          <w:szCs w:val="18"/>
        </w:rPr>
        <w:t xml:space="preserve">– Les dommages causés par les engins aériens dont le souscripteur est propriétaire ou locataire. </w:t>
      </w:r>
    </w:p>
    <w:p w14:paraId="2B3FFFF3" w14:textId="77777777" w:rsidR="00315EA8" w:rsidRPr="00F4536B" w:rsidRDefault="00315EA8" w:rsidP="00315EA8">
      <w:pPr>
        <w:spacing w:after="60" w:line="288" w:lineRule="auto"/>
        <w:jc w:val="both"/>
        <w:rPr>
          <w:rFonts w:ascii="Century Gothic" w:hAnsi="Century Gothic" w:cs="Arial"/>
          <w:sz w:val="18"/>
          <w:szCs w:val="18"/>
          <w:u w:val="single"/>
        </w:rPr>
      </w:pPr>
      <w:r w:rsidRPr="00F4536B">
        <w:rPr>
          <w:rFonts w:ascii="Century Gothic" w:hAnsi="Century Gothic" w:cs="Arial"/>
          <w:sz w:val="18"/>
          <w:szCs w:val="18"/>
          <w:u w:val="single"/>
        </w:rPr>
        <w:t xml:space="preserve">Il est convenu que les drones homologués par la DGAC et d’un poids inférieur à 20 kg que viendrait à utiliser le </w:t>
      </w:r>
      <w:r>
        <w:rPr>
          <w:rFonts w:ascii="Century Gothic" w:hAnsi="Century Gothic" w:cs="Arial"/>
          <w:sz w:val="18"/>
          <w:szCs w:val="18"/>
          <w:u w:val="single"/>
        </w:rPr>
        <w:t>souscripteur</w:t>
      </w:r>
      <w:r w:rsidRPr="00F4536B">
        <w:rPr>
          <w:rFonts w:ascii="Century Gothic" w:hAnsi="Century Gothic" w:cs="Arial"/>
          <w:sz w:val="18"/>
          <w:szCs w:val="18"/>
          <w:u w:val="single"/>
        </w:rPr>
        <w:t xml:space="preserve"> sont garantis dès l’instant qu’ils sont déclarés au préalable à l’assureur et qu’ils sont pilotés par un pilote habilité (y compris dans le cadre d’activités de formations ou de démonstrations).</w:t>
      </w:r>
    </w:p>
    <w:p w14:paraId="514AC626" w14:textId="77777777" w:rsidR="00315EA8" w:rsidRDefault="00315EA8" w:rsidP="00315EA8">
      <w:pPr>
        <w:spacing w:afterLines="40" w:after="96"/>
        <w:jc w:val="both"/>
        <w:rPr>
          <w:rFonts w:ascii="Century Gothic" w:hAnsi="Century Gothic" w:cs="Arial"/>
          <w:sz w:val="18"/>
          <w:szCs w:val="18"/>
          <w:u w:val="single"/>
        </w:rPr>
      </w:pPr>
      <w:r>
        <w:rPr>
          <w:rFonts w:ascii="Century Gothic" w:hAnsi="Century Gothic" w:cs="Arial"/>
          <w:sz w:val="18"/>
          <w:szCs w:val="18"/>
          <w:u w:val="single"/>
        </w:rPr>
        <w:t>Sont également</w:t>
      </w:r>
      <w:r w:rsidRPr="00341480">
        <w:rPr>
          <w:rFonts w:ascii="Century Gothic" w:hAnsi="Century Gothic" w:cs="Arial"/>
          <w:sz w:val="18"/>
          <w:szCs w:val="18"/>
          <w:u w:val="single"/>
        </w:rPr>
        <w:t xml:space="preserve"> garantis les dommages causés par des parachutes, </w:t>
      </w:r>
      <w:r>
        <w:rPr>
          <w:rFonts w:ascii="Century Gothic" w:hAnsi="Century Gothic" w:cs="Arial"/>
          <w:sz w:val="18"/>
          <w:szCs w:val="18"/>
          <w:u w:val="single"/>
        </w:rPr>
        <w:t xml:space="preserve">ballons sonde, </w:t>
      </w:r>
      <w:r w:rsidRPr="00341480">
        <w:rPr>
          <w:rFonts w:ascii="Century Gothic" w:hAnsi="Century Gothic" w:cs="Arial"/>
          <w:sz w:val="18"/>
          <w:szCs w:val="18"/>
          <w:u w:val="single"/>
        </w:rPr>
        <w:t>parapentes, delta planes, ailes tractées, aéromodèles</w:t>
      </w:r>
      <w:r>
        <w:rPr>
          <w:rFonts w:ascii="Century Gothic" w:hAnsi="Century Gothic" w:cs="Arial"/>
          <w:sz w:val="18"/>
          <w:szCs w:val="18"/>
          <w:u w:val="single"/>
        </w:rPr>
        <w:t>.</w:t>
      </w:r>
    </w:p>
    <w:p w14:paraId="6F0152F7" w14:textId="77777777" w:rsidR="00315EA8" w:rsidRDefault="00315EA8" w:rsidP="00315EA8">
      <w:pPr>
        <w:spacing w:afterLines="40" w:after="96"/>
        <w:jc w:val="both"/>
        <w:rPr>
          <w:rFonts w:ascii="Century Gothic" w:hAnsi="Century Gothic" w:cs="Arial"/>
          <w:b/>
          <w:sz w:val="18"/>
          <w:szCs w:val="18"/>
        </w:rPr>
      </w:pPr>
    </w:p>
    <w:p w14:paraId="0613C6A7" w14:textId="4DE8974D" w:rsidR="00315EA8" w:rsidRPr="00CF1F53" w:rsidRDefault="00315EA8" w:rsidP="00315EA8">
      <w:pPr>
        <w:spacing w:afterLines="40" w:after="96"/>
        <w:jc w:val="both"/>
        <w:rPr>
          <w:rFonts w:ascii="Century Gothic" w:hAnsi="Century Gothic" w:cs="Arial"/>
          <w:b/>
          <w:sz w:val="18"/>
          <w:szCs w:val="18"/>
        </w:rPr>
      </w:pPr>
      <w:r w:rsidRPr="00CF1F53">
        <w:rPr>
          <w:rFonts w:ascii="Century Gothic" w:hAnsi="Century Gothic" w:cs="Arial"/>
          <w:b/>
          <w:sz w:val="18"/>
          <w:szCs w:val="18"/>
        </w:rPr>
        <w:t>D.</w:t>
      </w:r>
      <w:r>
        <w:rPr>
          <w:rFonts w:ascii="Century Gothic" w:hAnsi="Century Gothic" w:cs="Arial"/>
          <w:b/>
          <w:sz w:val="18"/>
          <w:szCs w:val="18"/>
        </w:rPr>
        <w:t>10</w:t>
      </w:r>
      <w:r w:rsidRPr="00CF1F53">
        <w:rPr>
          <w:rFonts w:ascii="Century Gothic" w:hAnsi="Century Gothic" w:cs="Arial"/>
          <w:b/>
          <w:sz w:val="18"/>
          <w:szCs w:val="18"/>
        </w:rPr>
        <w:t xml:space="preserve"> – Les dommages causés au cours d’épreuves, courses, compétitions ou exhibitions (ou de leurs essais), comportant des véhicules terrestres à moteur et soumises par la réglementation en vigueur à l’autorisation préalable des pouvoirs publics.</w:t>
      </w:r>
    </w:p>
    <w:p w14:paraId="12C3B99E" w14:textId="77777777" w:rsidR="00315EA8" w:rsidRPr="00CF1F53" w:rsidRDefault="00315EA8" w:rsidP="00242618">
      <w:pPr>
        <w:spacing w:afterLines="40" w:after="96"/>
        <w:jc w:val="both"/>
        <w:rPr>
          <w:rFonts w:ascii="Century Gothic" w:hAnsi="Century Gothic" w:cs="Arial"/>
          <w:b/>
          <w:sz w:val="18"/>
          <w:szCs w:val="18"/>
        </w:rPr>
      </w:pPr>
    </w:p>
    <w:p w14:paraId="145CD4F1" w14:textId="4D6DE035"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w:t>
      </w:r>
      <w:r w:rsidR="00315EA8">
        <w:rPr>
          <w:rFonts w:ascii="Century Gothic" w:hAnsi="Century Gothic" w:cs="Arial"/>
          <w:b/>
          <w:sz w:val="18"/>
          <w:szCs w:val="18"/>
        </w:rPr>
        <w:t>1</w:t>
      </w:r>
      <w:r w:rsidRPr="00CF1F53">
        <w:rPr>
          <w:rFonts w:ascii="Century Gothic" w:hAnsi="Century Gothic" w:cs="Arial"/>
          <w:b/>
          <w:sz w:val="18"/>
          <w:szCs w:val="18"/>
        </w:rPr>
        <w:t xml:space="preserve"> – Les dommages résultant d’un vol ou d’une tentative de vol commis par les préposés du souscripteur si aucune plainte n’a été déposée à leur encontre.</w:t>
      </w:r>
    </w:p>
    <w:p w14:paraId="4861ECA1" w14:textId="77777777" w:rsidR="00825DC5" w:rsidRPr="00CF1F53" w:rsidRDefault="00825DC5" w:rsidP="00242618">
      <w:pPr>
        <w:spacing w:afterLines="40" w:after="96"/>
        <w:jc w:val="both"/>
        <w:rPr>
          <w:rFonts w:ascii="Century Gothic" w:hAnsi="Century Gothic" w:cs="Arial"/>
          <w:b/>
          <w:sz w:val="18"/>
          <w:szCs w:val="18"/>
        </w:rPr>
      </w:pPr>
    </w:p>
    <w:p w14:paraId="6FBFB679" w14:textId="365BB2DA"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w:t>
      </w:r>
      <w:r w:rsidR="00315EA8">
        <w:rPr>
          <w:rFonts w:ascii="Century Gothic" w:hAnsi="Century Gothic" w:cs="Arial"/>
          <w:b/>
          <w:sz w:val="18"/>
          <w:szCs w:val="18"/>
        </w:rPr>
        <w:t>2</w:t>
      </w:r>
      <w:r w:rsidRPr="00CF1F53">
        <w:rPr>
          <w:rFonts w:ascii="Century Gothic" w:hAnsi="Century Gothic" w:cs="Arial"/>
          <w:b/>
          <w:sz w:val="18"/>
          <w:szCs w:val="18"/>
        </w:rPr>
        <w:t xml:space="preserve"> – Les dommages causés par :</w:t>
      </w:r>
    </w:p>
    <w:p w14:paraId="28C845EE"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Les moisissures toxiques ;</w:t>
      </w:r>
    </w:p>
    <w:p w14:paraId="3DDDF5EE" w14:textId="042DEF6D" w:rsidR="00465AE1" w:rsidRDefault="00825DC5" w:rsidP="00E57F24">
      <w:pPr>
        <w:spacing w:afterLines="40" w:after="96"/>
        <w:ind w:left="284"/>
        <w:jc w:val="both"/>
        <w:rPr>
          <w:rFonts w:ascii="Century Gothic" w:hAnsi="Century Gothic" w:cs="Arial"/>
          <w:sz w:val="18"/>
          <w:szCs w:val="18"/>
        </w:rPr>
      </w:pPr>
      <w:r w:rsidRPr="00CF1F53">
        <w:rPr>
          <w:rFonts w:ascii="Century Gothic" w:hAnsi="Century Gothic" w:cs="Arial"/>
          <w:b/>
          <w:sz w:val="18"/>
          <w:szCs w:val="18"/>
        </w:rPr>
        <w:t>- Les organismes génétiquement modifiés.</w:t>
      </w:r>
      <w:bookmarkStart w:id="11" w:name="_Hlk523735904"/>
    </w:p>
    <w:p w14:paraId="1390D453" w14:textId="77777777" w:rsidR="002E0EC9" w:rsidRDefault="002E0EC9" w:rsidP="002E0EC9">
      <w:pPr>
        <w:spacing w:after="60" w:line="288" w:lineRule="auto"/>
        <w:jc w:val="both"/>
        <w:rPr>
          <w:rFonts w:ascii="Century Gothic" w:hAnsi="Century Gothic" w:cs="Arial"/>
          <w:sz w:val="18"/>
          <w:szCs w:val="18"/>
        </w:rPr>
      </w:pPr>
    </w:p>
    <w:tbl>
      <w:tblPr>
        <w:tblStyle w:val="Grilledutableau"/>
        <w:tblW w:w="5000" w:type="pct"/>
        <w:shd w:val="clear" w:color="auto" w:fill="215868" w:themeFill="accent5" w:themeFillShade="80"/>
        <w:tblLook w:val="04A0" w:firstRow="1" w:lastRow="0" w:firstColumn="1" w:lastColumn="0" w:noHBand="0" w:noVBand="1"/>
      </w:tblPr>
      <w:tblGrid>
        <w:gridCol w:w="10658"/>
      </w:tblGrid>
      <w:tr w:rsidR="002E0EC9" w14:paraId="6996A23D" w14:textId="77777777" w:rsidTr="005631A4">
        <w:trPr>
          <w:trHeight w:val="680"/>
        </w:trPr>
        <w:tc>
          <w:tcPr>
            <w:tcW w:w="5000" w:type="pct"/>
            <w:tcBorders>
              <w:top w:val="nil"/>
              <w:left w:val="nil"/>
              <w:bottom w:val="nil"/>
              <w:right w:val="nil"/>
            </w:tcBorders>
            <w:shd w:val="clear" w:color="auto" w:fill="215868" w:themeFill="accent5" w:themeFillShade="80"/>
            <w:vAlign w:val="center"/>
          </w:tcPr>
          <w:p w14:paraId="073078CA" w14:textId="6893AF4C" w:rsidR="002E0EC9" w:rsidRPr="00255C3B" w:rsidRDefault="002E0EC9" w:rsidP="005631A4">
            <w:pPr>
              <w:spacing w:line="288" w:lineRule="auto"/>
              <w:rPr>
                <w:rFonts w:ascii="Century Gothic" w:hAnsi="Century Gothic" w:cs="Arial"/>
                <w:bCs/>
                <w:color w:val="FFFFFF" w:themeColor="background1"/>
                <w:sz w:val="20"/>
                <w:szCs w:val="18"/>
              </w:rPr>
            </w:pPr>
            <w:bookmarkStart w:id="12" w:name="_Hlk30169688"/>
            <w:r w:rsidRPr="00B112F5">
              <w:rPr>
                <w:rFonts w:ascii="Century Gothic" w:hAnsi="Century Gothic" w:cs="Arial"/>
                <w:bCs/>
                <w:color w:val="FFFFFF" w:themeColor="background1"/>
                <w:sz w:val="20"/>
                <w:szCs w:val="18"/>
              </w:rPr>
              <w:t xml:space="preserve">ARTICLE </w:t>
            </w:r>
            <w:r>
              <w:rPr>
                <w:rFonts w:ascii="Century Gothic" w:hAnsi="Century Gothic" w:cs="Arial"/>
                <w:bCs/>
                <w:color w:val="FFFFFF" w:themeColor="background1"/>
                <w:sz w:val="20"/>
                <w:szCs w:val="18"/>
              </w:rPr>
              <w:t>3</w:t>
            </w:r>
            <w:r w:rsidRPr="00B112F5">
              <w:rPr>
                <w:rFonts w:ascii="Century Gothic" w:hAnsi="Century Gothic" w:cs="Arial"/>
                <w:bCs/>
                <w:color w:val="FFFFFF" w:themeColor="background1"/>
                <w:sz w:val="20"/>
                <w:szCs w:val="18"/>
              </w:rPr>
              <w:t xml:space="preserve"> – </w:t>
            </w:r>
            <w:r w:rsidRPr="007D60BF">
              <w:rPr>
                <w:rFonts w:ascii="Century Gothic" w:hAnsi="Century Gothic" w:cs="Arial"/>
                <w:bCs/>
                <w:color w:val="FFFFFF" w:themeColor="background1"/>
                <w:sz w:val="20"/>
                <w:szCs w:val="18"/>
              </w:rPr>
              <w:t>ACCIDENTS CORPORELS</w:t>
            </w:r>
            <w:r>
              <w:rPr>
                <w:rFonts w:ascii="Century Gothic" w:hAnsi="Century Gothic" w:cs="Arial"/>
                <w:bCs/>
                <w:color w:val="FFFFFF" w:themeColor="background1"/>
                <w:sz w:val="20"/>
                <w:szCs w:val="18"/>
              </w:rPr>
              <w:t xml:space="preserve"> (Prestation supplémentaire éventuelle)</w:t>
            </w:r>
          </w:p>
        </w:tc>
      </w:tr>
      <w:bookmarkEnd w:id="12"/>
    </w:tbl>
    <w:p w14:paraId="52DAFB97" w14:textId="77777777" w:rsidR="002E0EC9" w:rsidRPr="00B0012F" w:rsidRDefault="002E0EC9" w:rsidP="002E0EC9">
      <w:pPr>
        <w:spacing w:after="60" w:line="288" w:lineRule="auto"/>
        <w:jc w:val="both"/>
        <w:rPr>
          <w:rFonts w:ascii="Century Gothic" w:hAnsi="Century Gothic" w:cs="Arial"/>
          <w:sz w:val="14"/>
          <w:szCs w:val="14"/>
        </w:rPr>
      </w:pPr>
    </w:p>
    <w:p w14:paraId="35F2AC3E" w14:textId="77777777" w:rsidR="002E0EC9" w:rsidRPr="00B0012F" w:rsidRDefault="002E0EC9" w:rsidP="002E0EC9">
      <w:pPr>
        <w:spacing w:after="60" w:line="288" w:lineRule="auto"/>
        <w:jc w:val="both"/>
        <w:rPr>
          <w:rFonts w:ascii="Century Gothic" w:hAnsi="Century Gothic" w:cs="Arial"/>
          <w:sz w:val="14"/>
          <w:szCs w:val="14"/>
        </w:rPr>
      </w:pPr>
    </w:p>
    <w:p w14:paraId="39C69EF1" w14:textId="77777777" w:rsidR="002E0EC9" w:rsidRDefault="002E0EC9" w:rsidP="002E0EC9">
      <w:pPr>
        <w:spacing w:after="60" w:line="288" w:lineRule="auto"/>
        <w:jc w:val="both"/>
        <w:rPr>
          <w:rFonts w:ascii="Century Gothic" w:hAnsi="Century Gothic" w:cs="Arial"/>
          <w:bCs/>
          <w:sz w:val="18"/>
          <w:szCs w:val="18"/>
        </w:rPr>
      </w:pPr>
      <w:r w:rsidRPr="00B112F5">
        <w:rPr>
          <w:rFonts w:ascii="Century Gothic" w:hAnsi="Century Gothic" w:cs="Arial"/>
          <w:bCs/>
          <w:sz w:val="18"/>
          <w:szCs w:val="18"/>
          <w:u w:val="single"/>
        </w:rPr>
        <w:t>DEFINITIONS</w:t>
      </w:r>
      <w:r w:rsidRPr="00B112F5">
        <w:rPr>
          <w:rFonts w:ascii="Century Gothic" w:hAnsi="Century Gothic" w:cs="Arial"/>
          <w:bCs/>
          <w:sz w:val="18"/>
          <w:szCs w:val="18"/>
        </w:rPr>
        <w:t> :</w:t>
      </w:r>
    </w:p>
    <w:p w14:paraId="13CC43EB" w14:textId="77777777" w:rsidR="002E0EC9" w:rsidRPr="00422FFC" w:rsidRDefault="002E0EC9" w:rsidP="002E0EC9">
      <w:pPr>
        <w:spacing w:after="60" w:line="288" w:lineRule="auto"/>
        <w:jc w:val="both"/>
        <w:rPr>
          <w:rFonts w:ascii="Century Gothic" w:hAnsi="Century Gothic" w:cs="Arial"/>
          <w:bCs/>
          <w:sz w:val="16"/>
          <w:szCs w:val="16"/>
        </w:rPr>
      </w:pPr>
    </w:p>
    <w:p w14:paraId="1E5642F9" w14:textId="77777777" w:rsidR="002E0EC9" w:rsidRPr="00B112F5" w:rsidRDefault="002E0EC9" w:rsidP="002E0EC9">
      <w:pPr>
        <w:spacing w:after="60" w:line="288" w:lineRule="auto"/>
        <w:jc w:val="both"/>
        <w:rPr>
          <w:rFonts w:ascii="Century Gothic" w:hAnsi="Century Gothic" w:cs="Arial"/>
          <w:b/>
          <w:bCs/>
          <w:sz w:val="18"/>
          <w:szCs w:val="18"/>
          <w:u w:val="single"/>
        </w:rPr>
      </w:pPr>
      <w:r w:rsidRPr="00B112F5">
        <w:rPr>
          <w:rFonts w:ascii="Century Gothic" w:hAnsi="Century Gothic" w:cs="Arial"/>
          <w:b/>
          <w:bCs/>
          <w:sz w:val="18"/>
          <w:szCs w:val="18"/>
          <w:u w:val="single"/>
        </w:rPr>
        <w:t>Assurés :</w:t>
      </w:r>
    </w:p>
    <w:p w14:paraId="2A32A99D" w14:textId="0CA127A0" w:rsidR="002E0EC9" w:rsidRPr="00344192" w:rsidRDefault="002E0EC9" w:rsidP="002E0EC9">
      <w:pPr>
        <w:numPr>
          <w:ilvl w:val="0"/>
          <w:numId w:val="3"/>
        </w:numPr>
        <w:tabs>
          <w:tab w:val="clear" w:pos="2697"/>
        </w:tabs>
        <w:spacing w:after="60" w:line="288" w:lineRule="auto"/>
        <w:ind w:left="567"/>
        <w:jc w:val="both"/>
        <w:rPr>
          <w:rFonts w:ascii="Century Gothic" w:hAnsi="Century Gothic" w:cs="Arial"/>
          <w:bCs/>
          <w:color w:val="00B0F0"/>
          <w:sz w:val="16"/>
          <w:szCs w:val="16"/>
        </w:rPr>
      </w:pPr>
      <w:r w:rsidRPr="00344192">
        <w:rPr>
          <w:rFonts w:ascii="Century Gothic" w:hAnsi="Century Gothic" w:cs="Arial"/>
          <w:bCs/>
          <w:sz w:val="18"/>
          <w:szCs w:val="18"/>
        </w:rPr>
        <w:t>les étudiants</w:t>
      </w:r>
      <w:r w:rsidR="00D069EB">
        <w:rPr>
          <w:rFonts w:ascii="Century Gothic" w:hAnsi="Century Gothic" w:cs="Arial"/>
          <w:bCs/>
          <w:sz w:val="18"/>
          <w:szCs w:val="18"/>
        </w:rPr>
        <w:t xml:space="preserve"> et</w:t>
      </w:r>
      <w:r w:rsidRPr="00344192">
        <w:rPr>
          <w:rFonts w:ascii="Century Gothic" w:hAnsi="Century Gothic" w:cs="Arial"/>
          <w:bCs/>
          <w:sz w:val="18"/>
          <w:szCs w:val="18"/>
        </w:rPr>
        <w:t xml:space="preserve"> les personnes inscrit</w:t>
      </w:r>
      <w:r w:rsidR="00344192" w:rsidRPr="00344192">
        <w:rPr>
          <w:rFonts w:ascii="Century Gothic" w:hAnsi="Century Gothic" w:cs="Arial"/>
          <w:bCs/>
          <w:sz w:val="18"/>
          <w:szCs w:val="18"/>
        </w:rPr>
        <w:t>e</w:t>
      </w:r>
      <w:r w:rsidRPr="00344192">
        <w:rPr>
          <w:rFonts w:ascii="Century Gothic" w:hAnsi="Century Gothic" w:cs="Arial"/>
          <w:bCs/>
          <w:sz w:val="18"/>
          <w:szCs w:val="18"/>
        </w:rPr>
        <w:t>s auprès du service des sports</w:t>
      </w:r>
      <w:r w:rsidR="00344192">
        <w:rPr>
          <w:rFonts w:ascii="Century Gothic" w:hAnsi="Century Gothic" w:cs="Arial"/>
          <w:bCs/>
          <w:sz w:val="18"/>
          <w:szCs w:val="18"/>
        </w:rPr>
        <w:t xml:space="preserve"> </w:t>
      </w:r>
      <w:r w:rsidR="00D069EB">
        <w:rPr>
          <w:rFonts w:ascii="Century Gothic" w:hAnsi="Century Gothic" w:cs="Arial"/>
          <w:bCs/>
          <w:sz w:val="18"/>
          <w:szCs w:val="18"/>
        </w:rPr>
        <w:t>de l’établissement.</w:t>
      </w:r>
    </w:p>
    <w:p w14:paraId="1F717672" w14:textId="77777777" w:rsidR="00344192" w:rsidRPr="00344192" w:rsidRDefault="00344192" w:rsidP="00344192">
      <w:pPr>
        <w:spacing w:after="60" w:line="288" w:lineRule="auto"/>
        <w:ind w:left="567"/>
        <w:jc w:val="both"/>
        <w:rPr>
          <w:rFonts w:ascii="Century Gothic" w:hAnsi="Century Gothic" w:cs="Arial"/>
          <w:bCs/>
          <w:color w:val="00B0F0"/>
          <w:sz w:val="16"/>
          <w:szCs w:val="16"/>
        </w:rPr>
      </w:pPr>
    </w:p>
    <w:p w14:paraId="74A1BFE1" w14:textId="77777777" w:rsidR="002E0EC9" w:rsidRDefault="002E0EC9" w:rsidP="002E0EC9">
      <w:pPr>
        <w:spacing w:after="60" w:line="288" w:lineRule="auto"/>
        <w:jc w:val="both"/>
        <w:rPr>
          <w:rFonts w:ascii="Century Gothic" w:hAnsi="Century Gothic" w:cs="Arial"/>
          <w:b/>
          <w:bCs/>
          <w:sz w:val="18"/>
          <w:szCs w:val="18"/>
          <w:u w:val="single"/>
        </w:rPr>
      </w:pPr>
      <w:r w:rsidRPr="00B112F5">
        <w:rPr>
          <w:rFonts w:ascii="Century Gothic" w:hAnsi="Century Gothic" w:cs="Arial"/>
          <w:b/>
          <w:bCs/>
          <w:sz w:val="18"/>
          <w:szCs w:val="18"/>
          <w:u w:val="single"/>
        </w:rPr>
        <w:t>Accident :</w:t>
      </w:r>
      <w:r w:rsidRPr="00B112F5">
        <w:rPr>
          <w:rFonts w:ascii="Century Gothic" w:hAnsi="Century Gothic" w:cs="Arial"/>
          <w:bCs/>
          <w:sz w:val="18"/>
          <w:szCs w:val="18"/>
        </w:rPr>
        <w:t xml:space="preserve"> Atteinte corporelle provenant de l’action soudaine et non prévisible d’une cause non intentionnelle. </w:t>
      </w:r>
    </w:p>
    <w:p w14:paraId="7C4AFE64" w14:textId="77777777" w:rsidR="002E0EC9" w:rsidRPr="00422FFC" w:rsidRDefault="002E0EC9" w:rsidP="002E0EC9">
      <w:pPr>
        <w:spacing w:after="60" w:line="288" w:lineRule="auto"/>
        <w:jc w:val="both"/>
        <w:rPr>
          <w:rFonts w:ascii="Century Gothic" w:hAnsi="Century Gothic" w:cs="Arial"/>
          <w:b/>
          <w:bCs/>
          <w:sz w:val="16"/>
          <w:szCs w:val="16"/>
          <w:u w:val="single"/>
        </w:rPr>
      </w:pPr>
    </w:p>
    <w:p w14:paraId="640E32A5" w14:textId="77777777" w:rsidR="002E0EC9" w:rsidRPr="00B112F5" w:rsidRDefault="002E0EC9" w:rsidP="002E0EC9">
      <w:pPr>
        <w:spacing w:after="60" w:line="288" w:lineRule="auto"/>
        <w:jc w:val="both"/>
        <w:rPr>
          <w:rFonts w:ascii="Century Gothic" w:hAnsi="Century Gothic" w:cs="Arial"/>
          <w:b/>
          <w:bCs/>
          <w:sz w:val="18"/>
          <w:szCs w:val="18"/>
          <w:u w:val="single"/>
        </w:rPr>
      </w:pPr>
      <w:r w:rsidRPr="00B112F5">
        <w:rPr>
          <w:rFonts w:ascii="Century Gothic" w:hAnsi="Century Gothic" w:cs="Arial"/>
          <w:b/>
          <w:bCs/>
          <w:sz w:val="18"/>
          <w:szCs w:val="18"/>
          <w:u w:val="single"/>
        </w:rPr>
        <w:t>Activités assurées :</w:t>
      </w:r>
      <w:r w:rsidRPr="00B112F5">
        <w:rPr>
          <w:rFonts w:ascii="Century Gothic" w:hAnsi="Century Gothic" w:cs="Arial"/>
          <w:bCs/>
          <w:sz w:val="18"/>
          <w:szCs w:val="18"/>
        </w:rPr>
        <w:t xml:space="preserve"> </w:t>
      </w:r>
      <w:r>
        <w:rPr>
          <w:rFonts w:ascii="Century Gothic" w:hAnsi="Century Gothic" w:cs="Arial"/>
          <w:bCs/>
          <w:sz w:val="18"/>
          <w:szCs w:val="18"/>
        </w:rPr>
        <w:t>Participation aux cours hebdomadaires proposés par le service des sports, les stages sportifs et les événements spécifiques.</w:t>
      </w:r>
    </w:p>
    <w:p w14:paraId="0FB9C893" w14:textId="77777777" w:rsidR="002E0EC9" w:rsidRDefault="002E0EC9" w:rsidP="002E0EC9">
      <w:pPr>
        <w:spacing w:after="60" w:line="288" w:lineRule="auto"/>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E0EC9" w14:paraId="49CCDC1D" w14:textId="77777777" w:rsidTr="005631A4">
        <w:tc>
          <w:tcPr>
            <w:tcW w:w="5000" w:type="pct"/>
            <w:shd w:val="clear" w:color="auto" w:fill="215868" w:themeFill="accent5" w:themeFillShade="80"/>
          </w:tcPr>
          <w:p w14:paraId="655060B4"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r>
              <w:rPr>
                <w:rFonts w:ascii="Century Gothic" w:hAnsi="Century Gothic" w:cs="Arial"/>
                <w:sz w:val="18"/>
                <w:szCs w:val="18"/>
              </w:rPr>
              <w:br w:type="page"/>
            </w:r>
          </w:p>
          <w:p w14:paraId="579AC729" w14:textId="77777777" w:rsidR="002E0EC9" w:rsidRPr="00BE19D1" w:rsidRDefault="002E0EC9" w:rsidP="005631A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A</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Définition de la garantie</w:t>
            </w:r>
          </w:p>
          <w:p w14:paraId="67D74DB4"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p>
        </w:tc>
      </w:tr>
    </w:tbl>
    <w:p w14:paraId="532529B0" w14:textId="77777777" w:rsidR="002E0EC9" w:rsidRPr="00B0012F" w:rsidRDefault="002E0EC9" w:rsidP="002E0EC9">
      <w:pPr>
        <w:spacing w:after="60" w:line="288" w:lineRule="auto"/>
        <w:jc w:val="both"/>
        <w:rPr>
          <w:rFonts w:ascii="Century Gothic" w:hAnsi="Century Gothic" w:cs="Arial"/>
          <w:sz w:val="12"/>
          <w:szCs w:val="12"/>
        </w:rPr>
      </w:pPr>
    </w:p>
    <w:p w14:paraId="53BD2705" w14:textId="77777777" w:rsidR="002E0EC9" w:rsidRPr="00B0012F" w:rsidRDefault="002E0EC9" w:rsidP="002E0EC9">
      <w:pPr>
        <w:spacing w:after="60" w:line="288" w:lineRule="auto"/>
        <w:jc w:val="both"/>
        <w:rPr>
          <w:rFonts w:ascii="Century Gothic" w:hAnsi="Century Gothic" w:cs="Arial"/>
          <w:sz w:val="12"/>
          <w:szCs w:val="12"/>
        </w:rPr>
      </w:pPr>
    </w:p>
    <w:p w14:paraId="1A8EBBBE" w14:textId="77777777" w:rsidR="002E0EC9" w:rsidRPr="00B112F5"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sz w:val="18"/>
          <w:szCs w:val="18"/>
        </w:rPr>
        <w:t>Versement par l’assureur des prestations ci-dessous définies, suite à un accident survenant pendant l’exercice des activités assurées.</w:t>
      </w:r>
    </w:p>
    <w:p w14:paraId="70C52217" w14:textId="77777777" w:rsidR="002E0EC9" w:rsidRPr="00B112F5" w:rsidRDefault="002E0EC9" w:rsidP="002E0EC9">
      <w:pPr>
        <w:spacing w:after="60" w:line="288" w:lineRule="auto"/>
        <w:jc w:val="both"/>
        <w:rPr>
          <w:rFonts w:ascii="Century Gothic" w:hAnsi="Century Gothic" w:cs="Arial"/>
          <w:sz w:val="18"/>
          <w:szCs w:val="18"/>
        </w:rPr>
      </w:pPr>
    </w:p>
    <w:p w14:paraId="55B9C3CA" w14:textId="77777777" w:rsidR="002E0EC9"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b/>
          <w:sz w:val="18"/>
          <w:szCs w:val="18"/>
        </w:rPr>
        <w:t>A.1</w:t>
      </w:r>
      <w:r w:rsidRPr="00B112F5">
        <w:rPr>
          <w:rFonts w:ascii="Century Gothic" w:hAnsi="Century Gothic" w:cs="Arial"/>
          <w:sz w:val="18"/>
          <w:szCs w:val="18"/>
        </w:rPr>
        <w:t xml:space="preserve"> : Décès : versement du capital prévu au tableau des garanties. </w:t>
      </w:r>
      <w:r w:rsidRPr="00B112F5">
        <w:rPr>
          <w:rFonts w:ascii="Century Gothic" w:hAnsi="Century Gothic" w:cs="Arial"/>
          <w:sz w:val="18"/>
          <w:szCs w:val="18"/>
        </w:rPr>
        <w:tab/>
      </w:r>
    </w:p>
    <w:p w14:paraId="52990AE7" w14:textId="77777777" w:rsidR="002E0EC9" w:rsidRPr="00E93848" w:rsidRDefault="002E0EC9" w:rsidP="002E0EC9">
      <w:pPr>
        <w:spacing w:after="60" w:line="288" w:lineRule="auto"/>
        <w:ind w:left="284"/>
        <w:jc w:val="both"/>
        <w:rPr>
          <w:rFonts w:ascii="Century Gothic" w:hAnsi="Century Gothic" w:cs="Arial"/>
          <w:i/>
          <w:sz w:val="18"/>
          <w:szCs w:val="18"/>
        </w:rPr>
      </w:pPr>
    </w:p>
    <w:p w14:paraId="544416AF" w14:textId="77777777" w:rsidR="002E0EC9" w:rsidRPr="00B112F5" w:rsidRDefault="002E0EC9" w:rsidP="002E0EC9">
      <w:pPr>
        <w:spacing w:after="60" w:line="288" w:lineRule="auto"/>
        <w:ind w:left="284"/>
        <w:jc w:val="both"/>
        <w:rPr>
          <w:rFonts w:ascii="Century Gothic" w:hAnsi="Century Gothic" w:cs="Arial"/>
          <w:sz w:val="18"/>
          <w:szCs w:val="18"/>
        </w:rPr>
      </w:pPr>
      <w:r w:rsidRPr="00B112F5">
        <w:rPr>
          <w:rFonts w:ascii="Century Gothic" w:hAnsi="Century Gothic" w:cs="Arial"/>
          <w:i/>
          <w:sz w:val="18"/>
          <w:szCs w:val="18"/>
        </w:rPr>
        <w:t>A.1.1</w:t>
      </w:r>
      <w:r w:rsidRPr="00B112F5">
        <w:rPr>
          <w:rFonts w:ascii="Century Gothic" w:hAnsi="Century Gothic" w:cs="Arial"/>
          <w:sz w:val="18"/>
          <w:szCs w:val="18"/>
        </w:rPr>
        <w:t> : Bénéficiaire : le conjoint (y compris concubin ou lié par un PACS), à défaut les enfants ou descendants, à défaut les ascendants, à défaut les héritiers de l’assuré.</w:t>
      </w:r>
    </w:p>
    <w:p w14:paraId="53271E73" w14:textId="77777777" w:rsidR="002E0EC9" w:rsidRPr="00B112F5" w:rsidRDefault="002E0EC9" w:rsidP="002E0EC9">
      <w:pPr>
        <w:spacing w:after="60" w:line="288" w:lineRule="auto"/>
        <w:jc w:val="both"/>
        <w:rPr>
          <w:rFonts w:ascii="Century Gothic" w:hAnsi="Century Gothic" w:cs="Arial"/>
          <w:b/>
          <w:sz w:val="18"/>
          <w:szCs w:val="18"/>
        </w:rPr>
      </w:pPr>
    </w:p>
    <w:p w14:paraId="1EC80AAE" w14:textId="77777777" w:rsidR="002E0EC9"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b/>
          <w:sz w:val="18"/>
          <w:szCs w:val="18"/>
        </w:rPr>
        <w:t>A.2</w:t>
      </w:r>
      <w:r w:rsidRPr="00B112F5">
        <w:rPr>
          <w:rFonts w:ascii="Century Gothic" w:hAnsi="Century Gothic" w:cs="Arial"/>
          <w:sz w:val="18"/>
          <w:szCs w:val="18"/>
        </w:rPr>
        <w:t> : Invalidité permanente : versement du capital prévu au tableau des garanties après application du taux d’invalidité déterminé suite à expertise médicale, par référence au barème « accident du travail ».</w:t>
      </w:r>
    </w:p>
    <w:p w14:paraId="7B4E7413" w14:textId="77777777" w:rsidR="002E0EC9" w:rsidRPr="00E93848" w:rsidRDefault="002E0EC9" w:rsidP="002E0EC9">
      <w:pPr>
        <w:spacing w:after="60" w:line="288" w:lineRule="auto"/>
        <w:jc w:val="both"/>
        <w:rPr>
          <w:rFonts w:ascii="Century Gothic" w:hAnsi="Century Gothic" w:cs="Arial"/>
          <w:sz w:val="18"/>
          <w:szCs w:val="18"/>
        </w:rPr>
      </w:pPr>
    </w:p>
    <w:p w14:paraId="0BC7E5F5" w14:textId="77777777" w:rsidR="002E0EC9" w:rsidRPr="00B112F5" w:rsidRDefault="002E0EC9" w:rsidP="002E0EC9">
      <w:pPr>
        <w:spacing w:after="60" w:line="288" w:lineRule="auto"/>
        <w:ind w:left="284"/>
        <w:jc w:val="both"/>
        <w:rPr>
          <w:rFonts w:ascii="Century Gothic" w:hAnsi="Century Gothic" w:cs="Arial"/>
          <w:sz w:val="18"/>
          <w:szCs w:val="18"/>
        </w:rPr>
      </w:pPr>
      <w:r w:rsidRPr="00B112F5">
        <w:rPr>
          <w:rFonts w:ascii="Century Gothic" w:hAnsi="Century Gothic" w:cs="Arial"/>
          <w:i/>
          <w:sz w:val="18"/>
          <w:szCs w:val="18"/>
        </w:rPr>
        <w:t>A.2.1</w:t>
      </w:r>
      <w:r w:rsidRPr="00B112F5">
        <w:rPr>
          <w:rFonts w:ascii="Century Gothic" w:hAnsi="Century Gothic" w:cs="Arial"/>
          <w:sz w:val="18"/>
          <w:szCs w:val="18"/>
        </w:rPr>
        <w:t> : Le capital prévu au tableau de garantie est versé en totalité dès que le taux d’invalidité atteint 60 %.</w:t>
      </w:r>
    </w:p>
    <w:p w14:paraId="0ECD8E98" w14:textId="77777777" w:rsidR="002E0EC9" w:rsidRPr="00B112F5" w:rsidRDefault="002E0EC9" w:rsidP="002E0EC9">
      <w:pPr>
        <w:spacing w:after="60" w:line="288" w:lineRule="auto"/>
        <w:jc w:val="both"/>
        <w:rPr>
          <w:rFonts w:ascii="Century Gothic" w:hAnsi="Century Gothic" w:cs="Arial"/>
          <w:sz w:val="18"/>
          <w:szCs w:val="18"/>
        </w:rPr>
      </w:pPr>
    </w:p>
    <w:p w14:paraId="7EE42599" w14:textId="77777777" w:rsidR="002E0EC9" w:rsidRPr="00B112F5"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b/>
          <w:sz w:val="18"/>
          <w:szCs w:val="18"/>
        </w:rPr>
        <w:t>A.3</w:t>
      </w:r>
      <w:r w:rsidRPr="00B112F5">
        <w:rPr>
          <w:rFonts w:ascii="Century Gothic" w:hAnsi="Century Gothic" w:cs="Arial"/>
          <w:sz w:val="18"/>
          <w:szCs w:val="18"/>
        </w:rPr>
        <w:t> : Frais médicaux : remboursement à l’assuré des frais de traitement en complément des prestations réglées par un régime obligatoire et tout autre régime de prévoyance collective ou, dès le 1</w:t>
      </w:r>
      <w:r w:rsidRPr="00B112F5">
        <w:rPr>
          <w:rFonts w:ascii="Century Gothic" w:hAnsi="Century Gothic" w:cs="Arial"/>
          <w:sz w:val="18"/>
          <w:szCs w:val="18"/>
          <w:vertAlign w:val="superscript"/>
        </w:rPr>
        <w:t>er</w:t>
      </w:r>
      <w:r w:rsidRPr="00B112F5">
        <w:rPr>
          <w:rFonts w:ascii="Century Gothic" w:hAnsi="Century Gothic" w:cs="Arial"/>
          <w:sz w:val="18"/>
          <w:szCs w:val="18"/>
        </w:rPr>
        <w:t xml:space="preserve"> euro, s’il n’est pas affilié à un régime.</w:t>
      </w:r>
    </w:p>
    <w:p w14:paraId="11834A42" w14:textId="77777777" w:rsidR="002E0EC9" w:rsidRPr="00E93848" w:rsidRDefault="002E0EC9" w:rsidP="002E0EC9">
      <w:pPr>
        <w:spacing w:after="60" w:line="288" w:lineRule="auto"/>
        <w:jc w:val="both"/>
        <w:rPr>
          <w:rFonts w:ascii="Century Gothic" w:hAnsi="Century Gothic" w:cs="Arial"/>
          <w:sz w:val="18"/>
          <w:szCs w:val="18"/>
        </w:rPr>
      </w:pPr>
    </w:p>
    <w:p w14:paraId="74C47A33" w14:textId="77777777" w:rsidR="002E0EC9" w:rsidRPr="00B112F5"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b/>
          <w:sz w:val="18"/>
          <w:szCs w:val="18"/>
        </w:rPr>
        <w:t>A.4</w:t>
      </w:r>
      <w:r w:rsidRPr="00B112F5">
        <w:rPr>
          <w:rFonts w:ascii="Century Gothic" w:hAnsi="Century Gothic" w:cs="Arial"/>
          <w:sz w:val="18"/>
          <w:szCs w:val="18"/>
        </w:rPr>
        <w:t> : Frais de transport, frais de recherche et secours, frais de rapatriement ou de retour à domicile.</w:t>
      </w:r>
    </w:p>
    <w:p w14:paraId="3090E785" w14:textId="77777777" w:rsidR="002E0EC9" w:rsidRDefault="002E0EC9" w:rsidP="002E0EC9">
      <w:pPr>
        <w:spacing w:after="60" w:line="288" w:lineRule="auto"/>
        <w:jc w:val="both"/>
        <w:rPr>
          <w:rFonts w:ascii="Century Gothic" w:hAnsi="Century Gothic" w:cs="Arial"/>
          <w:b/>
          <w:sz w:val="18"/>
          <w:szCs w:val="18"/>
        </w:rPr>
      </w:pPr>
    </w:p>
    <w:p w14:paraId="420EAFDC" w14:textId="77777777" w:rsidR="002E0EC9" w:rsidRPr="00B112F5"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b/>
          <w:sz w:val="18"/>
          <w:szCs w:val="18"/>
        </w:rPr>
        <w:t>A.5</w:t>
      </w:r>
      <w:r w:rsidRPr="00B112F5">
        <w:rPr>
          <w:rFonts w:ascii="Century Gothic" w:hAnsi="Century Gothic" w:cs="Arial"/>
          <w:sz w:val="18"/>
          <w:szCs w:val="18"/>
        </w:rPr>
        <w:t> : Frais d’adaptation du véhicule et/ou de l’habitation : prise en charge de ces frais lorsque l’accident subi par l’assuré nécessite l’adaptation de son véhicule et/ou de son habitation.</w:t>
      </w:r>
    </w:p>
    <w:p w14:paraId="487D5CE5" w14:textId="77777777" w:rsidR="002E0EC9" w:rsidRPr="00B112F5" w:rsidRDefault="002E0EC9" w:rsidP="002E0EC9">
      <w:pPr>
        <w:spacing w:after="60" w:line="288" w:lineRule="auto"/>
        <w:jc w:val="both"/>
        <w:rPr>
          <w:rFonts w:ascii="Century Gothic" w:hAnsi="Century Gothic" w:cs="Arial"/>
          <w:sz w:val="18"/>
          <w:szCs w:val="18"/>
        </w:rPr>
      </w:pPr>
    </w:p>
    <w:p w14:paraId="0C618C18" w14:textId="77777777" w:rsidR="002E0EC9" w:rsidRPr="00A10883" w:rsidRDefault="002E0EC9" w:rsidP="002E0EC9">
      <w:pPr>
        <w:spacing w:after="60" w:line="288" w:lineRule="auto"/>
        <w:jc w:val="both"/>
        <w:rPr>
          <w:rFonts w:ascii="Century Gothic" w:hAnsi="Century Gothic" w:cs="Arial"/>
          <w:sz w:val="18"/>
          <w:szCs w:val="18"/>
        </w:rPr>
      </w:pPr>
      <w:r w:rsidRPr="00A10883">
        <w:rPr>
          <w:rFonts w:ascii="Century Gothic" w:hAnsi="Century Gothic" w:cs="Arial"/>
          <w:b/>
          <w:sz w:val="18"/>
          <w:szCs w:val="18"/>
        </w:rPr>
        <w:t>A.6</w:t>
      </w:r>
      <w:r w:rsidRPr="00A10883">
        <w:rPr>
          <w:rFonts w:ascii="Century Gothic" w:hAnsi="Century Gothic" w:cs="Arial"/>
          <w:sz w:val="18"/>
          <w:szCs w:val="18"/>
        </w:rPr>
        <w:t> : Incapacité temporaire : versement du capital prévu au tableau des garanties lorsque l’assuré est dans l’impossibilité d’exercer ses activités professionnelles.</w:t>
      </w:r>
    </w:p>
    <w:p w14:paraId="15483276" w14:textId="77777777" w:rsidR="002E0EC9" w:rsidRPr="00A10883" w:rsidRDefault="002E0EC9" w:rsidP="002E0EC9">
      <w:pPr>
        <w:spacing w:after="60" w:line="288" w:lineRule="auto"/>
        <w:jc w:val="both"/>
        <w:rPr>
          <w:rFonts w:ascii="Century Gothic" w:hAnsi="Century Gothic" w:cs="Arial"/>
          <w:sz w:val="12"/>
          <w:szCs w:val="12"/>
        </w:rPr>
      </w:pPr>
    </w:p>
    <w:p w14:paraId="0DC4A61F" w14:textId="77777777" w:rsidR="002E0EC9" w:rsidRPr="00A10883" w:rsidRDefault="002E0EC9" w:rsidP="002E0EC9">
      <w:pPr>
        <w:spacing w:after="60" w:line="288" w:lineRule="auto"/>
        <w:ind w:left="284"/>
        <w:jc w:val="both"/>
        <w:rPr>
          <w:rFonts w:ascii="Century Gothic" w:hAnsi="Century Gothic" w:cs="Arial"/>
          <w:sz w:val="18"/>
          <w:szCs w:val="18"/>
        </w:rPr>
      </w:pPr>
      <w:r w:rsidRPr="00A10883">
        <w:rPr>
          <w:rFonts w:ascii="Century Gothic" w:hAnsi="Century Gothic" w:cs="Arial"/>
          <w:i/>
          <w:sz w:val="18"/>
          <w:szCs w:val="18"/>
        </w:rPr>
        <w:lastRenderedPageBreak/>
        <w:t>A.6.1</w:t>
      </w:r>
      <w:r w:rsidRPr="00A10883">
        <w:rPr>
          <w:rFonts w:ascii="Century Gothic" w:hAnsi="Century Gothic" w:cs="Arial"/>
          <w:sz w:val="18"/>
          <w:szCs w:val="18"/>
        </w:rPr>
        <w:t xml:space="preserve"> : Ce capital est versé à concurrence de la perte de revenus subie par l’assuré lorsqu’il exerce une activité rémunérée ou perçoit une allocation chômage. </w:t>
      </w:r>
    </w:p>
    <w:p w14:paraId="4C25B127" w14:textId="77777777" w:rsidR="002E0EC9" w:rsidRPr="00A10883" w:rsidRDefault="002E0EC9" w:rsidP="002E0EC9">
      <w:pPr>
        <w:spacing w:after="60" w:line="288" w:lineRule="auto"/>
        <w:ind w:left="284"/>
        <w:jc w:val="both"/>
        <w:rPr>
          <w:rFonts w:ascii="Century Gothic" w:hAnsi="Century Gothic" w:cs="Arial"/>
          <w:sz w:val="12"/>
          <w:szCs w:val="12"/>
        </w:rPr>
      </w:pPr>
    </w:p>
    <w:p w14:paraId="5D0A005B" w14:textId="77777777" w:rsidR="002E0EC9" w:rsidRPr="00A10883" w:rsidRDefault="002E0EC9" w:rsidP="002E0EC9">
      <w:pPr>
        <w:spacing w:after="60" w:line="288" w:lineRule="auto"/>
        <w:ind w:left="284"/>
        <w:jc w:val="both"/>
        <w:rPr>
          <w:rFonts w:ascii="Century Gothic" w:hAnsi="Century Gothic" w:cs="Arial"/>
          <w:sz w:val="18"/>
          <w:szCs w:val="18"/>
        </w:rPr>
      </w:pPr>
      <w:r w:rsidRPr="00A10883">
        <w:rPr>
          <w:rFonts w:ascii="Century Gothic" w:hAnsi="Century Gothic" w:cs="Arial"/>
          <w:i/>
          <w:sz w:val="18"/>
          <w:szCs w:val="18"/>
        </w:rPr>
        <w:t>A.6.2</w:t>
      </w:r>
      <w:r w:rsidRPr="00A10883">
        <w:rPr>
          <w:rFonts w:ascii="Century Gothic" w:hAnsi="Century Gothic" w:cs="Arial"/>
          <w:sz w:val="18"/>
          <w:szCs w:val="18"/>
        </w:rPr>
        <w:t> : Ce capital est versé de façon forfaitaire pendant les périodes d’hospitalisation, de séjour en maison de repos, convalescence ou rééducation.</w:t>
      </w:r>
    </w:p>
    <w:p w14:paraId="0912B16C" w14:textId="77777777" w:rsidR="00465AE1" w:rsidRDefault="00465AE1" w:rsidP="00465AE1">
      <w:pPr>
        <w:spacing w:after="60" w:line="288" w:lineRule="auto"/>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E0EC9" w14:paraId="19D44914" w14:textId="77777777" w:rsidTr="005631A4">
        <w:tc>
          <w:tcPr>
            <w:tcW w:w="5000" w:type="pct"/>
            <w:shd w:val="clear" w:color="auto" w:fill="215868" w:themeFill="accent5" w:themeFillShade="80"/>
          </w:tcPr>
          <w:p w14:paraId="23A671FA"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p>
          <w:p w14:paraId="436F363F" w14:textId="77777777" w:rsidR="002E0EC9" w:rsidRPr="00BE19D1" w:rsidRDefault="002E0EC9" w:rsidP="005631A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B</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Montant des garanties et franchises</w:t>
            </w:r>
          </w:p>
          <w:p w14:paraId="1C80F218"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p>
        </w:tc>
      </w:tr>
    </w:tbl>
    <w:p w14:paraId="00044D40" w14:textId="77777777" w:rsidR="002E0EC9" w:rsidRPr="00D317F6" w:rsidRDefault="002E0EC9" w:rsidP="002E0EC9">
      <w:pPr>
        <w:spacing w:after="60" w:line="288" w:lineRule="auto"/>
        <w:jc w:val="both"/>
        <w:rPr>
          <w:rFonts w:ascii="Century Gothic" w:hAnsi="Century Gothic" w:cs="Arial"/>
          <w:sz w:val="16"/>
          <w:szCs w:val="16"/>
        </w:rPr>
      </w:pPr>
    </w:p>
    <w:tbl>
      <w:tblPr>
        <w:tblW w:w="4196"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80"/>
        <w:gridCol w:w="1896"/>
        <w:gridCol w:w="1760"/>
      </w:tblGrid>
      <w:tr w:rsidR="002E0EC9" w:rsidRPr="00B112F5" w14:paraId="6D587DCA" w14:textId="77777777" w:rsidTr="005631A4">
        <w:trPr>
          <w:trHeight w:val="821"/>
          <w:jc w:val="center"/>
        </w:trPr>
        <w:tc>
          <w:tcPr>
            <w:tcW w:w="2954" w:type="pct"/>
            <w:shd w:val="clear" w:color="auto" w:fill="215868" w:themeFill="accent5" w:themeFillShade="80"/>
            <w:vAlign w:val="center"/>
          </w:tcPr>
          <w:p w14:paraId="40144094" w14:textId="77777777" w:rsidR="002E0EC9" w:rsidRPr="00B112F5" w:rsidRDefault="002E0EC9" w:rsidP="005631A4">
            <w:pPr>
              <w:spacing w:afterLines="60" w:after="144" w:line="288" w:lineRule="auto"/>
              <w:contextualSpacing/>
              <w:jc w:val="center"/>
              <w:rPr>
                <w:rFonts w:ascii="Century Gothic" w:hAnsi="Century Gothic" w:cs="Arial"/>
                <w:b/>
                <w:color w:val="FFFFFF"/>
                <w:sz w:val="16"/>
                <w:szCs w:val="16"/>
              </w:rPr>
            </w:pPr>
            <w:r w:rsidRPr="00B112F5">
              <w:rPr>
                <w:rFonts w:ascii="Century Gothic" w:hAnsi="Century Gothic" w:cs="Arial"/>
                <w:b/>
                <w:color w:val="FFFFFF"/>
                <w:sz w:val="16"/>
                <w:szCs w:val="16"/>
              </w:rPr>
              <w:t>Garanties</w:t>
            </w:r>
          </w:p>
        </w:tc>
        <w:tc>
          <w:tcPr>
            <w:tcW w:w="1061" w:type="pct"/>
            <w:shd w:val="clear" w:color="auto" w:fill="215868" w:themeFill="accent5" w:themeFillShade="80"/>
            <w:vAlign w:val="center"/>
          </w:tcPr>
          <w:p w14:paraId="63FE4DAC" w14:textId="77777777" w:rsidR="002E0EC9" w:rsidRPr="00B112F5" w:rsidRDefault="002E0EC9" w:rsidP="005631A4">
            <w:pPr>
              <w:spacing w:afterLines="60" w:after="144" w:line="288" w:lineRule="auto"/>
              <w:contextualSpacing/>
              <w:jc w:val="center"/>
              <w:rPr>
                <w:rFonts w:ascii="Century Gothic" w:hAnsi="Century Gothic" w:cs="Arial"/>
                <w:b/>
                <w:color w:val="FFFFFF"/>
                <w:sz w:val="16"/>
                <w:szCs w:val="16"/>
              </w:rPr>
            </w:pPr>
            <w:r w:rsidRPr="00B112F5">
              <w:rPr>
                <w:rFonts w:ascii="Century Gothic" w:hAnsi="Century Gothic" w:cs="Arial"/>
                <w:b/>
                <w:color w:val="FFFFFF"/>
                <w:sz w:val="16"/>
                <w:szCs w:val="16"/>
              </w:rPr>
              <w:t>Montant des garanties</w:t>
            </w:r>
          </w:p>
        </w:tc>
        <w:tc>
          <w:tcPr>
            <w:tcW w:w="985" w:type="pct"/>
            <w:shd w:val="clear" w:color="auto" w:fill="215868" w:themeFill="accent5" w:themeFillShade="80"/>
            <w:vAlign w:val="center"/>
          </w:tcPr>
          <w:p w14:paraId="2DF6BA5E" w14:textId="77777777" w:rsidR="002E0EC9" w:rsidRPr="00B112F5" w:rsidRDefault="002E0EC9" w:rsidP="005631A4">
            <w:pPr>
              <w:spacing w:afterLines="60" w:after="144" w:line="288" w:lineRule="auto"/>
              <w:contextualSpacing/>
              <w:jc w:val="center"/>
              <w:rPr>
                <w:rFonts w:ascii="Century Gothic" w:hAnsi="Century Gothic" w:cs="Arial"/>
                <w:b/>
                <w:color w:val="FFFFFF"/>
                <w:sz w:val="16"/>
                <w:szCs w:val="16"/>
              </w:rPr>
            </w:pPr>
            <w:r w:rsidRPr="00B112F5">
              <w:rPr>
                <w:rFonts w:ascii="Century Gothic" w:hAnsi="Century Gothic" w:cs="Arial"/>
                <w:b/>
                <w:color w:val="FFFFFF"/>
                <w:sz w:val="16"/>
                <w:szCs w:val="16"/>
              </w:rPr>
              <w:t>Montant des franchises</w:t>
            </w:r>
          </w:p>
        </w:tc>
      </w:tr>
      <w:tr w:rsidR="002E0EC9" w:rsidRPr="00B112F5" w14:paraId="6163D03C" w14:textId="77777777" w:rsidTr="005631A4">
        <w:trPr>
          <w:trHeight w:val="340"/>
          <w:jc w:val="center"/>
        </w:trPr>
        <w:tc>
          <w:tcPr>
            <w:tcW w:w="2954" w:type="pct"/>
            <w:shd w:val="clear" w:color="auto" w:fill="auto"/>
            <w:vAlign w:val="center"/>
          </w:tcPr>
          <w:p w14:paraId="76DE9FD2" w14:textId="77777777" w:rsidR="002E0EC9" w:rsidRPr="00B112F5" w:rsidRDefault="002E0EC9" w:rsidP="005631A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Décès</w:t>
            </w:r>
          </w:p>
        </w:tc>
        <w:tc>
          <w:tcPr>
            <w:tcW w:w="1061" w:type="pct"/>
            <w:shd w:val="clear" w:color="auto" w:fill="auto"/>
            <w:vAlign w:val="center"/>
          </w:tcPr>
          <w:p w14:paraId="55A63BCA"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20</w:t>
            </w:r>
            <w:r w:rsidRPr="00B112F5">
              <w:rPr>
                <w:rFonts w:ascii="Century Gothic" w:hAnsi="Century Gothic" w:cs="Arial"/>
                <w:sz w:val="16"/>
                <w:szCs w:val="16"/>
              </w:rPr>
              <w:t>.000 €</w:t>
            </w:r>
          </w:p>
        </w:tc>
        <w:tc>
          <w:tcPr>
            <w:tcW w:w="985" w:type="pct"/>
            <w:shd w:val="clear" w:color="auto" w:fill="auto"/>
            <w:vAlign w:val="center"/>
          </w:tcPr>
          <w:p w14:paraId="6550A200"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r w:rsidR="002E0EC9" w:rsidRPr="00B112F5" w14:paraId="1E947B14" w14:textId="77777777" w:rsidTr="005631A4">
        <w:trPr>
          <w:trHeight w:val="340"/>
          <w:jc w:val="center"/>
        </w:trPr>
        <w:tc>
          <w:tcPr>
            <w:tcW w:w="2954" w:type="pct"/>
            <w:shd w:val="clear" w:color="auto" w:fill="auto"/>
            <w:vAlign w:val="center"/>
          </w:tcPr>
          <w:p w14:paraId="4D387FC3" w14:textId="77777777" w:rsidR="002E0EC9" w:rsidRPr="00B112F5" w:rsidRDefault="002E0EC9" w:rsidP="005631A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 xml:space="preserve">Invalidité permanente </w:t>
            </w:r>
            <w:r w:rsidRPr="00AF607E">
              <w:rPr>
                <w:rFonts w:ascii="Century Gothic" w:hAnsi="Century Gothic" w:cs="Arial"/>
                <w:sz w:val="14"/>
                <w:szCs w:val="16"/>
              </w:rPr>
              <w:t>(réduction selon barème accident de travail)</w:t>
            </w:r>
          </w:p>
        </w:tc>
        <w:tc>
          <w:tcPr>
            <w:tcW w:w="1061" w:type="pct"/>
            <w:shd w:val="clear" w:color="auto" w:fill="auto"/>
            <w:vAlign w:val="center"/>
          </w:tcPr>
          <w:p w14:paraId="0B8A403F"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50</w:t>
            </w:r>
            <w:r w:rsidRPr="00B112F5">
              <w:rPr>
                <w:rFonts w:ascii="Century Gothic" w:hAnsi="Century Gothic" w:cs="Arial"/>
                <w:sz w:val="16"/>
                <w:szCs w:val="16"/>
              </w:rPr>
              <w:t>.000 €</w:t>
            </w:r>
          </w:p>
        </w:tc>
        <w:tc>
          <w:tcPr>
            <w:tcW w:w="985" w:type="pct"/>
            <w:shd w:val="clear" w:color="auto" w:fill="auto"/>
            <w:vAlign w:val="center"/>
          </w:tcPr>
          <w:p w14:paraId="51CF73A6"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5 % (franchise atteinte)</w:t>
            </w:r>
          </w:p>
        </w:tc>
      </w:tr>
      <w:tr w:rsidR="002E0EC9" w:rsidRPr="00B112F5" w14:paraId="6DC37C04" w14:textId="77777777" w:rsidTr="005631A4">
        <w:trPr>
          <w:trHeight w:val="340"/>
          <w:jc w:val="center"/>
        </w:trPr>
        <w:tc>
          <w:tcPr>
            <w:tcW w:w="2954" w:type="pct"/>
            <w:shd w:val="clear" w:color="auto" w:fill="auto"/>
            <w:vAlign w:val="center"/>
          </w:tcPr>
          <w:p w14:paraId="41426497" w14:textId="77777777" w:rsidR="002E0EC9" w:rsidRPr="00B112F5" w:rsidRDefault="002E0EC9" w:rsidP="005631A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Incapacité temporaire</w:t>
            </w:r>
          </w:p>
        </w:tc>
        <w:tc>
          <w:tcPr>
            <w:tcW w:w="1061" w:type="pct"/>
            <w:shd w:val="clear" w:color="auto" w:fill="auto"/>
            <w:vAlign w:val="center"/>
          </w:tcPr>
          <w:p w14:paraId="2B19C2C8"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50</w:t>
            </w:r>
            <w:r w:rsidRPr="00B112F5">
              <w:rPr>
                <w:rFonts w:ascii="Century Gothic" w:hAnsi="Century Gothic" w:cs="Arial"/>
                <w:sz w:val="16"/>
                <w:szCs w:val="16"/>
              </w:rPr>
              <w:t xml:space="preserve"> € </w:t>
            </w:r>
            <w:r>
              <w:rPr>
                <w:rFonts w:ascii="Century Gothic" w:hAnsi="Century Gothic" w:cs="Arial"/>
                <w:sz w:val="16"/>
                <w:szCs w:val="16"/>
              </w:rPr>
              <w:t>/</w:t>
            </w:r>
            <w:r w:rsidRPr="00B112F5">
              <w:rPr>
                <w:rFonts w:ascii="Century Gothic" w:hAnsi="Century Gothic" w:cs="Arial"/>
                <w:sz w:val="16"/>
                <w:szCs w:val="16"/>
              </w:rPr>
              <w:t xml:space="preserve"> jour pendant 365 jours maxi</w:t>
            </w:r>
          </w:p>
        </w:tc>
        <w:tc>
          <w:tcPr>
            <w:tcW w:w="985" w:type="pct"/>
            <w:shd w:val="clear" w:color="auto" w:fill="auto"/>
            <w:vAlign w:val="center"/>
          </w:tcPr>
          <w:p w14:paraId="165248E7"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5</w:t>
            </w:r>
            <w:r w:rsidRPr="00B112F5">
              <w:rPr>
                <w:rFonts w:ascii="Century Gothic" w:hAnsi="Century Gothic" w:cs="Arial"/>
                <w:sz w:val="16"/>
                <w:szCs w:val="16"/>
              </w:rPr>
              <w:t xml:space="preserve"> jours</w:t>
            </w:r>
          </w:p>
        </w:tc>
      </w:tr>
      <w:tr w:rsidR="002E0EC9" w:rsidRPr="00B112F5" w14:paraId="1028C8E9" w14:textId="77777777" w:rsidTr="005631A4">
        <w:trPr>
          <w:trHeight w:val="495"/>
          <w:jc w:val="center"/>
        </w:trPr>
        <w:tc>
          <w:tcPr>
            <w:tcW w:w="2954" w:type="pct"/>
            <w:shd w:val="clear" w:color="auto" w:fill="auto"/>
            <w:vAlign w:val="center"/>
          </w:tcPr>
          <w:p w14:paraId="7F7984D5" w14:textId="77777777" w:rsidR="002E0EC9" w:rsidRPr="00B112F5" w:rsidRDefault="002E0EC9" w:rsidP="005631A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Frais médicaux</w:t>
            </w:r>
            <w:r>
              <w:rPr>
                <w:rFonts w:ascii="Century Gothic" w:hAnsi="Century Gothic" w:cs="Arial"/>
                <w:sz w:val="16"/>
                <w:szCs w:val="16"/>
              </w:rPr>
              <w:t xml:space="preserve"> (y compris </w:t>
            </w:r>
            <w:r w:rsidRPr="00D9059C">
              <w:rPr>
                <w:rFonts w:ascii="Century Gothic" w:hAnsi="Century Gothic" w:cs="Arial"/>
                <w:sz w:val="16"/>
                <w:szCs w:val="16"/>
              </w:rPr>
              <w:t xml:space="preserve">Forfait lunette : 450 € / Prothèse </w:t>
            </w:r>
            <w:r>
              <w:rPr>
                <w:rFonts w:ascii="Century Gothic" w:hAnsi="Century Gothic" w:cs="Arial"/>
                <w:sz w:val="16"/>
                <w:szCs w:val="16"/>
              </w:rPr>
              <w:t>d</w:t>
            </w:r>
            <w:r w:rsidRPr="00D9059C">
              <w:rPr>
                <w:rFonts w:ascii="Century Gothic" w:hAnsi="Century Gothic" w:cs="Arial"/>
                <w:sz w:val="16"/>
                <w:szCs w:val="16"/>
              </w:rPr>
              <w:t xml:space="preserve">entaire : </w:t>
            </w:r>
            <w:r>
              <w:rPr>
                <w:rFonts w:ascii="Century Gothic" w:hAnsi="Century Gothic" w:cs="Arial"/>
                <w:sz w:val="16"/>
                <w:szCs w:val="16"/>
              </w:rPr>
              <w:t>8</w:t>
            </w:r>
            <w:r w:rsidRPr="00D9059C">
              <w:rPr>
                <w:rFonts w:ascii="Century Gothic" w:hAnsi="Century Gothic" w:cs="Arial"/>
                <w:sz w:val="16"/>
                <w:szCs w:val="16"/>
              </w:rPr>
              <w:t>50 € par dent / Prothèse auditive : 1.250 €</w:t>
            </w:r>
            <w:r>
              <w:rPr>
                <w:rFonts w:ascii="Century Gothic" w:hAnsi="Century Gothic" w:cs="Arial"/>
                <w:sz w:val="16"/>
                <w:szCs w:val="16"/>
              </w:rPr>
              <w:t>).</w:t>
            </w:r>
          </w:p>
        </w:tc>
        <w:tc>
          <w:tcPr>
            <w:tcW w:w="1061" w:type="pct"/>
            <w:shd w:val="clear" w:color="auto" w:fill="auto"/>
            <w:vAlign w:val="center"/>
          </w:tcPr>
          <w:p w14:paraId="73E9E86B"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5</w:t>
            </w:r>
            <w:r w:rsidRPr="00B112F5">
              <w:rPr>
                <w:rFonts w:ascii="Century Gothic" w:hAnsi="Century Gothic" w:cs="Arial"/>
                <w:sz w:val="16"/>
                <w:szCs w:val="16"/>
              </w:rPr>
              <w:t>.</w:t>
            </w:r>
            <w:r>
              <w:rPr>
                <w:rFonts w:ascii="Century Gothic" w:hAnsi="Century Gothic" w:cs="Arial"/>
                <w:sz w:val="16"/>
                <w:szCs w:val="16"/>
              </w:rPr>
              <w:t>0</w:t>
            </w:r>
            <w:r w:rsidRPr="00B112F5">
              <w:rPr>
                <w:rFonts w:ascii="Century Gothic" w:hAnsi="Century Gothic" w:cs="Arial"/>
                <w:sz w:val="16"/>
                <w:szCs w:val="16"/>
              </w:rPr>
              <w:t>00 €</w:t>
            </w:r>
          </w:p>
        </w:tc>
        <w:tc>
          <w:tcPr>
            <w:tcW w:w="985" w:type="pct"/>
            <w:shd w:val="clear" w:color="auto" w:fill="auto"/>
            <w:vAlign w:val="center"/>
          </w:tcPr>
          <w:p w14:paraId="6F86599D"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r w:rsidR="002E0EC9" w:rsidRPr="00B112F5" w14:paraId="759FEA7F" w14:textId="77777777" w:rsidTr="005631A4">
        <w:trPr>
          <w:trHeight w:val="392"/>
          <w:jc w:val="center"/>
        </w:trPr>
        <w:tc>
          <w:tcPr>
            <w:tcW w:w="2954" w:type="pct"/>
            <w:shd w:val="clear" w:color="auto" w:fill="auto"/>
            <w:vAlign w:val="center"/>
          </w:tcPr>
          <w:p w14:paraId="07B04347" w14:textId="77777777" w:rsidR="002E0EC9" w:rsidRPr="00B112F5" w:rsidRDefault="002E0EC9" w:rsidP="005631A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Frais de transport, recherche et secours, rapatriement</w:t>
            </w:r>
          </w:p>
        </w:tc>
        <w:tc>
          <w:tcPr>
            <w:tcW w:w="1061" w:type="pct"/>
            <w:shd w:val="clear" w:color="auto" w:fill="auto"/>
            <w:vAlign w:val="center"/>
          </w:tcPr>
          <w:p w14:paraId="1011A9DA"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Pr>
                <w:rFonts w:ascii="Century Gothic" w:hAnsi="Century Gothic" w:cs="Arial"/>
                <w:sz w:val="16"/>
                <w:szCs w:val="16"/>
              </w:rPr>
              <w:t>5</w:t>
            </w:r>
            <w:r w:rsidRPr="00B112F5">
              <w:rPr>
                <w:rFonts w:ascii="Century Gothic" w:hAnsi="Century Gothic" w:cs="Arial"/>
                <w:sz w:val="16"/>
                <w:szCs w:val="16"/>
              </w:rPr>
              <w:t>.000 €</w:t>
            </w:r>
          </w:p>
        </w:tc>
        <w:tc>
          <w:tcPr>
            <w:tcW w:w="985" w:type="pct"/>
            <w:shd w:val="clear" w:color="auto" w:fill="auto"/>
            <w:vAlign w:val="center"/>
          </w:tcPr>
          <w:p w14:paraId="10ADC65F"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r w:rsidR="002E0EC9" w:rsidRPr="00B112F5" w14:paraId="317C3DC3" w14:textId="77777777" w:rsidTr="005631A4">
        <w:trPr>
          <w:trHeight w:val="333"/>
          <w:jc w:val="center"/>
        </w:trPr>
        <w:tc>
          <w:tcPr>
            <w:tcW w:w="2954" w:type="pct"/>
            <w:shd w:val="clear" w:color="auto" w:fill="auto"/>
            <w:vAlign w:val="center"/>
          </w:tcPr>
          <w:p w14:paraId="12F40EFD" w14:textId="77777777" w:rsidR="002E0EC9" w:rsidRPr="00B112F5" w:rsidRDefault="002E0EC9" w:rsidP="005631A4">
            <w:pPr>
              <w:spacing w:afterLines="60" w:after="144" w:line="288" w:lineRule="auto"/>
              <w:ind w:left="186"/>
              <w:contextualSpacing/>
              <w:rPr>
                <w:rFonts w:ascii="Century Gothic" w:hAnsi="Century Gothic" w:cs="Arial"/>
                <w:sz w:val="16"/>
                <w:szCs w:val="16"/>
              </w:rPr>
            </w:pPr>
            <w:r w:rsidRPr="00B112F5">
              <w:rPr>
                <w:rFonts w:ascii="Century Gothic" w:hAnsi="Century Gothic" w:cs="Arial"/>
                <w:sz w:val="16"/>
                <w:szCs w:val="16"/>
              </w:rPr>
              <w:t>Frais d’adaptation</w:t>
            </w:r>
          </w:p>
        </w:tc>
        <w:tc>
          <w:tcPr>
            <w:tcW w:w="1061" w:type="pct"/>
            <w:shd w:val="clear" w:color="auto" w:fill="auto"/>
            <w:vAlign w:val="center"/>
          </w:tcPr>
          <w:p w14:paraId="37EFB556"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10.000 €</w:t>
            </w:r>
          </w:p>
        </w:tc>
        <w:tc>
          <w:tcPr>
            <w:tcW w:w="985" w:type="pct"/>
            <w:shd w:val="clear" w:color="auto" w:fill="auto"/>
            <w:vAlign w:val="center"/>
          </w:tcPr>
          <w:p w14:paraId="020C6B47" w14:textId="77777777" w:rsidR="002E0EC9" w:rsidRPr="00B112F5" w:rsidRDefault="002E0EC9" w:rsidP="005631A4">
            <w:pPr>
              <w:spacing w:afterLines="60" w:after="144" w:line="288" w:lineRule="auto"/>
              <w:contextualSpacing/>
              <w:jc w:val="center"/>
              <w:rPr>
                <w:rFonts w:ascii="Century Gothic" w:hAnsi="Century Gothic" w:cs="Arial"/>
                <w:sz w:val="16"/>
                <w:szCs w:val="16"/>
              </w:rPr>
            </w:pPr>
            <w:r w:rsidRPr="00B112F5">
              <w:rPr>
                <w:rFonts w:ascii="Century Gothic" w:hAnsi="Century Gothic" w:cs="Arial"/>
                <w:sz w:val="16"/>
                <w:szCs w:val="16"/>
              </w:rPr>
              <w:t>-</w:t>
            </w:r>
          </w:p>
        </w:tc>
      </w:tr>
    </w:tbl>
    <w:p w14:paraId="065A39D0" w14:textId="77777777" w:rsidR="002E0EC9" w:rsidRDefault="002E0EC9" w:rsidP="002E0EC9"/>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5329"/>
        <w:gridCol w:w="5329"/>
      </w:tblGrid>
      <w:tr w:rsidR="002E0EC9" w14:paraId="21E2BAB7" w14:textId="77777777" w:rsidTr="005631A4">
        <w:tc>
          <w:tcPr>
            <w:tcW w:w="2500" w:type="pct"/>
            <w:shd w:val="clear" w:color="auto" w:fill="215868" w:themeFill="accent5" w:themeFillShade="80"/>
          </w:tcPr>
          <w:p w14:paraId="4E688E1E"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r>
              <w:rPr>
                <w:rFonts w:ascii="Century Gothic" w:hAnsi="Century Gothic" w:cs="Arial"/>
                <w:sz w:val="18"/>
                <w:szCs w:val="14"/>
              </w:rPr>
              <w:br w:type="page"/>
            </w:r>
            <w:bookmarkStart w:id="13" w:name="_Hlk30169657"/>
          </w:p>
          <w:p w14:paraId="1C20FF86" w14:textId="77777777" w:rsidR="002E0EC9" w:rsidRPr="00BE19D1" w:rsidRDefault="002E0EC9" w:rsidP="005631A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C</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Dispositions particulières</w:t>
            </w:r>
          </w:p>
          <w:p w14:paraId="38F77D5D"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p>
        </w:tc>
        <w:tc>
          <w:tcPr>
            <w:tcW w:w="2500" w:type="pct"/>
            <w:shd w:val="clear" w:color="auto" w:fill="215868" w:themeFill="accent5" w:themeFillShade="80"/>
          </w:tcPr>
          <w:p w14:paraId="09912FC8" w14:textId="77777777" w:rsidR="002E0EC9" w:rsidRDefault="002E0EC9" w:rsidP="005631A4">
            <w:pPr>
              <w:spacing w:before="240" w:afterLines="60" w:after="144" w:line="288" w:lineRule="auto"/>
              <w:contextualSpacing/>
              <w:jc w:val="both"/>
              <w:rPr>
                <w:rFonts w:ascii="Century Gothic" w:hAnsi="Century Gothic" w:cs="Arial"/>
                <w:sz w:val="18"/>
                <w:szCs w:val="14"/>
              </w:rPr>
            </w:pPr>
          </w:p>
        </w:tc>
      </w:tr>
      <w:bookmarkEnd w:id="13"/>
    </w:tbl>
    <w:p w14:paraId="1221B4A8" w14:textId="77777777" w:rsidR="002E0EC9" w:rsidRPr="00B0012F" w:rsidRDefault="002E0EC9" w:rsidP="002E0EC9">
      <w:pPr>
        <w:spacing w:after="60" w:line="288" w:lineRule="auto"/>
        <w:jc w:val="both"/>
        <w:rPr>
          <w:rFonts w:ascii="Century Gothic" w:hAnsi="Century Gothic" w:cs="Arial"/>
          <w:sz w:val="12"/>
          <w:szCs w:val="16"/>
        </w:rPr>
      </w:pPr>
    </w:p>
    <w:p w14:paraId="321C5105" w14:textId="77777777" w:rsidR="002E0EC9" w:rsidRPr="00B0012F" w:rsidRDefault="002E0EC9" w:rsidP="002E0EC9">
      <w:pPr>
        <w:spacing w:after="60" w:line="288" w:lineRule="auto"/>
        <w:jc w:val="both"/>
        <w:rPr>
          <w:rFonts w:ascii="Century Gothic" w:hAnsi="Century Gothic" w:cs="Arial"/>
          <w:sz w:val="12"/>
          <w:szCs w:val="16"/>
        </w:rPr>
      </w:pPr>
    </w:p>
    <w:p w14:paraId="035D0B4E" w14:textId="77777777" w:rsidR="002E0EC9" w:rsidRPr="00B112F5"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sz w:val="18"/>
          <w:szCs w:val="18"/>
        </w:rPr>
        <w:t>C-1 : La garantie décès est étendue aux événements cardiaques et / ou vasculaires.</w:t>
      </w:r>
    </w:p>
    <w:p w14:paraId="238764B0" w14:textId="77777777" w:rsidR="002E0EC9" w:rsidRDefault="002E0EC9" w:rsidP="002E0EC9">
      <w:pPr>
        <w:spacing w:after="60" w:line="288" w:lineRule="auto"/>
        <w:jc w:val="both"/>
        <w:rPr>
          <w:rFonts w:ascii="Century Gothic" w:hAnsi="Century Gothic" w:cs="Arial"/>
          <w:sz w:val="18"/>
          <w:szCs w:val="18"/>
        </w:rPr>
      </w:pPr>
    </w:p>
    <w:p w14:paraId="1C2E7401" w14:textId="77777777" w:rsidR="002E0EC9" w:rsidRPr="00B112F5"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sz w:val="18"/>
          <w:szCs w:val="18"/>
        </w:rPr>
        <w:t>C-2 : Le capital « incapacité temporaire » est également versé de façon forfaitaire lorsque l’accident subi par l’assuré nécessite le recours à un service d’aide-ménagère ou de garde malade, pendant toute la période ou le recours à ce service est nécessaire.</w:t>
      </w:r>
    </w:p>
    <w:p w14:paraId="3D250974" w14:textId="77777777" w:rsidR="002E0EC9" w:rsidRPr="00873B98" w:rsidRDefault="002E0EC9" w:rsidP="002E0EC9">
      <w:pPr>
        <w:spacing w:after="60" w:line="288" w:lineRule="auto"/>
        <w:jc w:val="both"/>
        <w:rPr>
          <w:rFonts w:ascii="Century Gothic" w:hAnsi="Century Gothic" w:cs="Arial"/>
          <w:sz w:val="18"/>
          <w:szCs w:val="18"/>
        </w:rPr>
      </w:pPr>
    </w:p>
    <w:p w14:paraId="50E87EBB" w14:textId="77777777" w:rsidR="002E0EC9"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sz w:val="18"/>
          <w:szCs w:val="18"/>
        </w:rPr>
        <w:t>C-3 : La garantie « Frais médicaux » est étendue aux frais médicaux prescrits par un médecin mais non-remboursés par la Sécurité Sociale.</w:t>
      </w:r>
    </w:p>
    <w:p w14:paraId="0252B2BD" w14:textId="77777777" w:rsidR="002E0EC9" w:rsidRPr="00873B98" w:rsidRDefault="002E0EC9" w:rsidP="002E0EC9">
      <w:pPr>
        <w:spacing w:after="60" w:line="288" w:lineRule="auto"/>
        <w:jc w:val="both"/>
        <w:rPr>
          <w:rFonts w:ascii="Century Gothic" w:hAnsi="Century Gothic" w:cs="Arial"/>
          <w:sz w:val="18"/>
          <w:szCs w:val="18"/>
        </w:rPr>
      </w:pPr>
    </w:p>
    <w:p w14:paraId="399FB83B" w14:textId="77777777" w:rsidR="002E0EC9"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sz w:val="18"/>
          <w:szCs w:val="18"/>
        </w:rPr>
        <w:t>C-4 : La garantie des frais de transport s’exerce tant pour les frais exposés suite à l’accident (aller et retour vers les établissements médicaux et le domicile de l’assuré), que pour les frais exposés pour se rendre aux consultations et soins divers rendus nécessaires par l’accident, et les frais supplémentaires exposés pour se rendre sur le lieu de travail ou d’étude de l’assuré (dès lors que l’assuré ne peut plus utiliser son moyen de transport habituel).</w:t>
      </w:r>
    </w:p>
    <w:p w14:paraId="3F6B726C" w14:textId="77777777" w:rsidR="002E0EC9" w:rsidRPr="00873B98" w:rsidRDefault="002E0EC9" w:rsidP="002E0EC9">
      <w:pPr>
        <w:spacing w:after="60" w:line="288" w:lineRule="auto"/>
        <w:jc w:val="both"/>
        <w:rPr>
          <w:rFonts w:ascii="Century Gothic" w:hAnsi="Century Gothic" w:cs="Arial"/>
          <w:sz w:val="18"/>
          <w:szCs w:val="18"/>
        </w:rPr>
      </w:pPr>
    </w:p>
    <w:p w14:paraId="53BD088E" w14:textId="449B4BEA" w:rsidR="002E0EC9" w:rsidRDefault="002E0EC9" w:rsidP="002E0EC9">
      <w:pPr>
        <w:spacing w:after="60" w:line="288" w:lineRule="auto"/>
        <w:jc w:val="both"/>
        <w:rPr>
          <w:rFonts w:ascii="Century Gothic" w:hAnsi="Century Gothic" w:cs="Arial"/>
          <w:sz w:val="18"/>
          <w:szCs w:val="18"/>
        </w:rPr>
      </w:pPr>
      <w:r w:rsidRPr="00B112F5">
        <w:rPr>
          <w:rFonts w:ascii="Century Gothic" w:hAnsi="Century Gothic" w:cs="Arial"/>
          <w:sz w:val="18"/>
          <w:szCs w:val="18"/>
        </w:rPr>
        <w:t>C-5 : Les garanties s’exercent également lors des trajets effectués pour se rendre (aller / retour) sur les lieux d’exercice des activités assurées.</w:t>
      </w:r>
    </w:p>
    <w:p w14:paraId="0FFA8E64" w14:textId="77777777" w:rsidR="00E57F24" w:rsidRDefault="00E57F24" w:rsidP="002E0EC9">
      <w:pPr>
        <w:spacing w:after="60" w:line="288" w:lineRule="auto"/>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2E0EC9" w14:paraId="48ED146D" w14:textId="77777777" w:rsidTr="005631A4">
        <w:tc>
          <w:tcPr>
            <w:tcW w:w="5000" w:type="pct"/>
            <w:shd w:val="clear" w:color="auto" w:fill="215868" w:themeFill="accent5" w:themeFillShade="80"/>
          </w:tcPr>
          <w:p w14:paraId="15FE21B4"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p>
          <w:p w14:paraId="515FC25E" w14:textId="77777777" w:rsidR="002E0EC9" w:rsidRPr="00BE19D1" w:rsidRDefault="002E0EC9" w:rsidP="005631A4">
            <w:pPr>
              <w:spacing w:before="240" w:afterLines="60" w:after="144" w:line="288" w:lineRule="auto"/>
              <w:contextualSpacing/>
              <w:jc w:val="both"/>
              <w:rPr>
                <w:rFonts w:ascii="Century Gothic" w:hAnsi="Century Gothic" w:cs="Arial"/>
                <w:sz w:val="18"/>
                <w:szCs w:val="18"/>
              </w:rPr>
            </w:pPr>
            <w:r>
              <w:rPr>
                <w:rFonts w:ascii="Century Gothic" w:hAnsi="Century Gothic" w:cs="Arial"/>
                <w:color w:val="FFFFFF" w:themeColor="background1"/>
                <w:sz w:val="18"/>
                <w:szCs w:val="18"/>
              </w:rPr>
              <w:t>D</w:t>
            </w:r>
            <w:r w:rsidRPr="00B112F5">
              <w:rPr>
                <w:rFonts w:ascii="Century Gothic" w:hAnsi="Century Gothic" w:cs="Arial"/>
                <w:color w:val="FFFFFF" w:themeColor="background1"/>
                <w:sz w:val="18"/>
                <w:szCs w:val="18"/>
              </w:rPr>
              <w:t xml:space="preserve"> – </w:t>
            </w:r>
            <w:r>
              <w:rPr>
                <w:rFonts w:ascii="Century Gothic" w:hAnsi="Century Gothic" w:cs="Arial"/>
                <w:color w:val="FFFFFF" w:themeColor="background1"/>
                <w:sz w:val="18"/>
                <w:szCs w:val="18"/>
              </w:rPr>
              <w:t>Exclusions</w:t>
            </w:r>
          </w:p>
          <w:p w14:paraId="61B07107" w14:textId="77777777" w:rsidR="002E0EC9" w:rsidRPr="00BE19D1" w:rsidRDefault="002E0EC9" w:rsidP="005631A4">
            <w:pPr>
              <w:spacing w:before="240" w:afterLines="60" w:after="144" w:line="288" w:lineRule="auto"/>
              <w:contextualSpacing/>
              <w:jc w:val="both"/>
              <w:rPr>
                <w:rFonts w:ascii="Century Gothic" w:hAnsi="Century Gothic" w:cs="Arial"/>
                <w:sz w:val="6"/>
                <w:szCs w:val="6"/>
              </w:rPr>
            </w:pPr>
          </w:p>
        </w:tc>
      </w:tr>
    </w:tbl>
    <w:p w14:paraId="4A356F3E" w14:textId="77777777" w:rsidR="002E0EC9" w:rsidRPr="00B0012F" w:rsidRDefault="002E0EC9" w:rsidP="002E0EC9">
      <w:pPr>
        <w:spacing w:after="60" w:line="288" w:lineRule="auto"/>
        <w:jc w:val="both"/>
        <w:rPr>
          <w:rFonts w:ascii="Century Gothic" w:hAnsi="Century Gothic" w:cs="Arial"/>
          <w:sz w:val="12"/>
          <w:szCs w:val="12"/>
        </w:rPr>
      </w:pPr>
    </w:p>
    <w:p w14:paraId="7EF96899" w14:textId="77777777" w:rsidR="002E0EC9" w:rsidRPr="00B0012F" w:rsidRDefault="002E0EC9" w:rsidP="002E0EC9">
      <w:pPr>
        <w:spacing w:after="60" w:line="288" w:lineRule="auto"/>
        <w:jc w:val="both"/>
        <w:rPr>
          <w:rFonts w:ascii="Century Gothic" w:hAnsi="Century Gothic" w:cs="Arial"/>
          <w:sz w:val="12"/>
          <w:szCs w:val="18"/>
        </w:rPr>
      </w:pPr>
    </w:p>
    <w:p w14:paraId="38067182" w14:textId="1A353938" w:rsidR="002E0EC9" w:rsidRPr="00E93848" w:rsidRDefault="002E0EC9" w:rsidP="002E0EC9">
      <w:pPr>
        <w:spacing w:after="60" w:line="288" w:lineRule="auto"/>
        <w:jc w:val="both"/>
        <w:rPr>
          <w:rFonts w:ascii="Century Gothic" w:hAnsi="Century Gothic" w:cs="Arial"/>
          <w:sz w:val="18"/>
          <w:szCs w:val="20"/>
        </w:rPr>
      </w:pPr>
      <w:r w:rsidRPr="00B112F5">
        <w:rPr>
          <w:rFonts w:ascii="Century Gothic" w:hAnsi="Century Gothic" w:cs="Arial"/>
          <w:sz w:val="18"/>
          <w:szCs w:val="18"/>
        </w:rPr>
        <w:t>Sont seuls exclus de la garantie :</w:t>
      </w:r>
    </w:p>
    <w:p w14:paraId="6A3D6057" w14:textId="77777777" w:rsidR="002E0EC9" w:rsidRPr="00B112F5" w:rsidRDefault="002E0EC9" w:rsidP="002E0EC9">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D-1 : Les accidents résultant d’usage de drogues ou de médicaments non prescrits.</w:t>
      </w:r>
    </w:p>
    <w:p w14:paraId="4FA5DAD2" w14:textId="77777777" w:rsidR="002E0EC9" w:rsidRPr="00E93848" w:rsidRDefault="002E0EC9" w:rsidP="002E0EC9">
      <w:pPr>
        <w:spacing w:after="60" w:line="288" w:lineRule="auto"/>
        <w:jc w:val="both"/>
        <w:rPr>
          <w:rFonts w:ascii="Century Gothic" w:hAnsi="Century Gothic" w:cs="Arial"/>
          <w:sz w:val="18"/>
          <w:szCs w:val="20"/>
        </w:rPr>
      </w:pPr>
    </w:p>
    <w:p w14:paraId="28C895BD" w14:textId="77777777" w:rsidR="002E0EC9" w:rsidRPr="00B112F5" w:rsidRDefault="002E0EC9" w:rsidP="002E0EC9">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D-2 : Le suicide ou tentative de suicide.</w:t>
      </w:r>
    </w:p>
    <w:p w14:paraId="32253945" w14:textId="77777777" w:rsidR="002E0EC9" w:rsidRPr="00E93848" w:rsidRDefault="002E0EC9" w:rsidP="002E0EC9">
      <w:pPr>
        <w:spacing w:after="60" w:line="288" w:lineRule="auto"/>
        <w:jc w:val="both"/>
        <w:rPr>
          <w:rFonts w:ascii="Century Gothic" w:hAnsi="Century Gothic" w:cs="Arial"/>
          <w:sz w:val="18"/>
          <w:szCs w:val="20"/>
        </w:rPr>
      </w:pPr>
    </w:p>
    <w:p w14:paraId="5912DC17" w14:textId="77777777" w:rsidR="002E0EC9" w:rsidRPr="00B112F5" w:rsidRDefault="002E0EC9" w:rsidP="002E0EC9">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D-3 : Les dommages subis par l’assuré dès lors qu’ils sont pris en charge par un régime de réparation des accidents de travail ou de service.</w:t>
      </w:r>
    </w:p>
    <w:p w14:paraId="439237E5" w14:textId="77777777" w:rsidR="002E0EC9" w:rsidRPr="00E93848" w:rsidRDefault="002E0EC9" w:rsidP="002E0EC9">
      <w:pPr>
        <w:spacing w:after="60" w:line="288" w:lineRule="auto"/>
        <w:jc w:val="both"/>
        <w:rPr>
          <w:rFonts w:ascii="Century Gothic" w:hAnsi="Century Gothic" w:cs="Arial"/>
          <w:sz w:val="18"/>
          <w:szCs w:val="20"/>
        </w:rPr>
      </w:pPr>
    </w:p>
    <w:p w14:paraId="5B77285A" w14:textId="77777777" w:rsidR="002E0EC9" w:rsidRDefault="002E0EC9" w:rsidP="002E0EC9">
      <w:pPr>
        <w:spacing w:after="60" w:line="288" w:lineRule="auto"/>
        <w:jc w:val="both"/>
        <w:rPr>
          <w:rFonts w:ascii="Century Gothic" w:hAnsi="Century Gothic" w:cs="Arial"/>
          <w:b/>
          <w:sz w:val="18"/>
          <w:szCs w:val="18"/>
        </w:rPr>
      </w:pPr>
      <w:r w:rsidRPr="00B112F5">
        <w:rPr>
          <w:rFonts w:ascii="Century Gothic" w:hAnsi="Century Gothic" w:cs="Arial"/>
          <w:b/>
          <w:sz w:val="18"/>
          <w:szCs w:val="18"/>
        </w:rPr>
        <w:t>D-4 : La participation volontaire à une rixe, émeute, mouvement populaire, acte de terrorisme ou sabotage.</w:t>
      </w:r>
    </w:p>
    <w:p w14:paraId="7897C7D2" w14:textId="77777777" w:rsidR="00465AE1" w:rsidRDefault="00465AE1" w:rsidP="00465AE1">
      <w:pPr>
        <w:spacing w:after="60" w:line="288" w:lineRule="auto"/>
        <w:jc w:val="both"/>
        <w:rPr>
          <w:rFonts w:ascii="Century Gothic" w:hAnsi="Century Gothic" w:cs="Arial"/>
          <w:bCs/>
          <w:sz w:val="18"/>
          <w:szCs w:val="18"/>
        </w:rPr>
      </w:pPr>
    </w:p>
    <w:p w14:paraId="66E77892" w14:textId="77777777" w:rsidR="00D069EB" w:rsidRPr="00755BB5" w:rsidRDefault="00D069EB" w:rsidP="00465AE1">
      <w:pPr>
        <w:spacing w:after="60" w:line="288" w:lineRule="auto"/>
        <w:jc w:val="both"/>
        <w:rPr>
          <w:rFonts w:ascii="Century Gothic" w:hAnsi="Century Gothic" w:cs="Arial"/>
          <w:bCs/>
          <w:sz w:val="18"/>
          <w:szCs w:val="18"/>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65AE1" w:rsidRPr="004C15EB" w14:paraId="7E4C5BE8" w14:textId="77777777" w:rsidTr="005631A4">
        <w:trPr>
          <w:jc w:val="center"/>
        </w:trPr>
        <w:tc>
          <w:tcPr>
            <w:tcW w:w="10768" w:type="dxa"/>
            <w:shd w:val="clear" w:color="auto" w:fill="215868" w:themeFill="accent5" w:themeFillShade="80"/>
          </w:tcPr>
          <w:p w14:paraId="71D9CB48" w14:textId="77777777" w:rsidR="00465AE1" w:rsidRPr="004C15EB" w:rsidRDefault="00465AE1" w:rsidP="005631A4">
            <w:pPr>
              <w:rPr>
                <w:rFonts w:ascii="Century Gothic" w:hAnsi="Century Gothic" w:cs="Arial"/>
                <w:sz w:val="18"/>
                <w:szCs w:val="18"/>
              </w:rPr>
            </w:pPr>
          </w:p>
          <w:p w14:paraId="4B587D12" w14:textId="6BC7C0E8" w:rsidR="00465AE1" w:rsidRPr="004C15EB" w:rsidRDefault="00465AE1" w:rsidP="005631A4">
            <w:pPr>
              <w:rPr>
                <w:rFonts w:ascii="Century Gothic" w:hAnsi="Century Gothic" w:cs="Arial"/>
                <w:sz w:val="20"/>
                <w:szCs w:val="20"/>
              </w:rPr>
            </w:pPr>
            <w:r w:rsidRPr="004C15E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4</w:t>
            </w:r>
            <w:r w:rsidRPr="004C15E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PROTECTION FONCTIONNELLE (prestation supplémentaire éventuelle facultative)</w:t>
            </w:r>
          </w:p>
          <w:p w14:paraId="1CC2F561" w14:textId="77777777" w:rsidR="00465AE1" w:rsidRPr="004C15EB" w:rsidRDefault="00465AE1" w:rsidP="005631A4">
            <w:pPr>
              <w:rPr>
                <w:rFonts w:ascii="Century Gothic" w:hAnsi="Century Gothic" w:cs="Arial"/>
                <w:sz w:val="18"/>
                <w:szCs w:val="18"/>
              </w:rPr>
            </w:pPr>
          </w:p>
        </w:tc>
      </w:tr>
    </w:tbl>
    <w:p w14:paraId="526ED308" w14:textId="77777777" w:rsidR="00465AE1" w:rsidRPr="00DC3A7C" w:rsidRDefault="00465AE1" w:rsidP="00465AE1">
      <w:pPr>
        <w:spacing w:after="60" w:line="288" w:lineRule="auto"/>
        <w:rPr>
          <w:rFonts w:ascii="Century Gothic" w:hAnsi="Century Gothic" w:cstheme="minorHAnsi"/>
          <w:bCs/>
          <w:sz w:val="12"/>
          <w:szCs w:val="12"/>
        </w:rPr>
      </w:pPr>
    </w:p>
    <w:p w14:paraId="00A2CE93" w14:textId="77777777" w:rsidR="00465AE1" w:rsidRPr="00DC3A7C" w:rsidRDefault="00465AE1" w:rsidP="00465AE1">
      <w:pPr>
        <w:spacing w:after="60" w:line="288" w:lineRule="auto"/>
        <w:rPr>
          <w:rFonts w:ascii="Century Gothic" w:hAnsi="Century Gothic" w:cstheme="minorHAnsi"/>
          <w:bCs/>
          <w:sz w:val="12"/>
          <w:szCs w:val="12"/>
        </w:rPr>
      </w:pPr>
    </w:p>
    <w:p w14:paraId="00DB89C4" w14:textId="77777777" w:rsidR="00465AE1" w:rsidRDefault="00465AE1" w:rsidP="00465AE1">
      <w:pPr>
        <w:spacing w:after="60" w:line="288" w:lineRule="auto"/>
        <w:jc w:val="both"/>
        <w:rPr>
          <w:rFonts w:ascii="Century Gothic" w:hAnsi="Century Gothic" w:cstheme="minorHAnsi"/>
          <w:b/>
          <w:sz w:val="18"/>
          <w:szCs w:val="18"/>
          <w:u w:val="single"/>
        </w:rPr>
      </w:pPr>
      <w:r w:rsidRPr="00457BD3">
        <w:rPr>
          <w:rFonts w:ascii="Century Gothic" w:hAnsi="Century Gothic" w:cstheme="minorHAnsi"/>
          <w:b/>
          <w:sz w:val="18"/>
          <w:szCs w:val="18"/>
          <w:u w:val="single"/>
        </w:rPr>
        <w:t>Définition :</w:t>
      </w:r>
    </w:p>
    <w:p w14:paraId="0140C5B4" w14:textId="77777777" w:rsidR="00465AE1" w:rsidRPr="00DD1C40" w:rsidRDefault="00465AE1" w:rsidP="00465AE1">
      <w:pPr>
        <w:spacing w:after="60" w:line="288" w:lineRule="auto"/>
        <w:jc w:val="both"/>
        <w:rPr>
          <w:rFonts w:ascii="Century Gothic" w:hAnsi="Century Gothic" w:cstheme="minorHAnsi"/>
          <w:bCs/>
          <w:sz w:val="14"/>
          <w:szCs w:val="14"/>
        </w:rPr>
      </w:pPr>
    </w:p>
    <w:p w14:paraId="2CED2A6C" w14:textId="77777777" w:rsidR="00465AE1" w:rsidRDefault="00465AE1" w:rsidP="00465AE1">
      <w:pPr>
        <w:spacing w:after="60" w:line="288" w:lineRule="auto"/>
        <w:jc w:val="both"/>
        <w:rPr>
          <w:rFonts w:ascii="Century Gothic" w:hAnsi="Century Gothic" w:cstheme="minorHAnsi"/>
          <w:sz w:val="18"/>
          <w:szCs w:val="18"/>
        </w:rPr>
      </w:pPr>
      <w:r w:rsidRPr="00457BD3">
        <w:rPr>
          <w:rFonts w:ascii="Century Gothic" w:hAnsi="Century Gothic" w:cstheme="minorHAnsi"/>
          <w:b/>
          <w:sz w:val="18"/>
          <w:szCs w:val="18"/>
        </w:rPr>
        <w:t>Assuré :</w:t>
      </w:r>
      <w:r w:rsidRPr="00457BD3">
        <w:rPr>
          <w:rFonts w:ascii="Century Gothic" w:hAnsi="Century Gothic" w:cstheme="minorHAnsi"/>
          <w:sz w:val="18"/>
          <w:szCs w:val="18"/>
        </w:rPr>
        <w:t xml:space="preserve"> </w:t>
      </w:r>
    </w:p>
    <w:p w14:paraId="218139E3" w14:textId="77777777" w:rsidR="00465AE1" w:rsidRDefault="00465AE1" w:rsidP="00465AE1">
      <w:pPr>
        <w:spacing w:after="80" w:line="300" w:lineRule="auto"/>
        <w:jc w:val="both"/>
        <w:rPr>
          <w:rFonts w:ascii="Century Gothic" w:hAnsi="Century Gothic" w:cstheme="minorHAnsi"/>
          <w:bCs/>
          <w:sz w:val="18"/>
          <w:szCs w:val="18"/>
        </w:rPr>
      </w:pPr>
      <w:r w:rsidRPr="00961BCC">
        <w:rPr>
          <w:rFonts w:ascii="Century Gothic" w:hAnsi="Century Gothic" w:cstheme="minorHAnsi"/>
          <w:bCs/>
          <w:sz w:val="18"/>
          <w:szCs w:val="18"/>
        </w:rPr>
        <w:t>La qualité d'assuré est accordée au souscripteur, et de façon secondaire aux personnes physiques suivantes :</w:t>
      </w:r>
    </w:p>
    <w:p w14:paraId="759687B9" w14:textId="77777777" w:rsidR="00465AE1" w:rsidRPr="00DC3A7C" w:rsidRDefault="00465AE1" w:rsidP="00465AE1">
      <w:pPr>
        <w:spacing w:after="80" w:line="300" w:lineRule="auto"/>
        <w:jc w:val="both"/>
        <w:rPr>
          <w:rFonts w:ascii="Century Gothic" w:hAnsi="Century Gothic" w:cstheme="minorHAnsi"/>
          <w:bCs/>
          <w:sz w:val="4"/>
          <w:szCs w:val="4"/>
        </w:rPr>
      </w:pPr>
    </w:p>
    <w:p w14:paraId="2AE1CCFE" w14:textId="1D43CCF2" w:rsidR="00465AE1" w:rsidRDefault="00465AE1" w:rsidP="00465AE1">
      <w:pPr>
        <w:numPr>
          <w:ilvl w:val="0"/>
          <w:numId w:val="14"/>
        </w:numPr>
        <w:spacing w:after="80" w:line="300" w:lineRule="auto"/>
        <w:jc w:val="both"/>
        <w:rPr>
          <w:rFonts w:ascii="Century Gothic" w:hAnsi="Century Gothic" w:cstheme="minorHAnsi"/>
          <w:sz w:val="18"/>
          <w:szCs w:val="18"/>
        </w:rPr>
      </w:pPr>
      <w:r>
        <w:rPr>
          <w:rFonts w:ascii="Century Gothic" w:hAnsi="Century Gothic" w:cstheme="minorHAnsi"/>
          <w:sz w:val="18"/>
          <w:szCs w:val="18"/>
        </w:rPr>
        <w:t>ensemble des membres du conseil d’administration ;</w:t>
      </w:r>
    </w:p>
    <w:p w14:paraId="3381E30C" w14:textId="77777777" w:rsidR="00465AE1" w:rsidRPr="00DC3A7C" w:rsidRDefault="00465AE1" w:rsidP="00465AE1">
      <w:pPr>
        <w:spacing w:after="80" w:line="300" w:lineRule="auto"/>
        <w:ind w:left="360"/>
        <w:jc w:val="both"/>
        <w:rPr>
          <w:rFonts w:ascii="Century Gothic" w:hAnsi="Century Gothic" w:cstheme="minorHAnsi"/>
          <w:sz w:val="4"/>
          <w:szCs w:val="4"/>
        </w:rPr>
      </w:pPr>
    </w:p>
    <w:p w14:paraId="18F014BC" w14:textId="77777777" w:rsidR="00465AE1" w:rsidRPr="00457BD3" w:rsidRDefault="00465AE1" w:rsidP="00465AE1">
      <w:pPr>
        <w:numPr>
          <w:ilvl w:val="0"/>
          <w:numId w:val="14"/>
        </w:numPr>
        <w:spacing w:after="80" w:line="300" w:lineRule="auto"/>
        <w:jc w:val="both"/>
        <w:rPr>
          <w:rFonts w:ascii="Century Gothic" w:hAnsi="Century Gothic" w:cstheme="minorHAnsi"/>
          <w:sz w:val="18"/>
          <w:szCs w:val="18"/>
        </w:rPr>
      </w:pPr>
      <w:r>
        <w:rPr>
          <w:rFonts w:ascii="Century Gothic" w:hAnsi="Century Gothic" w:cstheme="minorHAnsi"/>
          <w:sz w:val="18"/>
          <w:szCs w:val="18"/>
        </w:rPr>
        <w:t>p</w:t>
      </w:r>
      <w:r w:rsidRPr="0053473F">
        <w:rPr>
          <w:rFonts w:ascii="Century Gothic" w:hAnsi="Century Gothic" w:cstheme="minorHAnsi"/>
          <w:sz w:val="18"/>
          <w:szCs w:val="18"/>
        </w:rPr>
        <w:t>réposés (</w:t>
      </w:r>
      <w:bookmarkStart w:id="14" w:name="_Hlk65445195"/>
      <w:r w:rsidRPr="0053473F">
        <w:rPr>
          <w:rFonts w:ascii="Century Gothic" w:hAnsi="Century Gothic" w:cstheme="minorHAnsi"/>
          <w:sz w:val="18"/>
          <w:szCs w:val="18"/>
        </w:rPr>
        <w:t>fonctionnaires, contractuels…) quels que soit leurs statuts ainsi que les bénévoles</w:t>
      </w:r>
      <w:bookmarkEnd w:id="14"/>
      <w:r w:rsidRPr="00457BD3">
        <w:rPr>
          <w:rFonts w:ascii="Century Gothic" w:hAnsi="Century Gothic" w:cstheme="minorHAnsi"/>
          <w:sz w:val="18"/>
          <w:szCs w:val="18"/>
        </w:rPr>
        <w:t>,</w:t>
      </w:r>
    </w:p>
    <w:p w14:paraId="4D582DD0" w14:textId="77777777" w:rsidR="00465AE1" w:rsidRPr="00755BB5" w:rsidRDefault="00465AE1" w:rsidP="00465AE1">
      <w:pPr>
        <w:spacing w:after="80" w:line="300" w:lineRule="auto"/>
        <w:jc w:val="both"/>
        <w:rPr>
          <w:rFonts w:ascii="Century Gothic" w:hAnsi="Century Gothic" w:cstheme="minorHAnsi"/>
          <w:sz w:val="8"/>
          <w:szCs w:val="8"/>
        </w:rPr>
      </w:pPr>
    </w:p>
    <w:p w14:paraId="4AE26346" w14:textId="77777777" w:rsidR="00465AE1" w:rsidRPr="00350FF8" w:rsidRDefault="00465AE1" w:rsidP="00465AE1">
      <w:pPr>
        <w:spacing w:after="80" w:line="300" w:lineRule="auto"/>
        <w:jc w:val="both"/>
        <w:rPr>
          <w:rFonts w:ascii="Century Gothic" w:hAnsi="Century Gothic" w:cstheme="minorHAnsi"/>
          <w:sz w:val="18"/>
          <w:szCs w:val="18"/>
        </w:rPr>
      </w:pPr>
      <w:r>
        <w:rPr>
          <w:rFonts w:ascii="Century Gothic" w:hAnsi="Century Gothic" w:cstheme="minorHAnsi"/>
          <w:sz w:val="18"/>
          <w:szCs w:val="18"/>
        </w:rPr>
        <w:t>A</w:t>
      </w:r>
      <w:r w:rsidRPr="00350FF8">
        <w:rPr>
          <w:rFonts w:ascii="Century Gothic" w:hAnsi="Century Gothic" w:cstheme="minorHAnsi"/>
          <w:sz w:val="18"/>
          <w:szCs w:val="18"/>
        </w:rPr>
        <w:t>u titre des présentes, les assurés personnes physiques sont considérées comme tiers entre e</w:t>
      </w:r>
      <w:r>
        <w:rPr>
          <w:rFonts w:ascii="Century Gothic" w:hAnsi="Century Gothic" w:cstheme="minorHAnsi"/>
          <w:sz w:val="18"/>
          <w:szCs w:val="18"/>
        </w:rPr>
        <w:t>ux</w:t>
      </w:r>
      <w:r w:rsidRPr="00350FF8">
        <w:rPr>
          <w:rFonts w:ascii="Century Gothic" w:hAnsi="Century Gothic" w:cstheme="minorHAnsi"/>
          <w:sz w:val="18"/>
          <w:szCs w:val="18"/>
        </w:rPr>
        <w:t>.</w:t>
      </w:r>
    </w:p>
    <w:p w14:paraId="6A073EAE" w14:textId="77777777" w:rsidR="00465AE1" w:rsidRPr="00755BB5" w:rsidRDefault="00465AE1" w:rsidP="00465AE1">
      <w:pPr>
        <w:spacing w:after="80" w:line="300" w:lineRule="auto"/>
        <w:jc w:val="both"/>
        <w:rPr>
          <w:rFonts w:ascii="Century Gothic" w:hAnsi="Century Gothic" w:cstheme="minorHAnsi"/>
          <w:sz w:val="8"/>
          <w:szCs w:val="8"/>
        </w:rPr>
      </w:pPr>
      <w:bookmarkStart w:id="15" w:name="_Hlk100577557"/>
      <w:bookmarkStart w:id="16" w:name="_Hlk107401695"/>
    </w:p>
    <w:p w14:paraId="32FC99A4" w14:textId="55724687" w:rsidR="00465AE1" w:rsidRPr="00641872" w:rsidRDefault="00465AE1" w:rsidP="00465AE1">
      <w:pPr>
        <w:spacing w:after="60" w:line="288" w:lineRule="auto"/>
        <w:jc w:val="both"/>
        <w:rPr>
          <w:rFonts w:ascii="Century Gothic" w:hAnsi="Century Gothic" w:cstheme="minorHAnsi"/>
          <w:sz w:val="18"/>
          <w:szCs w:val="18"/>
        </w:rPr>
      </w:pPr>
      <w:bookmarkStart w:id="17" w:name="_Hlk65443985"/>
      <w:bookmarkEnd w:id="15"/>
      <w:r w:rsidRPr="00641872">
        <w:rPr>
          <w:rFonts w:ascii="Century Gothic" w:hAnsi="Century Gothic" w:cstheme="minorHAnsi"/>
          <w:sz w:val="18"/>
          <w:szCs w:val="18"/>
        </w:rPr>
        <w:t>Par extension, les anciens agents ou les membres de la famille de l’agent ou de l’élu bénéficient de ces mêmes garanties</w:t>
      </w:r>
      <w:r>
        <w:rPr>
          <w:rFonts w:ascii="Century Gothic" w:hAnsi="Century Gothic" w:cstheme="minorHAnsi"/>
          <w:sz w:val="18"/>
          <w:szCs w:val="18"/>
        </w:rPr>
        <w:t>.</w:t>
      </w:r>
    </w:p>
    <w:p w14:paraId="1F9EE8CB" w14:textId="77777777" w:rsidR="00465AE1" w:rsidRPr="00755BB5" w:rsidRDefault="00465AE1" w:rsidP="00465AE1">
      <w:pPr>
        <w:spacing w:after="80" w:line="300" w:lineRule="auto"/>
        <w:jc w:val="both"/>
        <w:rPr>
          <w:rFonts w:ascii="Century Gothic" w:hAnsi="Century Gothic" w:cstheme="minorHAnsi"/>
          <w:sz w:val="8"/>
          <w:szCs w:val="8"/>
        </w:rPr>
      </w:pPr>
    </w:p>
    <w:p w14:paraId="2E5580C6" w14:textId="77777777" w:rsidR="00465AE1" w:rsidRPr="00992A90" w:rsidRDefault="00465AE1" w:rsidP="00465AE1">
      <w:pPr>
        <w:spacing w:after="60" w:line="288" w:lineRule="auto"/>
        <w:jc w:val="both"/>
        <w:rPr>
          <w:rFonts w:ascii="Century Gothic" w:hAnsi="Century Gothic" w:cstheme="minorHAnsi"/>
          <w:sz w:val="18"/>
          <w:szCs w:val="18"/>
        </w:rPr>
      </w:pPr>
      <w:bookmarkStart w:id="18" w:name="_Hlk107401726"/>
      <w:bookmarkEnd w:id="17"/>
      <w:r w:rsidRPr="00992A90">
        <w:rPr>
          <w:rFonts w:ascii="Century Gothic" w:hAnsi="Century Gothic" w:cstheme="minorHAnsi"/>
          <w:sz w:val="18"/>
          <w:szCs w:val="18"/>
        </w:rPr>
        <w:t xml:space="preserve">La qualité d’assuré sera accordée par l’assureur pour les agents visés par le décret n°2017-97 du 26 janvier 2017 (La demande de prise en charge des frais exposés dans le cadre d’une instance civile ou pénale au titre de la protection fonctionnelle est formulée par écrit auprès de </w:t>
      </w:r>
      <w:r>
        <w:rPr>
          <w:rFonts w:ascii="Century Gothic" w:hAnsi="Century Gothic" w:cstheme="minorHAnsi"/>
          <w:sz w:val="18"/>
          <w:szCs w:val="18"/>
        </w:rPr>
        <w:t>son employeur</w:t>
      </w:r>
      <w:r w:rsidRPr="00992A90">
        <w:rPr>
          <w:rFonts w:ascii="Century Gothic" w:hAnsi="Century Gothic" w:cstheme="minorHAnsi"/>
          <w:sz w:val="18"/>
          <w:szCs w:val="18"/>
        </w:rPr>
        <w:t xml:space="preserve"> à la date des faits en cause ou des faits ayant été imputés de façon diffamatoire. </w:t>
      </w:r>
      <w:bookmarkStart w:id="19" w:name="_Hlk106959966"/>
      <w:r w:rsidRPr="00992A90">
        <w:rPr>
          <w:rFonts w:ascii="Century Gothic" w:hAnsi="Century Gothic" w:cstheme="minorHAnsi"/>
          <w:sz w:val="18"/>
          <w:szCs w:val="18"/>
        </w:rPr>
        <w:t xml:space="preserve">Lorsque l’agent sollicite le bénéfice de la protection fonctionnelle, cette demande est formulée auprès de </w:t>
      </w:r>
      <w:r>
        <w:rPr>
          <w:rFonts w:ascii="Century Gothic" w:hAnsi="Century Gothic" w:cstheme="minorHAnsi"/>
          <w:sz w:val="18"/>
          <w:szCs w:val="18"/>
        </w:rPr>
        <w:t>son employeur</w:t>
      </w:r>
      <w:r w:rsidRPr="00992A90">
        <w:rPr>
          <w:rFonts w:ascii="Century Gothic" w:hAnsi="Century Gothic" w:cstheme="minorHAnsi"/>
          <w:sz w:val="18"/>
          <w:szCs w:val="18"/>
        </w:rPr>
        <w:t xml:space="preserve"> à la date des faits en cause ou des faits ayant été imputés de façon diffamatoire</w:t>
      </w:r>
      <w:bookmarkEnd w:id="18"/>
      <w:r w:rsidRPr="00992A90">
        <w:rPr>
          <w:rFonts w:ascii="Century Gothic" w:hAnsi="Century Gothic" w:cstheme="minorHAnsi"/>
          <w:sz w:val="18"/>
          <w:szCs w:val="18"/>
        </w:rPr>
        <w:t>).</w:t>
      </w:r>
    </w:p>
    <w:bookmarkEnd w:id="16"/>
    <w:bookmarkEnd w:id="19"/>
    <w:p w14:paraId="2139FB48" w14:textId="77777777" w:rsidR="00465AE1" w:rsidRPr="00DC3A7C" w:rsidRDefault="00465AE1" w:rsidP="00465AE1">
      <w:pPr>
        <w:spacing w:after="60" w:line="288" w:lineRule="auto"/>
        <w:jc w:val="both"/>
        <w:rPr>
          <w:rFonts w:ascii="Century Gothic" w:hAnsi="Century Gothic" w:cstheme="minorHAnsi"/>
          <w:szCs w:val="16"/>
        </w:rPr>
      </w:pPr>
    </w:p>
    <w:p w14:paraId="4869BA58" w14:textId="77777777" w:rsidR="00465AE1" w:rsidRPr="00DC3A7C" w:rsidRDefault="00465AE1" w:rsidP="00465AE1">
      <w:pPr>
        <w:spacing w:after="60" w:line="288" w:lineRule="auto"/>
        <w:jc w:val="both"/>
        <w:rPr>
          <w:rFonts w:ascii="Century Gothic" w:hAnsi="Century Gothic" w:cstheme="minorHAnsi"/>
          <w:szCs w:val="16"/>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65AE1" w:rsidRPr="004C15EB" w14:paraId="1549617C" w14:textId="77777777" w:rsidTr="005631A4">
        <w:trPr>
          <w:jc w:val="center"/>
        </w:trPr>
        <w:tc>
          <w:tcPr>
            <w:tcW w:w="10768" w:type="dxa"/>
            <w:shd w:val="clear" w:color="auto" w:fill="215868" w:themeFill="accent5" w:themeFillShade="80"/>
          </w:tcPr>
          <w:p w14:paraId="1B1E9CDC" w14:textId="77777777" w:rsidR="00465AE1" w:rsidRPr="00212E8F" w:rsidRDefault="00465AE1" w:rsidP="005631A4">
            <w:pPr>
              <w:rPr>
                <w:rFonts w:ascii="Century Gothic" w:hAnsi="Century Gothic" w:cs="Arial"/>
                <w:sz w:val="12"/>
                <w:szCs w:val="12"/>
              </w:rPr>
            </w:pPr>
          </w:p>
          <w:p w14:paraId="00746411" w14:textId="77777777" w:rsidR="00465AE1" w:rsidRPr="00212E8F" w:rsidRDefault="00465AE1" w:rsidP="005631A4">
            <w:pPr>
              <w:rPr>
                <w:rFonts w:ascii="Century Gothic" w:hAnsi="Century Gothic" w:cs="Arial"/>
                <w:sz w:val="18"/>
                <w:szCs w:val="18"/>
              </w:rPr>
            </w:pPr>
            <w:r w:rsidRPr="00212E8F">
              <w:rPr>
                <w:rFonts w:ascii="Century Gothic" w:hAnsi="Century Gothic" w:cs="Arial"/>
                <w:bCs/>
                <w:color w:val="FFFFFF" w:themeColor="background1"/>
                <w:sz w:val="18"/>
                <w:szCs w:val="18"/>
              </w:rPr>
              <w:t>A – Objet de l’assurance</w:t>
            </w:r>
          </w:p>
          <w:p w14:paraId="0C2F7FE0" w14:textId="77777777" w:rsidR="00465AE1" w:rsidRPr="00212E8F" w:rsidRDefault="00465AE1" w:rsidP="005631A4">
            <w:pPr>
              <w:rPr>
                <w:rFonts w:ascii="Century Gothic" w:hAnsi="Century Gothic" w:cs="Arial"/>
                <w:sz w:val="12"/>
                <w:szCs w:val="12"/>
              </w:rPr>
            </w:pPr>
          </w:p>
        </w:tc>
      </w:tr>
    </w:tbl>
    <w:p w14:paraId="3B2D9E5D" w14:textId="77777777" w:rsidR="00465AE1" w:rsidRPr="00DC3A7C" w:rsidRDefault="00465AE1" w:rsidP="00465AE1">
      <w:pPr>
        <w:spacing w:after="60" w:line="288" w:lineRule="auto"/>
        <w:jc w:val="both"/>
        <w:rPr>
          <w:rFonts w:ascii="Century Gothic" w:hAnsi="Century Gothic" w:cstheme="minorHAnsi"/>
          <w:sz w:val="28"/>
          <w:szCs w:val="28"/>
        </w:rPr>
      </w:pPr>
    </w:p>
    <w:p w14:paraId="60211C7A" w14:textId="77777777" w:rsidR="00465AE1" w:rsidRPr="009E7615" w:rsidRDefault="00465AE1" w:rsidP="00465AE1">
      <w:pPr>
        <w:spacing w:after="60" w:line="288" w:lineRule="auto"/>
        <w:jc w:val="both"/>
        <w:rPr>
          <w:rFonts w:ascii="Century Gothic" w:hAnsi="Century Gothic" w:cstheme="minorHAnsi"/>
          <w:b/>
          <w:bCs/>
          <w:sz w:val="18"/>
          <w:szCs w:val="18"/>
          <w:u w:val="single"/>
        </w:rPr>
      </w:pPr>
      <w:bookmarkStart w:id="20" w:name="_Hlk130207627"/>
      <w:r w:rsidRPr="009E7615">
        <w:rPr>
          <w:rFonts w:ascii="Century Gothic" w:hAnsi="Century Gothic"/>
          <w:sz w:val="18"/>
          <w:szCs w:val="18"/>
        </w:rPr>
        <w:t xml:space="preserve">Les garanties accordées visent à prendre en charge </w:t>
      </w:r>
      <w:r w:rsidRPr="009E7615">
        <w:rPr>
          <w:rFonts w:ascii="Century Gothic" w:hAnsi="Century Gothic"/>
          <w:b/>
          <w:bCs/>
          <w:sz w:val="18"/>
          <w:szCs w:val="18"/>
        </w:rPr>
        <w:t>les frais de protection et défenses des intérêts</w:t>
      </w:r>
      <w:r w:rsidRPr="009E7615">
        <w:rPr>
          <w:rFonts w:ascii="Century Gothic" w:hAnsi="Century Gothic"/>
          <w:sz w:val="18"/>
          <w:szCs w:val="18"/>
        </w:rPr>
        <w:t xml:space="preserve"> des personnes physiques assurées, </w:t>
      </w:r>
      <w:r w:rsidRPr="009E7615">
        <w:rPr>
          <w:rFonts w:ascii="Century Gothic" w:hAnsi="Century Gothic"/>
          <w:b/>
          <w:bCs/>
          <w:sz w:val="18"/>
          <w:szCs w:val="18"/>
        </w:rPr>
        <w:t>notamment lorsque ces frais sont mis à la charge de la collectivité</w:t>
      </w:r>
      <w:r w:rsidRPr="009E7615">
        <w:rPr>
          <w:rFonts w:ascii="Century Gothic" w:hAnsi="Century Gothic"/>
          <w:sz w:val="18"/>
          <w:szCs w:val="18"/>
        </w:rPr>
        <w:t xml:space="preserve"> par toutes dispositions législatives ou réglementaires relatives à la protection fonctionnelle.</w:t>
      </w:r>
    </w:p>
    <w:bookmarkEnd w:id="20"/>
    <w:p w14:paraId="714E6FCD" w14:textId="77777777" w:rsidR="00465AE1" w:rsidRDefault="00465AE1" w:rsidP="00465AE1">
      <w:pPr>
        <w:spacing w:after="60" w:line="288" w:lineRule="auto"/>
        <w:jc w:val="both"/>
        <w:rPr>
          <w:rFonts w:ascii="Century Gothic" w:hAnsi="Century Gothic" w:cstheme="minorHAnsi"/>
          <w:sz w:val="18"/>
          <w:szCs w:val="18"/>
        </w:rPr>
      </w:pPr>
    </w:p>
    <w:p w14:paraId="6923F27F" w14:textId="77777777" w:rsidR="00465AE1" w:rsidRDefault="00465AE1" w:rsidP="00465AE1">
      <w:pPr>
        <w:spacing w:after="0" w:line="288" w:lineRule="auto"/>
        <w:jc w:val="both"/>
        <w:rPr>
          <w:rFonts w:ascii="Century Gothic" w:hAnsi="Century Gothic" w:cstheme="minorHAnsi"/>
          <w:sz w:val="18"/>
          <w:szCs w:val="18"/>
        </w:rPr>
      </w:pPr>
    </w:p>
    <w:p w14:paraId="231AE90D" w14:textId="77777777" w:rsidR="00465AE1" w:rsidRDefault="00465AE1" w:rsidP="00465AE1">
      <w:pPr>
        <w:spacing w:after="0" w:line="288" w:lineRule="auto"/>
        <w:jc w:val="both"/>
        <w:rPr>
          <w:rFonts w:ascii="Century Gothic" w:hAnsi="Century Gothic" w:cstheme="minorHAnsi"/>
          <w:sz w:val="18"/>
          <w:szCs w:val="18"/>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65AE1" w:rsidRPr="004C15EB" w14:paraId="094CD6F9" w14:textId="77777777" w:rsidTr="005631A4">
        <w:trPr>
          <w:jc w:val="center"/>
        </w:trPr>
        <w:tc>
          <w:tcPr>
            <w:tcW w:w="10768" w:type="dxa"/>
            <w:shd w:val="clear" w:color="auto" w:fill="215868" w:themeFill="accent5" w:themeFillShade="80"/>
          </w:tcPr>
          <w:p w14:paraId="5A6B5550" w14:textId="77777777" w:rsidR="00465AE1" w:rsidRPr="00212E8F" w:rsidRDefault="00465AE1" w:rsidP="005631A4">
            <w:pPr>
              <w:rPr>
                <w:rFonts w:ascii="Century Gothic" w:hAnsi="Century Gothic" w:cs="Arial"/>
                <w:sz w:val="12"/>
                <w:szCs w:val="12"/>
              </w:rPr>
            </w:pPr>
          </w:p>
          <w:p w14:paraId="62B4C3BD" w14:textId="77777777" w:rsidR="00465AE1" w:rsidRPr="00212E8F" w:rsidRDefault="00465AE1" w:rsidP="005631A4">
            <w:pPr>
              <w:rPr>
                <w:rFonts w:ascii="Century Gothic" w:hAnsi="Century Gothic" w:cs="Arial"/>
                <w:sz w:val="18"/>
                <w:szCs w:val="18"/>
              </w:rPr>
            </w:pPr>
            <w:r>
              <w:rPr>
                <w:rFonts w:ascii="Century Gothic" w:hAnsi="Century Gothic" w:cs="Arial"/>
                <w:bCs/>
                <w:color w:val="FFFFFF" w:themeColor="background1"/>
                <w:sz w:val="18"/>
                <w:szCs w:val="18"/>
              </w:rPr>
              <w:t>B</w:t>
            </w:r>
            <w:r w:rsidRPr="00212E8F">
              <w:rPr>
                <w:rFonts w:ascii="Century Gothic" w:hAnsi="Century Gothic" w:cs="Arial"/>
                <w:bCs/>
                <w:color w:val="FFFFFF" w:themeColor="background1"/>
                <w:sz w:val="18"/>
                <w:szCs w:val="18"/>
              </w:rPr>
              <w:t xml:space="preserve"> – </w:t>
            </w:r>
            <w:r>
              <w:rPr>
                <w:rFonts w:ascii="Century Gothic" w:hAnsi="Century Gothic" w:cs="Arial"/>
                <w:bCs/>
                <w:color w:val="FFFFFF" w:themeColor="background1"/>
                <w:sz w:val="18"/>
                <w:szCs w:val="18"/>
              </w:rPr>
              <w:t>Frais de défense des intérêts de l’assuré (protection juridique)</w:t>
            </w:r>
          </w:p>
          <w:p w14:paraId="4BC61628" w14:textId="77777777" w:rsidR="00465AE1" w:rsidRPr="009E1D82" w:rsidRDefault="00465AE1" w:rsidP="005631A4">
            <w:pPr>
              <w:rPr>
                <w:rFonts w:ascii="Century Gothic" w:hAnsi="Century Gothic" w:cs="Arial"/>
                <w:sz w:val="16"/>
                <w:szCs w:val="16"/>
              </w:rPr>
            </w:pPr>
          </w:p>
        </w:tc>
      </w:tr>
    </w:tbl>
    <w:p w14:paraId="63DFCB26" w14:textId="77777777" w:rsidR="00465AE1" w:rsidRPr="00AD08E0" w:rsidRDefault="00465AE1" w:rsidP="00465AE1">
      <w:pPr>
        <w:spacing w:after="60" w:line="288" w:lineRule="auto"/>
        <w:jc w:val="both"/>
        <w:rPr>
          <w:rFonts w:ascii="Century Gothic" w:hAnsi="Century Gothic" w:cstheme="minorHAnsi"/>
          <w:sz w:val="12"/>
          <w:szCs w:val="12"/>
        </w:rPr>
      </w:pPr>
    </w:p>
    <w:p w14:paraId="1B814F97" w14:textId="77777777" w:rsidR="00465AE1" w:rsidRPr="00AD08E0" w:rsidRDefault="00465AE1" w:rsidP="00465AE1">
      <w:pPr>
        <w:spacing w:after="60" w:line="288" w:lineRule="auto"/>
        <w:jc w:val="both"/>
        <w:rPr>
          <w:rFonts w:ascii="Century Gothic" w:hAnsi="Century Gothic" w:cstheme="minorHAnsi"/>
          <w:sz w:val="12"/>
          <w:szCs w:val="12"/>
        </w:rPr>
      </w:pPr>
    </w:p>
    <w:p w14:paraId="4AD72514" w14:textId="77777777" w:rsidR="00465AE1" w:rsidRPr="004C15EB" w:rsidRDefault="00465AE1" w:rsidP="00465AE1">
      <w:pPr>
        <w:spacing w:after="60" w:line="288" w:lineRule="auto"/>
        <w:jc w:val="both"/>
        <w:rPr>
          <w:rFonts w:ascii="Century Gothic" w:hAnsi="Century Gothic" w:cstheme="minorHAnsi"/>
          <w:b/>
          <w:bCs/>
          <w:sz w:val="18"/>
          <w:szCs w:val="18"/>
        </w:rPr>
      </w:pPr>
      <w:r w:rsidRPr="004C15EB">
        <w:rPr>
          <w:rFonts w:ascii="Century Gothic" w:hAnsi="Century Gothic" w:cstheme="minorHAnsi"/>
          <w:b/>
          <w:bCs/>
          <w:sz w:val="18"/>
          <w:szCs w:val="18"/>
        </w:rPr>
        <w:t>B.1 - Défense des intérêts de l’assuré :</w:t>
      </w:r>
    </w:p>
    <w:p w14:paraId="3AB64636" w14:textId="77777777" w:rsidR="00465AE1" w:rsidRPr="006D04D4" w:rsidRDefault="00465AE1" w:rsidP="00465AE1">
      <w:pPr>
        <w:spacing w:after="60" w:line="288" w:lineRule="auto"/>
        <w:jc w:val="both"/>
        <w:rPr>
          <w:rFonts w:ascii="Century Gothic" w:hAnsi="Century Gothic" w:cstheme="minorHAnsi"/>
          <w:b/>
          <w:bCs/>
          <w:sz w:val="14"/>
          <w:szCs w:val="14"/>
        </w:rPr>
      </w:pPr>
    </w:p>
    <w:p w14:paraId="7DB04634" w14:textId="77777777" w:rsidR="00465AE1" w:rsidRPr="004C15EB" w:rsidRDefault="00465AE1" w:rsidP="00465AE1">
      <w:pPr>
        <w:spacing w:after="60" w:line="288" w:lineRule="auto"/>
        <w:jc w:val="both"/>
        <w:rPr>
          <w:rFonts w:ascii="Century Gothic" w:hAnsi="Century Gothic" w:cstheme="minorHAnsi"/>
          <w:sz w:val="18"/>
          <w:szCs w:val="18"/>
        </w:rPr>
      </w:pPr>
      <w:bookmarkStart w:id="21" w:name="_Hlk107402011"/>
      <w:r w:rsidRPr="004C15EB">
        <w:rPr>
          <w:rFonts w:ascii="Century Gothic" w:hAnsi="Century Gothic" w:cstheme="minorHAnsi"/>
          <w:sz w:val="18"/>
          <w:szCs w:val="18"/>
        </w:rPr>
        <w:t xml:space="preserve">L’assureur garantit </w:t>
      </w:r>
      <w:r>
        <w:rPr>
          <w:rFonts w:ascii="Century Gothic" w:hAnsi="Century Gothic" w:cstheme="minorHAnsi"/>
          <w:sz w:val="18"/>
          <w:szCs w:val="18"/>
        </w:rPr>
        <w:t>au souscripteur</w:t>
      </w:r>
      <w:r w:rsidRPr="004C15EB">
        <w:rPr>
          <w:rFonts w:ascii="Century Gothic" w:hAnsi="Century Gothic" w:cstheme="minorHAnsi"/>
          <w:sz w:val="18"/>
          <w:szCs w:val="18"/>
        </w:rPr>
        <w:t xml:space="preserve"> l’organisation et la prise en charge des frais</w:t>
      </w:r>
      <w:r>
        <w:rPr>
          <w:rFonts w:ascii="Century Gothic" w:hAnsi="Century Gothic" w:cstheme="minorHAnsi"/>
          <w:sz w:val="18"/>
          <w:szCs w:val="18"/>
        </w:rPr>
        <w:t xml:space="preserve"> de défense de l’assuré</w:t>
      </w:r>
      <w:r w:rsidRPr="004C15EB">
        <w:rPr>
          <w:rFonts w:ascii="Century Gothic" w:hAnsi="Century Gothic" w:cstheme="minorHAnsi"/>
          <w:sz w:val="18"/>
          <w:szCs w:val="18"/>
        </w:rPr>
        <w:t xml:space="preserve"> et consécutifs à toute action judiciaire engagée par un tiers à l'encontre de l'un de ses agents / élus poursuivi pénalement à l'occasion de faits ne présentant pas le caractère d'une faute détachable de l'exercice de ses fonctions.</w:t>
      </w:r>
    </w:p>
    <w:bookmarkEnd w:id="21"/>
    <w:p w14:paraId="6E8228C2" w14:textId="77777777" w:rsidR="00465AE1" w:rsidRPr="00350FF8" w:rsidRDefault="00465AE1" w:rsidP="00465AE1">
      <w:pPr>
        <w:spacing w:after="60" w:line="288" w:lineRule="auto"/>
        <w:jc w:val="both"/>
        <w:rPr>
          <w:rFonts w:ascii="Century Gothic" w:hAnsi="Century Gothic" w:cstheme="minorHAnsi"/>
          <w:sz w:val="8"/>
          <w:szCs w:val="8"/>
        </w:rPr>
      </w:pPr>
    </w:p>
    <w:p w14:paraId="12627BA9" w14:textId="77777777" w:rsidR="00465AE1" w:rsidRPr="004C15EB" w:rsidRDefault="00465AE1" w:rsidP="00465AE1">
      <w:pPr>
        <w:spacing w:after="60" w:line="288" w:lineRule="auto"/>
        <w:jc w:val="both"/>
        <w:rPr>
          <w:rFonts w:ascii="Century Gothic" w:hAnsi="Century Gothic" w:cstheme="minorHAnsi"/>
          <w:sz w:val="18"/>
          <w:szCs w:val="18"/>
        </w:rPr>
      </w:pPr>
      <w:r w:rsidRPr="004C15EB">
        <w:rPr>
          <w:rFonts w:ascii="Century Gothic" w:hAnsi="Century Gothic" w:cstheme="minorHAnsi"/>
          <w:sz w:val="18"/>
          <w:szCs w:val="18"/>
        </w:rPr>
        <w:t>Dans ce cadre, l’assureur s’engage à :</w:t>
      </w:r>
    </w:p>
    <w:p w14:paraId="672ECC7F" w14:textId="77777777" w:rsidR="00465AE1" w:rsidRPr="004C15EB" w:rsidRDefault="00465AE1" w:rsidP="00465AE1">
      <w:pPr>
        <w:numPr>
          <w:ilvl w:val="0"/>
          <w:numId w:val="14"/>
        </w:numPr>
        <w:tabs>
          <w:tab w:val="clear" w:pos="720"/>
        </w:tabs>
        <w:spacing w:after="60" w:line="288" w:lineRule="auto"/>
        <w:ind w:left="426"/>
        <w:jc w:val="both"/>
        <w:rPr>
          <w:rFonts w:ascii="Century Gothic" w:hAnsi="Century Gothic" w:cstheme="minorHAnsi"/>
          <w:sz w:val="18"/>
          <w:szCs w:val="18"/>
        </w:rPr>
      </w:pPr>
      <w:r w:rsidRPr="004C15EB">
        <w:rPr>
          <w:rFonts w:ascii="Century Gothic" w:hAnsi="Century Gothic" w:cstheme="minorHAnsi"/>
          <w:sz w:val="18"/>
          <w:szCs w:val="18"/>
        </w:rPr>
        <w:t>délivrer à l’assuré toutes informations et conseils relatifs à ses droits et à la sauvegarde de ses intérêts ;</w:t>
      </w:r>
    </w:p>
    <w:p w14:paraId="096816A1" w14:textId="77777777" w:rsidR="00465AE1" w:rsidRPr="004C15EB" w:rsidRDefault="00465AE1" w:rsidP="00465AE1">
      <w:pPr>
        <w:numPr>
          <w:ilvl w:val="0"/>
          <w:numId w:val="14"/>
        </w:numPr>
        <w:tabs>
          <w:tab w:val="clear" w:pos="720"/>
        </w:tabs>
        <w:spacing w:after="60" w:line="288" w:lineRule="auto"/>
        <w:ind w:left="426"/>
        <w:jc w:val="both"/>
        <w:rPr>
          <w:rFonts w:ascii="Century Gothic" w:hAnsi="Century Gothic" w:cstheme="minorHAnsi"/>
          <w:sz w:val="18"/>
          <w:szCs w:val="18"/>
        </w:rPr>
      </w:pPr>
      <w:r w:rsidRPr="004C15EB">
        <w:rPr>
          <w:rFonts w:ascii="Century Gothic" w:hAnsi="Century Gothic" w:cstheme="minorHAnsi"/>
          <w:sz w:val="18"/>
          <w:szCs w:val="18"/>
        </w:rPr>
        <w:t xml:space="preserve">assister l’assuré dans </w:t>
      </w:r>
      <w:proofErr w:type="gramStart"/>
      <w:r w:rsidRPr="004C15EB">
        <w:rPr>
          <w:rFonts w:ascii="Century Gothic" w:hAnsi="Century Gothic" w:cstheme="minorHAnsi"/>
          <w:sz w:val="18"/>
          <w:szCs w:val="18"/>
        </w:rPr>
        <w:t>le recherche</w:t>
      </w:r>
      <w:proofErr w:type="gramEnd"/>
      <w:r w:rsidRPr="004C15EB">
        <w:rPr>
          <w:rFonts w:ascii="Century Gothic" w:hAnsi="Century Gothic" w:cstheme="minorHAnsi"/>
          <w:sz w:val="18"/>
          <w:szCs w:val="18"/>
        </w:rPr>
        <w:t xml:space="preserve"> d’une solution amiable ou transaction, y compris à la demande de l’assuré au travers de l’organisation d’une procédure d’arbitrage ;</w:t>
      </w:r>
    </w:p>
    <w:p w14:paraId="7938E6F1" w14:textId="77777777" w:rsidR="00465AE1" w:rsidRPr="004C15EB" w:rsidRDefault="00465AE1" w:rsidP="00465AE1">
      <w:pPr>
        <w:numPr>
          <w:ilvl w:val="0"/>
          <w:numId w:val="14"/>
        </w:numPr>
        <w:tabs>
          <w:tab w:val="clear" w:pos="720"/>
        </w:tabs>
        <w:spacing w:after="60" w:line="288" w:lineRule="auto"/>
        <w:ind w:left="426"/>
        <w:jc w:val="both"/>
        <w:rPr>
          <w:rFonts w:ascii="Century Gothic" w:hAnsi="Century Gothic" w:cstheme="minorHAnsi"/>
          <w:sz w:val="18"/>
          <w:szCs w:val="18"/>
        </w:rPr>
      </w:pPr>
      <w:r w:rsidRPr="004C15EB">
        <w:rPr>
          <w:rFonts w:ascii="Century Gothic" w:hAnsi="Century Gothic" w:cstheme="minorHAnsi"/>
          <w:sz w:val="18"/>
          <w:szCs w:val="18"/>
        </w:rPr>
        <w:t>permettre à l’assuré de faire valoir ses droits devant toutes les juridictions, à travers la prise en charge des :</w:t>
      </w:r>
    </w:p>
    <w:p w14:paraId="17009E32" w14:textId="77777777" w:rsidR="00465AE1" w:rsidRPr="004C15EB" w:rsidRDefault="00465AE1" w:rsidP="00465AE1">
      <w:pPr>
        <w:numPr>
          <w:ilvl w:val="1"/>
          <w:numId w:val="14"/>
        </w:numPr>
        <w:tabs>
          <w:tab w:val="clear" w:pos="1440"/>
        </w:tabs>
        <w:spacing w:after="60" w:line="288" w:lineRule="auto"/>
        <w:ind w:left="851"/>
        <w:jc w:val="both"/>
        <w:rPr>
          <w:rFonts w:ascii="Century Gothic" w:hAnsi="Century Gothic" w:cstheme="minorHAnsi"/>
          <w:sz w:val="18"/>
          <w:szCs w:val="18"/>
        </w:rPr>
      </w:pPr>
      <w:r w:rsidRPr="004C15EB">
        <w:rPr>
          <w:rFonts w:ascii="Century Gothic" w:hAnsi="Century Gothic" w:cstheme="minorHAnsi"/>
          <w:sz w:val="18"/>
          <w:szCs w:val="18"/>
        </w:rPr>
        <w:t>frais nécessaires à la constitution du dossier, les consignations ;</w:t>
      </w:r>
    </w:p>
    <w:p w14:paraId="0DC19459" w14:textId="77777777" w:rsidR="00465AE1" w:rsidRPr="00350FF8" w:rsidRDefault="00465AE1" w:rsidP="00465AE1">
      <w:pPr>
        <w:numPr>
          <w:ilvl w:val="1"/>
          <w:numId w:val="14"/>
        </w:numPr>
        <w:tabs>
          <w:tab w:val="clear" w:pos="1440"/>
        </w:tabs>
        <w:spacing w:after="60" w:line="288" w:lineRule="auto"/>
        <w:ind w:left="851"/>
        <w:jc w:val="both"/>
        <w:rPr>
          <w:rFonts w:ascii="Century Gothic" w:hAnsi="Century Gothic" w:cstheme="minorHAnsi"/>
          <w:sz w:val="18"/>
          <w:szCs w:val="18"/>
        </w:rPr>
      </w:pPr>
      <w:r w:rsidRPr="00350FF8">
        <w:rPr>
          <w:rFonts w:ascii="Century Gothic" w:hAnsi="Century Gothic" w:cstheme="minorHAnsi"/>
          <w:sz w:val="18"/>
          <w:szCs w:val="18"/>
        </w:rPr>
        <w:lastRenderedPageBreak/>
        <w:t xml:space="preserve">honoraires d’avocats, frais d’avoués, des auxiliaires de justice, d’huissiers, </w:t>
      </w:r>
      <w:r>
        <w:rPr>
          <w:rFonts w:ascii="Century Gothic" w:hAnsi="Century Gothic" w:cstheme="minorHAnsi"/>
          <w:sz w:val="18"/>
          <w:szCs w:val="18"/>
        </w:rPr>
        <w:t>h</w:t>
      </w:r>
      <w:r w:rsidRPr="00350FF8">
        <w:rPr>
          <w:rFonts w:ascii="Century Gothic" w:hAnsi="Century Gothic" w:cstheme="minorHAnsi"/>
          <w:sz w:val="18"/>
          <w:szCs w:val="18"/>
        </w:rPr>
        <w:t>onoraires d’experts.</w:t>
      </w:r>
    </w:p>
    <w:p w14:paraId="5664C5F0" w14:textId="77777777" w:rsidR="00465AE1" w:rsidRPr="004C15EB" w:rsidRDefault="00465AE1" w:rsidP="00465AE1">
      <w:pPr>
        <w:numPr>
          <w:ilvl w:val="0"/>
          <w:numId w:val="14"/>
        </w:numPr>
        <w:tabs>
          <w:tab w:val="clear" w:pos="720"/>
        </w:tabs>
        <w:spacing w:after="60" w:line="288" w:lineRule="auto"/>
        <w:ind w:left="426"/>
        <w:jc w:val="both"/>
        <w:rPr>
          <w:rFonts w:ascii="Century Gothic" w:hAnsi="Century Gothic" w:cstheme="minorHAnsi"/>
          <w:sz w:val="18"/>
          <w:szCs w:val="18"/>
        </w:rPr>
      </w:pPr>
      <w:r w:rsidRPr="004C15EB">
        <w:rPr>
          <w:rFonts w:ascii="Century Gothic" w:hAnsi="Century Gothic" w:cstheme="minorHAnsi"/>
          <w:sz w:val="18"/>
          <w:szCs w:val="18"/>
        </w:rPr>
        <w:t xml:space="preserve">Donner les moyens à l’assuré de faire exécuter la décision obtenue à travers notamment la prise en charge d’honoraires d’huissier. </w:t>
      </w:r>
    </w:p>
    <w:p w14:paraId="730A7D73" w14:textId="77777777" w:rsidR="00465AE1" w:rsidRPr="00350FF8" w:rsidRDefault="00465AE1" w:rsidP="00465AE1">
      <w:pPr>
        <w:spacing w:after="60" w:line="288" w:lineRule="auto"/>
        <w:ind w:left="720"/>
        <w:jc w:val="both"/>
        <w:rPr>
          <w:rFonts w:ascii="Century Gothic" w:hAnsi="Century Gothic" w:cstheme="minorHAnsi"/>
          <w:sz w:val="8"/>
          <w:szCs w:val="8"/>
        </w:rPr>
      </w:pPr>
    </w:p>
    <w:p w14:paraId="747B88E1" w14:textId="77777777" w:rsidR="00465AE1" w:rsidRPr="004C15EB" w:rsidRDefault="00465AE1" w:rsidP="00465AE1">
      <w:pPr>
        <w:spacing w:after="60" w:line="288" w:lineRule="auto"/>
        <w:jc w:val="both"/>
        <w:rPr>
          <w:rFonts w:ascii="Century Gothic" w:hAnsi="Century Gothic" w:cstheme="minorHAnsi"/>
          <w:sz w:val="18"/>
          <w:szCs w:val="18"/>
        </w:rPr>
      </w:pPr>
      <w:r w:rsidRPr="004C15EB">
        <w:rPr>
          <w:rFonts w:ascii="Century Gothic" w:hAnsi="Century Gothic" w:cstheme="minorHAnsi"/>
          <w:sz w:val="18"/>
          <w:szCs w:val="18"/>
        </w:rPr>
        <w:t xml:space="preserve">Aucune demande de remboursement des frais engagés pour sa défense ne pourra être adressée à l’assuré en cas de condamnation définitive, sauf lorsque les dispositions statutaires ou légales le prévoient. </w:t>
      </w:r>
    </w:p>
    <w:p w14:paraId="2D537B11" w14:textId="4C8270F7" w:rsidR="00465AE1" w:rsidRPr="00465AE1" w:rsidRDefault="00465AE1" w:rsidP="00465AE1">
      <w:pPr>
        <w:spacing w:after="60" w:line="288" w:lineRule="auto"/>
        <w:jc w:val="both"/>
        <w:rPr>
          <w:rFonts w:ascii="Century Gothic" w:hAnsi="Century Gothic" w:cstheme="minorHAnsi"/>
          <w:sz w:val="18"/>
          <w:szCs w:val="18"/>
        </w:rPr>
      </w:pPr>
      <w:r>
        <w:rPr>
          <w:rFonts w:ascii="Century Gothic" w:hAnsi="Century Gothic" w:cstheme="minorHAnsi"/>
          <w:sz w:val="18"/>
          <w:szCs w:val="18"/>
        </w:rPr>
        <w:t>P</w:t>
      </w:r>
      <w:r w:rsidRPr="00465AE1">
        <w:rPr>
          <w:rFonts w:ascii="Century Gothic" w:hAnsi="Century Gothic" w:cstheme="minorHAnsi"/>
          <w:sz w:val="18"/>
          <w:szCs w:val="18"/>
        </w:rPr>
        <w:t>ar extension, l’assureur donnera à l'assuré les moyens de faire valoir ses droits en défense comme en recours devant toute commission ou à l’occasion de toute enquête ou mesure d’instruction (notamment audition libre) préalablement à l’octroi de la protection fonctionnelle ou pour les faits n’en relevant pas dès l’instant qu’ils ne présentent pas le caractère d'une faute détachable de l'exercice des fonctions.</w:t>
      </w:r>
    </w:p>
    <w:p w14:paraId="423F135A" w14:textId="77777777" w:rsidR="00465AE1" w:rsidRPr="006D04D4" w:rsidRDefault="00465AE1" w:rsidP="00465AE1">
      <w:pPr>
        <w:spacing w:after="60" w:line="288" w:lineRule="auto"/>
        <w:jc w:val="both"/>
        <w:rPr>
          <w:rFonts w:ascii="Century Gothic" w:hAnsi="Century Gothic" w:cstheme="minorHAnsi"/>
          <w:sz w:val="10"/>
          <w:szCs w:val="10"/>
        </w:rPr>
      </w:pPr>
    </w:p>
    <w:p w14:paraId="08D64807" w14:textId="77777777" w:rsidR="00465AE1" w:rsidRPr="006D04D4" w:rsidRDefault="00465AE1" w:rsidP="00465AE1">
      <w:pPr>
        <w:spacing w:after="60" w:line="288" w:lineRule="auto"/>
        <w:jc w:val="both"/>
        <w:rPr>
          <w:rFonts w:ascii="Century Gothic" w:hAnsi="Century Gothic" w:cstheme="minorHAnsi"/>
          <w:sz w:val="10"/>
          <w:szCs w:val="10"/>
        </w:rPr>
      </w:pPr>
    </w:p>
    <w:p w14:paraId="1F95F057" w14:textId="77777777" w:rsidR="00465AE1" w:rsidRPr="004C15EB" w:rsidRDefault="00465AE1" w:rsidP="00465AE1">
      <w:pPr>
        <w:spacing w:after="60" w:line="288" w:lineRule="auto"/>
        <w:jc w:val="both"/>
        <w:rPr>
          <w:rFonts w:ascii="Century Gothic" w:hAnsi="Century Gothic" w:cstheme="minorHAnsi"/>
          <w:b/>
          <w:bCs/>
          <w:sz w:val="18"/>
          <w:szCs w:val="18"/>
        </w:rPr>
      </w:pPr>
      <w:r w:rsidRPr="004C15EB">
        <w:rPr>
          <w:rFonts w:ascii="Century Gothic" w:hAnsi="Century Gothic" w:cstheme="minorHAnsi"/>
          <w:b/>
          <w:bCs/>
          <w:sz w:val="18"/>
          <w:szCs w:val="18"/>
        </w:rPr>
        <w:t>B.2 – Frais de protection de l’assuré :</w:t>
      </w:r>
    </w:p>
    <w:p w14:paraId="5631EB22" w14:textId="77777777" w:rsidR="00465AE1" w:rsidRPr="009E286E" w:rsidRDefault="00465AE1" w:rsidP="00465AE1">
      <w:pPr>
        <w:spacing w:after="60" w:line="288" w:lineRule="auto"/>
        <w:jc w:val="both"/>
        <w:rPr>
          <w:rFonts w:ascii="Century Gothic" w:hAnsi="Century Gothic" w:cstheme="minorHAnsi"/>
          <w:b/>
          <w:bCs/>
          <w:sz w:val="16"/>
          <w:szCs w:val="16"/>
        </w:rPr>
      </w:pPr>
    </w:p>
    <w:p w14:paraId="541653AA" w14:textId="77777777" w:rsidR="00465AE1" w:rsidRPr="004C15EB" w:rsidRDefault="00465AE1" w:rsidP="00465AE1">
      <w:pPr>
        <w:spacing w:after="60" w:line="288" w:lineRule="auto"/>
        <w:jc w:val="both"/>
        <w:rPr>
          <w:rFonts w:ascii="Century Gothic" w:hAnsi="Century Gothic" w:cstheme="minorHAnsi"/>
          <w:sz w:val="18"/>
          <w:szCs w:val="18"/>
        </w:rPr>
      </w:pPr>
      <w:r w:rsidRPr="004C15EB">
        <w:rPr>
          <w:rFonts w:ascii="Century Gothic" w:hAnsi="Century Gothic" w:cstheme="minorHAnsi"/>
          <w:sz w:val="18"/>
          <w:szCs w:val="18"/>
        </w:rPr>
        <w:t xml:space="preserve">L’assureur assume les dépenses engagées par la collectivité pour la protection </w:t>
      </w:r>
      <w:r>
        <w:rPr>
          <w:rFonts w:ascii="Century Gothic" w:hAnsi="Century Gothic" w:cstheme="minorHAnsi"/>
          <w:sz w:val="18"/>
          <w:szCs w:val="18"/>
        </w:rPr>
        <w:t xml:space="preserve">des intérêts </w:t>
      </w:r>
      <w:r w:rsidRPr="004C15EB">
        <w:rPr>
          <w:rFonts w:ascii="Century Gothic" w:hAnsi="Century Gothic" w:cstheme="minorHAnsi"/>
          <w:sz w:val="18"/>
          <w:szCs w:val="18"/>
        </w:rPr>
        <w:t>de l’assuré ou de sa famille</w:t>
      </w:r>
      <w:r>
        <w:rPr>
          <w:rFonts w:ascii="Century Gothic" w:hAnsi="Century Gothic" w:cstheme="minorHAnsi"/>
          <w:sz w:val="18"/>
          <w:szCs w:val="18"/>
        </w:rPr>
        <w:t xml:space="preserve"> (notamment les frais de recours)</w:t>
      </w:r>
      <w:r w:rsidRPr="004C15EB">
        <w:rPr>
          <w:rFonts w:ascii="Century Gothic" w:hAnsi="Century Gothic" w:cstheme="minorHAnsi"/>
          <w:sz w:val="18"/>
          <w:szCs w:val="18"/>
        </w:rPr>
        <w:t xml:space="preserve">, victime de menaces, violences, voies de fait, injures, diffamations ou outrages, en vertu de toutes dispositions légales ou réglementaires. </w:t>
      </w:r>
    </w:p>
    <w:p w14:paraId="77947234" w14:textId="77777777" w:rsidR="00465AE1" w:rsidRPr="00AD08E0" w:rsidRDefault="00465AE1" w:rsidP="00465AE1">
      <w:pPr>
        <w:spacing w:after="60" w:line="288" w:lineRule="auto"/>
        <w:jc w:val="both"/>
        <w:rPr>
          <w:rFonts w:ascii="Century Gothic" w:hAnsi="Century Gothic" w:cstheme="minorHAnsi"/>
          <w:sz w:val="8"/>
          <w:szCs w:val="8"/>
        </w:rPr>
      </w:pPr>
    </w:p>
    <w:p w14:paraId="14EE1FBE" w14:textId="77777777" w:rsidR="00465AE1" w:rsidRPr="0016144D" w:rsidRDefault="00465AE1" w:rsidP="00465AE1">
      <w:pPr>
        <w:spacing w:after="60" w:line="288" w:lineRule="auto"/>
        <w:jc w:val="both"/>
        <w:rPr>
          <w:rFonts w:ascii="Century Gothic" w:hAnsi="Century Gothic" w:cstheme="minorHAnsi"/>
          <w:sz w:val="18"/>
          <w:szCs w:val="18"/>
        </w:rPr>
      </w:pPr>
      <w:r w:rsidRPr="0016144D">
        <w:rPr>
          <w:rFonts w:ascii="Century Gothic" w:hAnsi="Century Gothic" w:cstheme="minorHAnsi"/>
          <w:sz w:val="18"/>
          <w:szCs w:val="18"/>
        </w:rPr>
        <w:t>Ces frais comportent notamment :</w:t>
      </w:r>
    </w:p>
    <w:p w14:paraId="0E447067" w14:textId="77777777" w:rsidR="00465AE1" w:rsidRPr="0016144D" w:rsidRDefault="00465AE1" w:rsidP="00465AE1">
      <w:pPr>
        <w:numPr>
          <w:ilvl w:val="0"/>
          <w:numId w:val="14"/>
        </w:numPr>
        <w:tabs>
          <w:tab w:val="clear" w:pos="720"/>
        </w:tabs>
        <w:spacing w:after="60" w:line="288" w:lineRule="auto"/>
        <w:ind w:left="709" w:hanging="142"/>
        <w:jc w:val="both"/>
        <w:rPr>
          <w:rFonts w:ascii="Century Gothic" w:hAnsi="Century Gothic" w:cstheme="minorHAnsi"/>
          <w:sz w:val="18"/>
          <w:szCs w:val="18"/>
        </w:rPr>
      </w:pPr>
      <w:r w:rsidRPr="0016144D">
        <w:rPr>
          <w:rFonts w:ascii="Century Gothic" w:hAnsi="Century Gothic" w:cstheme="minorHAnsi"/>
          <w:sz w:val="18"/>
          <w:szCs w:val="18"/>
        </w:rPr>
        <w:t>Les frais de protection juridique de l’assuré (honoraires d’avocat, d’auxiliaires de justice…) ;</w:t>
      </w:r>
    </w:p>
    <w:p w14:paraId="7298D19E" w14:textId="77777777" w:rsidR="00465AE1" w:rsidRPr="0016144D" w:rsidRDefault="00465AE1" w:rsidP="00465AE1">
      <w:pPr>
        <w:numPr>
          <w:ilvl w:val="0"/>
          <w:numId w:val="14"/>
        </w:numPr>
        <w:tabs>
          <w:tab w:val="clear" w:pos="720"/>
        </w:tabs>
        <w:spacing w:after="60" w:line="288" w:lineRule="auto"/>
        <w:ind w:left="709" w:hanging="142"/>
        <w:jc w:val="both"/>
        <w:rPr>
          <w:rFonts w:ascii="Century Gothic" w:hAnsi="Century Gothic" w:cstheme="minorHAnsi"/>
          <w:sz w:val="18"/>
          <w:szCs w:val="18"/>
        </w:rPr>
      </w:pPr>
      <w:r w:rsidRPr="0016144D">
        <w:rPr>
          <w:rFonts w:ascii="Century Gothic" w:hAnsi="Century Gothic" w:cstheme="minorHAnsi"/>
          <w:sz w:val="18"/>
          <w:szCs w:val="18"/>
        </w:rPr>
        <w:t>Les frais de gardiennage, de protection de la personne physique…</w:t>
      </w:r>
    </w:p>
    <w:p w14:paraId="6BAE8F0F" w14:textId="77777777" w:rsidR="00465AE1" w:rsidRPr="006D04D4" w:rsidRDefault="00465AE1" w:rsidP="00465AE1">
      <w:pPr>
        <w:spacing w:after="60" w:line="288" w:lineRule="auto"/>
        <w:jc w:val="both"/>
        <w:rPr>
          <w:rFonts w:ascii="Century Gothic" w:hAnsi="Century Gothic" w:cstheme="minorHAnsi"/>
          <w:sz w:val="10"/>
          <w:szCs w:val="10"/>
        </w:rPr>
      </w:pPr>
    </w:p>
    <w:p w14:paraId="22B32B9C" w14:textId="77777777" w:rsidR="00465AE1" w:rsidRPr="006D04D4" w:rsidRDefault="00465AE1" w:rsidP="00465AE1">
      <w:pPr>
        <w:spacing w:after="60" w:line="288" w:lineRule="auto"/>
        <w:ind w:left="851"/>
        <w:jc w:val="both"/>
        <w:rPr>
          <w:rFonts w:ascii="Century Gothic" w:hAnsi="Century Gothic" w:cstheme="minorHAnsi"/>
          <w:sz w:val="10"/>
          <w:szCs w:val="10"/>
        </w:rPr>
      </w:pPr>
    </w:p>
    <w:p w14:paraId="4E9CCE92" w14:textId="77777777" w:rsidR="00465AE1" w:rsidRPr="004C15EB" w:rsidRDefault="00465AE1" w:rsidP="00465AE1">
      <w:pPr>
        <w:spacing w:after="60" w:line="288" w:lineRule="auto"/>
        <w:jc w:val="both"/>
        <w:rPr>
          <w:rFonts w:ascii="Century Gothic" w:hAnsi="Century Gothic" w:cstheme="minorHAnsi"/>
          <w:b/>
          <w:bCs/>
          <w:sz w:val="18"/>
          <w:szCs w:val="18"/>
        </w:rPr>
      </w:pPr>
      <w:r w:rsidRPr="004C15EB">
        <w:rPr>
          <w:rFonts w:ascii="Century Gothic" w:hAnsi="Century Gothic" w:cstheme="minorHAnsi"/>
          <w:b/>
          <w:bCs/>
          <w:sz w:val="18"/>
          <w:szCs w:val="18"/>
        </w:rPr>
        <w:t>B.3 – Limitations de la garantie :</w:t>
      </w:r>
    </w:p>
    <w:p w14:paraId="70AD9B24" w14:textId="77777777" w:rsidR="00465AE1" w:rsidRPr="00F209CA" w:rsidRDefault="00465AE1" w:rsidP="00465AE1">
      <w:pPr>
        <w:spacing w:after="60" w:line="288" w:lineRule="auto"/>
        <w:jc w:val="both"/>
        <w:rPr>
          <w:rFonts w:ascii="Century Gothic" w:hAnsi="Century Gothic" w:cstheme="minorHAnsi"/>
          <w:b/>
          <w:bCs/>
          <w:sz w:val="10"/>
          <w:szCs w:val="10"/>
        </w:rPr>
      </w:pPr>
      <w:bookmarkStart w:id="22" w:name="_Hlk126828750"/>
    </w:p>
    <w:tbl>
      <w:tblPr>
        <w:tblStyle w:val="Grilledutableau"/>
        <w:tblW w:w="501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05"/>
        <w:gridCol w:w="8071"/>
      </w:tblGrid>
      <w:tr w:rsidR="00465AE1" w14:paraId="5C0DA3A5" w14:textId="77777777" w:rsidTr="005631A4">
        <w:trPr>
          <w:trHeight w:val="491"/>
        </w:trPr>
        <w:tc>
          <w:tcPr>
            <w:tcW w:w="1220" w:type="pct"/>
            <w:shd w:val="clear" w:color="auto" w:fill="215868" w:themeFill="accent5" w:themeFillShade="80"/>
            <w:vAlign w:val="center"/>
          </w:tcPr>
          <w:p w14:paraId="4F25A7B1" w14:textId="77777777" w:rsidR="00465AE1" w:rsidRPr="00D554C4" w:rsidRDefault="00465AE1" w:rsidP="005631A4">
            <w:pPr>
              <w:spacing w:line="288" w:lineRule="auto"/>
              <w:jc w:val="right"/>
              <w:rPr>
                <w:rFonts w:ascii="Century Gothic" w:hAnsi="Century Gothic" w:cstheme="minorHAnsi"/>
                <w:b/>
                <w:bCs/>
                <w:color w:val="FFFFFF" w:themeColor="background1"/>
                <w:sz w:val="18"/>
                <w:szCs w:val="18"/>
              </w:rPr>
            </w:pPr>
            <w:r w:rsidRPr="00D554C4">
              <w:rPr>
                <w:rFonts w:ascii="Century Gothic" w:hAnsi="Century Gothic" w:cstheme="minorHAnsi"/>
                <w:color w:val="FFFFFF" w:themeColor="background1"/>
                <w:sz w:val="18"/>
                <w:szCs w:val="18"/>
              </w:rPr>
              <w:t>Seuil d’intervention</w:t>
            </w:r>
          </w:p>
        </w:tc>
        <w:tc>
          <w:tcPr>
            <w:tcW w:w="3780" w:type="pct"/>
            <w:vAlign w:val="center"/>
          </w:tcPr>
          <w:p w14:paraId="729F15A1" w14:textId="77777777" w:rsidR="00465AE1" w:rsidRDefault="00465AE1" w:rsidP="005631A4">
            <w:pPr>
              <w:spacing w:line="288" w:lineRule="auto"/>
              <w:jc w:val="both"/>
              <w:rPr>
                <w:rFonts w:ascii="Century Gothic" w:hAnsi="Century Gothic" w:cstheme="minorHAnsi"/>
                <w:b/>
                <w:bCs/>
                <w:sz w:val="18"/>
                <w:szCs w:val="18"/>
              </w:rPr>
            </w:pPr>
            <w:r w:rsidRPr="004C15EB">
              <w:rPr>
                <w:rFonts w:ascii="Century Gothic" w:hAnsi="Century Gothic" w:cstheme="minorHAnsi"/>
                <w:b/>
                <w:sz w:val="18"/>
                <w:szCs w:val="18"/>
              </w:rPr>
              <w:t>Néant</w:t>
            </w:r>
          </w:p>
        </w:tc>
      </w:tr>
      <w:tr w:rsidR="00465AE1" w14:paraId="1BC4ECA5" w14:textId="77777777" w:rsidTr="005631A4">
        <w:trPr>
          <w:trHeight w:val="907"/>
        </w:trPr>
        <w:tc>
          <w:tcPr>
            <w:tcW w:w="1220" w:type="pct"/>
            <w:shd w:val="clear" w:color="auto" w:fill="215868" w:themeFill="accent5" w:themeFillShade="80"/>
            <w:vAlign w:val="center"/>
          </w:tcPr>
          <w:p w14:paraId="124BC8FC" w14:textId="77777777" w:rsidR="00465AE1" w:rsidRPr="00D554C4" w:rsidRDefault="00465AE1" w:rsidP="005631A4">
            <w:pPr>
              <w:spacing w:line="288" w:lineRule="auto"/>
              <w:jc w:val="right"/>
              <w:rPr>
                <w:rFonts w:ascii="Century Gothic" w:hAnsi="Century Gothic" w:cstheme="minorHAnsi"/>
                <w:b/>
                <w:bCs/>
                <w:color w:val="FFFFFF" w:themeColor="background1"/>
                <w:sz w:val="18"/>
                <w:szCs w:val="18"/>
              </w:rPr>
            </w:pPr>
            <w:r w:rsidRPr="00D554C4">
              <w:rPr>
                <w:rFonts w:ascii="Century Gothic" w:hAnsi="Century Gothic" w:cstheme="minorHAnsi"/>
                <w:color w:val="FFFFFF" w:themeColor="background1"/>
                <w:sz w:val="18"/>
                <w:szCs w:val="18"/>
              </w:rPr>
              <w:t>Plafond global de garantie</w:t>
            </w:r>
          </w:p>
        </w:tc>
        <w:tc>
          <w:tcPr>
            <w:tcW w:w="3780" w:type="pct"/>
            <w:vAlign w:val="center"/>
          </w:tcPr>
          <w:p w14:paraId="006A2F70" w14:textId="77777777" w:rsidR="00465AE1" w:rsidRDefault="00465AE1" w:rsidP="005631A4">
            <w:pPr>
              <w:spacing w:line="288" w:lineRule="auto"/>
              <w:jc w:val="both"/>
              <w:rPr>
                <w:rFonts w:ascii="Century Gothic" w:hAnsi="Century Gothic" w:cstheme="minorHAnsi"/>
                <w:b/>
                <w:sz w:val="18"/>
                <w:szCs w:val="18"/>
              </w:rPr>
            </w:pPr>
            <w:r w:rsidRPr="004C15EB">
              <w:rPr>
                <w:rFonts w:ascii="Century Gothic" w:hAnsi="Century Gothic" w:cstheme="minorHAnsi"/>
                <w:b/>
                <w:bCs/>
                <w:sz w:val="18"/>
                <w:szCs w:val="18"/>
              </w:rPr>
              <w:t>25.</w:t>
            </w:r>
            <w:r w:rsidRPr="004C15EB">
              <w:rPr>
                <w:rFonts w:ascii="Century Gothic" w:hAnsi="Century Gothic" w:cstheme="minorHAnsi"/>
                <w:b/>
                <w:sz w:val="18"/>
                <w:szCs w:val="18"/>
              </w:rPr>
              <w:t>000 € par sinistre</w:t>
            </w:r>
            <w:r>
              <w:rPr>
                <w:rFonts w:ascii="Century Gothic" w:hAnsi="Century Gothic" w:cstheme="minorHAnsi"/>
                <w:b/>
                <w:sz w:val="18"/>
                <w:szCs w:val="18"/>
              </w:rPr>
              <w:t xml:space="preserve"> </w:t>
            </w:r>
          </w:p>
          <w:p w14:paraId="04AA7E88" w14:textId="77777777" w:rsidR="00465AE1" w:rsidRDefault="00465AE1" w:rsidP="005631A4">
            <w:pPr>
              <w:spacing w:line="288" w:lineRule="auto"/>
              <w:jc w:val="both"/>
              <w:rPr>
                <w:rFonts w:ascii="Century Gothic" w:hAnsi="Century Gothic" w:cstheme="minorHAnsi"/>
                <w:b/>
                <w:bCs/>
                <w:sz w:val="18"/>
                <w:szCs w:val="18"/>
              </w:rPr>
            </w:pPr>
            <w:r w:rsidRPr="00D554C4">
              <w:rPr>
                <w:rFonts w:ascii="Century Gothic" w:hAnsi="Century Gothic" w:cstheme="minorHAnsi"/>
                <w:i/>
                <w:iCs/>
                <w:sz w:val="16"/>
                <w:szCs w:val="16"/>
              </w:rPr>
              <w:t>(par sinistre, il faut entendre toutes les conséquences dommageables d'un même fait générateur susceptible d'entraîner la garantie).</w:t>
            </w:r>
          </w:p>
        </w:tc>
      </w:tr>
      <w:tr w:rsidR="00465AE1" w14:paraId="5DA4DFD9" w14:textId="77777777" w:rsidTr="005631A4">
        <w:trPr>
          <w:trHeight w:val="625"/>
        </w:trPr>
        <w:tc>
          <w:tcPr>
            <w:tcW w:w="1220" w:type="pct"/>
            <w:shd w:val="clear" w:color="auto" w:fill="215868" w:themeFill="accent5" w:themeFillShade="80"/>
            <w:vAlign w:val="center"/>
          </w:tcPr>
          <w:p w14:paraId="6CB72E9E" w14:textId="77777777" w:rsidR="00465AE1" w:rsidRPr="00D554C4" w:rsidRDefault="00465AE1" w:rsidP="005631A4">
            <w:pPr>
              <w:spacing w:line="288" w:lineRule="auto"/>
              <w:jc w:val="right"/>
              <w:rPr>
                <w:rFonts w:ascii="Century Gothic" w:hAnsi="Century Gothic" w:cstheme="minorHAnsi"/>
                <w:b/>
                <w:bCs/>
                <w:color w:val="FFFFFF" w:themeColor="background1"/>
                <w:sz w:val="18"/>
                <w:szCs w:val="18"/>
              </w:rPr>
            </w:pPr>
            <w:r w:rsidRPr="00D554C4">
              <w:rPr>
                <w:rFonts w:ascii="Century Gothic" w:hAnsi="Century Gothic" w:cstheme="minorHAnsi"/>
                <w:color w:val="FFFFFF" w:themeColor="background1"/>
                <w:sz w:val="18"/>
                <w:szCs w:val="18"/>
              </w:rPr>
              <w:t>Plafonds d’honoraires </w:t>
            </w:r>
          </w:p>
        </w:tc>
        <w:tc>
          <w:tcPr>
            <w:tcW w:w="3780" w:type="pct"/>
            <w:vAlign w:val="center"/>
          </w:tcPr>
          <w:p w14:paraId="4A84588C" w14:textId="77777777" w:rsidR="00465AE1" w:rsidRDefault="00465AE1" w:rsidP="005631A4">
            <w:pPr>
              <w:spacing w:line="288" w:lineRule="auto"/>
              <w:jc w:val="both"/>
              <w:rPr>
                <w:rFonts w:ascii="Century Gothic" w:hAnsi="Century Gothic" w:cstheme="minorHAnsi"/>
                <w:sz w:val="18"/>
                <w:szCs w:val="18"/>
              </w:rPr>
            </w:pPr>
            <w:r>
              <w:rPr>
                <w:rFonts w:ascii="Century Gothic" w:hAnsi="Century Gothic" w:cstheme="minorHAnsi"/>
                <w:sz w:val="18"/>
                <w:szCs w:val="18"/>
              </w:rPr>
              <w:t>B</w:t>
            </w:r>
            <w:r w:rsidRPr="004C15EB">
              <w:rPr>
                <w:rFonts w:ascii="Century Gothic" w:hAnsi="Century Gothic" w:cstheme="minorHAnsi"/>
                <w:sz w:val="18"/>
                <w:szCs w:val="18"/>
              </w:rPr>
              <w:t xml:space="preserve">arème détaillé à fournir par l’assureur. </w:t>
            </w:r>
          </w:p>
          <w:p w14:paraId="5245DFBB" w14:textId="77777777" w:rsidR="00465AE1" w:rsidRPr="00D554C4" w:rsidRDefault="00465AE1" w:rsidP="005631A4">
            <w:pPr>
              <w:spacing w:after="60" w:line="288" w:lineRule="auto"/>
              <w:jc w:val="both"/>
              <w:rPr>
                <w:rFonts w:ascii="Century Gothic" w:hAnsi="Century Gothic" w:cstheme="minorHAnsi"/>
                <w:sz w:val="18"/>
                <w:szCs w:val="18"/>
              </w:rPr>
            </w:pPr>
            <w:r w:rsidRPr="004C15EB">
              <w:rPr>
                <w:rFonts w:ascii="Century Gothic" w:hAnsi="Century Gothic" w:cstheme="minorHAnsi"/>
                <w:b/>
                <w:sz w:val="18"/>
                <w:szCs w:val="18"/>
                <w:u w:val="single"/>
              </w:rPr>
              <w:t xml:space="preserve">Les plafonds </w:t>
            </w:r>
            <w:r>
              <w:rPr>
                <w:rFonts w:ascii="Century Gothic" w:hAnsi="Century Gothic" w:cstheme="minorHAnsi"/>
                <w:b/>
                <w:sz w:val="18"/>
                <w:szCs w:val="18"/>
                <w:u w:val="single"/>
              </w:rPr>
              <w:t>s’entendent</w:t>
            </w:r>
            <w:r w:rsidRPr="004C15EB">
              <w:rPr>
                <w:rFonts w:ascii="Century Gothic" w:hAnsi="Century Gothic" w:cstheme="minorHAnsi"/>
                <w:b/>
                <w:sz w:val="18"/>
                <w:szCs w:val="18"/>
                <w:u w:val="single"/>
              </w:rPr>
              <w:t xml:space="preserve"> par assuré et non par procédure</w:t>
            </w:r>
            <w:r w:rsidRPr="004C15EB">
              <w:rPr>
                <w:rFonts w:ascii="Century Gothic" w:hAnsi="Century Gothic" w:cstheme="minorHAnsi"/>
                <w:sz w:val="18"/>
                <w:szCs w:val="18"/>
              </w:rPr>
              <w:t xml:space="preserve">. </w:t>
            </w:r>
          </w:p>
        </w:tc>
      </w:tr>
    </w:tbl>
    <w:p w14:paraId="192C7CA6" w14:textId="77777777" w:rsidR="00465AE1" w:rsidRPr="00601904" w:rsidRDefault="00465AE1" w:rsidP="00465AE1">
      <w:pPr>
        <w:spacing w:after="60" w:line="288" w:lineRule="auto"/>
        <w:jc w:val="both"/>
        <w:rPr>
          <w:rFonts w:ascii="Century Gothic" w:hAnsi="Century Gothic" w:cstheme="minorHAnsi"/>
          <w:sz w:val="12"/>
          <w:szCs w:val="12"/>
        </w:rPr>
      </w:pPr>
    </w:p>
    <w:bookmarkEnd w:id="22"/>
    <w:p w14:paraId="5AB6A699" w14:textId="77777777" w:rsidR="00465AE1" w:rsidRDefault="00465AE1" w:rsidP="00465AE1">
      <w:pPr>
        <w:spacing w:after="60" w:line="288" w:lineRule="auto"/>
        <w:jc w:val="both"/>
        <w:rPr>
          <w:rFonts w:ascii="Century Gothic" w:hAnsi="Century Gothic" w:cstheme="minorHAnsi"/>
          <w:b/>
          <w:bCs/>
          <w:sz w:val="8"/>
          <w:szCs w:val="8"/>
        </w:rPr>
      </w:pPr>
    </w:p>
    <w:p w14:paraId="2C222190" w14:textId="77777777" w:rsidR="00465AE1" w:rsidRPr="004C15EB" w:rsidRDefault="00465AE1" w:rsidP="00465AE1">
      <w:pPr>
        <w:spacing w:after="60" w:line="288" w:lineRule="auto"/>
        <w:jc w:val="both"/>
        <w:rPr>
          <w:rFonts w:ascii="Century Gothic" w:hAnsi="Century Gothic" w:cstheme="minorHAnsi"/>
          <w:b/>
          <w:bCs/>
          <w:sz w:val="18"/>
          <w:szCs w:val="18"/>
        </w:rPr>
      </w:pPr>
      <w:r w:rsidRPr="004C15EB">
        <w:rPr>
          <w:rFonts w:ascii="Century Gothic" w:hAnsi="Century Gothic" w:cstheme="minorHAnsi"/>
          <w:b/>
          <w:bCs/>
          <w:sz w:val="18"/>
          <w:szCs w:val="18"/>
        </w:rPr>
        <w:t>B.4 – Exclusions :</w:t>
      </w:r>
    </w:p>
    <w:p w14:paraId="346E4CF5" w14:textId="77777777" w:rsidR="00465AE1" w:rsidRPr="00B739B2" w:rsidRDefault="00465AE1" w:rsidP="00465AE1">
      <w:pPr>
        <w:spacing w:after="60" w:line="288" w:lineRule="auto"/>
        <w:jc w:val="both"/>
        <w:rPr>
          <w:rFonts w:ascii="Century Gothic" w:hAnsi="Century Gothic" w:cstheme="minorHAnsi"/>
          <w:b/>
          <w:bCs/>
          <w:sz w:val="16"/>
          <w:szCs w:val="16"/>
        </w:rPr>
      </w:pPr>
    </w:p>
    <w:p w14:paraId="068B1CF6" w14:textId="77777777" w:rsidR="00465AE1" w:rsidRPr="004C15EB" w:rsidRDefault="00465AE1" w:rsidP="00465AE1">
      <w:pPr>
        <w:spacing w:after="60" w:line="288" w:lineRule="auto"/>
        <w:jc w:val="both"/>
        <w:rPr>
          <w:rFonts w:ascii="Century Gothic" w:hAnsi="Century Gothic" w:cstheme="minorHAnsi"/>
          <w:sz w:val="18"/>
          <w:szCs w:val="18"/>
        </w:rPr>
      </w:pPr>
      <w:r w:rsidRPr="004C15EB">
        <w:rPr>
          <w:rFonts w:ascii="Century Gothic" w:hAnsi="Century Gothic" w:cstheme="minorHAnsi"/>
          <w:b/>
          <w:sz w:val="18"/>
          <w:szCs w:val="18"/>
          <w:u w:val="single"/>
        </w:rPr>
        <w:t>Sont exclus de la garantie</w:t>
      </w:r>
      <w:r w:rsidRPr="004C15EB">
        <w:rPr>
          <w:rFonts w:ascii="Century Gothic" w:hAnsi="Century Gothic" w:cstheme="minorHAnsi"/>
          <w:b/>
          <w:sz w:val="18"/>
          <w:szCs w:val="18"/>
        </w:rPr>
        <w:t> :</w:t>
      </w:r>
    </w:p>
    <w:p w14:paraId="21E2C78F" w14:textId="77777777" w:rsidR="00465AE1" w:rsidRPr="00B739B2" w:rsidRDefault="00465AE1" w:rsidP="00465AE1">
      <w:pPr>
        <w:spacing w:after="60" w:line="288" w:lineRule="auto"/>
        <w:ind w:left="284"/>
        <w:jc w:val="both"/>
        <w:rPr>
          <w:rFonts w:ascii="Century Gothic" w:hAnsi="Century Gothic" w:cstheme="minorHAnsi"/>
          <w:bCs/>
          <w:sz w:val="6"/>
          <w:szCs w:val="6"/>
        </w:rPr>
      </w:pPr>
    </w:p>
    <w:p w14:paraId="140E89A6" w14:textId="77777777" w:rsidR="00465AE1" w:rsidRPr="004C15EB" w:rsidRDefault="00465AE1" w:rsidP="00465AE1">
      <w:pPr>
        <w:spacing w:after="60" w:line="288" w:lineRule="auto"/>
        <w:jc w:val="both"/>
        <w:rPr>
          <w:rFonts w:ascii="Century Gothic" w:hAnsi="Century Gothic" w:cstheme="minorHAnsi"/>
          <w:b/>
          <w:sz w:val="18"/>
          <w:szCs w:val="18"/>
        </w:rPr>
      </w:pPr>
      <w:r w:rsidRPr="004C15EB">
        <w:rPr>
          <w:rFonts w:ascii="Century Gothic" w:hAnsi="Century Gothic" w:cstheme="minorHAnsi"/>
          <w:b/>
          <w:sz w:val="18"/>
          <w:szCs w:val="18"/>
        </w:rPr>
        <w:t xml:space="preserve">- </w:t>
      </w:r>
      <w:r w:rsidRPr="004C15EB">
        <w:rPr>
          <w:rFonts w:ascii="Century Gothic" w:hAnsi="Century Gothic" w:cstheme="minorHAnsi"/>
          <w:b/>
          <w:bCs/>
          <w:sz w:val="18"/>
          <w:szCs w:val="18"/>
        </w:rPr>
        <w:t>les sinistres opposant directement l’agent/élu à la collectivité souscriptrice </w:t>
      </w:r>
      <w:r w:rsidRPr="004C15EB">
        <w:rPr>
          <w:rFonts w:ascii="Century Gothic" w:hAnsi="Century Gothic" w:cstheme="minorHAnsi"/>
          <w:b/>
          <w:sz w:val="18"/>
          <w:szCs w:val="18"/>
        </w:rPr>
        <w:t>;</w:t>
      </w:r>
    </w:p>
    <w:p w14:paraId="0CC370D6" w14:textId="77777777" w:rsidR="00465AE1" w:rsidRPr="00B739B2" w:rsidRDefault="00465AE1" w:rsidP="00465AE1">
      <w:pPr>
        <w:spacing w:after="60" w:line="288" w:lineRule="auto"/>
        <w:jc w:val="both"/>
        <w:rPr>
          <w:rFonts w:ascii="Century Gothic" w:hAnsi="Century Gothic" w:cstheme="minorHAnsi"/>
          <w:bCs/>
          <w:sz w:val="6"/>
          <w:szCs w:val="6"/>
        </w:rPr>
      </w:pPr>
    </w:p>
    <w:p w14:paraId="40CC78D1" w14:textId="77777777" w:rsidR="00465AE1" w:rsidRPr="004C15EB" w:rsidRDefault="00465AE1" w:rsidP="00465AE1">
      <w:pPr>
        <w:spacing w:after="60" w:line="288" w:lineRule="auto"/>
        <w:jc w:val="both"/>
        <w:rPr>
          <w:rFonts w:ascii="Century Gothic" w:hAnsi="Century Gothic" w:cstheme="minorHAnsi"/>
          <w:b/>
          <w:sz w:val="18"/>
          <w:szCs w:val="18"/>
        </w:rPr>
      </w:pPr>
      <w:r w:rsidRPr="004C15EB">
        <w:rPr>
          <w:rFonts w:ascii="Century Gothic" w:hAnsi="Century Gothic" w:cstheme="minorHAnsi"/>
          <w:b/>
          <w:sz w:val="18"/>
          <w:szCs w:val="18"/>
        </w:rPr>
        <w:t xml:space="preserve">- les sinistres </w:t>
      </w:r>
      <w:r w:rsidRPr="004C15EB">
        <w:rPr>
          <w:rFonts w:ascii="Century Gothic" w:hAnsi="Century Gothic" w:cstheme="minorHAnsi"/>
          <w:b/>
          <w:bCs/>
          <w:sz w:val="18"/>
          <w:szCs w:val="18"/>
        </w:rPr>
        <w:t xml:space="preserve">résultant d'une faute intentionnelle </w:t>
      </w:r>
      <w:r>
        <w:rPr>
          <w:rFonts w:ascii="Century Gothic" w:hAnsi="Century Gothic" w:cstheme="minorHAnsi"/>
          <w:b/>
          <w:bCs/>
          <w:sz w:val="18"/>
          <w:szCs w:val="18"/>
        </w:rPr>
        <w:t>/</w:t>
      </w:r>
      <w:r w:rsidRPr="004C15EB">
        <w:rPr>
          <w:rFonts w:ascii="Century Gothic" w:hAnsi="Century Gothic" w:cstheme="minorHAnsi"/>
          <w:b/>
          <w:bCs/>
          <w:sz w:val="18"/>
          <w:szCs w:val="18"/>
        </w:rPr>
        <w:t xml:space="preserve"> dolosive de </w:t>
      </w:r>
      <w:r>
        <w:rPr>
          <w:rFonts w:ascii="Century Gothic" w:hAnsi="Century Gothic" w:cstheme="minorHAnsi"/>
          <w:b/>
          <w:bCs/>
          <w:sz w:val="18"/>
          <w:szCs w:val="18"/>
        </w:rPr>
        <w:t>l’assuré</w:t>
      </w:r>
      <w:r w:rsidRPr="004C15EB">
        <w:rPr>
          <w:rFonts w:ascii="Century Gothic" w:hAnsi="Century Gothic" w:cstheme="minorHAnsi"/>
          <w:b/>
          <w:bCs/>
          <w:sz w:val="18"/>
          <w:szCs w:val="18"/>
        </w:rPr>
        <w:t xml:space="preserve"> au sens de l'article L113-1 du Code des assurances</w:t>
      </w:r>
      <w:r w:rsidRPr="004C15EB">
        <w:rPr>
          <w:rFonts w:ascii="Century Gothic" w:hAnsi="Century Gothic" w:cstheme="minorHAnsi"/>
          <w:b/>
          <w:sz w:val="18"/>
          <w:szCs w:val="18"/>
        </w:rPr>
        <w:t> ;</w:t>
      </w:r>
    </w:p>
    <w:p w14:paraId="0B94CB01" w14:textId="77777777" w:rsidR="00465AE1" w:rsidRPr="004C15EB" w:rsidRDefault="00465AE1" w:rsidP="00465AE1">
      <w:pPr>
        <w:spacing w:after="60" w:line="288" w:lineRule="auto"/>
        <w:jc w:val="both"/>
        <w:rPr>
          <w:rFonts w:ascii="Century Gothic" w:hAnsi="Century Gothic" w:cstheme="minorHAnsi"/>
          <w:b/>
          <w:sz w:val="18"/>
          <w:szCs w:val="18"/>
        </w:rPr>
      </w:pPr>
      <w:r w:rsidRPr="004C15EB">
        <w:rPr>
          <w:rFonts w:ascii="Century Gothic" w:hAnsi="Century Gothic" w:cstheme="minorHAnsi"/>
          <w:b/>
          <w:sz w:val="18"/>
          <w:szCs w:val="18"/>
        </w:rPr>
        <w:t xml:space="preserve">- la défense d’intérêts personnels de la personne physique étrangers à sa qualité ou à ses fonctions au profit du </w:t>
      </w:r>
      <w:r>
        <w:rPr>
          <w:rFonts w:ascii="Century Gothic" w:hAnsi="Century Gothic" w:cstheme="minorHAnsi"/>
          <w:b/>
          <w:sz w:val="18"/>
          <w:szCs w:val="18"/>
        </w:rPr>
        <w:t>souscripteur</w:t>
      </w:r>
      <w:r w:rsidRPr="004C15EB">
        <w:rPr>
          <w:rFonts w:ascii="Century Gothic" w:hAnsi="Century Gothic" w:cstheme="minorHAnsi"/>
          <w:b/>
          <w:sz w:val="18"/>
          <w:szCs w:val="18"/>
        </w:rPr>
        <w:t> ;</w:t>
      </w:r>
    </w:p>
    <w:p w14:paraId="663C8F3F" w14:textId="77777777" w:rsidR="00465AE1" w:rsidRPr="00F978BF" w:rsidRDefault="00465AE1" w:rsidP="00465AE1">
      <w:pPr>
        <w:spacing w:after="60" w:line="288" w:lineRule="auto"/>
        <w:jc w:val="both"/>
        <w:rPr>
          <w:rFonts w:ascii="Century Gothic" w:hAnsi="Century Gothic" w:cstheme="minorHAnsi"/>
          <w:b/>
          <w:sz w:val="4"/>
          <w:szCs w:val="4"/>
        </w:rPr>
      </w:pPr>
    </w:p>
    <w:p w14:paraId="3C505255" w14:textId="77777777" w:rsidR="00465AE1" w:rsidRPr="004C15EB" w:rsidRDefault="00465AE1" w:rsidP="00465AE1">
      <w:pPr>
        <w:spacing w:after="60" w:line="288" w:lineRule="auto"/>
        <w:jc w:val="both"/>
        <w:rPr>
          <w:rFonts w:ascii="Century Gothic" w:hAnsi="Century Gothic" w:cstheme="minorHAnsi"/>
          <w:b/>
          <w:sz w:val="18"/>
          <w:szCs w:val="18"/>
        </w:rPr>
      </w:pPr>
      <w:r w:rsidRPr="004C15EB">
        <w:rPr>
          <w:rFonts w:ascii="Century Gothic" w:hAnsi="Century Gothic" w:cstheme="minorHAnsi"/>
          <w:b/>
          <w:sz w:val="18"/>
          <w:szCs w:val="18"/>
        </w:rPr>
        <w:t xml:space="preserve">- la guerre civile ou étrangère, </w:t>
      </w:r>
    </w:p>
    <w:p w14:paraId="707356AD" w14:textId="77777777" w:rsidR="00465AE1" w:rsidRPr="00F978BF" w:rsidRDefault="00465AE1" w:rsidP="00465AE1">
      <w:pPr>
        <w:spacing w:after="60" w:line="288" w:lineRule="auto"/>
        <w:jc w:val="both"/>
        <w:rPr>
          <w:rFonts w:ascii="Century Gothic" w:hAnsi="Century Gothic" w:cstheme="minorHAnsi"/>
          <w:b/>
          <w:sz w:val="2"/>
          <w:szCs w:val="2"/>
        </w:rPr>
      </w:pPr>
    </w:p>
    <w:p w14:paraId="13D115D9" w14:textId="77777777" w:rsidR="00465AE1" w:rsidRPr="004C15EB" w:rsidRDefault="00465AE1" w:rsidP="00465AE1">
      <w:pPr>
        <w:spacing w:after="60" w:line="288" w:lineRule="auto"/>
        <w:jc w:val="both"/>
        <w:rPr>
          <w:rFonts w:ascii="Century Gothic" w:hAnsi="Century Gothic" w:cstheme="minorHAnsi"/>
          <w:b/>
          <w:sz w:val="18"/>
          <w:szCs w:val="18"/>
        </w:rPr>
      </w:pPr>
      <w:r w:rsidRPr="004C15EB">
        <w:rPr>
          <w:rFonts w:ascii="Century Gothic" w:hAnsi="Century Gothic" w:cstheme="minorHAnsi"/>
          <w:b/>
          <w:sz w:val="18"/>
          <w:szCs w:val="18"/>
        </w:rPr>
        <w:t>- la participation active de l’assuré à des émeutes, à des actes terroristes ou de sabotage commis dans le cadre d'actions concertées (l'assureur en supportant la charge de la preuve – article L121-8 du Code des assurances) ;</w:t>
      </w:r>
    </w:p>
    <w:p w14:paraId="573FE7FE" w14:textId="77777777" w:rsidR="00465AE1" w:rsidRPr="00F978BF" w:rsidRDefault="00465AE1" w:rsidP="00465AE1">
      <w:pPr>
        <w:spacing w:after="60" w:line="288" w:lineRule="auto"/>
        <w:jc w:val="both"/>
        <w:rPr>
          <w:rFonts w:ascii="Century Gothic" w:hAnsi="Century Gothic" w:cstheme="minorHAnsi"/>
          <w:b/>
          <w:sz w:val="2"/>
          <w:szCs w:val="2"/>
        </w:rPr>
      </w:pPr>
    </w:p>
    <w:p w14:paraId="49B3E406" w14:textId="77777777" w:rsidR="00465AE1" w:rsidRPr="004C15EB" w:rsidRDefault="00465AE1" w:rsidP="00465AE1">
      <w:pPr>
        <w:spacing w:after="60" w:line="288" w:lineRule="auto"/>
        <w:jc w:val="both"/>
        <w:rPr>
          <w:rFonts w:ascii="Century Gothic" w:hAnsi="Century Gothic" w:cstheme="minorHAnsi"/>
          <w:b/>
          <w:sz w:val="18"/>
          <w:szCs w:val="18"/>
        </w:rPr>
      </w:pPr>
      <w:r w:rsidRPr="004C15EB">
        <w:rPr>
          <w:rFonts w:ascii="Century Gothic" w:hAnsi="Century Gothic" w:cstheme="minorHAnsi"/>
          <w:b/>
          <w:sz w:val="18"/>
          <w:szCs w:val="18"/>
        </w:rPr>
        <w:t xml:space="preserve">- </w:t>
      </w:r>
      <w:r w:rsidRPr="004C15EB">
        <w:rPr>
          <w:rFonts w:ascii="Century Gothic" w:hAnsi="Century Gothic" w:cstheme="minorHAnsi"/>
          <w:b/>
          <w:bCs/>
          <w:sz w:val="18"/>
          <w:szCs w:val="18"/>
        </w:rPr>
        <w:t>les sinistres liés aux contentieux électoraux</w:t>
      </w:r>
      <w:r w:rsidRPr="004C15EB">
        <w:rPr>
          <w:rFonts w:ascii="Century Gothic" w:hAnsi="Century Gothic" w:cstheme="minorHAnsi"/>
          <w:b/>
          <w:sz w:val="18"/>
          <w:szCs w:val="18"/>
        </w:rPr>
        <w:t> :</w:t>
      </w:r>
    </w:p>
    <w:p w14:paraId="153F9179" w14:textId="77777777" w:rsidR="00465AE1" w:rsidRPr="00F978BF" w:rsidRDefault="00465AE1" w:rsidP="00465AE1">
      <w:pPr>
        <w:spacing w:after="60" w:line="288" w:lineRule="auto"/>
        <w:jc w:val="both"/>
        <w:rPr>
          <w:rFonts w:ascii="Century Gothic" w:hAnsi="Century Gothic" w:cstheme="minorHAnsi"/>
          <w:b/>
          <w:sz w:val="2"/>
          <w:szCs w:val="2"/>
        </w:rPr>
      </w:pPr>
    </w:p>
    <w:p w14:paraId="42BC99E3" w14:textId="77777777" w:rsidR="00465AE1" w:rsidRPr="004C15EB" w:rsidRDefault="00465AE1" w:rsidP="00465AE1">
      <w:pPr>
        <w:spacing w:after="60" w:line="288" w:lineRule="auto"/>
        <w:jc w:val="both"/>
        <w:rPr>
          <w:rFonts w:ascii="Century Gothic" w:hAnsi="Century Gothic" w:cstheme="minorHAnsi"/>
          <w:b/>
          <w:sz w:val="18"/>
          <w:szCs w:val="18"/>
        </w:rPr>
      </w:pPr>
      <w:r w:rsidRPr="004C15EB">
        <w:rPr>
          <w:rFonts w:ascii="Century Gothic" w:hAnsi="Century Gothic" w:cstheme="minorHAnsi"/>
          <w:b/>
          <w:sz w:val="18"/>
          <w:szCs w:val="18"/>
        </w:rPr>
        <w:t xml:space="preserve">- </w:t>
      </w:r>
      <w:bookmarkStart w:id="23" w:name="_Hlk65445435"/>
      <w:r w:rsidRPr="004C15EB">
        <w:rPr>
          <w:rFonts w:ascii="Century Gothic" w:hAnsi="Century Gothic" w:cstheme="minorHAnsi"/>
          <w:b/>
          <w:sz w:val="18"/>
          <w:szCs w:val="18"/>
        </w:rPr>
        <w:t>les infractions au Code de la route alors que l’assuré présente un taux d’alcoolémie supérieur au taux légal en vigueur, ou lors d’un déplacement privé </w:t>
      </w:r>
      <w:bookmarkEnd w:id="23"/>
      <w:r w:rsidRPr="004C15EB">
        <w:rPr>
          <w:rFonts w:ascii="Century Gothic" w:hAnsi="Century Gothic" w:cstheme="minorHAnsi"/>
          <w:b/>
          <w:sz w:val="18"/>
          <w:szCs w:val="18"/>
        </w:rPr>
        <w:t>;</w:t>
      </w:r>
    </w:p>
    <w:p w14:paraId="58686584" w14:textId="77777777" w:rsidR="00465AE1" w:rsidRPr="00F209CA" w:rsidRDefault="00465AE1" w:rsidP="00465AE1">
      <w:pPr>
        <w:spacing w:after="60" w:line="288" w:lineRule="auto"/>
        <w:ind w:left="284"/>
        <w:jc w:val="both"/>
        <w:rPr>
          <w:rFonts w:ascii="Century Gothic" w:hAnsi="Century Gothic" w:cstheme="minorHAnsi"/>
          <w:b/>
          <w:sz w:val="4"/>
          <w:szCs w:val="4"/>
        </w:rPr>
      </w:pPr>
    </w:p>
    <w:p w14:paraId="380B60CE" w14:textId="77777777" w:rsidR="00465AE1" w:rsidRDefault="00465AE1" w:rsidP="00465AE1">
      <w:pPr>
        <w:spacing w:after="60" w:line="288" w:lineRule="auto"/>
        <w:jc w:val="both"/>
        <w:rPr>
          <w:rFonts w:ascii="Century Gothic" w:hAnsi="Century Gothic" w:cstheme="minorHAnsi"/>
          <w:b/>
          <w:sz w:val="18"/>
          <w:szCs w:val="18"/>
        </w:rPr>
      </w:pPr>
      <w:bookmarkStart w:id="24" w:name="_Hlk65445511"/>
      <w:r w:rsidRPr="006651CD">
        <w:rPr>
          <w:rFonts w:ascii="Century Gothic" w:hAnsi="Century Gothic" w:cstheme="minorHAnsi"/>
          <w:b/>
          <w:sz w:val="18"/>
          <w:szCs w:val="18"/>
        </w:rPr>
        <w:t xml:space="preserve">Ne sont pas pris en charge : </w:t>
      </w:r>
      <w:r w:rsidRPr="004C15EB">
        <w:rPr>
          <w:rFonts w:ascii="Century Gothic" w:hAnsi="Century Gothic" w:cstheme="minorHAnsi"/>
          <w:b/>
          <w:sz w:val="18"/>
          <w:szCs w:val="18"/>
        </w:rPr>
        <w:t>les amendes pénales ou civiles,</w:t>
      </w:r>
      <w:r>
        <w:rPr>
          <w:rFonts w:ascii="Century Gothic" w:hAnsi="Century Gothic" w:cstheme="minorHAnsi"/>
          <w:b/>
          <w:sz w:val="18"/>
          <w:szCs w:val="18"/>
        </w:rPr>
        <w:t xml:space="preserve"> </w:t>
      </w:r>
      <w:r w:rsidRPr="004C15EB">
        <w:rPr>
          <w:rFonts w:ascii="Century Gothic" w:hAnsi="Century Gothic" w:cstheme="minorHAnsi"/>
          <w:b/>
          <w:sz w:val="18"/>
          <w:szCs w:val="18"/>
        </w:rPr>
        <w:t>les astreintes,</w:t>
      </w:r>
      <w:r>
        <w:rPr>
          <w:rFonts w:ascii="Century Gothic" w:hAnsi="Century Gothic" w:cstheme="minorHAnsi"/>
          <w:b/>
          <w:sz w:val="18"/>
          <w:szCs w:val="18"/>
        </w:rPr>
        <w:t xml:space="preserve"> </w:t>
      </w:r>
      <w:r w:rsidRPr="004C15EB">
        <w:rPr>
          <w:rFonts w:ascii="Century Gothic" w:hAnsi="Century Gothic" w:cstheme="minorHAnsi"/>
          <w:b/>
          <w:sz w:val="18"/>
          <w:szCs w:val="18"/>
        </w:rPr>
        <w:t>les condamnations en principal et intérêts, les cautions pénales,</w:t>
      </w:r>
      <w:r>
        <w:rPr>
          <w:rFonts w:ascii="Century Gothic" w:hAnsi="Century Gothic" w:cstheme="minorHAnsi"/>
          <w:b/>
          <w:sz w:val="18"/>
          <w:szCs w:val="18"/>
        </w:rPr>
        <w:t xml:space="preserve"> </w:t>
      </w:r>
      <w:r w:rsidRPr="004C15EB">
        <w:rPr>
          <w:rFonts w:ascii="Century Gothic" w:hAnsi="Century Gothic" w:cstheme="minorHAnsi"/>
          <w:b/>
          <w:sz w:val="18"/>
          <w:szCs w:val="18"/>
        </w:rPr>
        <w:t>les dommages et intérêts et autres indemnités compensatoires.</w:t>
      </w:r>
    </w:p>
    <w:bookmarkEnd w:id="24"/>
    <w:p w14:paraId="278D8F3C" w14:textId="77777777" w:rsidR="00465AE1" w:rsidRDefault="00465AE1" w:rsidP="00465AE1">
      <w:pPr>
        <w:spacing w:after="60" w:line="288" w:lineRule="auto"/>
        <w:jc w:val="both"/>
        <w:rPr>
          <w:rFonts w:ascii="Century Gothic" w:hAnsi="Century Gothic" w:cstheme="minorHAnsi"/>
          <w:b/>
          <w:sz w:val="16"/>
          <w:szCs w:val="16"/>
        </w:rPr>
      </w:pPr>
    </w:p>
    <w:p w14:paraId="5A54FE84" w14:textId="77777777" w:rsidR="00D069EB" w:rsidRDefault="00D069EB" w:rsidP="00465AE1">
      <w:pPr>
        <w:spacing w:after="60" w:line="288" w:lineRule="auto"/>
        <w:jc w:val="both"/>
        <w:rPr>
          <w:rFonts w:ascii="Century Gothic" w:hAnsi="Century Gothic" w:cstheme="minorHAnsi"/>
          <w:b/>
          <w:sz w:val="16"/>
          <w:szCs w:val="16"/>
        </w:rPr>
      </w:pPr>
    </w:p>
    <w:p w14:paraId="7C7AC4EC" w14:textId="77777777" w:rsidR="00D069EB" w:rsidRDefault="00D069EB" w:rsidP="00465AE1">
      <w:pPr>
        <w:spacing w:after="60" w:line="288" w:lineRule="auto"/>
        <w:jc w:val="both"/>
        <w:rPr>
          <w:rFonts w:ascii="Century Gothic" w:hAnsi="Century Gothic" w:cstheme="minorHAnsi"/>
          <w:b/>
          <w:sz w:val="16"/>
          <w:szCs w:val="16"/>
        </w:rPr>
      </w:pPr>
    </w:p>
    <w:p w14:paraId="4529D00A" w14:textId="77777777" w:rsidR="00D069EB" w:rsidRPr="00DC3A7C" w:rsidRDefault="00D069EB" w:rsidP="00465AE1">
      <w:pPr>
        <w:spacing w:after="60" w:line="288" w:lineRule="auto"/>
        <w:jc w:val="both"/>
        <w:rPr>
          <w:rFonts w:ascii="Century Gothic" w:hAnsi="Century Gothic" w:cstheme="minorHAnsi"/>
          <w:b/>
          <w:sz w:val="16"/>
          <w:szCs w:val="16"/>
        </w:rPr>
      </w:pPr>
    </w:p>
    <w:p w14:paraId="7CBCC6D0" w14:textId="77777777" w:rsidR="00465AE1" w:rsidRPr="00DC3A7C" w:rsidRDefault="00465AE1" w:rsidP="00465AE1">
      <w:pPr>
        <w:spacing w:after="60" w:line="288" w:lineRule="auto"/>
        <w:jc w:val="both"/>
        <w:rPr>
          <w:rFonts w:ascii="Century Gothic" w:hAnsi="Century Gothic" w:cstheme="minorHAnsi"/>
          <w:b/>
          <w:sz w:val="16"/>
          <w:szCs w:val="16"/>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65AE1" w:rsidRPr="004C15EB" w14:paraId="761BB4B6" w14:textId="77777777" w:rsidTr="005631A4">
        <w:trPr>
          <w:jc w:val="center"/>
        </w:trPr>
        <w:tc>
          <w:tcPr>
            <w:tcW w:w="10768" w:type="dxa"/>
            <w:shd w:val="clear" w:color="auto" w:fill="215868" w:themeFill="accent5" w:themeFillShade="80"/>
          </w:tcPr>
          <w:p w14:paraId="7124077B" w14:textId="77777777" w:rsidR="00465AE1" w:rsidRPr="00212E8F" w:rsidRDefault="00465AE1" w:rsidP="005631A4">
            <w:pPr>
              <w:rPr>
                <w:rFonts w:ascii="Century Gothic" w:hAnsi="Century Gothic" w:cs="Arial"/>
                <w:sz w:val="12"/>
                <w:szCs w:val="12"/>
              </w:rPr>
            </w:pPr>
            <w:bookmarkStart w:id="25" w:name="_Hlk36481511"/>
          </w:p>
          <w:p w14:paraId="0E3FE582" w14:textId="77777777" w:rsidR="00465AE1" w:rsidRPr="00212E8F" w:rsidRDefault="00465AE1" w:rsidP="005631A4">
            <w:pPr>
              <w:rPr>
                <w:rFonts w:ascii="Century Gothic" w:hAnsi="Century Gothic" w:cs="Arial"/>
                <w:sz w:val="18"/>
                <w:szCs w:val="18"/>
              </w:rPr>
            </w:pPr>
            <w:r>
              <w:rPr>
                <w:rFonts w:ascii="Century Gothic" w:hAnsi="Century Gothic" w:cs="Arial"/>
                <w:bCs/>
                <w:color w:val="FFFFFF" w:themeColor="background1"/>
                <w:sz w:val="18"/>
                <w:szCs w:val="18"/>
              </w:rPr>
              <w:t>C</w:t>
            </w:r>
            <w:r w:rsidRPr="00212E8F">
              <w:rPr>
                <w:rFonts w:ascii="Century Gothic" w:hAnsi="Century Gothic" w:cs="Arial"/>
                <w:bCs/>
                <w:color w:val="FFFFFF" w:themeColor="background1"/>
                <w:sz w:val="18"/>
                <w:szCs w:val="18"/>
              </w:rPr>
              <w:t xml:space="preserve"> – </w:t>
            </w:r>
            <w:r>
              <w:rPr>
                <w:rFonts w:ascii="Century Gothic" w:hAnsi="Century Gothic" w:cs="Arial"/>
                <w:bCs/>
                <w:color w:val="FFFFFF" w:themeColor="background1"/>
                <w:sz w:val="18"/>
                <w:szCs w:val="18"/>
              </w:rPr>
              <w:t>Dommages subis par une personne physique assurée</w:t>
            </w:r>
          </w:p>
          <w:p w14:paraId="44546E63" w14:textId="77777777" w:rsidR="00465AE1" w:rsidRPr="00212E8F" w:rsidRDefault="00465AE1" w:rsidP="005631A4">
            <w:pPr>
              <w:rPr>
                <w:rFonts w:ascii="Century Gothic" w:hAnsi="Century Gothic" w:cs="Arial"/>
                <w:sz w:val="12"/>
                <w:szCs w:val="12"/>
              </w:rPr>
            </w:pPr>
          </w:p>
        </w:tc>
      </w:tr>
      <w:bookmarkEnd w:id="25"/>
    </w:tbl>
    <w:p w14:paraId="1FF0A7C6" w14:textId="77777777" w:rsidR="00465AE1" w:rsidRPr="00110F85" w:rsidRDefault="00465AE1" w:rsidP="00465AE1">
      <w:pPr>
        <w:spacing w:after="60" w:line="288" w:lineRule="auto"/>
        <w:jc w:val="both"/>
        <w:rPr>
          <w:rFonts w:ascii="Century Gothic" w:hAnsi="Century Gothic" w:cstheme="minorHAnsi"/>
          <w:sz w:val="28"/>
          <w:szCs w:val="28"/>
        </w:rPr>
      </w:pPr>
    </w:p>
    <w:p w14:paraId="6E6121EE" w14:textId="77777777" w:rsidR="00465AE1" w:rsidRPr="0068784F" w:rsidRDefault="00465AE1" w:rsidP="00465AE1">
      <w:pPr>
        <w:spacing w:after="60" w:line="288" w:lineRule="auto"/>
        <w:jc w:val="both"/>
        <w:rPr>
          <w:rFonts w:ascii="Century Gothic" w:hAnsi="Century Gothic" w:cstheme="minorHAnsi"/>
          <w:b/>
          <w:bCs/>
          <w:sz w:val="18"/>
          <w:szCs w:val="18"/>
        </w:rPr>
      </w:pPr>
      <w:r w:rsidRPr="0068784F">
        <w:rPr>
          <w:rFonts w:ascii="Century Gothic" w:hAnsi="Century Gothic" w:cstheme="minorHAnsi"/>
          <w:b/>
          <w:bCs/>
          <w:sz w:val="18"/>
          <w:szCs w:val="18"/>
        </w:rPr>
        <w:t>C.1 - Etendue de la garantie :</w:t>
      </w:r>
    </w:p>
    <w:p w14:paraId="1F5FA0D9" w14:textId="77777777" w:rsidR="00465AE1" w:rsidRPr="006D04D4" w:rsidRDefault="00465AE1" w:rsidP="00465AE1">
      <w:pPr>
        <w:spacing w:after="60" w:line="288" w:lineRule="auto"/>
        <w:jc w:val="both"/>
        <w:rPr>
          <w:rFonts w:ascii="Century Gothic" w:hAnsi="Century Gothic" w:cstheme="minorHAnsi"/>
          <w:b/>
          <w:bCs/>
          <w:sz w:val="10"/>
          <w:szCs w:val="10"/>
        </w:rPr>
      </w:pPr>
    </w:p>
    <w:p w14:paraId="32AA6233" w14:textId="77777777" w:rsidR="00465AE1" w:rsidRPr="00F978BF" w:rsidRDefault="00465AE1" w:rsidP="00465AE1">
      <w:pPr>
        <w:spacing w:after="60" w:line="288" w:lineRule="auto"/>
        <w:jc w:val="both"/>
        <w:rPr>
          <w:rFonts w:ascii="Century Gothic" w:hAnsi="Century Gothic" w:cstheme="minorHAnsi"/>
          <w:sz w:val="18"/>
          <w:szCs w:val="18"/>
        </w:rPr>
      </w:pPr>
      <w:bookmarkStart w:id="26" w:name="_Hlk107402174"/>
      <w:r w:rsidRPr="00F978BF">
        <w:rPr>
          <w:rFonts w:ascii="Century Gothic" w:hAnsi="Century Gothic" w:cstheme="minorHAnsi"/>
          <w:sz w:val="18"/>
          <w:szCs w:val="18"/>
        </w:rPr>
        <w:t>L’assureur prend en charge les sommes dues par l’employeur public en réparation des dommages subis par tout assuré en vertu de l'obligation lui incombant du fait notamment des dispositions de l’article L 134-4 du code général de la fonction publique et suivants.</w:t>
      </w:r>
    </w:p>
    <w:bookmarkEnd w:id="26"/>
    <w:p w14:paraId="4D860F4D" w14:textId="77777777" w:rsidR="00465AE1" w:rsidRPr="00F978BF" w:rsidRDefault="00465AE1" w:rsidP="00465AE1">
      <w:pPr>
        <w:spacing w:after="60" w:line="288" w:lineRule="auto"/>
        <w:jc w:val="both"/>
        <w:rPr>
          <w:rFonts w:ascii="Century Gothic" w:hAnsi="Century Gothic" w:cstheme="minorHAnsi"/>
          <w:sz w:val="18"/>
          <w:szCs w:val="18"/>
        </w:rPr>
      </w:pPr>
      <w:r w:rsidRPr="00F978BF">
        <w:rPr>
          <w:rFonts w:ascii="Century Gothic" w:hAnsi="Century Gothic" w:cstheme="minorHAnsi"/>
          <w:sz w:val="18"/>
          <w:szCs w:val="18"/>
        </w:rPr>
        <w:t>Sont concernés l'ensemble des préjudices corporels, matériels et immatériels consécutifs ou non, subis par l’assuré dans l'exercice de ses fonctions ou par la famille de celui-ci et dans le cadre des dispositions légales précitées.</w:t>
      </w:r>
    </w:p>
    <w:p w14:paraId="2B05CF78" w14:textId="77777777" w:rsidR="00465AE1" w:rsidRPr="00F978BF" w:rsidRDefault="00465AE1" w:rsidP="00465AE1">
      <w:pPr>
        <w:spacing w:after="60" w:line="288" w:lineRule="auto"/>
        <w:jc w:val="both"/>
        <w:rPr>
          <w:rFonts w:ascii="Century Gothic" w:hAnsi="Century Gothic" w:cstheme="minorHAnsi"/>
          <w:sz w:val="18"/>
          <w:szCs w:val="18"/>
        </w:rPr>
      </w:pPr>
      <w:r w:rsidRPr="00F978BF">
        <w:rPr>
          <w:rFonts w:ascii="Century Gothic" w:hAnsi="Century Gothic" w:cstheme="minorHAnsi"/>
          <w:sz w:val="18"/>
          <w:szCs w:val="18"/>
        </w:rPr>
        <w:t>S'agissant des dommages corporels, la garantie intervient à défaut ou en complément des régimes statutaires ou sociaux dont relève l’assuré.</w:t>
      </w:r>
    </w:p>
    <w:p w14:paraId="18F507E9" w14:textId="77777777" w:rsidR="00465AE1" w:rsidRPr="006D04D4" w:rsidRDefault="00465AE1" w:rsidP="00465AE1">
      <w:pPr>
        <w:spacing w:after="60" w:line="288" w:lineRule="auto"/>
        <w:jc w:val="both"/>
        <w:rPr>
          <w:rFonts w:ascii="Century Gothic" w:hAnsi="Century Gothic" w:cstheme="minorHAnsi"/>
          <w:b/>
          <w:bCs/>
          <w:sz w:val="10"/>
          <w:szCs w:val="10"/>
        </w:rPr>
      </w:pPr>
    </w:p>
    <w:p w14:paraId="0B3D3CE8" w14:textId="77777777" w:rsidR="00465AE1" w:rsidRPr="006D04D4" w:rsidRDefault="00465AE1" w:rsidP="00465AE1">
      <w:pPr>
        <w:spacing w:after="60" w:line="288" w:lineRule="auto"/>
        <w:jc w:val="both"/>
        <w:rPr>
          <w:rFonts w:ascii="Century Gothic" w:hAnsi="Century Gothic" w:cstheme="minorHAnsi"/>
          <w:b/>
          <w:bCs/>
          <w:sz w:val="10"/>
          <w:szCs w:val="10"/>
        </w:rPr>
      </w:pPr>
    </w:p>
    <w:p w14:paraId="475639CB" w14:textId="77777777" w:rsidR="00465AE1" w:rsidRDefault="00465AE1" w:rsidP="00465AE1">
      <w:pPr>
        <w:spacing w:after="60" w:line="288" w:lineRule="auto"/>
        <w:jc w:val="both"/>
        <w:rPr>
          <w:rFonts w:ascii="Century Gothic" w:hAnsi="Century Gothic" w:cstheme="minorHAnsi"/>
          <w:b/>
          <w:bCs/>
          <w:sz w:val="18"/>
          <w:szCs w:val="18"/>
        </w:rPr>
      </w:pPr>
      <w:bookmarkStart w:id="27" w:name="_Hlk107402390"/>
      <w:r w:rsidRPr="00457BD3">
        <w:rPr>
          <w:rFonts w:ascii="Century Gothic" w:hAnsi="Century Gothic" w:cstheme="minorHAnsi"/>
          <w:b/>
          <w:bCs/>
          <w:sz w:val="18"/>
          <w:szCs w:val="18"/>
        </w:rPr>
        <w:t>C.2 - Plafonds de prise en charge</w:t>
      </w:r>
      <w:r>
        <w:rPr>
          <w:rFonts w:ascii="Century Gothic" w:hAnsi="Century Gothic" w:cstheme="minorHAnsi"/>
          <w:b/>
          <w:bCs/>
          <w:sz w:val="18"/>
          <w:szCs w:val="18"/>
        </w:rPr>
        <w:t xml:space="preserve"> des dommages subis par l’assuré</w:t>
      </w:r>
      <w:r w:rsidRPr="00457BD3">
        <w:rPr>
          <w:rFonts w:ascii="Century Gothic" w:hAnsi="Century Gothic" w:cstheme="minorHAnsi"/>
          <w:b/>
          <w:bCs/>
          <w:sz w:val="18"/>
          <w:szCs w:val="18"/>
        </w:rPr>
        <w:t> :</w:t>
      </w:r>
    </w:p>
    <w:p w14:paraId="51F3EC59" w14:textId="77777777" w:rsidR="00465AE1" w:rsidRPr="00B91E8D" w:rsidRDefault="00465AE1" w:rsidP="00465AE1">
      <w:pPr>
        <w:spacing w:after="60" w:line="288" w:lineRule="auto"/>
        <w:jc w:val="both"/>
        <w:rPr>
          <w:rFonts w:ascii="Century Gothic" w:hAnsi="Century Gothic" w:cstheme="minorHAnsi"/>
          <w:b/>
          <w:bCs/>
          <w:sz w:val="12"/>
          <w:szCs w:val="12"/>
        </w:rPr>
      </w:pPr>
    </w:p>
    <w:tbl>
      <w:tblPr>
        <w:tblStyle w:val="Grilledutableau"/>
        <w:tblW w:w="5027"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52"/>
        <w:gridCol w:w="5353"/>
      </w:tblGrid>
      <w:tr w:rsidR="00465AE1" w14:paraId="5A0C736C" w14:textId="77777777" w:rsidTr="005631A4">
        <w:trPr>
          <w:trHeight w:val="491"/>
        </w:trPr>
        <w:tc>
          <w:tcPr>
            <w:tcW w:w="5000" w:type="pct"/>
            <w:gridSpan w:val="2"/>
            <w:shd w:val="clear" w:color="auto" w:fill="215868" w:themeFill="accent5" w:themeFillShade="80"/>
            <w:vAlign w:val="center"/>
          </w:tcPr>
          <w:p w14:paraId="15BEF6BD" w14:textId="77777777" w:rsidR="00465AE1" w:rsidRPr="00D554C4" w:rsidRDefault="00465AE1" w:rsidP="005631A4">
            <w:pPr>
              <w:spacing w:after="60" w:line="288" w:lineRule="auto"/>
              <w:jc w:val="center"/>
              <w:rPr>
                <w:rFonts w:ascii="Century Gothic" w:hAnsi="Century Gothic" w:cstheme="minorHAnsi"/>
                <w:b/>
                <w:bCs/>
                <w:color w:val="FFFFFF" w:themeColor="background1"/>
                <w:sz w:val="18"/>
                <w:szCs w:val="18"/>
              </w:rPr>
            </w:pPr>
            <w:r w:rsidRPr="00D554C4">
              <w:rPr>
                <w:rFonts w:ascii="Century Gothic" w:hAnsi="Century Gothic" w:cs="Arial"/>
                <w:color w:val="FFFFFF" w:themeColor="background1"/>
                <w:sz w:val="18"/>
                <w:szCs w:val="18"/>
              </w:rPr>
              <w:t>Les garanties seront accordées</w:t>
            </w:r>
            <w:r w:rsidRPr="00D554C4">
              <w:rPr>
                <w:rFonts w:ascii="Century Gothic" w:hAnsi="Century Gothic" w:cstheme="minorHAnsi"/>
                <w:b/>
                <w:color w:val="FFFFFF" w:themeColor="background1"/>
                <w:sz w:val="18"/>
                <w:szCs w:val="18"/>
                <w:u w:val="single"/>
              </w:rPr>
              <w:t xml:space="preserve"> sans seuil d’intervention ou de franchise</w:t>
            </w:r>
            <w:r w:rsidRPr="00D554C4">
              <w:rPr>
                <w:rFonts w:ascii="Century Gothic" w:hAnsi="Century Gothic" w:cs="Arial"/>
                <w:color w:val="FFFFFF" w:themeColor="background1"/>
                <w:sz w:val="18"/>
                <w:szCs w:val="18"/>
              </w:rPr>
              <w:t xml:space="preserve"> dans les limites suivantes</w:t>
            </w:r>
          </w:p>
        </w:tc>
      </w:tr>
      <w:tr w:rsidR="00465AE1" w14:paraId="144F71A7" w14:textId="77777777" w:rsidTr="005631A4">
        <w:trPr>
          <w:trHeight w:val="515"/>
        </w:trPr>
        <w:tc>
          <w:tcPr>
            <w:tcW w:w="2500" w:type="pct"/>
            <w:vAlign w:val="center"/>
          </w:tcPr>
          <w:p w14:paraId="2AB4CA01" w14:textId="77777777" w:rsidR="00465AE1" w:rsidRDefault="00465AE1" w:rsidP="005631A4">
            <w:pPr>
              <w:spacing w:line="288" w:lineRule="auto"/>
              <w:jc w:val="center"/>
              <w:rPr>
                <w:rFonts w:ascii="Century Gothic" w:hAnsi="Century Gothic" w:cstheme="minorHAnsi"/>
                <w:b/>
                <w:bCs/>
                <w:sz w:val="18"/>
                <w:szCs w:val="18"/>
              </w:rPr>
            </w:pPr>
            <w:r w:rsidRPr="00640362">
              <w:rPr>
                <w:rFonts w:ascii="Century Gothic" w:hAnsi="Century Gothic" w:cs="Arial"/>
                <w:sz w:val="18"/>
                <w:szCs w:val="18"/>
              </w:rPr>
              <w:t xml:space="preserve">dommages </w:t>
            </w:r>
            <w:r w:rsidRPr="00D554C4">
              <w:rPr>
                <w:rFonts w:ascii="Century Gothic" w:hAnsi="Century Gothic" w:cs="Arial"/>
                <w:b/>
                <w:bCs/>
                <w:sz w:val="18"/>
                <w:szCs w:val="18"/>
              </w:rPr>
              <w:t>corporels</w:t>
            </w:r>
            <w:r w:rsidRPr="00640362">
              <w:rPr>
                <w:rFonts w:ascii="Century Gothic" w:hAnsi="Century Gothic" w:cs="Arial"/>
                <w:sz w:val="18"/>
                <w:szCs w:val="18"/>
              </w:rPr>
              <w:t xml:space="preserve"> / immatériels consécutifs</w:t>
            </w:r>
          </w:p>
        </w:tc>
        <w:tc>
          <w:tcPr>
            <w:tcW w:w="2500" w:type="pct"/>
            <w:vAlign w:val="center"/>
          </w:tcPr>
          <w:p w14:paraId="74B6650C" w14:textId="77777777" w:rsidR="00465AE1" w:rsidRDefault="00465AE1" w:rsidP="005631A4">
            <w:pPr>
              <w:spacing w:line="288" w:lineRule="auto"/>
              <w:jc w:val="center"/>
              <w:rPr>
                <w:rFonts w:ascii="Century Gothic" w:hAnsi="Century Gothic" w:cstheme="minorHAnsi"/>
                <w:b/>
                <w:bCs/>
                <w:sz w:val="18"/>
                <w:szCs w:val="18"/>
              </w:rPr>
            </w:pPr>
            <w:r w:rsidRPr="00640362">
              <w:rPr>
                <w:rFonts w:ascii="Century Gothic" w:hAnsi="Century Gothic" w:cs="Arial"/>
                <w:sz w:val="18"/>
                <w:szCs w:val="18"/>
              </w:rPr>
              <w:t>150 000 €</w:t>
            </w:r>
          </w:p>
        </w:tc>
      </w:tr>
      <w:tr w:rsidR="00465AE1" w14:paraId="071D5F2D" w14:textId="77777777" w:rsidTr="005631A4">
        <w:trPr>
          <w:trHeight w:val="491"/>
        </w:trPr>
        <w:tc>
          <w:tcPr>
            <w:tcW w:w="2500" w:type="pct"/>
            <w:vAlign w:val="center"/>
          </w:tcPr>
          <w:p w14:paraId="46C7C38C" w14:textId="77777777" w:rsidR="00465AE1" w:rsidRDefault="00465AE1" w:rsidP="005631A4">
            <w:pPr>
              <w:spacing w:line="288" w:lineRule="auto"/>
              <w:jc w:val="center"/>
              <w:rPr>
                <w:rFonts w:ascii="Century Gothic" w:hAnsi="Century Gothic" w:cstheme="minorHAnsi"/>
                <w:b/>
                <w:bCs/>
                <w:sz w:val="18"/>
                <w:szCs w:val="18"/>
              </w:rPr>
            </w:pPr>
            <w:r w:rsidRPr="00640362">
              <w:rPr>
                <w:rFonts w:ascii="Century Gothic" w:hAnsi="Century Gothic" w:cs="Arial"/>
                <w:sz w:val="18"/>
                <w:szCs w:val="18"/>
              </w:rPr>
              <w:t xml:space="preserve">dommages </w:t>
            </w:r>
            <w:r w:rsidRPr="00D554C4">
              <w:rPr>
                <w:rFonts w:ascii="Century Gothic" w:hAnsi="Century Gothic" w:cs="Arial"/>
                <w:b/>
                <w:bCs/>
                <w:sz w:val="18"/>
                <w:szCs w:val="18"/>
              </w:rPr>
              <w:t>matériels</w:t>
            </w:r>
            <w:r w:rsidRPr="00640362">
              <w:rPr>
                <w:rFonts w:ascii="Century Gothic" w:hAnsi="Century Gothic" w:cs="Arial"/>
                <w:sz w:val="18"/>
                <w:szCs w:val="18"/>
              </w:rPr>
              <w:t xml:space="preserve"> / immatériels consécutifs</w:t>
            </w:r>
          </w:p>
        </w:tc>
        <w:tc>
          <w:tcPr>
            <w:tcW w:w="2500" w:type="pct"/>
            <w:vAlign w:val="center"/>
          </w:tcPr>
          <w:p w14:paraId="78A5AE51" w14:textId="77777777" w:rsidR="00465AE1" w:rsidRDefault="00465AE1" w:rsidP="005631A4">
            <w:pPr>
              <w:spacing w:line="288" w:lineRule="auto"/>
              <w:jc w:val="center"/>
              <w:rPr>
                <w:rFonts w:ascii="Century Gothic" w:hAnsi="Century Gothic" w:cstheme="minorHAnsi"/>
                <w:b/>
                <w:bCs/>
                <w:sz w:val="18"/>
                <w:szCs w:val="18"/>
              </w:rPr>
            </w:pPr>
            <w:r w:rsidRPr="00640362">
              <w:rPr>
                <w:rFonts w:ascii="Century Gothic" w:hAnsi="Century Gothic" w:cs="Arial"/>
                <w:sz w:val="18"/>
                <w:szCs w:val="18"/>
              </w:rPr>
              <w:t>60 000 €</w:t>
            </w:r>
          </w:p>
        </w:tc>
      </w:tr>
      <w:tr w:rsidR="00465AE1" w14:paraId="35CE5CA4" w14:textId="77777777" w:rsidTr="005631A4">
        <w:trPr>
          <w:trHeight w:val="491"/>
        </w:trPr>
        <w:tc>
          <w:tcPr>
            <w:tcW w:w="2500" w:type="pct"/>
            <w:vAlign w:val="center"/>
          </w:tcPr>
          <w:p w14:paraId="0CD8FDAB" w14:textId="77777777" w:rsidR="00465AE1" w:rsidRDefault="00465AE1" w:rsidP="005631A4">
            <w:pPr>
              <w:spacing w:line="288" w:lineRule="auto"/>
              <w:jc w:val="center"/>
              <w:rPr>
                <w:rFonts w:ascii="Century Gothic" w:hAnsi="Century Gothic" w:cstheme="minorHAnsi"/>
                <w:b/>
                <w:bCs/>
                <w:sz w:val="18"/>
                <w:szCs w:val="18"/>
              </w:rPr>
            </w:pPr>
            <w:r w:rsidRPr="00640362">
              <w:rPr>
                <w:rFonts w:ascii="Century Gothic" w:hAnsi="Century Gothic" w:cs="Arial"/>
                <w:sz w:val="18"/>
                <w:szCs w:val="18"/>
              </w:rPr>
              <w:t xml:space="preserve">dommages </w:t>
            </w:r>
            <w:r w:rsidRPr="00D554C4">
              <w:rPr>
                <w:rFonts w:ascii="Century Gothic" w:hAnsi="Century Gothic" w:cs="Arial"/>
                <w:b/>
                <w:bCs/>
                <w:sz w:val="18"/>
                <w:szCs w:val="18"/>
              </w:rPr>
              <w:t>immatériels</w:t>
            </w:r>
            <w:r w:rsidRPr="00640362">
              <w:rPr>
                <w:rFonts w:ascii="Century Gothic" w:hAnsi="Century Gothic" w:cs="Arial"/>
                <w:sz w:val="18"/>
                <w:szCs w:val="18"/>
              </w:rPr>
              <w:t xml:space="preserve"> non consécutifs</w:t>
            </w:r>
          </w:p>
        </w:tc>
        <w:tc>
          <w:tcPr>
            <w:tcW w:w="2500" w:type="pct"/>
            <w:vAlign w:val="center"/>
          </w:tcPr>
          <w:p w14:paraId="7B88450F" w14:textId="77777777" w:rsidR="00465AE1" w:rsidRDefault="00465AE1" w:rsidP="005631A4">
            <w:pPr>
              <w:spacing w:line="288" w:lineRule="auto"/>
              <w:jc w:val="center"/>
              <w:rPr>
                <w:rFonts w:ascii="Century Gothic" w:hAnsi="Century Gothic" w:cstheme="minorHAnsi"/>
                <w:b/>
                <w:bCs/>
                <w:sz w:val="18"/>
                <w:szCs w:val="18"/>
              </w:rPr>
            </w:pPr>
            <w:r w:rsidRPr="00640362">
              <w:rPr>
                <w:rFonts w:ascii="Century Gothic" w:hAnsi="Century Gothic" w:cs="Arial"/>
                <w:sz w:val="18"/>
                <w:szCs w:val="18"/>
              </w:rPr>
              <w:t>30 000 €</w:t>
            </w:r>
          </w:p>
        </w:tc>
      </w:tr>
    </w:tbl>
    <w:p w14:paraId="48C4D3B9" w14:textId="77777777" w:rsidR="00465AE1" w:rsidRPr="00F978BF" w:rsidRDefault="00465AE1" w:rsidP="00465AE1">
      <w:pPr>
        <w:spacing w:after="60" w:line="288" w:lineRule="auto"/>
        <w:jc w:val="both"/>
        <w:rPr>
          <w:rFonts w:ascii="Century Gothic" w:hAnsi="Century Gothic" w:cs="Arial"/>
          <w:sz w:val="14"/>
          <w:szCs w:val="14"/>
        </w:rPr>
      </w:pPr>
    </w:p>
    <w:p w14:paraId="41FB395F" w14:textId="77777777" w:rsidR="00465AE1" w:rsidRPr="00457BD3" w:rsidRDefault="00465AE1" w:rsidP="00465AE1">
      <w:pPr>
        <w:spacing w:after="60" w:line="288" w:lineRule="auto"/>
        <w:jc w:val="both"/>
        <w:rPr>
          <w:rFonts w:ascii="Century Gothic" w:hAnsi="Century Gothic" w:cstheme="minorHAnsi"/>
          <w:sz w:val="18"/>
          <w:szCs w:val="18"/>
        </w:rPr>
      </w:pPr>
      <w:r w:rsidRPr="00457BD3">
        <w:rPr>
          <w:rFonts w:ascii="Century Gothic" w:hAnsi="Century Gothic" w:cstheme="minorHAnsi"/>
          <w:sz w:val="18"/>
          <w:szCs w:val="18"/>
        </w:rPr>
        <w:t>La garantie intervient en complément ou à défaut du responsable lorsque celui-ci est non identifié ou insolvable et que la collectivité doit prendre en charge les préjudices de l’agent.</w:t>
      </w:r>
    </w:p>
    <w:bookmarkEnd w:id="27"/>
    <w:p w14:paraId="5DD4D132" w14:textId="77777777" w:rsidR="00465AE1" w:rsidRDefault="00465AE1" w:rsidP="00465AE1">
      <w:pPr>
        <w:spacing w:after="60" w:line="288" w:lineRule="auto"/>
        <w:jc w:val="both"/>
        <w:rPr>
          <w:rFonts w:ascii="Century Gothic" w:hAnsi="Century Gothic" w:cstheme="minorHAnsi"/>
          <w:sz w:val="10"/>
          <w:szCs w:val="10"/>
        </w:rPr>
      </w:pPr>
    </w:p>
    <w:p w14:paraId="486A4348" w14:textId="77777777" w:rsidR="00465AE1" w:rsidRPr="006D04D4" w:rsidRDefault="00465AE1" w:rsidP="00465AE1">
      <w:pPr>
        <w:spacing w:after="60" w:line="288" w:lineRule="auto"/>
        <w:jc w:val="both"/>
        <w:rPr>
          <w:rFonts w:ascii="Century Gothic" w:hAnsi="Century Gothic" w:cstheme="minorHAnsi"/>
          <w:sz w:val="10"/>
          <w:szCs w:val="10"/>
        </w:rPr>
      </w:pPr>
    </w:p>
    <w:p w14:paraId="2FA3EC03" w14:textId="77777777" w:rsidR="00465AE1" w:rsidRPr="00457BD3" w:rsidRDefault="00465AE1" w:rsidP="00465AE1">
      <w:pPr>
        <w:spacing w:after="60" w:line="288" w:lineRule="auto"/>
        <w:jc w:val="both"/>
        <w:rPr>
          <w:rFonts w:ascii="Century Gothic" w:hAnsi="Century Gothic" w:cstheme="minorHAnsi"/>
          <w:b/>
          <w:bCs/>
          <w:sz w:val="18"/>
          <w:szCs w:val="18"/>
        </w:rPr>
      </w:pPr>
      <w:r w:rsidRPr="00457BD3">
        <w:rPr>
          <w:rFonts w:ascii="Century Gothic" w:hAnsi="Century Gothic" w:cstheme="minorHAnsi"/>
          <w:b/>
          <w:bCs/>
          <w:sz w:val="18"/>
          <w:szCs w:val="18"/>
        </w:rPr>
        <w:t>C.3 – Exclusions :</w:t>
      </w:r>
    </w:p>
    <w:p w14:paraId="3EA1F42D" w14:textId="77777777" w:rsidR="00465AE1" w:rsidRPr="006D04D4" w:rsidRDefault="00465AE1" w:rsidP="00465AE1">
      <w:pPr>
        <w:spacing w:after="60" w:line="288" w:lineRule="auto"/>
        <w:jc w:val="both"/>
        <w:rPr>
          <w:rFonts w:ascii="Century Gothic" w:hAnsi="Century Gothic" w:cs="Arial"/>
          <w:b/>
          <w:bCs/>
          <w:sz w:val="10"/>
          <w:szCs w:val="10"/>
        </w:rPr>
      </w:pPr>
    </w:p>
    <w:p w14:paraId="662127F4" w14:textId="77777777" w:rsidR="00465AE1" w:rsidRPr="00640362" w:rsidRDefault="00465AE1" w:rsidP="00465AE1">
      <w:pPr>
        <w:spacing w:after="60" w:line="288" w:lineRule="auto"/>
        <w:jc w:val="both"/>
        <w:rPr>
          <w:rFonts w:ascii="Century Gothic" w:hAnsi="Century Gothic" w:cs="Arial"/>
          <w:sz w:val="18"/>
          <w:szCs w:val="18"/>
        </w:rPr>
      </w:pPr>
      <w:bookmarkStart w:id="28" w:name="_Hlk2083076"/>
      <w:r w:rsidRPr="00640362">
        <w:rPr>
          <w:rFonts w:ascii="Century Gothic" w:hAnsi="Century Gothic" w:cs="Arial"/>
          <w:b/>
          <w:sz w:val="18"/>
          <w:szCs w:val="18"/>
          <w:u w:val="single"/>
        </w:rPr>
        <w:t>Sont exclus de la garantie</w:t>
      </w:r>
      <w:r w:rsidRPr="00640362">
        <w:rPr>
          <w:rFonts w:ascii="Century Gothic" w:hAnsi="Century Gothic" w:cs="Arial"/>
          <w:b/>
          <w:sz w:val="18"/>
          <w:szCs w:val="18"/>
        </w:rPr>
        <w:t> :</w:t>
      </w:r>
    </w:p>
    <w:p w14:paraId="2106B208" w14:textId="77777777" w:rsidR="00465AE1" w:rsidRPr="00640362" w:rsidRDefault="00465AE1" w:rsidP="00465AE1">
      <w:pPr>
        <w:spacing w:after="60" w:line="288" w:lineRule="auto"/>
        <w:ind w:left="284"/>
        <w:jc w:val="both"/>
        <w:rPr>
          <w:rFonts w:ascii="Century Gothic" w:hAnsi="Century Gothic" w:cs="Arial"/>
          <w:b/>
          <w:sz w:val="18"/>
          <w:szCs w:val="20"/>
        </w:rPr>
      </w:pPr>
      <w:r w:rsidRPr="00640362">
        <w:rPr>
          <w:rFonts w:ascii="Century Gothic" w:hAnsi="Century Gothic" w:cs="Arial"/>
          <w:b/>
          <w:sz w:val="18"/>
          <w:szCs w:val="20"/>
        </w:rPr>
        <w:t xml:space="preserve">- les sinistres </w:t>
      </w:r>
      <w:r w:rsidRPr="00640362">
        <w:rPr>
          <w:rFonts w:ascii="Century Gothic" w:hAnsi="Century Gothic" w:cs="Arial"/>
          <w:b/>
          <w:bCs/>
          <w:sz w:val="18"/>
          <w:szCs w:val="20"/>
        </w:rPr>
        <w:t>résultant d'une faute intentionnelle ou dolosive de l’agent/élu au sens de l'article L</w:t>
      </w:r>
      <w:r>
        <w:rPr>
          <w:rFonts w:ascii="Century Gothic" w:hAnsi="Century Gothic" w:cs="Arial"/>
          <w:b/>
          <w:bCs/>
          <w:sz w:val="18"/>
          <w:szCs w:val="20"/>
        </w:rPr>
        <w:t>.</w:t>
      </w:r>
      <w:r w:rsidRPr="00640362">
        <w:rPr>
          <w:rFonts w:ascii="Century Gothic" w:hAnsi="Century Gothic" w:cs="Arial"/>
          <w:b/>
          <w:bCs/>
          <w:sz w:val="18"/>
          <w:szCs w:val="20"/>
        </w:rPr>
        <w:t>113-1 du Code des assurances </w:t>
      </w:r>
      <w:r w:rsidRPr="00640362">
        <w:rPr>
          <w:rFonts w:ascii="Century Gothic" w:hAnsi="Century Gothic" w:cs="Arial"/>
          <w:b/>
          <w:sz w:val="18"/>
          <w:szCs w:val="20"/>
        </w:rPr>
        <w:t>;</w:t>
      </w:r>
    </w:p>
    <w:p w14:paraId="18E89016" w14:textId="77777777" w:rsidR="00465AE1" w:rsidRPr="00640362" w:rsidRDefault="00465AE1" w:rsidP="00465AE1">
      <w:pPr>
        <w:spacing w:after="60" w:line="288" w:lineRule="auto"/>
        <w:ind w:left="284"/>
        <w:jc w:val="both"/>
        <w:rPr>
          <w:rFonts w:ascii="Century Gothic" w:hAnsi="Century Gothic" w:cs="Arial"/>
          <w:b/>
          <w:sz w:val="18"/>
          <w:szCs w:val="20"/>
        </w:rPr>
      </w:pPr>
      <w:r w:rsidRPr="00640362">
        <w:rPr>
          <w:rFonts w:ascii="Century Gothic" w:hAnsi="Century Gothic" w:cs="Arial"/>
          <w:b/>
          <w:sz w:val="18"/>
          <w:szCs w:val="20"/>
        </w:rPr>
        <w:t>- à la guerre civile ou étrangère, à des émeutes, à des actes terroristes ou de sabotage commis dans le cadre d'actions concertées (l'assureur en supportant la charge de la preuve – article L</w:t>
      </w:r>
      <w:r>
        <w:rPr>
          <w:rFonts w:ascii="Century Gothic" w:hAnsi="Century Gothic" w:cs="Arial"/>
          <w:b/>
          <w:sz w:val="18"/>
          <w:szCs w:val="20"/>
        </w:rPr>
        <w:t>.</w:t>
      </w:r>
      <w:r w:rsidRPr="00640362">
        <w:rPr>
          <w:rFonts w:ascii="Century Gothic" w:hAnsi="Century Gothic" w:cs="Arial"/>
          <w:b/>
          <w:sz w:val="18"/>
          <w:szCs w:val="20"/>
        </w:rPr>
        <w:t>121-8 du Code des assurances) ;</w:t>
      </w:r>
    </w:p>
    <w:p w14:paraId="2CEC51CB" w14:textId="77777777" w:rsidR="00465AE1" w:rsidRDefault="00465AE1" w:rsidP="00465AE1">
      <w:pPr>
        <w:spacing w:after="60" w:line="288" w:lineRule="auto"/>
        <w:ind w:left="284"/>
        <w:jc w:val="both"/>
        <w:rPr>
          <w:rFonts w:ascii="Century Gothic" w:hAnsi="Century Gothic" w:cs="Arial"/>
          <w:b/>
          <w:sz w:val="18"/>
          <w:szCs w:val="20"/>
        </w:rPr>
      </w:pPr>
      <w:r w:rsidRPr="00640362">
        <w:rPr>
          <w:rFonts w:ascii="Century Gothic" w:hAnsi="Century Gothic" w:cs="Arial"/>
          <w:b/>
          <w:sz w:val="18"/>
          <w:szCs w:val="20"/>
        </w:rPr>
        <w:t xml:space="preserve">- </w:t>
      </w:r>
      <w:bookmarkStart w:id="29" w:name="_Hlk65445578"/>
      <w:r w:rsidRPr="009E286E">
        <w:rPr>
          <w:rFonts w:ascii="Century Gothic" w:hAnsi="Century Gothic" w:cs="Arial"/>
          <w:b/>
          <w:sz w:val="18"/>
          <w:szCs w:val="20"/>
        </w:rPr>
        <w:t>les infractions au Code de la route alors que l’assuré présente un taux d’alcoolémie supérieur au taux légal en vigueur</w:t>
      </w:r>
      <w:r>
        <w:rPr>
          <w:rFonts w:ascii="Century Gothic" w:hAnsi="Century Gothic" w:cs="Arial"/>
          <w:b/>
          <w:sz w:val="18"/>
          <w:szCs w:val="20"/>
        </w:rPr>
        <w:t xml:space="preserve"> ou</w:t>
      </w:r>
      <w:r w:rsidRPr="009E286E">
        <w:rPr>
          <w:rFonts w:ascii="Century Gothic" w:hAnsi="Century Gothic" w:cs="Arial"/>
          <w:b/>
          <w:sz w:val="18"/>
          <w:szCs w:val="20"/>
        </w:rPr>
        <w:t xml:space="preserve"> un usage de produits stupéfiants</w:t>
      </w:r>
      <w:bookmarkEnd w:id="29"/>
      <w:r w:rsidRPr="00640362">
        <w:rPr>
          <w:rFonts w:ascii="Century Gothic" w:hAnsi="Century Gothic" w:cs="Arial"/>
          <w:b/>
          <w:sz w:val="18"/>
          <w:szCs w:val="20"/>
        </w:rPr>
        <w:t>.</w:t>
      </w:r>
      <w:bookmarkEnd w:id="28"/>
    </w:p>
    <w:p w14:paraId="010A9C43" w14:textId="77777777" w:rsidR="00465AE1" w:rsidRPr="009E286E" w:rsidRDefault="00465AE1" w:rsidP="00465AE1">
      <w:pPr>
        <w:spacing w:after="60" w:line="288" w:lineRule="auto"/>
        <w:ind w:left="284"/>
        <w:jc w:val="both"/>
        <w:rPr>
          <w:rFonts w:ascii="Century Gothic" w:hAnsi="Century Gothic" w:cs="Arial"/>
          <w:b/>
          <w:sz w:val="12"/>
          <w:szCs w:val="14"/>
        </w:rPr>
      </w:pPr>
    </w:p>
    <w:p w14:paraId="0F195CB5" w14:textId="77777777" w:rsidR="00465AE1" w:rsidRPr="00DC3A7C" w:rsidRDefault="00465AE1" w:rsidP="00465AE1">
      <w:pPr>
        <w:spacing w:after="60" w:line="288" w:lineRule="auto"/>
        <w:ind w:left="284"/>
        <w:jc w:val="both"/>
        <w:rPr>
          <w:rFonts w:ascii="Century Gothic" w:hAnsi="Century Gothic" w:cs="Arial"/>
          <w:b/>
          <w:sz w:val="24"/>
          <w:szCs w:val="28"/>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65AE1" w:rsidRPr="004C15EB" w14:paraId="7F8A9E08" w14:textId="77777777" w:rsidTr="005631A4">
        <w:trPr>
          <w:jc w:val="center"/>
        </w:trPr>
        <w:tc>
          <w:tcPr>
            <w:tcW w:w="10768" w:type="dxa"/>
            <w:shd w:val="clear" w:color="auto" w:fill="215868" w:themeFill="accent5" w:themeFillShade="80"/>
          </w:tcPr>
          <w:p w14:paraId="5B063F3B" w14:textId="77777777" w:rsidR="00465AE1" w:rsidRPr="00212E8F" w:rsidRDefault="00465AE1" w:rsidP="005631A4">
            <w:pPr>
              <w:rPr>
                <w:rFonts w:ascii="Century Gothic" w:hAnsi="Century Gothic" w:cs="Arial"/>
                <w:sz w:val="12"/>
                <w:szCs w:val="12"/>
              </w:rPr>
            </w:pPr>
            <w:bookmarkStart w:id="30" w:name="_Hlk36481528"/>
          </w:p>
          <w:p w14:paraId="19B4979C" w14:textId="77777777" w:rsidR="00465AE1" w:rsidRPr="00212E8F" w:rsidRDefault="00465AE1" w:rsidP="005631A4">
            <w:pPr>
              <w:rPr>
                <w:rFonts w:ascii="Century Gothic" w:hAnsi="Century Gothic" w:cs="Arial"/>
                <w:sz w:val="18"/>
                <w:szCs w:val="18"/>
              </w:rPr>
            </w:pPr>
            <w:r>
              <w:rPr>
                <w:rFonts w:ascii="Century Gothic" w:hAnsi="Century Gothic" w:cs="Arial"/>
                <w:bCs/>
                <w:color w:val="FFFFFF" w:themeColor="background1"/>
                <w:sz w:val="18"/>
                <w:szCs w:val="18"/>
              </w:rPr>
              <w:t xml:space="preserve">D </w:t>
            </w:r>
            <w:r w:rsidRPr="00212E8F">
              <w:rPr>
                <w:rFonts w:ascii="Century Gothic" w:hAnsi="Century Gothic" w:cs="Arial"/>
                <w:bCs/>
                <w:color w:val="FFFFFF" w:themeColor="background1"/>
                <w:sz w:val="18"/>
                <w:szCs w:val="18"/>
              </w:rPr>
              <w:t xml:space="preserve">– </w:t>
            </w:r>
            <w:r>
              <w:rPr>
                <w:rFonts w:ascii="Century Gothic" w:hAnsi="Century Gothic" w:cstheme="minorHAnsi"/>
                <w:color w:val="FFFFFF" w:themeColor="background1"/>
                <w:sz w:val="18"/>
                <w:szCs w:val="18"/>
              </w:rPr>
              <w:t>Assistance psychologique des élus</w:t>
            </w:r>
          </w:p>
          <w:p w14:paraId="4028FD4F" w14:textId="77777777" w:rsidR="00465AE1" w:rsidRPr="00212E8F" w:rsidRDefault="00465AE1" w:rsidP="005631A4">
            <w:pPr>
              <w:rPr>
                <w:rFonts w:ascii="Century Gothic" w:hAnsi="Century Gothic" w:cs="Arial"/>
                <w:sz w:val="12"/>
                <w:szCs w:val="12"/>
              </w:rPr>
            </w:pPr>
          </w:p>
        </w:tc>
      </w:tr>
      <w:bookmarkEnd w:id="30"/>
    </w:tbl>
    <w:p w14:paraId="03DD8D0D" w14:textId="77777777" w:rsidR="00465AE1" w:rsidRPr="007B425E" w:rsidRDefault="00465AE1" w:rsidP="00465AE1">
      <w:pPr>
        <w:spacing w:after="60" w:line="288" w:lineRule="auto"/>
        <w:jc w:val="both"/>
        <w:rPr>
          <w:rFonts w:ascii="Century Gothic" w:hAnsi="Century Gothic" w:cstheme="minorHAnsi"/>
          <w:sz w:val="24"/>
          <w:szCs w:val="24"/>
        </w:rPr>
      </w:pPr>
    </w:p>
    <w:p w14:paraId="6578CDD0" w14:textId="77777777" w:rsidR="00465AE1" w:rsidRDefault="00465AE1" w:rsidP="00465AE1">
      <w:pPr>
        <w:spacing w:after="60" w:line="288" w:lineRule="auto"/>
        <w:jc w:val="both"/>
        <w:rPr>
          <w:rFonts w:ascii="Century Gothic" w:hAnsi="Century Gothic" w:cstheme="minorHAnsi"/>
          <w:sz w:val="18"/>
          <w:szCs w:val="18"/>
        </w:rPr>
      </w:pPr>
      <w:r w:rsidRPr="00457BD3">
        <w:rPr>
          <w:rFonts w:ascii="Century Gothic" w:hAnsi="Century Gothic" w:cstheme="minorHAnsi"/>
          <w:sz w:val="18"/>
          <w:szCs w:val="18"/>
        </w:rPr>
        <w:t xml:space="preserve">L’assureur prend en charge les </w:t>
      </w:r>
      <w:r>
        <w:rPr>
          <w:rFonts w:ascii="Century Gothic" w:hAnsi="Century Gothic" w:cstheme="minorHAnsi"/>
          <w:sz w:val="18"/>
          <w:szCs w:val="18"/>
        </w:rPr>
        <w:t xml:space="preserve">frais d’assistance psychologique des élus visés par </w:t>
      </w:r>
      <w:r w:rsidRPr="008A3237">
        <w:rPr>
          <w:rFonts w:ascii="Century Gothic" w:hAnsi="Century Gothic" w:cstheme="minorHAnsi"/>
          <w:bCs/>
          <w:sz w:val="18"/>
          <w:szCs w:val="18"/>
        </w:rPr>
        <w:t>l’article L 2123-34 du Code général des collectivités territoriales</w:t>
      </w:r>
      <w:r>
        <w:rPr>
          <w:rFonts w:ascii="Century Gothic" w:hAnsi="Century Gothic" w:cstheme="minorHAnsi"/>
          <w:bCs/>
          <w:sz w:val="18"/>
          <w:szCs w:val="18"/>
        </w:rPr>
        <w:t xml:space="preserve"> et</w:t>
      </w:r>
      <w:r>
        <w:rPr>
          <w:rFonts w:ascii="Century Gothic" w:hAnsi="Century Gothic" w:cstheme="minorHAnsi"/>
          <w:sz w:val="18"/>
          <w:szCs w:val="18"/>
        </w:rPr>
        <w:t xml:space="preserve"> pour lesquels la protection fonctionnelle a été reconnue.</w:t>
      </w:r>
    </w:p>
    <w:p w14:paraId="667C9733" w14:textId="77777777" w:rsidR="00465AE1" w:rsidRPr="005262B8" w:rsidRDefault="00465AE1" w:rsidP="00465AE1">
      <w:pPr>
        <w:spacing w:after="60" w:line="288" w:lineRule="auto"/>
        <w:jc w:val="both"/>
        <w:rPr>
          <w:rFonts w:ascii="Century Gothic" w:hAnsi="Century Gothic" w:cstheme="minorHAnsi"/>
          <w:sz w:val="20"/>
          <w:szCs w:val="20"/>
        </w:rPr>
      </w:pPr>
    </w:p>
    <w:p w14:paraId="54C17C48" w14:textId="77777777" w:rsidR="00465AE1" w:rsidRPr="005262B8" w:rsidRDefault="00465AE1" w:rsidP="00465AE1">
      <w:pPr>
        <w:spacing w:after="60" w:line="288" w:lineRule="auto"/>
        <w:jc w:val="both"/>
        <w:rPr>
          <w:rFonts w:ascii="Century Gothic" w:hAnsi="Century Gothic" w:cstheme="minorHAnsi"/>
          <w:sz w:val="20"/>
          <w:szCs w:val="20"/>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65AE1" w:rsidRPr="004C15EB" w14:paraId="58AB2064" w14:textId="77777777" w:rsidTr="005631A4">
        <w:trPr>
          <w:jc w:val="center"/>
        </w:trPr>
        <w:tc>
          <w:tcPr>
            <w:tcW w:w="10768" w:type="dxa"/>
            <w:shd w:val="clear" w:color="auto" w:fill="215868" w:themeFill="accent5" w:themeFillShade="80"/>
          </w:tcPr>
          <w:p w14:paraId="1DC9C08F" w14:textId="77777777" w:rsidR="00465AE1" w:rsidRPr="00212E8F" w:rsidRDefault="00465AE1" w:rsidP="005631A4">
            <w:pPr>
              <w:rPr>
                <w:rFonts w:ascii="Century Gothic" w:hAnsi="Century Gothic" w:cs="Arial"/>
                <w:sz w:val="12"/>
                <w:szCs w:val="12"/>
              </w:rPr>
            </w:pPr>
            <w:bookmarkStart w:id="31" w:name="_Hlk36481548"/>
          </w:p>
          <w:p w14:paraId="5FECDEBA" w14:textId="77777777" w:rsidR="00465AE1" w:rsidRPr="00212E8F" w:rsidRDefault="00465AE1" w:rsidP="005631A4">
            <w:pPr>
              <w:rPr>
                <w:rFonts w:ascii="Century Gothic" w:hAnsi="Century Gothic" w:cs="Arial"/>
                <w:sz w:val="18"/>
                <w:szCs w:val="18"/>
              </w:rPr>
            </w:pPr>
            <w:r>
              <w:rPr>
                <w:rFonts w:ascii="Century Gothic" w:hAnsi="Century Gothic" w:cs="Arial"/>
                <w:bCs/>
                <w:color w:val="FFFFFF" w:themeColor="background1"/>
                <w:sz w:val="18"/>
                <w:szCs w:val="18"/>
              </w:rPr>
              <w:t>E</w:t>
            </w:r>
            <w:r w:rsidRPr="00212E8F">
              <w:rPr>
                <w:rFonts w:ascii="Century Gothic" w:hAnsi="Century Gothic" w:cs="Arial"/>
                <w:bCs/>
                <w:color w:val="FFFFFF" w:themeColor="background1"/>
                <w:sz w:val="18"/>
                <w:szCs w:val="18"/>
              </w:rPr>
              <w:t xml:space="preserve"> – </w:t>
            </w:r>
            <w:r w:rsidRPr="00457BD3">
              <w:rPr>
                <w:rFonts w:ascii="Century Gothic" w:hAnsi="Century Gothic" w:cstheme="minorHAnsi"/>
                <w:color w:val="FFFFFF" w:themeColor="background1"/>
                <w:sz w:val="18"/>
                <w:szCs w:val="18"/>
              </w:rPr>
              <w:t>Fonctionnement de la garantie</w:t>
            </w:r>
          </w:p>
          <w:p w14:paraId="1D2968ED" w14:textId="77777777" w:rsidR="00465AE1" w:rsidRPr="00212E8F" w:rsidRDefault="00465AE1" w:rsidP="005631A4">
            <w:pPr>
              <w:rPr>
                <w:rFonts w:ascii="Century Gothic" w:hAnsi="Century Gothic" w:cs="Arial"/>
                <w:sz w:val="12"/>
                <w:szCs w:val="12"/>
              </w:rPr>
            </w:pPr>
          </w:p>
        </w:tc>
      </w:tr>
    </w:tbl>
    <w:p w14:paraId="3806836E" w14:textId="77777777" w:rsidR="00465AE1" w:rsidRPr="009E286E" w:rsidRDefault="00465AE1" w:rsidP="00465AE1">
      <w:pPr>
        <w:spacing w:after="60" w:line="288" w:lineRule="auto"/>
        <w:jc w:val="both"/>
        <w:rPr>
          <w:rFonts w:ascii="Century Gothic" w:hAnsi="Century Gothic" w:cstheme="minorHAnsi"/>
          <w:sz w:val="28"/>
          <w:szCs w:val="28"/>
        </w:rPr>
      </w:pPr>
      <w:bookmarkStart w:id="32" w:name="_Hlk33650668"/>
      <w:bookmarkEnd w:id="31"/>
    </w:p>
    <w:bookmarkEnd w:id="32"/>
    <w:p w14:paraId="6CECEA66" w14:textId="77777777" w:rsidR="00465AE1" w:rsidRDefault="00465AE1" w:rsidP="00465AE1">
      <w:pPr>
        <w:spacing w:after="60" w:line="288" w:lineRule="auto"/>
        <w:jc w:val="both"/>
        <w:rPr>
          <w:rFonts w:ascii="Century Gothic" w:hAnsi="Century Gothic" w:cstheme="minorHAnsi"/>
          <w:b/>
          <w:bCs/>
          <w:sz w:val="18"/>
          <w:szCs w:val="18"/>
        </w:rPr>
      </w:pPr>
      <w:r>
        <w:rPr>
          <w:rFonts w:ascii="Century Gothic" w:hAnsi="Century Gothic" w:cstheme="minorHAnsi"/>
          <w:b/>
          <w:bCs/>
          <w:sz w:val="18"/>
          <w:szCs w:val="18"/>
        </w:rPr>
        <w:t>E</w:t>
      </w:r>
      <w:r w:rsidRPr="00457BD3">
        <w:rPr>
          <w:rFonts w:ascii="Century Gothic" w:hAnsi="Century Gothic" w:cstheme="minorHAnsi"/>
          <w:b/>
          <w:bCs/>
          <w:sz w:val="18"/>
          <w:szCs w:val="18"/>
        </w:rPr>
        <w:t>.1 : Libre choix de l’avocat</w:t>
      </w:r>
    </w:p>
    <w:p w14:paraId="57E94A48" w14:textId="77777777" w:rsidR="00465AE1" w:rsidRPr="007B425E" w:rsidRDefault="00465AE1" w:rsidP="00465AE1">
      <w:pPr>
        <w:spacing w:after="60" w:line="288" w:lineRule="auto"/>
        <w:jc w:val="both"/>
        <w:rPr>
          <w:rFonts w:ascii="Century Gothic" w:hAnsi="Century Gothic" w:cstheme="minorHAnsi"/>
          <w:b/>
          <w:bCs/>
          <w:sz w:val="14"/>
          <w:szCs w:val="14"/>
        </w:rPr>
      </w:pPr>
      <w:bookmarkStart w:id="33" w:name="_Hlk65445643"/>
    </w:p>
    <w:p w14:paraId="2BD3967B" w14:textId="77777777" w:rsidR="00465AE1" w:rsidRPr="00457BD3" w:rsidRDefault="00465AE1" w:rsidP="00465AE1">
      <w:pPr>
        <w:spacing w:after="60" w:line="288" w:lineRule="auto"/>
        <w:jc w:val="both"/>
        <w:rPr>
          <w:rFonts w:ascii="Century Gothic" w:hAnsi="Century Gothic" w:cstheme="minorHAnsi"/>
          <w:sz w:val="18"/>
          <w:szCs w:val="18"/>
        </w:rPr>
      </w:pPr>
      <w:r w:rsidRPr="00457BD3">
        <w:rPr>
          <w:rFonts w:ascii="Century Gothic" w:hAnsi="Century Gothic" w:cstheme="minorHAnsi"/>
          <w:sz w:val="18"/>
          <w:szCs w:val="18"/>
        </w:rPr>
        <w:lastRenderedPageBreak/>
        <w:t>S'il convient de constituer un avocat (garantie B), l'assuré aura le droit</w:t>
      </w:r>
      <w:r>
        <w:rPr>
          <w:rFonts w:ascii="Century Gothic" w:hAnsi="Century Gothic" w:cstheme="minorHAnsi"/>
          <w:sz w:val="18"/>
          <w:szCs w:val="18"/>
        </w:rPr>
        <w:t>,</w:t>
      </w:r>
      <w:r w:rsidRPr="00457BD3">
        <w:rPr>
          <w:rFonts w:ascii="Century Gothic" w:hAnsi="Century Gothic" w:cstheme="minorHAnsi"/>
          <w:sz w:val="18"/>
          <w:szCs w:val="18"/>
        </w:rPr>
        <w:t xml:space="preserve"> soit de le choisir lui-même, soit solliciter par écrit l’assureur pour connaître le nom d’un avocat. </w:t>
      </w:r>
    </w:p>
    <w:bookmarkEnd w:id="33"/>
    <w:p w14:paraId="6F40BCDB" w14:textId="77777777" w:rsidR="00465AE1" w:rsidRPr="00DC3A7C" w:rsidRDefault="00465AE1" w:rsidP="00465AE1">
      <w:pPr>
        <w:rPr>
          <w:rFonts w:ascii="Century Gothic" w:hAnsi="Century Gothic" w:cstheme="minorHAnsi"/>
          <w:b/>
          <w:sz w:val="20"/>
          <w:szCs w:val="20"/>
        </w:rPr>
      </w:pPr>
    </w:p>
    <w:p w14:paraId="219A0509" w14:textId="77777777" w:rsidR="00465AE1" w:rsidRDefault="00465AE1" w:rsidP="00465AE1">
      <w:pPr>
        <w:spacing w:after="60" w:line="288" w:lineRule="auto"/>
        <w:jc w:val="both"/>
        <w:rPr>
          <w:rFonts w:ascii="Century Gothic" w:hAnsi="Century Gothic" w:cstheme="minorHAnsi"/>
          <w:b/>
          <w:bCs/>
          <w:sz w:val="18"/>
          <w:szCs w:val="18"/>
        </w:rPr>
      </w:pPr>
      <w:r>
        <w:rPr>
          <w:rFonts w:ascii="Century Gothic" w:hAnsi="Century Gothic" w:cstheme="minorHAnsi"/>
          <w:b/>
          <w:bCs/>
          <w:sz w:val="18"/>
          <w:szCs w:val="18"/>
        </w:rPr>
        <w:t>E</w:t>
      </w:r>
      <w:r w:rsidRPr="00457BD3">
        <w:rPr>
          <w:rFonts w:ascii="Century Gothic" w:hAnsi="Century Gothic" w:cstheme="minorHAnsi"/>
          <w:b/>
          <w:bCs/>
          <w:sz w:val="18"/>
          <w:szCs w:val="18"/>
        </w:rPr>
        <w:t>.2 : Fonctionnement de la garantie dans le temps</w:t>
      </w:r>
    </w:p>
    <w:p w14:paraId="2CBFFE44" w14:textId="77777777" w:rsidR="00465AE1" w:rsidRPr="007B425E" w:rsidRDefault="00465AE1" w:rsidP="00465AE1">
      <w:pPr>
        <w:spacing w:after="60" w:line="288" w:lineRule="auto"/>
        <w:jc w:val="both"/>
        <w:rPr>
          <w:rFonts w:ascii="Century Gothic" w:hAnsi="Century Gothic" w:cstheme="minorHAnsi"/>
          <w:b/>
          <w:bCs/>
          <w:sz w:val="14"/>
          <w:szCs w:val="14"/>
        </w:rPr>
      </w:pPr>
      <w:bookmarkStart w:id="34" w:name="_Hlk65445665"/>
    </w:p>
    <w:p w14:paraId="5C8A41EE" w14:textId="77777777" w:rsidR="00465AE1" w:rsidRDefault="00465AE1" w:rsidP="00465AE1">
      <w:pPr>
        <w:spacing w:after="60" w:line="288" w:lineRule="auto"/>
        <w:jc w:val="both"/>
        <w:rPr>
          <w:rFonts w:ascii="Century Gothic" w:hAnsi="Century Gothic" w:cstheme="minorHAnsi"/>
          <w:sz w:val="18"/>
          <w:szCs w:val="18"/>
        </w:rPr>
      </w:pPr>
      <w:r w:rsidRPr="00457BD3">
        <w:rPr>
          <w:rFonts w:ascii="Century Gothic" w:hAnsi="Century Gothic" w:cstheme="minorHAnsi"/>
          <w:bCs/>
          <w:sz w:val="18"/>
          <w:szCs w:val="18"/>
        </w:rPr>
        <w:t xml:space="preserve">L’assureur prend en charge les litiges dont la première </w:t>
      </w:r>
      <w:r w:rsidRPr="00457BD3">
        <w:rPr>
          <w:rFonts w:ascii="Century Gothic" w:hAnsi="Century Gothic" w:cstheme="minorHAnsi"/>
          <w:bCs/>
          <w:sz w:val="18"/>
          <w:szCs w:val="18"/>
          <w:u w:val="single"/>
        </w:rPr>
        <w:t>réclamation écrite</w:t>
      </w:r>
      <w:r w:rsidRPr="00457BD3">
        <w:rPr>
          <w:rFonts w:ascii="Century Gothic" w:hAnsi="Century Gothic" w:cstheme="minorHAnsi"/>
          <w:bCs/>
          <w:sz w:val="18"/>
          <w:szCs w:val="18"/>
        </w:rPr>
        <w:t xml:space="preserve"> émanant du tiers ou de l’assuré est postérieure à la date de prise d'effet du contrat, même si le fait générateur est antérieur, dès l’instant que le caractère conflictuel n’était pas connu à la date d’entrée en vigueur du contrat</w:t>
      </w:r>
      <w:r w:rsidRPr="00457BD3">
        <w:rPr>
          <w:rFonts w:ascii="Century Gothic" w:hAnsi="Century Gothic" w:cstheme="minorHAnsi"/>
          <w:sz w:val="18"/>
          <w:szCs w:val="18"/>
        </w:rPr>
        <w:t>.</w:t>
      </w:r>
    </w:p>
    <w:p w14:paraId="3F102F63" w14:textId="77777777" w:rsidR="00465AE1" w:rsidRPr="009E286E" w:rsidRDefault="00465AE1" w:rsidP="00465AE1">
      <w:pPr>
        <w:spacing w:after="60" w:line="288" w:lineRule="auto"/>
        <w:jc w:val="both"/>
        <w:rPr>
          <w:rFonts w:ascii="Century Gothic" w:hAnsi="Century Gothic" w:cstheme="minorHAnsi"/>
          <w:sz w:val="8"/>
          <w:szCs w:val="8"/>
        </w:rPr>
      </w:pPr>
    </w:p>
    <w:p w14:paraId="6AF6C054" w14:textId="77777777" w:rsidR="00465AE1" w:rsidRDefault="00465AE1" w:rsidP="00465AE1">
      <w:pPr>
        <w:spacing w:after="60" w:line="288" w:lineRule="auto"/>
        <w:jc w:val="both"/>
        <w:rPr>
          <w:rFonts w:ascii="Century Gothic" w:hAnsi="Century Gothic" w:cstheme="minorHAnsi"/>
          <w:sz w:val="18"/>
          <w:szCs w:val="18"/>
        </w:rPr>
      </w:pPr>
      <w:r w:rsidRPr="00457BD3">
        <w:rPr>
          <w:rFonts w:ascii="Century Gothic" w:hAnsi="Century Gothic" w:cstheme="minorHAnsi"/>
          <w:sz w:val="18"/>
          <w:szCs w:val="18"/>
        </w:rPr>
        <w:t>L’assureur s’engage à prendre en compte tout sinistre dont le fait générateur est survenu pendant la période de validité du présent contrat, dès l’instant qu’il a été déclaré dans les 12 mois suivant le terme du présent contrat.</w:t>
      </w:r>
    </w:p>
    <w:bookmarkEnd w:id="34"/>
    <w:p w14:paraId="173D4EC7" w14:textId="77777777" w:rsidR="00465AE1" w:rsidRPr="00DC3A7C" w:rsidRDefault="00465AE1" w:rsidP="00465AE1">
      <w:pPr>
        <w:spacing w:after="60" w:line="288" w:lineRule="auto"/>
        <w:jc w:val="both"/>
        <w:rPr>
          <w:rFonts w:ascii="Century Gothic" w:hAnsi="Century Gothic" w:cstheme="minorHAnsi"/>
          <w:b/>
          <w:bCs/>
          <w:sz w:val="20"/>
          <w:szCs w:val="20"/>
        </w:rPr>
      </w:pPr>
    </w:p>
    <w:p w14:paraId="2603F04D" w14:textId="77777777" w:rsidR="00465AE1" w:rsidRDefault="00465AE1" w:rsidP="00465AE1">
      <w:pPr>
        <w:spacing w:after="60" w:line="288" w:lineRule="auto"/>
        <w:jc w:val="both"/>
        <w:rPr>
          <w:rFonts w:ascii="Century Gothic" w:hAnsi="Century Gothic" w:cstheme="minorHAnsi"/>
          <w:b/>
          <w:bCs/>
          <w:sz w:val="18"/>
          <w:szCs w:val="18"/>
        </w:rPr>
      </w:pPr>
      <w:r>
        <w:rPr>
          <w:rFonts w:ascii="Century Gothic" w:hAnsi="Century Gothic" w:cstheme="minorHAnsi"/>
          <w:b/>
          <w:bCs/>
          <w:sz w:val="18"/>
          <w:szCs w:val="18"/>
        </w:rPr>
        <w:t>E</w:t>
      </w:r>
      <w:r w:rsidRPr="00457BD3">
        <w:rPr>
          <w:rFonts w:ascii="Century Gothic" w:hAnsi="Century Gothic" w:cstheme="minorHAnsi"/>
          <w:b/>
          <w:bCs/>
          <w:sz w:val="18"/>
          <w:szCs w:val="18"/>
        </w:rPr>
        <w:t>.3 : Territorialité</w:t>
      </w:r>
    </w:p>
    <w:p w14:paraId="002682CF" w14:textId="77777777" w:rsidR="00465AE1" w:rsidRPr="007B425E" w:rsidRDefault="00465AE1" w:rsidP="00465AE1">
      <w:pPr>
        <w:spacing w:after="60" w:line="288" w:lineRule="auto"/>
        <w:jc w:val="both"/>
        <w:rPr>
          <w:rFonts w:ascii="Century Gothic" w:hAnsi="Century Gothic" w:cstheme="minorHAnsi"/>
          <w:b/>
          <w:bCs/>
          <w:sz w:val="14"/>
          <w:szCs w:val="14"/>
        </w:rPr>
      </w:pPr>
    </w:p>
    <w:p w14:paraId="6074E197" w14:textId="77777777" w:rsidR="00465AE1" w:rsidRDefault="00465AE1" w:rsidP="00465AE1">
      <w:pPr>
        <w:spacing w:after="60" w:line="288" w:lineRule="auto"/>
        <w:jc w:val="both"/>
        <w:rPr>
          <w:rFonts w:ascii="Century Gothic" w:hAnsi="Century Gothic" w:cstheme="minorHAnsi"/>
          <w:bCs/>
          <w:sz w:val="18"/>
          <w:szCs w:val="18"/>
        </w:rPr>
      </w:pPr>
      <w:r w:rsidRPr="00457BD3">
        <w:rPr>
          <w:rFonts w:ascii="Century Gothic" w:hAnsi="Century Gothic" w:cstheme="minorHAnsi"/>
          <w:bCs/>
          <w:sz w:val="18"/>
          <w:szCs w:val="18"/>
        </w:rPr>
        <w:t>La garantie s'appliquera aux litiges découlant de faits et d'événements survenus dans les pays énumérés ci-après :</w:t>
      </w:r>
    </w:p>
    <w:p w14:paraId="7EFF4601" w14:textId="77777777" w:rsidR="00465AE1" w:rsidRPr="00457BD3" w:rsidRDefault="00465AE1" w:rsidP="00465AE1">
      <w:pPr>
        <w:spacing w:after="60" w:line="288" w:lineRule="auto"/>
        <w:ind w:left="284"/>
        <w:jc w:val="both"/>
        <w:rPr>
          <w:rFonts w:ascii="Century Gothic" w:hAnsi="Century Gothic" w:cstheme="minorHAnsi"/>
          <w:bCs/>
          <w:sz w:val="18"/>
          <w:szCs w:val="18"/>
        </w:rPr>
      </w:pPr>
      <w:r w:rsidRPr="00457BD3">
        <w:rPr>
          <w:rFonts w:ascii="Century Gothic" w:hAnsi="Century Gothic" w:cstheme="minorHAnsi"/>
          <w:bCs/>
          <w:sz w:val="18"/>
          <w:szCs w:val="18"/>
        </w:rPr>
        <w:t xml:space="preserve">- France </w:t>
      </w:r>
      <w:r>
        <w:rPr>
          <w:rFonts w:ascii="Century Gothic" w:hAnsi="Century Gothic" w:cstheme="minorHAnsi"/>
          <w:bCs/>
          <w:sz w:val="18"/>
          <w:szCs w:val="18"/>
        </w:rPr>
        <w:t>(tous territoires)</w:t>
      </w:r>
      <w:r w:rsidRPr="00457BD3">
        <w:rPr>
          <w:rFonts w:ascii="Century Gothic" w:hAnsi="Century Gothic" w:cstheme="minorHAnsi"/>
          <w:bCs/>
          <w:sz w:val="18"/>
          <w:szCs w:val="18"/>
        </w:rPr>
        <w:t>,</w:t>
      </w:r>
    </w:p>
    <w:p w14:paraId="222D8F06" w14:textId="77777777" w:rsidR="00465AE1" w:rsidRPr="00457BD3" w:rsidRDefault="00465AE1" w:rsidP="00465AE1">
      <w:pPr>
        <w:spacing w:after="60" w:line="288" w:lineRule="auto"/>
        <w:ind w:left="284"/>
        <w:jc w:val="both"/>
        <w:rPr>
          <w:rFonts w:ascii="Century Gothic" w:hAnsi="Century Gothic" w:cstheme="minorHAnsi"/>
          <w:bCs/>
          <w:sz w:val="18"/>
          <w:szCs w:val="18"/>
        </w:rPr>
      </w:pPr>
      <w:r w:rsidRPr="00457BD3">
        <w:rPr>
          <w:rFonts w:ascii="Century Gothic" w:hAnsi="Century Gothic" w:cstheme="minorHAnsi"/>
          <w:bCs/>
          <w:sz w:val="18"/>
          <w:szCs w:val="18"/>
        </w:rPr>
        <w:t>- Autres Etats membres de l’U.E.,</w:t>
      </w:r>
    </w:p>
    <w:p w14:paraId="48D499FE" w14:textId="77777777" w:rsidR="00465AE1" w:rsidRPr="0068784F" w:rsidRDefault="00465AE1" w:rsidP="00465AE1">
      <w:pPr>
        <w:spacing w:after="60" w:line="288" w:lineRule="auto"/>
        <w:ind w:left="284"/>
        <w:jc w:val="both"/>
        <w:rPr>
          <w:rFonts w:ascii="Century Gothic" w:hAnsi="Century Gothic" w:cstheme="minorHAnsi"/>
          <w:bCs/>
          <w:sz w:val="18"/>
          <w:szCs w:val="18"/>
        </w:rPr>
      </w:pPr>
      <w:r w:rsidRPr="0068784F">
        <w:rPr>
          <w:rFonts w:ascii="Century Gothic" w:hAnsi="Century Gothic" w:cstheme="minorHAnsi"/>
          <w:bCs/>
          <w:sz w:val="18"/>
          <w:szCs w:val="18"/>
        </w:rPr>
        <w:t>- Andorre, Liechtenstein, Monaco, Norvège, Saint-Marin, Saint-Siège, Royaume uni et Suisse.</w:t>
      </w:r>
    </w:p>
    <w:p w14:paraId="1F2483AF" w14:textId="77777777" w:rsidR="00465AE1" w:rsidRPr="00DC3A7C" w:rsidRDefault="00465AE1" w:rsidP="00465AE1">
      <w:pPr>
        <w:spacing w:after="60" w:line="288" w:lineRule="auto"/>
        <w:jc w:val="both"/>
        <w:rPr>
          <w:rFonts w:ascii="Century Gothic" w:hAnsi="Century Gothic" w:cstheme="minorHAnsi"/>
          <w:bCs/>
          <w:sz w:val="18"/>
          <w:szCs w:val="18"/>
        </w:rPr>
      </w:pPr>
    </w:p>
    <w:p w14:paraId="56DCA551" w14:textId="77777777" w:rsidR="00465AE1" w:rsidRPr="00DC3A7C" w:rsidRDefault="00465AE1" w:rsidP="00465AE1">
      <w:pPr>
        <w:spacing w:after="60" w:line="288" w:lineRule="auto"/>
        <w:jc w:val="both"/>
        <w:rPr>
          <w:rFonts w:ascii="Century Gothic" w:hAnsi="Century Gothic" w:cstheme="minorHAnsi"/>
          <w:bCs/>
          <w:sz w:val="18"/>
          <w:szCs w:val="18"/>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58"/>
      </w:tblGrid>
      <w:tr w:rsidR="00465AE1" w:rsidRPr="004C15EB" w14:paraId="0292E026" w14:textId="77777777" w:rsidTr="005631A4">
        <w:trPr>
          <w:jc w:val="center"/>
        </w:trPr>
        <w:tc>
          <w:tcPr>
            <w:tcW w:w="10768" w:type="dxa"/>
            <w:shd w:val="clear" w:color="auto" w:fill="215868" w:themeFill="accent5" w:themeFillShade="80"/>
          </w:tcPr>
          <w:p w14:paraId="69BEFEF9" w14:textId="77777777" w:rsidR="00465AE1" w:rsidRPr="00212E8F" w:rsidRDefault="00465AE1" w:rsidP="005631A4">
            <w:pPr>
              <w:rPr>
                <w:rFonts w:ascii="Century Gothic" w:hAnsi="Century Gothic" w:cs="Arial"/>
                <w:sz w:val="12"/>
                <w:szCs w:val="12"/>
              </w:rPr>
            </w:pPr>
          </w:p>
          <w:p w14:paraId="5F487B89" w14:textId="77777777" w:rsidR="00465AE1" w:rsidRPr="00212E8F" w:rsidRDefault="00465AE1" w:rsidP="005631A4">
            <w:pPr>
              <w:rPr>
                <w:rFonts w:ascii="Century Gothic" w:hAnsi="Century Gothic" w:cs="Arial"/>
                <w:sz w:val="18"/>
                <w:szCs w:val="18"/>
              </w:rPr>
            </w:pPr>
            <w:r>
              <w:rPr>
                <w:rFonts w:ascii="Century Gothic" w:hAnsi="Century Gothic" w:cs="Arial"/>
                <w:bCs/>
                <w:color w:val="FFFFFF" w:themeColor="background1"/>
                <w:sz w:val="18"/>
                <w:szCs w:val="18"/>
              </w:rPr>
              <w:t>F</w:t>
            </w:r>
            <w:r w:rsidRPr="00212E8F">
              <w:rPr>
                <w:rFonts w:ascii="Century Gothic" w:hAnsi="Century Gothic" w:cs="Arial"/>
                <w:bCs/>
                <w:color w:val="FFFFFF" w:themeColor="background1"/>
                <w:sz w:val="18"/>
                <w:szCs w:val="18"/>
              </w:rPr>
              <w:t xml:space="preserve"> – </w:t>
            </w:r>
            <w:r w:rsidRPr="00457BD3">
              <w:rPr>
                <w:rFonts w:ascii="Century Gothic" w:hAnsi="Century Gothic" w:cstheme="minorHAnsi"/>
                <w:color w:val="FFFFFF" w:themeColor="background1"/>
                <w:sz w:val="18"/>
                <w:szCs w:val="18"/>
              </w:rPr>
              <w:t>Modalités de gestion des garanties</w:t>
            </w:r>
          </w:p>
          <w:p w14:paraId="7AB811E1" w14:textId="77777777" w:rsidR="00465AE1" w:rsidRPr="00212E8F" w:rsidRDefault="00465AE1" w:rsidP="005631A4">
            <w:pPr>
              <w:rPr>
                <w:rFonts w:ascii="Century Gothic" w:hAnsi="Century Gothic" w:cs="Arial"/>
                <w:sz w:val="12"/>
                <w:szCs w:val="12"/>
              </w:rPr>
            </w:pPr>
          </w:p>
        </w:tc>
      </w:tr>
    </w:tbl>
    <w:p w14:paraId="57ADCB93" w14:textId="77777777" w:rsidR="00465AE1" w:rsidRPr="00946352" w:rsidRDefault="00465AE1" w:rsidP="00465AE1">
      <w:pPr>
        <w:spacing w:after="60" w:line="288" w:lineRule="auto"/>
        <w:jc w:val="both"/>
        <w:rPr>
          <w:rFonts w:ascii="Century Gothic" w:hAnsi="Century Gothic" w:cs="Arial"/>
          <w:color w:val="00B0F0"/>
          <w:sz w:val="12"/>
          <w:szCs w:val="12"/>
        </w:rPr>
      </w:pPr>
      <w:bookmarkStart w:id="35" w:name="_Hlk2083240"/>
    </w:p>
    <w:p w14:paraId="4167A1F8" w14:textId="77777777" w:rsidR="00465AE1" w:rsidRPr="00946352" w:rsidRDefault="00465AE1" w:rsidP="00465AE1">
      <w:pPr>
        <w:spacing w:after="60" w:line="288" w:lineRule="auto"/>
        <w:jc w:val="both"/>
        <w:rPr>
          <w:rFonts w:ascii="Century Gothic" w:hAnsi="Century Gothic" w:cs="Arial"/>
          <w:color w:val="00B0F0"/>
          <w:sz w:val="12"/>
          <w:szCs w:val="12"/>
        </w:rPr>
      </w:pPr>
    </w:p>
    <w:p w14:paraId="3FBD7039" w14:textId="77777777" w:rsidR="00465AE1" w:rsidRPr="00946352" w:rsidRDefault="00465AE1" w:rsidP="00465AE1">
      <w:pPr>
        <w:spacing w:after="60" w:line="288" w:lineRule="auto"/>
        <w:jc w:val="both"/>
        <w:rPr>
          <w:rFonts w:ascii="Century Gothic" w:hAnsi="Century Gothic" w:cs="Arial"/>
          <w:sz w:val="18"/>
          <w:szCs w:val="18"/>
        </w:rPr>
      </w:pPr>
      <w:r w:rsidRPr="00946352">
        <w:rPr>
          <w:rFonts w:ascii="Century Gothic" w:hAnsi="Century Gothic" w:cs="Arial"/>
          <w:sz w:val="18"/>
          <w:szCs w:val="18"/>
        </w:rPr>
        <w:t xml:space="preserve">En cas de sinistre, </w:t>
      </w:r>
      <w:r>
        <w:rPr>
          <w:rFonts w:ascii="Century Gothic" w:hAnsi="Century Gothic" w:cs="Arial"/>
          <w:sz w:val="18"/>
          <w:szCs w:val="18"/>
        </w:rPr>
        <w:t>le souscripteur</w:t>
      </w:r>
      <w:r w:rsidRPr="00946352">
        <w:rPr>
          <w:rFonts w:ascii="Century Gothic" w:hAnsi="Century Gothic" w:cs="Arial"/>
          <w:sz w:val="18"/>
          <w:szCs w:val="18"/>
        </w:rPr>
        <w:t> informe l’assureur</w:t>
      </w:r>
      <w:r>
        <w:rPr>
          <w:rFonts w:ascii="Century Gothic" w:hAnsi="Century Gothic" w:cs="Arial"/>
          <w:sz w:val="18"/>
          <w:szCs w:val="18"/>
        </w:rPr>
        <w:t xml:space="preserve">, que l’auteur soit ou non identifié. </w:t>
      </w:r>
      <w:r w:rsidRPr="00946352">
        <w:rPr>
          <w:rFonts w:ascii="Century Gothic" w:hAnsi="Century Gothic" w:cs="Arial"/>
          <w:sz w:val="18"/>
          <w:szCs w:val="18"/>
        </w:rPr>
        <w:t xml:space="preserve"> </w:t>
      </w:r>
    </w:p>
    <w:p w14:paraId="61871F56" w14:textId="77777777" w:rsidR="00465AE1" w:rsidRPr="00DC3A7C" w:rsidRDefault="00465AE1" w:rsidP="00465AE1">
      <w:pPr>
        <w:spacing w:after="60" w:line="288" w:lineRule="auto"/>
        <w:jc w:val="both"/>
        <w:rPr>
          <w:rFonts w:ascii="Century Gothic" w:hAnsi="Century Gothic" w:cs="Arial"/>
          <w:sz w:val="8"/>
          <w:szCs w:val="8"/>
        </w:rPr>
      </w:pPr>
    </w:p>
    <w:p w14:paraId="17C9FDE9" w14:textId="77777777" w:rsidR="00465AE1" w:rsidRPr="00946352" w:rsidRDefault="00465AE1" w:rsidP="00465AE1">
      <w:pPr>
        <w:spacing w:after="60" w:line="288" w:lineRule="auto"/>
        <w:jc w:val="both"/>
        <w:rPr>
          <w:rFonts w:ascii="Century Gothic" w:hAnsi="Century Gothic" w:cs="Arial"/>
          <w:sz w:val="18"/>
          <w:szCs w:val="18"/>
        </w:rPr>
      </w:pPr>
      <w:r w:rsidRPr="00946352">
        <w:rPr>
          <w:rFonts w:ascii="Century Gothic" w:hAnsi="Century Gothic" w:cs="Arial"/>
          <w:sz w:val="18"/>
          <w:szCs w:val="18"/>
        </w:rPr>
        <w:t xml:space="preserve">Il informe l’agent de cette transmission et des modalités de prise en charge des honoraires de conseil qu’il aura choisi (transmission des plafonds de garantie). </w:t>
      </w:r>
    </w:p>
    <w:p w14:paraId="3B1E9B0D" w14:textId="77777777" w:rsidR="00465AE1" w:rsidRPr="00DC3A7C" w:rsidRDefault="00465AE1" w:rsidP="00465AE1">
      <w:pPr>
        <w:spacing w:after="60" w:line="288" w:lineRule="auto"/>
        <w:jc w:val="both"/>
        <w:rPr>
          <w:rFonts w:ascii="Century Gothic" w:hAnsi="Century Gothic" w:cs="Arial"/>
          <w:sz w:val="8"/>
          <w:szCs w:val="8"/>
        </w:rPr>
      </w:pPr>
    </w:p>
    <w:p w14:paraId="202F1F89" w14:textId="77777777" w:rsidR="00465AE1" w:rsidRPr="00946352" w:rsidRDefault="00465AE1" w:rsidP="00465AE1">
      <w:pPr>
        <w:spacing w:after="60" w:line="288" w:lineRule="auto"/>
        <w:jc w:val="both"/>
        <w:rPr>
          <w:rFonts w:ascii="Century Gothic" w:hAnsi="Century Gothic" w:cs="Arial"/>
          <w:sz w:val="18"/>
          <w:szCs w:val="18"/>
        </w:rPr>
      </w:pPr>
      <w:r w:rsidRPr="00946352">
        <w:rPr>
          <w:rFonts w:ascii="Century Gothic" w:hAnsi="Century Gothic" w:cs="Arial"/>
          <w:sz w:val="18"/>
          <w:szCs w:val="18"/>
        </w:rPr>
        <w:t xml:space="preserve">L’assureur valide la prise en charge et propose à l’agent un mode opératoire pour la mise en œuvre de sa défense, en concertation avec le souscripteur. </w:t>
      </w:r>
    </w:p>
    <w:p w14:paraId="4AD98E21" w14:textId="77777777" w:rsidR="00465AE1" w:rsidRPr="00DC3A7C" w:rsidRDefault="00465AE1" w:rsidP="00465AE1">
      <w:pPr>
        <w:spacing w:after="60" w:line="288" w:lineRule="auto"/>
        <w:jc w:val="both"/>
        <w:rPr>
          <w:rFonts w:ascii="Century Gothic" w:hAnsi="Century Gothic" w:cs="Arial"/>
          <w:sz w:val="8"/>
          <w:szCs w:val="8"/>
        </w:rPr>
      </w:pPr>
    </w:p>
    <w:p w14:paraId="172E6D25" w14:textId="77777777" w:rsidR="00465AE1" w:rsidRPr="00946352" w:rsidRDefault="00465AE1" w:rsidP="00465AE1">
      <w:pPr>
        <w:spacing w:after="60" w:line="288" w:lineRule="auto"/>
        <w:jc w:val="both"/>
        <w:rPr>
          <w:rFonts w:ascii="Century Gothic" w:hAnsi="Century Gothic" w:cs="Arial"/>
          <w:sz w:val="18"/>
          <w:szCs w:val="18"/>
        </w:rPr>
      </w:pPr>
      <w:r w:rsidRPr="00946352">
        <w:rPr>
          <w:rFonts w:ascii="Century Gothic" w:hAnsi="Century Gothic" w:cs="Arial"/>
          <w:sz w:val="18"/>
          <w:szCs w:val="18"/>
        </w:rPr>
        <w:t xml:space="preserve">Une double mission pourra être confiée à l’avocat mandaté par l’assureur : </w:t>
      </w:r>
    </w:p>
    <w:p w14:paraId="6B1DE028" w14:textId="77777777" w:rsidR="00465AE1" w:rsidRPr="00946352" w:rsidRDefault="00465AE1" w:rsidP="00465AE1">
      <w:pPr>
        <w:numPr>
          <w:ilvl w:val="0"/>
          <w:numId w:val="13"/>
        </w:numPr>
        <w:spacing w:after="60" w:line="288" w:lineRule="auto"/>
        <w:ind w:left="426"/>
        <w:jc w:val="both"/>
        <w:rPr>
          <w:rFonts w:ascii="Century Gothic" w:hAnsi="Century Gothic" w:cs="Arial"/>
          <w:sz w:val="18"/>
          <w:szCs w:val="18"/>
        </w:rPr>
      </w:pPr>
      <w:r w:rsidRPr="00946352">
        <w:rPr>
          <w:rFonts w:ascii="Century Gothic" w:hAnsi="Century Gothic" w:cs="Arial"/>
          <w:sz w:val="18"/>
          <w:szCs w:val="18"/>
        </w:rPr>
        <w:t xml:space="preserve">le conseil et la défense des intérêts de l’agent ou de </w:t>
      </w:r>
      <w:proofErr w:type="gramStart"/>
      <w:r w:rsidRPr="00946352">
        <w:rPr>
          <w:rFonts w:ascii="Century Gothic" w:hAnsi="Century Gothic" w:cs="Arial"/>
          <w:sz w:val="18"/>
          <w:szCs w:val="18"/>
        </w:rPr>
        <w:t>l’élu;</w:t>
      </w:r>
      <w:proofErr w:type="gramEnd"/>
    </w:p>
    <w:p w14:paraId="742D55D0" w14:textId="77777777" w:rsidR="00465AE1" w:rsidRPr="00946352" w:rsidRDefault="00465AE1" w:rsidP="00465AE1">
      <w:pPr>
        <w:numPr>
          <w:ilvl w:val="0"/>
          <w:numId w:val="13"/>
        </w:numPr>
        <w:spacing w:after="60" w:line="288" w:lineRule="auto"/>
        <w:ind w:left="426"/>
        <w:jc w:val="both"/>
        <w:rPr>
          <w:rFonts w:ascii="Century Gothic" w:hAnsi="Century Gothic" w:cs="Arial"/>
          <w:sz w:val="18"/>
          <w:szCs w:val="18"/>
        </w:rPr>
      </w:pPr>
      <w:r w:rsidRPr="00946352">
        <w:rPr>
          <w:rFonts w:ascii="Century Gothic" w:hAnsi="Century Gothic" w:cs="Arial"/>
          <w:sz w:val="18"/>
          <w:szCs w:val="18"/>
        </w:rPr>
        <w:t xml:space="preserve">la représentation de l’agent ou de l’élu aux audiences. </w:t>
      </w:r>
    </w:p>
    <w:p w14:paraId="0A42135D" w14:textId="77777777" w:rsidR="00465AE1" w:rsidRPr="00DC3A7C" w:rsidRDefault="00465AE1" w:rsidP="00465AE1">
      <w:pPr>
        <w:spacing w:after="60" w:line="288" w:lineRule="auto"/>
        <w:jc w:val="both"/>
        <w:rPr>
          <w:rFonts w:ascii="Century Gothic" w:hAnsi="Century Gothic" w:cs="Arial"/>
          <w:sz w:val="8"/>
          <w:szCs w:val="8"/>
        </w:rPr>
      </w:pPr>
    </w:p>
    <w:p w14:paraId="23ED8192" w14:textId="77777777" w:rsidR="00465AE1" w:rsidRPr="00946352" w:rsidRDefault="00465AE1" w:rsidP="00465AE1">
      <w:pPr>
        <w:spacing w:after="60" w:line="288" w:lineRule="auto"/>
        <w:jc w:val="both"/>
        <w:rPr>
          <w:rFonts w:ascii="Century Gothic" w:hAnsi="Century Gothic" w:cs="Arial"/>
          <w:sz w:val="18"/>
          <w:szCs w:val="18"/>
        </w:rPr>
      </w:pPr>
      <w:r w:rsidRPr="00946352">
        <w:rPr>
          <w:rFonts w:ascii="Century Gothic" w:hAnsi="Century Gothic" w:cs="Arial"/>
          <w:sz w:val="18"/>
          <w:szCs w:val="18"/>
        </w:rPr>
        <w:t xml:space="preserve">L’assureur pourra sur demande prendre en charge directement les honoraires correspondant aux recours à un professionnel (avocat, huissier…) dans la limite des plafonds de garanties prévus par le contrat (tiers payant). </w:t>
      </w:r>
    </w:p>
    <w:bookmarkEnd w:id="35"/>
    <w:p w14:paraId="69908D03" w14:textId="77777777" w:rsidR="00465AE1" w:rsidRDefault="00465AE1" w:rsidP="00465AE1">
      <w:pPr>
        <w:spacing w:after="60" w:line="288" w:lineRule="auto"/>
        <w:jc w:val="both"/>
        <w:rPr>
          <w:rFonts w:ascii="Century Gothic" w:hAnsi="Century Gothic" w:cs="Arial"/>
          <w:sz w:val="12"/>
          <w:szCs w:val="12"/>
        </w:rPr>
      </w:pPr>
    </w:p>
    <w:p w14:paraId="21C3E6E0" w14:textId="77777777" w:rsidR="00465AE1" w:rsidRPr="00946352" w:rsidRDefault="00465AE1" w:rsidP="00465AE1">
      <w:pPr>
        <w:spacing w:after="60" w:line="288" w:lineRule="auto"/>
        <w:jc w:val="both"/>
        <w:rPr>
          <w:rFonts w:ascii="Century Gothic" w:hAnsi="Century Gothic" w:cs="Arial"/>
          <w:b/>
          <w:bCs/>
          <w:sz w:val="18"/>
          <w:szCs w:val="18"/>
        </w:rPr>
      </w:pPr>
      <w:r w:rsidRPr="00946352">
        <w:rPr>
          <w:rFonts w:ascii="Century Gothic" w:hAnsi="Century Gothic" w:cs="Arial"/>
          <w:b/>
          <w:bCs/>
          <w:sz w:val="18"/>
          <w:szCs w:val="18"/>
        </w:rPr>
        <w:t xml:space="preserve">Lorsque l’auteur n’est pas identifié, </w:t>
      </w:r>
      <w:r w:rsidRPr="00946352">
        <w:rPr>
          <w:rFonts w:ascii="Century Gothic" w:hAnsi="Century Gothic" w:cs="Arial"/>
          <w:sz w:val="18"/>
          <w:szCs w:val="18"/>
        </w:rPr>
        <w:t>l’assureur indemnise l’assuré du préjudice qu’il a subi, le montant du préjudice faisant l’objet d’un accord avec le souscripteur.</w:t>
      </w:r>
      <w:r w:rsidRPr="00946352">
        <w:rPr>
          <w:rFonts w:ascii="Century Gothic" w:hAnsi="Century Gothic" w:cs="Arial"/>
          <w:b/>
          <w:bCs/>
          <w:sz w:val="18"/>
          <w:szCs w:val="18"/>
        </w:rPr>
        <w:t xml:space="preserve"> Lorsque l’auteur est insolvable</w:t>
      </w:r>
      <w:r w:rsidRPr="00946352">
        <w:rPr>
          <w:rFonts w:ascii="Century Gothic" w:hAnsi="Century Gothic" w:cs="Arial"/>
          <w:sz w:val="18"/>
          <w:szCs w:val="18"/>
        </w:rPr>
        <w:t>, l’assureur effectue l’avance du préjudice à l’assuré, l’assureur étant alors subrogé dans les droits du souscripteur envers l’auteur.</w:t>
      </w:r>
      <w:r w:rsidRPr="00946352">
        <w:rPr>
          <w:rFonts w:ascii="Century Gothic" w:hAnsi="Century Gothic" w:cs="Arial"/>
          <w:b/>
          <w:bCs/>
          <w:sz w:val="18"/>
          <w:szCs w:val="18"/>
        </w:rPr>
        <w:t xml:space="preserve"> </w:t>
      </w:r>
    </w:p>
    <w:p w14:paraId="737CD6D2" w14:textId="77777777" w:rsidR="00465AE1" w:rsidRPr="00946352" w:rsidRDefault="00465AE1" w:rsidP="00465AE1">
      <w:pPr>
        <w:spacing w:after="60" w:line="288" w:lineRule="auto"/>
        <w:jc w:val="both"/>
        <w:rPr>
          <w:rFonts w:ascii="Century Gothic" w:hAnsi="Century Gothic" w:cstheme="minorHAnsi"/>
          <w:b/>
          <w:bCs/>
          <w:sz w:val="18"/>
          <w:szCs w:val="18"/>
          <w:u w:val="single"/>
        </w:rPr>
      </w:pPr>
      <w:bookmarkStart w:id="36" w:name="_Hlk126829695"/>
    </w:p>
    <w:p w14:paraId="174A2004" w14:textId="77777777" w:rsidR="00465AE1" w:rsidRPr="00946352" w:rsidRDefault="00465AE1" w:rsidP="00465AE1">
      <w:pPr>
        <w:spacing w:after="60" w:line="288" w:lineRule="auto"/>
        <w:jc w:val="both"/>
        <w:rPr>
          <w:rFonts w:ascii="Century Gothic" w:hAnsi="Century Gothic" w:cstheme="minorHAnsi"/>
          <w:sz w:val="18"/>
          <w:szCs w:val="18"/>
        </w:rPr>
      </w:pPr>
      <w:bookmarkStart w:id="37" w:name="_Hlk100051543"/>
      <w:r w:rsidRPr="00946352">
        <w:rPr>
          <w:rFonts w:ascii="Century Gothic" w:hAnsi="Century Gothic" w:cstheme="minorHAnsi"/>
          <w:b/>
          <w:bCs/>
          <w:sz w:val="18"/>
          <w:szCs w:val="18"/>
          <w:u w:val="single"/>
        </w:rPr>
        <w:t>Important :</w:t>
      </w:r>
      <w:r w:rsidRPr="00946352">
        <w:rPr>
          <w:rFonts w:ascii="Century Gothic" w:hAnsi="Century Gothic" w:cstheme="minorHAnsi"/>
          <w:sz w:val="18"/>
          <w:szCs w:val="18"/>
        </w:rPr>
        <w:t xml:space="preserve"> le titulaire s’engage à fournir </w:t>
      </w:r>
      <w:r>
        <w:rPr>
          <w:rFonts w:ascii="Century Gothic" w:hAnsi="Century Gothic" w:cstheme="minorHAnsi"/>
          <w:sz w:val="18"/>
          <w:szCs w:val="18"/>
        </w:rPr>
        <w:t>au souscripteur</w:t>
      </w:r>
      <w:r w:rsidRPr="00946352">
        <w:rPr>
          <w:rFonts w:ascii="Century Gothic" w:hAnsi="Century Gothic" w:cstheme="minorHAnsi"/>
          <w:sz w:val="18"/>
          <w:szCs w:val="18"/>
        </w:rPr>
        <w:t xml:space="preserve"> un état détaillé des sinistres indiquant la ventilation des dépenses pour chaque garantie, par nature de frais engagés et faisant apparaitre les recours obtenus</w:t>
      </w:r>
    </w:p>
    <w:bookmarkEnd w:id="36"/>
    <w:bookmarkEnd w:id="37"/>
    <w:p w14:paraId="11BAF852" w14:textId="77777777" w:rsidR="00465AE1" w:rsidRPr="00E614F5" w:rsidRDefault="00465AE1" w:rsidP="00465AE1">
      <w:pPr>
        <w:spacing w:after="60" w:line="288" w:lineRule="auto"/>
        <w:jc w:val="both"/>
        <w:rPr>
          <w:rFonts w:ascii="Century Gothic" w:hAnsi="Century Gothic" w:cstheme="minorHAnsi"/>
          <w:sz w:val="16"/>
          <w:szCs w:val="16"/>
        </w:rPr>
      </w:pPr>
    </w:p>
    <w:p w14:paraId="233FE021" w14:textId="77777777" w:rsidR="00344192" w:rsidRDefault="00344192" w:rsidP="002E0EC9">
      <w:pPr>
        <w:spacing w:after="60" w:line="288" w:lineRule="auto"/>
        <w:jc w:val="both"/>
        <w:rPr>
          <w:rFonts w:ascii="Century Gothic" w:hAnsi="Century Gothic" w:cs="Arial"/>
          <w:b/>
          <w:sz w:val="18"/>
          <w:szCs w:val="18"/>
        </w:rPr>
      </w:pPr>
    </w:p>
    <w:p w14:paraId="07BCD32D" w14:textId="77777777" w:rsidR="00344192" w:rsidRDefault="00344192" w:rsidP="002E0EC9">
      <w:pPr>
        <w:spacing w:after="60" w:line="288" w:lineRule="auto"/>
        <w:jc w:val="both"/>
        <w:rPr>
          <w:rFonts w:ascii="Century Gothic" w:hAnsi="Century Gothic" w:cs="Arial"/>
          <w:b/>
          <w:sz w:val="18"/>
          <w:szCs w:val="18"/>
        </w:rPr>
      </w:pPr>
    </w:p>
    <w:p w14:paraId="3ECE4883" w14:textId="77777777" w:rsidR="00344192" w:rsidRDefault="00344192" w:rsidP="002E0EC9">
      <w:pPr>
        <w:spacing w:after="60" w:line="288" w:lineRule="auto"/>
        <w:jc w:val="both"/>
        <w:rPr>
          <w:rFonts w:ascii="Century Gothic" w:hAnsi="Century Gothic" w:cs="Arial"/>
          <w:b/>
          <w:sz w:val="18"/>
          <w:szCs w:val="18"/>
        </w:rPr>
      </w:pPr>
    </w:p>
    <w:p w14:paraId="0553EE93" w14:textId="77777777" w:rsidR="002E0EC9" w:rsidRDefault="002E0EC9" w:rsidP="002E0EC9">
      <w:pPr>
        <w:rPr>
          <w:rFonts w:ascii="Century Gothic" w:hAnsi="Century Gothic" w:cs="Arial"/>
          <w:sz w:val="16"/>
          <w:szCs w:val="18"/>
        </w:rPr>
      </w:pPr>
    </w:p>
    <w:p w14:paraId="670FF59B" w14:textId="77777777" w:rsidR="002E0EC9" w:rsidRPr="00CF1F53" w:rsidRDefault="002E0EC9" w:rsidP="00242618">
      <w:pPr>
        <w:spacing w:afterLines="40" w:after="96"/>
        <w:jc w:val="both"/>
        <w:rPr>
          <w:rFonts w:ascii="Century Gothic" w:hAnsi="Century Gothic" w:cs="Arial"/>
          <w:b/>
          <w:sz w:val="18"/>
          <w:szCs w:val="18"/>
        </w:rPr>
      </w:pPr>
    </w:p>
    <w:bookmarkEnd w:id="11"/>
    <w:p w14:paraId="251B0404" w14:textId="77777777" w:rsidR="005A5826" w:rsidRDefault="005A5826">
      <w:pPr>
        <w:rPr>
          <w:rFonts w:ascii="Century Gothic" w:hAnsi="Century Gothic" w:cs="Arial"/>
          <w:b/>
          <w:color w:val="FF0000"/>
          <w:sz w:val="18"/>
          <w:szCs w:val="18"/>
        </w:rPr>
      </w:pPr>
      <w:r>
        <w:rPr>
          <w:rFonts w:ascii="Century Gothic" w:hAnsi="Century Gothic" w:cs="Arial"/>
          <w:b/>
          <w:color w:val="FF0000"/>
          <w:sz w:val="18"/>
          <w:szCs w:val="18"/>
        </w:rPr>
        <w:br w:type="page"/>
      </w:r>
    </w:p>
    <w:p w14:paraId="213DA9FA" w14:textId="77777777" w:rsidR="00825DC5" w:rsidRPr="00F7398A" w:rsidRDefault="00825DC5" w:rsidP="00242618">
      <w:pPr>
        <w:spacing w:afterLines="40" w:after="96"/>
        <w:jc w:val="both"/>
        <w:rPr>
          <w:rFonts w:ascii="Century Gothic" w:hAnsi="Century Gothic" w:cs="Arial"/>
          <w:b/>
          <w:color w:val="FF0000"/>
          <w:sz w:val="18"/>
          <w:szCs w:val="18"/>
        </w:rPr>
      </w:pPr>
    </w:p>
    <w:p w14:paraId="2AC79DFF"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704FD74" w14:textId="35F825F9" w:rsidR="00D52F26" w:rsidRPr="003F217F" w:rsidRDefault="003F217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r w:rsidRPr="003F217F">
        <w:rPr>
          <w:rFonts w:ascii="Century Gothic" w:hAnsi="Century Gothic" w:cs="Arial"/>
          <w:bCs/>
          <w:color w:val="FFFFFF" w:themeColor="background1"/>
          <w:sz w:val="20"/>
          <w:szCs w:val="18"/>
        </w:rPr>
        <w:t xml:space="preserve">ARTICLE </w:t>
      </w:r>
      <w:r w:rsidR="00465AE1">
        <w:rPr>
          <w:rFonts w:ascii="Century Gothic" w:hAnsi="Century Gothic" w:cs="Arial"/>
          <w:bCs/>
          <w:color w:val="FFFFFF" w:themeColor="background1"/>
          <w:sz w:val="20"/>
          <w:szCs w:val="18"/>
        </w:rPr>
        <w:t>5</w:t>
      </w:r>
      <w:r w:rsidRPr="003F217F">
        <w:rPr>
          <w:rFonts w:ascii="Century Gothic" w:hAnsi="Century Gothic" w:cs="Arial"/>
          <w:bCs/>
          <w:color w:val="FFFFFF" w:themeColor="background1"/>
          <w:sz w:val="20"/>
          <w:szCs w:val="18"/>
        </w:rPr>
        <w:t xml:space="preserve"> </w:t>
      </w:r>
      <w:r w:rsidR="00D52F26" w:rsidRPr="003F217F">
        <w:rPr>
          <w:rFonts w:ascii="Century Gothic" w:hAnsi="Century Gothic" w:cs="Arial"/>
          <w:bCs/>
          <w:color w:val="FFFFFF" w:themeColor="background1"/>
          <w:sz w:val="20"/>
          <w:szCs w:val="18"/>
        </w:rPr>
        <w:t>– ELEMENTS D’INFORMATIONS TECHNIQUES</w:t>
      </w:r>
    </w:p>
    <w:p w14:paraId="257C1F5D"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25CBEC8F" w14:textId="77777777" w:rsidR="00D52F26" w:rsidRPr="00CF1F53" w:rsidRDefault="00D52F26" w:rsidP="00D52F26">
      <w:pPr>
        <w:spacing w:after="120"/>
        <w:jc w:val="both"/>
        <w:rPr>
          <w:rFonts w:ascii="Century Gothic" w:hAnsi="Century Gothic" w:cs="Arial"/>
          <w:sz w:val="18"/>
          <w:szCs w:val="18"/>
        </w:rPr>
      </w:pPr>
    </w:p>
    <w:p w14:paraId="615063F0" w14:textId="70A51DEC" w:rsidR="003F217F" w:rsidRDefault="003F1B0D" w:rsidP="00F7398A">
      <w:pPr>
        <w:spacing w:after="120"/>
        <w:jc w:val="both"/>
        <w:rPr>
          <w:rFonts w:ascii="Century Gothic" w:hAnsi="Century Gothic" w:cs="Arial"/>
          <w:bCs/>
          <w:sz w:val="18"/>
          <w:szCs w:val="18"/>
        </w:rPr>
      </w:pPr>
      <w:r w:rsidRPr="00CF1F53">
        <w:rPr>
          <w:rFonts w:ascii="Century Gothic" w:hAnsi="Century Gothic" w:cs="Arial"/>
          <w:bCs/>
          <w:sz w:val="18"/>
          <w:szCs w:val="18"/>
        </w:rPr>
        <w:t xml:space="preserve">Il est joint en annexe un questionnaire d’appréciation des risques. Ce questionnaire fait partie intégrante du présent cahier des clauses particulières. </w:t>
      </w:r>
    </w:p>
    <w:p w14:paraId="1FF922AC" w14:textId="77777777" w:rsidR="00E03A77" w:rsidRDefault="00E03A77" w:rsidP="00F7398A">
      <w:pPr>
        <w:spacing w:after="120"/>
        <w:jc w:val="both"/>
        <w:rPr>
          <w:rFonts w:ascii="Century Gothic" w:hAnsi="Century Gothic" w:cs="Arial"/>
          <w:bCs/>
          <w:sz w:val="18"/>
          <w:szCs w:val="18"/>
        </w:rPr>
      </w:pPr>
    </w:p>
    <w:p w14:paraId="16360644" w14:textId="4DBD166A" w:rsidR="00E03A77" w:rsidRDefault="00E03A77" w:rsidP="00F7398A">
      <w:pPr>
        <w:spacing w:after="120"/>
        <w:jc w:val="both"/>
        <w:rPr>
          <w:rFonts w:ascii="Century Gothic" w:hAnsi="Century Gothic" w:cs="Arial"/>
          <w:bCs/>
          <w:sz w:val="18"/>
          <w:szCs w:val="18"/>
        </w:rPr>
      </w:pPr>
      <w:r>
        <w:rPr>
          <w:rFonts w:ascii="Century Gothic" w:hAnsi="Century Gothic" w:cs="Arial"/>
          <w:bCs/>
          <w:sz w:val="18"/>
          <w:szCs w:val="18"/>
        </w:rPr>
        <w:t>A noter la présence :</w:t>
      </w:r>
    </w:p>
    <w:p w14:paraId="4609CFC9" w14:textId="784C494E" w:rsidR="00E03A77" w:rsidRPr="00E03A77" w:rsidRDefault="00E03A77" w:rsidP="00E03A77">
      <w:pPr>
        <w:pStyle w:val="Paragraphedeliste"/>
        <w:numPr>
          <w:ilvl w:val="0"/>
          <w:numId w:val="13"/>
        </w:numPr>
        <w:spacing w:after="120"/>
        <w:jc w:val="both"/>
        <w:rPr>
          <w:rFonts w:ascii="Century Gothic" w:hAnsi="Century Gothic" w:cs="Arial"/>
          <w:sz w:val="18"/>
          <w:szCs w:val="18"/>
        </w:rPr>
      </w:pPr>
      <w:r w:rsidRPr="00E03A77">
        <w:rPr>
          <w:rFonts w:ascii="Century Gothic" w:hAnsi="Century Gothic" w:cs="Arial"/>
          <w:sz w:val="18"/>
          <w:szCs w:val="18"/>
        </w:rPr>
        <w:t>d’un drone de type « Matrice 350 RTK »</w:t>
      </w:r>
    </w:p>
    <w:p w14:paraId="595D0861" w14:textId="0E742AA8" w:rsidR="00E03A77" w:rsidRPr="00E03A77" w:rsidRDefault="00E03A77" w:rsidP="00E03A77">
      <w:pPr>
        <w:pStyle w:val="Paragraphedeliste"/>
        <w:numPr>
          <w:ilvl w:val="0"/>
          <w:numId w:val="13"/>
        </w:numPr>
        <w:spacing w:after="120"/>
        <w:jc w:val="both"/>
        <w:rPr>
          <w:rFonts w:ascii="Century Gothic" w:hAnsi="Century Gothic" w:cs="Arial"/>
          <w:sz w:val="18"/>
          <w:szCs w:val="18"/>
        </w:rPr>
      </w:pPr>
      <w:r w:rsidRPr="00E03A77">
        <w:rPr>
          <w:rFonts w:ascii="Century Gothic" w:hAnsi="Century Gothic" w:cs="Arial"/>
          <w:sz w:val="18"/>
          <w:szCs w:val="18"/>
        </w:rPr>
        <w:t>de deux kartings électriques.</w:t>
      </w:r>
    </w:p>
    <w:p w14:paraId="0759FDEC" w14:textId="77777777" w:rsidR="00E03A77" w:rsidRPr="00E03A77" w:rsidRDefault="00E03A77" w:rsidP="00E03A77">
      <w:pPr>
        <w:spacing w:after="120"/>
        <w:jc w:val="both"/>
        <w:rPr>
          <w:rFonts w:ascii="Century Gothic" w:hAnsi="Century Gothic" w:cs="Arial"/>
          <w:sz w:val="18"/>
          <w:szCs w:val="18"/>
        </w:rPr>
      </w:pPr>
    </w:p>
    <w:p w14:paraId="18AF3188" w14:textId="72E56815" w:rsidR="00E03A77" w:rsidRPr="00E03A77" w:rsidRDefault="00E03A77" w:rsidP="00E03A77">
      <w:pPr>
        <w:spacing w:after="120"/>
        <w:jc w:val="both"/>
        <w:rPr>
          <w:rFonts w:ascii="Century Gothic" w:hAnsi="Century Gothic" w:cs="Arial"/>
          <w:sz w:val="18"/>
          <w:szCs w:val="18"/>
        </w:rPr>
      </w:pPr>
      <w:r w:rsidRPr="00E03A77">
        <w:rPr>
          <w:rFonts w:ascii="Century Gothic" w:hAnsi="Century Gothic" w:cs="Arial"/>
          <w:sz w:val="18"/>
          <w:szCs w:val="18"/>
        </w:rPr>
        <w:t>Composition du centre de santé de l’UPEC :</w:t>
      </w:r>
    </w:p>
    <w:p w14:paraId="596708AD" w14:textId="77777777" w:rsidR="00E03A77" w:rsidRPr="00E03A77" w:rsidRDefault="00E03A77" w:rsidP="00E03A77">
      <w:pPr>
        <w:numPr>
          <w:ilvl w:val="0"/>
          <w:numId w:val="15"/>
        </w:numPr>
        <w:spacing w:after="120"/>
        <w:jc w:val="both"/>
        <w:rPr>
          <w:rFonts w:ascii="Century Gothic" w:hAnsi="Century Gothic" w:cs="Arial"/>
          <w:sz w:val="18"/>
          <w:szCs w:val="18"/>
        </w:rPr>
      </w:pPr>
      <w:r w:rsidRPr="00E03A77">
        <w:rPr>
          <w:rFonts w:ascii="Century Gothic" w:hAnsi="Century Gothic" w:cs="Arial"/>
          <w:sz w:val="18"/>
          <w:szCs w:val="18"/>
        </w:rPr>
        <w:t>4 médecins</w:t>
      </w:r>
    </w:p>
    <w:p w14:paraId="60C4C40A" w14:textId="77777777" w:rsidR="00E03A77" w:rsidRPr="00E03A77" w:rsidRDefault="00E03A77" w:rsidP="00E03A77">
      <w:pPr>
        <w:numPr>
          <w:ilvl w:val="0"/>
          <w:numId w:val="15"/>
        </w:numPr>
        <w:spacing w:after="120"/>
        <w:jc w:val="both"/>
        <w:rPr>
          <w:rFonts w:ascii="Century Gothic" w:hAnsi="Century Gothic" w:cs="Arial"/>
          <w:sz w:val="18"/>
          <w:szCs w:val="18"/>
        </w:rPr>
      </w:pPr>
      <w:r w:rsidRPr="00E03A77">
        <w:rPr>
          <w:rFonts w:ascii="Century Gothic" w:hAnsi="Century Gothic" w:cs="Arial"/>
          <w:sz w:val="18"/>
          <w:szCs w:val="18"/>
        </w:rPr>
        <w:t>3 infirmières</w:t>
      </w:r>
    </w:p>
    <w:p w14:paraId="77A1A2C0" w14:textId="77777777" w:rsidR="00E03A77" w:rsidRPr="00E03A77" w:rsidRDefault="00E03A77" w:rsidP="00E03A77">
      <w:pPr>
        <w:numPr>
          <w:ilvl w:val="0"/>
          <w:numId w:val="15"/>
        </w:numPr>
        <w:spacing w:after="120"/>
        <w:jc w:val="both"/>
        <w:rPr>
          <w:rFonts w:ascii="Century Gothic" w:hAnsi="Century Gothic" w:cs="Arial"/>
          <w:sz w:val="18"/>
          <w:szCs w:val="18"/>
        </w:rPr>
      </w:pPr>
      <w:r w:rsidRPr="00E03A77">
        <w:rPr>
          <w:rFonts w:ascii="Century Gothic" w:hAnsi="Century Gothic" w:cs="Arial"/>
          <w:sz w:val="18"/>
          <w:szCs w:val="18"/>
        </w:rPr>
        <w:t>4 psychologues.</w:t>
      </w:r>
    </w:p>
    <w:p w14:paraId="0EED87E7" w14:textId="77777777" w:rsidR="00E03A77" w:rsidRPr="00E03A77" w:rsidRDefault="00E03A77" w:rsidP="00E03A77">
      <w:pPr>
        <w:spacing w:after="120"/>
        <w:jc w:val="both"/>
        <w:rPr>
          <w:rFonts w:ascii="Century Gothic" w:hAnsi="Century Gothic" w:cs="Arial"/>
          <w:sz w:val="18"/>
          <w:szCs w:val="18"/>
        </w:rPr>
      </w:pPr>
      <w:r w:rsidRPr="00E03A77">
        <w:rPr>
          <w:rFonts w:ascii="Century Gothic" w:hAnsi="Century Gothic" w:cs="Arial"/>
          <w:sz w:val="18"/>
          <w:szCs w:val="18"/>
        </w:rPr>
        <w:t>Ils sont salariés (CDI, CDD ou vacataires).</w:t>
      </w:r>
    </w:p>
    <w:p w14:paraId="5245404A" w14:textId="453D7A18" w:rsidR="00E03A77" w:rsidRPr="00E03A77" w:rsidRDefault="00E03A77" w:rsidP="00E03A77">
      <w:pPr>
        <w:spacing w:after="120"/>
        <w:jc w:val="both"/>
        <w:rPr>
          <w:rFonts w:ascii="Century Gothic" w:hAnsi="Century Gothic" w:cs="Arial"/>
          <w:sz w:val="18"/>
          <w:szCs w:val="18"/>
        </w:rPr>
      </w:pPr>
      <w:r>
        <w:rPr>
          <w:rFonts w:ascii="Century Gothic" w:hAnsi="Century Gothic" w:cs="Arial"/>
          <w:sz w:val="18"/>
          <w:szCs w:val="18"/>
        </w:rPr>
        <w:t xml:space="preserve">Actes effectués dans le </w:t>
      </w:r>
      <w:r w:rsidRPr="00E03A77">
        <w:rPr>
          <w:rFonts w:ascii="Century Gothic" w:hAnsi="Century Gothic" w:cs="Arial"/>
          <w:sz w:val="18"/>
          <w:szCs w:val="18"/>
        </w:rPr>
        <w:t>Centre de Santé (CDS)</w:t>
      </w:r>
      <w:r>
        <w:rPr>
          <w:rFonts w:ascii="Century Gothic" w:hAnsi="Century Gothic" w:cs="Arial"/>
          <w:sz w:val="18"/>
          <w:szCs w:val="18"/>
        </w:rPr>
        <w:t> :</w:t>
      </w:r>
      <w:r w:rsidRPr="00E03A77">
        <w:rPr>
          <w:rFonts w:ascii="Century Gothic" w:hAnsi="Century Gothic" w:cs="Arial"/>
          <w:sz w:val="18"/>
          <w:szCs w:val="18"/>
        </w:rPr>
        <w:t xml:space="preserve"> actes de médecine générale, des actes de soins infirmiers et de suivi psychologique.</w:t>
      </w:r>
      <w:r>
        <w:rPr>
          <w:rFonts w:ascii="Century Gothic" w:hAnsi="Century Gothic" w:cs="Arial"/>
          <w:sz w:val="18"/>
          <w:szCs w:val="18"/>
        </w:rPr>
        <w:t xml:space="preserve"> P</w:t>
      </w:r>
      <w:r w:rsidRPr="00E03A77">
        <w:rPr>
          <w:rFonts w:ascii="Century Gothic" w:hAnsi="Century Gothic" w:cs="Arial"/>
          <w:sz w:val="18"/>
          <w:szCs w:val="18"/>
        </w:rPr>
        <w:t>as de soins dentaires, pas de chirurgie, pas de radiologie, et pas d’anesthésie.</w:t>
      </w:r>
    </w:p>
    <w:p w14:paraId="7ED9B3DE" w14:textId="77777777" w:rsidR="00E03A77" w:rsidRPr="00E03A77" w:rsidRDefault="00E03A77" w:rsidP="00E03A77">
      <w:pPr>
        <w:spacing w:after="120"/>
        <w:jc w:val="both"/>
        <w:rPr>
          <w:rFonts w:ascii="Century Gothic" w:hAnsi="Century Gothic" w:cs="Arial"/>
          <w:sz w:val="16"/>
          <w:szCs w:val="18"/>
        </w:rPr>
      </w:pPr>
    </w:p>
    <w:p w14:paraId="0D79DA84" w14:textId="77777777" w:rsidR="00D52F26" w:rsidRPr="00CF1F53" w:rsidRDefault="00D52F26" w:rsidP="00D52F26">
      <w:pPr>
        <w:spacing w:after="120"/>
        <w:jc w:val="both"/>
        <w:rPr>
          <w:rFonts w:ascii="Century Gothic" w:hAnsi="Century Gothic" w:cs="Arial"/>
          <w:sz w:val="16"/>
          <w:szCs w:val="18"/>
        </w:rPr>
      </w:pPr>
    </w:p>
    <w:p w14:paraId="6416EB64"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E51492C" w14:textId="1D3A9E35" w:rsidR="00D52F26" w:rsidRPr="003F217F" w:rsidRDefault="003F217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r w:rsidRPr="003F217F">
        <w:rPr>
          <w:rFonts w:ascii="Century Gothic" w:hAnsi="Century Gothic" w:cs="Arial"/>
          <w:bCs/>
          <w:color w:val="FFFFFF" w:themeColor="background1"/>
          <w:sz w:val="20"/>
          <w:szCs w:val="18"/>
        </w:rPr>
        <w:t>ARTICLE</w:t>
      </w:r>
      <w:r w:rsidR="00D52F26" w:rsidRPr="003F217F">
        <w:rPr>
          <w:rFonts w:ascii="Century Gothic" w:hAnsi="Century Gothic" w:cs="Arial"/>
          <w:bCs/>
          <w:color w:val="FFFFFF" w:themeColor="background1"/>
          <w:sz w:val="20"/>
          <w:szCs w:val="18"/>
        </w:rPr>
        <w:t xml:space="preserve"> </w:t>
      </w:r>
      <w:r w:rsidR="00465AE1">
        <w:rPr>
          <w:rFonts w:ascii="Century Gothic" w:hAnsi="Century Gothic" w:cs="Arial"/>
          <w:bCs/>
          <w:color w:val="FFFFFF" w:themeColor="background1"/>
          <w:sz w:val="20"/>
          <w:szCs w:val="18"/>
        </w:rPr>
        <w:t>6</w:t>
      </w:r>
      <w:r w:rsidR="00D52F26" w:rsidRPr="003F217F">
        <w:rPr>
          <w:rFonts w:ascii="Century Gothic" w:hAnsi="Century Gothic" w:cs="Arial"/>
          <w:bCs/>
          <w:color w:val="FFFFFF" w:themeColor="background1"/>
          <w:sz w:val="20"/>
          <w:szCs w:val="18"/>
        </w:rPr>
        <w:t xml:space="preserve"> – ANTECEDENTS DU RISQUE</w:t>
      </w:r>
    </w:p>
    <w:p w14:paraId="6F7101C3"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D5D7B71" w14:textId="3CDC653F" w:rsidR="00091AB2" w:rsidRDefault="00091AB2" w:rsidP="00AE6238">
      <w:pPr>
        <w:spacing w:after="120"/>
        <w:jc w:val="both"/>
        <w:rPr>
          <w:rFonts w:ascii="Century Gothic" w:hAnsi="Century Gothic" w:cs="Arial"/>
          <w:sz w:val="18"/>
          <w:szCs w:val="18"/>
        </w:rPr>
      </w:pPr>
    </w:p>
    <w:p w14:paraId="29411CC4" w14:textId="6A714F00" w:rsidR="003F1B0D" w:rsidRPr="00031B16" w:rsidRDefault="00C14D89" w:rsidP="00C14D89">
      <w:pPr>
        <w:spacing w:after="120"/>
        <w:jc w:val="both"/>
        <w:rPr>
          <w:rFonts w:ascii="Century Gothic" w:hAnsi="Century Gothic" w:cs="Arial"/>
          <w:bCs/>
          <w:sz w:val="18"/>
          <w:szCs w:val="18"/>
        </w:rPr>
      </w:pPr>
      <w:r w:rsidRPr="00031B16">
        <w:rPr>
          <w:rFonts w:ascii="Century Gothic" w:hAnsi="Century Gothic" w:cs="Arial"/>
          <w:bCs/>
          <w:sz w:val="18"/>
          <w:szCs w:val="18"/>
        </w:rPr>
        <w:t>Le souscripteur est titulaire depuis le 1</w:t>
      </w:r>
      <w:r w:rsidRPr="00031B16">
        <w:rPr>
          <w:rFonts w:ascii="Century Gothic" w:hAnsi="Century Gothic" w:cs="Arial"/>
          <w:bCs/>
          <w:sz w:val="18"/>
          <w:szCs w:val="18"/>
          <w:vertAlign w:val="superscript"/>
        </w:rPr>
        <w:t>er</w:t>
      </w:r>
      <w:r w:rsidRPr="00031B16">
        <w:rPr>
          <w:rFonts w:ascii="Century Gothic" w:hAnsi="Century Gothic" w:cs="Arial"/>
          <w:bCs/>
          <w:sz w:val="18"/>
          <w:szCs w:val="18"/>
        </w:rPr>
        <w:t xml:space="preserve"> janvier </w:t>
      </w:r>
      <w:r w:rsidR="00031B16" w:rsidRPr="00031B16">
        <w:rPr>
          <w:rFonts w:ascii="Century Gothic" w:hAnsi="Century Gothic" w:cs="Arial"/>
          <w:bCs/>
          <w:sz w:val="18"/>
          <w:szCs w:val="18"/>
        </w:rPr>
        <w:t>2020</w:t>
      </w:r>
      <w:r w:rsidRPr="00031B16">
        <w:rPr>
          <w:rFonts w:ascii="Century Gothic" w:hAnsi="Century Gothic" w:cs="Arial"/>
          <w:bCs/>
          <w:sz w:val="18"/>
          <w:szCs w:val="18"/>
        </w:rPr>
        <w:t xml:space="preserve"> d’un contrat souscrit auprès de </w:t>
      </w:r>
      <w:r w:rsidR="00031B16" w:rsidRPr="00031B16">
        <w:rPr>
          <w:rFonts w:ascii="Century Gothic" w:hAnsi="Century Gothic" w:cs="Arial"/>
          <w:bCs/>
          <w:sz w:val="18"/>
          <w:szCs w:val="18"/>
        </w:rPr>
        <w:t>la MAIF</w:t>
      </w:r>
      <w:r w:rsidRPr="00031B16">
        <w:rPr>
          <w:rFonts w:ascii="Century Gothic" w:hAnsi="Century Gothic" w:cs="Arial"/>
          <w:bCs/>
          <w:sz w:val="18"/>
          <w:szCs w:val="18"/>
        </w:rPr>
        <w:t xml:space="preserve"> qui prend fin le 31/12/20</w:t>
      </w:r>
      <w:r w:rsidR="00F920D0" w:rsidRPr="00031B16">
        <w:rPr>
          <w:rFonts w:ascii="Century Gothic" w:hAnsi="Century Gothic" w:cs="Arial"/>
          <w:bCs/>
          <w:sz w:val="18"/>
          <w:szCs w:val="18"/>
        </w:rPr>
        <w:t>2</w:t>
      </w:r>
      <w:r w:rsidR="0001142D" w:rsidRPr="00031B16">
        <w:rPr>
          <w:rFonts w:ascii="Century Gothic" w:hAnsi="Century Gothic" w:cs="Arial"/>
          <w:bCs/>
          <w:sz w:val="18"/>
          <w:szCs w:val="18"/>
        </w:rPr>
        <w:t>4</w:t>
      </w:r>
      <w:r w:rsidRPr="00031B16">
        <w:rPr>
          <w:rFonts w:ascii="Century Gothic" w:hAnsi="Century Gothic" w:cs="Arial"/>
          <w:bCs/>
          <w:sz w:val="18"/>
          <w:szCs w:val="18"/>
        </w:rPr>
        <w:t xml:space="preserve"> à minuit (terme normal du marché). </w:t>
      </w:r>
      <w:r w:rsidR="003F1B0D" w:rsidRPr="00031B16">
        <w:rPr>
          <w:rFonts w:ascii="Century Gothic" w:hAnsi="Century Gothic" w:cs="Arial"/>
          <w:bCs/>
          <w:sz w:val="18"/>
          <w:szCs w:val="18"/>
        </w:rPr>
        <w:t xml:space="preserve">Les franchises </w:t>
      </w:r>
      <w:r w:rsidR="00AD034D" w:rsidRPr="00031B16">
        <w:rPr>
          <w:rFonts w:ascii="Century Gothic" w:hAnsi="Century Gothic" w:cs="Arial"/>
          <w:bCs/>
          <w:sz w:val="18"/>
          <w:szCs w:val="18"/>
        </w:rPr>
        <w:t>du contrat</w:t>
      </w:r>
      <w:r w:rsidR="003F1B0D" w:rsidRPr="00031B16">
        <w:rPr>
          <w:rFonts w:ascii="Century Gothic" w:hAnsi="Century Gothic" w:cs="Arial"/>
          <w:bCs/>
          <w:sz w:val="18"/>
          <w:szCs w:val="18"/>
        </w:rPr>
        <w:t xml:space="preserve"> sont </w:t>
      </w:r>
      <w:r w:rsidR="00AD034D" w:rsidRPr="00031B16">
        <w:rPr>
          <w:rFonts w:ascii="Century Gothic" w:hAnsi="Century Gothic" w:cs="Arial"/>
          <w:bCs/>
          <w:sz w:val="18"/>
          <w:szCs w:val="18"/>
        </w:rPr>
        <w:t>équivalentes</w:t>
      </w:r>
      <w:r w:rsidR="003F1B0D" w:rsidRPr="00031B16">
        <w:rPr>
          <w:rFonts w:ascii="Century Gothic" w:hAnsi="Century Gothic" w:cs="Arial"/>
          <w:bCs/>
          <w:sz w:val="18"/>
          <w:szCs w:val="18"/>
        </w:rPr>
        <w:t xml:space="preserve"> à celles demandées. </w:t>
      </w:r>
    </w:p>
    <w:p w14:paraId="6797FEE1" w14:textId="77777777" w:rsidR="003F1B0D" w:rsidRPr="00031B16" w:rsidRDefault="003F1B0D" w:rsidP="00C14D89">
      <w:pPr>
        <w:spacing w:after="120"/>
        <w:jc w:val="both"/>
        <w:rPr>
          <w:rFonts w:ascii="Century Gothic" w:hAnsi="Century Gothic" w:cs="Arial"/>
          <w:bCs/>
          <w:sz w:val="18"/>
          <w:szCs w:val="18"/>
        </w:rPr>
      </w:pPr>
    </w:p>
    <w:p w14:paraId="66558394" w14:textId="09C1B70C" w:rsidR="00C14D89" w:rsidRPr="00031B16" w:rsidRDefault="00C14D89" w:rsidP="00C14D89">
      <w:pPr>
        <w:spacing w:after="120"/>
        <w:jc w:val="both"/>
        <w:rPr>
          <w:rFonts w:ascii="Century Gothic" w:hAnsi="Century Gothic" w:cs="Arial"/>
          <w:bCs/>
          <w:sz w:val="18"/>
          <w:szCs w:val="18"/>
        </w:rPr>
      </w:pPr>
      <w:r w:rsidRPr="00031B16">
        <w:rPr>
          <w:rFonts w:ascii="Century Gothic" w:hAnsi="Century Gothic" w:cs="Arial"/>
          <w:bCs/>
          <w:sz w:val="18"/>
          <w:szCs w:val="18"/>
        </w:rPr>
        <w:t>La sinistralité est jointe en annexe.</w:t>
      </w:r>
    </w:p>
    <w:p w14:paraId="79A5A352" w14:textId="77777777" w:rsidR="00E0670B" w:rsidRPr="00CF1F53" w:rsidRDefault="00E0670B" w:rsidP="00E0670B">
      <w:pPr>
        <w:spacing w:after="120"/>
        <w:jc w:val="both"/>
        <w:rPr>
          <w:rFonts w:ascii="Century Gothic" w:hAnsi="Century Gothic" w:cs="Arial"/>
          <w:sz w:val="12"/>
          <w:szCs w:val="18"/>
          <w:u w:val="single"/>
        </w:rPr>
      </w:pPr>
    </w:p>
    <w:p w14:paraId="627789D5" w14:textId="77777777" w:rsidR="00E0670B" w:rsidRPr="00CF1F53" w:rsidRDefault="00E0670B" w:rsidP="00E0670B">
      <w:pPr>
        <w:spacing w:after="120"/>
        <w:jc w:val="both"/>
        <w:rPr>
          <w:rFonts w:ascii="Century Gothic" w:hAnsi="Century Gothic" w:cs="Arial"/>
          <w:sz w:val="18"/>
          <w:szCs w:val="18"/>
          <w:u w:val="single"/>
        </w:rPr>
      </w:pPr>
      <w:r w:rsidRPr="00CF1F53">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p>
    <w:p w14:paraId="18FA65D0" w14:textId="09131F2C" w:rsidR="008E4A42" w:rsidRDefault="008E4A42">
      <w:pPr>
        <w:rPr>
          <w:rFonts w:ascii="Century Gothic" w:hAnsi="Century Gothic" w:cs="Arial"/>
          <w:sz w:val="18"/>
          <w:szCs w:val="18"/>
        </w:rPr>
      </w:pPr>
      <w:r>
        <w:rPr>
          <w:rFonts w:ascii="Century Gothic" w:hAnsi="Century Gothic" w:cs="Arial"/>
          <w:sz w:val="18"/>
          <w:szCs w:val="18"/>
        </w:rPr>
        <w:br w:type="page"/>
      </w:r>
    </w:p>
    <w:p w14:paraId="3D9F7FB3" w14:textId="77777777" w:rsidR="007C67F1" w:rsidRPr="00CF1F53" w:rsidRDefault="007C67F1" w:rsidP="007C67F1">
      <w:pPr>
        <w:spacing w:after="120"/>
        <w:jc w:val="both"/>
        <w:rPr>
          <w:rFonts w:ascii="Century Gothic" w:hAnsi="Century Gothic" w:cs="Arial"/>
          <w:sz w:val="18"/>
          <w:szCs w:val="18"/>
        </w:rPr>
      </w:pPr>
    </w:p>
    <w:p w14:paraId="5920967B" w14:textId="77777777" w:rsidR="007C67F1" w:rsidRPr="00CF1F53" w:rsidRDefault="007C67F1"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239D62F" w14:textId="77777777" w:rsidR="007C67F1" w:rsidRPr="00CF1F53" w:rsidRDefault="007C67F1" w:rsidP="00F7398A">
      <w:pPr>
        <w:shd w:val="clear" w:color="auto" w:fill="215868" w:themeFill="accent5" w:themeFillShade="80"/>
        <w:spacing w:after="0" w:line="240" w:lineRule="auto"/>
        <w:rPr>
          <w:rFonts w:ascii="Century Gothic" w:hAnsi="Century Gothic" w:cs="Arial"/>
          <w:bCs/>
          <w:color w:val="FFFFFF" w:themeColor="background1"/>
          <w:sz w:val="16"/>
          <w:szCs w:val="18"/>
        </w:rPr>
      </w:pPr>
      <w:r w:rsidRPr="003F217F">
        <w:rPr>
          <w:rFonts w:ascii="Century Gothic" w:hAnsi="Century Gothic" w:cs="Arial"/>
          <w:bCs/>
          <w:color w:val="FFFFFF" w:themeColor="background1"/>
          <w:sz w:val="20"/>
          <w:szCs w:val="18"/>
        </w:rPr>
        <w:t xml:space="preserve">FICHE DE TARIFICATION </w:t>
      </w:r>
      <w:r w:rsidRPr="003F217F">
        <w:rPr>
          <w:rFonts w:ascii="Century Gothic" w:hAnsi="Century Gothic" w:cs="Arial"/>
          <w:bCs/>
          <w:color w:val="FFFFFF" w:themeColor="background1"/>
          <w:sz w:val="18"/>
          <w:szCs w:val="18"/>
        </w:rPr>
        <w:t>(annexe à joindre obligatoirement à l’acte d’engagement)</w:t>
      </w:r>
      <w:r w:rsidR="00FB6F23" w:rsidRPr="00CF1F53">
        <w:rPr>
          <w:rFonts w:ascii="Century Gothic" w:hAnsi="Century Gothic" w:cs="Arial"/>
          <w:b/>
          <w:bCs/>
          <w:color w:val="FFFFFF" w:themeColor="background1"/>
          <w:sz w:val="18"/>
          <w:szCs w:val="18"/>
        </w:rPr>
        <w:t xml:space="preserve"> </w:t>
      </w:r>
      <w:r w:rsidR="00FB6F23" w:rsidRPr="00CF1F53">
        <w:rPr>
          <w:rFonts w:ascii="Century Gothic" w:hAnsi="Century Gothic" w:cs="Arial"/>
          <w:bCs/>
          <w:color w:val="FFFFFF" w:themeColor="background1"/>
          <w:sz w:val="14"/>
          <w:szCs w:val="18"/>
        </w:rPr>
        <w:t xml:space="preserve">– </w:t>
      </w:r>
      <w:r w:rsidR="00FB6F23" w:rsidRPr="00031B16">
        <w:rPr>
          <w:rFonts w:ascii="Century Gothic" w:hAnsi="Century Gothic" w:cs="Arial"/>
          <w:bCs/>
          <w:color w:val="FFFFFF" w:themeColor="background1"/>
          <w:sz w:val="14"/>
          <w:szCs w:val="18"/>
        </w:rPr>
        <w:t>page 1 sur 2</w:t>
      </w:r>
    </w:p>
    <w:p w14:paraId="0FDA9953" w14:textId="77777777" w:rsidR="007C67F1" w:rsidRPr="00CF1F53" w:rsidRDefault="007C67F1"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7ABF5BCD" w14:textId="77777777" w:rsidR="004606DD" w:rsidRPr="00CF1F53" w:rsidRDefault="004606DD" w:rsidP="00271DD0">
      <w:pPr>
        <w:spacing w:after="0"/>
        <w:jc w:val="both"/>
        <w:rPr>
          <w:rFonts w:ascii="Century Gothic" w:hAnsi="Century Gothic" w:cs="Arial"/>
          <w:sz w:val="18"/>
          <w:szCs w:val="18"/>
        </w:rPr>
      </w:pPr>
    </w:p>
    <w:p w14:paraId="2E264699" w14:textId="77777777" w:rsidR="006C713E" w:rsidRPr="00CF1F53" w:rsidRDefault="007C67F1" w:rsidP="003F7569">
      <w:pPr>
        <w:spacing w:after="120"/>
        <w:jc w:val="center"/>
        <w:rPr>
          <w:rFonts w:ascii="Century Gothic" w:hAnsi="Century Gothic" w:cs="Arial"/>
          <w:sz w:val="18"/>
          <w:szCs w:val="18"/>
          <w:u w:val="single"/>
        </w:rPr>
      </w:pPr>
      <w:r w:rsidRPr="00CF1F53">
        <w:rPr>
          <w:rFonts w:ascii="Century Gothic" w:hAnsi="Century Gothic" w:cs="Arial"/>
          <w:sz w:val="18"/>
          <w:szCs w:val="18"/>
          <w:u w:val="single"/>
        </w:rPr>
        <w:t>CONDITIONS FINANCIERES (en euros)</w:t>
      </w:r>
    </w:p>
    <w:p w14:paraId="2AD96A03" w14:textId="77777777" w:rsidR="004606DD" w:rsidRPr="00CF1F53" w:rsidRDefault="004606DD" w:rsidP="00271DD0">
      <w:pPr>
        <w:spacing w:after="0"/>
        <w:jc w:val="center"/>
        <w:rPr>
          <w:rFonts w:ascii="Century Gothic" w:hAnsi="Century Gothic" w:cs="Arial"/>
          <w:sz w:val="16"/>
          <w:szCs w:val="18"/>
        </w:rPr>
      </w:pPr>
    </w:p>
    <w:p w14:paraId="0D6F2038" w14:textId="09AF72F2" w:rsidR="007C67F1" w:rsidRPr="00CF1F53" w:rsidRDefault="006C713E" w:rsidP="003F7569">
      <w:pPr>
        <w:spacing w:after="120"/>
        <w:jc w:val="center"/>
        <w:rPr>
          <w:rFonts w:ascii="Century Gothic" w:hAnsi="Century Gothic" w:cs="Arial"/>
          <w:sz w:val="16"/>
          <w:szCs w:val="18"/>
        </w:rPr>
      </w:pPr>
      <w:r w:rsidRPr="00CF1F53">
        <w:rPr>
          <w:rFonts w:ascii="Century Gothic" w:hAnsi="Century Gothic" w:cs="Arial"/>
          <w:sz w:val="16"/>
          <w:szCs w:val="18"/>
        </w:rPr>
        <w:t>Les montants indiqués en euros sont provisionnels et peuvent varier avec l’assiette de cotisation</w:t>
      </w:r>
    </w:p>
    <w:tbl>
      <w:tblPr>
        <w:tblStyle w:val="Grilledutableau"/>
        <w:tblW w:w="0" w:type="auto"/>
        <w:jc w:val="center"/>
        <w:tblBorders>
          <w:insideH w:val="single" w:sz="4" w:space="0" w:color="BFBFBF" w:themeColor="background1" w:themeShade="BF"/>
        </w:tblBorders>
        <w:tblLook w:val="04A0" w:firstRow="1" w:lastRow="0" w:firstColumn="1" w:lastColumn="0" w:noHBand="0" w:noVBand="1"/>
      </w:tblPr>
      <w:tblGrid>
        <w:gridCol w:w="2551"/>
        <w:gridCol w:w="3936"/>
        <w:gridCol w:w="4111"/>
      </w:tblGrid>
      <w:tr w:rsidR="009340F1" w:rsidRPr="00450BF4" w14:paraId="16FD05DD" w14:textId="77777777" w:rsidTr="00F920D0">
        <w:trPr>
          <w:trHeight w:val="423"/>
          <w:jc w:val="center"/>
        </w:trPr>
        <w:tc>
          <w:tcPr>
            <w:tcW w:w="10598" w:type="dxa"/>
            <w:gridSpan w:val="3"/>
            <w:shd w:val="clear" w:color="auto" w:fill="215868" w:themeFill="accent5" w:themeFillShade="80"/>
            <w:vAlign w:val="center"/>
          </w:tcPr>
          <w:p w14:paraId="33DF423E" w14:textId="3B4426B0" w:rsidR="009340F1" w:rsidRPr="00450BF4" w:rsidRDefault="009340F1" w:rsidP="009340F1">
            <w:pPr>
              <w:jc w:val="center"/>
              <w:rPr>
                <w:rFonts w:ascii="Century Gothic" w:hAnsi="Century Gothic" w:cs="Arial"/>
                <w:color w:val="FFFFFF" w:themeColor="background1"/>
                <w:sz w:val="18"/>
                <w:szCs w:val="16"/>
              </w:rPr>
            </w:pPr>
            <w:bookmarkStart w:id="38" w:name="_Hlk180747874"/>
            <w:r w:rsidRPr="00450BF4">
              <w:rPr>
                <w:rFonts w:ascii="Century Gothic" w:hAnsi="Century Gothic" w:cs="Arial"/>
                <w:color w:val="FFFFFF" w:themeColor="background1"/>
                <w:sz w:val="18"/>
                <w:szCs w:val="16"/>
              </w:rPr>
              <w:t>RESPONSABILITE CIVILE</w:t>
            </w:r>
            <w:r w:rsidR="00E03A77">
              <w:rPr>
                <w:rFonts w:ascii="Century Gothic" w:hAnsi="Century Gothic" w:cs="Arial"/>
                <w:color w:val="FFFFFF" w:themeColor="background1"/>
                <w:sz w:val="18"/>
                <w:szCs w:val="16"/>
              </w:rPr>
              <w:t xml:space="preserve"> – solution franchise de base</w:t>
            </w:r>
          </w:p>
        </w:tc>
      </w:tr>
      <w:tr w:rsidR="009340F1" w:rsidRPr="00450BF4" w14:paraId="409D2A89" w14:textId="77777777" w:rsidTr="00F920D0">
        <w:trPr>
          <w:trHeight w:val="340"/>
          <w:jc w:val="center"/>
        </w:trPr>
        <w:tc>
          <w:tcPr>
            <w:tcW w:w="2551" w:type="dxa"/>
            <w:shd w:val="clear" w:color="auto" w:fill="F2F2F2" w:themeFill="background1" w:themeFillShade="F2"/>
            <w:vAlign w:val="center"/>
          </w:tcPr>
          <w:p w14:paraId="38F28E92" w14:textId="77777777" w:rsidR="009340F1" w:rsidRPr="00450BF4" w:rsidRDefault="009340F1" w:rsidP="003F217F">
            <w:pPr>
              <w:jc w:val="center"/>
              <w:rPr>
                <w:rFonts w:ascii="Century Gothic" w:hAnsi="Century Gothic" w:cs="Arial"/>
                <w:sz w:val="16"/>
                <w:szCs w:val="16"/>
              </w:rPr>
            </w:pPr>
          </w:p>
        </w:tc>
        <w:tc>
          <w:tcPr>
            <w:tcW w:w="3936" w:type="dxa"/>
            <w:shd w:val="clear" w:color="auto" w:fill="F2F2F2" w:themeFill="background1" w:themeFillShade="F2"/>
            <w:vAlign w:val="center"/>
          </w:tcPr>
          <w:p w14:paraId="4C5450E1" w14:textId="77777777" w:rsidR="009340F1" w:rsidRPr="00450BF4" w:rsidRDefault="009340F1" w:rsidP="003F217F">
            <w:pPr>
              <w:jc w:val="center"/>
              <w:rPr>
                <w:rFonts w:ascii="Century Gothic" w:hAnsi="Century Gothic" w:cs="Arial"/>
                <w:sz w:val="16"/>
                <w:szCs w:val="16"/>
              </w:rPr>
            </w:pPr>
            <w:r w:rsidRPr="00450BF4">
              <w:rPr>
                <w:rFonts w:ascii="Century Gothic" w:hAnsi="Century Gothic" w:cs="Arial"/>
                <w:sz w:val="16"/>
                <w:szCs w:val="16"/>
              </w:rPr>
              <w:t>H.T.</w:t>
            </w:r>
          </w:p>
        </w:tc>
        <w:tc>
          <w:tcPr>
            <w:tcW w:w="4111" w:type="dxa"/>
            <w:shd w:val="clear" w:color="auto" w:fill="F2F2F2" w:themeFill="background1" w:themeFillShade="F2"/>
            <w:vAlign w:val="center"/>
          </w:tcPr>
          <w:p w14:paraId="59AF9969" w14:textId="77777777" w:rsidR="009340F1" w:rsidRPr="00450BF4" w:rsidRDefault="009340F1" w:rsidP="003F217F">
            <w:pPr>
              <w:jc w:val="center"/>
              <w:rPr>
                <w:rFonts w:ascii="Century Gothic" w:hAnsi="Century Gothic" w:cs="Arial"/>
                <w:sz w:val="16"/>
                <w:szCs w:val="16"/>
              </w:rPr>
            </w:pPr>
            <w:r w:rsidRPr="00450BF4">
              <w:rPr>
                <w:rFonts w:ascii="Century Gothic" w:hAnsi="Century Gothic" w:cs="Arial"/>
                <w:sz w:val="16"/>
                <w:szCs w:val="16"/>
              </w:rPr>
              <w:t>T.T.C.</w:t>
            </w:r>
          </w:p>
        </w:tc>
      </w:tr>
      <w:tr w:rsidR="009340F1" w:rsidRPr="00450BF4" w14:paraId="0B32C42D" w14:textId="77777777" w:rsidTr="00F920D0">
        <w:trPr>
          <w:trHeight w:val="1236"/>
          <w:jc w:val="center"/>
        </w:trPr>
        <w:tc>
          <w:tcPr>
            <w:tcW w:w="2551" w:type="dxa"/>
            <w:shd w:val="clear" w:color="auto" w:fill="F2F2F2" w:themeFill="background1" w:themeFillShade="F2"/>
            <w:vAlign w:val="center"/>
          </w:tcPr>
          <w:p w14:paraId="687597FE" w14:textId="77777777" w:rsidR="009340F1" w:rsidRPr="00450BF4" w:rsidRDefault="009340F1" w:rsidP="003F217F">
            <w:pPr>
              <w:jc w:val="both"/>
              <w:rPr>
                <w:rFonts w:ascii="Century Gothic" w:hAnsi="Century Gothic" w:cs="Arial"/>
                <w:sz w:val="16"/>
                <w:szCs w:val="18"/>
              </w:rPr>
            </w:pPr>
            <w:r w:rsidRPr="00450BF4">
              <w:rPr>
                <w:rFonts w:ascii="Century Gothic" w:hAnsi="Century Gothic" w:cs="Arial"/>
                <w:b/>
                <w:sz w:val="16"/>
                <w:szCs w:val="18"/>
              </w:rPr>
              <w:t>ASSIETTE DE COTISATION</w:t>
            </w:r>
            <w:r w:rsidRPr="00450BF4">
              <w:rPr>
                <w:rFonts w:ascii="Century Gothic" w:hAnsi="Century Gothic" w:cs="Arial"/>
                <w:sz w:val="16"/>
                <w:szCs w:val="18"/>
              </w:rPr>
              <w:t xml:space="preserve"> : </w:t>
            </w:r>
          </w:p>
          <w:p w14:paraId="0254DD65" w14:textId="77777777" w:rsidR="009340F1" w:rsidRPr="00450BF4" w:rsidRDefault="009340F1" w:rsidP="003F217F">
            <w:pPr>
              <w:jc w:val="center"/>
              <w:rPr>
                <w:rFonts w:ascii="Century Gothic" w:hAnsi="Century Gothic" w:cs="Arial"/>
                <w:sz w:val="16"/>
                <w:szCs w:val="16"/>
              </w:rPr>
            </w:pPr>
            <w:r w:rsidRPr="00450BF4">
              <w:rPr>
                <w:rFonts w:ascii="Century Gothic" w:hAnsi="Century Gothic" w:cs="Arial"/>
                <w:sz w:val="14"/>
                <w:szCs w:val="16"/>
              </w:rPr>
              <w:t xml:space="preserve"> </w:t>
            </w:r>
          </w:p>
        </w:tc>
        <w:tc>
          <w:tcPr>
            <w:tcW w:w="8047" w:type="dxa"/>
            <w:gridSpan w:val="2"/>
            <w:vAlign w:val="bottom"/>
          </w:tcPr>
          <w:p w14:paraId="0CBE114F" w14:textId="582736F8" w:rsidR="009340F1" w:rsidRPr="00450BF4" w:rsidRDefault="00053B65" w:rsidP="003F217F">
            <w:pPr>
              <w:jc w:val="both"/>
              <w:rPr>
                <w:rFonts w:ascii="Century Gothic" w:hAnsi="Century Gothic" w:cs="Arial"/>
                <w:sz w:val="16"/>
                <w:szCs w:val="18"/>
              </w:rPr>
            </w:pPr>
            <w:sdt>
              <w:sdtPr>
                <w:rPr>
                  <w:rFonts w:ascii="Century Gothic" w:hAnsi="Century Gothic" w:cs="Arial"/>
                  <w:sz w:val="20"/>
                  <w:szCs w:val="16"/>
                </w:rPr>
                <w:id w:val="549500991"/>
                <w14:checkbox>
                  <w14:checked w14:val="0"/>
                  <w14:checkedState w14:val="2612" w14:font="MS Gothic"/>
                  <w14:uncheckedState w14:val="2610" w14:font="MS Gothic"/>
                </w14:checkbox>
              </w:sdtPr>
              <w:sdtEndPr/>
              <w:sdtContent>
                <w:r w:rsidR="003F217F" w:rsidRPr="00450BF4">
                  <w:rPr>
                    <w:rFonts w:ascii="Segoe UI Symbol" w:eastAsia="MS Gothic" w:hAnsi="Segoe UI Symbol" w:cs="Segoe UI Symbol"/>
                    <w:sz w:val="20"/>
                    <w:szCs w:val="16"/>
                  </w:rPr>
                  <w:t>☐</w:t>
                </w:r>
              </w:sdtContent>
            </w:sdt>
            <w:r w:rsidR="003F217F" w:rsidRPr="00450BF4">
              <w:rPr>
                <w:rFonts w:ascii="Century Gothic" w:hAnsi="Century Gothic" w:cs="Arial"/>
                <w:sz w:val="16"/>
                <w:szCs w:val="18"/>
              </w:rPr>
              <w:t xml:space="preserve"> </w:t>
            </w:r>
            <w:r w:rsidR="009340F1" w:rsidRPr="00450BF4">
              <w:rPr>
                <w:rFonts w:ascii="Century Gothic" w:hAnsi="Century Gothic" w:cs="Arial"/>
                <w:sz w:val="16"/>
                <w:szCs w:val="18"/>
              </w:rPr>
              <w:t>- Masse salariale hors charges (</w:t>
            </w:r>
            <w:r w:rsidR="007E77EC" w:rsidRPr="007E77EC">
              <w:rPr>
                <w:rFonts w:ascii="Century Gothic" w:hAnsi="Century Gothic" w:cs="Arial"/>
                <w:sz w:val="20"/>
                <w:szCs w:val="20"/>
              </w:rPr>
              <w:t>233</w:t>
            </w:r>
            <w:r w:rsidR="007E77EC" w:rsidRPr="007E77EC">
              <w:rPr>
                <w:rFonts w:ascii="Arial" w:hAnsi="Arial" w:cs="Arial"/>
                <w:sz w:val="20"/>
                <w:szCs w:val="20"/>
              </w:rPr>
              <w:t> </w:t>
            </w:r>
            <w:r w:rsidR="007E77EC" w:rsidRPr="007E77EC">
              <w:rPr>
                <w:rFonts w:ascii="Century Gothic" w:hAnsi="Century Gothic" w:cs="Arial"/>
                <w:sz w:val="20"/>
                <w:szCs w:val="20"/>
              </w:rPr>
              <w:t>002</w:t>
            </w:r>
            <w:r w:rsidR="007E77EC" w:rsidRPr="007E77EC">
              <w:rPr>
                <w:rFonts w:ascii="Arial" w:hAnsi="Arial" w:cs="Arial"/>
                <w:sz w:val="20"/>
                <w:szCs w:val="20"/>
              </w:rPr>
              <w:t> </w:t>
            </w:r>
            <w:r w:rsidR="007E77EC" w:rsidRPr="007E77EC">
              <w:rPr>
                <w:rFonts w:ascii="Century Gothic" w:hAnsi="Century Gothic" w:cs="Arial"/>
                <w:sz w:val="20"/>
                <w:szCs w:val="20"/>
              </w:rPr>
              <w:t>782</w:t>
            </w:r>
            <w:r w:rsidR="007E77EC">
              <w:rPr>
                <w:rFonts w:ascii="Century Gothic" w:hAnsi="Century Gothic" w:cs="Arial"/>
                <w:b/>
                <w:bCs/>
                <w:sz w:val="20"/>
                <w:szCs w:val="20"/>
              </w:rPr>
              <w:t xml:space="preserve"> </w:t>
            </w:r>
            <w:r w:rsidR="009340F1" w:rsidRPr="00450BF4">
              <w:rPr>
                <w:rFonts w:ascii="Century Gothic" w:hAnsi="Century Gothic" w:cs="Arial"/>
                <w:sz w:val="16"/>
                <w:szCs w:val="18"/>
              </w:rPr>
              <w:t>€ base 31/12/</w:t>
            </w:r>
            <w:r w:rsidR="005A5826">
              <w:rPr>
                <w:rFonts w:ascii="Century Gothic" w:hAnsi="Century Gothic" w:cs="Arial"/>
                <w:sz w:val="16"/>
                <w:szCs w:val="18"/>
              </w:rPr>
              <w:t>2023</w:t>
            </w:r>
            <w:r w:rsidR="009340F1" w:rsidRPr="00450BF4">
              <w:rPr>
                <w:rFonts w:ascii="Century Gothic" w:hAnsi="Century Gothic" w:cs="Arial"/>
                <w:sz w:val="16"/>
                <w:szCs w:val="18"/>
              </w:rPr>
              <w:t>)</w:t>
            </w:r>
          </w:p>
          <w:p w14:paraId="72AABE38" w14:textId="77777777" w:rsidR="009340F1" w:rsidRPr="00450BF4" w:rsidRDefault="009340F1" w:rsidP="003F217F">
            <w:pPr>
              <w:jc w:val="both"/>
              <w:rPr>
                <w:rFonts w:ascii="Century Gothic" w:hAnsi="Century Gothic" w:cs="Arial"/>
                <w:sz w:val="16"/>
                <w:szCs w:val="18"/>
              </w:rPr>
            </w:pPr>
          </w:p>
          <w:p w14:paraId="1B5055DC" w14:textId="0CE6E418" w:rsidR="009340F1" w:rsidRPr="00450BF4" w:rsidRDefault="00053B65" w:rsidP="003F217F">
            <w:pPr>
              <w:jc w:val="both"/>
              <w:rPr>
                <w:rFonts w:ascii="Century Gothic" w:hAnsi="Century Gothic" w:cs="Arial"/>
                <w:sz w:val="16"/>
                <w:szCs w:val="18"/>
              </w:rPr>
            </w:pPr>
            <w:sdt>
              <w:sdtPr>
                <w:rPr>
                  <w:rFonts w:ascii="Century Gothic" w:hAnsi="Century Gothic" w:cs="Arial"/>
                  <w:sz w:val="20"/>
                  <w:szCs w:val="16"/>
                </w:rPr>
                <w:id w:val="-930735487"/>
                <w14:checkbox>
                  <w14:checked w14:val="0"/>
                  <w14:checkedState w14:val="2612" w14:font="MS Gothic"/>
                  <w14:uncheckedState w14:val="2610" w14:font="MS Gothic"/>
                </w14:checkbox>
              </w:sdtPr>
              <w:sdtEndPr/>
              <w:sdtContent>
                <w:r w:rsidR="003F217F" w:rsidRPr="00450BF4">
                  <w:rPr>
                    <w:rFonts w:ascii="Segoe UI Symbol" w:eastAsia="MS Gothic" w:hAnsi="Segoe UI Symbol" w:cs="Segoe UI Symbol"/>
                    <w:sz w:val="20"/>
                    <w:szCs w:val="16"/>
                  </w:rPr>
                  <w:t>☐</w:t>
                </w:r>
              </w:sdtContent>
            </w:sdt>
            <w:r w:rsidR="009340F1" w:rsidRPr="00450BF4">
              <w:rPr>
                <w:rFonts w:ascii="Century Gothic" w:hAnsi="Century Gothic" w:cs="Arial"/>
                <w:sz w:val="16"/>
                <w:szCs w:val="18"/>
              </w:rPr>
              <w:t xml:space="preserve"> - Autre - préciser : </w:t>
            </w:r>
          </w:p>
          <w:p w14:paraId="73FA9649" w14:textId="77777777" w:rsidR="009340F1" w:rsidRPr="00450BF4" w:rsidRDefault="009340F1" w:rsidP="003F217F">
            <w:pPr>
              <w:rPr>
                <w:rFonts w:ascii="Century Gothic" w:hAnsi="Century Gothic" w:cs="Arial"/>
                <w:sz w:val="16"/>
                <w:szCs w:val="16"/>
              </w:rPr>
            </w:pPr>
          </w:p>
          <w:p w14:paraId="6F6465A7" w14:textId="77777777" w:rsidR="009340F1" w:rsidRPr="00450BF4" w:rsidRDefault="009340F1" w:rsidP="003F217F">
            <w:pPr>
              <w:rPr>
                <w:rFonts w:ascii="Century Gothic" w:hAnsi="Century Gothic" w:cs="Arial"/>
                <w:sz w:val="16"/>
                <w:szCs w:val="16"/>
              </w:rPr>
            </w:pPr>
          </w:p>
          <w:p w14:paraId="799CB0AD" w14:textId="77777777" w:rsidR="009340F1" w:rsidRPr="00450BF4" w:rsidRDefault="009340F1" w:rsidP="003F217F">
            <w:pPr>
              <w:rPr>
                <w:rFonts w:ascii="Century Gothic" w:hAnsi="Century Gothic" w:cs="Arial"/>
                <w:sz w:val="12"/>
                <w:szCs w:val="16"/>
              </w:rPr>
            </w:pPr>
          </w:p>
        </w:tc>
      </w:tr>
      <w:tr w:rsidR="009340F1" w:rsidRPr="00450BF4" w14:paraId="02961481" w14:textId="77777777" w:rsidTr="00F920D0">
        <w:trPr>
          <w:trHeight w:val="751"/>
          <w:jc w:val="center"/>
        </w:trPr>
        <w:tc>
          <w:tcPr>
            <w:tcW w:w="2551" w:type="dxa"/>
            <w:shd w:val="clear" w:color="auto" w:fill="F2F2F2" w:themeFill="background1" w:themeFillShade="F2"/>
            <w:vAlign w:val="center"/>
          </w:tcPr>
          <w:p w14:paraId="3593D028" w14:textId="77777777" w:rsidR="009340F1" w:rsidRPr="00450BF4" w:rsidRDefault="009340F1" w:rsidP="003F217F">
            <w:pPr>
              <w:jc w:val="center"/>
              <w:rPr>
                <w:rFonts w:ascii="Century Gothic" w:hAnsi="Century Gothic" w:cs="Arial"/>
                <w:sz w:val="16"/>
                <w:szCs w:val="16"/>
              </w:rPr>
            </w:pPr>
            <w:r w:rsidRPr="00450BF4">
              <w:rPr>
                <w:rFonts w:ascii="Century Gothic" w:hAnsi="Century Gothic" w:cs="Arial"/>
                <w:b/>
                <w:sz w:val="18"/>
                <w:szCs w:val="16"/>
              </w:rPr>
              <w:t>Taux de cotisation</w:t>
            </w:r>
            <w:r w:rsidRPr="00450BF4">
              <w:rPr>
                <w:rFonts w:ascii="Century Gothic" w:hAnsi="Century Gothic" w:cs="Arial"/>
                <w:sz w:val="18"/>
                <w:szCs w:val="16"/>
              </w:rPr>
              <w:t xml:space="preserve"> : </w:t>
            </w:r>
          </w:p>
        </w:tc>
        <w:tc>
          <w:tcPr>
            <w:tcW w:w="3936" w:type="dxa"/>
            <w:vAlign w:val="center"/>
          </w:tcPr>
          <w:p w14:paraId="02A569B9" w14:textId="77777777" w:rsidR="009340F1" w:rsidRPr="00450BF4" w:rsidRDefault="009340F1" w:rsidP="003F217F">
            <w:pPr>
              <w:jc w:val="center"/>
              <w:rPr>
                <w:rFonts w:ascii="Century Gothic" w:hAnsi="Century Gothic" w:cs="Arial"/>
                <w:sz w:val="16"/>
                <w:szCs w:val="16"/>
              </w:rPr>
            </w:pPr>
          </w:p>
        </w:tc>
        <w:tc>
          <w:tcPr>
            <w:tcW w:w="4111" w:type="dxa"/>
            <w:vAlign w:val="center"/>
          </w:tcPr>
          <w:p w14:paraId="1ED593DC" w14:textId="77777777" w:rsidR="009340F1" w:rsidRPr="00450BF4" w:rsidRDefault="009340F1" w:rsidP="003F217F">
            <w:pPr>
              <w:jc w:val="center"/>
              <w:rPr>
                <w:rFonts w:ascii="Century Gothic" w:hAnsi="Century Gothic" w:cs="Arial"/>
                <w:sz w:val="16"/>
                <w:szCs w:val="16"/>
              </w:rPr>
            </w:pPr>
          </w:p>
        </w:tc>
      </w:tr>
      <w:tr w:rsidR="009340F1" w:rsidRPr="00450BF4" w14:paraId="5F8E92FF" w14:textId="77777777" w:rsidTr="00F920D0">
        <w:trPr>
          <w:trHeight w:val="832"/>
          <w:jc w:val="center"/>
        </w:trPr>
        <w:tc>
          <w:tcPr>
            <w:tcW w:w="2551" w:type="dxa"/>
            <w:shd w:val="clear" w:color="auto" w:fill="F2F2F2" w:themeFill="background1" w:themeFillShade="F2"/>
            <w:vAlign w:val="center"/>
          </w:tcPr>
          <w:p w14:paraId="529D381C" w14:textId="06B72ADE" w:rsidR="009340F1" w:rsidRPr="00450BF4" w:rsidRDefault="009340F1" w:rsidP="003F217F">
            <w:pPr>
              <w:jc w:val="center"/>
              <w:rPr>
                <w:rFonts w:ascii="Century Gothic" w:hAnsi="Century Gothic" w:cs="Arial"/>
                <w:sz w:val="16"/>
                <w:szCs w:val="16"/>
              </w:rPr>
            </w:pPr>
            <w:r w:rsidRPr="00450BF4">
              <w:rPr>
                <w:rFonts w:ascii="Century Gothic" w:hAnsi="Century Gothic" w:cs="Arial"/>
                <w:b/>
                <w:sz w:val="18"/>
                <w:szCs w:val="16"/>
              </w:rPr>
              <w:t>Cotisation provisionnelle</w:t>
            </w:r>
            <w:r w:rsidRPr="00450BF4">
              <w:rPr>
                <w:rFonts w:ascii="Century Gothic" w:hAnsi="Century Gothic" w:cs="Arial"/>
                <w:sz w:val="18"/>
                <w:szCs w:val="16"/>
              </w:rPr>
              <w:t xml:space="preserve"> 20</w:t>
            </w:r>
            <w:r w:rsidR="003F217F" w:rsidRPr="00450BF4">
              <w:rPr>
                <w:rFonts w:ascii="Century Gothic" w:hAnsi="Century Gothic" w:cs="Arial"/>
                <w:sz w:val="18"/>
                <w:szCs w:val="16"/>
              </w:rPr>
              <w:t>2</w:t>
            </w:r>
            <w:r w:rsidR="0001142D">
              <w:rPr>
                <w:rFonts w:ascii="Century Gothic" w:hAnsi="Century Gothic" w:cs="Arial"/>
                <w:sz w:val="18"/>
                <w:szCs w:val="16"/>
              </w:rPr>
              <w:t>5</w:t>
            </w:r>
            <w:r w:rsidRPr="00450BF4">
              <w:rPr>
                <w:rFonts w:ascii="Century Gothic" w:hAnsi="Century Gothic" w:cs="Arial"/>
                <w:sz w:val="18"/>
                <w:szCs w:val="16"/>
              </w:rPr>
              <w:t xml:space="preserve"> hors frais et accessoires : </w:t>
            </w:r>
          </w:p>
        </w:tc>
        <w:tc>
          <w:tcPr>
            <w:tcW w:w="3936" w:type="dxa"/>
            <w:vAlign w:val="center"/>
          </w:tcPr>
          <w:p w14:paraId="747E5A32" w14:textId="77777777" w:rsidR="009340F1" w:rsidRPr="00450BF4" w:rsidRDefault="009340F1" w:rsidP="003F217F">
            <w:pPr>
              <w:jc w:val="center"/>
              <w:rPr>
                <w:rFonts w:ascii="Century Gothic" w:hAnsi="Century Gothic" w:cs="Arial"/>
                <w:sz w:val="16"/>
                <w:szCs w:val="16"/>
              </w:rPr>
            </w:pPr>
          </w:p>
        </w:tc>
        <w:tc>
          <w:tcPr>
            <w:tcW w:w="4111" w:type="dxa"/>
            <w:vAlign w:val="center"/>
          </w:tcPr>
          <w:p w14:paraId="2E5720B5" w14:textId="77777777" w:rsidR="009340F1" w:rsidRPr="00450BF4" w:rsidRDefault="009340F1" w:rsidP="003F217F">
            <w:pPr>
              <w:jc w:val="center"/>
              <w:rPr>
                <w:rFonts w:ascii="Century Gothic" w:hAnsi="Century Gothic" w:cs="Arial"/>
                <w:sz w:val="16"/>
                <w:szCs w:val="16"/>
              </w:rPr>
            </w:pPr>
          </w:p>
        </w:tc>
      </w:tr>
      <w:tr w:rsidR="009340F1" w:rsidRPr="00450BF4" w14:paraId="320169CD" w14:textId="77777777" w:rsidTr="00944047">
        <w:trPr>
          <w:trHeight w:val="565"/>
          <w:jc w:val="center"/>
        </w:trPr>
        <w:tc>
          <w:tcPr>
            <w:tcW w:w="2551" w:type="dxa"/>
            <w:shd w:val="clear" w:color="auto" w:fill="F2F2F2" w:themeFill="background1" w:themeFillShade="F2"/>
            <w:vAlign w:val="center"/>
          </w:tcPr>
          <w:p w14:paraId="7BAA3945" w14:textId="77777777" w:rsidR="009340F1" w:rsidRPr="00450BF4" w:rsidRDefault="009340F1" w:rsidP="003F217F">
            <w:pPr>
              <w:jc w:val="center"/>
              <w:rPr>
                <w:rFonts w:ascii="Century Gothic" w:hAnsi="Century Gothic" w:cs="Arial"/>
                <w:sz w:val="16"/>
                <w:szCs w:val="16"/>
              </w:rPr>
            </w:pPr>
            <w:r w:rsidRPr="00450BF4">
              <w:rPr>
                <w:rFonts w:ascii="Century Gothic" w:hAnsi="Century Gothic" w:cs="Arial"/>
                <w:sz w:val="18"/>
                <w:szCs w:val="16"/>
              </w:rPr>
              <w:t>Frais et accessoires non compris ci-dessus :</w:t>
            </w:r>
          </w:p>
        </w:tc>
        <w:tc>
          <w:tcPr>
            <w:tcW w:w="8047" w:type="dxa"/>
            <w:gridSpan w:val="2"/>
            <w:vAlign w:val="center"/>
          </w:tcPr>
          <w:p w14:paraId="4C63F6D7" w14:textId="77777777" w:rsidR="009340F1" w:rsidRPr="00450BF4" w:rsidRDefault="009340F1" w:rsidP="003F217F">
            <w:pPr>
              <w:jc w:val="center"/>
              <w:rPr>
                <w:rFonts w:ascii="Century Gothic" w:hAnsi="Century Gothic" w:cs="Arial"/>
                <w:sz w:val="16"/>
                <w:szCs w:val="16"/>
              </w:rPr>
            </w:pPr>
          </w:p>
        </w:tc>
      </w:tr>
      <w:tr w:rsidR="003F217F" w:rsidRPr="00450BF4" w14:paraId="0F48F4E2" w14:textId="77777777" w:rsidTr="00944047">
        <w:trPr>
          <w:trHeight w:val="663"/>
          <w:jc w:val="center"/>
        </w:trPr>
        <w:tc>
          <w:tcPr>
            <w:tcW w:w="6487" w:type="dxa"/>
            <w:gridSpan w:val="2"/>
            <w:shd w:val="clear" w:color="auto" w:fill="F2F2F2" w:themeFill="background1" w:themeFillShade="F2"/>
            <w:vAlign w:val="center"/>
          </w:tcPr>
          <w:p w14:paraId="159B30DA" w14:textId="5DF8C5C0" w:rsidR="003F217F" w:rsidRPr="00450BF4" w:rsidRDefault="003F217F" w:rsidP="003F217F">
            <w:pPr>
              <w:jc w:val="right"/>
              <w:rPr>
                <w:rFonts w:ascii="Century Gothic" w:hAnsi="Century Gothic" w:cs="Arial"/>
                <w:sz w:val="16"/>
                <w:szCs w:val="16"/>
              </w:rPr>
            </w:pPr>
            <w:r w:rsidRPr="00450BF4">
              <w:rPr>
                <w:rFonts w:ascii="Century Gothic" w:hAnsi="Century Gothic" w:cs="Arial"/>
                <w:b/>
                <w:sz w:val="18"/>
                <w:szCs w:val="16"/>
              </w:rPr>
              <w:t>Cotisation TOTALE :</w:t>
            </w:r>
          </w:p>
        </w:tc>
        <w:tc>
          <w:tcPr>
            <w:tcW w:w="4111" w:type="dxa"/>
            <w:vAlign w:val="center"/>
          </w:tcPr>
          <w:p w14:paraId="7DADCAC5" w14:textId="77777777" w:rsidR="003F217F" w:rsidRPr="00450BF4" w:rsidRDefault="003F217F" w:rsidP="003F217F">
            <w:pPr>
              <w:jc w:val="center"/>
              <w:rPr>
                <w:rFonts w:ascii="Century Gothic" w:hAnsi="Century Gothic" w:cs="Arial"/>
                <w:sz w:val="16"/>
                <w:szCs w:val="16"/>
              </w:rPr>
            </w:pPr>
          </w:p>
        </w:tc>
      </w:tr>
      <w:tr w:rsidR="00450BF4" w:rsidRPr="00450BF4" w14:paraId="230A6703" w14:textId="77777777" w:rsidTr="00F920D0">
        <w:trPr>
          <w:trHeight w:val="754"/>
          <w:jc w:val="center"/>
        </w:trPr>
        <w:tc>
          <w:tcPr>
            <w:tcW w:w="2551" w:type="dxa"/>
            <w:shd w:val="clear" w:color="auto" w:fill="F2F2F2" w:themeFill="background1" w:themeFillShade="F2"/>
            <w:vAlign w:val="center"/>
          </w:tcPr>
          <w:p w14:paraId="481CE31E" w14:textId="77777777" w:rsidR="00450BF4" w:rsidRPr="00450BF4" w:rsidRDefault="00450BF4" w:rsidP="00F72BC6">
            <w:pPr>
              <w:jc w:val="both"/>
              <w:rPr>
                <w:rFonts w:ascii="Century Gothic" w:hAnsi="Century Gothic" w:cs="Arial"/>
                <w:sz w:val="16"/>
                <w:szCs w:val="16"/>
              </w:rPr>
            </w:pPr>
            <w:r w:rsidRPr="00450BF4">
              <w:rPr>
                <w:rFonts w:ascii="Century Gothic" w:hAnsi="Century Gothic" w:cs="Arial"/>
                <w:sz w:val="16"/>
                <w:szCs w:val="16"/>
              </w:rPr>
              <w:t xml:space="preserve">Indexation : </w:t>
            </w:r>
          </w:p>
          <w:p w14:paraId="1741E339" w14:textId="203AC585" w:rsidR="00450BF4" w:rsidRPr="00450BF4" w:rsidRDefault="00450BF4" w:rsidP="00F72BC6">
            <w:pPr>
              <w:jc w:val="both"/>
              <w:rPr>
                <w:rFonts w:ascii="Century Gothic" w:hAnsi="Century Gothic" w:cs="Arial"/>
                <w:sz w:val="16"/>
                <w:szCs w:val="16"/>
              </w:rPr>
            </w:pPr>
            <w:r w:rsidRPr="00450BF4">
              <w:rPr>
                <w:rFonts w:ascii="Century Gothic" w:hAnsi="Century Gothic" w:cs="Arial"/>
                <w:sz w:val="14"/>
                <w:szCs w:val="16"/>
              </w:rPr>
              <w:t>Indiquer la date et la valeur de l’indice de référence</w:t>
            </w:r>
          </w:p>
        </w:tc>
        <w:tc>
          <w:tcPr>
            <w:tcW w:w="8047" w:type="dxa"/>
            <w:gridSpan w:val="2"/>
            <w:vAlign w:val="center"/>
          </w:tcPr>
          <w:p w14:paraId="5D65BCD7" w14:textId="522BB714" w:rsidR="00450BF4" w:rsidRPr="00450BF4" w:rsidRDefault="00450BF4" w:rsidP="00F72BC6">
            <w:pPr>
              <w:jc w:val="center"/>
              <w:rPr>
                <w:rFonts w:ascii="Century Gothic" w:hAnsi="Century Gothic" w:cs="Arial"/>
                <w:sz w:val="16"/>
                <w:szCs w:val="16"/>
              </w:rPr>
            </w:pPr>
          </w:p>
        </w:tc>
      </w:tr>
      <w:bookmarkEnd w:id="38"/>
      <w:tr w:rsidR="00E57F24" w:rsidRPr="00450BF4" w14:paraId="32AD978D" w14:textId="77777777" w:rsidTr="003851BD">
        <w:trPr>
          <w:trHeight w:val="423"/>
          <w:jc w:val="center"/>
        </w:trPr>
        <w:tc>
          <w:tcPr>
            <w:tcW w:w="10598" w:type="dxa"/>
            <w:gridSpan w:val="3"/>
            <w:shd w:val="clear" w:color="auto" w:fill="215868" w:themeFill="accent5" w:themeFillShade="80"/>
            <w:vAlign w:val="center"/>
          </w:tcPr>
          <w:p w14:paraId="4FA97300" w14:textId="45FA6852" w:rsidR="00E57F24" w:rsidRPr="00450BF4" w:rsidRDefault="00E57F24" w:rsidP="003851BD">
            <w:pPr>
              <w:jc w:val="center"/>
              <w:rPr>
                <w:rFonts w:ascii="Century Gothic" w:hAnsi="Century Gothic" w:cs="Arial"/>
                <w:color w:val="FFFFFF" w:themeColor="background1"/>
                <w:sz w:val="18"/>
                <w:szCs w:val="16"/>
              </w:rPr>
            </w:pPr>
            <w:r w:rsidRPr="00450BF4">
              <w:rPr>
                <w:rFonts w:ascii="Century Gothic" w:hAnsi="Century Gothic" w:cs="Arial"/>
                <w:color w:val="FFFFFF" w:themeColor="background1"/>
                <w:sz w:val="18"/>
                <w:szCs w:val="16"/>
              </w:rPr>
              <w:t>RESPONSABILITE CIVILE</w:t>
            </w:r>
            <w:r w:rsidR="002D1F6C">
              <w:rPr>
                <w:rFonts w:ascii="Century Gothic" w:hAnsi="Century Gothic" w:cs="Arial"/>
                <w:color w:val="FFFFFF" w:themeColor="background1"/>
                <w:sz w:val="18"/>
                <w:szCs w:val="16"/>
              </w:rPr>
              <w:t xml:space="preserve"> - Variante Franchise : </w:t>
            </w:r>
            <w:r w:rsidR="00E03A77">
              <w:rPr>
                <w:rFonts w:ascii="Century Gothic" w:hAnsi="Century Gothic" w:cs="Arial"/>
                <w:color w:val="FFFFFF" w:themeColor="background1"/>
                <w:sz w:val="18"/>
                <w:szCs w:val="16"/>
              </w:rPr>
              <w:t xml:space="preserve">article </w:t>
            </w:r>
            <w:proofErr w:type="gramStart"/>
            <w:r w:rsidR="00E03A77">
              <w:rPr>
                <w:rFonts w:ascii="Century Gothic" w:hAnsi="Century Gothic" w:cs="Arial"/>
                <w:color w:val="FFFFFF" w:themeColor="background1"/>
                <w:sz w:val="18"/>
                <w:szCs w:val="16"/>
              </w:rPr>
              <w:t>2.B</w:t>
            </w:r>
            <w:proofErr w:type="gramEnd"/>
          </w:p>
        </w:tc>
      </w:tr>
      <w:tr w:rsidR="00E57F24" w:rsidRPr="00450BF4" w14:paraId="5442CD78" w14:textId="77777777" w:rsidTr="003851BD">
        <w:trPr>
          <w:trHeight w:val="340"/>
          <w:jc w:val="center"/>
        </w:trPr>
        <w:tc>
          <w:tcPr>
            <w:tcW w:w="2551" w:type="dxa"/>
            <w:shd w:val="clear" w:color="auto" w:fill="F2F2F2" w:themeFill="background1" w:themeFillShade="F2"/>
            <w:vAlign w:val="center"/>
          </w:tcPr>
          <w:p w14:paraId="489BB9D0" w14:textId="77777777" w:rsidR="00E57F24" w:rsidRPr="00450BF4" w:rsidRDefault="00E57F24" w:rsidP="003851BD">
            <w:pPr>
              <w:jc w:val="center"/>
              <w:rPr>
                <w:rFonts w:ascii="Century Gothic" w:hAnsi="Century Gothic" w:cs="Arial"/>
                <w:sz w:val="16"/>
                <w:szCs w:val="16"/>
              </w:rPr>
            </w:pPr>
          </w:p>
        </w:tc>
        <w:tc>
          <w:tcPr>
            <w:tcW w:w="3936" w:type="dxa"/>
            <w:shd w:val="clear" w:color="auto" w:fill="F2F2F2" w:themeFill="background1" w:themeFillShade="F2"/>
            <w:vAlign w:val="center"/>
          </w:tcPr>
          <w:p w14:paraId="1934463E" w14:textId="77777777" w:rsidR="00E57F24" w:rsidRPr="00450BF4" w:rsidRDefault="00E57F24" w:rsidP="003851BD">
            <w:pPr>
              <w:jc w:val="center"/>
              <w:rPr>
                <w:rFonts w:ascii="Century Gothic" w:hAnsi="Century Gothic" w:cs="Arial"/>
                <w:sz w:val="16"/>
                <w:szCs w:val="16"/>
              </w:rPr>
            </w:pPr>
            <w:r w:rsidRPr="00450BF4">
              <w:rPr>
                <w:rFonts w:ascii="Century Gothic" w:hAnsi="Century Gothic" w:cs="Arial"/>
                <w:sz w:val="16"/>
                <w:szCs w:val="16"/>
              </w:rPr>
              <w:t>H.T.</w:t>
            </w:r>
          </w:p>
        </w:tc>
        <w:tc>
          <w:tcPr>
            <w:tcW w:w="4111" w:type="dxa"/>
            <w:shd w:val="clear" w:color="auto" w:fill="F2F2F2" w:themeFill="background1" w:themeFillShade="F2"/>
            <w:vAlign w:val="center"/>
          </w:tcPr>
          <w:p w14:paraId="05777EA9" w14:textId="77777777" w:rsidR="00E57F24" w:rsidRPr="00450BF4" w:rsidRDefault="00E57F24" w:rsidP="003851BD">
            <w:pPr>
              <w:jc w:val="center"/>
              <w:rPr>
                <w:rFonts w:ascii="Century Gothic" w:hAnsi="Century Gothic" w:cs="Arial"/>
                <w:sz w:val="16"/>
                <w:szCs w:val="16"/>
              </w:rPr>
            </w:pPr>
            <w:r w:rsidRPr="00450BF4">
              <w:rPr>
                <w:rFonts w:ascii="Century Gothic" w:hAnsi="Century Gothic" w:cs="Arial"/>
                <w:sz w:val="16"/>
                <w:szCs w:val="16"/>
              </w:rPr>
              <w:t>T.T.C.</w:t>
            </w:r>
          </w:p>
        </w:tc>
      </w:tr>
      <w:tr w:rsidR="00E57F24" w:rsidRPr="00450BF4" w14:paraId="3DACC9C6" w14:textId="77777777" w:rsidTr="003851BD">
        <w:trPr>
          <w:trHeight w:val="1236"/>
          <w:jc w:val="center"/>
        </w:trPr>
        <w:tc>
          <w:tcPr>
            <w:tcW w:w="2551" w:type="dxa"/>
            <w:shd w:val="clear" w:color="auto" w:fill="F2F2F2" w:themeFill="background1" w:themeFillShade="F2"/>
            <w:vAlign w:val="center"/>
          </w:tcPr>
          <w:p w14:paraId="21D157A7" w14:textId="77777777" w:rsidR="00E57F24" w:rsidRPr="00450BF4" w:rsidRDefault="00E57F24" w:rsidP="003851BD">
            <w:pPr>
              <w:jc w:val="both"/>
              <w:rPr>
                <w:rFonts w:ascii="Century Gothic" w:hAnsi="Century Gothic" w:cs="Arial"/>
                <w:sz w:val="16"/>
                <w:szCs w:val="18"/>
              </w:rPr>
            </w:pPr>
            <w:r w:rsidRPr="00450BF4">
              <w:rPr>
                <w:rFonts w:ascii="Century Gothic" w:hAnsi="Century Gothic" w:cs="Arial"/>
                <w:b/>
                <w:sz w:val="16"/>
                <w:szCs w:val="18"/>
              </w:rPr>
              <w:t>ASSIETTE DE COTISATION</w:t>
            </w:r>
            <w:r w:rsidRPr="00450BF4">
              <w:rPr>
                <w:rFonts w:ascii="Century Gothic" w:hAnsi="Century Gothic" w:cs="Arial"/>
                <w:sz w:val="16"/>
                <w:szCs w:val="18"/>
              </w:rPr>
              <w:t xml:space="preserve"> : </w:t>
            </w:r>
          </w:p>
          <w:p w14:paraId="771C5A16" w14:textId="77777777" w:rsidR="00E57F24" w:rsidRPr="00450BF4" w:rsidRDefault="00E57F24" w:rsidP="003851BD">
            <w:pPr>
              <w:jc w:val="center"/>
              <w:rPr>
                <w:rFonts w:ascii="Century Gothic" w:hAnsi="Century Gothic" w:cs="Arial"/>
                <w:sz w:val="16"/>
                <w:szCs w:val="16"/>
              </w:rPr>
            </w:pPr>
            <w:r w:rsidRPr="00450BF4">
              <w:rPr>
                <w:rFonts w:ascii="Century Gothic" w:hAnsi="Century Gothic" w:cs="Arial"/>
                <w:sz w:val="14"/>
                <w:szCs w:val="16"/>
              </w:rPr>
              <w:t xml:space="preserve"> </w:t>
            </w:r>
          </w:p>
        </w:tc>
        <w:tc>
          <w:tcPr>
            <w:tcW w:w="8047" w:type="dxa"/>
            <w:gridSpan w:val="2"/>
            <w:vAlign w:val="bottom"/>
          </w:tcPr>
          <w:p w14:paraId="15B8F595" w14:textId="77777777" w:rsidR="00E57F24" w:rsidRPr="00450BF4" w:rsidRDefault="00053B65" w:rsidP="003851BD">
            <w:pPr>
              <w:jc w:val="both"/>
              <w:rPr>
                <w:rFonts w:ascii="Century Gothic" w:hAnsi="Century Gothic" w:cs="Arial"/>
                <w:sz w:val="16"/>
                <w:szCs w:val="18"/>
              </w:rPr>
            </w:pPr>
            <w:sdt>
              <w:sdtPr>
                <w:rPr>
                  <w:rFonts w:ascii="Century Gothic" w:hAnsi="Century Gothic" w:cs="Arial"/>
                  <w:sz w:val="20"/>
                  <w:szCs w:val="16"/>
                </w:rPr>
                <w:id w:val="681324193"/>
                <w14:checkbox>
                  <w14:checked w14:val="0"/>
                  <w14:checkedState w14:val="2612" w14:font="MS Gothic"/>
                  <w14:uncheckedState w14:val="2610" w14:font="MS Gothic"/>
                </w14:checkbox>
              </w:sdtPr>
              <w:sdtEndPr/>
              <w:sdtContent>
                <w:r w:rsidR="00E57F24" w:rsidRPr="00450BF4">
                  <w:rPr>
                    <w:rFonts w:ascii="Segoe UI Symbol" w:eastAsia="MS Gothic" w:hAnsi="Segoe UI Symbol" w:cs="Segoe UI Symbol"/>
                    <w:sz w:val="20"/>
                    <w:szCs w:val="16"/>
                  </w:rPr>
                  <w:t>☐</w:t>
                </w:r>
              </w:sdtContent>
            </w:sdt>
            <w:r w:rsidR="00E57F24" w:rsidRPr="00450BF4">
              <w:rPr>
                <w:rFonts w:ascii="Century Gothic" w:hAnsi="Century Gothic" w:cs="Arial"/>
                <w:sz w:val="16"/>
                <w:szCs w:val="18"/>
              </w:rPr>
              <w:t xml:space="preserve"> - Masse salariale hors charges (</w:t>
            </w:r>
            <w:r w:rsidR="00E57F24" w:rsidRPr="007E77EC">
              <w:rPr>
                <w:rFonts w:ascii="Century Gothic" w:hAnsi="Century Gothic" w:cs="Arial"/>
                <w:sz w:val="20"/>
                <w:szCs w:val="20"/>
              </w:rPr>
              <w:t>233</w:t>
            </w:r>
            <w:r w:rsidR="00E57F24" w:rsidRPr="007E77EC">
              <w:rPr>
                <w:rFonts w:ascii="Arial" w:hAnsi="Arial" w:cs="Arial"/>
                <w:sz w:val="20"/>
                <w:szCs w:val="20"/>
              </w:rPr>
              <w:t> </w:t>
            </w:r>
            <w:r w:rsidR="00E57F24" w:rsidRPr="007E77EC">
              <w:rPr>
                <w:rFonts w:ascii="Century Gothic" w:hAnsi="Century Gothic" w:cs="Arial"/>
                <w:sz w:val="20"/>
                <w:szCs w:val="20"/>
              </w:rPr>
              <w:t>002</w:t>
            </w:r>
            <w:r w:rsidR="00E57F24" w:rsidRPr="007E77EC">
              <w:rPr>
                <w:rFonts w:ascii="Arial" w:hAnsi="Arial" w:cs="Arial"/>
                <w:sz w:val="20"/>
                <w:szCs w:val="20"/>
              </w:rPr>
              <w:t> </w:t>
            </w:r>
            <w:r w:rsidR="00E57F24" w:rsidRPr="007E77EC">
              <w:rPr>
                <w:rFonts w:ascii="Century Gothic" w:hAnsi="Century Gothic" w:cs="Arial"/>
                <w:sz w:val="20"/>
                <w:szCs w:val="20"/>
              </w:rPr>
              <w:t>782</w:t>
            </w:r>
            <w:r w:rsidR="00E57F24">
              <w:rPr>
                <w:rFonts w:ascii="Century Gothic" w:hAnsi="Century Gothic" w:cs="Arial"/>
                <w:b/>
                <w:bCs/>
                <w:sz w:val="20"/>
                <w:szCs w:val="20"/>
              </w:rPr>
              <w:t xml:space="preserve"> </w:t>
            </w:r>
            <w:r w:rsidR="00E57F24" w:rsidRPr="00450BF4">
              <w:rPr>
                <w:rFonts w:ascii="Century Gothic" w:hAnsi="Century Gothic" w:cs="Arial"/>
                <w:sz w:val="16"/>
                <w:szCs w:val="18"/>
              </w:rPr>
              <w:t>€ base 31/12/</w:t>
            </w:r>
            <w:r w:rsidR="00E57F24">
              <w:rPr>
                <w:rFonts w:ascii="Century Gothic" w:hAnsi="Century Gothic" w:cs="Arial"/>
                <w:sz w:val="16"/>
                <w:szCs w:val="18"/>
              </w:rPr>
              <w:t>2023</w:t>
            </w:r>
            <w:r w:rsidR="00E57F24" w:rsidRPr="00450BF4">
              <w:rPr>
                <w:rFonts w:ascii="Century Gothic" w:hAnsi="Century Gothic" w:cs="Arial"/>
                <w:sz w:val="16"/>
                <w:szCs w:val="18"/>
              </w:rPr>
              <w:t>)</w:t>
            </w:r>
          </w:p>
          <w:p w14:paraId="73B204B5" w14:textId="77777777" w:rsidR="00E57F24" w:rsidRPr="00450BF4" w:rsidRDefault="00E57F24" w:rsidP="003851BD">
            <w:pPr>
              <w:jc w:val="both"/>
              <w:rPr>
                <w:rFonts w:ascii="Century Gothic" w:hAnsi="Century Gothic" w:cs="Arial"/>
                <w:sz w:val="16"/>
                <w:szCs w:val="18"/>
              </w:rPr>
            </w:pPr>
          </w:p>
          <w:p w14:paraId="0F6B7AB5" w14:textId="77777777" w:rsidR="00E57F24" w:rsidRPr="00450BF4" w:rsidRDefault="00053B65" w:rsidP="003851BD">
            <w:pPr>
              <w:jc w:val="both"/>
              <w:rPr>
                <w:rFonts w:ascii="Century Gothic" w:hAnsi="Century Gothic" w:cs="Arial"/>
                <w:sz w:val="16"/>
                <w:szCs w:val="18"/>
              </w:rPr>
            </w:pPr>
            <w:sdt>
              <w:sdtPr>
                <w:rPr>
                  <w:rFonts w:ascii="Century Gothic" w:hAnsi="Century Gothic" w:cs="Arial"/>
                  <w:sz w:val="20"/>
                  <w:szCs w:val="16"/>
                </w:rPr>
                <w:id w:val="438879572"/>
                <w14:checkbox>
                  <w14:checked w14:val="0"/>
                  <w14:checkedState w14:val="2612" w14:font="MS Gothic"/>
                  <w14:uncheckedState w14:val="2610" w14:font="MS Gothic"/>
                </w14:checkbox>
              </w:sdtPr>
              <w:sdtEndPr/>
              <w:sdtContent>
                <w:r w:rsidR="00E57F24" w:rsidRPr="00450BF4">
                  <w:rPr>
                    <w:rFonts w:ascii="Segoe UI Symbol" w:eastAsia="MS Gothic" w:hAnsi="Segoe UI Symbol" w:cs="Segoe UI Symbol"/>
                    <w:sz w:val="20"/>
                    <w:szCs w:val="16"/>
                  </w:rPr>
                  <w:t>☐</w:t>
                </w:r>
              </w:sdtContent>
            </w:sdt>
            <w:r w:rsidR="00E57F24" w:rsidRPr="00450BF4">
              <w:rPr>
                <w:rFonts w:ascii="Century Gothic" w:hAnsi="Century Gothic" w:cs="Arial"/>
                <w:sz w:val="16"/>
                <w:szCs w:val="18"/>
              </w:rPr>
              <w:t xml:space="preserve"> - Autre - préciser : </w:t>
            </w:r>
          </w:p>
          <w:p w14:paraId="294F3B69" w14:textId="77777777" w:rsidR="00E57F24" w:rsidRPr="00450BF4" w:rsidRDefault="00E57F24" w:rsidP="003851BD">
            <w:pPr>
              <w:rPr>
                <w:rFonts w:ascii="Century Gothic" w:hAnsi="Century Gothic" w:cs="Arial"/>
                <w:sz w:val="16"/>
                <w:szCs w:val="16"/>
              </w:rPr>
            </w:pPr>
          </w:p>
          <w:p w14:paraId="5FA6F3D3" w14:textId="77777777" w:rsidR="00E57F24" w:rsidRPr="00450BF4" w:rsidRDefault="00E57F24" w:rsidP="003851BD">
            <w:pPr>
              <w:rPr>
                <w:rFonts w:ascii="Century Gothic" w:hAnsi="Century Gothic" w:cs="Arial"/>
                <w:sz w:val="16"/>
                <w:szCs w:val="16"/>
              </w:rPr>
            </w:pPr>
          </w:p>
          <w:p w14:paraId="22E4C6D6" w14:textId="77777777" w:rsidR="00E57F24" w:rsidRPr="00450BF4" w:rsidRDefault="00E57F24" w:rsidP="003851BD">
            <w:pPr>
              <w:rPr>
                <w:rFonts w:ascii="Century Gothic" w:hAnsi="Century Gothic" w:cs="Arial"/>
                <w:sz w:val="12"/>
                <w:szCs w:val="16"/>
              </w:rPr>
            </w:pPr>
          </w:p>
        </w:tc>
      </w:tr>
      <w:tr w:rsidR="00E57F24" w:rsidRPr="00450BF4" w14:paraId="048B617D" w14:textId="77777777" w:rsidTr="003851BD">
        <w:trPr>
          <w:trHeight w:val="751"/>
          <w:jc w:val="center"/>
        </w:trPr>
        <w:tc>
          <w:tcPr>
            <w:tcW w:w="2551" w:type="dxa"/>
            <w:shd w:val="clear" w:color="auto" w:fill="F2F2F2" w:themeFill="background1" w:themeFillShade="F2"/>
            <w:vAlign w:val="center"/>
          </w:tcPr>
          <w:p w14:paraId="28C57617" w14:textId="77777777" w:rsidR="00E57F24" w:rsidRPr="00450BF4" w:rsidRDefault="00E57F24" w:rsidP="003851BD">
            <w:pPr>
              <w:jc w:val="center"/>
              <w:rPr>
                <w:rFonts w:ascii="Century Gothic" w:hAnsi="Century Gothic" w:cs="Arial"/>
                <w:sz w:val="16"/>
                <w:szCs w:val="16"/>
              </w:rPr>
            </w:pPr>
            <w:r w:rsidRPr="00450BF4">
              <w:rPr>
                <w:rFonts w:ascii="Century Gothic" w:hAnsi="Century Gothic" w:cs="Arial"/>
                <w:b/>
                <w:sz w:val="18"/>
                <w:szCs w:val="16"/>
              </w:rPr>
              <w:t>Taux de cotisation</w:t>
            </w:r>
            <w:r w:rsidRPr="00450BF4">
              <w:rPr>
                <w:rFonts w:ascii="Century Gothic" w:hAnsi="Century Gothic" w:cs="Arial"/>
                <w:sz w:val="18"/>
                <w:szCs w:val="16"/>
              </w:rPr>
              <w:t xml:space="preserve"> : </w:t>
            </w:r>
          </w:p>
        </w:tc>
        <w:tc>
          <w:tcPr>
            <w:tcW w:w="3936" w:type="dxa"/>
            <w:vAlign w:val="center"/>
          </w:tcPr>
          <w:p w14:paraId="3A501CEF" w14:textId="77777777" w:rsidR="00E57F24" w:rsidRPr="00450BF4" w:rsidRDefault="00E57F24" w:rsidP="003851BD">
            <w:pPr>
              <w:jc w:val="center"/>
              <w:rPr>
                <w:rFonts w:ascii="Century Gothic" w:hAnsi="Century Gothic" w:cs="Arial"/>
                <w:sz w:val="16"/>
                <w:szCs w:val="16"/>
              </w:rPr>
            </w:pPr>
          </w:p>
        </w:tc>
        <w:tc>
          <w:tcPr>
            <w:tcW w:w="4111" w:type="dxa"/>
            <w:vAlign w:val="center"/>
          </w:tcPr>
          <w:p w14:paraId="2E72C8BA" w14:textId="77777777" w:rsidR="00E57F24" w:rsidRPr="00450BF4" w:rsidRDefault="00E57F24" w:rsidP="003851BD">
            <w:pPr>
              <w:jc w:val="center"/>
              <w:rPr>
                <w:rFonts w:ascii="Century Gothic" w:hAnsi="Century Gothic" w:cs="Arial"/>
                <w:sz w:val="16"/>
                <w:szCs w:val="16"/>
              </w:rPr>
            </w:pPr>
          </w:p>
        </w:tc>
      </w:tr>
      <w:tr w:rsidR="00E57F24" w:rsidRPr="00450BF4" w14:paraId="2A96AB9B" w14:textId="77777777" w:rsidTr="003851BD">
        <w:trPr>
          <w:trHeight w:val="832"/>
          <w:jc w:val="center"/>
        </w:trPr>
        <w:tc>
          <w:tcPr>
            <w:tcW w:w="2551" w:type="dxa"/>
            <w:shd w:val="clear" w:color="auto" w:fill="F2F2F2" w:themeFill="background1" w:themeFillShade="F2"/>
            <w:vAlign w:val="center"/>
          </w:tcPr>
          <w:p w14:paraId="7227AAAF" w14:textId="77777777" w:rsidR="00E57F24" w:rsidRPr="00450BF4" w:rsidRDefault="00E57F24" w:rsidP="003851BD">
            <w:pPr>
              <w:jc w:val="center"/>
              <w:rPr>
                <w:rFonts w:ascii="Century Gothic" w:hAnsi="Century Gothic" w:cs="Arial"/>
                <w:sz w:val="16"/>
                <w:szCs w:val="16"/>
              </w:rPr>
            </w:pPr>
            <w:r w:rsidRPr="00450BF4">
              <w:rPr>
                <w:rFonts w:ascii="Century Gothic" w:hAnsi="Century Gothic" w:cs="Arial"/>
                <w:b/>
                <w:sz w:val="18"/>
                <w:szCs w:val="16"/>
              </w:rPr>
              <w:t>Cotisation provisionnelle</w:t>
            </w:r>
            <w:r w:rsidRPr="00450BF4">
              <w:rPr>
                <w:rFonts w:ascii="Century Gothic" w:hAnsi="Century Gothic" w:cs="Arial"/>
                <w:sz w:val="18"/>
                <w:szCs w:val="16"/>
              </w:rPr>
              <w:t xml:space="preserve"> 202</w:t>
            </w:r>
            <w:r>
              <w:rPr>
                <w:rFonts w:ascii="Century Gothic" w:hAnsi="Century Gothic" w:cs="Arial"/>
                <w:sz w:val="18"/>
                <w:szCs w:val="16"/>
              </w:rPr>
              <w:t>5</w:t>
            </w:r>
            <w:r w:rsidRPr="00450BF4">
              <w:rPr>
                <w:rFonts w:ascii="Century Gothic" w:hAnsi="Century Gothic" w:cs="Arial"/>
                <w:sz w:val="18"/>
                <w:szCs w:val="16"/>
              </w:rPr>
              <w:t xml:space="preserve"> hors frais et accessoires : </w:t>
            </w:r>
          </w:p>
        </w:tc>
        <w:tc>
          <w:tcPr>
            <w:tcW w:w="3936" w:type="dxa"/>
            <w:vAlign w:val="center"/>
          </w:tcPr>
          <w:p w14:paraId="76CBF734" w14:textId="77777777" w:rsidR="00E57F24" w:rsidRPr="00450BF4" w:rsidRDefault="00E57F24" w:rsidP="003851BD">
            <w:pPr>
              <w:jc w:val="center"/>
              <w:rPr>
                <w:rFonts w:ascii="Century Gothic" w:hAnsi="Century Gothic" w:cs="Arial"/>
                <w:sz w:val="16"/>
                <w:szCs w:val="16"/>
              </w:rPr>
            </w:pPr>
          </w:p>
        </w:tc>
        <w:tc>
          <w:tcPr>
            <w:tcW w:w="4111" w:type="dxa"/>
            <w:vAlign w:val="center"/>
          </w:tcPr>
          <w:p w14:paraId="09D77B02" w14:textId="77777777" w:rsidR="00E57F24" w:rsidRPr="00450BF4" w:rsidRDefault="00E57F24" w:rsidP="003851BD">
            <w:pPr>
              <w:jc w:val="center"/>
              <w:rPr>
                <w:rFonts w:ascii="Century Gothic" w:hAnsi="Century Gothic" w:cs="Arial"/>
                <w:sz w:val="16"/>
                <w:szCs w:val="16"/>
              </w:rPr>
            </w:pPr>
          </w:p>
        </w:tc>
      </w:tr>
      <w:tr w:rsidR="00E57F24" w:rsidRPr="00450BF4" w14:paraId="1D8C3DF6" w14:textId="77777777" w:rsidTr="003851BD">
        <w:trPr>
          <w:trHeight w:val="565"/>
          <w:jc w:val="center"/>
        </w:trPr>
        <w:tc>
          <w:tcPr>
            <w:tcW w:w="2551" w:type="dxa"/>
            <w:shd w:val="clear" w:color="auto" w:fill="F2F2F2" w:themeFill="background1" w:themeFillShade="F2"/>
            <w:vAlign w:val="center"/>
          </w:tcPr>
          <w:p w14:paraId="714235C4" w14:textId="77777777" w:rsidR="00E57F24" w:rsidRPr="00450BF4" w:rsidRDefault="00E57F24" w:rsidP="003851BD">
            <w:pPr>
              <w:jc w:val="center"/>
              <w:rPr>
                <w:rFonts w:ascii="Century Gothic" w:hAnsi="Century Gothic" w:cs="Arial"/>
                <w:sz w:val="16"/>
                <w:szCs w:val="16"/>
              </w:rPr>
            </w:pPr>
            <w:r w:rsidRPr="00450BF4">
              <w:rPr>
                <w:rFonts w:ascii="Century Gothic" w:hAnsi="Century Gothic" w:cs="Arial"/>
                <w:sz w:val="18"/>
                <w:szCs w:val="16"/>
              </w:rPr>
              <w:t>Frais et accessoires non compris ci-dessus :</w:t>
            </w:r>
          </w:p>
        </w:tc>
        <w:tc>
          <w:tcPr>
            <w:tcW w:w="8047" w:type="dxa"/>
            <w:gridSpan w:val="2"/>
            <w:vAlign w:val="center"/>
          </w:tcPr>
          <w:p w14:paraId="1415A5F4" w14:textId="77777777" w:rsidR="00E57F24" w:rsidRPr="00450BF4" w:rsidRDefault="00E57F24" w:rsidP="003851BD">
            <w:pPr>
              <w:jc w:val="center"/>
              <w:rPr>
                <w:rFonts w:ascii="Century Gothic" w:hAnsi="Century Gothic" w:cs="Arial"/>
                <w:sz w:val="16"/>
                <w:szCs w:val="16"/>
              </w:rPr>
            </w:pPr>
          </w:p>
        </w:tc>
      </w:tr>
      <w:tr w:rsidR="00E57F24" w:rsidRPr="00450BF4" w14:paraId="2850AD1D" w14:textId="77777777" w:rsidTr="003851BD">
        <w:trPr>
          <w:trHeight w:val="663"/>
          <w:jc w:val="center"/>
        </w:trPr>
        <w:tc>
          <w:tcPr>
            <w:tcW w:w="6487" w:type="dxa"/>
            <w:gridSpan w:val="2"/>
            <w:shd w:val="clear" w:color="auto" w:fill="F2F2F2" w:themeFill="background1" w:themeFillShade="F2"/>
            <w:vAlign w:val="center"/>
          </w:tcPr>
          <w:p w14:paraId="2831C250" w14:textId="77777777" w:rsidR="00E57F24" w:rsidRPr="00450BF4" w:rsidRDefault="00E57F24" w:rsidP="003851BD">
            <w:pPr>
              <w:jc w:val="right"/>
              <w:rPr>
                <w:rFonts w:ascii="Century Gothic" w:hAnsi="Century Gothic" w:cs="Arial"/>
                <w:sz w:val="16"/>
                <w:szCs w:val="16"/>
              </w:rPr>
            </w:pPr>
            <w:r w:rsidRPr="00450BF4">
              <w:rPr>
                <w:rFonts w:ascii="Century Gothic" w:hAnsi="Century Gothic" w:cs="Arial"/>
                <w:b/>
                <w:sz w:val="18"/>
                <w:szCs w:val="16"/>
              </w:rPr>
              <w:t>Cotisation TOTALE :</w:t>
            </w:r>
          </w:p>
        </w:tc>
        <w:tc>
          <w:tcPr>
            <w:tcW w:w="4111" w:type="dxa"/>
            <w:vAlign w:val="center"/>
          </w:tcPr>
          <w:p w14:paraId="17F83688" w14:textId="77777777" w:rsidR="00E57F24" w:rsidRPr="00450BF4" w:rsidRDefault="00E57F24" w:rsidP="003851BD">
            <w:pPr>
              <w:jc w:val="center"/>
              <w:rPr>
                <w:rFonts w:ascii="Century Gothic" w:hAnsi="Century Gothic" w:cs="Arial"/>
                <w:sz w:val="16"/>
                <w:szCs w:val="16"/>
              </w:rPr>
            </w:pPr>
          </w:p>
        </w:tc>
      </w:tr>
      <w:tr w:rsidR="00E57F24" w:rsidRPr="00450BF4" w14:paraId="010E7FCC" w14:textId="77777777" w:rsidTr="003851BD">
        <w:trPr>
          <w:trHeight w:val="754"/>
          <w:jc w:val="center"/>
        </w:trPr>
        <w:tc>
          <w:tcPr>
            <w:tcW w:w="2551" w:type="dxa"/>
            <w:shd w:val="clear" w:color="auto" w:fill="F2F2F2" w:themeFill="background1" w:themeFillShade="F2"/>
            <w:vAlign w:val="center"/>
          </w:tcPr>
          <w:p w14:paraId="3A0E03BB" w14:textId="77777777" w:rsidR="00E57F24" w:rsidRPr="00450BF4" w:rsidRDefault="00E57F24" w:rsidP="003851BD">
            <w:pPr>
              <w:jc w:val="both"/>
              <w:rPr>
                <w:rFonts w:ascii="Century Gothic" w:hAnsi="Century Gothic" w:cs="Arial"/>
                <w:sz w:val="16"/>
                <w:szCs w:val="16"/>
              </w:rPr>
            </w:pPr>
            <w:r w:rsidRPr="00450BF4">
              <w:rPr>
                <w:rFonts w:ascii="Century Gothic" w:hAnsi="Century Gothic" w:cs="Arial"/>
                <w:sz w:val="16"/>
                <w:szCs w:val="16"/>
              </w:rPr>
              <w:t xml:space="preserve">Indexation : </w:t>
            </w:r>
          </w:p>
          <w:p w14:paraId="46B200BD" w14:textId="77777777" w:rsidR="00E57F24" w:rsidRPr="00450BF4" w:rsidRDefault="00E57F24" w:rsidP="003851BD">
            <w:pPr>
              <w:jc w:val="both"/>
              <w:rPr>
                <w:rFonts w:ascii="Century Gothic" w:hAnsi="Century Gothic" w:cs="Arial"/>
                <w:sz w:val="16"/>
                <w:szCs w:val="16"/>
              </w:rPr>
            </w:pPr>
            <w:r w:rsidRPr="00450BF4">
              <w:rPr>
                <w:rFonts w:ascii="Century Gothic" w:hAnsi="Century Gothic" w:cs="Arial"/>
                <w:sz w:val="14"/>
                <w:szCs w:val="16"/>
              </w:rPr>
              <w:t>Indiquer la date et la valeur de l’indice de référence</w:t>
            </w:r>
          </w:p>
        </w:tc>
        <w:tc>
          <w:tcPr>
            <w:tcW w:w="8047" w:type="dxa"/>
            <w:gridSpan w:val="2"/>
            <w:vAlign w:val="center"/>
          </w:tcPr>
          <w:p w14:paraId="35D32A67" w14:textId="77777777" w:rsidR="00E57F24" w:rsidRPr="00450BF4" w:rsidRDefault="00E57F24" w:rsidP="003851BD">
            <w:pPr>
              <w:jc w:val="center"/>
              <w:rPr>
                <w:rFonts w:ascii="Century Gothic" w:hAnsi="Century Gothic" w:cs="Arial"/>
                <w:sz w:val="16"/>
                <w:szCs w:val="16"/>
              </w:rPr>
            </w:pPr>
          </w:p>
        </w:tc>
      </w:tr>
    </w:tbl>
    <w:p w14:paraId="54302BC0" w14:textId="56FE2A76" w:rsidR="002D1F6C" w:rsidRDefault="002D1F6C" w:rsidP="0065222A">
      <w:pPr>
        <w:spacing w:after="0"/>
        <w:jc w:val="both"/>
        <w:rPr>
          <w:rFonts w:ascii="Century Gothic" w:hAnsi="Century Gothic" w:cs="Arial"/>
          <w:sz w:val="18"/>
          <w:szCs w:val="18"/>
        </w:rPr>
      </w:pPr>
    </w:p>
    <w:p w14:paraId="6FAFD532" w14:textId="77777777" w:rsidR="002D1F6C" w:rsidRDefault="002D1F6C">
      <w:pPr>
        <w:rPr>
          <w:rFonts w:ascii="Century Gothic" w:hAnsi="Century Gothic" w:cs="Arial"/>
          <w:sz w:val="18"/>
          <w:szCs w:val="18"/>
        </w:rPr>
      </w:pPr>
      <w:r>
        <w:rPr>
          <w:rFonts w:ascii="Century Gothic" w:hAnsi="Century Gothic" w:cs="Arial"/>
          <w:sz w:val="18"/>
          <w:szCs w:val="18"/>
        </w:rPr>
        <w:br w:type="page"/>
      </w:r>
    </w:p>
    <w:p w14:paraId="60A43294" w14:textId="77777777" w:rsidR="00E03A77" w:rsidRPr="00CF1F53" w:rsidRDefault="00E03A77" w:rsidP="00E03A77">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16354550" w14:textId="00D46D4A" w:rsidR="00E03A77" w:rsidRPr="00CF1F53" w:rsidRDefault="00E03A77" w:rsidP="00E03A77">
      <w:pPr>
        <w:shd w:val="clear" w:color="auto" w:fill="215868" w:themeFill="accent5" w:themeFillShade="80"/>
        <w:spacing w:after="0" w:line="240" w:lineRule="auto"/>
        <w:rPr>
          <w:rFonts w:ascii="Century Gothic" w:hAnsi="Century Gothic" w:cs="Arial"/>
          <w:bCs/>
          <w:color w:val="FFFFFF" w:themeColor="background1"/>
          <w:sz w:val="16"/>
          <w:szCs w:val="18"/>
        </w:rPr>
      </w:pPr>
      <w:r w:rsidRPr="003F217F">
        <w:rPr>
          <w:rFonts w:ascii="Century Gothic" w:hAnsi="Century Gothic" w:cs="Arial"/>
          <w:bCs/>
          <w:color w:val="FFFFFF" w:themeColor="background1"/>
          <w:sz w:val="20"/>
          <w:szCs w:val="18"/>
        </w:rPr>
        <w:t xml:space="preserve">FICHE DE TARIFICATION </w:t>
      </w:r>
      <w:r w:rsidRPr="003F217F">
        <w:rPr>
          <w:rFonts w:ascii="Century Gothic" w:hAnsi="Century Gothic" w:cs="Arial"/>
          <w:bCs/>
          <w:color w:val="FFFFFF" w:themeColor="background1"/>
          <w:sz w:val="18"/>
          <w:szCs w:val="18"/>
        </w:rPr>
        <w:t>(annexe à joindre obligatoirement à l’acte d’engagement)</w:t>
      </w:r>
      <w:r w:rsidRPr="00CF1F53">
        <w:rPr>
          <w:rFonts w:ascii="Century Gothic" w:hAnsi="Century Gothic" w:cs="Arial"/>
          <w:b/>
          <w:bCs/>
          <w:color w:val="FFFFFF" w:themeColor="background1"/>
          <w:sz w:val="18"/>
          <w:szCs w:val="18"/>
        </w:rPr>
        <w:t xml:space="preserve"> </w:t>
      </w:r>
      <w:r w:rsidRPr="00CF1F53">
        <w:rPr>
          <w:rFonts w:ascii="Century Gothic" w:hAnsi="Century Gothic" w:cs="Arial"/>
          <w:bCs/>
          <w:color w:val="FFFFFF" w:themeColor="background1"/>
          <w:sz w:val="14"/>
          <w:szCs w:val="18"/>
        </w:rPr>
        <w:t xml:space="preserve">– </w:t>
      </w:r>
      <w:r w:rsidRPr="00031B16">
        <w:rPr>
          <w:rFonts w:ascii="Century Gothic" w:hAnsi="Century Gothic" w:cs="Arial"/>
          <w:bCs/>
          <w:color w:val="FFFFFF" w:themeColor="background1"/>
          <w:sz w:val="14"/>
          <w:szCs w:val="18"/>
        </w:rPr>
        <w:t xml:space="preserve">page </w:t>
      </w:r>
      <w:r>
        <w:rPr>
          <w:rFonts w:ascii="Century Gothic" w:hAnsi="Century Gothic" w:cs="Arial"/>
          <w:bCs/>
          <w:color w:val="FFFFFF" w:themeColor="background1"/>
          <w:sz w:val="14"/>
          <w:szCs w:val="18"/>
        </w:rPr>
        <w:t>2</w:t>
      </w:r>
      <w:r w:rsidRPr="00031B16">
        <w:rPr>
          <w:rFonts w:ascii="Century Gothic" w:hAnsi="Century Gothic" w:cs="Arial"/>
          <w:bCs/>
          <w:color w:val="FFFFFF" w:themeColor="background1"/>
          <w:sz w:val="14"/>
          <w:szCs w:val="18"/>
        </w:rPr>
        <w:t xml:space="preserve"> sur 2</w:t>
      </w:r>
    </w:p>
    <w:p w14:paraId="14B0D6F8" w14:textId="77777777" w:rsidR="00E03A77" w:rsidRPr="00CF1F53" w:rsidRDefault="00E03A77" w:rsidP="00E03A77">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78924C33" w14:textId="77777777" w:rsidR="00E03A77" w:rsidRDefault="00E03A77" w:rsidP="0065222A">
      <w:pPr>
        <w:spacing w:after="0"/>
        <w:jc w:val="both"/>
        <w:rPr>
          <w:rFonts w:ascii="Century Gothic" w:hAnsi="Century Gothic" w:cs="Arial"/>
          <w:sz w:val="18"/>
          <w:szCs w:val="18"/>
        </w:rPr>
      </w:pPr>
    </w:p>
    <w:tbl>
      <w:tblPr>
        <w:tblStyle w:val="Grilledutableau8"/>
        <w:tblW w:w="0" w:type="auto"/>
        <w:jc w:val="center"/>
        <w:tblLook w:val="04A0" w:firstRow="1" w:lastRow="0" w:firstColumn="1" w:lastColumn="0" w:noHBand="0" w:noVBand="1"/>
      </w:tblPr>
      <w:tblGrid>
        <w:gridCol w:w="2551"/>
        <w:gridCol w:w="2122"/>
        <w:gridCol w:w="1672"/>
        <w:gridCol w:w="4282"/>
      </w:tblGrid>
      <w:tr w:rsidR="00465051" w:rsidRPr="00465051" w14:paraId="0BF1DCAB" w14:textId="77777777" w:rsidTr="003851BD">
        <w:trPr>
          <w:trHeight w:val="340"/>
          <w:jc w:val="center"/>
        </w:trPr>
        <w:tc>
          <w:tcPr>
            <w:tcW w:w="10627" w:type="dxa"/>
            <w:gridSpan w:val="4"/>
            <w:tcBorders>
              <w:bottom w:val="single" w:sz="4" w:space="0" w:color="auto"/>
            </w:tcBorders>
            <w:shd w:val="clear" w:color="auto" w:fill="215867"/>
            <w:vAlign w:val="center"/>
          </w:tcPr>
          <w:p w14:paraId="56DA3360" w14:textId="77777777" w:rsidR="00465051" w:rsidRPr="00465051" w:rsidRDefault="00465051" w:rsidP="00465051">
            <w:pPr>
              <w:jc w:val="center"/>
              <w:rPr>
                <w:rFonts w:ascii="Century Gothic" w:hAnsi="Century Gothic" w:cs="Arial"/>
                <w:color w:val="FF0000"/>
                <w:sz w:val="16"/>
                <w:szCs w:val="14"/>
              </w:rPr>
            </w:pPr>
            <w:r w:rsidRPr="00465051">
              <w:rPr>
                <w:rFonts w:ascii="Century Gothic" w:hAnsi="Century Gothic" w:cs="Arial"/>
                <w:color w:val="FFFFFF" w:themeColor="background1"/>
                <w:sz w:val="16"/>
                <w:szCs w:val="14"/>
              </w:rPr>
              <w:t>ARTICLE 2 : RESPONSABILITE DETENTEUR DE SOURCES DE RADIOACTIVITE</w:t>
            </w:r>
          </w:p>
        </w:tc>
      </w:tr>
      <w:tr w:rsidR="00465051" w:rsidRPr="00465051" w14:paraId="224F9145" w14:textId="77777777" w:rsidTr="003851BD">
        <w:trPr>
          <w:trHeight w:val="734"/>
          <w:jc w:val="center"/>
        </w:trPr>
        <w:tc>
          <w:tcPr>
            <w:tcW w:w="2551" w:type="dxa"/>
            <w:tcBorders>
              <w:bottom w:val="single" w:sz="4" w:space="0" w:color="BFBFBF" w:themeColor="background1" w:themeShade="BF"/>
            </w:tcBorders>
            <w:shd w:val="clear" w:color="auto" w:fill="F2F2F2" w:themeFill="background1" w:themeFillShade="F2"/>
            <w:vAlign w:val="center"/>
          </w:tcPr>
          <w:p w14:paraId="58AB4A16" w14:textId="77777777" w:rsidR="00465051" w:rsidRPr="00465051" w:rsidRDefault="00465051" w:rsidP="00465051">
            <w:pPr>
              <w:spacing w:afterLines="60" w:after="144" w:line="288" w:lineRule="auto"/>
              <w:contextualSpacing/>
              <w:jc w:val="center"/>
              <w:rPr>
                <w:rFonts w:ascii="Century Gothic" w:hAnsi="Century Gothic" w:cs="Arial"/>
                <w:sz w:val="16"/>
                <w:szCs w:val="16"/>
              </w:rPr>
            </w:pPr>
            <w:r w:rsidRPr="00465051">
              <w:rPr>
                <w:rFonts w:ascii="Century Gothic" w:hAnsi="Century Gothic" w:cs="Arial"/>
                <w:sz w:val="16"/>
                <w:szCs w:val="16"/>
              </w:rPr>
              <w:t>Mode de calcul de la cotisation :</w:t>
            </w:r>
          </w:p>
          <w:p w14:paraId="3E461026" w14:textId="77777777" w:rsidR="00465051" w:rsidRPr="00465051" w:rsidRDefault="00465051" w:rsidP="00465051">
            <w:pPr>
              <w:spacing w:afterLines="60" w:after="144" w:line="288" w:lineRule="auto"/>
              <w:contextualSpacing/>
              <w:jc w:val="center"/>
              <w:rPr>
                <w:rFonts w:ascii="Century Gothic" w:hAnsi="Century Gothic" w:cs="Arial"/>
                <w:sz w:val="16"/>
                <w:szCs w:val="16"/>
              </w:rPr>
            </w:pPr>
            <w:r w:rsidRPr="00465051">
              <w:rPr>
                <w:rFonts w:ascii="Century Gothic" w:hAnsi="Century Gothic" w:cs="Arial"/>
                <w:sz w:val="14"/>
                <w:szCs w:val="14"/>
              </w:rPr>
              <w:t xml:space="preserve">(Assiette / taux / forfait / taxes…)  </w:t>
            </w:r>
          </w:p>
        </w:tc>
        <w:tc>
          <w:tcPr>
            <w:tcW w:w="8076" w:type="dxa"/>
            <w:gridSpan w:val="3"/>
            <w:tcBorders>
              <w:bottom w:val="single" w:sz="4" w:space="0" w:color="BFBFBF" w:themeColor="background1" w:themeShade="BF"/>
            </w:tcBorders>
            <w:vAlign w:val="bottom"/>
          </w:tcPr>
          <w:p w14:paraId="20E659B3" w14:textId="77777777" w:rsidR="00465051" w:rsidRPr="00465051" w:rsidRDefault="00465051" w:rsidP="00465051">
            <w:pPr>
              <w:spacing w:afterLines="60" w:after="144" w:line="288" w:lineRule="auto"/>
              <w:contextualSpacing/>
              <w:rPr>
                <w:rFonts w:ascii="Century Gothic" w:hAnsi="Century Gothic" w:cs="Arial"/>
                <w:sz w:val="16"/>
                <w:szCs w:val="16"/>
              </w:rPr>
            </w:pPr>
          </w:p>
          <w:p w14:paraId="400BDDFA" w14:textId="77777777" w:rsidR="00465051" w:rsidRPr="00465051" w:rsidRDefault="00465051" w:rsidP="00465051">
            <w:pPr>
              <w:spacing w:afterLines="60" w:after="144" w:line="288" w:lineRule="auto"/>
              <w:contextualSpacing/>
              <w:rPr>
                <w:rFonts w:ascii="Century Gothic" w:hAnsi="Century Gothic" w:cs="Arial"/>
                <w:sz w:val="16"/>
                <w:szCs w:val="16"/>
              </w:rPr>
            </w:pPr>
          </w:p>
        </w:tc>
      </w:tr>
      <w:tr w:rsidR="00465051" w:rsidRPr="00465051" w14:paraId="25658758" w14:textId="77777777" w:rsidTr="003851BD">
        <w:trPr>
          <w:trHeight w:val="845"/>
          <w:jc w:val="center"/>
        </w:trPr>
        <w:tc>
          <w:tcPr>
            <w:tcW w:w="2551" w:type="dxa"/>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6184C88D" w14:textId="77777777" w:rsidR="00465051" w:rsidRPr="00465051" w:rsidRDefault="00465051" w:rsidP="00465051">
            <w:pPr>
              <w:spacing w:afterLines="60" w:after="144" w:line="288" w:lineRule="auto"/>
              <w:contextualSpacing/>
              <w:jc w:val="right"/>
              <w:rPr>
                <w:rFonts w:ascii="Century Gothic" w:hAnsi="Century Gothic" w:cs="Arial"/>
                <w:sz w:val="16"/>
                <w:szCs w:val="16"/>
              </w:rPr>
            </w:pPr>
            <w:r w:rsidRPr="00465051">
              <w:rPr>
                <w:rFonts w:ascii="Century Gothic" w:hAnsi="Century Gothic" w:cs="Arial"/>
                <w:b/>
                <w:sz w:val="16"/>
                <w:szCs w:val="16"/>
              </w:rPr>
              <w:t>Cotisation provisionnelle</w:t>
            </w:r>
            <w:r w:rsidRPr="00465051">
              <w:rPr>
                <w:rFonts w:ascii="Century Gothic" w:hAnsi="Century Gothic" w:cs="Arial"/>
                <w:sz w:val="16"/>
                <w:szCs w:val="16"/>
              </w:rPr>
              <w:t xml:space="preserve"> 2025 hors frais et accessoires : </w:t>
            </w:r>
          </w:p>
        </w:tc>
        <w:tc>
          <w:tcPr>
            <w:tcW w:w="3794" w:type="dxa"/>
            <w:gridSpan w:val="2"/>
            <w:tcBorders>
              <w:top w:val="single" w:sz="4" w:space="0" w:color="BFBFBF" w:themeColor="background1" w:themeShade="BF"/>
              <w:bottom w:val="single" w:sz="4" w:space="0" w:color="BFBFBF" w:themeColor="background1" w:themeShade="BF"/>
            </w:tcBorders>
            <w:vAlign w:val="center"/>
          </w:tcPr>
          <w:p w14:paraId="3E0EA3D0" w14:textId="4C1F50DD" w:rsidR="00465051" w:rsidRPr="00465051" w:rsidRDefault="00D069EB" w:rsidP="00D069EB">
            <w:pPr>
              <w:spacing w:afterLines="60" w:after="144" w:line="288" w:lineRule="auto"/>
              <w:contextualSpacing/>
              <w:jc w:val="right"/>
              <w:rPr>
                <w:rFonts w:ascii="Century Gothic" w:hAnsi="Century Gothic" w:cs="Arial"/>
                <w:sz w:val="16"/>
                <w:szCs w:val="16"/>
              </w:rPr>
            </w:pPr>
            <w:r>
              <w:rPr>
                <w:rFonts w:ascii="Century Gothic" w:hAnsi="Century Gothic" w:cs="Arial"/>
                <w:sz w:val="16"/>
                <w:szCs w:val="16"/>
              </w:rPr>
              <w:t>HT</w:t>
            </w:r>
          </w:p>
        </w:tc>
        <w:tc>
          <w:tcPr>
            <w:tcW w:w="4282" w:type="dxa"/>
            <w:tcBorders>
              <w:top w:val="single" w:sz="4" w:space="0" w:color="BFBFBF" w:themeColor="background1" w:themeShade="BF"/>
              <w:bottom w:val="single" w:sz="4" w:space="0" w:color="BFBFBF" w:themeColor="background1" w:themeShade="BF"/>
            </w:tcBorders>
            <w:vAlign w:val="center"/>
          </w:tcPr>
          <w:p w14:paraId="52AF2D31" w14:textId="7C63D84E" w:rsidR="00465051" w:rsidRPr="00465051" w:rsidRDefault="00D069EB" w:rsidP="00D069EB">
            <w:pPr>
              <w:spacing w:afterLines="60" w:after="144" w:line="288" w:lineRule="auto"/>
              <w:contextualSpacing/>
              <w:jc w:val="right"/>
              <w:rPr>
                <w:rFonts w:ascii="Century Gothic" w:hAnsi="Century Gothic" w:cs="Arial"/>
                <w:sz w:val="16"/>
                <w:szCs w:val="16"/>
              </w:rPr>
            </w:pPr>
            <w:r>
              <w:rPr>
                <w:rFonts w:ascii="Century Gothic" w:hAnsi="Century Gothic" w:cs="Arial"/>
                <w:sz w:val="16"/>
                <w:szCs w:val="16"/>
              </w:rPr>
              <w:t>TTC</w:t>
            </w:r>
          </w:p>
        </w:tc>
      </w:tr>
      <w:tr w:rsidR="00465051" w:rsidRPr="00465051" w14:paraId="498747E2" w14:textId="77777777" w:rsidTr="003851BD">
        <w:trPr>
          <w:trHeight w:val="842"/>
          <w:jc w:val="center"/>
        </w:trPr>
        <w:tc>
          <w:tcPr>
            <w:tcW w:w="2551" w:type="dxa"/>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43060CF1" w14:textId="77777777" w:rsidR="00465051" w:rsidRPr="00465051" w:rsidRDefault="00465051" w:rsidP="00465051">
            <w:pPr>
              <w:spacing w:afterLines="60" w:after="144" w:line="288" w:lineRule="auto"/>
              <w:contextualSpacing/>
              <w:jc w:val="right"/>
              <w:rPr>
                <w:rFonts w:ascii="Century Gothic" w:hAnsi="Century Gothic" w:cs="Arial"/>
                <w:sz w:val="16"/>
                <w:szCs w:val="16"/>
              </w:rPr>
            </w:pPr>
            <w:r w:rsidRPr="00465051">
              <w:rPr>
                <w:rFonts w:ascii="Century Gothic" w:hAnsi="Century Gothic" w:cs="Arial"/>
                <w:sz w:val="16"/>
                <w:szCs w:val="16"/>
              </w:rPr>
              <w:t>Frais et accessoires non compris ci-dessus :</w:t>
            </w:r>
          </w:p>
        </w:tc>
        <w:tc>
          <w:tcPr>
            <w:tcW w:w="8076" w:type="dxa"/>
            <w:gridSpan w:val="3"/>
            <w:tcBorders>
              <w:top w:val="single" w:sz="4" w:space="0" w:color="BFBFBF" w:themeColor="background1" w:themeShade="BF"/>
              <w:bottom w:val="single" w:sz="4" w:space="0" w:color="BFBFBF" w:themeColor="background1" w:themeShade="BF"/>
            </w:tcBorders>
            <w:vAlign w:val="center"/>
          </w:tcPr>
          <w:p w14:paraId="5A2B4873" w14:textId="77777777" w:rsidR="00465051" w:rsidRPr="00465051" w:rsidRDefault="00465051" w:rsidP="00465051">
            <w:pPr>
              <w:spacing w:afterLines="60" w:after="144" w:line="288" w:lineRule="auto"/>
              <w:contextualSpacing/>
              <w:jc w:val="center"/>
              <w:rPr>
                <w:rFonts w:ascii="Century Gothic" w:hAnsi="Century Gothic" w:cs="Arial"/>
                <w:sz w:val="16"/>
                <w:szCs w:val="16"/>
              </w:rPr>
            </w:pPr>
          </w:p>
        </w:tc>
      </w:tr>
      <w:tr w:rsidR="00465051" w:rsidRPr="00465051" w14:paraId="6305CB77" w14:textId="77777777" w:rsidTr="003851BD">
        <w:trPr>
          <w:trHeight w:val="685"/>
          <w:jc w:val="center"/>
        </w:trPr>
        <w:tc>
          <w:tcPr>
            <w:tcW w:w="6345" w:type="dxa"/>
            <w:gridSpan w:val="3"/>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65DD765A" w14:textId="7B4863CC" w:rsidR="00465051" w:rsidRPr="00465051" w:rsidRDefault="00465051" w:rsidP="00465051">
            <w:pPr>
              <w:spacing w:afterLines="60" w:after="144" w:line="288" w:lineRule="auto"/>
              <w:contextualSpacing/>
              <w:jc w:val="right"/>
              <w:rPr>
                <w:rFonts w:ascii="Century Gothic" w:hAnsi="Century Gothic" w:cs="Arial"/>
                <w:sz w:val="16"/>
                <w:szCs w:val="16"/>
              </w:rPr>
            </w:pPr>
            <w:r w:rsidRPr="00465051">
              <w:rPr>
                <w:rFonts w:ascii="Century Gothic" w:hAnsi="Century Gothic" w:cs="Arial"/>
                <w:b/>
                <w:sz w:val="16"/>
                <w:szCs w:val="16"/>
              </w:rPr>
              <w:t>Cotisation provisionnelle annuelle TOTALE </w:t>
            </w:r>
            <w:r w:rsidR="00D069EB">
              <w:rPr>
                <w:rFonts w:ascii="Century Gothic" w:hAnsi="Century Gothic" w:cs="Arial"/>
                <w:b/>
                <w:sz w:val="16"/>
                <w:szCs w:val="16"/>
              </w:rPr>
              <w:t xml:space="preserve">TTC </w:t>
            </w:r>
            <w:r w:rsidRPr="00465051">
              <w:rPr>
                <w:rFonts w:ascii="Century Gothic" w:hAnsi="Century Gothic" w:cs="Arial"/>
                <w:b/>
                <w:sz w:val="16"/>
                <w:szCs w:val="16"/>
              </w:rPr>
              <w:t>:</w:t>
            </w:r>
          </w:p>
        </w:tc>
        <w:tc>
          <w:tcPr>
            <w:tcW w:w="4282" w:type="dxa"/>
            <w:tcBorders>
              <w:top w:val="single" w:sz="4" w:space="0" w:color="BFBFBF" w:themeColor="background1" w:themeShade="BF"/>
              <w:bottom w:val="single" w:sz="4" w:space="0" w:color="BFBFBF" w:themeColor="background1" w:themeShade="BF"/>
            </w:tcBorders>
            <w:vAlign w:val="center"/>
          </w:tcPr>
          <w:p w14:paraId="7C123EF2" w14:textId="77777777" w:rsidR="00465051" w:rsidRPr="00465051" w:rsidRDefault="00465051" w:rsidP="00465051">
            <w:pPr>
              <w:spacing w:afterLines="60" w:after="144" w:line="288" w:lineRule="auto"/>
              <w:contextualSpacing/>
              <w:jc w:val="center"/>
              <w:rPr>
                <w:rFonts w:ascii="Century Gothic" w:hAnsi="Century Gothic" w:cs="Arial"/>
                <w:sz w:val="16"/>
                <w:szCs w:val="16"/>
              </w:rPr>
            </w:pPr>
          </w:p>
        </w:tc>
      </w:tr>
      <w:tr w:rsidR="00465051" w:rsidRPr="00465051" w14:paraId="665E8668" w14:textId="77777777" w:rsidTr="00D069EB">
        <w:trPr>
          <w:trHeight w:val="810"/>
          <w:jc w:val="center"/>
        </w:trPr>
        <w:tc>
          <w:tcPr>
            <w:tcW w:w="2551" w:type="dxa"/>
            <w:tcBorders>
              <w:top w:val="single" w:sz="4" w:space="0" w:color="BFBFBF" w:themeColor="background1" w:themeShade="BF"/>
            </w:tcBorders>
            <w:shd w:val="clear" w:color="auto" w:fill="F2F2F2" w:themeFill="background1" w:themeFillShade="F2"/>
            <w:vAlign w:val="center"/>
          </w:tcPr>
          <w:p w14:paraId="705B7051" w14:textId="77777777" w:rsidR="00465051" w:rsidRPr="00465051" w:rsidRDefault="00465051" w:rsidP="00465051">
            <w:pPr>
              <w:spacing w:afterLines="60" w:after="144" w:line="288" w:lineRule="auto"/>
              <w:contextualSpacing/>
              <w:rPr>
                <w:rFonts w:ascii="Century Gothic" w:hAnsi="Century Gothic" w:cs="Arial"/>
                <w:b/>
                <w:bCs/>
                <w:sz w:val="18"/>
                <w:szCs w:val="18"/>
              </w:rPr>
            </w:pPr>
            <w:r w:rsidRPr="00465051">
              <w:rPr>
                <w:rFonts w:ascii="Century Gothic" w:hAnsi="Century Gothic" w:cs="Arial"/>
                <w:b/>
                <w:bCs/>
                <w:sz w:val="18"/>
                <w:szCs w:val="18"/>
              </w:rPr>
              <w:t xml:space="preserve">Indexation : </w:t>
            </w:r>
          </w:p>
          <w:p w14:paraId="7EF0B654" w14:textId="77777777" w:rsidR="00465051" w:rsidRPr="00465051" w:rsidRDefault="00465051" w:rsidP="00465051">
            <w:pPr>
              <w:spacing w:afterLines="60" w:after="144" w:line="288" w:lineRule="auto"/>
              <w:contextualSpacing/>
              <w:rPr>
                <w:rFonts w:ascii="Century Gothic" w:hAnsi="Century Gothic" w:cs="Arial"/>
                <w:sz w:val="16"/>
                <w:szCs w:val="16"/>
              </w:rPr>
            </w:pPr>
            <w:r w:rsidRPr="00465051">
              <w:rPr>
                <w:rFonts w:ascii="Century Gothic" w:hAnsi="Century Gothic" w:cs="Arial"/>
                <w:sz w:val="14"/>
                <w:szCs w:val="16"/>
              </w:rPr>
              <w:t>Si oui indiquer dénomination et date de valeur de l’indice de référence</w:t>
            </w:r>
          </w:p>
        </w:tc>
        <w:tc>
          <w:tcPr>
            <w:tcW w:w="2122" w:type="dxa"/>
            <w:tcBorders>
              <w:top w:val="single" w:sz="4" w:space="0" w:color="BFBFBF" w:themeColor="background1" w:themeShade="BF"/>
            </w:tcBorders>
            <w:vAlign w:val="center"/>
          </w:tcPr>
          <w:p w14:paraId="738FABB9" w14:textId="77777777" w:rsidR="00465051" w:rsidRPr="00465051" w:rsidRDefault="00053B65" w:rsidP="00465051">
            <w:pPr>
              <w:spacing w:afterLines="60" w:after="144" w:line="288" w:lineRule="auto"/>
              <w:contextualSpacing/>
              <w:rPr>
                <w:rFonts w:ascii="Century Gothic" w:hAnsi="Century Gothic" w:cs="Arial"/>
                <w:sz w:val="16"/>
                <w:szCs w:val="16"/>
              </w:rPr>
            </w:pPr>
            <w:sdt>
              <w:sdtPr>
                <w:rPr>
                  <w:rFonts w:ascii="Century Gothic" w:hAnsi="Century Gothic" w:cs="Arial"/>
                  <w:b/>
                  <w:szCs w:val="28"/>
                </w:rPr>
                <w:id w:val="-654453633"/>
                <w14:checkbox>
                  <w14:checked w14:val="0"/>
                  <w14:checkedState w14:val="2612" w14:font="MS Gothic"/>
                  <w14:uncheckedState w14:val="2610" w14:font="MS Gothic"/>
                </w14:checkbox>
              </w:sdtPr>
              <w:sdtEndPr/>
              <w:sdtContent>
                <w:r w:rsidR="00465051" w:rsidRPr="00465051">
                  <w:rPr>
                    <w:rFonts w:ascii="Segoe UI Symbol" w:hAnsi="Segoe UI Symbol" w:cs="Segoe UI Symbol"/>
                    <w:b/>
                    <w:szCs w:val="28"/>
                  </w:rPr>
                  <w:t>☐</w:t>
                </w:r>
              </w:sdtContent>
            </w:sdt>
            <w:r w:rsidR="00465051" w:rsidRPr="00465051">
              <w:rPr>
                <w:rFonts w:ascii="Century Gothic" w:hAnsi="Century Gothic" w:cs="Arial"/>
                <w:b/>
                <w:szCs w:val="28"/>
              </w:rPr>
              <w:t xml:space="preserve"> </w:t>
            </w:r>
            <w:r w:rsidR="00465051" w:rsidRPr="00465051">
              <w:rPr>
                <w:rFonts w:ascii="Century Gothic" w:hAnsi="Century Gothic" w:cs="Arial"/>
                <w:sz w:val="16"/>
                <w:szCs w:val="16"/>
              </w:rPr>
              <w:t xml:space="preserve">OUI / </w:t>
            </w:r>
            <w:sdt>
              <w:sdtPr>
                <w:rPr>
                  <w:rFonts w:ascii="Century Gothic" w:hAnsi="Century Gothic" w:cs="Arial"/>
                  <w:b/>
                  <w:szCs w:val="28"/>
                </w:rPr>
                <w:id w:val="-2013592140"/>
                <w14:checkbox>
                  <w14:checked w14:val="0"/>
                  <w14:checkedState w14:val="2612" w14:font="MS Gothic"/>
                  <w14:uncheckedState w14:val="2610" w14:font="MS Gothic"/>
                </w14:checkbox>
              </w:sdtPr>
              <w:sdtEndPr/>
              <w:sdtContent>
                <w:r w:rsidR="00465051" w:rsidRPr="00465051">
                  <w:rPr>
                    <w:rFonts w:ascii="Segoe UI Symbol" w:hAnsi="Segoe UI Symbol" w:cs="Segoe UI Symbol"/>
                    <w:b/>
                    <w:szCs w:val="28"/>
                  </w:rPr>
                  <w:t>☐</w:t>
                </w:r>
              </w:sdtContent>
            </w:sdt>
            <w:r w:rsidR="00465051" w:rsidRPr="00465051">
              <w:rPr>
                <w:rFonts w:ascii="Century Gothic" w:hAnsi="Century Gothic" w:cs="Arial"/>
                <w:sz w:val="16"/>
                <w:szCs w:val="16"/>
              </w:rPr>
              <w:t xml:space="preserve"> NON</w:t>
            </w:r>
          </w:p>
        </w:tc>
        <w:tc>
          <w:tcPr>
            <w:tcW w:w="5954" w:type="dxa"/>
            <w:gridSpan w:val="2"/>
            <w:tcBorders>
              <w:top w:val="single" w:sz="4" w:space="0" w:color="BFBFBF" w:themeColor="background1" w:themeShade="BF"/>
            </w:tcBorders>
            <w:vAlign w:val="center"/>
          </w:tcPr>
          <w:p w14:paraId="69BBD81B" w14:textId="77777777" w:rsidR="00465051" w:rsidRPr="00465051" w:rsidRDefault="00465051" w:rsidP="00465051">
            <w:pPr>
              <w:spacing w:afterLines="60" w:after="144" w:line="288" w:lineRule="auto"/>
              <w:contextualSpacing/>
              <w:jc w:val="center"/>
              <w:rPr>
                <w:rFonts w:ascii="Century Gothic" w:hAnsi="Century Gothic" w:cs="Arial"/>
                <w:sz w:val="16"/>
                <w:szCs w:val="16"/>
              </w:rPr>
            </w:pPr>
          </w:p>
        </w:tc>
      </w:tr>
    </w:tbl>
    <w:p w14:paraId="78E7A904" w14:textId="77777777" w:rsidR="00E03A77" w:rsidRDefault="00E03A77"/>
    <w:tbl>
      <w:tblPr>
        <w:tblStyle w:val="Grilledutableau8"/>
        <w:tblW w:w="0" w:type="auto"/>
        <w:jc w:val="center"/>
        <w:tblBorders>
          <w:insideH w:val="single" w:sz="4" w:space="0" w:color="BFBFBF" w:themeColor="background1" w:themeShade="BF"/>
        </w:tblBorders>
        <w:tblLook w:val="04A0" w:firstRow="1" w:lastRow="0" w:firstColumn="1" w:lastColumn="0" w:noHBand="0" w:noVBand="1"/>
      </w:tblPr>
      <w:tblGrid>
        <w:gridCol w:w="2551"/>
        <w:gridCol w:w="2122"/>
        <w:gridCol w:w="1672"/>
        <w:gridCol w:w="4282"/>
      </w:tblGrid>
      <w:tr w:rsidR="002D1F6C" w:rsidRPr="00E03A77" w14:paraId="7293729B" w14:textId="77777777" w:rsidTr="00E03A77">
        <w:trPr>
          <w:trHeight w:val="529"/>
          <w:jc w:val="center"/>
        </w:trPr>
        <w:tc>
          <w:tcPr>
            <w:tcW w:w="10627" w:type="dxa"/>
            <w:gridSpan w:val="4"/>
            <w:shd w:val="clear" w:color="auto" w:fill="215867"/>
            <w:vAlign w:val="center"/>
          </w:tcPr>
          <w:p w14:paraId="116F36BC" w14:textId="3526E2D1" w:rsidR="002D1F6C" w:rsidRPr="00E03A77" w:rsidRDefault="00E03A77" w:rsidP="00E03A77">
            <w:pPr>
              <w:jc w:val="center"/>
              <w:rPr>
                <w:rFonts w:ascii="Century Gothic" w:hAnsi="Century Gothic" w:cs="Arial"/>
                <w:color w:val="FFFFFF" w:themeColor="background1"/>
                <w:sz w:val="18"/>
                <w:szCs w:val="18"/>
              </w:rPr>
            </w:pPr>
            <w:r w:rsidRPr="00E03A77">
              <w:rPr>
                <w:rFonts w:ascii="Century Gothic" w:hAnsi="Century Gothic" w:cs="Arial"/>
                <w:color w:val="FFFFFF" w:themeColor="background1"/>
                <w:sz w:val="18"/>
                <w:szCs w:val="18"/>
              </w:rPr>
              <w:t>Prestation supplémentaire éventuelle </w:t>
            </w:r>
            <w:r w:rsidR="002D1F6C" w:rsidRPr="00E03A77">
              <w:rPr>
                <w:rFonts w:ascii="Century Gothic" w:hAnsi="Century Gothic" w:cs="Arial"/>
                <w:color w:val="FFFFFF" w:themeColor="background1"/>
                <w:sz w:val="18"/>
                <w:szCs w:val="18"/>
              </w:rPr>
              <w:t>ARTICLE 3 : ACCIDENTS CORPORELS</w:t>
            </w:r>
          </w:p>
        </w:tc>
      </w:tr>
      <w:tr w:rsidR="002D1F6C" w:rsidRPr="002540EC" w14:paraId="62A02C73" w14:textId="77777777" w:rsidTr="00E5381F">
        <w:trPr>
          <w:trHeight w:val="826"/>
          <w:jc w:val="center"/>
        </w:trPr>
        <w:tc>
          <w:tcPr>
            <w:tcW w:w="2551" w:type="dxa"/>
            <w:shd w:val="clear" w:color="auto" w:fill="F2F2F2" w:themeFill="background1" w:themeFillShade="F2"/>
            <w:vAlign w:val="center"/>
          </w:tcPr>
          <w:p w14:paraId="1DA099E0" w14:textId="77777777" w:rsidR="002D1F6C" w:rsidRPr="002540EC" w:rsidRDefault="002D1F6C" w:rsidP="003851BD">
            <w:pPr>
              <w:spacing w:afterLines="60" w:after="144" w:line="288" w:lineRule="auto"/>
              <w:contextualSpacing/>
              <w:jc w:val="center"/>
              <w:rPr>
                <w:rFonts w:ascii="Century Gothic" w:hAnsi="Century Gothic" w:cs="Arial"/>
                <w:sz w:val="16"/>
                <w:szCs w:val="16"/>
              </w:rPr>
            </w:pPr>
            <w:r w:rsidRPr="002540EC">
              <w:rPr>
                <w:rFonts w:ascii="Century Gothic" w:hAnsi="Century Gothic" w:cs="Arial"/>
                <w:sz w:val="16"/>
                <w:szCs w:val="16"/>
              </w:rPr>
              <w:t>Mode de calcul de la cotisation :</w:t>
            </w:r>
          </w:p>
          <w:p w14:paraId="353BD9B4" w14:textId="77777777" w:rsidR="002D1F6C" w:rsidRPr="002540EC" w:rsidRDefault="002D1F6C" w:rsidP="003851BD">
            <w:pPr>
              <w:spacing w:afterLines="60" w:after="144" w:line="288" w:lineRule="auto"/>
              <w:contextualSpacing/>
              <w:jc w:val="center"/>
              <w:rPr>
                <w:rFonts w:ascii="Century Gothic" w:hAnsi="Century Gothic" w:cs="Arial"/>
                <w:sz w:val="16"/>
                <w:szCs w:val="16"/>
              </w:rPr>
            </w:pPr>
            <w:r w:rsidRPr="002540EC">
              <w:rPr>
                <w:rFonts w:ascii="Century Gothic" w:hAnsi="Century Gothic" w:cs="Arial"/>
                <w:sz w:val="16"/>
                <w:szCs w:val="16"/>
              </w:rPr>
              <w:t xml:space="preserve">(Assiette / taux / forfait / taxes…)  </w:t>
            </w:r>
          </w:p>
        </w:tc>
        <w:tc>
          <w:tcPr>
            <w:tcW w:w="8076" w:type="dxa"/>
            <w:gridSpan w:val="3"/>
            <w:vAlign w:val="bottom"/>
          </w:tcPr>
          <w:p w14:paraId="541B9220" w14:textId="77777777" w:rsidR="002D1F6C" w:rsidRPr="002540EC" w:rsidRDefault="002D1F6C" w:rsidP="003851BD">
            <w:pPr>
              <w:spacing w:afterLines="60" w:after="144" w:line="288" w:lineRule="auto"/>
              <w:contextualSpacing/>
              <w:rPr>
                <w:rFonts w:ascii="Century Gothic" w:hAnsi="Century Gothic" w:cs="Arial"/>
                <w:sz w:val="16"/>
                <w:szCs w:val="16"/>
              </w:rPr>
            </w:pPr>
          </w:p>
          <w:p w14:paraId="40C1B742" w14:textId="77777777" w:rsidR="002D1F6C" w:rsidRPr="002540EC" w:rsidRDefault="002D1F6C" w:rsidP="003851BD">
            <w:pPr>
              <w:spacing w:afterLines="60" w:after="144" w:line="288" w:lineRule="auto"/>
              <w:contextualSpacing/>
              <w:rPr>
                <w:rFonts w:ascii="Century Gothic" w:hAnsi="Century Gothic" w:cs="Arial"/>
                <w:sz w:val="16"/>
                <w:szCs w:val="16"/>
              </w:rPr>
            </w:pPr>
          </w:p>
        </w:tc>
      </w:tr>
      <w:tr w:rsidR="00D069EB" w:rsidRPr="002540EC" w14:paraId="70F3F884" w14:textId="77777777" w:rsidTr="003851BD">
        <w:trPr>
          <w:trHeight w:val="876"/>
          <w:jc w:val="center"/>
        </w:trPr>
        <w:tc>
          <w:tcPr>
            <w:tcW w:w="2551" w:type="dxa"/>
            <w:shd w:val="clear" w:color="auto" w:fill="F2F2F2" w:themeFill="background1" w:themeFillShade="F2"/>
            <w:vAlign w:val="center"/>
          </w:tcPr>
          <w:p w14:paraId="35D630F0" w14:textId="77777777" w:rsidR="00D069EB" w:rsidRPr="002540EC" w:rsidRDefault="00D069EB" w:rsidP="00D069EB">
            <w:pPr>
              <w:spacing w:afterLines="60" w:after="144" w:line="288" w:lineRule="auto"/>
              <w:contextualSpacing/>
              <w:jc w:val="right"/>
              <w:rPr>
                <w:rFonts w:ascii="Century Gothic" w:hAnsi="Century Gothic" w:cs="Arial"/>
                <w:sz w:val="16"/>
                <w:szCs w:val="16"/>
              </w:rPr>
            </w:pPr>
            <w:r w:rsidRPr="002540EC">
              <w:rPr>
                <w:rFonts w:ascii="Century Gothic" w:hAnsi="Century Gothic" w:cs="Arial"/>
                <w:b/>
                <w:sz w:val="16"/>
                <w:szCs w:val="16"/>
              </w:rPr>
              <w:t>Cotisation provisionnelle</w:t>
            </w:r>
            <w:r w:rsidRPr="002540EC">
              <w:rPr>
                <w:rFonts w:ascii="Century Gothic" w:hAnsi="Century Gothic" w:cs="Arial"/>
                <w:sz w:val="16"/>
                <w:szCs w:val="16"/>
              </w:rPr>
              <w:t xml:space="preserve"> 202</w:t>
            </w:r>
            <w:r>
              <w:rPr>
                <w:rFonts w:ascii="Century Gothic" w:hAnsi="Century Gothic" w:cs="Arial"/>
                <w:sz w:val="16"/>
                <w:szCs w:val="16"/>
              </w:rPr>
              <w:t>5</w:t>
            </w:r>
            <w:r w:rsidRPr="002540EC">
              <w:rPr>
                <w:rFonts w:ascii="Century Gothic" w:hAnsi="Century Gothic" w:cs="Arial"/>
                <w:sz w:val="16"/>
                <w:szCs w:val="16"/>
              </w:rPr>
              <w:t xml:space="preserve"> hors frais et accessoires : </w:t>
            </w:r>
          </w:p>
        </w:tc>
        <w:tc>
          <w:tcPr>
            <w:tcW w:w="3794" w:type="dxa"/>
            <w:gridSpan w:val="2"/>
            <w:vAlign w:val="center"/>
          </w:tcPr>
          <w:p w14:paraId="75203602" w14:textId="6E00E17A" w:rsidR="00D069EB" w:rsidRPr="002540EC" w:rsidRDefault="00D069EB" w:rsidP="00D069EB">
            <w:pPr>
              <w:spacing w:afterLines="60" w:after="144" w:line="288" w:lineRule="auto"/>
              <w:contextualSpacing/>
              <w:jc w:val="right"/>
              <w:rPr>
                <w:rFonts w:ascii="Century Gothic" w:hAnsi="Century Gothic" w:cs="Arial"/>
                <w:sz w:val="16"/>
                <w:szCs w:val="16"/>
              </w:rPr>
            </w:pPr>
            <w:r>
              <w:rPr>
                <w:rFonts w:ascii="Century Gothic" w:hAnsi="Century Gothic" w:cs="Arial"/>
                <w:sz w:val="16"/>
                <w:szCs w:val="16"/>
              </w:rPr>
              <w:t>HT</w:t>
            </w:r>
          </w:p>
        </w:tc>
        <w:tc>
          <w:tcPr>
            <w:tcW w:w="4282" w:type="dxa"/>
            <w:vAlign w:val="center"/>
          </w:tcPr>
          <w:p w14:paraId="6FC4EE39" w14:textId="32D6E9F3" w:rsidR="00D069EB" w:rsidRPr="002540EC" w:rsidRDefault="00D069EB" w:rsidP="00D069EB">
            <w:pPr>
              <w:spacing w:afterLines="60" w:after="144" w:line="288" w:lineRule="auto"/>
              <w:contextualSpacing/>
              <w:jc w:val="right"/>
              <w:rPr>
                <w:rFonts w:ascii="Century Gothic" w:hAnsi="Century Gothic" w:cs="Arial"/>
                <w:sz w:val="16"/>
                <w:szCs w:val="16"/>
              </w:rPr>
            </w:pPr>
            <w:r>
              <w:rPr>
                <w:rFonts w:ascii="Century Gothic" w:hAnsi="Century Gothic" w:cs="Arial"/>
                <w:sz w:val="16"/>
                <w:szCs w:val="16"/>
              </w:rPr>
              <w:t>TTC</w:t>
            </w:r>
          </w:p>
        </w:tc>
      </w:tr>
      <w:tr w:rsidR="00D069EB" w:rsidRPr="002540EC" w14:paraId="50E341FA" w14:textId="77777777" w:rsidTr="00D069EB">
        <w:trPr>
          <w:trHeight w:val="840"/>
          <w:jc w:val="center"/>
        </w:trPr>
        <w:tc>
          <w:tcPr>
            <w:tcW w:w="2551" w:type="dxa"/>
            <w:shd w:val="clear" w:color="auto" w:fill="F2F2F2" w:themeFill="background1" w:themeFillShade="F2"/>
            <w:vAlign w:val="center"/>
          </w:tcPr>
          <w:p w14:paraId="1C5B8332" w14:textId="77777777" w:rsidR="00D069EB" w:rsidRPr="00194702" w:rsidRDefault="00D069EB" w:rsidP="00D069EB">
            <w:pPr>
              <w:spacing w:afterLines="60" w:after="144" w:line="288" w:lineRule="auto"/>
              <w:contextualSpacing/>
              <w:rPr>
                <w:rFonts w:ascii="Century Gothic" w:hAnsi="Century Gothic" w:cs="Arial"/>
                <w:b/>
                <w:bCs/>
                <w:sz w:val="18"/>
                <w:szCs w:val="18"/>
              </w:rPr>
            </w:pPr>
            <w:r w:rsidRPr="00194702">
              <w:rPr>
                <w:rFonts w:ascii="Century Gothic" w:hAnsi="Century Gothic" w:cs="Arial"/>
                <w:b/>
                <w:bCs/>
                <w:sz w:val="18"/>
                <w:szCs w:val="18"/>
              </w:rPr>
              <w:t xml:space="preserve">Indexation : </w:t>
            </w:r>
          </w:p>
          <w:p w14:paraId="7DC4D2AD" w14:textId="77777777" w:rsidR="00D069EB" w:rsidRPr="002540EC" w:rsidRDefault="00D069EB" w:rsidP="00D069EB">
            <w:pPr>
              <w:spacing w:afterLines="60" w:after="144" w:line="288" w:lineRule="auto"/>
              <w:contextualSpacing/>
              <w:rPr>
                <w:rFonts w:ascii="Century Gothic" w:hAnsi="Century Gothic" w:cs="Arial"/>
                <w:sz w:val="16"/>
                <w:szCs w:val="16"/>
              </w:rPr>
            </w:pPr>
            <w:r w:rsidRPr="002540EC">
              <w:rPr>
                <w:rFonts w:ascii="Century Gothic" w:hAnsi="Century Gothic" w:cs="Arial"/>
                <w:sz w:val="14"/>
                <w:szCs w:val="16"/>
              </w:rPr>
              <w:t>Si oui indiquer dénomination et date de valeur de l’indice de référence</w:t>
            </w:r>
          </w:p>
        </w:tc>
        <w:tc>
          <w:tcPr>
            <w:tcW w:w="2122" w:type="dxa"/>
            <w:vAlign w:val="center"/>
          </w:tcPr>
          <w:p w14:paraId="02D33BED" w14:textId="597E7AFF" w:rsidR="00D069EB" w:rsidRPr="002540EC" w:rsidRDefault="00053B65" w:rsidP="00D069EB">
            <w:pPr>
              <w:spacing w:afterLines="60" w:after="144" w:line="288" w:lineRule="auto"/>
              <w:contextualSpacing/>
              <w:rPr>
                <w:rFonts w:ascii="Century Gothic" w:hAnsi="Century Gothic" w:cs="Arial"/>
                <w:sz w:val="16"/>
                <w:szCs w:val="16"/>
              </w:rPr>
            </w:pPr>
            <w:sdt>
              <w:sdtPr>
                <w:rPr>
                  <w:rFonts w:ascii="Century Gothic" w:hAnsi="Century Gothic" w:cs="Arial"/>
                  <w:b/>
                  <w:szCs w:val="28"/>
                </w:rPr>
                <w:id w:val="-1421560224"/>
                <w14:checkbox>
                  <w14:checked w14:val="0"/>
                  <w14:checkedState w14:val="2612" w14:font="MS Gothic"/>
                  <w14:uncheckedState w14:val="2610" w14:font="MS Gothic"/>
                </w14:checkbox>
              </w:sdtPr>
              <w:sdtEndPr/>
              <w:sdtContent>
                <w:r w:rsidR="00D069EB">
                  <w:rPr>
                    <w:rFonts w:ascii="MS Gothic" w:eastAsia="MS Gothic" w:hAnsi="MS Gothic" w:cs="Arial" w:hint="eastAsia"/>
                    <w:b/>
                    <w:szCs w:val="28"/>
                  </w:rPr>
                  <w:t>☐</w:t>
                </w:r>
              </w:sdtContent>
            </w:sdt>
            <w:r w:rsidR="00D069EB">
              <w:rPr>
                <w:rFonts w:ascii="Century Gothic" w:hAnsi="Century Gothic" w:cs="Arial"/>
                <w:b/>
                <w:szCs w:val="28"/>
              </w:rPr>
              <w:t xml:space="preserve"> </w:t>
            </w:r>
            <w:r w:rsidR="00D069EB" w:rsidRPr="002540EC">
              <w:rPr>
                <w:rFonts w:ascii="Century Gothic" w:hAnsi="Century Gothic" w:cs="Arial"/>
                <w:sz w:val="16"/>
                <w:szCs w:val="16"/>
              </w:rPr>
              <w:t xml:space="preserve">OUI / </w:t>
            </w:r>
            <w:sdt>
              <w:sdtPr>
                <w:rPr>
                  <w:rFonts w:ascii="Century Gothic" w:hAnsi="Century Gothic" w:cs="Arial"/>
                  <w:b/>
                  <w:szCs w:val="28"/>
                </w:rPr>
                <w:id w:val="-148673592"/>
                <w14:checkbox>
                  <w14:checked w14:val="0"/>
                  <w14:checkedState w14:val="2612" w14:font="MS Gothic"/>
                  <w14:uncheckedState w14:val="2610" w14:font="MS Gothic"/>
                </w14:checkbox>
              </w:sdtPr>
              <w:sdtEndPr/>
              <w:sdtContent>
                <w:r w:rsidR="00D069EB" w:rsidRPr="002540EC">
                  <w:rPr>
                    <w:rFonts w:ascii="Segoe UI Symbol" w:hAnsi="Segoe UI Symbol" w:cs="Segoe UI Symbol"/>
                    <w:b/>
                    <w:szCs w:val="28"/>
                  </w:rPr>
                  <w:t>☐</w:t>
                </w:r>
              </w:sdtContent>
            </w:sdt>
            <w:r w:rsidR="00D069EB" w:rsidRPr="002540EC">
              <w:rPr>
                <w:rFonts w:ascii="Century Gothic" w:hAnsi="Century Gothic" w:cs="Arial"/>
                <w:sz w:val="16"/>
                <w:szCs w:val="16"/>
              </w:rPr>
              <w:t xml:space="preserve"> NON</w:t>
            </w:r>
          </w:p>
        </w:tc>
        <w:tc>
          <w:tcPr>
            <w:tcW w:w="5954" w:type="dxa"/>
            <w:gridSpan w:val="2"/>
            <w:vAlign w:val="center"/>
          </w:tcPr>
          <w:p w14:paraId="7CAE96FC" w14:textId="77777777" w:rsidR="00D069EB" w:rsidRPr="002540EC" w:rsidRDefault="00D069EB" w:rsidP="00D069EB">
            <w:pPr>
              <w:spacing w:afterLines="60" w:after="144" w:line="288" w:lineRule="auto"/>
              <w:contextualSpacing/>
              <w:jc w:val="center"/>
              <w:rPr>
                <w:rFonts w:ascii="Century Gothic" w:hAnsi="Century Gothic" w:cs="Arial"/>
                <w:sz w:val="16"/>
                <w:szCs w:val="16"/>
              </w:rPr>
            </w:pPr>
          </w:p>
        </w:tc>
      </w:tr>
    </w:tbl>
    <w:p w14:paraId="701EEF63" w14:textId="77777777" w:rsidR="00D069EB" w:rsidRDefault="00D069EB"/>
    <w:tbl>
      <w:tblPr>
        <w:tblStyle w:val="Grilledutableau8"/>
        <w:tblW w:w="0" w:type="auto"/>
        <w:jc w:val="center"/>
        <w:tblBorders>
          <w:insideH w:val="single" w:sz="4" w:space="0" w:color="BFBFBF" w:themeColor="background1" w:themeShade="BF"/>
        </w:tblBorders>
        <w:tblLook w:val="04A0" w:firstRow="1" w:lastRow="0" w:firstColumn="1" w:lastColumn="0" w:noHBand="0" w:noVBand="1"/>
      </w:tblPr>
      <w:tblGrid>
        <w:gridCol w:w="2551"/>
        <w:gridCol w:w="1697"/>
        <w:gridCol w:w="2097"/>
        <w:gridCol w:w="4282"/>
      </w:tblGrid>
      <w:tr w:rsidR="00956E7C" w:rsidRPr="002D1F6C" w14:paraId="5C8D580F" w14:textId="77777777" w:rsidTr="00D069EB">
        <w:trPr>
          <w:trHeight w:val="483"/>
          <w:jc w:val="center"/>
        </w:trPr>
        <w:tc>
          <w:tcPr>
            <w:tcW w:w="10627" w:type="dxa"/>
            <w:gridSpan w:val="4"/>
            <w:shd w:val="clear" w:color="auto" w:fill="215867"/>
            <w:vAlign w:val="center"/>
          </w:tcPr>
          <w:p w14:paraId="502CAA47" w14:textId="2CE32289" w:rsidR="00956E7C" w:rsidRPr="00D069EB" w:rsidRDefault="00956E7C" w:rsidP="00D069EB">
            <w:pPr>
              <w:jc w:val="center"/>
              <w:rPr>
                <w:rFonts w:ascii="Century Gothic" w:hAnsi="Century Gothic" w:cs="Arial"/>
                <w:color w:val="FFFFFF" w:themeColor="background1"/>
                <w:sz w:val="20"/>
                <w:szCs w:val="20"/>
              </w:rPr>
            </w:pPr>
            <w:r w:rsidRPr="00D069EB">
              <w:rPr>
                <w:rFonts w:ascii="Century Gothic" w:hAnsi="Century Gothic" w:cs="Arial"/>
                <w:color w:val="FFFFFF" w:themeColor="background1"/>
                <w:sz w:val="20"/>
                <w:szCs w:val="20"/>
              </w:rPr>
              <w:t>PRESTATION SUPPLEMENTAIRE EVENTUELLE FACULTATIVE</w:t>
            </w:r>
            <w:r w:rsidR="00D069EB" w:rsidRPr="00D069EB">
              <w:rPr>
                <w:rFonts w:ascii="Century Gothic" w:hAnsi="Century Gothic" w:cs="Arial"/>
                <w:color w:val="FFFFFF" w:themeColor="background1"/>
                <w:sz w:val="20"/>
                <w:szCs w:val="20"/>
              </w:rPr>
              <w:t xml:space="preserve"> : </w:t>
            </w:r>
            <w:r w:rsidRPr="00D069EB">
              <w:rPr>
                <w:rFonts w:ascii="Century Gothic" w:hAnsi="Century Gothic" w:cs="Arial"/>
                <w:color w:val="FFFFFF" w:themeColor="background1"/>
                <w:sz w:val="20"/>
                <w:szCs w:val="20"/>
              </w:rPr>
              <w:t xml:space="preserve">ARTICLE 4 : PROTECTION FONCTIONNELLE </w:t>
            </w:r>
          </w:p>
        </w:tc>
      </w:tr>
      <w:tr w:rsidR="00956E7C" w:rsidRPr="002D1F6C" w14:paraId="5B30097B" w14:textId="77777777" w:rsidTr="00956E7C">
        <w:trPr>
          <w:trHeight w:val="815"/>
          <w:jc w:val="center"/>
        </w:trPr>
        <w:tc>
          <w:tcPr>
            <w:tcW w:w="2551" w:type="dxa"/>
            <w:shd w:val="clear" w:color="auto" w:fill="F2F2F2" w:themeFill="background1" w:themeFillShade="F2"/>
            <w:vAlign w:val="center"/>
          </w:tcPr>
          <w:p w14:paraId="3578115D" w14:textId="77777777" w:rsidR="00956E7C" w:rsidRPr="002D1F6C" w:rsidRDefault="00956E7C" w:rsidP="00956E7C">
            <w:pPr>
              <w:spacing w:afterLines="60" w:after="144" w:line="288" w:lineRule="auto"/>
              <w:contextualSpacing/>
              <w:jc w:val="center"/>
              <w:rPr>
                <w:rFonts w:ascii="Century Gothic" w:hAnsi="Century Gothic" w:cs="Arial"/>
                <w:sz w:val="16"/>
                <w:szCs w:val="16"/>
              </w:rPr>
            </w:pPr>
            <w:r w:rsidRPr="002D1F6C">
              <w:rPr>
                <w:rFonts w:ascii="Century Gothic" w:hAnsi="Century Gothic" w:cs="Arial"/>
                <w:sz w:val="16"/>
                <w:szCs w:val="16"/>
              </w:rPr>
              <w:t>Mode de calcul de la cotisation :</w:t>
            </w:r>
          </w:p>
          <w:p w14:paraId="5A3EF56D" w14:textId="77777777" w:rsidR="00956E7C" w:rsidRPr="002D1F6C" w:rsidRDefault="00956E7C" w:rsidP="00956E7C">
            <w:pPr>
              <w:spacing w:afterLines="60" w:after="144" w:line="288" w:lineRule="auto"/>
              <w:contextualSpacing/>
              <w:jc w:val="center"/>
              <w:rPr>
                <w:rFonts w:ascii="Century Gothic" w:hAnsi="Century Gothic" w:cs="Arial"/>
                <w:sz w:val="16"/>
                <w:szCs w:val="16"/>
              </w:rPr>
            </w:pPr>
            <w:r w:rsidRPr="002D1F6C">
              <w:rPr>
                <w:rFonts w:ascii="Century Gothic" w:hAnsi="Century Gothic" w:cs="Arial"/>
                <w:sz w:val="16"/>
                <w:szCs w:val="16"/>
              </w:rPr>
              <w:t xml:space="preserve">(Assiette / taux / forfait / taxes…)  </w:t>
            </w:r>
          </w:p>
        </w:tc>
        <w:tc>
          <w:tcPr>
            <w:tcW w:w="8076" w:type="dxa"/>
            <w:gridSpan w:val="3"/>
            <w:vAlign w:val="bottom"/>
          </w:tcPr>
          <w:p w14:paraId="3C5A2BDE" w14:textId="77777777" w:rsidR="00956E7C" w:rsidRPr="002D1F6C" w:rsidRDefault="00956E7C" w:rsidP="00956E7C">
            <w:pPr>
              <w:spacing w:afterLines="60" w:after="144" w:line="288" w:lineRule="auto"/>
              <w:contextualSpacing/>
              <w:jc w:val="both"/>
              <w:rPr>
                <w:rFonts w:ascii="Century Gothic" w:hAnsi="Century Gothic" w:cs="Arial"/>
                <w:sz w:val="16"/>
                <w:szCs w:val="16"/>
              </w:rPr>
            </w:pPr>
          </w:p>
          <w:p w14:paraId="6A51B23F" w14:textId="77777777" w:rsidR="00956E7C" w:rsidRPr="002D1F6C" w:rsidRDefault="00956E7C" w:rsidP="00956E7C">
            <w:pPr>
              <w:spacing w:afterLines="60" w:after="144" w:line="288" w:lineRule="auto"/>
              <w:contextualSpacing/>
              <w:jc w:val="both"/>
              <w:rPr>
                <w:rFonts w:ascii="Century Gothic" w:hAnsi="Century Gothic" w:cs="Arial"/>
                <w:sz w:val="16"/>
                <w:szCs w:val="16"/>
              </w:rPr>
            </w:pPr>
          </w:p>
        </w:tc>
      </w:tr>
      <w:tr w:rsidR="00D069EB" w:rsidRPr="002D1F6C" w14:paraId="6E3AF9C2" w14:textId="77777777" w:rsidTr="00956E7C">
        <w:trPr>
          <w:trHeight w:val="701"/>
          <w:jc w:val="center"/>
        </w:trPr>
        <w:tc>
          <w:tcPr>
            <w:tcW w:w="2551" w:type="dxa"/>
            <w:shd w:val="clear" w:color="auto" w:fill="F2F2F2" w:themeFill="background1" w:themeFillShade="F2"/>
            <w:vAlign w:val="center"/>
          </w:tcPr>
          <w:p w14:paraId="5CE8916B" w14:textId="77777777" w:rsidR="00D069EB" w:rsidRPr="002D1F6C" w:rsidRDefault="00D069EB" w:rsidP="00D069EB">
            <w:pPr>
              <w:spacing w:afterLines="60" w:after="144" w:line="288" w:lineRule="auto"/>
              <w:contextualSpacing/>
              <w:jc w:val="right"/>
              <w:rPr>
                <w:rFonts w:ascii="Century Gothic" w:hAnsi="Century Gothic" w:cs="Arial"/>
                <w:sz w:val="16"/>
                <w:szCs w:val="16"/>
              </w:rPr>
            </w:pPr>
            <w:r w:rsidRPr="002D1F6C">
              <w:rPr>
                <w:rFonts w:ascii="Century Gothic" w:hAnsi="Century Gothic" w:cs="Arial"/>
                <w:b/>
                <w:sz w:val="16"/>
                <w:szCs w:val="16"/>
              </w:rPr>
              <w:t>Cotisation provisionnelle</w:t>
            </w:r>
            <w:r w:rsidRPr="002D1F6C">
              <w:rPr>
                <w:rFonts w:ascii="Century Gothic" w:hAnsi="Century Gothic" w:cs="Arial"/>
                <w:sz w:val="16"/>
                <w:szCs w:val="16"/>
              </w:rPr>
              <w:t xml:space="preserve"> 2025 hors frais et accessoires : </w:t>
            </w:r>
          </w:p>
        </w:tc>
        <w:tc>
          <w:tcPr>
            <w:tcW w:w="3794" w:type="dxa"/>
            <w:gridSpan w:val="2"/>
            <w:vAlign w:val="center"/>
          </w:tcPr>
          <w:p w14:paraId="611F98A0" w14:textId="605014CB" w:rsidR="00D069EB" w:rsidRPr="002D1F6C" w:rsidRDefault="00D069EB" w:rsidP="00D069EB">
            <w:pPr>
              <w:spacing w:afterLines="60" w:after="144" w:line="288" w:lineRule="auto"/>
              <w:contextualSpacing/>
              <w:jc w:val="right"/>
              <w:rPr>
                <w:rFonts w:ascii="Century Gothic" w:hAnsi="Century Gothic" w:cs="Arial"/>
                <w:sz w:val="16"/>
                <w:szCs w:val="16"/>
              </w:rPr>
            </w:pPr>
            <w:r>
              <w:rPr>
                <w:rFonts w:ascii="Century Gothic" w:hAnsi="Century Gothic" w:cs="Arial"/>
                <w:sz w:val="16"/>
                <w:szCs w:val="16"/>
              </w:rPr>
              <w:t>HT</w:t>
            </w:r>
          </w:p>
        </w:tc>
        <w:tc>
          <w:tcPr>
            <w:tcW w:w="4282" w:type="dxa"/>
            <w:vAlign w:val="center"/>
          </w:tcPr>
          <w:p w14:paraId="142F1B67" w14:textId="7B3A9F03" w:rsidR="00D069EB" w:rsidRPr="002D1F6C" w:rsidRDefault="00D069EB" w:rsidP="00D069EB">
            <w:pPr>
              <w:spacing w:afterLines="60" w:after="144" w:line="288" w:lineRule="auto"/>
              <w:contextualSpacing/>
              <w:jc w:val="right"/>
              <w:rPr>
                <w:rFonts w:ascii="Century Gothic" w:hAnsi="Century Gothic" w:cs="Arial"/>
                <w:sz w:val="16"/>
                <w:szCs w:val="16"/>
              </w:rPr>
            </w:pPr>
            <w:r>
              <w:rPr>
                <w:rFonts w:ascii="Century Gothic" w:hAnsi="Century Gothic" w:cs="Arial"/>
                <w:sz w:val="16"/>
                <w:szCs w:val="16"/>
              </w:rPr>
              <w:t>TTC</w:t>
            </w:r>
          </w:p>
        </w:tc>
      </w:tr>
      <w:tr w:rsidR="00D069EB" w:rsidRPr="002D1F6C" w14:paraId="005DA23D" w14:textId="77777777" w:rsidTr="003851BD">
        <w:trPr>
          <w:trHeight w:val="942"/>
          <w:jc w:val="center"/>
        </w:trPr>
        <w:tc>
          <w:tcPr>
            <w:tcW w:w="2551" w:type="dxa"/>
            <w:shd w:val="clear" w:color="auto" w:fill="F2F2F2" w:themeFill="background1" w:themeFillShade="F2"/>
            <w:vAlign w:val="center"/>
          </w:tcPr>
          <w:p w14:paraId="678C8248" w14:textId="77777777" w:rsidR="00D069EB" w:rsidRPr="002D1F6C" w:rsidRDefault="00D069EB" w:rsidP="00D069EB">
            <w:pPr>
              <w:spacing w:afterLines="60" w:after="144" w:line="288" w:lineRule="auto"/>
              <w:contextualSpacing/>
              <w:jc w:val="right"/>
              <w:rPr>
                <w:rFonts w:ascii="Century Gothic" w:hAnsi="Century Gothic" w:cs="Arial"/>
                <w:sz w:val="16"/>
                <w:szCs w:val="16"/>
              </w:rPr>
            </w:pPr>
            <w:r w:rsidRPr="002D1F6C">
              <w:rPr>
                <w:rFonts w:ascii="Century Gothic" w:hAnsi="Century Gothic" w:cs="Arial"/>
                <w:sz w:val="16"/>
                <w:szCs w:val="16"/>
              </w:rPr>
              <w:t>Frais et accessoires non compris ci-dessus :</w:t>
            </w:r>
          </w:p>
        </w:tc>
        <w:tc>
          <w:tcPr>
            <w:tcW w:w="8076" w:type="dxa"/>
            <w:gridSpan w:val="3"/>
            <w:vAlign w:val="center"/>
          </w:tcPr>
          <w:p w14:paraId="146EF946" w14:textId="77777777" w:rsidR="00D069EB" w:rsidRPr="002D1F6C" w:rsidRDefault="00D069EB" w:rsidP="00D069EB">
            <w:pPr>
              <w:spacing w:afterLines="60" w:after="144" w:line="288" w:lineRule="auto"/>
              <w:contextualSpacing/>
              <w:jc w:val="center"/>
              <w:rPr>
                <w:rFonts w:ascii="Century Gothic" w:hAnsi="Century Gothic" w:cs="Arial"/>
                <w:sz w:val="16"/>
                <w:szCs w:val="16"/>
              </w:rPr>
            </w:pPr>
          </w:p>
        </w:tc>
      </w:tr>
      <w:tr w:rsidR="00D069EB" w:rsidRPr="002D1F6C" w14:paraId="1F70F497" w14:textId="77777777" w:rsidTr="00D069EB">
        <w:trPr>
          <w:trHeight w:val="840"/>
          <w:jc w:val="center"/>
        </w:trPr>
        <w:tc>
          <w:tcPr>
            <w:tcW w:w="2551" w:type="dxa"/>
            <w:shd w:val="clear" w:color="auto" w:fill="F2F2F2" w:themeFill="background1" w:themeFillShade="F2"/>
            <w:vAlign w:val="center"/>
          </w:tcPr>
          <w:p w14:paraId="48E7C744" w14:textId="77777777" w:rsidR="00D069EB" w:rsidRPr="002D1F6C" w:rsidRDefault="00D069EB" w:rsidP="00D069EB">
            <w:pPr>
              <w:spacing w:afterLines="60" w:after="144" w:line="288" w:lineRule="auto"/>
              <w:contextualSpacing/>
              <w:jc w:val="both"/>
              <w:rPr>
                <w:rFonts w:ascii="Century Gothic" w:hAnsi="Century Gothic" w:cs="Arial"/>
                <w:b/>
                <w:bCs/>
                <w:sz w:val="18"/>
                <w:szCs w:val="18"/>
              </w:rPr>
            </w:pPr>
            <w:r w:rsidRPr="002D1F6C">
              <w:rPr>
                <w:rFonts w:ascii="Century Gothic" w:hAnsi="Century Gothic" w:cs="Arial"/>
                <w:b/>
                <w:bCs/>
                <w:sz w:val="18"/>
                <w:szCs w:val="18"/>
              </w:rPr>
              <w:t xml:space="preserve">Indexation : </w:t>
            </w:r>
          </w:p>
          <w:p w14:paraId="7ED46952" w14:textId="77777777" w:rsidR="00D069EB" w:rsidRPr="002D1F6C" w:rsidRDefault="00D069EB" w:rsidP="00D069EB">
            <w:pPr>
              <w:spacing w:afterLines="60" w:after="144" w:line="288" w:lineRule="auto"/>
              <w:contextualSpacing/>
              <w:jc w:val="both"/>
              <w:rPr>
                <w:rFonts w:ascii="Century Gothic" w:hAnsi="Century Gothic" w:cs="Arial"/>
                <w:sz w:val="16"/>
                <w:szCs w:val="16"/>
              </w:rPr>
            </w:pPr>
            <w:r w:rsidRPr="002D1F6C">
              <w:rPr>
                <w:rFonts w:ascii="Century Gothic" w:hAnsi="Century Gothic" w:cs="Arial"/>
                <w:sz w:val="14"/>
                <w:szCs w:val="16"/>
              </w:rPr>
              <w:t>Si oui indiquer dénomination et date de valeur de l’indice de référence</w:t>
            </w:r>
          </w:p>
        </w:tc>
        <w:tc>
          <w:tcPr>
            <w:tcW w:w="1697" w:type="dxa"/>
            <w:vAlign w:val="center"/>
          </w:tcPr>
          <w:p w14:paraId="35D96507" w14:textId="77777777" w:rsidR="00D069EB" w:rsidRPr="002D1F6C" w:rsidRDefault="00053B65" w:rsidP="00D069EB">
            <w:pPr>
              <w:spacing w:afterLines="60" w:after="144" w:line="288" w:lineRule="auto"/>
              <w:contextualSpacing/>
              <w:jc w:val="both"/>
              <w:rPr>
                <w:rFonts w:ascii="Century Gothic" w:hAnsi="Century Gothic" w:cs="Arial"/>
                <w:sz w:val="16"/>
                <w:szCs w:val="16"/>
              </w:rPr>
            </w:pPr>
            <w:sdt>
              <w:sdtPr>
                <w:rPr>
                  <w:rFonts w:ascii="Century Gothic" w:hAnsi="Century Gothic" w:cs="Arial"/>
                  <w:b/>
                  <w:szCs w:val="28"/>
                </w:rPr>
                <w:id w:val="-1853180366"/>
                <w14:checkbox>
                  <w14:checked w14:val="0"/>
                  <w14:checkedState w14:val="2612" w14:font="MS Gothic"/>
                  <w14:uncheckedState w14:val="2610" w14:font="MS Gothic"/>
                </w14:checkbox>
              </w:sdtPr>
              <w:sdtEndPr/>
              <w:sdtContent>
                <w:r w:rsidR="00D069EB" w:rsidRPr="002D1F6C">
                  <w:rPr>
                    <w:rFonts w:ascii="Segoe UI Symbol" w:hAnsi="Segoe UI Symbol" w:cs="Segoe UI Symbol"/>
                    <w:b/>
                    <w:szCs w:val="28"/>
                  </w:rPr>
                  <w:t>☐</w:t>
                </w:r>
              </w:sdtContent>
            </w:sdt>
            <w:r w:rsidR="00D069EB" w:rsidRPr="002D1F6C">
              <w:rPr>
                <w:rFonts w:ascii="Century Gothic" w:hAnsi="Century Gothic" w:cs="Arial"/>
                <w:b/>
                <w:szCs w:val="28"/>
              </w:rPr>
              <w:t xml:space="preserve"> </w:t>
            </w:r>
            <w:r w:rsidR="00D069EB" w:rsidRPr="002D1F6C">
              <w:rPr>
                <w:rFonts w:ascii="Century Gothic" w:hAnsi="Century Gothic" w:cs="Arial"/>
                <w:sz w:val="16"/>
                <w:szCs w:val="16"/>
              </w:rPr>
              <w:t xml:space="preserve">OUI / </w:t>
            </w:r>
            <w:sdt>
              <w:sdtPr>
                <w:rPr>
                  <w:rFonts w:ascii="Century Gothic" w:hAnsi="Century Gothic" w:cs="Arial"/>
                  <w:b/>
                  <w:szCs w:val="28"/>
                </w:rPr>
                <w:id w:val="3398711"/>
                <w14:checkbox>
                  <w14:checked w14:val="0"/>
                  <w14:checkedState w14:val="2612" w14:font="MS Gothic"/>
                  <w14:uncheckedState w14:val="2610" w14:font="MS Gothic"/>
                </w14:checkbox>
              </w:sdtPr>
              <w:sdtEndPr/>
              <w:sdtContent>
                <w:r w:rsidR="00D069EB" w:rsidRPr="002D1F6C">
                  <w:rPr>
                    <w:rFonts w:ascii="Segoe UI Symbol" w:hAnsi="Segoe UI Symbol" w:cs="Segoe UI Symbol"/>
                    <w:b/>
                    <w:szCs w:val="28"/>
                  </w:rPr>
                  <w:t>☐</w:t>
                </w:r>
              </w:sdtContent>
            </w:sdt>
            <w:r w:rsidR="00D069EB" w:rsidRPr="002D1F6C">
              <w:rPr>
                <w:rFonts w:ascii="Century Gothic" w:hAnsi="Century Gothic" w:cs="Arial"/>
                <w:sz w:val="16"/>
                <w:szCs w:val="16"/>
              </w:rPr>
              <w:t xml:space="preserve"> NON</w:t>
            </w:r>
          </w:p>
        </w:tc>
        <w:tc>
          <w:tcPr>
            <w:tcW w:w="6379" w:type="dxa"/>
            <w:gridSpan w:val="2"/>
            <w:vAlign w:val="center"/>
          </w:tcPr>
          <w:p w14:paraId="7005894B" w14:textId="77777777" w:rsidR="00D069EB" w:rsidRPr="002D1F6C" w:rsidRDefault="00D069EB" w:rsidP="00D069EB">
            <w:pPr>
              <w:spacing w:afterLines="60" w:after="144" w:line="288" w:lineRule="auto"/>
              <w:contextualSpacing/>
              <w:jc w:val="center"/>
              <w:rPr>
                <w:rFonts w:ascii="Century Gothic" w:hAnsi="Century Gothic" w:cs="Arial"/>
                <w:sz w:val="16"/>
                <w:szCs w:val="16"/>
              </w:rPr>
            </w:pPr>
          </w:p>
        </w:tc>
      </w:tr>
    </w:tbl>
    <w:p w14:paraId="27CAD953" w14:textId="77777777" w:rsidR="00450BF4" w:rsidRPr="00CF1F53" w:rsidRDefault="00450BF4" w:rsidP="0065222A">
      <w:pPr>
        <w:spacing w:after="0"/>
        <w:jc w:val="both"/>
        <w:rPr>
          <w:rFonts w:ascii="Century Gothic" w:hAnsi="Century Gothic" w:cs="Arial"/>
          <w:sz w:val="18"/>
          <w:szCs w:val="18"/>
        </w:rPr>
      </w:pPr>
    </w:p>
    <w:tbl>
      <w:tblPr>
        <w:tblW w:w="10598" w:type="dxa"/>
        <w:tblBorders>
          <w:top w:val="single" w:sz="2" w:space="0" w:color="auto"/>
          <w:left w:val="single" w:sz="2" w:space="0" w:color="auto"/>
          <w:bottom w:val="single" w:sz="2" w:space="0" w:color="auto"/>
          <w:right w:val="single" w:sz="2" w:space="0" w:color="auto"/>
          <w:insideH w:val="single" w:sz="12" w:space="0" w:color="auto"/>
          <w:insideV w:val="single" w:sz="2" w:space="0" w:color="BFBFBF" w:themeColor="background1" w:themeShade="BF"/>
        </w:tblBorders>
        <w:tblLook w:val="04A0" w:firstRow="1" w:lastRow="0" w:firstColumn="1" w:lastColumn="0" w:noHBand="0" w:noVBand="1"/>
      </w:tblPr>
      <w:tblGrid>
        <w:gridCol w:w="5353"/>
        <w:gridCol w:w="5245"/>
      </w:tblGrid>
      <w:tr w:rsidR="006C713E" w:rsidRPr="00CF1F53" w14:paraId="7AD579CB" w14:textId="77777777" w:rsidTr="00F920D0">
        <w:trPr>
          <w:trHeight w:val="1534"/>
        </w:trPr>
        <w:tc>
          <w:tcPr>
            <w:tcW w:w="5353" w:type="dxa"/>
            <w:shd w:val="clear" w:color="auto" w:fill="FFFFFF"/>
            <w:vAlign w:val="center"/>
          </w:tcPr>
          <w:p w14:paraId="0900B4B6" w14:textId="77777777" w:rsidR="006C713E" w:rsidRPr="00CF1F53" w:rsidRDefault="006C713E" w:rsidP="006C713E">
            <w:pPr>
              <w:spacing w:after="0" w:line="240" w:lineRule="auto"/>
              <w:rPr>
                <w:rFonts w:ascii="Century Gothic" w:eastAsia="Times New Roman" w:hAnsi="Century Gothic" w:cs="Times New Roman"/>
                <w:b/>
                <w:sz w:val="16"/>
                <w:szCs w:val="16"/>
                <w:lang w:eastAsia="fr-FR"/>
              </w:rPr>
            </w:pPr>
            <w:bookmarkStart w:id="39" w:name="_Toc374028768"/>
            <w:r w:rsidRPr="00CF1F53">
              <w:rPr>
                <w:rFonts w:ascii="Century Gothic" w:eastAsia="Times New Roman" w:hAnsi="Century Gothic" w:cs="Times New Roman"/>
                <w:b/>
                <w:sz w:val="16"/>
                <w:szCs w:val="16"/>
                <w:lang w:eastAsia="fr-FR"/>
              </w:rPr>
              <w:t xml:space="preserve">Fait à : </w:t>
            </w:r>
          </w:p>
          <w:p w14:paraId="7B21513A" w14:textId="77777777" w:rsidR="006C713E" w:rsidRPr="00CF1F53" w:rsidRDefault="006C713E" w:rsidP="006C713E">
            <w:pPr>
              <w:spacing w:after="0" w:line="240" w:lineRule="auto"/>
              <w:rPr>
                <w:rFonts w:ascii="Century Gothic" w:eastAsia="Times New Roman" w:hAnsi="Century Gothic" w:cs="Times New Roman"/>
                <w:b/>
                <w:sz w:val="24"/>
                <w:szCs w:val="16"/>
                <w:lang w:eastAsia="fr-FR"/>
              </w:rPr>
            </w:pPr>
          </w:p>
          <w:p w14:paraId="4836173B" w14:textId="77777777" w:rsidR="006C713E" w:rsidRPr="00CF1F53" w:rsidRDefault="006C713E" w:rsidP="006C713E">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 xml:space="preserve">Le :   </w:t>
            </w:r>
          </w:p>
        </w:tc>
        <w:tc>
          <w:tcPr>
            <w:tcW w:w="5245" w:type="dxa"/>
            <w:shd w:val="clear" w:color="auto" w:fill="FFFFFF"/>
          </w:tcPr>
          <w:p w14:paraId="5E260155" w14:textId="77777777" w:rsidR="006C713E" w:rsidRPr="00CF1F53" w:rsidRDefault="006C713E" w:rsidP="006C713E">
            <w:pPr>
              <w:spacing w:after="0" w:line="240" w:lineRule="auto"/>
              <w:rPr>
                <w:rFonts w:ascii="Century Gothic" w:eastAsia="Times New Roman" w:hAnsi="Century Gothic" w:cs="Times New Roman"/>
                <w:b/>
                <w:sz w:val="8"/>
                <w:szCs w:val="16"/>
                <w:lang w:eastAsia="fr-FR"/>
              </w:rPr>
            </w:pPr>
          </w:p>
          <w:p w14:paraId="730DFDFB" w14:textId="77777777" w:rsidR="006C713E" w:rsidRPr="00CF1F53" w:rsidRDefault="006C713E" w:rsidP="006C713E">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Signature du candidat et cachet :</w:t>
            </w:r>
          </w:p>
        </w:tc>
      </w:tr>
      <w:bookmarkEnd w:id="39"/>
    </w:tbl>
    <w:p w14:paraId="40230910" w14:textId="77777777" w:rsidR="00450BF4" w:rsidRPr="00CF1F53" w:rsidRDefault="00450BF4" w:rsidP="00EC32FF">
      <w:pPr>
        <w:spacing w:after="120"/>
        <w:jc w:val="both"/>
        <w:rPr>
          <w:rFonts w:ascii="Century Gothic" w:hAnsi="Century Gothic" w:cs="Arial"/>
          <w:sz w:val="18"/>
          <w:szCs w:val="18"/>
        </w:rPr>
      </w:pPr>
    </w:p>
    <w:p w14:paraId="05455142" w14:textId="77777777" w:rsidR="00EC32FF" w:rsidRPr="00CF1F53" w:rsidRDefault="00EC32FF"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F4AF936" w14:textId="77777777" w:rsidR="00EC32FF" w:rsidRPr="003F217F" w:rsidRDefault="00EC32FF" w:rsidP="00F7398A">
      <w:pPr>
        <w:shd w:val="clear" w:color="auto" w:fill="215868" w:themeFill="accent5" w:themeFillShade="80"/>
        <w:spacing w:after="0" w:line="240" w:lineRule="auto"/>
        <w:rPr>
          <w:rFonts w:ascii="Century Gothic" w:hAnsi="Century Gothic" w:cs="Arial"/>
          <w:bCs/>
          <w:color w:val="FFFFFF" w:themeColor="background1"/>
          <w:sz w:val="16"/>
          <w:szCs w:val="18"/>
        </w:rPr>
      </w:pPr>
      <w:r w:rsidRPr="003F217F">
        <w:rPr>
          <w:rFonts w:ascii="Century Gothic" w:hAnsi="Century Gothic" w:cs="Arial"/>
          <w:bCs/>
          <w:color w:val="FFFFFF" w:themeColor="background1"/>
          <w:sz w:val="20"/>
          <w:szCs w:val="18"/>
        </w:rPr>
        <w:t xml:space="preserve">FICHE DE GESTION </w:t>
      </w:r>
      <w:r w:rsidRPr="003F217F">
        <w:rPr>
          <w:rFonts w:ascii="Century Gothic" w:hAnsi="Century Gothic" w:cs="Arial"/>
          <w:bCs/>
          <w:color w:val="FFFFFF" w:themeColor="background1"/>
          <w:sz w:val="18"/>
          <w:szCs w:val="18"/>
        </w:rPr>
        <w:t>(annexe à joindre obligatoirement à l’acte d’engagement)</w:t>
      </w:r>
    </w:p>
    <w:p w14:paraId="0A477B37" w14:textId="77777777" w:rsidR="00EC32FF" w:rsidRPr="003F217F" w:rsidRDefault="00EC32F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p>
    <w:p w14:paraId="2B03F374" w14:textId="77777777" w:rsidR="00EC32FF" w:rsidRPr="00CF1F53" w:rsidRDefault="00EC32FF" w:rsidP="00EC32FF">
      <w:pPr>
        <w:spacing w:after="120"/>
        <w:jc w:val="both"/>
        <w:rPr>
          <w:rFonts w:ascii="Century Gothic" w:hAnsi="Century Gothic" w:cs="Arial"/>
          <w:sz w:val="18"/>
          <w:szCs w:val="18"/>
        </w:rPr>
      </w:pPr>
    </w:p>
    <w:p w14:paraId="519F6C33" w14:textId="77777777" w:rsidR="00EC32FF" w:rsidRPr="00CF1F53" w:rsidRDefault="00EC32FF" w:rsidP="00EC32FF">
      <w:pPr>
        <w:spacing w:after="120"/>
        <w:jc w:val="both"/>
        <w:rPr>
          <w:rFonts w:ascii="Century Gothic" w:hAnsi="Century Gothic" w:cs="Arial"/>
          <w:sz w:val="18"/>
          <w:szCs w:val="18"/>
        </w:rPr>
      </w:pPr>
      <w:r w:rsidRPr="00CF1F53">
        <w:rPr>
          <w:rFonts w:ascii="Century Gothic" w:hAnsi="Century Gothic" w:cs="Arial"/>
          <w:sz w:val="18"/>
          <w:szCs w:val="18"/>
        </w:rPr>
        <w:t>Les engagements en matière de gestion sont pris par le candidat ou son mandataire :</w:t>
      </w:r>
    </w:p>
    <w:p w14:paraId="6C06D02B" w14:textId="77777777" w:rsidR="00EC32FF" w:rsidRPr="00CF1F53" w:rsidRDefault="00EC32FF" w:rsidP="00EC32FF">
      <w:pPr>
        <w:spacing w:after="120"/>
        <w:jc w:val="both"/>
        <w:rPr>
          <w:rFonts w:ascii="Century Gothic" w:hAnsi="Century Gothic" w:cs="Arial"/>
          <w:sz w:val="18"/>
          <w:szCs w:val="18"/>
        </w:rPr>
      </w:pPr>
    </w:p>
    <w:tbl>
      <w:tblPr>
        <w:tblStyle w:val="Grilledutableau"/>
        <w:tblW w:w="10601"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629"/>
        <w:gridCol w:w="1701"/>
        <w:gridCol w:w="1134"/>
        <w:gridCol w:w="1137"/>
      </w:tblGrid>
      <w:tr w:rsidR="00EC32FF" w:rsidRPr="00CF1F53" w14:paraId="29E1E415" w14:textId="77777777" w:rsidTr="00F920D0">
        <w:trPr>
          <w:trHeight w:val="227"/>
          <w:jc w:val="center"/>
        </w:trPr>
        <w:tc>
          <w:tcPr>
            <w:tcW w:w="6629" w:type="dxa"/>
            <w:vMerge w:val="restart"/>
            <w:shd w:val="clear" w:color="auto" w:fill="215868" w:themeFill="accent5" w:themeFillShade="80"/>
            <w:vAlign w:val="center"/>
          </w:tcPr>
          <w:p w14:paraId="5C6CF42F" w14:textId="77777777" w:rsidR="00EC32FF" w:rsidRPr="00CF1F53" w:rsidRDefault="00EC32FF" w:rsidP="00300F68">
            <w:pPr>
              <w:spacing w:line="276" w:lineRule="auto"/>
              <w:jc w:val="center"/>
              <w:rPr>
                <w:rFonts w:ascii="Century Gothic" w:hAnsi="Century Gothic" w:cs="Arial"/>
                <w:b/>
                <w:color w:val="FFFFFF" w:themeColor="background1"/>
                <w:sz w:val="16"/>
                <w:szCs w:val="18"/>
              </w:rPr>
            </w:pPr>
            <w:r w:rsidRPr="00CF1F53">
              <w:rPr>
                <w:rFonts w:ascii="Century Gothic" w:hAnsi="Century Gothic" w:cs="Arial"/>
                <w:b/>
                <w:color w:val="FFFFFF" w:themeColor="background1"/>
                <w:sz w:val="16"/>
                <w:szCs w:val="18"/>
              </w:rPr>
              <w:t>ENGAGEMENTS EN MATIERE DE GESTION</w:t>
            </w:r>
          </w:p>
        </w:tc>
        <w:tc>
          <w:tcPr>
            <w:tcW w:w="1701" w:type="dxa"/>
            <w:vMerge w:val="restart"/>
            <w:shd w:val="clear" w:color="auto" w:fill="215868" w:themeFill="accent5" w:themeFillShade="80"/>
            <w:vAlign w:val="center"/>
          </w:tcPr>
          <w:p w14:paraId="5AE0A4EF"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Réponse</w:t>
            </w:r>
          </w:p>
        </w:tc>
        <w:tc>
          <w:tcPr>
            <w:tcW w:w="2271" w:type="dxa"/>
            <w:gridSpan w:val="2"/>
            <w:shd w:val="clear" w:color="auto" w:fill="215868" w:themeFill="accent5" w:themeFillShade="80"/>
            <w:vAlign w:val="center"/>
          </w:tcPr>
          <w:p w14:paraId="77245A4F"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Qui assume l’engagement ?</w:t>
            </w:r>
          </w:p>
          <w:p w14:paraId="48A981B5"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4"/>
                <w:szCs w:val="18"/>
              </w:rPr>
              <w:t>Cocher la case</w:t>
            </w:r>
          </w:p>
        </w:tc>
      </w:tr>
      <w:tr w:rsidR="00EC32FF" w:rsidRPr="00CF1F53" w14:paraId="583E4AE2" w14:textId="77777777" w:rsidTr="00F920D0">
        <w:trPr>
          <w:trHeight w:val="340"/>
          <w:jc w:val="center"/>
        </w:trPr>
        <w:tc>
          <w:tcPr>
            <w:tcW w:w="6629" w:type="dxa"/>
            <w:vMerge/>
            <w:shd w:val="clear" w:color="auto" w:fill="215868" w:themeFill="accent5" w:themeFillShade="80"/>
          </w:tcPr>
          <w:p w14:paraId="59F7BF9C"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p>
        </w:tc>
        <w:tc>
          <w:tcPr>
            <w:tcW w:w="1701" w:type="dxa"/>
            <w:vMerge/>
            <w:shd w:val="clear" w:color="auto" w:fill="215868" w:themeFill="accent5" w:themeFillShade="80"/>
          </w:tcPr>
          <w:p w14:paraId="107EB68A"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p>
        </w:tc>
        <w:tc>
          <w:tcPr>
            <w:tcW w:w="1134" w:type="dxa"/>
            <w:shd w:val="clear" w:color="auto" w:fill="215868" w:themeFill="accent5" w:themeFillShade="80"/>
            <w:vAlign w:val="center"/>
          </w:tcPr>
          <w:p w14:paraId="682D9111"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Candidat</w:t>
            </w:r>
          </w:p>
        </w:tc>
        <w:tc>
          <w:tcPr>
            <w:tcW w:w="1137" w:type="dxa"/>
            <w:shd w:val="clear" w:color="auto" w:fill="215868" w:themeFill="accent5" w:themeFillShade="80"/>
            <w:vAlign w:val="center"/>
          </w:tcPr>
          <w:p w14:paraId="37231736"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Mandataire</w:t>
            </w:r>
          </w:p>
        </w:tc>
      </w:tr>
      <w:tr w:rsidR="00EC32FF" w:rsidRPr="00CF1F53" w14:paraId="65B54608" w14:textId="77777777" w:rsidTr="00F920D0">
        <w:trPr>
          <w:trHeight w:val="391"/>
          <w:jc w:val="center"/>
        </w:trPr>
        <w:tc>
          <w:tcPr>
            <w:tcW w:w="10601" w:type="dxa"/>
            <w:gridSpan w:val="4"/>
            <w:shd w:val="clear" w:color="auto" w:fill="31849B" w:themeFill="accent5" w:themeFillShade="BF"/>
            <w:vAlign w:val="center"/>
          </w:tcPr>
          <w:p w14:paraId="68CB98E4"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b/>
                <w:color w:val="FFFFFF" w:themeColor="background1"/>
                <w:sz w:val="16"/>
                <w:szCs w:val="18"/>
              </w:rPr>
              <w:t>FOURNITURE DE DONNEES STATISTIQUES</w:t>
            </w:r>
          </w:p>
        </w:tc>
      </w:tr>
      <w:tr w:rsidR="00EC32FF" w:rsidRPr="00CF1F53" w14:paraId="7C6B1244" w14:textId="77777777" w:rsidTr="00F920D0">
        <w:trPr>
          <w:trHeight w:val="734"/>
          <w:jc w:val="center"/>
        </w:trPr>
        <w:tc>
          <w:tcPr>
            <w:tcW w:w="6629" w:type="dxa"/>
            <w:vAlign w:val="center"/>
          </w:tcPr>
          <w:p w14:paraId="764C8DA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disposer d’un état de sinistralité détaillé reprenant les circonstances de chaque sinistre et l’état des dossiers provisionnés :</w:t>
            </w:r>
          </w:p>
        </w:tc>
        <w:tc>
          <w:tcPr>
            <w:tcW w:w="1701" w:type="dxa"/>
            <w:vAlign w:val="center"/>
          </w:tcPr>
          <w:p w14:paraId="71E22277" w14:textId="43491F63"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39319950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62169558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B512C70"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4228C3E"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17AA5DF2" w14:textId="77777777" w:rsidTr="00F920D0">
        <w:trPr>
          <w:trHeight w:val="397"/>
          <w:jc w:val="center"/>
        </w:trPr>
        <w:tc>
          <w:tcPr>
            <w:tcW w:w="6629" w:type="dxa"/>
            <w:vAlign w:val="center"/>
          </w:tcPr>
          <w:p w14:paraId="32A8C28D"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obtenir 2 éditions statistiques annuelles (Mars et septembre)</w:t>
            </w:r>
          </w:p>
        </w:tc>
        <w:tc>
          <w:tcPr>
            <w:tcW w:w="1701" w:type="dxa"/>
            <w:vAlign w:val="center"/>
          </w:tcPr>
          <w:p w14:paraId="0F3C5AD7" w14:textId="596B2BDE"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86332197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974126712"/>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975A5C0"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16480B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035C9B91" w14:textId="77777777" w:rsidTr="00F920D0">
        <w:trPr>
          <w:trHeight w:val="227"/>
          <w:jc w:val="center"/>
        </w:trPr>
        <w:tc>
          <w:tcPr>
            <w:tcW w:w="10601" w:type="dxa"/>
            <w:gridSpan w:val="4"/>
            <w:shd w:val="clear" w:color="auto" w:fill="31849B" w:themeFill="accent5" w:themeFillShade="BF"/>
            <w:vAlign w:val="center"/>
          </w:tcPr>
          <w:p w14:paraId="7DE2DD9C"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DU CONTRAT</w:t>
            </w:r>
          </w:p>
        </w:tc>
      </w:tr>
      <w:tr w:rsidR="00EC32FF" w:rsidRPr="00CF1F53" w14:paraId="58D9CE40" w14:textId="77777777" w:rsidTr="00F920D0">
        <w:trPr>
          <w:trHeight w:val="454"/>
          <w:jc w:val="center"/>
        </w:trPr>
        <w:tc>
          <w:tcPr>
            <w:tcW w:w="6629" w:type="dxa"/>
            <w:vAlign w:val="center"/>
          </w:tcPr>
          <w:p w14:paraId="12C8C0C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Fourniture d’attestations sous 72 h ouvrées ?</w:t>
            </w:r>
          </w:p>
        </w:tc>
        <w:tc>
          <w:tcPr>
            <w:tcW w:w="1701" w:type="dxa"/>
            <w:vAlign w:val="center"/>
          </w:tcPr>
          <w:p w14:paraId="3A974CA2" w14:textId="3E5EB8CE"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06358878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28518615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5963B63F"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61536F18"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70952F89" w14:textId="77777777" w:rsidTr="00F920D0">
        <w:trPr>
          <w:trHeight w:val="454"/>
          <w:jc w:val="center"/>
        </w:trPr>
        <w:tc>
          <w:tcPr>
            <w:tcW w:w="6629" w:type="dxa"/>
            <w:vAlign w:val="center"/>
          </w:tcPr>
          <w:p w14:paraId="36CA419F"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Réponse aux questions sur les conventions sous 72h ouvrées ?</w:t>
            </w:r>
          </w:p>
        </w:tc>
        <w:tc>
          <w:tcPr>
            <w:tcW w:w="1701" w:type="dxa"/>
            <w:vAlign w:val="center"/>
          </w:tcPr>
          <w:p w14:paraId="08443879" w14:textId="68BE7D2C"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170599275"/>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33780873"/>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C3726E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ADCB840"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0F4B467" w14:textId="77777777" w:rsidTr="00F920D0">
        <w:trPr>
          <w:trHeight w:val="454"/>
          <w:jc w:val="center"/>
        </w:trPr>
        <w:tc>
          <w:tcPr>
            <w:tcW w:w="6629" w:type="dxa"/>
            <w:vAlign w:val="center"/>
          </w:tcPr>
          <w:p w14:paraId="264D952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Transmission des avenants en moins de 20 jours ?</w:t>
            </w:r>
          </w:p>
        </w:tc>
        <w:tc>
          <w:tcPr>
            <w:tcW w:w="1701" w:type="dxa"/>
            <w:vAlign w:val="center"/>
          </w:tcPr>
          <w:p w14:paraId="095EDE4B" w14:textId="5CE86D95"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3978808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40051667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782ABC8"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0B04C48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75DE711F" w14:textId="77777777" w:rsidTr="00F920D0">
        <w:trPr>
          <w:trHeight w:val="454"/>
          <w:jc w:val="center"/>
        </w:trPr>
        <w:tc>
          <w:tcPr>
            <w:tcW w:w="6629" w:type="dxa"/>
            <w:vAlign w:val="center"/>
          </w:tcPr>
          <w:p w14:paraId="56B9BE3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Un déplacement annuel est-il intégré dans la prestation ?</w:t>
            </w:r>
          </w:p>
        </w:tc>
        <w:tc>
          <w:tcPr>
            <w:tcW w:w="1701" w:type="dxa"/>
            <w:vAlign w:val="center"/>
          </w:tcPr>
          <w:p w14:paraId="2EC2316C" w14:textId="65F0DD1E"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434644934"/>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81214499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6AEECAFB"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65EDFBB6"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0E30A88" w14:textId="77777777" w:rsidTr="00F920D0">
        <w:trPr>
          <w:trHeight w:val="227"/>
          <w:jc w:val="center"/>
        </w:trPr>
        <w:tc>
          <w:tcPr>
            <w:tcW w:w="10601" w:type="dxa"/>
            <w:gridSpan w:val="4"/>
            <w:shd w:val="clear" w:color="auto" w:fill="31849B" w:themeFill="accent5" w:themeFillShade="BF"/>
            <w:vAlign w:val="center"/>
          </w:tcPr>
          <w:p w14:paraId="71A6A3B3"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DES SINISTRES</w:t>
            </w:r>
          </w:p>
        </w:tc>
      </w:tr>
      <w:tr w:rsidR="00EC32FF" w:rsidRPr="00CF1F53" w14:paraId="2263A49F" w14:textId="77777777" w:rsidTr="00F920D0">
        <w:trPr>
          <w:trHeight w:val="587"/>
          <w:jc w:val="center"/>
        </w:trPr>
        <w:tc>
          <w:tcPr>
            <w:tcW w:w="6629" w:type="dxa"/>
            <w:vAlign w:val="center"/>
          </w:tcPr>
          <w:p w14:paraId="4117CAAA" w14:textId="77777777" w:rsidR="00EC32FF" w:rsidRPr="00CF1F53" w:rsidRDefault="00EC32FF" w:rsidP="00300F68">
            <w:pPr>
              <w:spacing w:line="276" w:lineRule="auto"/>
              <w:jc w:val="both"/>
              <w:rPr>
                <w:rFonts w:ascii="Century Gothic" w:hAnsi="Century Gothic" w:cs="Arial"/>
                <w:sz w:val="16"/>
                <w:szCs w:val="16"/>
              </w:rPr>
            </w:pPr>
            <w:r w:rsidRPr="00CF1F53">
              <w:rPr>
                <w:rFonts w:ascii="Century Gothic" w:hAnsi="Century Gothic" w:cs="Arial"/>
                <w:sz w:val="16"/>
                <w:szCs w:val="16"/>
              </w:rPr>
              <w:t>Possibilité de libre choix de l’avocat en charge du dossier</w:t>
            </w:r>
          </w:p>
        </w:tc>
        <w:tc>
          <w:tcPr>
            <w:tcW w:w="1701" w:type="dxa"/>
            <w:vAlign w:val="center"/>
          </w:tcPr>
          <w:p w14:paraId="48C6ABA2" w14:textId="460BFF7A"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96163944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489288184"/>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8B33175"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D7D138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D29AE89" w14:textId="77777777" w:rsidTr="00F920D0">
        <w:trPr>
          <w:trHeight w:val="579"/>
          <w:jc w:val="center"/>
        </w:trPr>
        <w:tc>
          <w:tcPr>
            <w:tcW w:w="6629" w:type="dxa"/>
            <w:vAlign w:val="center"/>
          </w:tcPr>
          <w:p w14:paraId="63AF3B88" w14:textId="77777777" w:rsidR="00EC32FF" w:rsidRPr="00CF1F53" w:rsidRDefault="00EC32FF" w:rsidP="00300F68">
            <w:pPr>
              <w:spacing w:line="276" w:lineRule="auto"/>
              <w:jc w:val="both"/>
              <w:rPr>
                <w:rFonts w:ascii="Century Gothic" w:hAnsi="Century Gothic" w:cs="Arial"/>
                <w:sz w:val="16"/>
                <w:szCs w:val="16"/>
              </w:rPr>
            </w:pPr>
            <w:r w:rsidRPr="00CF1F53">
              <w:rPr>
                <w:rFonts w:ascii="Century Gothic" w:hAnsi="Century Gothic" w:cs="Arial"/>
                <w:sz w:val="16"/>
                <w:szCs w:val="16"/>
              </w:rPr>
              <w:t>Si oui, les honoraires un barème de remboursement est-il imposé ?</w:t>
            </w:r>
          </w:p>
        </w:tc>
        <w:tc>
          <w:tcPr>
            <w:tcW w:w="1701" w:type="dxa"/>
            <w:vAlign w:val="center"/>
          </w:tcPr>
          <w:p w14:paraId="548BAD17" w14:textId="1DC366D9"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56645611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097981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D7C3FA6"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72A2732E"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6D78C919" w14:textId="77777777" w:rsidTr="00F920D0">
        <w:trPr>
          <w:trHeight w:val="587"/>
          <w:jc w:val="center"/>
        </w:trPr>
        <w:tc>
          <w:tcPr>
            <w:tcW w:w="6629" w:type="dxa"/>
            <w:vAlign w:val="center"/>
          </w:tcPr>
          <w:p w14:paraId="23199D4E"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Réponses aux questions concernant l’avancement des sinistres en cours sous 72h ouvrées ?</w:t>
            </w:r>
          </w:p>
        </w:tc>
        <w:tc>
          <w:tcPr>
            <w:tcW w:w="1701" w:type="dxa"/>
            <w:vAlign w:val="center"/>
          </w:tcPr>
          <w:p w14:paraId="28B48384" w14:textId="1F347014"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68936761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20610062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026320D"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45AE10F"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42F6764" w14:textId="77777777" w:rsidTr="00F920D0">
        <w:trPr>
          <w:trHeight w:val="579"/>
          <w:jc w:val="center"/>
        </w:trPr>
        <w:tc>
          <w:tcPr>
            <w:tcW w:w="6629" w:type="dxa"/>
            <w:vAlign w:val="center"/>
          </w:tcPr>
          <w:p w14:paraId="4DC7BD5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 xml:space="preserve">Désignation d’un expert sous 72h ouvrées </w:t>
            </w:r>
            <w:r w:rsidRPr="00CF1F53">
              <w:rPr>
                <w:rFonts w:ascii="Century Gothic" w:hAnsi="Century Gothic" w:cs="Arial"/>
                <w:b/>
                <w:sz w:val="16"/>
                <w:szCs w:val="18"/>
                <w:u w:val="single"/>
              </w:rPr>
              <w:t>maximum</w:t>
            </w:r>
            <w:r w:rsidRPr="00CF1F53">
              <w:rPr>
                <w:rFonts w:ascii="Century Gothic" w:hAnsi="Century Gothic" w:cs="Arial"/>
                <w:sz w:val="16"/>
                <w:szCs w:val="18"/>
              </w:rPr>
              <w:t xml:space="preserve"> à compter de la réception de la déclaration de sinistre ?</w:t>
            </w:r>
          </w:p>
        </w:tc>
        <w:tc>
          <w:tcPr>
            <w:tcW w:w="1701" w:type="dxa"/>
            <w:vAlign w:val="center"/>
          </w:tcPr>
          <w:p w14:paraId="02B6A25F" w14:textId="63D5802F"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501633352"/>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72282849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37FD71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A6BC9F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89A43FB" w14:textId="77777777" w:rsidTr="00F920D0">
        <w:trPr>
          <w:trHeight w:val="454"/>
          <w:jc w:val="center"/>
        </w:trPr>
        <w:tc>
          <w:tcPr>
            <w:tcW w:w="6629" w:type="dxa"/>
            <w:vAlign w:val="center"/>
          </w:tcPr>
          <w:p w14:paraId="499E2153"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Les rapports rédigés par l’expert désigné par l’assureur sont-ils remis au souscripteur ?</w:t>
            </w:r>
          </w:p>
        </w:tc>
        <w:tc>
          <w:tcPr>
            <w:tcW w:w="1701" w:type="dxa"/>
            <w:vAlign w:val="center"/>
          </w:tcPr>
          <w:p w14:paraId="52713741" w14:textId="3EED9526"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68389585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59531393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5C61AB1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9EDF34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F48389F" w14:textId="77777777" w:rsidTr="00F920D0">
        <w:trPr>
          <w:trHeight w:val="454"/>
          <w:jc w:val="center"/>
        </w:trPr>
        <w:tc>
          <w:tcPr>
            <w:tcW w:w="6629" w:type="dxa"/>
            <w:vAlign w:val="center"/>
          </w:tcPr>
          <w:p w14:paraId="412ECA93"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Les mémoires rédigés par l’avocat sont-ils remis au souscripteur pour avis ?</w:t>
            </w:r>
          </w:p>
        </w:tc>
        <w:tc>
          <w:tcPr>
            <w:tcW w:w="1701" w:type="dxa"/>
            <w:vAlign w:val="center"/>
          </w:tcPr>
          <w:p w14:paraId="3B1E53CD" w14:textId="2AFFF361"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403338190"/>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819382845"/>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581B69E"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C47886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42D7FBA" w14:textId="77777777" w:rsidTr="00F920D0">
        <w:trPr>
          <w:trHeight w:val="227"/>
          <w:jc w:val="center"/>
        </w:trPr>
        <w:tc>
          <w:tcPr>
            <w:tcW w:w="10601" w:type="dxa"/>
            <w:gridSpan w:val="4"/>
            <w:shd w:val="clear" w:color="auto" w:fill="31849B" w:themeFill="accent5" w:themeFillShade="BF"/>
            <w:vAlign w:val="center"/>
          </w:tcPr>
          <w:p w14:paraId="20B112DE"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MOYENS MIS A DISPOSITION</w:t>
            </w:r>
          </w:p>
        </w:tc>
      </w:tr>
      <w:tr w:rsidR="00EC32FF" w:rsidRPr="00CF1F53" w14:paraId="6C048F9F" w14:textId="77777777" w:rsidTr="00F920D0">
        <w:trPr>
          <w:trHeight w:val="454"/>
          <w:jc w:val="center"/>
        </w:trPr>
        <w:tc>
          <w:tcPr>
            <w:tcW w:w="6629" w:type="dxa"/>
            <w:vAlign w:val="center"/>
          </w:tcPr>
          <w:p w14:paraId="2089DB7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du contrat ?</w:t>
            </w:r>
          </w:p>
        </w:tc>
        <w:tc>
          <w:tcPr>
            <w:tcW w:w="1701" w:type="dxa"/>
            <w:vAlign w:val="center"/>
          </w:tcPr>
          <w:p w14:paraId="63B41B7F" w14:textId="3072C010"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6851899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7949878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F8FBFBD"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18BB7F05"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5B339F8" w14:textId="77777777" w:rsidTr="00F920D0">
        <w:trPr>
          <w:trHeight w:val="454"/>
          <w:jc w:val="center"/>
        </w:trPr>
        <w:tc>
          <w:tcPr>
            <w:tcW w:w="6629" w:type="dxa"/>
            <w:vAlign w:val="center"/>
          </w:tcPr>
          <w:p w14:paraId="0606B86F"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des sinistres ?</w:t>
            </w:r>
          </w:p>
        </w:tc>
        <w:tc>
          <w:tcPr>
            <w:tcW w:w="1701" w:type="dxa"/>
            <w:vAlign w:val="center"/>
          </w:tcPr>
          <w:p w14:paraId="4ADE1C91" w14:textId="115FEF89"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74660775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38510361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45FAC0E4"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3FC6B8F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63BF4B8" w14:textId="77777777" w:rsidTr="00F920D0">
        <w:trPr>
          <w:trHeight w:val="454"/>
          <w:jc w:val="center"/>
        </w:trPr>
        <w:tc>
          <w:tcPr>
            <w:tcW w:w="6629" w:type="dxa"/>
            <w:vAlign w:val="center"/>
          </w:tcPr>
          <w:p w14:paraId="07C3AF32"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Des outils de suivi et de gestion des sinistres par internet sont-ils mis à disposition ?</w:t>
            </w:r>
          </w:p>
        </w:tc>
        <w:tc>
          <w:tcPr>
            <w:tcW w:w="1701" w:type="dxa"/>
            <w:vAlign w:val="center"/>
          </w:tcPr>
          <w:p w14:paraId="7924CB4E" w14:textId="0AA6BA03" w:rsidR="00EC32FF" w:rsidRPr="00CF1F53" w:rsidRDefault="00053B65"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64307434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28732593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3986DBE"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9B6D5FB" w14:textId="77777777" w:rsidR="00EC32FF" w:rsidRPr="00CF1F53" w:rsidRDefault="00EC32FF" w:rsidP="00300F68">
            <w:pPr>
              <w:spacing w:line="276" w:lineRule="auto"/>
              <w:jc w:val="both"/>
              <w:rPr>
                <w:rFonts w:ascii="Century Gothic" w:hAnsi="Century Gothic" w:cs="Arial"/>
                <w:sz w:val="16"/>
                <w:szCs w:val="18"/>
              </w:rPr>
            </w:pPr>
          </w:p>
        </w:tc>
      </w:tr>
    </w:tbl>
    <w:p w14:paraId="55281E52" w14:textId="77777777" w:rsidR="00EC32FF" w:rsidRPr="00CF1F53" w:rsidRDefault="00EC32FF" w:rsidP="00EC32FF">
      <w:pPr>
        <w:spacing w:after="0"/>
        <w:jc w:val="both"/>
        <w:rPr>
          <w:rFonts w:ascii="Century Gothic" w:hAnsi="Century Gothic" w:cs="Arial"/>
          <w:sz w:val="18"/>
          <w:szCs w:val="18"/>
        </w:rPr>
      </w:pPr>
    </w:p>
    <w:tbl>
      <w:tblPr>
        <w:tblW w:w="10598" w:type="dxa"/>
        <w:jc w:val="center"/>
        <w:tblBorders>
          <w:top w:val="single" w:sz="2" w:space="0" w:color="auto"/>
          <w:left w:val="single" w:sz="2" w:space="0" w:color="auto"/>
          <w:bottom w:val="single" w:sz="2" w:space="0" w:color="auto"/>
          <w:right w:val="single" w:sz="2" w:space="0" w:color="auto"/>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5353"/>
        <w:gridCol w:w="5245"/>
      </w:tblGrid>
      <w:tr w:rsidR="00EC32FF" w:rsidRPr="00CF1F53" w14:paraId="75A55422" w14:textId="77777777" w:rsidTr="00F920D0">
        <w:trPr>
          <w:trHeight w:val="1381"/>
          <w:jc w:val="center"/>
        </w:trPr>
        <w:tc>
          <w:tcPr>
            <w:tcW w:w="5353" w:type="dxa"/>
            <w:shd w:val="clear" w:color="auto" w:fill="FFFFFF"/>
            <w:vAlign w:val="center"/>
          </w:tcPr>
          <w:p w14:paraId="0A3B2161" w14:textId="77777777" w:rsidR="00EC32FF" w:rsidRPr="00CF1F53" w:rsidRDefault="00EC32FF" w:rsidP="00300F68">
            <w:pPr>
              <w:spacing w:after="0" w:line="240" w:lineRule="auto"/>
              <w:rPr>
                <w:rFonts w:ascii="Century Gothic" w:eastAsia="Times New Roman" w:hAnsi="Century Gothic" w:cs="Times New Roman"/>
                <w:b/>
                <w:sz w:val="16"/>
                <w:szCs w:val="16"/>
                <w:lang w:eastAsia="fr-FR"/>
              </w:rPr>
            </w:pPr>
            <w:r w:rsidRPr="00CF1F53">
              <w:rPr>
                <w:rFonts w:ascii="Century Gothic" w:eastAsia="Times New Roman" w:hAnsi="Century Gothic" w:cs="Times New Roman"/>
                <w:b/>
                <w:sz w:val="16"/>
                <w:szCs w:val="16"/>
                <w:lang w:eastAsia="fr-FR"/>
              </w:rPr>
              <w:t xml:space="preserve">Fait à : </w:t>
            </w:r>
          </w:p>
          <w:p w14:paraId="197C4C00" w14:textId="77777777" w:rsidR="00EC32FF" w:rsidRPr="00CF1F53" w:rsidRDefault="00EC32FF" w:rsidP="00300F68">
            <w:pPr>
              <w:spacing w:after="0" w:line="240" w:lineRule="auto"/>
              <w:rPr>
                <w:rFonts w:ascii="Century Gothic" w:eastAsia="Times New Roman" w:hAnsi="Century Gothic" w:cs="Times New Roman"/>
                <w:b/>
                <w:sz w:val="24"/>
                <w:szCs w:val="16"/>
                <w:lang w:eastAsia="fr-FR"/>
              </w:rPr>
            </w:pPr>
          </w:p>
          <w:p w14:paraId="507C5399" w14:textId="77777777" w:rsidR="00EC32FF" w:rsidRPr="00CF1F53" w:rsidRDefault="00EC32FF" w:rsidP="00300F68">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 xml:space="preserve">Le :   </w:t>
            </w:r>
          </w:p>
        </w:tc>
        <w:tc>
          <w:tcPr>
            <w:tcW w:w="5245" w:type="dxa"/>
            <w:shd w:val="clear" w:color="auto" w:fill="FFFFFF"/>
          </w:tcPr>
          <w:p w14:paraId="4C9FE5E1" w14:textId="77777777" w:rsidR="00EC32FF" w:rsidRPr="00CF1F53" w:rsidRDefault="00EC32FF" w:rsidP="00300F68">
            <w:pPr>
              <w:spacing w:after="0" w:line="240" w:lineRule="auto"/>
              <w:rPr>
                <w:rFonts w:ascii="Century Gothic" w:eastAsia="Times New Roman" w:hAnsi="Century Gothic" w:cs="Times New Roman"/>
                <w:b/>
                <w:sz w:val="8"/>
                <w:szCs w:val="16"/>
                <w:lang w:eastAsia="fr-FR"/>
              </w:rPr>
            </w:pPr>
          </w:p>
          <w:p w14:paraId="2D42C5A7" w14:textId="77777777" w:rsidR="00EC32FF" w:rsidRPr="00CF1F53" w:rsidRDefault="00EC32FF" w:rsidP="00300F68">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Signature du candidat et cachet :</w:t>
            </w:r>
          </w:p>
        </w:tc>
      </w:tr>
    </w:tbl>
    <w:p w14:paraId="62998C98" w14:textId="7288FBF2" w:rsidR="00EC32FF" w:rsidRDefault="00EC32FF" w:rsidP="00186026">
      <w:pPr>
        <w:spacing w:after="120"/>
        <w:jc w:val="both"/>
        <w:rPr>
          <w:rFonts w:ascii="Century Gothic" w:hAnsi="Century Gothic" w:cs="Arial"/>
          <w:sz w:val="18"/>
          <w:szCs w:val="18"/>
        </w:rPr>
      </w:pPr>
    </w:p>
    <w:p w14:paraId="0C365992" w14:textId="1C16E3D3" w:rsidR="00186026" w:rsidRDefault="00186026" w:rsidP="00186026">
      <w:pPr>
        <w:spacing w:after="120"/>
        <w:jc w:val="both"/>
        <w:rPr>
          <w:rFonts w:ascii="Century Gothic" w:hAnsi="Century Gothic" w:cs="Arial"/>
          <w:sz w:val="18"/>
          <w:szCs w:val="18"/>
        </w:rPr>
      </w:pPr>
    </w:p>
    <w:p w14:paraId="352EC874" w14:textId="5ECCE9D3" w:rsidR="00186026" w:rsidRDefault="00186026" w:rsidP="00186026">
      <w:pPr>
        <w:spacing w:after="120"/>
        <w:jc w:val="both"/>
        <w:rPr>
          <w:rFonts w:ascii="Century Gothic" w:hAnsi="Century Gothic" w:cs="Arial"/>
          <w:sz w:val="18"/>
          <w:szCs w:val="18"/>
        </w:rPr>
      </w:pPr>
    </w:p>
    <w:p w14:paraId="76331BC4" w14:textId="21BD1F6C" w:rsidR="00186026" w:rsidRDefault="00186026" w:rsidP="00186026">
      <w:pPr>
        <w:spacing w:after="120"/>
        <w:jc w:val="both"/>
        <w:rPr>
          <w:rFonts w:ascii="Century Gothic" w:hAnsi="Century Gothic" w:cs="Arial"/>
          <w:sz w:val="18"/>
          <w:szCs w:val="18"/>
        </w:rPr>
      </w:pPr>
    </w:p>
    <w:p w14:paraId="6F6B3764" w14:textId="7F38EA44" w:rsidR="00186026" w:rsidRDefault="00186026" w:rsidP="00186026">
      <w:pPr>
        <w:spacing w:after="120"/>
        <w:jc w:val="both"/>
        <w:rPr>
          <w:rFonts w:ascii="Century Gothic" w:hAnsi="Century Gothic" w:cs="Arial"/>
          <w:sz w:val="18"/>
          <w:szCs w:val="18"/>
        </w:rPr>
      </w:pPr>
    </w:p>
    <w:p w14:paraId="4580251E" w14:textId="601CD7D3" w:rsidR="00186026" w:rsidRDefault="00186026" w:rsidP="00186026">
      <w:pPr>
        <w:spacing w:after="120"/>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658"/>
      </w:tblGrid>
      <w:tr w:rsidR="00186026" w14:paraId="40FA68BE" w14:textId="77777777" w:rsidTr="00186026">
        <w:tc>
          <w:tcPr>
            <w:tcW w:w="5000" w:type="pct"/>
            <w:shd w:val="clear" w:color="auto" w:fill="215868"/>
          </w:tcPr>
          <w:p w14:paraId="432ABA69" w14:textId="77777777" w:rsidR="00186026" w:rsidRPr="003F50F1" w:rsidRDefault="00186026" w:rsidP="007F1D24">
            <w:pPr>
              <w:rPr>
                <w:rFonts w:ascii="Century Gothic" w:hAnsi="Century Gothic" w:cs="Arial"/>
                <w:sz w:val="16"/>
                <w:szCs w:val="16"/>
              </w:rPr>
            </w:pPr>
            <w:bookmarkStart w:id="40" w:name="_Hlk30167868"/>
            <w:bookmarkStart w:id="41" w:name="_Hlk66191170"/>
          </w:p>
          <w:p w14:paraId="593E365E" w14:textId="77777777" w:rsidR="00186026" w:rsidRPr="0016782F" w:rsidRDefault="00186026" w:rsidP="007F1D24">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42B8A763" w14:textId="77777777" w:rsidR="00186026" w:rsidRPr="003F50F1" w:rsidRDefault="00186026" w:rsidP="007F1D24">
            <w:pPr>
              <w:rPr>
                <w:rFonts w:ascii="Century Gothic" w:hAnsi="Century Gothic" w:cs="Arial"/>
                <w:sz w:val="16"/>
                <w:szCs w:val="16"/>
              </w:rPr>
            </w:pPr>
          </w:p>
        </w:tc>
      </w:tr>
      <w:bookmarkEnd w:id="40"/>
    </w:tbl>
    <w:p w14:paraId="0CB4EBE1" w14:textId="77777777" w:rsidR="00524A10" w:rsidRPr="007D21C0" w:rsidRDefault="00524A10" w:rsidP="00186026">
      <w:pPr>
        <w:jc w:val="center"/>
        <w:rPr>
          <w:rFonts w:ascii="Century Gothic" w:hAnsi="Century Gothic" w:cs="Arial"/>
          <w:sz w:val="12"/>
          <w:szCs w:val="12"/>
        </w:rPr>
      </w:pPr>
    </w:p>
    <w:tbl>
      <w:tblPr>
        <w:tblStyle w:val="Grilledutableau5"/>
        <w:tblW w:w="499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03"/>
        <w:gridCol w:w="9624"/>
      </w:tblGrid>
      <w:tr w:rsidR="00524A10" w:rsidRPr="00605C3F" w14:paraId="497DA3CE" w14:textId="77777777" w:rsidTr="00A94FAC">
        <w:trPr>
          <w:trHeight w:val="599"/>
        </w:trPr>
        <w:tc>
          <w:tcPr>
            <w:tcW w:w="5000" w:type="pct"/>
            <w:gridSpan w:val="2"/>
            <w:shd w:val="clear" w:color="auto" w:fill="215868"/>
            <w:vAlign w:val="center"/>
          </w:tcPr>
          <w:p w14:paraId="712592CD" w14:textId="1432B7FF" w:rsidR="00524A10" w:rsidRPr="00605C3F" w:rsidRDefault="00524A10" w:rsidP="00A94FAC">
            <w:pPr>
              <w:spacing w:line="288" w:lineRule="auto"/>
              <w:rPr>
                <w:rFonts w:ascii="Century Gothic" w:hAnsi="Century Gothic" w:cs="Arial"/>
                <w:color w:val="FFFFFF" w:themeColor="background1"/>
                <w:sz w:val="18"/>
                <w:szCs w:val="18"/>
              </w:rPr>
            </w:pPr>
            <w:bookmarkStart w:id="42" w:name="_Hlk66715027"/>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Cocher obligatoirement la case correspondant à la situation)</w:t>
            </w:r>
          </w:p>
        </w:tc>
      </w:tr>
      <w:tr w:rsidR="00524A10" w:rsidRPr="00605C3F" w14:paraId="35C5877B" w14:textId="77777777" w:rsidTr="00A94FAC">
        <w:trPr>
          <w:trHeight w:val="522"/>
        </w:trPr>
        <w:tc>
          <w:tcPr>
            <w:tcW w:w="472" w:type="pct"/>
            <w:shd w:val="clear" w:color="auto" w:fill="F2F2F2" w:themeFill="background1" w:themeFillShade="F2"/>
            <w:vAlign w:val="center"/>
          </w:tcPr>
          <w:p w14:paraId="7401EDE0" w14:textId="77777777" w:rsidR="00524A10" w:rsidRPr="00605C3F" w:rsidRDefault="00524A10" w:rsidP="00A94FAC">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528" w:type="pct"/>
            <w:shd w:val="clear" w:color="auto" w:fill="F2F2F2" w:themeFill="background1" w:themeFillShade="F2"/>
            <w:vAlign w:val="center"/>
          </w:tcPr>
          <w:p w14:paraId="090F94A1" w14:textId="77777777" w:rsidR="00524A10" w:rsidRPr="00605C3F" w:rsidRDefault="00524A10" w:rsidP="00A94FAC">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524A10" w:rsidRPr="00605C3F" w14:paraId="40C23EE4" w14:textId="77777777" w:rsidTr="00A94FAC">
        <w:trPr>
          <w:trHeight w:val="385"/>
        </w:trPr>
        <w:tc>
          <w:tcPr>
            <w:tcW w:w="472" w:type="pct"/>
            <w:vAlign w:val="center"/>
          </w:tcPr>
          <w:p w14:paraId="75EB4CDA"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5EF038DC"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524A10" w:rsidRPr="00605C3F" w14:paraId="7C61BDA9" w14:textId="77777777" w:rsidTr="00A94FAC">
        <w:trPr>
          <w:trHeight w:val="737"/>
        </w:trPr>
        <w:tc>
          <w:tcPr>
            <w:tcW w:w="472" w:type="pct"/>
            <w:vAlign w:val="center"/>
          </w:tcPr>
          <w:p w14:paraId="76F38B0A"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7829F325"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524A10" w:rsidRPr="00605C3F" w14:paraId="5D77D1CF" w14:textId="77777777" w:rsidTr="00A94FAC">
        <w:trPr>
          <w:trHeight w:val="737"/>
        </w:trPr>
        <w:tc>
          <w:tcPr>
            <w:tcW w:w="472" w:type="pct"/>
            <w:vAlign w:val="center"/>
          </w:tcPr>
          <w:p w14:paraId="4CB5F9E6"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7C40CFFB"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524A10" w:rsidRPr="00605C3F" w14:paraId="45216D2B" w14:textId="77777777" w:rsidTr="00A94FAC">
        <w:trPr>
          <w:trHeight w:val="393"/>
        </w:trPr>
        <w:tc>
          <w:tcPr>
            <w:tcW w:w="472" w:type="pct"/>
            <w:vAlign w:val="center"/>
          </w:tcPr>
          <w:p w14:paraId="58B8D554"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45DCDD45"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7CACD1F8" w14:textId="77777777" w:rsidR="00524A10" w:rsidRPr="007C7F21" w:rsidRDefault="00524A10" w:rsidP="00186026">
      <w:pPr>
        <w:spacing w:line="288" w:lineRule="auto"/>
        <w:jc w:val="both"/>
        <w:rPr>
          <w:rFonts w:ascii="Century Gothic" w:hAnsi="Century Gothic" w:cs="Arial"/>
          <w:sz w:val="14"/>
          <w:szCs w:val="14"/>
        </w:rPr>
      </w:pPr>
    </w:p>
    <w:tbl>
      <w:tblPr>
        <w:tblStyle w:val="Grilledutableau"/>
        <w:tblW w:w="5000" w:type="pct"/>
        <w:jc w:val="center"/>
        <w:tblLook w:val="04A0" w:firstRow="1" w:lastRow="0" w:firstColumn="1" w:lastColumn="0" w:noHBand="0" w:noVBand="1"/>
      </w:tblPr>
      <w:tblGrid>
        <w:gridCol w:w="10648"/>
      </w:tblGrid>
      <w:tr w:rsidR="00186026" w:rsidRPr="004C58E9" w14:paraId="25EE7ECB" w14:textId="77777777" w:rsidTr="007F1D24">
        <w:trPr>
          <w:trHeight w:val="653"/>
          <w:jc w:val="center"/>
        </w:trPr>
        <w:tc>
          <w:tcPr>
            <w:tcW w:w="5000" w:type="pct"/>
            <w:tcBorders>
              <w:bottom w:val="single" w:sz="4" w:space="0" w:color="auto"/>
            </w:tcBorders>
            <w:shd w:val="clear" w:color="auto" w:fill="215868"/>
            <w:vAlign w:val="center"/>
          </w:tcPr>
          <w:p w14:paraId="17EACE06" w14:textId="77777777" w:rsidR="00186026" w:rsidRPr="004C58E9" w:rsidRDefault="00186026" w:rsidP="007F1D24">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186026" w14:paraId="5CBFF2D7" w14:textId="77777777" w:rsidTr="007F1D24">
        <w:trPr>
          <w:trHeight w:val="1302"/>
          <w:jc w:val="center"/>
        </w:trPr>
        <w:tc>
          <w:tcPr>
            <w:tcW w:w="5000" w:type="pct"/>
            <w:tcBorders>
              <w:bottom w:val="single" w:sz="4" w:space="0" w:color="BFBFBF" w:themeColor="background1" w:themeShade="BF"/>
            </w:tcBorders>
          </w:tcPr>
          <w:p w14:paraId="4982F794"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définitions du CCP :</w:t>
            </w:r>
          </w:p>
          <w:p w14:paraId="4060CDB2"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1B7C0EDB"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4AD3FF64"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montants de garantie du CCP :</w:t>
            </w:r>
          </w:p>
          <w:p w14:paraId="41F97EA3"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037DF1BF"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0152A0A8"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montants de franchises du CCP :</w:t>
            </w:r>
          </w:p>
          <w:p w14:paraId="59EA103E"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07D8FB98" w14:textId="77777777" w:rsidTr="00186026">
        <w:trPr>
          <w:trHeight w:val="1518"/>
          <w:jc w:val="center"/>
        </w:trPr>
        <w:tc>
          <w:tcPr>
            <w:tcW w:w="5000" w:type="pct"/>
            <w:tcBorders>
              <w:top w:val="single" w:sz="4" w:space="0" w:color="BFBFBF" w:themeColor="background1" w:themeShade="BF"/>
              <w:bottom w:val="single" w:sz="4" w:space="0" w:color="BFBFBF" w:themeColor="background1" w:themeShade="BF"/>
            </w:tcBorders>
          </w:tcPr>
          <w:p w14:paraId="11AFD573"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dispositions du CCP :</w:t>
            </w:r>
          </w:p>
          <w:p w14:paraId="219C64EF"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5B442C9B"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2A38B6BC"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Autres réserves / observations :</w:t>
            </w:r>
          </w:p>
          <w:p w14:paraId="5CC70CD5"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bookmarkEnd w:id="42"/>
    </w:tbl>
    <w:p w14:paraId="61701F5B" w14:textId="77777777" w:rsidR="00186026" w:rsidRPr="007D21C0" w:rsidRDefault="00186026" w:rsidP="00186026">
      <w:pPr>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80"/>
        <w:gridCol w:w="5068"/>
      </w:tblGrid>
      <w:tr w:rsidR="00186026" w:rsidRPr="00090E18" w14:paraId="021B9B0F" w14:textId="77777777" w:rsidTr="007F1D24">
        <w:trPr>
          <w:trHeight w:val="1415"/>
          <w:jc w:val="center"/>
        </w:trPr>
        <w:tc>
          <w:tcPr>
            <w:tcW w:w="2620" w:type="pct"/>
            <w:shd w:val="clear" w:color="auto" w:fill="FFFFFF"/>
            <w:vAlign w:val="center"/>
          </w:tcPr>
          <w:p w14:paraId="256FD93A"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 xml:space="preserve">Fait à : </w:t>
            </w:r>
          </w:p>
          <w:p w14:paraId="4EED4084" w14:textId="77777777" w:rsidR="00186026" w:rsidRPr="007D21C0" w:rsidRDefault="00186026" w:rsidP="007F1D24">
            <w:pPr>
              <w:rPr>
                <w:rFonts w:ascii="Century Gothic" w:hAnsi="Century Gothic"/>
                <w:sz w:val="18"/>
                <w:szCs w:val="18"/>
              </w:rPr>
            </w:pPr>
          </w:p>
          <w:p w14:paraId="7ED0D580"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2C9B8FA1" w14:textId="77777777" w:rsidR="00186026" w:rsidRPr="007D21C0" w:rsidRDefault="00186026" w:rsidP="007F1D24">
            <w:pPr>
              <w:rPr>
                <w:rFonts w:ascii="Century Gothic" w:hAnsi="Century Gothic"/>
                <w:sz w:val="8"/>
                <w:szCs w:val="8"/>
              </w:rPr>
            </w:pPr>
          </w:p>
          <w:p w14:paraId="66E1DE57"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Signature du soumissionnaire :</w:t>
            </w:r>
          </w:p>
        </w:tc>
      </w:tr>
      <w:bookmarkEnd w:id="41"/>
    </w:tbl>
    <w:p w14:paraId="4D909105" w14:textId="77777777" w:rsidR="00186026" w:rsidRPr="00CF1F53" w:rsidRDefault="00186026" w:rsidP="00186026">
      <w:pPr>
        <w:spacing w:after="120"/>
        <w:jc w:val="both"/>
        <w:rPr>
          <w:rFonts w:ascii="Century Gothic" w:hAnsi="Century Gothic" w:cs="Arial"/>
          <w:sz w:val="18"/>
          <w:szCs w:val="18"/>
        </w:rPr>
      </w:pPr>
    </w:p>
    <w:sectPr w:rsidR="00186026" w:rsidRPr="00CF1F53" w:rsidSect="00CF1F53">
      <w:footerReference w:type="default" r:id="rId9"/>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B9915" w14:textId="77777777" w:rsidR="002A4B6A" w:rsidRDefault="002A4B6A" w:rsidP="00361D0D">
      <w:pPr>
        <w:spacing w:after="0" w:line="240" w:lineRule="auto"/>
      </w:pPr>
      <w:r>
        <w:separator/>
      </w:r>
    </w:p>
  </w:endnote>
  <w:endnote w:type="continuationSeparator" w:id="0">
    <w:p w14:paraId="5833EB63" w14:textId="77777777" w:rsidR="002A4B6A" w:rsidRDefault="002A4B6A"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FranklinGothicStd-Book">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0F42B" w14:textId="3AB877CE" w:rsidR="003F217F" w:rsidRPr="00CF1F53" w:rsidRDefault="003F217F" w:rsidP="00361D0D">
    <w:pPr>
      <w:pStyle w:val="Pieddepage"/>
      <w:jc w:val="center"/>
      <w:rPr>
        <w:rFonts w:ascii="Century Gothic" w:hAnsi="Century Gothic" w:cs="Arial"/>
        <w:sz w:val="16"/>
        <w:szCs w:val="16"/>
      </w:rPr>
    </w:pPr>
    <w:r w:rsidRPr="00CF1F53">
      <w:rPr>
        <w:rFonts w:ascii="Century Gothic" w:hAnsi="Century Gothic" w:cs="Arial"/>
        <w:sz w:val="16"/>
        <w:szCs w:val="16"/>
      </w:rPr>
      <w:t xml:space="preserve">C.C.P. Responsabilité civile </w:t>
    </w:r>
    <w:r w:rsidRPr="006A04DB">
      <w:rPr>
        <w:rFonts w:ascii="Century Gothic" w:hAnsi="Century Gothic" w:cs="Arial"/>
        <w:sz w:val="16"/>
        <w:szCs w:val="16"/>
      </w:rPr>
      <w:t>20</w:t>
    </w:r>
    <w:r w:rsidR="00F7398A" w:rsidRPr="006A04DB">
      <w:rPr>
        <w:rFonts w:ascii="Century Gothic" w:hAnsi="Century Gothic" w:cs="Arial"/>
        <w:sz w:val="16"/>
        <w:szCs w:val="16"/>
      </w:rPr>
      <w:t>2</w:t>
    </w:r>
    <w:r w:rsidR="0001142D" w:rsidRPr="006A04DB">
      <w:rPr>
        <w:rFonts w:ascii="Century Gothic" w:hAnsi="Century Gothic" w:cs="Arial"/>
        <w:sz w:val="16"/>
        <w:szCs w:val="16"/>
      </w:rPr>
      <w:t>4</w:t>
    </w:r>
    <w:r w:rsidRPr="006A04DB">
      <w:rPr>
        <w:rFonts w:ascii="Century Gothic" w:hAnsi="Century Gothic" w:cs="Arial"/>
        <w:sz w:val="16"/>
        <w:szCs w:val="16"/>
      </w:rPr>
      <w:t xml:space="preserve"> –</w:t>
    </w:r>
    <w:r w:rsidR="006A04DB" w:rsidRPr="006A04DB">
      <w:rPr>
        <w:rFonts w:ascii="Century Gothic" w:hAnsi="Century Gothic" w:cs="Arial"/>
        <w:sz w:val="16"/>
        <w:szCs w:val="16"/>
      </w:rPr>
      <w:t xml:space="preserve"> UPEC 94</w:t>
    </w:r>
    <w:r w:rsidRPr="00CF1F53">
      <w:rPr>
        <w:rFonts w:ascii="Century Gothic" w:hAnsi="Century Gothic" w:cs="Arial"/>
        <w:sz w:val="16"/>
        <w:szCs w:val="16"/>
      </w:rPr>
      <w:tab/>
    </w:r>
    <w:r w:rsidRPr="00CF1F53">
      <w:rPr>
        <w:rFonts w:ascii="Century Gothic" w:hAnsi="Century Gothic" w:cs="Arial"/>
        <w:sz w:val="16"/>
        <w:szCs w:val="16"/>
      </w:rPr>
      <w:tab/>
      <w:t xml:space="preserve">Page </w:t>
    </w:r>
    <w:r w:rsidRPr="00CF1F53">
      <w:rPr>
        <w:rFonts w:ascii="Century Gothic" w:hAnsi="Century Gothic" w:cs="Arial"/>
        <w:b/>
        <w:bCs/>
        <w:sz w:val="16"/>
        <w:szCs w:val="16"/>
      </w:rPr>
      <w:fldChar w:fldCharType="begin"/>
    </w:r>
    <w:r w:rsidRPr="00CF1F53">
      <w:rPr>
        <w:rFonts w:ascii="Century Gothic" w:hAnsi="Century Gothic" w:cs="Arial"/>
        <w:b/>
        <w:bCs/>
        <w:sz w:val="16"/>
        <w:szCs w:val="16"/>
      </w:rPr>
      <w:instrText>PAGE  \* Arabic  \* MERGEFORMAT</w:instrText>
    </w:r>
    <w:r w:rsidRPr="00CF1F53">
      <w:rPr>
        <w:rFonts w:ascii="Century Gothic" w:hAnsi="Century Gothic" w:cs="Arial"/>
        <w:b/>
        <w:bCs/>
        <w:sz w:val="16"/>
        <w:szCs w:val="16"/>
      </w:rPr>
      <w:fldChar w:fldCharType="separate"/>
    </w:r>
    <w:r w:rsidRPr="00CF1F53">
      <w:rPr>
        <w:rFonts w:ascii="Century Gothic" w:hAnsi="Century Gothic" w:cs="Arial"/>
        <w:b/>
        <w:bCs/>
        <w:noProof/>
        <w:sz w:val="16"/>
        <w:szCs w:val="16"/>
      </w:rPr>
      <w:t>14</w:t>
    </w:r>
    <w:r w:rsidRPr="00CF1F53">
      <w:rPr>
        <w:rFonts w:ascii="Century Gothic" w:hAnsi="Century Gothic" w:cs="Arial"/>
        <w:b/>
        <w:bCs/>
        <w:sz w:val="16"/>
        <w:szCs w:val="16"/>
      </w:rPr>
      <w:fldChar w:fldCharType="end"/>
    </w:r>
    <w:r w:rsidRPr="00CF1F53">
      <w:rPr>
        <w:rFonts w:ascii="Century Gothic" w:hAnsi="Century Gothic" w:cs="Arial"/>
        <w:sz w:val="16"/>
        <w:szCs w:val="16"/>
      </w:rPr>
      <w:t xml:space="preserve"> sur </w:t>
    </w:r>
    <w:r w:rsidRPr="00CF1F53">
      <w:rPr>
        <w:rFonts w:ascii="Century Gothic" w:hAnsi="Century Gothic" w:cs="Arial"/>
        <w:b/>
        <w:bCs/>
        <w:sz w:val="16"/>
        <w:szCs w:val="16"/>
      </w:rPr>
      <w:fldChar w:fldCharType="begin"/>
    </w:r>
    <w:r w:rsidRPr="00CF1F53">
      <w:rPr>
        <w:rFonts w:ascii="Century Gothic" w:hAnsi="Century Gothic" w:cs="Arial"/>
        <w:b/>
        <w:bCs/>
        <w:sz w:val="16"/>
        <w:szCs w:val="16"/>
      </w:rPr>
      <w:instrText>NUMPAGES  \* Arabic  \* MERGEFORMAT</w:instrText>
    </w:r>
    <w:r w:rsidRPr="00CF1F53">
      <w:rPr>
        <w:rFonts w:ascii="Century Gothic" w:hAnsi="Century Gothic" w:cs="Arial"/>
        <w:b/>
        <w:bCs/>
        <w:sz w:val="16"/>
        <w:szCs w:val="16"/>
      </w:rPr>
      <w:fldChar w:fldCharType="separate"/>
    </w:r>
    <w:r w:rsidRPr="00CF1F53">
      <w:rPr>
        <w:rFonts w:ascii="Century Gothic" w:hAnsi="Century Gothic" w:cs="Arial"/>
        <w:b/>
        <w:bCs/>
        <w:noProof/>
        <w:sz w:val="16"/>
        <w:szCs w:val="16"/>
      </w:rPr>
      <w:t>14</w:t>
    </w:r>
    <w:r w:rsidRPr="00CF1F53">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4333B" w14:textId="77777777" w:rsidR="002A4B6A" w:rsidRDefault="002A4B6A" w:rsidP="00361D0D">
      <w:pPr>
        <w:spacing w:after="0" w:line="240" w:lineRule="auto"/>
      </w:pPr>
      <w:r>
        <w:separator/>
      </w:r>
    </w:p>
  </w:footnote>
  <w:footnote w:type="continuationSeparator" w:id="0">
    <w:p w14:paraId="1200A858" w14:textId="77777777" w:rsidR="002A4B6A" w:rsidRDefault="002A4B6A"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47AD3"/>
    <w:multiLevelType w:val="hybridMultilevel"/>
    <w:tmpl w:val="64DE31C8"/>
    <w:lvl w:ilvl="0" w:tplc="F72AD06C">
      <w:start w:val="5"/>
      <w:numFmt w:val="bullet"/>
      <w:lvlText w:val="-"/>
      <w:lvlJc w:val="left"/>
      <w:pPr>
        <w:tabs>
          <w:tab w:val="num" w:pos="4833"/>
        </w:tabs>
        <w:ind w:left="4833" w:hanging="360"/>
      </w:pPr>
      <w:rPr>
        <w:rFonts w:ascii="Century Schoolbook" w:eastAsia="Times New Roman" w:hAnsi="Century Schoolbook" w:cs="Times New Roman" w:hint="default"/>
      </w:rPr>
    </w:lvl>
    <w:lvl w:ilvl="1" w:tplc="040C0003">
      <w:start w:val="1"/>
      <w:numFmt w:val="bullet"/>
      <w:lvlText w:val="o"/>
      <w:lvlJc w:val="left"/>
      <w:pPr>
        <w:tabs>
          <w:tab w:val="num" w:pos="5553"/>
        </w:tabs>
        <w:ind w:left="5553" w:hanging="360"/>
      </w:pPr>
      <w:rPr>
        <w:rFonts w:ascii="Courier New" w:hAnsi="Courier New" w:hint="default"/>
      </w:rPr>
    </w:lvl>
    <w:lvl w:ilvl="2" w:tplc="040C0005" w:tentative="1">
      <w:start w:val="1"/>
      <w:numFmt w:val="bullet"/>
      <w:lvlText w:val=""/>
      <w:lvlJc w:val="left"/>
      <w:pPr>
        <w:tabs>
          <w:tab w:val="num" w:pos="6273"/>
        </w:tabs>
        <w:ind w:left="6273" w:hanging="360"/>
      </w:pPr>
      <w:rPr>
        <w:rFonts w:ascii="Wingdings" w:hAnsi="Wingdings" w:hint="default"/>
      </w:rPr>
    </w:lvl>
    <w:lvl w:ilvl="3" w:tplc="040C0001" w:tentative="1">
      <w:start w:val="1"/>
      <w:numFmt w:val="bullet"/>
      <w:lvlText w:val=""/>
      <w:lvlJc w:val="left"/>
      <w:pPr>
        <w:tabs>
          <w:tab w:val="num" w:pos="6993"/>
        </w:tabs>
        <w:ind w:left="6993" w:hanging="360"/>
      </w:pPr>
      <w:rPr>
        <w:rFonts w:ascii="Symbol" w:hAnsi="Symbol" w:hint="default"/>
      </w:rPr>
    </w:lvl>
    <w:lvl w:ilvl="4" w:tplc="040C0003" w:tentative="1">
      <w:start w:val="1"/>
      <w:numFmt w:val="bullet"/>
      <w:lvlText w:val="o"/>
      <w:lvlJc w:val="left"/>
      <w:pPr>
        <w:tabs>
          <w:tab w:val="num" w:pos="7713"/>
        </w:tabs>
        <w:ind w:left="7713" w:hanging="360"/>
      </w:pPr>
      <w:rPr>
        <w:rFonts w:ascii="Courier New" w:hAnsi="Courier New" w:hint="default"/>
      </w:rPr>
    </w:lvl>
    <w:lvl w:ilvl="5" w:tplc="040C0005" w:tentative="1">
      <w:start w:val="1"/>
      <w:numFmt w:val="bullet"/>
      <w:lvlText w:val=""/>
      <w:lvlJc w:val="left"/>
      <w:pPr>
        <w:tabs>
          <w:tab w:val="num" w:pos="8433"/>
        </w:tabs>
        <w:ind w:left="8433" w:hanging="360"/>
      </w:pPr>
      <w:rPr>
        <w:rFonts w:ascii="Wingdings" w:hAnsi="Wingdings" w:hint="default"/>
      </w:rPr>
    </w:lvl>
    <w:lvl w:ilvl="6" w:tplc="040C0001" w:tentative="1">
      <w:start w:val="1"/>
      <w:numFmt w:val="bullet"/>
      <w:lvlText w:val=""/>
      <w:lvlJc w:val="left"/>
      <w:pPr>
        <w:tabs>
          <w:tab w:val="num" w:pos="9153"/>
        </w:tabs>
        <w:ind w:left="9153" w:hanging="360"/>
      </w:pPr>
      <w:rPr>
        <w:rFonts w:ascii="Symbol" w:hAnsi="Symbol" w:hint="default"/>
      </w:rPr>
    </w:lvl>
    <w:lvl w:ilvl="7" w:tplc="040C0003" w:tentative="1">
      <w:start w:val="1"/>
      <w:numFmt w:val="bullet"/>
      <w:lvlText w:val="o"/>
      <w:lvlJc w:val="left"/>
      <w:pPr>
        <w:tabs>
          <w:tab w:val="num" w:pos="9873"/>
        </w:tabs>
        <w:ind w:left="9873" w:hanging="360"/>
      </w:pPr>
      <w:rPr>
        <w:rFonts w:ascii="Courier New" w:hAnsi="Courier New" w:hint="default"/>
      </w:rPr>
    </w:lvl>
    <w:lvl w:ilvl="8" w:tplc="040C0005" w:tentative="1">
      <w:start w:val="1"/>
      <w:numFmt w:val="bullet"/>
      <w:lvlText w:val=""/>
      <w:lvlJc w:val="left"/>
      <w:pPr>
        <w:tabs>
          <w:tab w:val="num" w:pos="10593"/>
        </w:tabs>
        <w:ind w:left="10593" w:hanging="360"/>
      </w:pPr>
      <w:rPr>
        <w:rFonts w:ascii="Wingdings" w:hAnsi="Wingdings" w:hint="default"/>
      </w:rPr>
    </w:lvl>
  </w:abstractNum>
  <w:abstractNum w:abstractNumId="2" w15:restartNumberingAfterBreak="0">
    <w:nsid w:val="048060FE"/>
    <w:multiLevelType w:val="hybridMultilevel"/>
    <w:tmpl w:val="6150A304"/>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5C44D7"/>
    <w:multiLevelType w:val="hybridMultilevel"/>
    <w:tmpl w:val="965CB1FE"/>
    <w:lvl w:ilvl="0" w:tplc="EB6E701C">
      <w:start w:val="1"/>
      <w:numFmt w:val="bullet"/>
      <w:lvlText w:val="-"/>
      <w:lvlJc w:val="left"/>
      <w:pPr>
        <w:ind w:left="720" w:hanging="360"/>
      </w:pPr>
      <w:rPr>
        <w:rFonts w:ascii="Arial" w:eastAsia="Times New Roman" w:hAnsi="Arial" w:cs="Arial" w:hint="default"/>
      </w:rPr>
    </w:lvl>
    <w:lvl w:ilvl="1" w:tplc="EED4BF70">
      <w:start w:val="1"/>
      <w:numFmt w:val="bullet"/>
      <w:lvlText w:val="o"/>
      <w:lvlJc w:val="left"/>
      <w:pPr>
        <w:ind w:left="1440" w:hanging="360"/>
      </w:pPr>
      <w:rPr>
        <w:rFonts w:ascii="Arial" w:hAnsi="Arial" w:cs="Arial"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061D2B"/>
    <w:multiLevelType w:val="hybridMultilevel"/>
    <w:tmpl w:val="70EA2E58"/>
    <w:lvl w:ilvl="0" w:tplc="F82C48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093868"/>
    <w:multiLevelType w:val="hybridMultilevel"/>
    <w:tmpl w:val="3806AA34"/>
    <w:lvl w:ilvl="0" w:tplc="1860990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5559E9"/>
    <w:multiLevelType w:val="hybridMultilevel"/>
    <w:tmpl w:val="B13A8466"/>
    <w:lvl w:ilvl="0" w:tplc="73760D46">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14" w15:restartNumberingAfterBreak="0">
    <w:nsid w:val="7DF904DC"/>
    <w:multiLevelType w:val="hybridMultilevel"/>
    <w:tmpl w:val="95623854"/>
    <w:lvl w:ilvl="0" w:tplc="21ECD0C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3"/>
  </w:num>
  <w:num w:numId="4">
    <w:abstractNumId w:val="9"/>
  </w:num>
  <w:num w:numId="5">
    <w:abstractNumId w:val="10"/>
  </w:num>
  <w:num w:numId="6">
    <w:abstractNumId w:val="0"/>
  </w:num>
  <w:num w:numId="7">
    <w:abstractNumId w:val="12"/>
  </w:num>
  <w:num w:numId="8">
    <w:abstractNumId w:val="1"/>
  </w:num>
  <w:num w:numId="9">
    <w:abstractNumId w:val="5"/>
  </w:num>
  <w:num w:numId="10">
    <w:abstractNumId w:val="6"/>
  </w:num>
  <w:num w:numId="11">
    <w:abstractNumId w:val="2"/>
  </w:num>
  <w:num w:numId="12">
    <w:abstractNumId w:val="4"/>
  </w:num>
  <w:num w:numId="13">
    <w:abstractNumId w:val="3"/>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BE0"/>
    <w:rsid w:val="000109E0"/>
    <w:rsid w:val="0001142D"/>
    <w:rsid w:val="00031B16"/>
    <w:rsid w:val="00052628"/>
    <w:rsid w:val="00053B65"/>
    <w:rsid w:val="00091AB2"/>
    <w:rsid w:val="000D346B"/>
    <w:rsid w:val="00140671"/>
    <w:rsid w:val="001508F2"/>
    <w:rsid w:val="00153839"/>
    <w:rsid w:val="00186026"/>
    <w:rsid w:val="001A1B88"/>
    <w:rsid w:val="001D1A36"/>
    <w:rsid w:val="001F73A2"/>
    <w:rsid w:val="00204E20"/>
    <w:rsid w:val="00213D0F"/>
    <w:rsid w:val="00242618"/>
    <w:rsid w:val="00243D29"/>
    <w:rsid w:val="00253FC6"/>
    <w:rsid w:val="00256786"/>
    <w:rsid w:val="00271DD0"/>
    <w:rsid w:val="00286708"/>
    <w:rsid w:val="002A4B6A"/>
    <w:rsid w:val="002B51D1"/>
    <w:rsid w:val="002D1F6C"/>
    <w:rsid w:val="002E0EC9"/>
    <w:rsid w:val="00300F68"/>
    <w:rsid w:val="003130F9"/>
    <w:rsid w:val="00315EA8"/>
    <w:rsid w:val="00341E21"/>
    <w:rsid w:val="0034232F"/>
    <w:rsid w:val="00344192"/>
    <w:rsid w:val="003502CE"/>
    <w:rsid w:val="00361D0D"/>
    <w:rsid w:val="00391A86"/>
    <w:rsid w:val="003925E7"/>
    <w:rsid w:val="003C19CE"/>
    <w:rsid w:val="003C7D95"/>
    <w:rsid w:val="003F1B0D"/>
    <w:rsid w:val="003F217F"/>
    <w:rsid w:val="003F6F71"/>
    <w:rsid w:val="003F7569"/>
    <w:rsid w:val="004425DF"/>
    <w:rsid w:val="00450BF4"/>
    <w:rsid w:val="00450E0C"/>
    <w:rsid w:val="004606DD"/>
    <w:rsid w:val="00465051"/>
    <w:rsid w:val="00465AE1"/>
    <w:rsid w:val="00472B28"/>
    <w:rsid w:val="00484EB9"/>
    <w:rsid w:val="004929C6"/>
    <w:rsid w:val="004E04F2"/>
    <w:rsid w:val="00515016"/>
    <w:rsid w:val="00517719"/>
    <w:rsid w:val="00524A10"/>
    <w:rsid w:val="0052603B"/>
    <w:rsid w:val="0056642B"/>
    <w:rsid w:val="00587BCB"/>
    <w:rsid w:val="00590C65"/>
    <w:rsid w:val="005A5826"/>
    <w:rsid w:val="005A5CDD"/>
    <w:rsid w:val="005C13D2"/>
    <w:rsid w:val="00605A2A"/>
    <w:rsid w:val="00611EAC"/>
    <w:rsid w:val="00624C5B"/>
    <w:rsid w:val="00630DF8"/>
    <w:rsid w:val="00640807"/>
    <w:rsid w:val="0064589D"/>
    <w:rsid w:val="0065222A"/>
    <w:rsid w:val="0068369C"/>
    <w:rsid w:val="00694D26"/>
    <w:rsid w:val="006A04DB"/>
    <w:rsid w:val="006C2413"/>
    <w:rsid w:val="006C713E"/>
    <w:rsid w:val="00705C2A"/>
    <w:rsid w:val="00722CA0"/>
    <w:rsid w:val="007A4385"/>
    <w:rsid w:val="007B6684"/>
    <w:rsid w:val="007C67F1"/>
    <w:rsid w:val="007D3844"/>
    <w:rsid w:val="007E77EC"/>
    <w:rsid w:val="00822C95"/>
    <w:rsid w:val="00825DC5"/>
    <w:rsid w:val="0085438E"/>
    <w:rsid w:val="00854600"/>
    <w:rsid w:val="0086742D"/>
    <w:rsid w:val="00870598"/>
    <w:rsid w:val="0088059B"/>
    <w:rsid w:val="00885C9D"/>
    <w:rsid w:val="008903F6"/>
    <w:rsid w:val="008C1557"/>
    <w:rsid w:val="008D5175"/>
    <w:rsid w:val="008E4A42"/>
    <w:rsid w:val="00932E2A"/>
    <w:rsid w:val="009340F1"/>
    <w:rsid w:val="00944047"/>
    <w:rsid w:val="009556DF"/>
    <w:rsid w:val="00956E7C"/>
    <w:rsid w:val="00974AF8"/>
    <w:rsid w:val="0098069D"/>
    <w:rsid w:val="009A7DF9"/>
    <w:rsid w:val="009D39A4"/>
    <w:rsid w:val="009D4B12"/>
    <w:rsid w:val="00A02F2B"/>
    <w:rsid w:val="00A06180"/>
    <w:rsid w:val="00A1214F"/>
    <w:rsid w:val="00A17ED3"/>
    <w:rsid w:val="00A27BE0"/>
    <w:rsid w:val="00A41BD8"/>
    <w:rsid w:val="00A86AD8"/>
    <w:rsid w:val="00AB046B"/>
    <w:rsid w:val="00AB5079"/>
    <w:rsid w:val="00AC5BD6"/>
    <w:rsid w:val="00AC618D"/>
    <w:rsid w:val="00AD034D"/>
    <w:rsid w:val="00AD1E84"/>
    <w:rsid w:val="00AE6238"/>
    <w:rsid w:val="00AF5F2D"/>
    <w:rsid w:val="00B326E8"/>
    <w:rsid w:val="00B378F2"/>
    <w:rsid w:val="00B93926"/>
    <w:rsid w:val="00B96567"/>
    <w:rsid w:val="00BD171D"/>
    <w:rsid w:val="00C14D89"/>
    <w:rsid w:val="00C75C38"/>
    <w:rsid w:val="00C972A2"/>
    <w:rsid w:val="00CB23F4"/>
    <w:rsid w:val="00CF1F53"/>
    <w:rsid w:val="00D069EB"/>
    <w:rsid w:val="00D3235D"/>
    <w:rsid w:val="00D52F26"/>
    <w:rsid w:val="00D70F61"/>
    <w:rsid w:val="00D771DA"/>
    <w:rsid w:val="00DA4591"/>
    <w:rsid w:val="00DC2715"/>
    <w:rsid w:val="00DE5161"/>
    <w:rsid w:val="00DE7E0D"/>
    <w:rsid w:val="00DF1A4A"/>
    <w:rsid w:val="00DF1D5D"/>
    <w:rsid w:val="00E03A77"/>
    <w:rsid w:val="00E0670B"/>
    <w:rsid w:val="00E10AF5"/>
    <w:rsid w:val="00E522BF"/>
    <w:rsid w:val="00E5381F"/>
    <w:rsid w:val="00E57F24"/>
    <w:rsid w:val="00EC12D9"/>
    <w:rsid w:val="00EC32FF"/>
    <w:rsid w:val="00ED63A1"/>
    <w:rsid w:val="00EE5E3F"/>
    <w:rsid w:val="00F04E98"/>
    <w:rsid w:val="00F55692"/>
    <w:rsid w:val="00F7398A"/>
    <w:rsid w:val="00F920D0"/>
    <w:rsid w:val="00FB6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1818F36"/>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1AB2"/>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52628"/>
    <w:rPr>
      <w:i/>
      <w:iCs/>
      <w:color w:val="404040" w:themeColor="text1" w:themeTint="BF"/>
    </w:rPr>
  </w:style>
  <w:style w:type="character" w:styleId="Accentuationintense">
    <w:name w:val="Intense Emphasis"/>
    <w:basedOn w:val="Policepardfaut"/>
    <w:uiPriority w:val="21"/>
    <w:qFormat/>
    <w:rsid w:val="00052628"/>
    <w:rPr>
      <w:b w:val="0"/>
      <w:bCs w:val="0"/>
      <w:i/>
      <w:iCs/>
      <w:color w:val="4F81BD" w:themeColor="accent1"/>
    </w:rPr>
  </w:style>
  <w:style w:type="character" w:styleId="Rfrencelgr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99"/>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08F2"/>
    <w:rPr>
      <w:sz w:val="16"/>
      <w:szCs w:val="16"/>
    </w:rPr>
  </w:style>
  <w:style w:type="paragraph" w:styleId="Commentaire">
    <w:name w:val="annotation text"/>
    <w:basedOn w:val="Normal"/>
    <w:link w:val="CommentaireCar"/>
    <w:uiPriority w:val="99"/>
    <w:unhideWhenUsed/>
    <w:rsid w:val="001508F2"/>
    <w:pPr>
      <w:spacing w:line="240" w:lineRule="auto"/>
    </w:pPr>
    <w:rPr>
      <w:sz w:val="20"/>
      <w:szCs w:val="20"/>
    </w:rPr>
  </w:style>
  <w:style w:type="character" w:customStyle="1" w:styleId="CommentaireCar">
    <w:name w:val="Commentaire Car"/>
    <w:basedOn w:val="Policepardfaut"/>
    <w:link w:val="Commentaire"/>
    <w:uiPriority w:val="99"/>
    <w:rsid w:val="001508F2"/>
    <w:rPr>
      <w:sz w:val="20"/>
      <w:szCs w:val="20"/>
    </w:rPr>
  </w:style>
  <w:style w:type="paragraph" w:styleId="Objetducommentaire">
    <w:name w:val="annotation subject"/>
    <w:basedOn w:val="Commentaire"/>
    <w:next w:val="Commentaire"/>
    <w:link w:val="ObjetducommentaireCar"/>
    <w:uiPriority w:val="99"/>
    <w:semiHidden/>
    <w:unhideWhenUsed/>
    <w:rsid w:val="001508F2"/>
    <w:rPr>
      <w:b/>
      <w:bCs/>
    </w:rPr>
  </w:style>
  <w:style w:type="character" w:customStyle="1" w:styleId="ObjetducommentaireCar">
    <w:name w:val="Objet du commentaire Car"/>
    <w:basedOn w:val="CommentaireCar"/>
    <w:link w:val="Objetducommentaire"/>
    <w:uiPriority w:val="99"/>
    <w:semiHidden/>
    <w:rsid w:val="001508F2"/>
    <w:rPr>
      <w:b/>
      <w:bCs/>
      <w:sz w:val="20"/>
      <w:szCs w:val="20"/>
    </w:rPr>
  </w:style>
  <w:style w:type="paragraph" w:styleId="Textedebulles">
    <w:name w:val="Balloon Text"/>
    <w:basedOn w:val="Normal"/>
    <w:link w:val="TextedebullesCar"/>
    <w:uiPriority w:val="99"/>
    <w:semiHidden/>
    <w:unhideWhenUsed/>
    <w:rsid w:val="001508F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08F2"/>
    <w:rPr>
      <w:rFonts w:ascii="Segoe UI" w:hAnsi="Segoe UI" w:cs="Segoe UI"/>
      <w:sz w:val="18"/>
      <w:szCs w:val="18"/>
    </w:rPr>
  </w:style>
  <w:style w:type="table" w:customStyle="1" w:styleId="Grilledutableau5">
    <w:name w:val="Grille du tableau5"/>
    <w:basedOn w:val="TableauNormal"/>
    <w:next w:val="Grilledutableau"/>
    <w:uiPriority w:val="99"/>
    <w:rsid w:val="00524A1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465AE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465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956764">
      <w:bodyDiv w:val="1"/>
      <w:marLeft w:val="0"/>
      <w:marRight w:val="0"/>
      <w:marTop w:val="0"/>
      <w:marBottom w:val="0"/>
      <w:divBdr>
        <w:top w:val="none" w:sz="0" w:space="0" w:color="auto"/>
        <w:left w:val="none" w:sz="0" w:space="0" w:color="auto"/>
        <w:bottom w:val="none" w:sz="0" w:space="0" w:color="auto"/>
        <w:right w:val="none" w:sz="0" w:space="0" w:color="auto"/>
      </w:divBdr>
    </w:div>
    <w:div w:id="1002782394">
      <w:bodyDiv w:val="1"/>
      <w:marLeft w:val="0"/>
      <w:marRight w:val="0"/>
      <w:marTop w:val="0"/>
      <w:marBottom w:val="0"/>
      <w:divBdr>
        <w:top w:val="none" w:sz="0" w:space="0" w:color="auto"/>
        <w:left w:val="none" w:sz="0" w:space="0" w:color="auto"/>
        <w:bottom w:val="none" w:sz="0" w:space="0" w:color="auto"/>
        <w:right w:val="none" w:sz="0" w:space="0" w:color="auto"/>
      </w:divBdr>
    </w:div>
    <w:div w:id="1690833669">
      <w:bodyDiv w:val="1"/>
      <w:marLeft w:val="0"/>
      <w:marRight w:val="0"/>
      <w:marTop w:val="0"/>
      <w:marBottom w:val="0"/>
      <w:divBdr>
        <w:top w:val="none" w:sz="0" w:space="0" w:color="auto"/>
        <w:left w:val="none" w:sz="0" w:space="0" w:color="auto"/>
        <w:bottom w:val="none" w:sz="0" w:space="0" w:color="auto"/>
        <w:right w:val="none" w:sz="0" w:space="0" w:color="auto"/>
      </w:divBdr>
    </w:div>
    <w:div w:id="16996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28508-C078-4F77-9A5C-3B0F22C2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8359</Words>
  <Characters>45975</Characters>
  <Application>Microsoft Office Word</Application>
  <DocSecurity>0</DocSecurity>
  <Lines>383</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Estelle Il-Turna</cp:lastModifiedBy>
  <cp:revision>4</cp:revision>
  <dcterms:created xsi:type="dcterms:W3CDTF">2024-10-25T09:46:00Z</dcterms:created>
  <dcterms:modified xsi:type="dcterms:W3CDTF">2024-10-25T19:33:00Z</dcterms:modified>
</cp:coreProperties>
</file>