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BBE51" w14:textId="77777777" w:rsidR="00E82E4E" w:rsidRPr="003C6DCA" w:rsidRDefault="00E82E4E" w:rsidP="000B30E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6"/>
        </w:rPr>
      </w:pPr>
    </w:p>
    <w:p w14:paraId="366B7B81" w14:textId="1906FE20" w:rsidR="00926F91" w:rsidRDefault="00E82E4E"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sidRPr="00084E9B">
        <w:rPr>
          <w:rFonts w:ascii="Arial" w:hAnsi="Arial" w:cs="Arial"/>
          <w:b/>
          <w:sz w:val="44"/>
          <w:szCs w:val="36"/>
        </w:rPr>
        <w:t>CADRE DE REPONSE TECHNIQUE</w:t>
      </w:r>
    </w:p>
    <w:p w14:paraId="3FA72366" w14:textId="367E22DE" w:rsidR="000E2373" w:rsidRDefault="000E2373"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b/>
          <w:sz w:val="20"/>
        </w:rPr>
      </w:pPr>
      <w:r>
        <w:rPr>
          <w:rFonts w:ascii="Arial" w:hAnsi="Arial"/>
          <w:b/>
          <w:sz w:val="20"/>
        </w:rPr>
        <w:t>Prestations</w:t>
      </w:r>
      <w:r>
        <w:rPr>
          <w:rFonts w:ascii="Arial" w:hAnsi="Arial"/>
          <w:b/>
          <w:spacing w:val="-14"/>
          <w:sz w:val="20"/>
        </w:rPr>
        <w:t xml:space="preserve"> </w:t>
      </w:r>
      <w:r>
        <w:rPr>
          <w:rFonts w:ascii="Arial" w:hAnsi="Arial"/>
          <w:b/>
          <w:sz w:val="20"/>
        </w:rPr>
        <w:t>de</w:t>
      </w:r>
      <w:r>
        <w:rPr>
          <w:rFonts w:ascii="Arial" w:hAnsi="Arial"/>
          <w:b/>
          <w:spacing w:val="-14"/>
          <w:sz w:val="20"/>
        </w:rPr>
        <w:t xml:space="preserve"> </w:t>
      </w:r>
      <w:r>
        <w:rPr>
          <w:rFonts w:ascii="Arial" w:hAnsi="Arial"/>
          <w:b/>
          <w:sz w:val="20"/>
        </w:rPr>
        <w:t>collecte,</w:t>
      </w:r>
      <w:r>
        <w:rPr>
          <w:rFonts w:ascii="Arial" w:hAnsi="Arial"/>
          <w:b/>
          <w:spacing w:val="-14"/>
          <w:sz w:val="20"/>
        </w:rPr>
        <w:t xml:space="preserve"> </w:t>
      </w:r>
      <w:r>
        <w:rPr>
          <w:rFonts w:ascii="Arial" w:hAnsi="Arial"/>
          <w:b/>
          <w:sz w:val="20"/>
        </w:rPr>
        <w:t>de</w:t>
      </w:r>
      <w:r>
        <w:rPr>
          <w:rFonts w:ascii="Arial" w:hAnsi="Arial"/>
          <w:b/>
          <w:spacing w:val="-14"/>
          <w:sz w:val="20"/>
        </w:rPr>
        <w:t xml:space="preserve"> </w:t>
      </w:r>
      <w:r>
        <w:rPr>
          <w:rFonts w:ascii="Arial" w:hAnsi="Arial"/>
          <w:b/>
          <w:sz w:val="20"/>
        </w:rPr>
        <w:t>transport,</w:t>
      </w:r>
      <w:r>
        <w:rPr>
          <w:rFonts w:ascii="Arial" w:hAnsi="Arial"/>
          <w:b/>
          <w:spacing w:val="-14"/>
          <w:sz w:val="20"/>
        </w:rPr>
        <w:t xml:space="preserve"> </w:t>
      </w:r>
      <w:r>
        <w:rPr>
          <w:rFonts w:ascii="Arial" w:hAnsi="Arial"/>
          <w:b/>
          <w:sz w:val="20"/>
        </w:rPr>
        <w:t>d’élimination</w:t>
      </w:r>
      <w:r>
        <w:rPr>
          <w:rFonts w:ascii="Arial" w:hAnsi="Arial"/>
          <w:b/>
          <w:spacing w:val="-14"/>
          <w:sz w:val="20"/>
        </w:rPr>
        <w:t xml:space="preserve"> </w:t>
      </w:r>
      <w:r>
        <w:rPr>
          <w:rFonts w:ascii="Arial" w:hAnsi="Arial"/>
          <w:b/>
          <w:sz w:val="20"/>
        </w:rPr>
        <w:t>des</w:t>
      </w:r>
      <w:r>
        <w:rPr>
          <w:rFonts w:ascii="Arial" w:hAnsi="Arial"/>
          <w:b/>
          <w:spacing w:val="-14"/>
          <w:sz w:val="20"/>
        </w:rPr>
        <w:t xml:space="preserve"> </w:t>
      </w:r>
      <w:r>
        <w:rPr>
          <w:rFonts w:ascii="Arial" w:hAnsi="Arial"/>
          <w:b/>
          <w:sz w:val="20"/>
        </w:rPr>
        <w:t>déchets</w:t>
      </w:r>
      <w:r>
        <w:rPr>
          <w:rFonts w:ascii="Arial" w:hAnsi="Arial"/>
          <w:b/>
          <w:spacing w:val="-13"/>
          <w:sz w:val="20"/>
        </w:rPr>
        <w:t xml:space="preserve"> </w:t>
      </w:r>
      <w:r>
        <w:rPr>
          <w:rFonts w:ascii="Arial" w:hAnsi="Arial"/>
          <w:b/>
          <w:sz w:val="20"/>
        </w:rPr>
        <w:t>chimiques,</w:t>
      </w:r>
      <w:r>
        <w:rPr>
          <w:rFonts w:ascii="Arial" w:hAnsi="Arial"/>
          <w:b/>
          <w:spacing w:val="-14"/>
          <w:sz w:val="20"/>
        </w:rPr>
        <w:t xml:space="preserve"> </w:t>
      </w:r>
      <w:r>
        <w:rPr>
          <w:rFonts w:ascii="Arial" w:hAnsi="Arial"/>
          <w:b/>
          <w:sz w:val="20"/>
        </w:rPr>
        <w:t>et</w:t>
      </w:r>
      <w:r>
        <w:rPr>
          <w:rFonts w:ascii="Arial" w:hAnsi="Arial"/>
          <w:b/>
          <w:spacing w:val="-14"/>
          <w:sz w:val="20"/>
        </w:rPr>
        <w:t xml:space="preserve"> </w:t>
      </w:r>
      <w:r>
        <w:rPr>
          <w:rFonts w:ascii="Arial" w:hAnsi="Arial"/>
          <w:b/>
          <w:sz w:val="20"/>
        </w:rPr>
        <w:t>des</w:t>
      </w:r>
      <w:r>
        <w:rPr>
          <w:rFonts w:ascii="Arial" w:hAnsi="Arial"/>
          <w:b/>
          <w:spacing w:val="-14"/>
          <w:sz w:val="20"/>
        </w:rPr>
        <w:t xml:space="preserve"> </w:t>
      </w:r>
      <w:r>
        <w:rPr>
          <w:rFonts w:ascii="Arial" w:hAnsi="Arial"/>
          <w:b/>
          <w:sz w:val="20"/>
        </w:rPr>
        <w:t>déchets d’activité de soins à risques infectieux et assimiles (DASRI) et la fourniture de contenants pour Sorbonne Université.</w:t>
      </w:r>
    </w:p>
    <w:p w14:paraId="5DF1BCD4" w14:textId="77777777" w:rsidR="0042117B" w:rsidRDefault="0042117B"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b/>
          <w:sz w:val="20"/>
        </w:rPr>
      </w:pPr>
    </w:p>
    <w:p w14:paraId="1886A433" w14:textId="5A4BF0C7" w:rsidR="0042117B" w:rsidRDefault="0042117B"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Pr>
          <w:rFonts w:ascii="Arial" w:hAnsi="Arial"/>
          <w:b/>
          <w:sz w:val="20"/>
        </w:rPr>
        <w:t>LOT NUMERO : XXXX (à complet par le candidat)</w:t>
      </w:r>
    </w:p>
    <w:p w14:paraId="5B158A72" w14:textId="77777777" w:rsidR="00B96793" w:rsidRPr="00084E9B" w:rsidRDefault="00B96793"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10B374BF" w14:textId="5BA5C8B4" w:rsidR="000F790A" w:rsidRDefault="000F790A">
      <w:pPr>
        <w:rPr>
          <w:rFonts w:ascii="Arial" w:hAnsi="Arial" w:cs="Arial"/>
          <w:b/>
          <w:sz w:val="26"/>
        </w:rPr>
      </w:pPr>
    </w:p>
    <w:p w14:paraId="225014A9" w14:textId="6809BC8E" w:rsidR="00926F91" w:rsidRDefault="00084E9B" w:rsidP="00196A6B">
      <w:pPr>
        <w:tabs>
          <w:tab w:val="left" w:pos="3495"/>
        </w:tabs>
        <w:rPr>
          <w:rFonts w:ascii="Arial" w:hAnsi="Arial" w:cs="Arial"/>
          <w:b/>
          <w:bCs/>
          <w:sz w:val="36"/>
          <w:szCs w:val="32"/>
          <w:u w:val="single"/>
        </w:rPr>
      </w:pPr>
      <w:r w:rsidRPr="00084E9B">
        <w:rPr>
          <w:rFonts w:ascii="Arial" w:hAnsi="Arial" w:cs="Arial"/>
          <w:b/>
          <w:bCs/>
          <w:sz w:val="36"/>
          <w:szCs w:val="32"/>
          <w:u w:val="single"/>
        </w:rPr>
        <w:t>CONSIGNES :</w:t>
      </w:r>
    </w:p>
    <w:p w14:paraId="5D73720F" w14:textId="77777777" w:rsidR="00DF20C4" w:rsidRPr="00B96793" w:rsidRDefault="00DF20C4" w:rsidP="00196A6B">
      <w:pPr>
        <w:tabs>
          <w:tab w:val="left" w:pos="3495"/>
        </w:tabs>
        <w:rPr>
          <w:rFonts w:ascii="Arial" w:hAnsi="Arial" w:cs="Arial"/>
          <w:b/>
          <w:bCs/>
          <w:u w:val="single"/>
        </w:rPr>
      </w:pPr>
    </w:p>
    <w:p w14:paraId="61C15257" w14:textId="2BE4E2E7" w:rsidR="00735FCB" w:rsidRPr="00190ED7" w:rsidRDefault="00556D4A" w:rsidP="00561820">
      <w:pPr>
        <w:pStyle w:val="Paragraphedeliste"/>
        <w:numPr>
          <w:ilvl w:val="0"/>
          <w:numId w:val="2"/>
        </w:numPr>
        <w:tabs>
          <w:tab w:val="left" w:pos="3495"/>
        </w:tabs>
        <w:rPr>
          <w:rFonts w:ascii="Arial" w:hAnsi="Arial" w:cs="Arial"/>
        </w:rPr>
      </w:pPr>
      <w:r w:rsidRPr="00190ED7">
        <w:rPr>
          <w:rFonts w:ascii="Arial" w:hAnsi="Arial" w:cs="Arial"/>
        </w:rPr>
        <w:t>Le</w:t>
      </w:r>
      <w:r w:rsidR="00735FCB" w:rsidRPr="00190ED7">
        <w:rPr>
          <w:rFonts w:ascii="Arial" w:hAnsi="Arial" w:cs="Arial"/>
        </w:rPr>
        <w:t xml:space="preserve"> </w:t>
      </w:r>
      <w:r w:rsidRPr="00190ED7">
        <w:rPr>
          <w:rFonts w:ascii="Arial" w:hAnsi="Arial" w:cs="Arial"/>
        </w:rPr>
        <w:t>candidat</w:t>
      </w:r>
      <w:r w:rsidR="006E059D" w:rsidRPr="00190ED7">
        <w:rPr>
          <w:rFonts w:ascii="Arial" w:hAnsi="Arial" w:cs="Arial"/>
        </w:rPr>
        <w:t xml:space="preserve"> </w:t>
      </w:r>
      <w:r w:rsidRPr="00190ED7">
        <w:rPr>
          <w:rFonts w:ascii="Arial" w:hAnsi="Arial" w:cs="Arial"/>
          <w:b/>
          <w:bCs/>
        </w:rPr>
        <w:t>doi</w:t>
      </w:r>
      <w:r w:rsidR="00735FCB" w:rsidRPr="00190ED7">
        <w:rPr>
          <w:rFonts w:ascii="Arial" w:hAnsi="Arial" w:cs="Arial"/>
          <w:b/>
          <w:bCs/>
        </w:rPr>
        <w:t>t</w:t>
      </w:r>
      <w:r w:rsidRPr="00190ED7">
        <w:rPr>
          <w:rFonts w:ascii="Arial" w:hAnsi="Arial" w:cs="Arial"/>
          <w:b/>
          <w:bCs/>
        </w:rPr>
        <w:t xml:space="preserve"> répondre à toutes les questions</w:t>
      </w:r>
      <w:r w:rsidR="000E2373">
        <w:rPr>
          <w:rFonts w:ascii="Arial" w:hAnsi="Arial" w:cs="Arial"/>
          <w:b/>
          <w:bCs/>
        </w:rPr>
        <w:t xml:space="preserve">, à défaut </w:t>
      </w:r>
      <w:r w:rsidR="00AB092C" w:rsidRPr="00190ED7">
        <w:rPr>
          <w:rFonts w:ascii="Arial" w:hAnsi="Arial" w:cs="Arial"/>
          <w:b/>
          <w:bCs/>
        </w:rPr>
        <w:t xml:space="preserve">son offre sera </w:t>
      </w:r>
      <w:r w:rsidR="00406D00" w:rsidRPr="00190ED7">
        <w:rPr>
          <w:rFonts w:ascii="Arial" w:hAnsi="Arial" w:cs="Arial"/>
          <w:b/>
          <w:bCs/>
        </w:rPr>
        <w:t>jugée</w:t>
      </w:r>
      <w:r w:rsidR="00AB092C" w:rsidRPr="00190ED7">
        <w:rPr>
          <w:rFonts w:ascii="Arial" w:hAnsi="Arial" w:cs="Arial"/>
          <w:b/>
          <w:bCs/>
        </w:rPr>
        <w:t xml:space="preserve"> irrégulière </w:t>
      </w:r>
      <w:r w:rsidR="00C548C6" w:rsidRPr="00190ED7">
        <w:rPr>
          <w:rFonts w:ascii="Arial" w:hAnsi="Arial" w:cs="Arial"/>
          <w:b/>
          <w:bCs/>
        </w:rPr>
        <w:t>au sens de l’article L.21</w:t>
      </w:r>
      <w:r w:rsidR="00E360A8" w:rsidRPr="00190ED7">
        <w:rPr>
          <w:rFonts w:ascii="Arial" w:hAnsi="Arial" w:cs="Arial"/>
          <w:b/>
          <w:bCs/>
        </w:rPr>
        <w:t>52-2 du Code de la commande publique</w:t>
      </w:r>
      <w:r w:rsidR="00E360A8" w:rsidRPr="00190ED7">
        <w:rPr>
          <w:rFonts w:ascii="Arial" w:hAnsi="Arial" w:cs="Arial"/>
        </w:rPr>
        <w:t>.</w:t>
      </w:r>
    </w:p>
    <w:p w14:paraId="502C5E88" w14:textId="77777777" w:rsidR="00561820" w:rsidRPr="00190ED7" w:rsidRDefault="00561820" w:rsidP="00561820">
      <w:pPr>
        <w:pStyle w:val="Paragraphedeliste"/>
        <w:tabs>
          <w:tab w:val="left" w:pos="3495"/>
        </w:tabs>
        <w:rPr>
          <w:rFonts w:ascii="Arial" w:hAnsi="Arial" w:cs="Arial"/>
        </w:rPr>
      </w:pPr>
    </w:p>
    <w:p w14:paraId="0B12D0B2" w14:textId="77777777" w:rsidR="00561820" w:rsidRPr="00190ED7" w:rsidRDefault="00735FCB" w:rsidP="00561820">
      <w:pPr>
        <w:pStyle w:val="Paragraphedeliste"/>
        <w:numPr>
          <w:ilvl w:val="0"/>
          <w:numId w:val="2"/>
        </w:numPr>
        <w:tabs>
          <w:tab w:val="left" w:pos="3495"/>
        </w:tabs>
        <w:rPr>
          <w:rFonts w:ascii="Arial" w:hAnsi="Arial" w:cs="Arial"/>
        </w:rPr>
      </w:pPr>
      <w:r w:rsidRPr="00190ED7">
        <w:rPr>
          <w:rFonts w:ascii="Arial" w:hAnsi="Arial" w:cs="Arial"/>
        </w:rPr>
        <w:t xml:space="preserve">Les réponses aux </w:t>
      </w:r>
      <w:r w:rsidR="00640BC9" w:rsidRPr="00190ED7">
        <w:rPr>
          <w:rFonts w:ascii="Arial" w:hAnsi="Arial" w:cs="Arial"/>
        </w:rPr>
        <w:t>questions posées dans ce document sont des engagements contractuels de la part du candidat. Tout</w:t>
      </w:r>
      <w:r w:rsidR="00D9228B" w:rsidRPr="00190ED7">
        <w:rPr>
          <w:rFonts w:ascii="Arial" w:hAnsi="Arial" w:cs="Arial"/>
        </w:rPr>
        <w:t xml:space="preserve">e discordance entre les informations renseignées </w:t>
      </w:r>
      <w:r w:rsidR="00406D00" w:rsidRPr="00190ED7">
        <w:rPr>
          <w:rFonts w:ascii="Arial" w:hAnsi="Arial" w:cs="Arial"/>
        </w:rPr>
        <w:t xml:space="preserve">et l’exécution du marché pourra entrainer </w:t>
      </w:r>
      <w:r w:rsidR="00DF20C4" w:rsidRPr="00190ED7">
        <w:rPr>
          <w:rFonts w:ascii="Arial" w:hAnsi="Arial" w:cs="Arial"/>
        </w:rPr>
        <w:t>l’application de pénalités ou sa résiliation.</w:t>
      </w:r>
    </w:p>
    <w:p w14:paraId="6BDCEE30" w14:textId="77777777" w:rsidR="00561820" w:rsidRPr="00190ED7" w:rsidRDefault="00561820" w:rsidP="00561820">
      <w:pPr>
        <w:pStyle w:val="Paragraphedeliste"/>
        <w:rPr>
          <w:rFonts w:ascii="Arial" w:hAnsi="Arial" w:cs="Arial"/>
        </w:rPr>
      </w:pPr>
    </w:p>
    <w:p w14:paraId="540B5383" w14:textId="1A34DC8D"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rPr>
        <w:t xml:space="preserve">Les différents </w:t>
      </w:r>
      <w:r w:rsidR="00561820" w:rsidRPr="00190ED7">
        <w:rPr>
          <w:rFonts w:ascii="Arial" w:hAnsi="Arial" w:cs="Arial"/>
        </w:rPr>
        <w:t>encarts</w:t>
      </w:r>
      <w:r w:rsidRPr="00190ED7">
        <w:rPr>
          <w:rFonts w:ascii="Arial" w:hAnsi="Arial" w:cs="Arial"/>
        </w:rPr>
        <w:t xml:space="preserve"> doivent être complétés et leur ordre respecté</w:t>
      </w:r>
      <w:r w:rsidR="000E2373">
        <w:rPr>
          <w:rFonts w:ascii="Arial" w:hAnsi="Arial" w:cs="Arial"/>
        </w:rPr>
        <w:t>.</w:t>
      </w:r>
      <w:r w:rsidR="00561820" w:rsidRPr="00190ED7">
        <w:rPr>
          <w:rFonts w:ascii="Arial" w:hAnsi="Arial" w:cs="Arial"/>
        </w:rPr>
        <w:t xml:space="preserve"> </w:t>
      </w:r>
    </w:p>
    <w:p w14:paraId="518FB0E4" w14:textId="77777777" w:rsidR="00561820" w:rsidRPr="00190ED7" w:rsidRDefault="00561820" w:rsidP="00561820">
      <w:pPr>
        <w:pStyle w:val="Paragraphedeliste"/>
        <w:rPr>
          <w:rFonts w:ascii="Arial" w:hAnsi="Arial" w:cs="Arial"/>
          <w:b/>
          <w:bCs/>
        </w:rPr>
      </w:pPr>
    </w:p>
    <w:p w14:paraId="0EDC3B2F" w14:textId="7D621C7F"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b/>
          <w:bCs/>
        </w:rPr>
        <w:t>Les candidats peuvent ajouter des annexes s’ils les jugent utiles à la compréhension de leur offre</w:t>
      </w:r>
      <w:r w:rsidR="000E2373">
        <w:rPr>
          <w:rFonts w:ascii="Arial" w:hAnsi="Arial" w:cs="Arial"/>
          <w:b/>
          <w:bCs/>
        </w:rPr>
        <w:t>, ainsi que des renvois au mémoire technique qui devra également respecter le plan et l’organisation décrits ci-dessous.</w:t>
      </w:r>
      <w:r w:rsidRPr="00190ED7">
        <w:rPr>
          <w:rFonts w:ascii="Arial" w:hAnsi="Arial" w:cs="Arial"/>
          <w:b/>
          <w:bCs/>
        </w:rPr>
        <w:t xml:space="preserve"> </w:t>
      </w:r>
      <w:r w:rsidR="000E2373">
        <w:rPr>
          <w:rFonts w:ascii="Arial" w:hAnsi="Arial" w:cs="Arial"/>
          <w:b/>
          <w:bCs/>
        </w:rPr>
        <w:t xml:space="preserve">Le mémoire technique constitue un complément au CRT si besoin. </w:t>
      </w:r>
      <w:r w:rsidR="00561820" w:rsidRPr="00190ED7">
        <w:rPr>
          <w:rFonts w:ascii="Arial" w:hAnsi="Arial" w:cs="Arial"/>
        </w:rPr>
        <w:t xml:space="preserve">Le cas échéant, les renvois aux annexes devront être précis (nom du document, numéro de page…). </w:t>
      </w:r>
    </w:p>
    <w:p w14:paraId="2A0576C1" w14:textId="77777777" w:rsidR="00561820" w:rsidRPr="00190ED7" w:rsidRDefault="00561820" w:rsidP="00561820">
      <w:pPr>
        <w:pStyle w:val="Paragraphedeliste"/>
        <w:rPr>
          <w:rFonts w:ascii="Arial" w:hAnsi="Arial" w:cs="Arial"/>
        </w:rPr>
      </w:pPr>
    </w:p>
    <w:p w14:paraId="1AA3BF5B" w14:textId="4875BFEC" w:rsidR="008D1CC6" w:rsidRPr="00190ED7" w:rsidRDefault="008D1CC6" w:rsidP="00B96793">
      <w:pPr>
        <w:pStyle w:val="Paragraphedeliste"/>
        <w:numPr>
          <w:ilvl w:val="0"/>
          <w:numId w:val="2"/>
        </w:numPr>
        <w:tabs>
          <w:tab w:val="left" w:pos="3495"/>
        </w:tabs>
        <w:rPr>
          <w:rFonts w:ascii="Arial" w:hAnsi="Arial" w:cs="Arial"/>
        </w:rPr>
      </w:pPr>
      <w:r w:rsidRPr="00190ED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2CB6F081" w14:textId="77777777" w:rsidR="006E059D" w:rsidRPr="00190ED7" w:rsidRDefault="006E059D" w:rsidP="006E059D">
      <w:pPr>
        <w:tabs>
          <w:tab w:val="left" w:pos="3495"/>
        </w:tabs>
        <w:rPr>
          <w:rFonts w:ascii="Arial" w:hAnsi="Arial" w:cs="Arial"/>
        </w:rPr>
      </w:pPr>
    </w:p>
    <w:p w14:paraId="436CC18F" w14:textId="77777777" w:rsidR="00DF20C4" w:rsidRPr="00190ED7" w:rsidRDefault="00DF20C4" w:rsidP="00DF20C4">
      <w:pPr>
        <w:pStyle w:val="Paragraphedeliste"/>
        <w:rPr>
          <w:rFonts w:ascii="Arial" w:hAnsi="Arial" w:cs="Arial"/>
        </w:rPr>
      </w:pPr>
    </w:p>
    <w:p w14:paraId="5E4620FF" w14:textId="77777777" w:rsidR="00DF20C4" w:rsidRPr="00190ED7" w:rsidRDefault="00DF20C4" w:rsidP="00DF20C4">
      <w:pPr>
        <w:pStyle w:val="Paragraphedeliste"/>
        <w:tabs>
          <w:tab w:val="left" w:pos="3495"/>
        </w:tabs>
        <w:rPr>
          <w:rFonts w:ascii="Arial" w:hAnsi="Arial" w:cs="Arial"/>
        </w:rPr>
      </w:pPr>
    </w:p>
    <w:p w14:paraId="779BFCD5" w14:textId="77777777" w:rsidR="000F790A" w:rsidRPr="00190ED7" w:rsidRDefault="000F790A">
      <w:pPr>
        <w:rPr>
          <w:rFonts w:ascii="Arial" w:hAnsi="Arial" w:cs="Arial"/>
        </w:rPr>
      </w:pPr>
    </w:p>
    <w:p w14:paraId="3D373127" w14:textId="77777777" w:rsidR="000F790A" w:rsidRPr="00190ED7" w:rsidRDefault="000F790A">
      <w:pPr>
        <w:rPr>
          <w:rFonts w:ascii="Arial" w:hAnsi="Arial" w:cs="Arial"/>
        </w:rPr>
      </w:pPr>
    </w:p>
    <w:p w14:paraId="15B7E20C" w14:textId="77777777" w:rsidR="000F790A" w:rsidRPr="00190ED7" w:rsidRDefault="000F790A">
      <w:pPr>
        <w:rPr>
          <w:rFonts w:ascii="Arial" w:hAnsi="Arial" w:cs="Arial"/>
        </w:rPr>
      </w:pPr>
    </w:p>
    <w:p w14:paraId="356006DB" w14:textId="2E60D70A" w:rsidR="00B96793" w:rsidRPr="00190ED7" w:rsidRDefault="00B96793">
      <w:pPr>
        <w:jc w:val="left"/>
        <w:rPr>
          <w:rFonts w:ascii="Arial" w:hAnsi="Arial" w:cs="Arial"/>
          <w:b/>
          <w:u w:val="single"/>
        </w:rPr>
      </w:pPr>
    </w:p>
    <w:p w14:paraId="1BF3276D" w14:textId="176AB81C" w:rsidR="000E2373" w:rsidRPr="000E2373" w:rsidRDefault="006E059D">
      <w:pPr>
        <w:rPr>
          <w:rFonts w:ascii="Arial" w:hAnsi="Arial"/>
          <w:b/>
          <w:sz w:val="20"/>
          <w:u w:val="single"/>
        </w:rPr>
      </w:pPr>
      <w:r w:rsidRPr="00190ED7">
        <w:rPr>
          <w:rFonts w:ascii="Arial" w:hAnsi="Arial" w:cs="Arial"/>
          <w:b/>
          <w:u w:val="single"/>
        </w:rPr>
        <w:lastRenderedPageBreak/>
        <w:t>Critère 1 :</w:t>
      </w:r>
      <w:bookmarkStart w:id="0" w:name="_Hlk180399409"/>
      <w:r w:rsidR="0042117B">
        <w:rPr>
          <w:rFonts w:ascii="Arial" w:hAnsi="Arial" w:cs="Arial"/>
          <w:b/>
          <w:u w:val="single"/>
        </w:rPr>
        <w:t xml:space="preserve"> </w:t>
      </w:r>
      <w:r w:rsidR="000E2373" w:rsidRPr="0042117B">
        <w:rPr>
          <w:rFonts w:ascii="Arial" w:hAnsi="Arial"/>
          <w:b/>
          <w:u w:val="single"/>
        </w:rPr>
        <w:t>Valeur technique de l’offre analysée au regard des éléments fournis dans le CRT et le mémoire technique</w:t>
      </w:r>
      <w:bookmarkEnd w:id="0"/>
      <w:r w:rsidR="000E2373" w:rsidRPr="0042117B">
        <w:rPr>
          <w:rFonts w:ascii="Arial" w:hAnsi="Arial"/>
          <w:b/>
          <w:u w:val="single"/>
        </w:rPr>
        <w:t xml:space="preserve"> (55%)</w:t>
      </w:r>
    </w:p>
    <w:p w14:paraId="4292E452" w14:textId="2A07DE2C" w:rsidR="008D1CC6" w:rsidRPr="00190ED7" w:rsidRDefault="008D1CC6" w:rsidP="008D1CC6">
      <w:pPr>
        <w:pStyle w:val="Paragraphedeliste"/>
        <w:rPr>
          <w:rFonts w:ascii="Arial" w:hAnsi="Arial" w:cs="Arial"/>
        </w:rPr>
      </w:pPr>
      <w:r w:rsidRPr="00190ED7">
        <w:rPr>
          <w:rFonts w:ascii="Arial" w:hAnsi="Arial" w:cs="Arial"/>
          <w:b/>
          <w:bCs/>
        </w:rPr>
        <w:t xml:space="preserve">1/ </w:t>
      </w:r>
      <w:r w:rsidR="000E2373" w:rsidRPr="000E2373">
        <w:rPr>
          <w:rFonts w:ascii="Arial" w:hAnsi="Arial" w:cs="Arial"/>
          <w:b/>
          <w:bCs/>
          <w:u w:val="single"/>
        </w:rPr>
        <w:t>Sous-critère 1 : Organisation générale et management des prestations en adéquation avec les exigences techniques et administratives du marché</w:t>
      </w:r>
      <w:r w:rsidR="000E2373">
        <w:rPr>
          <w:rFonts w:ascii="Arial" w:hAnsi="Arial" w:cs="Arial"/>
          <w:b/>
          <w:bCs/>
          <w:u w:val="single"/>
        </w:rPr>
        <w:t xml:space="preserve"> (35%)</w:t>
      </w:r>
    </w:p>
    <w:p w14:paraId="1AEB9CEC" w14:textId="225012D3" w:rsidR="00C60552" w:rsidRPr="00190ED7" w:rsidRDefault="00C60552" w:rsidP="00C60552">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4031E914" w14:textId="56D3D190" w:rsidR="00C60552" w:rsidRPr="00190ED7" w:rsidRDefault="008D1CC6" w:rsidP="00C60552">
      <w:pPr>
        <w:spacing w:after="113" w:line="240" w:lineRule="auto"/>
        <w:rPr>
          <w:rFonts w:ascii="Arial" w:hAnsi="Arial" w:cs="Arial"/>
        </w:rPr>
      </w:pPr>
      <w:r w:rsidRPr="00190ED7">
        <w:rPr>
          <w:rFonts w:ascii="Arial" w:hAnsi="Arial" w:cs="Arial"/>
        </w:rPr>
        <w:t xml:space="preserve">Le candidat </w:t>
      </w:r>
      <w:r w:rsidR="00C60552" w:rsidRPr="00190ED7">
        <w:rPr>
          <w:rFonts w:ascii="Arial" w:hAnsi="Arial" w:cs="Arial"/>
        </w:rPr>
        <w:t>décrit la méthodologie organisationnelle et d’exécution pour les différentes missions confiées</w:t>
      </w:r>
      <w:r w:rsidR="000E2373">
        <w:rPr>
          <w:rFonts w:ascii="Arial" w:hAnsi="Arial" w:cs="Arial"/>
        </w:rPr>
        <w:t xml:space="preserve"> (</w:t>
      </w:r>
      <w:r w:rsidR="000E2373" w:rsidRPr="00190ED7">
        <w:rPr>
          <w:rFonts w:ascii="Arial" w:eastAsia="Times New Roman" w:hAnsi="Arial" w:cs="Arial"/>
          <w:lang w:eastAsia="zh-CN" w:bidi="hi-IN"/>
        </w:rPr>
        <w:t>(organigramme, répartition des tâches, planification envisagée, habilitations, qualifications</w:t>
      </w:r>
      <w:r w:rsidR="000E2373">
        <w:rPr>
          <w:rFonts w:ascii="Arial" w:eastAsia="Times New Roman" w:hAnsi="Arial" w:cs="Arial"/>
          <w:lang w:eastAsia="zh-CN" w:bidi="hi-IN"/>
        </w:rPr>
        <w:t>)</w:t>
      </w:r>
      <w:r w:rsidR="000E2373">
        <w:rPr>
          <w:rFonts w:ascii="Arial" w:hAnsi="Arial" w:cs="Arial"/>
        </w:rPr>
        <w:t>.</w:t>
      </w:r>
    </w:p>
    <w:p w14:paraId="0BD546DA" w14:textId="1E6567E8" w:rsidR="00C60552" w:rsidRPr="00190ED7" w:rsidRDefault="00C60552" w:rsidP="00C60552">
      <w:pPr>
        <w:spacing w:after="113" w:line="240" w:lineRule="auto"/>
        <w:rPr>
          <w:rFonts w:ascii="Arial" w:hAnsi="Arial" w:cs="Arial"/>
        </w:rPr>
      </w:pPr>
      <w:r w:rsidRPr="00190ED7">
        <w:rPr>
          <w:rFonts w:ascii="Arial" w:hAnsi="Arial" w:cs="Arial"/>
        </w:rPr>
        <w:t xml:space="preserve">Le candidat </w:t>
      </w:r>
      <w:r w:rsidR="00376815" w:rsidRPr="00190ED7">
        <w:rPr>
          <w:rFonts w:ascii="Arial" w:hAnsi="Arial" w:cs="Arial"/>
        </w:rPr>
        <w:t>présente</w:t>
      </w:r>
      <w:r w:rsidRPr="00190ED7">
        <w:rPr>
          <w:rFonts w:ascii="Arial" w:hAnsi="Arial" w:cs="Arial"/>
        </w:rPr>
        <w:t xml:space="preserve"> le plan d’actions proposé pour la préparation et la mise en place des prestations. </w:t>
      </w:r>
    </w:p>
    <w:p w14:paraId="6DB40013" w14:textId="351156A8"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4DD30FC8" w14:textId="77777777"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p>
    <w:p w14:paraId="3967EAFF" w14:textId="77777777" w:rsidR="00C60552" w:rsidRPr="00190ED7" w:rsidRDefault="00C60552" w:rsidP="008D1CC6">
      <w:pPr>
        <w:pBdr>
          <w:top w:val="single" w:sz="2" w:space="1" w:color="000000"/>
          <w:left w:val="single" w:sz="2" w:space="1" w:color="000000"/>
          <w:bottom w:val="single" w:sz="2" w:space="1" w:color="000000"/>
          <w:right w:val="single" w:sz="2" w:space="1" w:color="000000"/>
        </w:pBdr>
        <w:rPr>
          <w:rFonts w:ascii="Arial" w:hAnsi="Arial" w:cs="Arial"/>
        </w:rPr>
      </w:pPr>
    </w:p>
    <w:p w14:paraId="06DC2F21" w14:textId="77777777" w:rsidR="00C60552" w:rsidRPr="00190ED7" w:rsidRDefault="00C60552">
      <w:pPr>
        <w:rPr>
          <w:rFonts w:ascii="Arial" w:hAnsi="Arial" w:cs="Arial"/>
          <w:b/>
          <w:u w:val="single"/>
        </w:rPr>
      </w:pPr>
    </w:p>
    <w:p w14:paraId="126C9446" w14:textId="35B54A6E" w:rsidR="00C60552" w:rsidRPr="00190ED7" w:rsidRDefault="00C60552" w:rsidP="00C60552">
      <w:pPr>
        <w:pStyle w:val="Paragraphedeliste"/>
        <w:spacing w:before="227" w:after="119"/>
        <w:rPr>
          <w:rFonts w:ascii="Arial" w:hAnsi="Arial" w:cs="Arial"/>
        </w:rPr>
      </w:pPr>
      <w:r w:rsidRPr="00190ED7">
        <w:rPr>
          <w:rFonts w:ascii="Arial" w:hAnsi="Arial" w:cs="Arial"/>
          <w:b/>
          <w:bCs/>
        </w:rPr>
        <w:t xml:space="preserve">2/ </w:t>
      </w:r>
      <w:r w:rsidR="000E2373" w:rsidRPr="000E2373">
        <w:rPr>
          <w:rFonts w:ascii="Arial" w:hAnsi="Arial" w:cs="Arial"/>
          <w:b/>
          <w:bCs/>
          <w:u w:val="single"/>
        </w:rPr>
        <w:t>Sous-critère 2 : Démarche qualité (pertinence du suivi, du délai d’exécution et du Plan de Continuité d’Activité)</w:t>
      </w:r>
      <w:r w:rsidR="000E2373">
        <w:rPr>
          <w:rFonts w:ascii="Arial" w:hAnsi="Arial" w:cs="Arial"/>
          <w:b/>
          <w:bCs/>
          <w:u w:val="single"/>
        </w:rPr>
        <w:t xml:space="preserve"> (10%)</w:t>
      </w:r>
    </w:p>
    <w:p w14:paraId="59508A07" w14:textId="77777777" w:rsidR="0025298B" w:rsidRPr="00190ED7" w:rsidRDefault="0025298B" w:rsidP="0025298B">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78C33F81" w14:textId="06BED34F" w:rsidR="0025298B" w:rsidRDefault="00C60552" w:rsidP="0025298B">
      <w:pPr>
        <w:spacing w:line="240" w:lineRule="auto"/>
        <w:rPr>
          <w:rFonts w:ascii="Arial" w:hAnsi="Arial" w:cs="Arial"/>
        </w:rPr>
      </w:pPr>
      <w:r w:rsidRPr="00190ED7">
        <w:rPr>
          <w:rFonts w:ascii="Arial" w:hAnsi="Arial" w:cs="Arial"/>
        </w:rPr>
        <w:t xml:space="preserve">Le candidat présente </w:t>
      </w:r>
      <w:r w:rsidR="000E2373">
        <w:rPr>
          <w:rFonts w:ascii="Arial" w:eastAsia="Times New Roman" w:hAnsi="Arial" w:cs="Arial"/>
          <w:lang w:eastAsia="zh-CN" w:bidi="hi-IN"/>
        </w:rPr>
        <w:t xml:space="preserve">sa démarche qualité </w:t>
      </w:r>
      <w:r w:rsidRPr="00190ED7">
        <w:rPr>
          <w:rFonts w:ascii="Arial" w:eastAsia="Times New Roman" w:hAnsi="Arial" w:cs="Arial"/>
          <w:lang w:eastAsia="zh-CN" w:bidi="hi-IN"/>
        </w:rPr>
        <w:t>dédié</w:t>
      </w:r>
      <w:r w:rsidR="000E2373">
        <w:rPr>
          <w:rFonts w:ascii="Arial" w:eastAsia="Times New Roman" w:hAnsi="Arial" w:cs="Arial"/>
          <w:lang w:eastAsia="zh-CN" w:bidi="hi-IN"/>
        </w:rPr>
        <w:t>e</w:t>
      </w:r>
      <w:r w:rsidRPr="00190ED7">
        <w:rPr>
          <w:rFonts w:ascii="Arial" w:eastAsia="Times New Roman" w:hAnsi="Arial" w:cs="Arial"/>
          <w:lang w:eastAsia="zh-CN" w:bidi="hi-IN"/>
        </w:rPr>
        <w:t xml:space="preserve"> à l’exécution des prestations.</w:t>
      </w:r>
      <w:r w:rsidR="0025298B" w:rsidRPr="00190ED7">
        <w:rPr>
          <w:rFonts w:ascii="Arial" w:hAnsi="Arial" w:cs="Arial"/>
        </w:rPr>
        <w:t xml:space="preserve"> Un interlocuteur référent dédié devra être identifié. </w:t>
      </w:r>
    </w:p>
    <w:p w14:paraId="7DEDC7F0" w14:textId="7FC39B3E" w:rsidR="000E2373" w:rsidRPr="00190ED7" w:rsidRDefault="000E2373" w:rsidP="000E2373">
      <w:pPr>
        <w:spacing w:after="0" w:line="240" w:lineRule="auto"/>
        <w:rPr>
          <w:rFonts w:ascii="Arial" w:eastAsia="Times New Roman" w:hAnsi="Arial" w:cs="Arial"/>
          <w:lang w:eastAsia="zh-CN" w:bidi="hi-IN"/>
        </w:rPr>
      </w:pPr>
      <w:r w:rsidRPr="00190ED7">
        <w:rPr>
          <w:rFonts w:ascii="Arial" w:eastAsia="Times New Roman" w:hAnsi="Arial" w:cs="Arial"/>
          <w:lang w:eastAsia="zh-CN" w:bidi="hi-IN"/>
        </w:rPr>
        <w:t>Le candidat décrit les actions mises en œuvre pour tenir les impératifs de ponctualité</w:t>
      </w:r>
      <w:r>
        <w:rPr>
          <w:rFonts w:ascii="Arial" w:eastAsia="Times New Roman" w:hAnsi="Arial" w:cs="Arial"/>
          <w:lang w:eastAsia="zh-CN" w:bidi="hi-IN"/>
        </w:rPr>
        <w:t xml:space="preserve"> </w:t>
      </w:r>
      <w:r w:rsidRPr="00190ED7">
        <w:rPr>
          <w:rFonts w:ascii="Arial" w:eastAsia="Times New Roman" w:hAnsi="Arial" w:cs="Arial"/>
          <w:lang w:eastAsia="zh-CN" w:bidi="hi-IN"/>
        </w:rPr>
        <w:t>et de satisfaction d</w:t>
      </w:r>
      <w:r>
        <w:rPr>
          <w:rFonts w:ascii="Arial" w:eastAsia="Times New Roman" w:hAnsi="Arial" w:cs="Arial"/>
          <w:lang w:eastAsia="zh-CN" w:bidi="hi-IN"/>
        </w:rPr>
        <w:t>u pouvoir adjudicateur.</w:t>
      </w:r>
    </w:p>
    <w:p w14:paraId="261C38E0" w14:textId="77777777" w:rsidR="000E2373" w:rsidRPr="00190ED7" w:rsidRDefault="000E2373" w:rsidP="000E2373">
      <w:pPr>
        <w:spacing w:after="0" w:line="240" w:lineRule="auto"/>
        <w:rPr>
          <w:rFonts w:ascii="Arial" w:eastAsia="Times New Roman" w:hAnsi="Arial" w:cs="Arial"/>
          <w:lang w:eastAsia="zh-CN" w:bidi="hi-IN"/>
        </w:rPr>
      </w:pPr>
      <w:r w:rsidRPr="00190ED7">
        <w:rPr>
          <w:rFonts w:ascii="Arial" w:eastAsia="Times New Roman" w:hAnsi="Arial" w:cs="Arial"/>
          <w:lang w:eastAsia="zh-CN" w:bidi="hi-IN"/>
        </w:rPr>
        <w:t xml:space="preserve">Le candidat présente sa démarche qualité et son contrôle (défaillance d’un agent, contrôle des agents sur sites, suivi de la prestation, modalités de retours et analyse terrain, et de contrôle qualité du service…). </w:t>
      </w:r>
    </w:p>
    <w:p w14:paraId="23BEB86D" w14:textId="77777777" w:rsidR="000E2373" w:rsidRPr="00190ED7" w:rsidRDefault="000E2373" w:rsidP="000E2373">
      <w:pPr>
        <w:spacing w:after="0" w:line="240" w:lineRule="auto"/>
        <w:rPr>
          <w:rFonts w:ascii="Arial" w:eastAsia="Times New Roman" w:hAnsi="Arial" w:cs="Arial"/>
          <w:lang w:eastAsia="zh-CN" w:bidi="hi-IN"/>
        </w:rPr>
      </w:pPr>
      <w:r w:rsidRPr="00190ED7">
        <w:rPr>
          <w:rFonts w:ascii="Arial" w:eastAsia="Times New Roman" w:hAnsi="Arial" w:cs="Arial"/>
          <w:lang w:eastAsia="zh-CN" w:bidi="hi-IN"/>
        </w:rPr>
        <w:t xml:space="preserve">Le candidat présente ses indicateurs de reporting proposés ainsi que les modalités d’alimentation des indicateurs. </w:t>
      </w:r>
    </w:p>
    <w:p w14:paraId="66B5F946" w14:textId="77777777" w:rsidR="000E2373" w:rsidRPr="00190ED7" w:rsidRDefault="000E2373" w:rsidP="000E2373">
      <w:pPr>
        <w:spacing w:after="0" w:line="240" w:lineRule="auto"/>
        <w:rPr>
          <w:rFonts w:ascii="Arial" w:eastAsia="Times New Roman" w:hAnsi="Arial" w:cs="Arial"/>
          <w:lang w:eastAsia="zh-CN" w:bidi="hi-IN"/>
        </w:rPr>
      </w:pPr>
      <w:r w:rsidRPr="00190ED7">
        <w:rPr>
          <w:rFonts w:ascii="Arial" w:eastAsia="Times New Roman" w:hAnsi="Arial" w:cs="Arial"/>
          <w:lang w:eastAsia="zh-CN" w:bidi="hi-IN"/>
        </w:rPr>
        <w:t>Le candidat présente ses engagements (ex : actions correctives) à l’aune des indicateurs produits.</w:t>
      </w:r>
    </w:p>
    <w:p w14:paraId="08B76015" w14:textId="77777777" w:rsidR="000E2373" w:rsidRPr="00190ED7" w:rsidRDefault="000E2373" w:rsidP="0025298B">
      <w:pPr>
        <w:spacing w:line="240" w:lineRule="auto"/>
        <w:rPr>
          <w:rFonts w:ascii="Arial" w:hAnsi="Arial" w:cs="Arial"/>
        </w:rPr>
      </w:pPr>
    </w:p>
    <w:p w14:paraId="4A9FAA8D" w14:textId="44BD7588" w:rsidR="00C60552" w:rsidRPr="00190ED7" w:rsidRDefault="0025298B" w:rsidP="00C60552">
      <w:pPr>
        <w:spacing w:line="240" w:lineRule="auto"/>
        <w:rPr>
          <w:rFonts w:ascii="Arial" w:eastAsia="Times New Roman" w:hAnsi="Arial" w:cs="Arial"/>
          <w:lang w:eastAsia="zh-CN" w:bidi="hi-IN"/>
        </w:rPr>
      </w:pPr>
      <w:r w:rsidRPr="00190ED7">
        <w:rPr>
          <w:rFonts w:ascii="Arial" w:eastAsia="Times New Roman" w:hAnsi="Arial" w:cs="Arial"/>
          <w:b/>
          <w:bCs/>
          <w:color w:val="C00000"/>
          <w:lang w:eastAsia="zh-CN" w:bidi="hi-IN"/>
        </w:rPr>
        <w:t xml:space="preserve">Le candidat joindra les </w:t>
      </w:r>
      <w:r w:rsidR="000E2373">
        <w:rPr>
          <w:rFonts w:ascii="Arial" w:eastAsia="Times New Roman" w:hAnsi="Arial" w:cs="Arial"/>
          <w:b/>
          <w:bCs/>
          <w:color w:val="C00000"/>
          <w:lang w:eastAsia="zh-CN" w:bidi="hi-IN"/>
        </w:rPr>
        <w:t>annexes demandées au RC notamment le Plan de Continuité d’Activité</w:t>
      </w:r>
      <w:r w:rsidRPr="00190ED7">
        <w:rPr>
          <w:rFonts w:ascii="Arial" w:eastAsia="Times New Roman" w:hAnsi="Arial" w:cs="Arial"/>
          <w:b/>
          <w:bCs/>
          <w:color w:val="C00000"/>
          <w:lang w:eastAsia="zh-CN" w:bidi="hi-IN"/>
        </w:rPr>
        <w:t xml:space="preserve"> </w:t>
      </w:r>
      <w:r w:rsidRPr="00190ED7">
        <w:rPr>
          <w:rFonts w:ascii="Arial" w:eastAsia="Times New Roman" w:hAnsi="Arial" w:cs="Arial"/>
          <w:color w:val="C00000"/>
          <w:lang w:eastAsia="zh-CN" w:bidi="hi-IN"/>
        </w:rPr>
        <w:t xml:space="preserve"> </w:t>
      </w:r>
    </w:p>
    <w:p w14:paraId="6F06E80C" w14:textId="77777777"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770108F2" w14:textId="77777777"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p>
    <w:p w14:paraId="19C8AAED" w14:textId="77777777"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p>
    <w:p w14:paraId="5742192F" w14:textId="77777777" w:rsidR="0025298B" w:rsidRPr="00190ED7" w:rsidRDefault="0025298B" w:rsidP="0025298B">
      <w:pPr>
        <w:rPr>
          <w:rFonts w:ascii="Arial" w:hAnsi="Arial" w:cs="Arial"/>
          <w:b/>
          <w:u w:val="single"/>
        </w:rPr>
      </w:pPr>
    </w:p>
    <w:p w14:paraId="3DA6F617" w14:textId="1268B08B" w:rsidR="000E2373" w:rsidRDefault="0025298B" w:rsidP="000E2373">
      <w:pPr>
        <w:pStyle w:val="Paragraphedeliste"/>
        <w:rPr>
          <w:rFonts w:ascii="Arial" w:hAnsi="Arial" w:cs="Arial"/>
          <w:b/>
          <w:bCs/>
          <w:u w:val="single"/>
        </w:rPr>
      </w:pPr>
      <w:r w:rsidRPr="00190ED7">
        <w:rPr>
          <w:rFonts w:ascii="Arial" w:hAnsi="Arial" w:cs="Arial"/>
          <w:b/>
          <w:bCs/>
        </w:rPr>
        <w:t xml:space="preserve">3/ </w:t>
      </w:r>
      <w:r w:rsidR="000E2373" w:rsidRPr="000E2373">
        <w:rPr>
          <w:rFonts w:ascii="Arial" w:hAnsi="Arial" w:cs="Arial"/>
          <w:b/>
          <w:bCs/>
          <w:u w:val="single"/>
        </w:rPr>
        <w:t xml:space="preserve">Sous-critère 3 : Pertinence des équipements, matériels et outils mis à disposition dans le cadre du marché </w:t>
      </w:r>
      <w:r w:rsidR="000E2373">
        <w:rPr>
          <w:rFonts w:ascii="Arial" w:hAnsi="Arial" w:cs="Arial"/>
          <w:b/>
          <w:bCs/>
          <w:u w:val="single"/>
        </w:rPr>
        <w:t>(10%)</w:t>
      </w:r>
    </w:p>
    <w:p w14:paraId="5CDB8053" w14:textId="701A57CB" w:rsidR="0025298B" w:rsidRPr="000E2373" w:rsidRDefault="0025298B" w:rsidP="000E2373">
      <w:pPr>
        <w:rPr>
          <w:rFonts w:ascii="Arial" w:hAnsi="Arial" w:cs="Arial"/>
        </w:rPr>
      </w:pPr>
      <w:r w:rsidRPr="000E2373">
        <w:rPr>
          <w:rFonts w:ascii="Arial" w:hAnsi="Arial" w:cs="Arial"/>
          <w:u w:val="single"/>
        </w:rPr>
        <w:t>Description de la réponse attendue</w:t>
      </w:r>
      <w:r w:rsidRPr="000E2373">
        <w:rPr>
          <w:rFonts w:ascii="Arial" w:hAnsi="Arial" w:cs="Arial"/>
        </w:rPr>
        <w:t xml:space="preserve"> : </w:t>
      </w:r>
    </w:p>
    <w:p w14:paraId="767A1C59" w14:textId="0B81822A" w:rsidR="0025298B" w:rsidRPr="00190ED7" w:rsidRDefault="000E2373" w:rsidP="0025298B">
      <w:pPr>
        <w:spacing w:after="0" w:line="240" w:lineRule="auto"/>
        <w:rPr>
          <w:rFonts w:ascii="Arial" w:eastAsia="Times New Roman" w:hAnsi="Arial" w:cs="Arial"/>
          <w:lang w:eastAsia="zh-CN" w:bidi="hi-IN"/>
        </w:rPr>
      </w:pPr>
      <w:r>
        <w:rPr>
          <w:rFonts w:ascii="Arial" w:eastAsia="Times New Roman" w:hAnsi="Arial" w:cs="Arial"/>
          <w:lang w:eastAsia="zh-CN" w:bidi="hi-IN"/>
        </w:rPr>
        <w:t>Le candidat décrit l</w:t>
      </w:r>
      <w:r w:rsidRPr="000E2373">
        <w:rPr>
          <w:rFonts w:ascii="Arial" w:eastAsia="Times New Roman" w:hAnsi="Arial" w:cs="Arial"/>
          <w:lang w:eastAsia="zh-CN" w:bidi="hi-IN"/>
        </w:rPr>
        <w:t>’effectif mobilisé dans le cadre du marché, leur niveau de perfectionnement et leur performance qualité. Fournir des fiches techniques et certifications à l’appui</w:t>
      </w:r>
      <w:r>
        <w:rPr>
          <w:rFonts w:ascii="Arial" w:eastAsia="Times New Roman" w:hAnsi="Arial" w:cs="Arial"/>
          <w:lang w:eastAsia="zh-CN" w:bidi="hi-IN"/>
        </w:rPr>
        <w:t>.</w:t>
      </w:r>
      <w:r w:rsidR="00780FBF">
        <w:rPr>
          <w:rFonts w:ascii="Arial" w:eastAsia="Times New Roman" w:hAnsi="Arial" w:cs="Arial"/>
          <w:lang w:eastAsia="zh-CN" w:bidi="hi-IN"/>
        </w:rPr>
        <w:t xml:space="preserve"> </w:t>
      </w:r>
      <w:r w:rsidR="0025298B" w:rsidRPr="00190ED7">
        <w:rPr>
          <w:rFonts w:ascii="Arial" w:eastAsia="Times New Roman" w:hAnsi="Arial" w:cs="Arial"/>
          <w:lang w:eastAsia="zh-CN" w:bidi="hi-IN"/>
        </w:rPr>
        <w:t xml:space="preserve"> </w:t>
      </w:r>
    </w:p>
    <w:p w14:paraId="400E4E38" w14:textId="77777777" w:rsidR="0025298B" w:rsidRPr="00190ED7" w:rsidRDefault="0025298B" w:rsidP="0025298B">
      <w:pPr>
        <w:spacing w:after="0" w:line="240" w:lineRule="auto"/>
        <w:rPr>
          <w:rFonts w:ascii="Arial" w:eastAsia="Times New Roman" w:hAnsi="Arial" w:cs="Arial"/>
          <w:lang w:eastAsia="zh-CN" w:bidi="hi-IN"/>
        </w:rPr>
      </w:pPr>
    </w:p>
    <w:p w14:paraId="63BB0D18"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19F23347"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7BA5F14C"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EA4DE8" w14:textId="77777777" w:rsidR="0025298B" w:rsidRPr="00190ED7" w:rsidRDefault="0025298B" w:rsidP="0025298B">
      <w:pPr>
        <w:rPr>
          <w:rFonts w:ascii="Arial" w:hAnsi="Arial" w:cs="Arial"/>
          <w:b/>
          <w:u w:val="single"/>
        </w:rPr>
      </w:pPr>
    </w:p>
    <w:p w14:paraId="180B4632" w14:textId="309BD00D" w:rsidR="00CE791F" w:rsidRPr="00190ED7" w:rsidRDefault="00CE791F" w:rsidP="00CE791F">
      <w:pPr>
        <w:rPr>
          <w:rFonts w:ascii="Arial" w:hAnsi="Arial" w:cs="Arial"/>
          <w:b/>
          <w:u w:val="single"/>
        </w:rPr>
      </w:pPr>
      <w:r w:rsidRPr="00190ED7">
        <w:rPr>
          <w:rFonts w:ascii="Arial" w:hAnsi="Arial" w:cs="Arial"/>
          <w:b/>
          <w:u w:val="single"/>
        </w:rPr>
        <w:t xml:space="preserve">Critère 2 : Prix </w:t>
      </w:r>
      <w:r w:rsidRPr="00190ED7">
        <w:rPr>
          <w:rFonts w:ascii="Arial" w:hAnsi="Arial" w:cs="Arial"/>
          <w:b/>
          <w:color w:val="C00000"/>
          <w:u w:val="single"/>
        </w:rPr>
        <w:t xml:space="preserve">(40 </w:t>
      </w:r>
      <w:r w:rsidR="000E2373">
        <w:rPr>
          <w:rFonts w:ascii="Arial" w:hAnsi="Arial" w:cs="Arial"/>
          <w:b/>
          <w:color w:val="C00000"/>
          <w:u w:val="single"/>
        </w:rPr>
        <w:t>%</w:t>
      </w:r>
      <w:r w:rsidRPr="00190ED7">
        <w:rPr>
          <w:rFonts w:ascii="Arial" w:hAnsi="Arial" w:cs="Arial"/>
          <w:b/>
          <w:color w:val="C00000"/>
          <w:u w:val="single"/>
        </w:rPr>
        <w:t>)</w:t>
      </w:r>
    </w:p>
    <w:p w14:paraId="43E735E4" w14:textId="0CF5875C" w:rsidR="00CE791F" w:rsidRPr="00190ED7" w:rsidRDefault="00CE791F" w:rsidP="0025298B">
      <w:pPr>
        <w:rPr>
          <w:rFonts w:ascii="Arial" w:eastAsia="Times New Roman" w:hAnsi="Arial" w:cs="Arial"/>
          <w:lang w:eastAsia="zh-CN" w:bidi="hi-IN"/>
        </w:rPr>
      </w:pPr>
      <w:r w:rsidRPr="00190ED7">
        <w:rPr>
          <w:rFonts w:ascii="Arial" w:eastAsia="Times New Roman" w:hAnsi="Arial" w:cs="Arial"/>
          <w:lang w:eastAsia="zh-CN" w:bidi="hi-IN"/>
        </w:rPr>
        <w:t xml:space="preserve">Ce critère sera analysé au regard des pièces financières remises par le soumissionnaire (BPU, DQE). </w:t>
      </w:r>
    </w:p>
    <w:p w14:paraId="0C9CD4BF" w14:textId="77777777" w:rsidR="00CE791F" w:rsidRPr="00190ED7" w:rsidRDefault="00CE791F" w:rsidP="0025298B">
      <w:pPr>
        <w:rPr>
          <w:rFonts w:ascii="Arial" w:hAnsi="Arial" w:cs="Arial"/>
          <w:b/>
          <w:u w:val="single"/>
        </w:rPr>
      </w:pPr>
    </w:p>
    <w:p w14:paraId="2826EDE4" w14:textId="1C93C679" w:rsidR="0025298B" w:rsidRPr="00190ED7" w:rsidRDefault="00CE791F" w:rsidP="0025298B">
      <w:pPr>
        <w:rPr>
          <w:rFonts w:ascii="Arial" w:hAnsi="Arial" w:cs="Arial"/>
          <w:b/>
          <w:u w:val="single"/>
        </w:rPr>
      </w:pPr>
      <w:r w:rsidRPr="00190ED7">
        <w:rPr>
          <w:rFonts w:ascii="Arial" w:hAnsi="Arial" w:cs="Arial"/>
          <w:b/>
          <w:u w:val="single"/>
        </w:rPr>
        <w:t xml:space="preserve">Critère 3 : </w:t>
      </w:r>
      <w:r w:rsidR="000E2373">
        <w:rPr>
          <w:rFonts w:ascii="Arial" w:hAnsi="Arial" w:cs="Arial"/>
          <w:b/>
          <w:u w:val="single"/>
        </w:rPr>
        <w:t>Démarche environnementale</w:t>
      </w:r>
      <w:r w:rsidRPr="00190ED7">
        <w:rPr>
          <w:rFonts w:ascii="Arial" w:hAnsi="Arial" w:cs="Arial"/>
          <w:b/>
          <w:u w:val="single"/>
        </w:rPr>
        <w:t xml:space="preserve"> </w:t>
      </w:r>
      <w:r w:rsidRPr="00190ED7">
        <w:rPr>
          <w:rFonts w:ascii="Arial" w:hAnsi="Arial" w:cs="Arial"/>
          <w:b/>
          <w:color w:val="C00000"/>
          <w:u w:val="single"/>
        </w:rPr>
        <w:t>(</w:t>
      </w:r>
      <w:r w:rsidR="00D11D32">
        <w:rPr>
          <w:rFonts w:ascii="Arial" w:hAnsi="Arial" w:cs="Arial"/>
          <w:b/>
          <w:color w:val="C00000"/>
          <w:u w:val="single"/>
        </w:rPr>
        <w:t>5</w:t>
      </w:r>
      <w:r w:rsidRPr="00190ED7">
        <w:rPr>
          <w:rFonts w:ascii="Arial" w:hAnsi="Arial" w:cs="Arial"/>
          <w:b/>
          <w:color w:val="C00000"/>
          <w:u w:val="single"/>
        </w:rPr>
        <w:t xml:space="preserve"> </w:t>
      </w:r>
      <w:r w:rsidR="000E2373">
        <w:rPr>
          <w:rFonts w:ascii="Arial" w:hAnsi="Arial" w:cs="Arial"/>
          <w:b/>
          <w:color w:val="C00000"/>
          <w:u w:val="single"/>
        </w:rPr>
        <w:t>%</w:t>
      </w:r>
      <w:r w:rsidRPr="00190ED7">
        <w:rPr>
          <w:rFonts w:ascii="Arial" w:hAnsi="Arial" w:cs="Arial"/>
          <w:b/>
          <w:color w:val="C00000"/>
          <w:u w:val="single"/>
        </w:rPr>
        <w:t>)</w:t>
      </w:r>
    </w:p>
    <w:p w14:paraId="78D060C3" w14:textId="37590B02" w:rsidR="00CE791F" w:rsidRPr="00190ED7" w:rsidRDefault="00CE791F" w:rsidP="00CE791F">
      <w:pPr>
        <w:pStyle w:val="Paragraphedeliste"/>
        <w:rPr>
          <w:rFonts w:ascii="Arial" w:hAnsi="Arial" w:cs="Arial"/>
        </w:rPr>
      </w:pPr>
      <w:r w:rsidRPr="00190ED7">
        <w:rPr>
          <w:rFonts w:ascii="Arial" w:hAnsi="Arial" w:cs="Arial"/>
          <w:b/>
          <w:bCs/>
        </w:rPr>
        <w:t xml:space="preserve">1/ </w:t>
      </w:r>
      <w:r w:rsidR="000E2373" w:rsidRPr="000E2373">
        <w:rPr>
          <w:rFonts w:ascii="Arial" w:hAnsi="Arial" w:cs="Arial"/>
          <w:b/>
          <w:bCs/>
          <w:u w:val="single"/>
        </w:rPr>
        <w:t>Sous-critère 1 : La performance des équipements et produits utilisés dans le cadre du marché en matière de protection de l’environnement</w:t>
      </w:r>
      <w:r w:rsidR="000E2373">
        <w:rPr>
          <w:rFonts w:ascii="Arial" w:hAnsi="Arial" w:cs="Arial"/>
          <w:b/>
          <w:bCs/>
          <w:u w:val="single"/>
        </w:rPr>
        <w:t xml:space="preserve"> (2%)</w:t>
      </w:r>
    </w:p>
    <w:p w14:paraId="6D1D2421" w14:textId="77777777" w:rsidR="00CE791F" w:rsidRPr="00190ED7" w:rsidRDefault="00CE791F" w:rsidP="00CE791F">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02EE1AD9" w14:textId="7114EB32" w:rsidR="000E2373" w:rsidRDefault="000E2373" w:rsidP="000E2373">
      <w:pPr>
        <w:spacing w:after="113" w:line="240" w:lineRule="auto"/>
        <w:rPr>
          <w:rFonts w:ascii="Arial" w:hAnsi="Arial" w:cs="Arial"/>
        </w:rPr>
      </w:pPr>
      <w:r w:rsidRPr="00190ED7">
        <w:rPr>
          <w:rFonts w:ascii="Arial" w:hAnsi="Arial" w:cs="Arial"/>
        </w:rPr>
        <w:t xml:space="preserve">Le candidat présente les </w:t>
      </w:r>
      <w:r w:rsidR="00712278">
        <w:rPr>
          <w:rFonts w:ascii="Arial" w:hAnsi="Arial" w:cs="Arial"/>
        </w:rPr>
        <w:t>équipements et produits utilisés, notamment :</w:t>
      </w:r>
    </w:p>
    <w:p w14:paraId="147EBFBE" w14:textId="77777777" w:rsidR="00712278" w:rsidRPr="00712278" w:rsidRDefault="00712278" w:rsidP="00712278">
      <w:pPr>
        <w:spacing w:after="0" w:line="240" w:lineRule="auto"/>
        <w:jc w:val="left"/>
        <w:rPr>
          <w:rFonts w:ascii="Calibri" w:hAnsi="Calibri"/>
        </w:rPr>
      </w:pPr>
      <w:r w:rsidRPr="00712278">
        <w:t xml:space="preserve">L’homologation des emballages proposés et la mise à disposition des fiches techniques de ceux-ci ; </w:t>
      </w:r>
    </w:p>
    <w:p w14:paraId="22B12B86" w14:textId="0F01E13D" w:rsidR="00712278" w:rsidRPr="00712278" w:rsidRDefault="00712278" w:rsidP="00712278">
      <w:pPr>
        <w:spacing w:after="0" w:line="240" w:lineRule="auto"/>
        <w:jc w:val="left"/>
      </w:pPr>
      <w:r w:rsidRPr="00712278">
        <w:t>L</w:t>
      </w:r>
      <w:r>
        <w:t xml:space="preserve">a </w:t>
      </w:r>
      <w:r w:rsidRPr="00712278">
        <w:t>politique de réduction de consommation énergétique</w:t>
      </w:r>
    </w:p>
    <w:p w14:paraId="4037AD2D" w14:textId="77777777" w:rsidR="00712278" w:rsidRPr="00190ED7" w:rsidRDefault="00712278" w:rsidP="000E2373">
      <w:pPr>
        <w:spacing w:after="113" w:line="240" w:lineRule="auto"/>
        <w:rPr>
          <w:rFonts w:ascii="Arial" w:hAnsi="Arial" w:cs="Arial"/>
        </w:rPr>
      </w:pPr>
    </w:p>
    <w:p w14:paraId="47263969" w14:textId="1AA3FB47" w:rsidR="000E2373" w:rsidRPr="00190ED7" w:rsidRDefault="000E2373" w:rsidP="00CE791F">
      <w:pPr>
        <w:spacing w:after="113" w:line="240" w:lineRule="auto"/>
        <w:rPr>
          <w:rFonts w:ascii="Arial" w:hAnsi="Arial" w:cs="Arial"/>
        </w:rPr>
      </w:pPr>
      <w:r w:rsidRPr="000E2373">
        <w:rPr>
          <w:rFonts w:ascii="Arial" w:hAnsi="Arial" w:cs="Arial"/>
        </w:rPr>
        <w:t>Fournir des fiches techniques et sécurités ainsi que les labels et certifications à l’appui</w:t>
      </w:r>
    </w:p>
    <w:p w14:paraId="31C7F896" w14:textId="77777777"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5F986A62" w14:textId="77777777"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p>
    <w:p w14:paraId="75360DE9" w14:textId="77777777" w:rsidR="00CE791F" w:rsidRPr="00190ED7"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p>
    <w:p w14:paraId="35C09B75" w14:textId="77777777" w:rsidR="00CE791F" w:rsidRPr="00190ED7" w:rsidRDefault="00CE791F" w:rsidP="00CE791F">
      <w:pPr>
        <w:rPr>
          <w:rFonts w:ascii="Arial" w:hAnsi="Arial" w:cs="Arial"/>
          <w:b/>
          <w:u w:val="single"/>
        </w:rPr>
      </w:pPr>
    </w:p>
    <w:p w14:paraId="46768A30" w14:textId="16ADFEC0" w:rsidR="00CE791F" w:rsidRPr="00190ED7" w:rsidRDefault="00CE791F" w:rsidP="00CE791F">
      <w:pPr>
        <w:pStyle w:val="Paragraphedeliste"/>
        <w:rPr>
          <w:rFonts w:ascii="Arial" w:hAnsi="Arial" w:cs="Arial"/>
        </w:rPr>
      </w:pPr>
      <w:r w:rsidRPr="00190ED7">
        <w:rPr>
          <w:rFonts w:ascii="Arial" w:hAnsi="Arial" w:cs="Arial"/>
          <w:b/>
          <w:bCs/>
        </w:rPr>
        <w:t xml:space="preserve">2/ </w:t>
      </w:r>
      <w:r w:rsidR="000E2373" w:rsidRPr="000E2373">
        <w:rPr>
          <w:rFonts w:ascii="Arial" w:hAnsi="Arial" w:cs="Arial"/>
          <w:b/>
          <w:bCs/>
          <w:u w:val="single"/>
        </w:rPr>
        <w:t>Sous-critère 2 : Les systèmes de management environnemental mis en application dans le cadre de ce marché</w:t>
      </w:r>
      <w:r w:rsidR="000E2373">
        <w:rPr>
          <w:rFonts w:ascii="Arial" w:hAnsi="Arial" w:cs="Arial"/>
          <w:b/>
          <w:bCs/>
          <w:u w:val="single"/>
        </w:rPr>
        <w:t xml:space="preserve"> (3%)</w:t>
      </w:r>
    </w:p>
    <w:p w14:paraId="0027F360" w14:textId="77777777" w:rsidR="00CE791F" w:rsidRPr="00190ED7" w:rsidRDefault="00CE791F" w:rsidP="00CE791F">
      <w:pPr>
        <w:spacing w:after="113" w:line="240" w:lineRule="auto"/>
        <w:rPr>
          <w:rFonts w:ascii="Arial" w:hAnsi="Arial" w:cs="Arial"/>
        </w:rPr>
      </w:pPr>
      <w:r w:rsidRPr="00190ED7">
        <w:rPr>
          <w:rFonts w:ascii="Arial" w:hAnsi="Arial" w:cs="Arial"/>
          <w:u w:val="single"/>
        </w:rPr>
        <w:t>Description de la réponse attendue</w:t>
      </w:r>
      <w:r w:rsidRPr="00190ED7">
        <w:rPr>
          <w:rFonts w:ascii="Arial" w:hAnsi="Arial" w:cs="Arial"/>
        </w:rPr>
        <w:t xml:space="preserve"> : </w:t>
      </w:r>
    </w:p>
    <w:p w14:paraId="610D4369" w14:textId="7F833AFA" w:rsidR="00CE791F" w:rsidRDefault="00CE791F" w:rsidP="00561820">
      <w:pPr>
        <w:spacing w:after="113" w:line="240" w:lineRule="auto"/>
        <w:rPr>
          <w:rFonts w:ascii="Arial" w:hAnsi="Arial" w:cs="Arial"/>
        </w:rPr>
      </w:pPr>
      <w:r w:rsidRPr="00190ED7">
        <w:rPr>
          <w:rFonts w:ascii="Arial" w:hAnsi="Arial" w:cs="Arial"/>
        </w:rPr>
        <w:t>Le candidat présente l</w:t>
      </w:r>
      <w:r w:rsidR="00561820" w:rsidRPr="00190ED7">
        <w:rPr>
          <w:rFonts w:ascii="Arial" w:hAnsi="Arial" w:cs="Arial"/>
        </w:rPr>
        <w:t xml:space="preserve">es </w:t>
      </w:r>
      <w:r w:rsidR="000E2373">
        <w:rPr>
          <w:rFonts w:ascii="Arial" w:hAnsi="Arial" w:cs="Arial"/>
        </w:rPr>
        <w:t>systèmes de management environnemental en application.</w:t>
      </w:r>
    </w:p>
    <w:p w14:paraId="684108CD" w14:textId="76F7A4D0" w:rsidR="00712278" w:rsidRPr="00712278" w:rsidRDefault="00712278" w:rsidP="00712278">
      <w:pPr>
        <w:pStyle w:val="Paragraphedeliste"/>
        <w:numPr>
          <w:ilvl w:val="0"/>
          <w:numId w:val="7"/>
        </w:numPr>
        <w:spacing w:after="0" w:line="240" w:lineRule="auto"/>
        <w:contextualSpacing w:val="0"/>
        <w:jc w:val="left"/>
      </w:pPr>
      <w:r w:rsidRPr="00190ED7">
        <w:rPr>
          <w:rFonts w:ascii="Arial" w:hAnsi="Arial" w:cs="Arial"/>
        </w:rPr>
        <w:t xml:space="preserve">Le candidat présente les actions mises en œuvre dans la gestion responsable des accessoires, outils, tenues de service des personnels affectés sur le site (Exemples : Gestion des dispositifs techniques déployés sur site, conception et achat responsables, recyclage des </w:t>
      </w:r>
      <w:r>
        <w:rPr>
          <w:rFonts w:ascii="Arial" w:hAnsi="Arial" w:cs="Arial"/>
        </w:rPr>
        <w:t>tenues de travail</w:t>
      </w:r>
      <w:r w:rsidRPr="00190ED7">
        <w:rPr>
          <w:rFonts w:ascii="Arial" w:hAnsi="Arial" w:cs="Arial"/>
        </w:rPr>
        <w:t xml:space="preserve"> en fin de vie le cas échéant,</w:t>
      </w:r>
      <w:r>
        <w:rPr>
          <w:rFonts w:ascii="Arial" w:hAnsi="Arial" w:cs="Arial"/>
        </w:rPr>
        <w:t xml:space="preserve"> </w:t>
      </w:r>
      <w:r w:rsidRPr="00712278">
        <w:t>Les descriptifs de valorisation matières et énergétiques des déchets</w:t>
      </w:r>
      <w:r w:rsidRPr="00712278">
        <w:rPr>
          <w:rFonts w:ascii="Arial" w:hAnsi="Arial" w:cs="Arial"/>
        </w:rPr>
        <w:t xml:space="preserve">) </w:t>
      </w:r>
    </w:p>
    <w:p w14:paraId="0442C46E" w14:textId="77777777" w:rsidR="000E2373" w:rsidRPr="000E2373" w:rsidRDefault="000E2373" w:rsidP="000E2373">
      <w:pPr>
        <w:widowControl w:val="0"/>
        <w:tabs>
          <w:tab w:val="left" w:pos="2376"/>
        </w:tabs>
        <w:autoSpaceDE w:val="0"/>
        <w:autoSpaceDN w:val="0"/>
        <w:spacing w:before="214" w:after="0" w:line="240" w:lineRule="auto"/>
        <w:jc w:val="left"/>
        <w:rPr>
          <w:sz w:val="20"/>
        </w:rPr>
      </w:pPr>
      <w:r w:rsidRPr="000E2373">
        <w:rPr>
          <w:rFonts w:ascii="Arial" w:hAnsi="Arial" w:cs="Arial"/>
        </w:rPr>
        <w:t xml:space="preserve">Ex : </w:t>
      </w:r>
      <w:r w:rsidRPr="000E2373">
        <w:rPr>
          <w:sz w:val="20"/>
        </w:rPr>
        <w:t>Des</w:t>
      </w:r>
      <w:r w:rsidRPr="000E2373">
        <w:rPr>
          <w:spacing w:val="-6"/>
          <w:sz w:val="20"/>
        </w:rPr>
        <w:t xml:space="preserve"> </w:t>
      </w:r>
      <w:r w:rsidRPr="000E2373">
        <w:rPr>
          <w:sz w:val="20"/>
        </w:rPr>
        <w:t>certifications</w:t>
      </w:r>
      <w:r w:rsidRPr="000E2373">
        <w:rPr>
          <w:spacing w:val="-5"/>
          <w:sz w:val="20"/>
        </w:rPr>
        <w:t xml:space="preserve"> </w:t>
      </w:r>
      <w:r w:rsidRPr="000E2373">
        <w:rPr>
          <w:sz w:val="20"/>
        </w:rPr>
        <w:t>ISO</w:t>
      </w:r>
      <w:r w:rsidRPr="000E2373">
        <w:rPr>
          <w:spacing w:val="-3"/>
          <w:sz w:val="20"/>
        </w:rPr>
        <w:t xml:space="preserve"> </w:t>
      </w:r>
      <w:r w:rsidRPr="000E2373">
        <w:rPr>
          <w:sz w:val="20"/>
        </w:rPr>
        <w:t>(14001</w:t>
      </w:r>
      <w:r w:rsidRPr="000E2373">
        <w:rPr>
          <w:spacing w:val="-1"/>
          <w:sz w:val="20"/>
        </w:rPr>
        <w:t xml:space="preserve"> </w:t>
      </w:r>
      <w:r w:rsidRPr="000E2373">
        <w:rPr>
          <w:sz w:val="20"/>
        </w:rPr>
        <w:t>;</w:t>
      </w:r>
      <w:r w:rsidRPr="000E2373">
        <w:rPr>
          <w:spacing w:val="1"/>
          <w:sz w:val="20"/>
        </w:rPr>
        <w:t xml:space="preserve"> </w:t>
      </w:r>
      <w:r w:rsidRPr="000E2373">
        <w:rPr>
          <w:spacing w:val="-2"/>
          <w:sz w:val="20"/>
        </w:rPr>
        <w:t>9001).</w:t>
      </w:r>
    </w:p>
    <w:p w14:paraId="40631771" w14:textId="10765CEC" w:rsidR="000E2373" w:rsidRPr="00190ED7" w:rsidRDefault="000E2373" w:rsidP="00561820">
      <w:pPr>
        <w:spacing w:after="113" w:line="240" w:lineRule="auto"/>
        <w:rPr>
          <w:rFonts w:ascii="Arial" w:hAnsi="Arial" w:cs="Arial"/>
        </w:rPr>
      </w:pPr>
    </w:p>
    <w:p w14:paraId="55B86291" w14:textId="77777777" w:rsidR="00561820" w:rsidRPr="00190ED7" w:rsidRDefault="00561820" w:rsidP="00561820">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1DAA36E9" w14:textId="77777777" w:rsidR="00561820" w:rsidRPr="00190ED7" w:rsidRDefault="00561820" w:rsidP="00561820">
      <w:pPr>
        <w:pBdr>
          <w:top w:val="single" w:sz="2" w:space="1" w:color="000000"/>
          <w:left w:val="single" w:sz="2" w:space="1" w:color="000000"/>
          <w:bottom w:val="single" w:sz="2" w:space="1" w:color="000000"/>
          <w:right w:val="single" w:sz="2" w:space="1" w:color="000000"/>
        </w:pBdr>
        <w:rPr>
          <w:rFonts w:ascii="Arial" w:hAnsi="Arial" w:cs="Arial"/>
        </w:rPr>
      </w:pPr>
    </w:p>
    <w:p w14:paraId="70922AB4" w14:textId="508546AF" w:rsidR="00B96793" w:rsidRPr="00B96793" w:rsidRDefault="00B96793" w:rsidP="00B96793">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p>
    <w:sectPr w:rsidR="00B96793" w:rsidRPr="00B96793" w:rsidSect="005B36E8">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384F4" w14:textId="77777777" w:rsidR="006A14DF" w:rsidRDefault="006A14DF" w:rsidP="009115FD">
      <w:pPr>
        <w:spacing w:after="0" w:line="240" w:lineRule="auto"/>
      </w:pPr>
      <w:r>
        <w:separator/>
      </w:r>
    </w:p>
  </w:endnote>
  <w:endnote w:type="continuationSeparator" w:id="0">
    <w:p w14:paraId="1548A480" w14:textId="77777777" w:rsidR="006A14DF" w:rsidRDefault="006A14DF" w:rsidP="009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charset w:val="00"/>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D2094" w14:textId="77777777" w:rsidR="006A14DF" w:rsidRDefault="006A14DF" w:rsidP="009115FD">
      <w:pPr>
        <w:spacing w:after="0" w:line="240" w:lineRule="auto"/>
      </w:pPr>
      <w:r>
        <w:separator/>
      </w:r>
    </w:p>
  </w:footnote>
  <w:footnote w:type="continuationSeparator" w:id="0">
    <w:p w14:paraId="27263DEA" w14:textId="77777777" w:rsidR="006A14DF" w:rsidRDefault="006A14DF" w:rsidP="00911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980ED" w14:textId="77777777" w:rsidR="00993FF3" w:rsidRDefault="00993FF3" w:rsidP="009115FD">
    <w:r>
      <w:rPr>
        <w:noProof/>
        <w:lang w:eastAsia="fr-FR"/>
      </w:rPr>
      <w:drawing>
        <wp:inline distT="0" distB="0" distL="0" distR="0" wp14:anchorId="6B524919" wp14:editId="4ECB23C4">
          <wp:extent cx="1876425" cy="7810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781050"/>
                  </a:xfrm>
                  <a:prstGeom prst="rect">
                    <a:avLst/>
                  </a:prstGeom>
                  <a:noFill/>
                </pic:spPr>
              </pic:pic>
            </a:graphicData>
          </a:graphic>
        </wp:inline>
      </w:drawing>
    </w:r>
  </w:p>
  <w:p w14:paraId="12F576F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Direction des Achats</w:t>
    </w:r>
  </w:p>
  <w:p w14:paraId="6DE0CD1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 xml:space="preserve">Service achats de fournitures, services </w:t>
    </w:r>
    <w:r w:rsidRPr="00712E4F">
      <w:rPr>
        <w:rFonts w:ascii="Arial" w:hAnsi="Arial" w:cs="Arial"/>
        <w:b/>
        <w:bCs/>
        <w:sz w:val="20"/>
        <w:szCs w:val="20"/>
      </w:rPr>
      <w:t>&amp;</w:t>
    </w:r>
    <w:r>
      <w:rPr>
        <w:rFonts w:ascii="Arial" w:hAnsi="Arial" w:cs="Arial"/>
        <w:b/>
        <w:bCs/>
        <w:sz w:val="20"/>
        <w:szCs w:val="20"/>
      </w:rPr>
      <w:t xml:space="preserve"> prestations intellectuelles</w:t>
    </w:r>
  </w:p>
  <w:p w14:paraId="215C8799" w14:textId="77777777" w:rsidR="00993FF3" w:rsidRDefault="00993F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C09CC"/>
    <w:multiLevelType w:val="hybridMultilevel"/>
    <w:tmpl w:val="231436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B2D6D20"/>
    <w:multiLevelType w:val="hybridMultilevel"/>
    <w:tmpl w:val="14985BE8"/>
    <w:lvl w:ilvl="0" w:tplc="FFFFFFFF">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0AE50DA"/>
    <w:multiLevelType w:val="hybridMultilevel"/>
    <w:tmpl w:val="8F70357C"/>
    <w:lvl w:ilvl="0" w:tplc="11182C8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92466F"/>
    <w:multiLevelType w:val="hybridMultilevel"/>
    <w:tmpl w:val="EC0E65C8"/>
    <w:lvl w:ilvl="0" w:tplc="2C1C8D66">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52D1BE7"/>
    <w:multiLevelType w:val="hybridMultilevel"/>
    <w:tmpl w:val="3E7A1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1B764D"/>
    <w:multiLevelType w:val="hybridMultilevel"/>
    <w:tmpl w:val="4CBAEE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E5DF3"/>
    <w:multiLevelType w:val="hybridMultilevel"/>
    <w:tmpl w:val="17DCAD04"/>
    <w:lvl w:ilvl="0" w:tplc="10A86B90">
      <w:numFmt w:val="bullet"/>
      <w:lvlText w:val="-"/>
      <w:lvlJc w:val="left"/>
      <w:pPr>
        <w:ind w:left="1397" w:hanging="361"/>
      </w:pPr>
      <w:rPr>
        <w:rFonts w:ascii="Arial MT" w:eastAsia="Arial MT" w:hAnsi="Arial MT" w:cs="Arial MT" w:hint="default"/>
        <w:b w:val="0"/>
        <w:bCs w:val="0"/>
        <w:i w:val="0"/>
        <w:iCs w:val="0"/>
        <w:spacing w:val="0"/>
        <w:w w:val="100"/>
        <w:sz w:val="20"/>
        <w:szCs w:val="20"/>
        <w:lang w:val="fr-FR" w:eastAsia="en-US" w:bidi="ar-SA"/>
      </w:rPr>
    </w:lvl>
    <w:lvl w:ilvl="1" w:tplc="DF8EEC86">
      <w:numFmt w:val="bullet"/>
      <w:lvlText w:val="o"/>
      <w:lvlJc w:val="left"/>
      <w:pPr>
        <w:ind w:left="2117" w:hanging="360"/>
      </w:pPr>
      <w:rPr>
        <w:rFonts w:ascii="Courier New" w:eastAsia="Courier New" w:hAnsi="Courier New" w:cs="Courier New" w:hint="default"/>
        <w:b w:val="0"/>
        <w:bCs w:val="0"/>
        <w:i w:val="0"/>
        <w:iCs w:val="0"/>
        <w:spacing w:val="0"/>
        <w:w w:val="100"/>
        <w:sz w:val="20"/>
        <w:szCs w:val="20"/>
        <w:lang w:val="fr-FR" w:eastAsia="en-US" w:bidi="ar-SA"/>
      </w:rPr>
    </w:lvl>
    <w:lvl w:ilvl="2" w:tplc="5686B188">
      <w:numFmt w:val="bullet"/>
      <w:lvlText w:val=""/>
      <w:lvlJc w:val="left"/>
      <w:pPr>
        <w:ind w:left="2376" w:hanging="360"/>
      </w:pPr>
      <w:rPr>
        <w:rFonts w:ascii="Symbol" w:eastAsia="Symbol" w:hAnsi="Symbol" w:cs="Symbol" w:hint="default"/>
        <w:b w:val="0"/>
        <w:bCs w:val="0"/>
        <w:i w:val="0"/>
        <w:iCs w:val="0"/>
        <w:spacing w:val="0"/>
        <w:w w:val="100"/>
        <w:sz w:val="20"/>
        <w:szCs w:val="20"/>
        <w:lang w:val="fr-FR" w:eastAsia="en-US" w:bidi="ar-SA"/>
      </w:rPr>
    </w:lvl>
    <w:lvl w:ilvl="3" w:tplc="2E528EF0">
      <w:numFmt w:val="bullet"/>
      <w:lvlText w:val="•"/>
      <w:lvlJc w:val="left"/>
      <w:pPr>
        <w:ind w:left="3355" w:hanging="360"/>
      </w:pPr>
      <w:rPr>
        <w:rFonts w:hint="default"/>
        <w:lang w:val="fr-FR" w:eastAsia="en-US" w:bidi="ar-SA"/>
      </w:rPr>
    </w:lvl>
    <w:lvl w:ilvl="4" w:tplc="126057D8">
      <w:numFmt w:val="bullet"/>
      <w:lvlText w:val="•"/>
      <w:lvlJc w:val="left"/>
      <w:pPr>
        <w:ind w:left="4331" w:hanging="360"/>
      </w:pPr>
      <w:rPr>
        <w:rFonts w:hint="default"/>
        <w:lang w:val="fr-FR" w:eastAsia="en-US" w:bidi="ar-SA"/>
      </w:rPr>
    </w:lvl>
    <w:lvl w:ilvl="5" w:tplc="599C0726">
      <w:numFmt w:val="bullet"/>
      <w:lvlText w:val="•"/>
      <w:lvlJc w:val="left"/>
      <w:pPr>
        <w:ind w:left="5306" w:hanging="360"/>
      </w:pPr>
      <w:rPr>
        <w:rFonts w:hint="default"/>
        <w:lang w:val="fr-FR" w:eastAsia="en-US" w:bidi="ar-SA"/>
      </w:rPr>
    </w:lvl>
    <w:lvl w:ilvl="6" w:tplc="9C6C6138">
      <w:numFmt w:val="bullet"/>
      <w:lvlText w:val="•"/>
      <w:lvlJc w:val="left"/>
      <w:pPr>
        <w:ind w:left="6282" w:hanging="360"/>
      </w:pPr>
      <w:rPr>
        <w:rFonts w:hint="default"/>
        <w:lang w:val="fr-FR" w:eastAsia="en-US" w:bidi="ar-SA"/>
      </w:rPr>
    </w:lvl>
    <w:lvl w:ilvl="7" w:tplc="111CE306">
      <w:numFmt w:val="bullet"/>
      <w:lvlText w:val="•"/>
      <w:lvlJc w:val="left"/>
      <w:pPr>
        <w:ind w:left="7257" w:hanging="360"/>
      </w:pPr>
      <w:rPr>
        <w:rFonts w:hint="default"/>
        <w:lang w:val="fr-FR" w:eastAsia="en-US" w:bidi="ar-SA"/>
      </w:rPr>
    </w:lvl>
    <w:lvl w:ilvl="8" w:tplc="D9A66BDC">
      <w:numFmt w:val="bullet"/>
      <w:lvlText w:val="•"/>
      <w:lvlJc w:val="left"/>
      <w:pPr>
        <w:ind w:left="8233" w:hanging="360"/>
      </w:pPr>
      <w:rPr>
        <w:rFonts w:hint="default"/>
        <w:lang w:val="fr-FR" w:eastAsia="en-US" w:bidi="ar-SA"/>
      </w:rPr>
    </w:lvl>
  </w:abstractNum>
  <w:num w:numId="1" w16cid:durableId="105658819">
    <w:abstractNumId w:val="5"/>
  </w:num>
  <w:num w:numId="2" w16cid:durableId="1172600045">
    <w:abstractNumId w:val="2"/>
  </w:num>
  <w:num w:numId="3" w16cid:durableId="849221505">
    <w:abstractNumId w:val="4"/>
  </w:num>
  <w:num w:numId="4" w16cid:durableId="173113330">
    <w:abstractNumId w:val="1"/>
  </w:num>
  <w:num w:numId="5" w16cid:durableId="1324507072">
    <w:abstractNumId w:val="0"/>
  </w:num>
  <w:num w:numId="6" w16cid:durableId="1475370021">
    <w:abstractNumId w:val="6"/>
  </w:num>
  <w:num w:numId="7" w16cid:durableId="15883453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5FD"/>
    <w:rsid w:val="00004BD9"/>
    <w:rsid w:val="00016801"/>
    <w:rsid w:val="000205E7"/>
    <w:rsid w:val="00020732"/>
    <w:rsid w:val="00024BF3"/>
    <w:rsid w:val="0003062A"/>
    <w:rsid w:val="0003505C"/>
    <w:rsid w:val="00041D0A"/>
    <w:rsid w:val="00054A17"/>
    <w:rsid w:val="00055875"/>
    <w:rsid w:val="000560FF"/>
    <w:rsid w:val="00064E44"/>
    <w:rsid w:val="0007017E"/>
    <w:rsid w:val="00074379"/>
    <w:rsid w:val="00082F57"/>
    <w:rsid w:val="00084E9B"/>
    <w:rsid w:val="00097BE8"/>
    <w:rsid w:val="000A2472"/>
    <w:rsid w:val="000A3BD9"/>
    <w:rsid w:val="000A4583"/>
    <w:rsid w:val="000A733C"/>
    <w:rsid w:val="000B0DAE"/>
    <w:rsid w:val="000B30EA"/>
    <w:rsid w:val="000C5D84"/>
    <w:rsid w:val="000E2373"/>
    <w:rsid w:val="000F790A"/>
    <w:rsid w:val="00101559"/>
    <w:rsid w:val="00101AEE"/>
    <w:rsid w:val="001055FA"/>
    <w:rsid w:val="00107B2B"/>
    <w:rsid w:val="001205DD"/>
    <w:rsid w:val="00121385"/>
    <w:rsid w:val="0012255E"/>
    <w:rsid w:val="0012749D"/>
    <w:rsid w:val="00130E12"/>
    <w:rsid w:val="00131F5C"/>
    <w:rsid w:val="00142B93"/>
    <w:rsid w:val="001565F3"/>
    <w:rsid w:val="00160A2F"/>
    <w:rsid w:val="00175762"/>
    <w:rsid w:val="001806F5"/>
    <w:rsid w:val="00190ED7"/>
    <w:rsid w:val="00196A6B"/>
    <w:rsid w:val="00197DEB"/>
    <w:rsid w:val="001A272B"/>
    <w:rsid w:val="001C6B93"/>
    <w:rsid w:val="001C7129"/>
    <w:rsid w:val="001D32A4"/>
    <w:rsid w:val="001E06E7"/>
    <w:rsid w:val="001E6CF8"/>
    <w:rsid w:val="001F5367"/>
    <w:rsid w:val="00206A5B"/>
    <w:rsid w:val="00210799"/>
    <w:rsid w:val="00211D2E"/>
    <w:rsid w:val="00223BFB"/>
    <w:rsid w:val="0022737E"/>
    <w:rsid w:val="002307C6"/>
    <w:rsid w:val="002325B6"/>
    <w:rsid w:val="00233D5A"/>
    <w:rsid w:val="00236217"/>
    <w:rsid w:val="00240B7C"/>
    <w:rsid w:val="002457C8"/>
    <w:rsid w:val="00246F41"/>
    <w:rsid w:val="0024773E"/>
    <w:rsid w:val="0025298B"/>
    <w:rsid w:val="002542D3"/>
    <w:rsid w:val="00263E15"/>
    <w:rsid w:val="00270D5E"/>
    <w:rsid w:val="0028036C"/>
    <w:rsid w:val="00283B27"/>
    <w:rsid w:val="002925D0"/>
    <w:rsid w:val="00296171"/>
    <w:rsid w:val="002A4C5E"/>
    <w:rsid w:val="002A7B3D"/>
    <w:rsid w:val="002B67AA"/>
    <w:rsid w:val="002B6A9B"/>
    <w:rsid w:val="002C0637"/>
    <w:rsid w:val="002C12E4"/>
    <w:rsid w:val="002D0987"/>
    <w:rsid w:val="002D0A48"/>
    <w:rsid w:val="002D3AE9"/>
    <w:rsid w:val="002F0399"/>
    <w:rsid w:val="002F7686"/>
    <w:rsid w:val="00300415"/>
    <w:rsid w:val="00305C96"/>
    <w:rsid w:val="00321D8B"/>
    <w:rsid w:val="00322938"/>
    <w:rsid w:val="00333DDD"/>
    <w:rsid w:val="00334D1C"/>
    <w:rsid w:val="0034256B"/>
    <w:rsid w:val="0034292D"/>
    <w:rsid w:val="003555FC"/>
    <w:rsid w:val="00371F81"/>
    <w:rsid w:val="00376815"/>
    <w:rsid w:val="00381097"/>
    <w:rsid w:val="003A42B6"/>
    <w:rsid w:val="003A4B39"/>
    <w:rsid w:val="003B2B4A"/>
    <w:rsid w:val="003C6DCA"/>
    <w:rsid w:val="003D1F26"/>
    <w:rsid w:val="003E0FE1"/>
    <w:rsid w:val="003F0C08"/>
    <w:rsid w:val="003F16B7"/>
    <w:rsid w:val="003F3226"/>
    <w:rsid w:val="003F72F4"/>
    <w:rsid w:val="003F7906"/>
    <w:rsid w:val="0040512D"/>
    <w:rsid w:val="0040673C"/>
    <w:rsid w:val="00406D00"/>
    <w:rsid w:val="00415AC4"/>
    <w:rsid w:val="0041613A"/>
    <w:rsid w:val="004177D7"/>
    <w:rsid w:val="00417DDD"/>
    <w:rsid w:val="0042117B"/>
    <w:rsid w:val="00443278"/>
    <w:rsid w:val="00452109"/>
    <w:rsid w:val="0045234C"/>
    <w:rsid w:val="00453084"/>
    <w:rsid w:val="00462136"/>
    <w:rsid w:val="0046646A"/>
    <w:rsid w:val="00467BDE"/>
    <w:rsid w:val="004804EA"/>
    <w:rsid w:val="00482475"/>
    <w:rsid w:val="00483FEF"/>
    <w:rsid w:val="004A5FA8"/>
    <w:rsid w:val="004A611D"/>
    <w:rsid w:val="004A730B"/>
    <w:rsid w:val="004B58AA"/>
    <w:rsid w:val="004B750E"/>
    <w:rsid w:val="004D49C2"/>
    <w:rsid w:val="004E411D"/>
    <w:rsid w:val="004E6B03"/>
    <w:rsid w:val="004F30A4"/>
    <w:rsid w:val="004F5670"/>
    <w:rsid w:val="005005B2"/>
    <w:rsid w:val="00501330"/>
    <w:rsid w:val="00504B80"/>
    <w:rsid w:val="00504E19"/>
    <w:rsid w:val="00512D9E"/>
    <w:rsid w:val="00513BE1"/>
    <w:rsid w:val="00515AA1"/>
    <w:rsid w:val="00517671"/>
    <w:rsid w:val="00532801"/>
    <w:rsid w:val="005335AE"/>
    <w:rsid w:val="005424C4"/>
    <w:rsid w:val="0054285B"/>
    <w:rsid w:val="00545307"/>
    <w:rsid w:val="00556992"/>
    <w:rsid w:val="00556D4A"/>
    <w:rsid w:val="0056080E"/>
    <w:rsid w:val="00561278"/>
    <w:rsid w:val="00561820"/>
    <w:rsid w:val="00563CAD"/>
    <w:rsid w:val="005730B7"/>
    <w:rsid w:val="00581CF7"/>
    <w:rsid w:val="00581E4D"/>
    <w:rsid w:val="005869F0"/>
    <w:rsid w:val="00593CF8"/>
    <w:rsid w:val="005A2DCE"/>
    <w:rsid w:val="005A496A"/>
    <w:rsid w:val="005A6B46"/>
    <w:rsid w:val="005B36E8"/>
    <w:rsid w:val="005B7B5E"/>
    <w:rsid w:val="005C4175"/>
    <w:rsid w:val="005E2686"/>
    <w:rsid w:val="005E79F0"/>
    <w:rsid w:val="005F13FC"/>
    <w:rsid w:val="005F4DE7"/>
    <w:rsid w:val="005F6444"/>
    <w:rsid w:val="0060713B"/>
    <w:rsid w:val="006073D6"/>
    <w:rsid w:val="006406D6"/>
    <w:rsid w:val="00640BC9"/>
    <w:rsid w:val="00643205"/>
    <w:rsid w:val="00645463"/>
    <w:rsid w:val="006465E1"/>
    <w:rsid w:val="00650730"/>
    <w:rsid w:val="006600B4"/>
    <w:rsid w:val="00661DFB"/>
    <w:rsid w:val="00663612"/>
    <w:rsid w:val="006650D9"/>
    <w:rsid w:val="0067276A"/>
    <w:rsid w:val="006811EA"/>
    <w:rsid w:val="00697332"/>
    <w:rsid w:val="006A0A74"/>
    <w:rsid w:val="006A14DF"/>
    <w:rsid w:val="006A253D"/>
    <w:rsid w:val="006A43D8"/>
    <w:rsid w:val="006B2EF3"/>
    <w:rsid w:val="006C4D22"/>
    <w:rsid w:val="006D0F30"/>
    <w:rsid w:val="006D2504"/>
    <w:rsid w:val="006D4D1C"/>
    <w:rsid w:val="006D6162"/>
    <w:rsid w:val="006E059D"/>
    <w:rsid w:val="006F6257"/>
    <w:rsid w:val="00700E31"/>
    <w:rsid w:val="00704871"/>
    <w:rsid w:val="00710C89"/>
    <w:rsid w:val="00712278"/>
    <w:rsid w:val="00716004"/>
    <w:rsid w:val="007279D8"/>
    <w:rsid w:val="00735FCB"/>
    <w:rsid w:val="00746E99"/>
    <w:rsid w:val="0074722F"/>
    <w:rsid w:val="007524C4"/>
    <w:rsid w:val="00767A8D"/>
    <w:rsid w:val="00770543"/>
    <w:rsid w:val="00772175"/>
    <w:rsid w:val="00780FBF"/>
    <w:rsid w:val="00792898"/>
    <w:rsid w:val="00795DFB"/>
    <w:rsid w:val="007A6222"/>
    <w:rsid w:val="007B5E4C"/>
    <w:rsid w:val="007C1667"/>
    <w:rsid w:val="007C5418"/>
    <w:rsid w:val="007D01BF"/>
    <w:rsid w:val="007E4452"/>
    <w:rsid w:val="007E4527"/>
    <w:rsid w:val="007E67DA"/>
    <w:rsid w:val="007F2819"/>
    <w:rsid w:val="007F3012"/>
    <w:rsid w:val="007F491C"/>
    <w:rsid w:val="00804F9B"/>
    <w:rsid w:val="008070B4"/>
    <w:rsid w:val="00822D12"/>
    <w:rsid w:val="008275DF"/>
    <w:rsid w:val="00830963"/>
    <w:rsid w:val="00832B62"/>
    <w:rsid w:val="00841E62"/>
    <w:rsid w:val="00842212"/>
    <w:rsid w:val="00847357"/>
    <w:rsid w:val="008516A0"/>
    <w:rsid w:val="00852EF5"/>
    <w:rsid w:val="0085365B"/>
    <w:rsid w:val="008830A1"/>
    <w:rsid w:val="00886F6F"/>
    <w:rsid w:val="00890090"/>
    <w:rsid w:val="00891034"/>
    <w:rsid w:val="00895623"/>
    <w:rsid w:val="008A65E1"/>
    <w:rsid w:val="008B3FDA"/>
    <w:rsid w:val="008C047D"/>
    <w:rsid w:val="008C2808"/>
    <w:rsid w:val="008C4373"/>
    <w:rsid w:val="008C48B0"/>
    <w:rsid w:val="008C4BAC"/>
    <w:rsid w:val="008C67C4"/>
    <w:rsid w:val="008C7E22"/>
    <w:rsid w:val="008C7F4B"/>
    <w:rsid w:val="008D1CC6"/>
    <w:rsid w:val="008D5CB3"/>
    <w:rsid w:val="008D6980"/>
    <w:rsid w:val="008E28B1"/>
    <w:rsid w:val="008F1CAC"/>
    <w:rsid w:val="008F23D1"/>
    <w:rsid w:val="008F3459"/>
    <w:rsid w:val="008F3A26"/>
    <w:rsid w:val="008F4DCB"/>
    <w:rsid w:val="008F57B5"/>
    <w:rsid w:val="0090612C"/>
    <w:rsid w:val="009115FD"/>
    <w:rsid w:val="00924DFD"/>
    <w:rsid w:val="00926F91"/>
    <w:rsid w:val="00927D51"/>
    <w:rsid w:val="00944222"/>
    <w:rsid w:val="00946169"/>
    <w:rsid w:val="009472AF"/>
    <w:rsid w:val="00956E7C"/>
    <w:rsid w:val="0096089E"/>
    <w:rsid w:val="009636D9"/>
    <w:rsid w:val="00964831"/>
    <w:rsid w:val="00981113"/>
    <w:rsid w:val="009914E4"/>
    <w:rsid w:val="00993FF3"/>
    <w:rsid w:val="009A6318"/>
    <w:rsid w:val="009C1E9E"/>
    <w:rsid w:val="009C2D0B"/>
    <w:rsid w:val="009C6460"/>
    <w:rsid w:val="009D265B"/>
    <w:rsid w:val="009D6A36"/>
    <w:rsid w:val="009E00A3"/>
    <w:rsid w:val="009E1FCE"/>
    <w:rsid w:val="009F0445"/>
    <w:rsid w:val="009F04D7"/>
    <w:rsid w:val="009F50E5"/>
    <w:rsid w:val="009F594C"/>
    <w:rsid w:val="00A01C7B"/>
    <w:rsid w:val="00A04520"/>
    <w:rsid w:val="00A07A41"/>
    <w:rsid w:val="00A106F4"/>
    <w:rsid w:val="00A1576E"/>
    <w:rsid w:val="00A23BC0"/>
    <w:rsid w:val="00A23ED9"/>
    <w:rsid w:val="00A23F3D"/>
    <w:rsid w:val="00A26E45"/>
    <w:rsid w:val="00A35FEE"/>
    <w:rsid w:val="00A36D4E"/>
    <w:rsid w:val="00A41F42"/>
    <w:rsid w:val="00A4355B"/>
    <w:rsid w:val="00A50988"/>
    <w:rsid w:val="00A54CE5"/>
    <w:rsid w:val="00A64FAD"/>
    <w:rsid w:val="00A65B14"/>
    <w:rsid w:val="00A71E88"/>
    <w:rsid w:val="00A77CB4"/>
    <w:rsid w:val="00A8092F"/>
    <w:rsid w:val="00A85C25"/>
    <w:rsid w:val="00A90F99"/>
    <w:rsid w:val="00A95305"/>
    <w:rsid w:val="00A966E6"/>
    <w:rsid w:val="00A97CD6"/>
    <w:rsid w:val="00AA184E"/>
    <w:rsid w:val="00AA5FD7"/>
    <w:rsid w:val="00AB092C"/>
    <w:rsid w:val="00AB2756"/>
    <w:rsid w:val="00AB474E"/>
    <w:rsid w:val="00AC627A"/>
    <w:rsid w:val="00AD0E35"/>
    <w:rsid w:val="00AD70E2"/>
    <w:rsid w:val="00AF11CA"/>
    <w:rsid w:val="00AF76AC"/>
    <w:rsid w:val="00AF7D83"/>
    <w:rsid w:val="00B02314"/>
    <w:rsid w:val="00B0633C"/>
    <w:rsid w:val="00B07DB2"/>
    <w:rsid w:val="00B138FA"/>
    <w:rsid w:val="00B13B26"/>
    <w:rsid w:val="00B31426"/>
    <w:rsid w:val="00B4675E"/>
    <w:rsid w:val="00B60FB3"/>
    <w:rsid w:val="00B6157D"/>
    <w:rsid w:val="00B63470"/>
    <w:rsid w:val="00B643C3"/>
    <w:rsid w:val="00B66EA1"/>
    <w:rsid w:val="00B74B65"/>
    <w:rsid w:val="00B9113A"/>
    <w:rsid w:val="00B94072"/>
    <w:rsid w:val="00B96793"/>
    <w:rsid w:val="00B96EC2"/>
    <w:rsid w:val="00BA4308"/>
    <w:rsid w:val="00BA5AB2"/>
    <w:rsid w:val="00BA7311"/>
    <w:rsid w:val="00BB1A39"/>
    <w:rsid w:val="00BC074B"/>
    <w:rsid w:val="00BC1520"/>
    <w:rsid w:val="00BC236E"/>
    <w:rsid w:val="00BD59F3"/>
    <w:rsid w:val="00BD6921"/>
    <w:rsid w:val="00BE1E64"/>
    <w:rsid w:val="00BE32A9"/>
    <w:rsid w:val="00BF0145"/>
    <w:rsid w:val="00C10148"/>
    <w:rsid w:val="00C11D79"/>
    <w:rsid w:val="00C12622"/>
    <w:rsid w:val="00C127D3"/>
    <w:rsid w:val="00C20EC3"/>
    <w:rsid w:val="00C3301C"/>
    <w:rsid w:val="00C4302B"/>
    <w:rsid w:val="00C4387F"/>
    <w:rsid w:val="00C52384"/>
    <w:rsid w:val="00C52A54"/>
    <w:rsid w:val="00C53E64"/>
    <w:rsid w:val="00C548C6"/>
    <w:rsid w:val="00C60552"/>
    <w:rsid w:val="00C6201D"/>
    <w:rsid w:val="00C927CB"/>
    <w:rsid w:val="00C969C0"/>
    <w:rsid w:val="00CA72F6"/>
    <w:rsid w:val="00CA7ED8"/>
    <w:rsid w:val="00CB7E15"/>
    <w:rsid w:val="00CC1D26"/>
    <w:rsid w:val="00CD10C5"/>
    <w:rsid w:val="00CD2AFD"/>
    <w:rsid w:val="00CD2EEF"/>
    <w:rsid w:val="00CE123D"/>
    <w:rsid w:val="00CE19B6"/>
    <w:rsid w:val="00CE1C51"/>
    <w:rsid w:val="00CE791F"/>
    <w:rsid w:val="00CF3E92"/>
    <w:rsid w:val="00D0014C"/>
    <w:rsid w:val="00D11092"/>
    <w:rsid w:val="00D11D32"/>
    <w:rsid w:val="00D140CA"/>
    <w:rsid w:val="00D166C9"/>
    <w:rsid w:val="00D17EFA"/>
    <w:rsid w:val="00D26C5F"/>
    <w:rsid w:val="00D32B07"/>
    <w:rsid w:val="00D34740"/>
    <w:rsid w:val="00D37DF4"/>
    <w:rsid w:val="00D40ABB"/>
    <w:rsid w:val="00D4258E"/>
    <w:rsid w:val="00D43B03"/>
    <w:rsid w:val="00D43FA2"/>
    <w:rsid w:val="00D52D21"/>
    <w:rsid w:val="00D65C48"/>
    <w:rsid w:val="00D71579"/>
    <w:rsid w:val="00D811CA"/>
    <w:rsid w:val="00D9228B"/>
    <w:rsid w:val="00D92A24"/>
    <w:rsid w:val="00DA0E6C"/>
    <w:rsid w:val="00DC6199"/>
    <w:rsid w:val="00DD391F"/>
    <w:rsid w:val="00DD797A"/>
    <w:rsid w:val="00DE411D"/>
    <w:rsid w:val="00DF20C4"/>
    <w:rsid w:val="00DF3497"/>
    <w:rsid w:val="00DF77E2"/>
    <w:rsid w:val="00E15BE6"/>
    <w:rsid w:val="00E2013C"/>
    <w:rsid w:val="00E26C7B"/>
    <w:rsid w:val="00E360A8"/>
    <w:rsid w:val="00E430B1"/>
    <w:rsid w:val="00E45E6B"/>
    <w:rsid w:val="00E522E8"/>
    <w:rsid w:val="00E554C4"/>
    <w:rsid w:val="00E56FCA"/>
    <w:rsid w:val="00E57E5F"/>
    <w:rsid w:val="00E61FA2"/>
    <w:rsid w:val="00E653CA"/>
    <w:rsid w:val="00E77C07"/>
    <w:rsid w:val="00E82E4E"/>
    <w:rsid w:val="00E84D4D"/>
    <w:rsid w:val="00E86901"/>
    <w:rsid w:val="00E96B0B"/>
    <w:rsid w:val="00EA15BD"/>
    <w:rsid w:val="00EA1689"/>
    <w:rsid w:val="00EA3304"/>
    <w:rsid w:val="00EA6352"/>
    <w:rsid w:val="00EB0114"/>
    <w:rsid w:val="00EB7A32"/>
    <w:rsid w:val="00ED0517"/>
    <w:rsid w:val="00ED2BC2"/>
    <w:rsid w:val="00ED38E8"/>
    <w:rsid w:val="00EE1C60"/>
    <w:rsid w:val="00EE5379"/>
    <w:rsid w:val="00EE5F2B"/>
    <w:rsid w:val="00EE6C5D"/>
    <w:rsid w:val="00EE7CCA"/>
    <w:rsid w:val="00EF1D98"/>
    <w:rsid w:val="00EF2CF1"/>
    <w:rsid w:val="00EF4E1C"/>
    <w:rsid w:val="00F03BF9"/>
    <w:rsid w:val="00F07F41"/>
    <w:rsid w:val="00F144C5"/>
    <w:rsid w:val="00F237CE"/>
    <w:rsid w:val="00F45940"/>
    <w:rsid w:val="00F65297"/>
    <w:rsid w:val="00F65EE6"/>
    <w:rsid w:val="00F72C30"/>
    <w:rsid w:val="00F76F24"/>
    <w:rsid w:val="00F92997"/>
    <w:rsid w:val="00FA7931"/>
    <w:rsid w:val="00FA7C3C"/>
    <w:rsid w:val="00FB3AE2"/>
    <w:rsid w:val="00FB3FC9"/>
    <w:rsid w:val="00FB48E5"/>
    <w:rsid w:val="00FC4A70"/>
    <w:rsid w:val="00FC7417"/>
    <w:rsid w:val="00FE0394"/>
    <w:rsid w:val="00FE6039"/>
    <w:rsid w:val="00FF66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328F"/>
  <w15:chartTrackingRefBased/>
  <w15:docId w15:val="{439D9942-869E-4968-A56C-529AF81C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689"/>
    <w:pPr>
      <w:jc w:val="both"/>
    </w:pPr>
    <w:rPr>
      <w:rFonts w:ascii="Helvetica" w:hAnsi="Helvetica"/>
    </w:rPr>
  </w:style>
  <w:style w:type="paragraph" w:styleId="Titre5">
    <w:name w:val="heading 5"/>
    <w:basedOn w:val="Normal"/>
    <w:next w:val="Normal"/>
    <w:link w:val="Titre5Car"/>
    <w:unhideWhenUsed/>
    <w:qFormat/>
    <w:rsid w:val="009115FD"/>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115FD"/>
    <w:pPr>
      <w:tabs>
        <w:tab w:val="center" w:pos="4536"/>
        <w:tab w:val="right" w:pos="9072"/>
      </w:tabs>
      <w:spacing w:after="0" w:line="240" w:lineRule="auto"/>
    </w:pPr>
  </w:style>
  <w:style w:type="character" w:customStyle="1" w:styleId="En-tteCar">
    <w:name w:val="En-tête Car"/>
    <w:basedOn w:val="Policepardfaut"/>
    <w:link w:val="En-tte"/>
    <w:uiPriority w:val="99"/>
    <w:rsid w:val="009115FD"/>
    <w:rPr>
      <w:rFonts w:ascii="Helvetica" w:hAnsi="Helvetica"/>
    </w:rPr>
  </w:style>
  <w:style w:type="paragraph" w:styleId="Pieddepage">
    <w:name w:val="footer"/>
    <w:basedOn w:val="Normal"/>
    <w:link w:val="PieddepageCar"/>
    <w:uiPriority w:val="99"/>
    <w:unhideWhenUsed/>
    <w:rsid w:val="009115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15FD"/>
    <w:rPr>
      <w:rFonts w:ascii="Helvetica" w:hAnsi="Helvetica"/>
    </w:rPr>
  </w:style>
  <w:style w:type="character" w:customStyle="1" w:styleId="Titre5Car">
    <w:name w:val="Titre 5 Car"/>
    <w:basedOn w:val="Policepardfaut"/>
    <w:link w:val="Titre5"/>
    <w:rsid w:val="009115FD"/>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rsid w:val="0091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67C4"/>
    <w:rPr>
      <w:sz w:val="16"/>
      <w:szCs w:val="16"/>
    </w:rPr>
  </w:style>
  <w:style w:type="paragraph" w:styleId="Commentaire">
    <w:name w:val="annotation text"/>
    <w:basedOn w:val="Normal"/>
    <w:link w:val="CommentaireCar"/>
    <w:uiPriority w:val="99"/>
    <w:unhideWhenUsed/>
    <w:rsid w:val="008C67C4"/>
    <w:pPr>
      <w:spacing w:line="240" w:lineRule="auto"/>
    </w:pPr>
    <w:rPr>
      <w:sz w:val="20"/>
      <w:szCs w:val="20"/>
    </w:rPr>
  </w:style>
  <w:style w:type="character" w:customStyle="1" w:styleId="CommentaireCar">
    <w:name w:val="Commentaire Car"/>
    <w:basedOn w:val="Policepardfaut"/>
    <w:link w:val="Commentaire"/>
    <w:uiPriority w:val="99"/>
    <w:rsid w:val="008C67C4"/>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8C67C4"/>
    <w:rPr>
      <w:b/>
      <w:bCs/>
    </w:rPr>
  </w:style>
  <w:style w:type="character" w:customStyle="1" w:styleId="ObjetducommentaireCar">
    <w:name w:val="Objet du commentaire Car"/>
    <w:basedOn w:val="CommentaireCar"/>
    <w:link w:val="Objetducommentaire"/>
    <w:uiPriority w:val="99"/>
    <w:semiHidden/>
    <w:rsid w:val="008C67C4"/>
    <w:rPr>
      <w:rFonts w:ascii="Helvetica" w:hAnsi="Helvetica"/>
      <w:b/>
      <w:bCs/>
      <w:sz w:val="20"/>
      <w:szCs w:val="20"/>
    </w:rPr>
  </w:style>
  <w:style w:type="paragraph" w:styleId="Textedebulles">
    <w:name w:val="Balloon Text"/>
    <w:basedOn w:val="Normal"/>
    <w:link w:val="TextedebullesCar"/>
    <w:uiPriority w:val="99"/>
    <w:semiHidden/>
    <w:unhideWhenUsed/>
    <w:rsid w:val="008C67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7C4"/>
    <w:rPr>
      <w:rFonts w:ascii="Segoe UI" w:hAnsi="Segoe UI" w:cs="Segoe UI"/>
      <w:sz w:val="18"/>
      <w:szCs w:val="18"/>
    </w:rPr>
  </w:style>
  <w:style w:type="paragraph" w:styleId="Paragraphedeliste">
    <w:name w:val="List Paragraph"/>
    <w:basedOn w:val="Normal"/>
    <w:uiPriority w:val="34"/>
    <w:qFormat/>
    <w:rsid w:val="00A54CE5"/>
    <w:pPr>
      <w:ind w:left="720"/>
      <w:contextualSpacing/>
    </w:pPr>
  </w:style>
  <w:style w:type="paragraph" w:customStyle="1" w:styleId="Paragraphestandard">
    <w:name w:val="[Paragraphe standard]"/>
    <w:basedOn w:val="Normal"/>
    <w:uiPriority w:val="99"/>
    <w:rsid w:val="00A64FAD"/>
    <w:pPr>
      <w:widowControl w:val="0"/>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character" w:styleId="Accentuationintense">
    <w:name w:val="Intense Emphasis"/>
    <w:basedOn w:val="Policepardfaut"/>
    <w:uiPriority w:val="21"/>
    <w:qFormat/>
    <w:rsid w:val="006E059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67008">
      <w:bodyDiv w:val="1"/>
      <w:marLeft w:val="0"/>
      <w:marRight w:val="0"/>
      <w:marTop w:val="0"/>
      <w:marBottom w:val="0"/>
      <w:divBdr>
        <w:top w:val="none" w:sz="0" w:space="0" w:color="auto"/>
        <w:left w:val="none" w:sz="0" w:space="0" w:color="auto"/>
        <w:bottom w:val="none" w:sz="0" w:space="0" w:color="auto"/>
        <w:right w:val="none" w:sz="0" w:space="0" w:color="auto"/>
      </w:divBdr>
    </w:div>
    <w:div w:id="428693977">
      <w:bodyDiv w:val="1"/>
      <w:marLeft w:val="0"/>
      <w:marRight w:val="0"/>
      <w:marTop w:val="0"/>
      <w:marBottom w:val="0"/>
      <w:divBdr>
        <w:top w:val="none" w:sz="0" w:space="0" w:color="auto"/>
        <w:left w:val="none" w:sz="0" w:space="0" w:color="auto"/>
        <w:bottom w:val="none" w:sz="0" w:space="0" w:color="auto"/>
        <w:right w:val="none" w:sz="0" w:space="0" w:color="auto"/>
      </w:divBdr>
    </w:div>
    <w:div w:id="568461596">
      <w:bodyDiv w:val="1"/>
      <w:marLeft w:val="0"/>
      <w:marRight w:val="0"/>
      <w:marTop w:val="0"/>
      <w:marBottom w:val="0"/>
      <w:divBdr>
        <w:top w:val="none" w:sz="0" w:space="0" w:color="auto"/>
        <w:left w:val="none" w:sz="0" w:space="0" w:color="auto"/>
        <w:bottom w:val="none" w:sz="0" w:space="0" w:color="auto"/>
        <w:right w:val="none" w:sz="0" w:space="0" w:color="auto"/>
      </w:divBdr>
    </w:div>
    <w:div w:id="624046143">
      <w:bodyDiv w:val="1"/>
      <w:marLeft w:val="0"/>
      <w:marRight w:val="0"/>
      <w:marTop w:val="0"/>
      <w:marBottom w:val="0"/>
      <w:divBdr>
        <w:top w:val="none" w:sz="0" w:space="0" w:color="auto"/>
        <w:left w:val="none" w:sz="0" w:space="0" w:color="auto"/>
        <w:bottom w:val="none" w:sz="0" w:space="0" w:color="auto"/>
        <w:right w:val="none" w:sz="0" w:space="0" w:color="auto"/>
      </w:divBdr>
    </w:div>
    <w:div w:id="648369226">
      <w:bodyDiv w:val="1"/>
      <w:marLeft w:val="0"/>
      <w:marRight w:val="0"/>
      <w:marTop w:val="0"/>
      <w:marBottom w:val="0"/>
      <w:divBdr>
        <w:top w:val="none" w:sz="0" w:space="0" w:color="auto"/>
        <w:left w:val="none" w:sz="0" w:space="0" w:color="auto"/>
        <w:bottom w:val="none" w:sz="0" w:space="0" w:color="auto"/>
        <w:right w:val="none" w:sz="0" w:space="0" w:color="auto"/>
      </w:divBdr>
    </w:div>
    <w:div w:id="734013873">
      <w:bodyDiv w:val="1"/>
      <w:marLeft w:val="0"/>
      <w:marRight w:val="0"/>
      <w:marTop w:val="0"/>
      <w:marBottom w:val="0"/>
      <w:divBdr>
        <w:top w:val="none" w:sz="0" w:space="0" w:color="auto"/>
        <w:left w:val="none" w:sz="0" w:space="0" w:color="auto"/>
        <w:bottom w:val="none" w:sz="0" w:space="0" w:color="auto"/>
        <w:right w:val="none" w:sz="0" w:space="0" w:color="auto"/>
      </w:divBdr>
    </w:div>
    <w:div w:id="1445880826">
      <w:bodyDiv w:val="1"/>
      <w:marLeft w:val="0"/>
      <w:marRight w:val="0"/>
      <w:marTop w:val="0"/>
      <w:marBottom w:val="0"/>
      <w:divBdr>
        <w:top w:val="none" w:sz="0" w:space="0" w:color="auto"/>
        <w:left w:val="none" w:sz="0" w:space="0" w:color="auto"/>
        <w:bottom w:val="none" w:sz="0" w:space="0" w:color="auto"/>
        <w:right w:val="none" w:sz="0" w:space="0" w:color="auto"/>
      </w:divBdr>
    </w:div>
    <w:div w:id="19508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738</Words>
  <Characters>4062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SPITALE Anais (EXT CKS)</cp:lastModifiedBy>
  <cp:revision>6</cp:revision>
  <dcterms:created xsi:type="dcterms:W3CDTF">2024-10-21T08:26:00Z</dcterms:created>
  <dcterms:modified xsi:type="dcterms:W3CDTF">2024-10-21T14:30:00Z</dcterms:modified>
</cp:coreProperties>
</file>