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A5E68F4" w14:textId="77777777" w:rsidR="0010050B" w:rsidRDefault="00E46049">
      <w:pPr>
        <w:sectPr w:rsidR="0010050B" w:rsidSect="00B4219B">
          <w:headerReference w:type="default" r:id="rId12"/>
          <w:pgSz w:w="11906" w:h="16838"/>
          <w:pgMar w:top="2977" w:right="1417" w:bottom="1417" w:left="1417" w:header="708" w:footer="708" w:gutter="0"/>
          <w:cols w:space="708"/>
          <w:docGrid w:linePitch="360"/>
        </w:sect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0A5E6A06" wp14:editId="0A5E6A07">
                <wp:simplePos x="0" y="0"/>
                <wp:positionH relativeFrom="column">
                  <wp:posOffset>338455</wp:posOffset>
                </wp:positionH>
                <wp:positionV relativeFrom="paragraph">
                  <wp:posOffset>-8396606</wp:posOffset>
                </wp:positionV>
                <wp:extent cx="5310505" cy="8010525"/>
                <wp:effectExtent l="0" t="0" r="0" b="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10505" cy="8010525"/>
                        </a:xfrm>
                        <a:prstGeom prst="rect">
                          <a:avLst/>
                        </a:prstGeom>
                        <a:noFill/>
                        <a:ln w="6350" cmpd="thickThin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A5E6A1B" w14:textId="77777777" w:rsidR="00EA076B" w:rsidRPr="00812CAE" w:rsidRDefault="00EA076B" w:rsidP="00812CAE">
                            <w:pPr>
                              <w:jc w:val="center"/>
                              <w:rPr>
                                <w:b/>
                                <w:sz w:val="44"/>
                                <w:szCs w:val="44"/>
                              </w:rPr>
                            </w:pPr>
                            <w:r w:rsidRPr="00812CAE">
                              <w:rPr>
                                <w:b/>
                                <w:sz w:val="44"/>
                                <w:szCs w:val="44"/>
                              </w:rPr>
                              <w:t xml:space="preserve">MARCHE PUBLIC DE </w:t>
                            </w:r>
                            <w:r>
                              <w:rPr>
                                <w:b/>
                                <w:sz w:val="44"/>
                                <w:szCs w:val="44"/>
                              </w:rPr>
                              <w:t>FOURNITURES INFORMATIQUES</w:t>
                            </w:r>
                          </w:p>
                          <w:p w14:paraId="0A5E6A1C" w14:textId="77777777" w:rsidR="00EA076B" w:rsidRPr="00812CAE" w:rsidRDefault="00EA076B" w:rsidP="00812CAE">
                            <w:pPr>
                              <w:jc w:val="center"/>
                              <w:rPr>
                                <w:b/>
                                <w:sz w:val="44"/>
                                <w:szCs w:val="44"/>
                              </w:rPr>
                            </w:pPr>
                          </w:p>
                          <w:p w14:paraId="0A5E6A1D" w14:textId="77777777" w:rsidR="00EA076B" w:rsidRPr="00812CAE" w:rsidRDefault="00EA076B" w:rsidP="00E46049">
                            <w:pPr>
                              <w:pBdr>
                                <w:top w:val="single" w:sz="18" w:space="1" w:color="auto"/>
                                <w:left w:val="single" w:sz="18" w:space="4" w:color="auto"/>
                                <w:bottom w:val="single" w:sz="18" w:space="1" w:color="auto"/>
                                <w:right w:val="single" w:sz="18" w:space="4" w:color="auto"/>
                              </w:pBdr>
                              <w:jc w:val="center"/>
                              <w:rPr>
                                <w:b/>
                                <w:sz w:val="44"/>
                                <w:szCs w:val="44"/>
                              </w:rPr>
                            </w:pPr>
                            <w:r w:rsidRPr="00812CAE">
                              <w:rPr>
                                <w:b/>
                                <w:sz w:val="44"/>
                                <w:szCs w:val="44"/>
                              </w:rPr>
                              <w:t xml:space="preserve">MARCHE PUBLIC RELATIF </w:t>
                            </w:r>
                            <w:r>
                              <w:rPr>
                                <w:b/>
                                <w:sz w:val="44"/>
                                <w:szCs w:val="44"/>
                              </w:rPr>
                              <w:t>A LA FOURNITURE DE MATERIEL RESEAU, LEUR GARANTIE ET MAINTENANCE, PRESTATIONS ET FORMATIONS</w:t>
                            </w:r>
                          </w:p>
                          <w:p w14:paraId="0A5E6A20" w14:textId="77777777" w:rsidR="00EA076B" w:rsidRDefault="00EA076B" w:rsidP="005E3AF1">
                            <w:pPr>
                              <w:rPr>
                                <w:b/>
                                <w:sz w:val="44"/>
                                <w:szCs w:val="44"/>
                              </w:rPr>
                            </w:pPr>
                          </w:p>
                          <w:p w14:paraId="0A5E6A21" w14:textId="77777777" w:rsidR="00EA076B" w:rsidRDefault="00EA076B" w:rsidP="00E46049">
                            <w:pPr>
                              <w:jc w:val="center"/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A5E6A06"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26" type="#_x0000_t202" style="position:absolute;margin-left:26.65pt;margin-top:-661.15pt;width:418.15pt;height:630.75pt;z-index:251658241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" filled="f" stroked="f" strokeweight=".5pt">
                <v:stroke linestyle="thickThin"/>
                <v:textbox>
                  <w:txbxContent>
                    <w:p w14:paraId="0A5E6A1B" w14:textId="77777777" w:rsidR="00EA076B" w:rsidRPr="00812CAE" w:rsidRDefault="00EA076B" w:rsidP="00812CAE">
                      <w:pPr>
                        <w:jc w:val="center"/>
                        <w:rPr>
                          <w:b/>
                          <w:sz w:val="44"/>
                          <w:szCs w:val="44"/>
                        </w:rPr>
                      </w:pPr>
                      <w:r w:rsidRPr="00812CAE">
                        <w:rPr>
                          <w:b/>
                          <w:sz w:val="44"/>
                          <w:szCs w:val="44"/>
                        </w:rPr>
                        <w:t xml:space="preserve">MARCHE PUBLIC DE </w:t>
                      </w:r>
                      <w:r>
                        <w:rPr>
                          <w:b/>
                          <w:sz w:val="44"/>
                          <w:szCs w:val="44"/>
                        </w:rPr>
                        <w:t>FOURNITURES INFORMATIQUES</w:t>
                      </w:r>
                    </w:p>
                    <w:p w14:paraId="0A5E6A1C" w14:textId="77777777" w:rsidR="00EA076B" w:rsidRPr="00812CAE" w:rsidRDefault="00EA076B" w:rsidP="00812CAE">
                      <w:pPr>
                        <w:jc w:val="center"/>
                        <w:rPr>
                          <w:b/>
                          <w:sz w:val="44"/>
                          <w:szCs w:val="44"/>
                        </w:rPr>
                      </w:pPr>
                    </w:p>
                    <w:p w14:paraId="0A5E6A1D" w14:textId="77777777" w:rsidR="00EA076B" w:rsidRPr="00812CAE" w:rsidRDefault="00EA076B" w:rsidP="00E46049">
                      <w:pPr>
                        <w:pBdr>
                          <w:top w:val="single" w:sz="18" w:space="1" w:color="auto"/>
                          <w:left w:val="single" w:sz="18" w:space="4" w:color="auto"/>
                          <w:bottom w:val="single" w:sz="18" w:space="1" w:color="auto"/>
                          <w:right w:val="single" w:sz="18" w:space="4" w:color="auto"/>
                        </w:pBdr>
                        <w:jc w:val="center"/>
                        <w:rPr>
                          <w:b/>
                          <w:sz w:val="44"/>
                          <w:szCs w:val="44"/>
                        </w:rPr>
                      </w:pPr>
                      <w:r w:rsidRPr="00812CAE">
                        <w:rPr>
                          <w:b/>
                          <w:sz w:val="44"/>
                          <w:szCs w:val="44"/>
                        </w:rPr>
                        <w:t xml:space="preserve">MARCHE PUBLIC RELATIF </w:t>
                      </w:r>
                      <w:r>
                        <w:rPr>
                          <w:b/>
                          <w:sz w:val="44"/>
                          <w:szCs w:val="44"/>
                        </w:rPr>
                        <w:t>A LA FOURNITURE DE MATERIEL RESEAU, LEUR GARANTIE ET MAINTENANCE, PRESTATIONS ET FORMATIONS</w:t>
                      </w:r>
                    </w:p>
                    <w:p w14:paraId="0A5E6A20" w14:textId="77777777" w:rsidR="00EA076B" w:rsidRDefault="00EA076B" w:rsidP="005E3AF1">
                      <w:pPr>
                        <w:rPr>
                          <w:b/>
                          <w:sz w:val="44"/>
                          <w:szCs w:val="44"/>
                        </w:rPr>
                      </w:pPr>
                    </w:p>
                    <w:p w14:paraId="0A5E6A21" w14:textId="77777777" w:rsidR="00EA076B" w:rsidRDefault="00EA076B" w:rsidP="00E46049">
                      <w:pPr>
                        <w:jc w:val="center"/>
                        <w:rPr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4219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0A5E6A08" wp14:editId="0A5E6A09">
                <wp:simplePos x="0" y="0"/>
                <wp:positionH relativeFrom="column">
                  <wp:posOffset>-549275</wp:posOffset>
                </wp:positionH>
                <wp:positionV relativeFrom="paragraph">
                  <wp:posOffset>2071299</wp:posOffset>
                </wp:positionV>
                <wp:extent cx="5429956" cy="2393245"/>
                <wp:effectExtent l="0" t="0" r="0" b="0"/>
                <wp:wrapNone/>
                <wp:docPr id="30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29956" cy="23932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A5E6A23" w14:textId="77777777" w:rsidR="00EA076B" w:rsidRDefault="00EA076B" w:rsidP="00B97332">
                            <w:pPr>
                              <w:spacing w:line="240" w:lineRule="auto"/>
                              <w:ind w:left="142"/>
                              <w:rPr>
                                <w:rFonts w:ascii="Arial Black" w:hAnsi="Arial Black" w:cs="Arial"/>
                                <w:sz w:val="56"/>
                              </w:rPr>
                            </w:pPr>
                            <w:r>
                              <w:rPr>
                                <w:rFonts w:ascii="Arial Black" w:hAnsi="Arial Black" w:cs="Arial"/>
                                <w:sz w:val="56"/>
                              </w:rPr>
                              <w:t>Cahier de Clauses Techniques Particulières</w:t>
                            </w:r>
                          </w:p>
                          <w:p w14:paraId="0A5E6A24" w14:textId="77777777" w:rsidR="00EA076B" w:rsidRPr="002F7170" w:rsidRDefault="00EA076B" w:rsidP="00B97332">
                            <w:pPr>
                              <w:spacing w:line="240" w:lineRule="auto"/>
                              <w:ind w:left="142"/>
                              <w:rPr>
                                <w:rFonts w:ascii="Arial" w:hAnsi="Arial" w:cs="Arial"/>
                                <w:sz w:val="4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4"/>
                              </w:rPr>
                              <w:t>Fourniture de matériel réseau, garantie et maintenance pour l’INSA de Rennes</w:t>
                            </w:r>
                          </w:p>
                          <w:p w14:paraId="0A5E6A25" w14:textId="77777777" w:rsidR="00EA076B" w:rsidRDefault="00EA076B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5E6A08" id="Zone de texte 2" o:spid="_x0000_s1027" type="#_x0000_t202" style="position:absolute;margin-left:-43.25pt;margin-top:163.1pt;width:427.55pt;height:188.4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" filled="f" stroked="f">
                <v:textbox>
                  <w:txbxContent>
                    <w:p w14:paraId="0A5E6A23" w14:textId="77777777" w:rsidR="00EA076B" w:rsidRDefault="00EA076B" w:rsidP="00B97332">
                      <w:pPr>
                        <w:spacing w:line="240" w:lineRule="auto"/>
                        <w:ind w:left="142"/>
                        <w:rPr>
                          <w:rFonts w:ascii="Arial Black" w:hAnsi="Arial Black" w:cs="Arial"/>
                          <w:sz w:val="56"/>
                        </w:rPr>
                      </w:pPr>
                      <w:r>
                        <w:rPr>
                          <w:rFonts w:ascii="Arial Black" w:hAnsi="Arial Black" w:cs="Arial"/>
                          <w:sz w:val="56"/>
                        </w:rPr>
                        <w:t>Cahier de Clauses Techniques Particulières</w:t>
                      </w:r>
                    </w:p>
                    <w:p w14:paraId="0A5E6A24" w14:textId="77777777" w:rsidR="00EA076B" w:rsidRPr="002F7170" w:rsidRDefault="00EA076B" w:rsidP="00B97332">
                      <w:pPr>
                        <w:spacing w:line="240" w:lineRule="auto"/>
                        <w:ind w:left="142"/>
                        <w:rPr>
                          <w:rFonts w:ascii="Arial" w:hAnsi="Arial" w:cs="Arial"/>
                          <w:sz w:val="44"/>
                        </w:rPr>
                      </w:pPr>
                      <w:r>
                        <w:rPr>
                          <w:rFonts w:ascii="Arial" w:hAnsi="Arial" w:cs="Arial"/>
                          <w:sz w:val="44"/>
                        </w:rPr>
                        <w:t>Fourniture de matériel réseau, garantie et maintenance pour l’INSA de Rennes</w:t>
                      </w:r>
                    </w:p>
                    <w:p w14:paraId="0A5E6A25" w14:textId="77777777" w:rsidR="00EA076B" w:rsidRDefault="00EA076B"/>
                  </w:txbxContent>
                </v:textbox>
              </v:shape>
            </w:pict>
          </mc:Fallback>
        </mc:AlternateContent>
      </w:r>
    </w:p>
    <w:sdt>
      <w:sdtPr>
        <w:rPr>
          <w:caps w:val="0"/>
          <w:color w:val="auto"/>
          <w:spacing w:val="0"/>
          <w:sz w:val="20"/>
          <w:szCs w:val="20"/>
        </w:rPr>
        <w:id w:val="-1071729689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0A5E68F5" w14:textId="77777777" w:rsidR="00A729AD" w:rsidRDefault="00A729AD">
          <w:pPr>
            <w:pStyle w:val="En-ttedetabledesmatires"/>
          </w:pPr>
          <w:r>
            <w:t>Table des matières</w:t>
          </w:r>
        </w:p>
        <w:p w14:paraId="0A5E68F6" w14:textId="21955597" w:rsidR="00A013ED" w:rsidRDefault="00A729AD">
          <w:pPr>
            <w:pStyle w:val="TM1"/>
            <w:tabs>
              <w:tab w:val="left" w:pos="440"/>
              <w:tab w:val="right" w:leader="dot" w:pos="9062"/>
            </w:tabs>
            <w:rPr>
              <w:noProof/>
              <w:sz w:val="22"/>
              <w:szCs w:val="22"/>
              <w:lang w:eastAsia="fr-FR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3188838" w:history="1">
            <w:r w:rsidR="00A013ED" w:rsidRPr="003F6D50">
              <w:rPr>
                <w:rStyle w:val="Lienhypertexte"/>
                <w:noProof/>
              </w:rPr>
              <w:t>1.</w:t>
            </w:r>
            <w:r w:rsidR="00A013ED">
              <w:rPr>
                <w:noProof/>
                <w:sz w:val="22"/>
                <w:szCs w:val="22"/>
                <w:lang w:eastAsia="fr-FR"/>
              </w:rPr>
              <w:tab/>
            </w:r>
            <w:r w:rsidR="00A013ED" w:rsidRPr="003F6D50">
              <w:rPr>
                <w:rStyle w:val="Lienhypertexte"/>
                <w:noProof/>
              </w:rPr>
              <w:t>Objet du marché</w:t>
            </w:r>
            <w:r w:rsidR="00A013ED">
              <w:rPr>
                <w:noProof/>
                <w:webHidden/>
              </w:rPr>
              <w:tab/>
            </w:r>
            <w:r w:rsidR="00A013ED">
              <w:rPr>
                <w:noProof/>
                <w:webHidden/>
              </w:rPr>
              <w:fldChar w:fldCharType="begin"/>
            </w:r>
            <w:r w:rsidR="00A013ED">
              <w:rPr>
                <w:noProof/>
                <w:webHidden/>
              </w:rPr>
              <w:instrText xml:space="preserve"> PAGEREF _Toc43188838 \h </w:instrText>
            </w:r>
            <w:r w:rsidR="00A013ED">
              <w:rPr>
                <w:noProof/>
                <w:webHidden/>
              </w:rPr>
            </w:r>
            <w:r w:rsidR="00A013ED">
              <w:rPr>
                <w:noProof/>
                <w:webHidden/>
              </w:rPr>
              <w:fldChar w:fldCharType="separate"/>
            </w:r>
            <w:r w:rsidR="004D37D5">
              <w:rPr>
                <w:noProof/>
                <w:webHidden/>
              </w:rPr>
              <w:t>4</w:t>
            </w:r>
            <w:r w:rsidR="00A013ED">
              <w:rPr>
                <w:noProof/>
                <w:webHidden/>
              </w:rPr>
              <w:fldChar w:fldCharType="end"/>
            </w:r>
          </w:hyperlink>
        </w:p>
        <w:p w14:paraId="0A5E68F7" w14:textId="083DD8EF" w:rsidR="00A013ED" w:rsidRDefault="00A013ED">
          <w:pPr>
            <w:pStyle w:val="TM2"/>
            <w:tabs>
              <w:tab w:val="left" w:pos="880"/>
              <w:tab w:val="right" w:leader="dot" w:pos="9062"/>
            </w:tabs>
            <w:rPr>
              <w:noProof/>
              <w:sz w:val="22"/>
              <w:szCs w:val="22"/>
              <w:lang w:eastAsia="fr-FR"/>
            </w:rPr>
          </w:pPr>
          <w:hyperlink w:anchor="_Toc43188839" w:history="1">
            <w:r w:rsidRPr="003F6D50">
              <w:rPr>
                <w:rStyle w:val="Lienhypertexte"/>
                <w:noProof/>
              </w:rPr>
              <w:t>1.1.</w:t>
            </w:r>
            <w:r>
              <w:rPr>
                <w:noProof/>
                <w:sz w:val="22"/>
                <w:szCs w:val="22"/>
                <w:lang w:eastAsia="fr-FR"/>
              </w:rPr>
              <w:tab/>
            </w:r>
            <w:r w:rsidRPr="003F6D50">
              <w:rPr>
                <w:rStyle w:val="Lienhypertexte"/>
                <w:noProof/>
              </w:rPr>
              <w:t>Objet du marché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_Toc43188839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D37D5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A5E68F8" w14:textId="767C9CFB" w:rsidR="00A013ED" w:rsidRDefault="00A013ED">
          <w:pPr>
            <w:pStyle w:val="TM2"/>
            <w:tabs>
              <w:tab w:val="left" w:pos="880"/>
              <w:tab w:val="right" w:leader="dot" w:pos="9062"/>
            </w:tabs>
            <w:rPr>
              <w:noProof/>
              <w:sz w:val="22"/>
              <w:szCs w:val="22"/>
              <w:lang w:eastAsia="fr-FR"/>
            </w:rPr>
          </w:pPr>
          <w:hyperlink w:anchor="_Toc43188840" w:history="1">
            <w:r w:rsidRPr="003F6D50">
              <w:rPr>
                <w:rStyle w:val="Lienhypertexte"/>
                <w:noProof/>
              </w:rPr>
              <w:t>1.2.</w:t>
            </w:r>
            <w:r>
              <w:rPr>
                <w:noProof/>
                <w:sz w:val="22"/>
                <w:szCs w:val="22"/>
                <w:lang w:eastAsia="fr-FR"/>
              </w:rPr>
              <w:tab/>
            </w:r>
            <w:r w:rsidRPr="003F6D50">
              <w:rPr>
                <w:rStyle w:val="Lienhypertexte"/>
                <w:noProof/>
              </w:rPr>
              <w:t>Prestations attendues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_Toc43188840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D37D5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A5E68F9" w14:textId="69289FA5" w:rsidR="00A013ED" w:rsidRDefault="00A013ED">
          <w:pPr>
            <w:pStyle w:val="TM1"/>
            <w:tabs>
              <w:tab w:val="left" w:pos="440"/>
              <w:tab w:val="right" w:leader="dot" w:pos="9062"/>
            </w:tabs>
            <w:rPr>
              <w:noProof/>
              <w:sz w:val="22"/>
              <w:szCs w:val="22"/>
              <w:lang w:eastAsia="fr-FR"/>
            </w:rPr>
          </w:pPr>
          <w:hyperlink w:anchor="_Toc43188841" w:history="1">
            <w:r w:rsidRPr="003F6D50">
              <w:rPr>
                <w:rStyle w:val="Lienhypertexte"/>
                <w:noProof/>
              </w:rPr>
              <w:t>2.</w:t>
            </w:r>
            <w:r>
              <w:rPr>
                <w:noProof/>
                <w:sz w:val="22"/>
                <w:szCs w:val="22"/>
                <w:lang w:eastAsia="fr-FR"/>
              </w:rPr>
              <w:tab/>
            </w:r>
            <w:r w:rsidRPr="003F6D50">
              <w:rPr>
                <w:rStyle w:val="Lienhypertexte"/>
                <w:noProof/>
              </w:rPr>
              <w:t>Contexte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_Toc43188841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D37D5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A5E68FA" w14:textId="3F65F4BA" w:rsidR="00A013ED" w:rsidRDefault="00A013ED">
          <w:pPr>
            <w:pStyle w:val="TM2"/>
            <w:tabs>
              <w:tab w:val="left" w:pos="880"/>
              <w:tab w:val="right" w:leader="dot" w:pos="9062"/>
            </w:tabs>
            <w:rPr>
              <w:noProof/>
              <w:sz w:val="22"/>
              <w:szCs w:val="22"/>
              <w:lang w:eastAsia="fr-FR"/>
            </w:rPr>
          </w:pPr>
          <w:hyperlink w:anchor="_Toc43188842" w:history="1">
            <w:r w:rsidRPr="003F6D50">
              <w:rPr>
                <w:rStyle w:val="Lienhypertexte"/>
                <w:noProof/>
              </w:rPr>
              <w:t>2.1.</w:t>
            </w:r>
            <w:r>
              <w:rPr>
                <w:noProof/>
                <w:sz w:val="22"/>
                <w:szCs w:val="22"/>
                <w:lang w:eastAsia="fr-FR"/>
              </w:rPr>
              <w:tab/>
            </w:r>
            <w:r w:rsidRPr="003F6D50">
              <w:rPr>
                <w:rStyle w:val="Lienhypertexte"/>
                <w:noProof/>
              </w:rPr>
              <w:t>L’INSA Rennes et la Direction du système d’Informlation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_Toc43188842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D37D5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A5E68FB" w14:textId="1D492E6A" w:rsidR="00A013ED" w:rsidRDefault="00A013ED">
          <w:pPr>
            <w:pStyle w:val="TM2"/>
            <w:tabs>
              <w:tab w:val="left" w:pos="880"/>
              <w:tab w:val="right" w:leader="dot" w:pos="9062"/>
            </w:tabs>
            <w:rPr>
              <w:noProof/>
              <w:sz w:val="22"/>
              <w:szCs w:val="22"/>
              <w:lang w:eastAsia="fr-FR"/>
            </w:rPr>
          </w:pPr>
          <w:hyperlink w:anchor="_Toc43188843" w:history="1">
            <w:r w:rsidRPr="003F6D50">
              <w:rPr>
                <w:rStyle w:val="Lienhypertexte"/>
                <w:noProof/>
              </w:rPr>
              <w:t>2.2.</w:t>
            </w:r>
            <w:r>
              <w:rPr>
                <w:noProof/>
                <w:sz w:val="22"/>
                <w:szCs w:val="22"/>
                <w:lang w:eastAsia="fr-FR"/>
              </w:rPr>
              <w:tab/>
            </w:r>
            <w:r w:rsidRPr="003F6D50">
              <w:rPr>
                <w:rStyle w:val="Lienhypertexte"/>
                <w:noProof/>
              </w:rPr>
              <w:t>Description générale de l’infrastructure de l’INSA Rennes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_Toc43188843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D37D5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A5E68FC" w14:textId="0A2673D6" w:rsidR="00A013ED" w:rsidRDefault="00A013ED">
          <w:pPr>
            <w:pStyle w:val="TM3"/>
            <w:tabs>
              <w:tab w:val="left" w:pos="1320"/>
              <w:tab w:val="right" w:leader="dot" w:pos="9062"/>
            </w:tabs>
            <w:rPr>
              <w:noProof/>
              <w:sz w:val="22"/>
              <w:szCs w:val="22"/>
              <w:lang w:eastAsia="fr-FR"/>
            </w:rPr>
          </w:pPr>
          <w:hyperlink w:anchor="_Toc43188844" w:history="1">
            <w:r w:rsidRPr="003F6D50">
              <w:rPr>
                <w:rStyle w:val="Lienhypertexte"/>
                <w:noProof/>
              </w:rPr>
              <w:t>2.2.1.</w:t>
            </w:r>
            <w:r>
              <w:rPr>
                <w:noProof/>
                <w:sz w:val="22"/>
                <w:szCs w:val="22"/>
                <w:lang w:eastAsia="fr-FR"/>
              </w:rPr>
              <w:tab/>
            </w:r>
            <w:r w:rsidRPr="003F6D50">
              <w:rPr>
                <w:rStyle w:val="Lienhypertexte"/>
                <w:noProof/>
              </w:rPr>
              <w:t>Infrastructure filaire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_Toc43188844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D37D5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A5E68FD" w14:textId="45C28821" w:rsidR="00A013ED" w:rsidRDefault="00A013ED">
          <w:pPr>
            <w:pStyle w:val="TM3"/>
            <w:tabs>
              <w:tab w:val="left" w:pos="1320"/>
              <w:tab w:val="right" w:leader="dot" w:pos="9062"/>
            </w:tabs>
            <w:rPr>
              <w:noProof/>
              <w:sz w:val="22"/>
              <w:szCs w:val="22"/>
              <w:lang w:eastAsia="fr-FR"/>
            </w:rPr>
          </w:pPr>
          <w:hyperlink w:anchor="_Toc43188845" w:history="1">
            <w:r w:rsidRPr="003F6D50">
              <w:rPr>
                <w:rStyle w:val="Lienhypertexte"/>
                <w:noProof/>
              </w:rPr>
              <w:t>2.2.2.</w:t>
            </w:r>
            <w:r>
              <w:rPr>
                <w:noProof/>
                <w:sz w:val="22"/>
                <w:szCs w:val="22"/>
                <w:lang w:eastAsia="fr-FR"/>
              </w:rPr>
              <w:tab/>
            </w:r>
            <w:r w:rsidRPr="003F6D50">
              <w:rPr>
                <w:rStyle w:val="Lienhypertexte"/>
                <w:noProof/>
              </w:rPr>
              <w:t>Infrastructure Wifi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_Toc43188845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D37D5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A5E68FE" w14:textId="72F83467" w:rsidR="00A013ED" w:rsidRDefault="00A013ED">
          <w:pPr>
            <w:pStyle w:val="TM3"/>
            <w:tabs>
              <w:tab w:val="left" w:pos="1320"/>
              <w:tab w:val="right" w:leader="dot" w:pos="9062"/>
            </w:tabs>
            <w:rPr>
              <w:noProof/>
              <w:sz w:val="22"/>
              <w:szCs w:val="22"/>
              <w:lang w:eastAsia="fr-FR"/>
            </w:rPr>
          </w:pPr>
          <w:hyperlink w:anchor="_Toc43188846" w:history="1">
            <w:r w:rsidRPr="003F6D50">
              <w:rPr>
                <w:rStyle w:val="Lienhypertexte"/>
                <w:noProof/>
              </w:rPr>
              <w:t>2.2.3.</w:t>
            </w:r>
            <w:r>
              <w:rPr>
                <w:noProof/>
                <w:sz w:val="22"/>
                <w:szCs w:val="22"/>
                <w:lang w:eastAsia="fr-FR"/>
              </w:rPr>
              <w:tab/>
            </w:r>
            <w:r w:rsidRPr="003F6D50">
              <w:rPr>
                <w:rStyle w:val="Lienhypertexte"/>
                <w:noProof/>
              </w:rPr>
              <w:t>Firewall EXterne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_Toc43188846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D37D5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A5E68FF" w14:textId="7D659EDA" w:rsidR="00A013ED" w:rsidRDefault="00A013ED">
          <w:pPr>
            <w:pStyle w:val="TM1"/>
            <w:tabs>
              <w:tab w:val="left" w:pos="440"/>
              <w:tab w:val="right" w:leader="dot" w:pos="9062"/>
            </w:tabs>
            <w:rPr>
              <w:noProof/>
              <w:sz w:val="22"/>
              <w:szCs w:val="22"/>
              <w:lang w:eastAsia="fr-FR"/>
            </w:rPr>
          </w:pPr>
          <w:hyperlink w:anchor="_Toc43188847" w:history="1">
            <w:r w:rsidRPr="003F6D50">
              <w:rPr>
                <w:rStyle w:val="Lienhypertexte"/>
                <w:noProof/>
              </w:rPr>
              <w:t>3.</w:t>
            </w:r>
            <w:r>
              <w:rPr>
                <w:noProof/>
                <w:sz w:val="22"/>
                <w:szCs w:val="22"/>
                <w:lang w:eastAsia="fr-FR"/>
              </w:rPr>
              <w:tab/>
            </w:r>
            <w:r w:rsidRPr="003F6D50">
              <w:rPr>
                <w:rStyle w:val="Lienhypertexte"/>
                <w:noProof/>
              </w:rPr>
              <w:t>Description du besoin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_Toc43188847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D37D5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A5E6900" w14:textId="1CD7FB26" w:rsidR="00A013ED" w:rsidRDefault="00A013ED">
          <w:pPr>
            <w:pStyle w:val="TM2"/>
            <w:tabs>
              <w:tab w:val="left" w:pos="880"/>
              <w:tab w:val="right" w:leader="dot" w:pos="9062"/>
            </w:tabs>
            <w:rPr>
              <w:noProof/>
              <w:sz w:val="22"/>
              <w:szCs w:val="22"/>
              <w:lang w:eastAsia="fr-FR"/>
            </w:rPr>
          </w:pPr>
          <w:hyperlink w:anchor="_Toc43188848" w:history="1">
            <w:r w:rsidRPr="003F6D50">
              <w:rPr>
                <w:rStyle w:val="Lienhypertexte"/>
                <w:noProof/>
              </w:rPr>
              <w:t>3.1.</w:t>
            </w:r>
            <w:r>
              <w:rPr>
                <w:noProof/>
                <w:sz w:val="22"/>
                <w:szCs w:val="22"/>
                <w:lang w:eastAsia="fr-FR"/>
              </w:rPr>
              <w:tab/>
            </w:r>
            <w:r w:rsidRPr="003F6D50">
              <w:rPr>
                <w:rStyle w:val="Lienhypertexte"/>
                <w:noProof/>
              </w:rPr>
              <w:t>Lot 1 : Fourniture, Garantie et Maintenance du matériel Extreme Networks et logiciels associés, Prestations et formations.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_Toc43188848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D37D5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A5E6901" w14:textId="0CB5682A" w:rsidR="00A013ED" w:rsidRDefault="00A013ED">
          <w:pPr>
            <w:pStyle w:val="TM3"/>
            <w:tabs>
              <w:tab w:val="left" w:pos="1320"/>
              <w:tab w:val="right" w:leader="dot" w:pos="9062"/>
            </w:tabs>
            <w:rPr>
              <w:noProof/>
              <w:sz w:val="22"/>
              <w:szCs w:val="22"/>
              <w:lang w:eastAsia="fr-FR"/>
            </w:rPr>
          </w:pPr>
          <w:hyperlink w:anchor="_Toc43188849" w:history="1">
            <w:r w:rsidRPr="003F6D50">
              <w:rPr>
                <w:rStyle w:val="Lienhypertexte"/>
                <w:noProof/>
              </w:rPr>
              <w:t>3.1.1.</w:t>
            </w:r>
            <w:r>
              <w:rPr>
                <w:noProof/>
                <w:sz w:val="22"/>
                <w:szCs w:val="22"/>
                <w:lang w:eastAsia="fr-FR"/>
              </w:rPr>
              <w:tab/>
            </w:r>
            <w:r w:rsidRPr="003F6D50">
              <w:rPr>
                <w:rStyle w:val="Lienhypertexte"/>
                <w:noProof/>
              </w:rPr>
              <w:t>Fourniture de matériel et logiciel Extreme Networks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_Toc43188849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D37D5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A5E6902" w14:textId="44DFB61D" w:rsidR="00A013ED" w:rsidRDefault="00A013ED">
          <w:pPr>
            <w:pStyle w:val="TM3"/>
            <w:tabs>
              <w:tab w:val="left" w:pos="1320"/>
              <w:tab w:val="right" w:leader="dot" w:pos="9062"/>
            </w:tabs>
            <w:rPr>
              <w:noProof/>
              <w:sz w:val="22"/>
              <w:szCs w:val="22"/>
              <w:lang w:eastAsia="fr-FR"/>
            </w:rPr>
          </w:pPr>
          <w:hyperlink w:anchor="_Toc43188850" w:history="1">
            <w:r w:rsidRPr="003F6D50">
              <w:rPr>
                <w:rStyle w:val="Lienhypertexte"/>
                <w:noProof/>
              </w:rPr>
              <w:t>3.1.2.</w:t>
            </w:r>
            <w:r>
              <w:rPr>
                <w:noProof/>
                <w:sz w:val="22"/>
                <w:szCs w:val="22"/>
                <w:lang w:eastAsia="fr-FR"/>
              </w:rPr>
              <w:tab/>
            </w:r>
            <w:r w:rsidRPr="003F6D50">
              <w:rPr>
                <w:rStyle w:val="Lienhypertexte"/>
                <w:noProof/>
              </w:rPr>
              <w:t>maintenance des matériels et logiciels existants et acquis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_Toc43188850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D37D5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A5E6903" w14:textId="03D5EF8B" w:rsidR="00A013ED" w:rsidRDefault="00A013ED">
          <w:pPr>
            <w:pStyle w:val="TM3"/>
            <w:tabs>
              <w:tab w:val="left" w:pos="1320"/>
              <w:tab w:val="right" w:leader="dot" w:pos="9062"/>
            </w:tabs>
            <w:rPr>
              <w:noProof/>
              <w:sz w:val="22"/>
              <w:szCs w:val="22"/>
              <w:lang w:eastAsia="fr-FR"/>
            </w:rPr>
          </w:pPr>
          <w:hyperlink w:anchor="_Toc43188851" w:history="1">
            <w:r w:rsidRPr="003F6D50">
              <w:rPr>
                <w:rStyle w:val="Lienhypertexte"/>
                <w:noProof/>
              </w:rPr>
              <w:t>3.1.3.</w:t>
            </w:r>
            <w:r>
              <w:rPr>
                <w:noProof/>
                <w:sz w:val="22"/>
                <w:szCs w:val="22"/>
                <w:lang w:eastAsia="fr-FR"/>
              </w:rPr>
              <w:tab/>
            </w:r>
            <w:r w:rsidRPr="003F6D50">
              <w:rPr>
                <w:rStyle w:val="Lienhypertexte"/>
                <w:noProof/>
              </w:rPr>
              <w:t>Prestations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_Toc43188851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D37D5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A5E6904" w14:textId="36852C3E" w:rsidR="00A013ED" w:rsidRDefault="00A013ED">
          <w:pPr>
            <w:pStyle w:val="TM3"/>
            <w:tabs>
              <w:tab w:val="left" w:pos="1320"/>
              <w:tab w:val="right" w:leader="dot" w:pos="9062"/>
            </w:tabs>
            <w:rPr>
              <w:noProof/>
              <w:sz w:val="22"/>
              <w:szCs w:val="22"/>
              <w:lang w:eastAsia="fr-FR"/>
            </w:rPr>
          </w:pPr>
          <w:hyperlink w:anchor="_Toc43188852" w:history="1">
            <w:r w:rsidRPr="003F6D50">
              <w:rPr>
                <w:rStyle w:val="Lienhypertexte"/>
                <w:noProof/>
              </w:rPr>
              <w:t>3.1.4.</w:t>
            </w:r>
            <w:r>
              <w:rPr>
                <w:noProof/>
                <w:sz w:val="22"/>
                <w:szCs w:val="22"/>
                <w:lang w:eastAsia="fr-FR"/>
              </w:rPr>
              <w:tab/>
            </w:r>
            <w:r w:rsidRPr="003F6D50">
              <w:rPr>
                <w:rStyle w:val="Lienhypertexte"/>
                <w:noProof/>
              </w:rPr>
              <w:t>Formation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_Toc43188852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D37D5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A5E6905" w14:textId="2C4AA6D5" w:rsidR="00A013ED" w:rsidRDefault="00A013ED">
          <w:pPr>
            <w:pStyle w:val="TM2"/>
            <w:tabs>
              <w:tab w:val="left" w:pos="880"/>
              <w:tab w:val="right" w:leader="dot" w:pos="9062"/>
            </w:tabs>
            <w:rPr>
              <w:noProof/>
              <w:sz w:val="22"/>
              <w:szCs w:val="22"/>
              <w:lang w:eastAsia="fr-FR"/>
            </w:rPr>
          </w:pPr>
          <w:hyperlink w:anchor="_Toc43188853" w:history="1">
            <w:r w:rsidRPr="003F6D50">
              <w:rPr>
                <w:rStyle w:val="Lienhypertexte"/>
                <w:noProof/>
              </w:rPr>
              <w:t>3.2.</w:t>
            </w:r>
            <w:r>
              <w:rPr>
                <w:noProof/>
                <w:sz w:val="22"/>
                <w:szCs w:val="22"/>
                <w:lang w:eastAsia="fr-FR"/>
              </w:rPr>
              <w:tab/>
            </w:r>
            <w:r w:rsidRPr="003F6D50">
              <w:rPr>
                <w:rStyle w:val="Lienhypertexte"/>
                <w:noProof/>
              </w:rPr>
              <w:t>Lot 2 : Fourniture, Garantie et Maintenance du matériel Cisco Systems et logiciels associés, Prestations et formations.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_Toc43188853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D37D5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A5E6906" w14:textId="5CF1FAD1" w:rsidR="00A013ED" w:rsidRDefault="00A013ED">
          <w:pPr>
            <w:pStyle w:val="TM3"/>
            <w:tabs>
              <w:tab w:val="left" w:pos="1320"/>
              <w:tab w:val="right" w:leader="dot" w:pos="9062"/>
            </w:tabs>
            <w:rPr>
              <w:noProof/>
              <w:sz w:val="22"/>
              <w:szCs w:val="22"/>
              <w:lang w:eastAsia="fr-FR"/>
            </w:rPr>
          </w:pPr>
          <w:hyperlink w:anchor="_Toc43188854" w:history="1">
            <w:r w:rsidRPr="003F6D50">
              <w:rPr>
                <w:rStyle w:val="Lienhypertexte"/>
                <w:noProof/>
              </w:rPr>
              <w:t>3.2.1.</w:t>
            </w:r>
            <w:r>
              <w:rPr>
                <w:noProof/>
                <w:sz w:val="22"/>
                <w:szCs w:val="22"/>
                <w:lang w:eastAsia="fr-FR"/>
              </w:rPr>
              <w:tab/>
            </w:r>
            <w:r w:rsidRPr="003F6D50">
              <w:rPr>
                <w:rStyle w:val="Lienhypertexte"/>
                <w:noProof/>
              </w:rPr>
              <w:t>Fourniture de matériel et logiciel Cisco Systems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_Toc43188854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D37D5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A5E6907" w14:textId="2F15AF24" w:rsidR="00A013ED" w:rsidRDefault="00A013ED">
          <w:pPr>
            <w:pStyle w:val="TM3"/>
            <w:tabs>
              <w:tab w:val="left" w:pos="1320"/>
              <w:tab w:val="right" w:leader="dot" w:pos="9062"/>
            </w:tabs>
            <w:rPr>
              <w:noProof/>
              <w:sz w:val="22"/>
              <w:szCs w:val="22"/>
              <w:lang w:eastAsia="fr-FR"/>
            </w:rPr>
          </w:pPr>
          <w:hyperlink w:anchor="_Toc43188855" w:history="1">
            <w:r w:rsidRPr="003F6D50">
              <w:rPr>
                <w:rStyle w:val="Lienhypertexte"/>
                <w:noProof/>
              </w:rPr>
              <w:t>3.2.2.</w:t>
            </w:r>
            <w:r>
              <w:rPr>
                <w:noProof/>
                <w:sz w:val="22"/>
                <w:szCs w:val="22"/>
                <w:lang w:eastAsia="fr-FR"/>
              </w:rPr>
              <w:tab/>
            </w:r>
            <w:r w:rsidRPr="003F6D50">
              <w:rPr>
                <w:rStyle w:val="Lienhypertexte"/>
                <w:noProof/>
              </w:rPr>
              <w:t>maintenance des matériels et logiciels existants et acquis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_Toc43188855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D37D5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A5E6908" w14:textId="31A85142" w:rsidR="00A013ED" w:rsidRDefault="00A013ED">
          <w:pPr>
            <w:pStyle w:val="TM3"/>
            <w:tabs>
              <w:tab w:val="left" w:pos="1320"/>
              <w:tab w:val="right" w:leader="dot" w:pos="9062"/>
            </w:tabs>
            <w:rPr>
              <w:noProof/>
              <w:sz w:val="22"/>
              <w:szCs w:val="22"/>
              <w:lang w:eastAsia="fr-FR"/>
            </w:rPr>
          </w:pPr>
          <w:hyperlink w:anchor="_Toc43188856" w:history="1">
            <w:r w:rsidRPr="003F6D50">
              <w:rPr>
                <w:rStyle w:val="Lienhypertexte"/>
                <w:noProof/>
              </w:rPr>
              <w:t>3.2.3.</w:t>
            </w:r>
            <w:r>
              <w:rPr>
                <w:noProof/>
                <w:sz w:val="22"/>
                <w:szCs w:val="22"/>
                <w:lang w:eastAsia="fr-FR"/>
              </w:rPr>
              <w:tab/>
            </w:r>
            <w:r w:rsidRPr="003F6D50">
              <w:rPr>
                <w:rStyle w:val="Lienhypertexte"/>
                <w:noProof/>
              </w:rPr>
              <w:t>Prestations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_Toc43188856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D37D5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A5E6909" w14:textId="02886491" w:rsidR="00A013ED" w:rsidRDefault="00A013ED">
          <w:pPr>
            <w:pStyle w:val="TM3"/>
            <w:tabs>
              <w:tab w:val="left" w:pos="1320"/>
              <w:tab w:val="right" w:leader="dot" w:pos="9062"/>
            </w:tabs>
            <w:rPr>
              <w:noProof/>
              <w:sz w:val="22"/>
              <w:szCs w:val="22"/>
              <w:lang w:eastAsia="fr-FR"/>
            </w:rPr>
          </w:pPr>
          <w:hyperlink w:anchor="_Toc43188857" w:history="1">
            <w:r w:rsidRPr="003F6D50">
              <w:rPr>
                <w:rStyle w:val="Lienhypertexte"/>
                <w:noProof/>
              </w:rPr>
              <w:t>3.2.4.</w:t>
            </w:r>
            <w:r>
              <w:rPr>
                <w:noProof/>
                <w:sz w:val="22"/>
                <w:szCs w:val="22"/>
                <w:lang w:eastAsia="fr-FR"/>
              </w:rPr>
              <w:tab/>
            </w:r>
            <w:r w:rsidRPr="003F6D50">
              <w:rPr>
                <w:rStyle w:val="Lienhypertexte"/>
                <w:noProof/>
              </w:rPr>
              <w:t>Formation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_Toc43188857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D37D5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A5E690A" w14:textId="5E90DB4E" w:rsidR="00A013ED" w:rsidRDefault="00A013ED">
          <w:pPr>
            <w:pStyle w:val="TM2"/>
            <w:tabs>
              <w:tab w:val="left" w:pos="880"/>
              <w:tab w:val="right" w:leader="dot" w:pos="9062"/>
            </w:tabs>
            <w:rPr>
              <w:noProof/>
              <w:sz w:val="22"/>
              <w:szCs w:val="22"/>
              <w:lang w:eastAsia="fr-FR"/>
            </w:rPr>
          </w:pPr>
          <w:hyperlink w:anchor="_Toc43188858" w:history="1">
            <w:r w:rsidRPr="003F6D50">
              <w:rPr>
                <w:rStyle w:val="Lienhypertexte"/>
                <w:noProof/>
              </w:rPr>
              <w:t>3.3.</w:t>
            </w:r>
            <w:r>
              <w:rPr>
                <w:noProof/>
                <w:sz w:val="22"/>
                <w:szCs w:val="22"/>
                <w:lang w:eastAsia="fr-FR"/>
              </w:rPr>
              <w:tab/>
            </w:r>
            <w:r w:rsidRPr="003F6D50">
              <w:rPr>
                <w:rStyle w:val="Lienhypertexte"/>
                <w:noProof/>
              </w:rPr>
              <w:t>Lot 3 : Fourniture, Garantie et Maintenance du matériel Fortinet et logiciels associés, Prestations et formations.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_Toc43188858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D37D5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A5E690B" w14:textId="30C1A40B" w:rsidR="00A013ED" w:rsidRDefault="00A013ED">
          <w:pPr>
            <w:pStyle w:val="TM3"/>
            <w:tabs>
              <w:tab w:val="left" w:pos="1320"/>
              <w:tab w:val="right" w:leader="dot" w:pos="9062"/>
            </w:tabs>
            <w:rPr>
              <w:noProof/>
              <w:sz w:val="22"/>
              <w:szCs w:val="22"/>
              <w:lang w:eastAsia="fr-FR"/>
            </w:rPr>
          </w:pPr>
          <w:hyperlink w:anchor="_Toc43188859" w:history="1">
            <w:r w:rsidRPr="003F6D50">
              <w:rPr>
                <w:rStyle w:val="Lienhypertexte"/>
                <w:noProof/>
              </w:rPr>
              <w:t>3.3.1.</w:t>
            </w:r>
            <w:r>
              <w:rPr>
                <w:noProof/>
                <w:sz w:val="22"/>
                <w:szCs w:val="22"/>
                <w:lang w:eastAsia="fr-FR"/>
              </w:rPr>
              <w:tab/>
            </w:r>
            <w:r w:rsidRPr="003F6D50">
              <w:rPr>
                <w:rStyle w:val="Lienhypertexte"/>
                <w:noProof/>
              </w:rPr>
              <w:t>Fourniture de matériel et logiciel FORTINET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_Toc43188859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D37D5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A5E690C" w14:textId="2E18A50E" w:rsidR="00A013ED" w:rsidRDefault="00A013ED">
          <w:pPr>
            <w:pStyle w:val="TM3"/>
            <w:tabs>
              <w:tab w:val="left" w:pos="1320"/>
              <w:tab w:val="right" w:leader="dot" w:pos="9062"/>
            </w:tabs>
            <w:rPr>
              <w:noProof/>
              <w:sz w:val="22"/>
              <w:szCs w:val="22"/>
              <w:lang w:eastAsia="fr-FR"/>
            </w:rPr>
          </w:pPr>
          <w:hyperlink w:anchor="_Toc43188860" w:history="1">
            <w:r w:rsidRPr="003F6D50">
              <w:rPr>
                <w:rStyle w:val="Lienhypertexte"/>
                <w:noProof/>
              </w:rPr>
              <w:t>3.3.2.</w:t>
            </w:r>
            <w:r>
              <w:rPr>
                <w:noProof/>
                <w:sz w:val="22"/>
                <w:szCs w:val="22"/>
                <w:lang w:eastAsia="fr-FR"/>
              </w:rPr>
              <w:tab/>
            </w:r>
            <w:r w:rsidRPr="003F6D50">
              <w:rPr>
                <w:rStyle w:val="Lienhypertexte"/>
                <w:noProof/>
              </w:rPr>
              <w:t>maintenance des matériels et logiciels existants et acquis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_Toc43188860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D37D5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A5E690D" w14:textId="26614503" w:rsidR="00A013ED" w:rsidRDefault="00A013ED">
          <w:pPr>
            <w:pStyle w:val="TM3"/>
            <w:tabs>
              <w:tab w:val="left" w:pos="1320"/>
              <w:tab w:val="right" w:leader="dot" w:pos="9062"/>
            </w:tabs>
            <w:rPr>
              <w:noProof/>
              <w:sz w:val="22"/>
              <w:szCs w:val="22"/>
              <w:lang w:eastAsia="fr-FR"/>
            </w:rPr>
          </w:pPr>
          <w:hyperlink w:anchor="_Toc43188861" w:history="1">
            <w:r w:rsidRPr="003F6D50">
              <w:rPr>
                <w:rStyle w:val="Lienhypertexte"/>
                <w:noProof/>
              </w:rPr>
              <w:t>3.3.3.</w:t>
            </w:r>
            <w:r>
              <w:rPr>
                <w:noProof/>
                <w:sz w:val="22"/>
                <w:szCs w:val="22"/>
                <w:lang w:eastAsia="fr-FR"/>
              </w:rPr>
              <w:tab/>
            </w:r>
            <w:r w:rsidRPr="003F6D50">
              <w:rPr>
                <w:rStyle w:val="Lienhypertexte"/>
                <w:noProof/>
              </w:rPr>
              <w:t>Prestations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_Toc43188861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D37D5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A5E690E" w14:textId="52FCBA66" w:rsidR="00A013ED" w:rsidRDefault="00A013ED">
          <w:pPr>
            <w:pStyle w:val="TM3"/>
            <w:tabs>
              <w:tab w:val="left" w:pos="1320"/>
              <w:tab w:val="right" w:leader="dot" w:pos="9062"/>
            </w:tabs>
            <w:rPr>
              <w:noProof/>
              <w:sz w:val="22"/>
              <w:szCs w:val="22"/>
              <w:lang w:eastAsia="fr-FR"/>
            </w:rPr>
          </w:pPr>
          <w:hyperlink w:anchor="_Toc43188862" w:history="1">
            <w:r w:rsidRPr="003F6D50">
              <w:rPr>
                <w:rStyle w:val="Lienhypertexte"/>
                <w:noProof/>
              </w:rPr>
              <w:t>3.3.4.</w:t>
            </w:r>
            <w:r>
              <w:rPr>
                <w:noProof/>
                <w:sz w:val="22"/>
                <w:szCs w:val="22"/>
                <w:lang w:eastAsia="fr-FR"/>
              </w:rPr>
              <w:tab/>
            </w:r>
            <w:r w:rsidRPr="003F6D50">
              <w:rPr>
                <w:rStyle w:val="Lienhypertexte"/>
                <w:noProof/>
              </w:rPr>
              <w:t>Formation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_Toc43188862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D37D5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A5E690F" w14:textId="24928E1C" w:rsidR="00A013ED" w:rsidRDefault="00A013ED">
          <w:pPr>
            <w:pStyle w:val="TM1"/>
            <w:tabs>
              <w:tab w:val="left" w:pos="440"/>
              <w:tab w:val="right" w:leader="dot" w:pos="9062"/>
            </w:tabs>
            <w:rPr>
              <w:noProof/>
              <w:sz w:val="22"/>
              <w:szCs w:val="22"/>
              <w:lang w:eastAsia="fr-FR"/>
            </w:rPr>
          </w:pPr>
          <w:hyperlink w:anchor="_Toc43188863" w:history="1">
            <w:r w:rsidRPr="003F6D50">
              <w:rPr>
                <w:rStyle w:val="Lienhypertexte"/>
                <w:noProof/>
              </w:rPr>
              <w:t>4.</w:t>
            </w:r>
            <w:r>
              <w:rPr>
                <w:noProof/>
                <w:sz w:val="22"/>
                <w:szCs w:val="22"/>
                <w:lang w:eastAsia="fr-FR"/>
              </w:rPr>
              <w:tab/>
            </w:r>
            <w:r w:rsidRPr="003F6D50">
              <w:rPr>
                <w:rStyle w:val="Lienhypertexte"/>
                <w:noProof/>
              </w:rPr>
              <w:t>Spécifications générales à tous les lots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_Toc43188863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D37D5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A5E6910" w14:textId="4E3420B8" w:rsidR="00A013ED" w:rsidRDefault="00A013ED">
          <w:pPr>
            <w:pStyle w:val="TM2"/>
            <w:tabs>
              <w:tab w:val="left" w:pos="880"/>
              <w:tab w:val="right" w:leader="dot" w:pos="9062"/>
            </w:tabs>
            <w:rPr>
              <w:noProof/>
              <w:sz w:val="22"/>
              <w:szCs w:val="22"/>
              <w:lang w:eastAsia="fr-FR"/>
            </w:rPr>
          </w:pPr>
          <w:hyperlink w:anchor="_Toc43188868" w:history="1">
            <w:r w:rsidRPr="003F6D50">
              <w:rPr>
                <w:rStyle w:val="Lienhypertexte"/>
                <w:noProof/>
              </w:rPr>
              <w:t>4.1.</w:t>
            </w:r>
            <w:r>
              <w:rPr>
                <w:noProof/>
                <w:sz w:val="22"/>
                <w:szCs w:val="22"/>
                <w:lang w:eastAsia="fr-FR"/>
              </w:rPr>
              <w:tab/>
            </w:r>
            <w:r w:rsidRPr="003F6D50">
              <w:rPr>
                <w:rStyle w:val="Lienhypertexte"/>
                <w:noProof/>
              </w:rPr>
              <w:t>Descriptions des types d’interventions de maintenance demandés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_Toc43188868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D37D5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A5E6911" w14:textId="3A1DF640" w:rsidR="00A013ED" w:rsidRDefault="00A013ED">
          <w:pPr>
            <w:pStyle w:val="TM2"/>
            <w:tabs>
              <w:tab w:val="left" w:pos="880"/>
              <w:tab w:val="right" w:leader="dot" w:pos="9062"/>
            </w:tabs>
            <w:rPr>
              <w:noProof/>
              <w:sz w:val="22"/>
              <w:szCs w:val="22"/>
              <w:lang w:eastAsia="fr-FR"/>
            </w:rPr>
          </w:pPr>
          <w:hyperlink w:anchor="_Toc43188869" w:history="1">
            <w:r w:rsidRPr="003F6D50">
              <w:rPr>
                <w:rStyle w:val="Lienhypertexte"/>
                <w:noProof/>
              </w:rPr>
              <w:t>4.2.</w:t>
            </w:r>
            <w:r>
              <w:rPr>
                <w:noProof/>
                <w:sz w:val="22"/>
                <w:szCs w:val="22"/>
                <w:lang w:eastAsia="fr-FR"/>
              </w:rPr>
              <w:tab/>
            </w:r>
            <w:r w:rsidRPr="003F6D50">
              <w:rPr>
                <w:rStyle w:val="Lienhypertexte"/>
                <w:noProof/>
              </w:rPr>
              <w:t>Qualité des éléments vendus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_Toc43188869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D37D5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A5E6912" w14:textId="0DF6DB80" w:rsidR="00A013ED" w:rsidRDefault="00A013ED">
          <w:pPr>
            <w:pStyle w:val="TM2"/>
            <w:tabs>
              <w:tab w:val="left" w:pos="880"/>
              <w:tab w:val="right" w:leader="dot" w:pos="9062"/>
            </w:tabs>
            <w:rPr>
              <w:noProof/>
              <w:sz w:val="22"/>
              <w:szCs w:val="22"/>
              <w:lang w:eastAsia="fr-FR"/>
            </w:rPr>
          </w:pPr>
          <w:hyperlink w:anchor="_Toc43188870" w:history="1">
            <w:r w:rsidRPr="003F6D50">
              <w:rPr>
                <w:rStyle w:val="Lienhypertexte"/>
                <w:noProof/>
              </w:rPr>
              <w:t>4.3.</w:t>
            </w:r>
            <w:r>
              <w:rPr>
                <w:noProof/>
                <w:sz w:val="22"/>
                <w:szCs w:val="22"/>
                <w:lang w:eastAsia="fr-FR"/>
              </w:rPr>
              <w:tab/>
            </w:r>
            <w:r w:rsidRPr="003F6D50">
              <w:rPr>
                <w:rStyle w:val="Lienhypertexte"/>
                <w:noProof/>
              </w:rPr>
              <w:t>Qualité des intervenants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_Toc43188870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D37D5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A5E6913" w14:textId="4E4BE5DE" w:rsidR="00A013ED" w:rsidRDefault="00A013ED">
          <w:pPr>
            <w:pStyle w:val="TM2"/>
            <w:tabs>
              <w:tab w:val="left" w:pos="880"/>
              <w:tab w:val="right" w:leader="dot" w:pos="9062"/>
            </w:tabs>
            <w:rPr>
              <w:noProof/>
              <w:sz w:val="22"/>
              <w:szCs w:val="22"/>
              <w:lang w:eastAsia="fr-FR"/>
            </w:rPr>
          </w:pPr>
          <w:hyperlink w:anchor="_Toc43188871" w:history="1">
            <w:r w:rsidRPr="003F6D50">
              <w:rPr>
                <w:rStyle w:val="Lienhypertexte"/>
                <w:noProof/>
              </w:rPr>
              <w:t>4.4.</w:t>
            </w:r>
            <w:r>
              <w:rPr>
                <w:noProof/>
                <w:sz w:val="22"/>
                <w:szCs w:val="22"/>
                <w:lang w:eastAsia="fr-FR"/>
              </w:rPr>
              <w:tab/>
            </w:r>
            <w:r w:rsidRPr="003F6D50">
              <w:rPr>
                <w:rStyle w:val="Lienhypertexte"/>
                <w:noProof/>
              </w:rPr>
              <w:t>Compatibilité Matérielle et logicielle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_Toc43188871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D37D5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A5E6914" w14:textId="32F8DDAF" w:rsidR="00A013ED" w:rsidRDefault="00A013ED">
          <w:pPr>
            <w:pStyle w:val="TM2"/>
            <w:tabs>
              <w:tab w:val="left" w:pos="880"/>
              <w:tab w:val="right" w:leader="dot" w:pos="9062"/>
            </w:tabs>
            <w:rPr>
              <w:noProof/>
              <w:sz w:val="22"/>
              <w:szCs w:val="22"/>
              <w:lang w:eastAsia="fr-FR"/>
            </w:rPr>
          </w:pPr>
          <w:hyperlink w:anchor="_Toc43188872" w:history="1">
            <w:r w:rsidRPr="003F6D50">
              <w:rPr>
                <w:rStyle w:val="Lienhypertexte"/>
                <w:noProof/>
              </w:rPr>
              <w:t>4.5.</w:t>
            </w:r>
            <w:r>
              <w:rPr>
                <w:noProof/>
                <w:sz w:val="22"/>
                <w:szCs w:val="22"/>
                <w:lang w:eastAsia="fr-FR"/>
              </w:rPr>
              <w:tab/>
            </w:r>
            <w:r w:rsidRPr="003F6D50">
              <w:rPr>
                <w:rStyle w:val="Lienhypertexte"/>
                <w:noProof/>
              </w:rPr>
              <w:t>Traitement commercial des commandes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_Toc43188872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D37D5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A5E6915" w14:textId="6550C6FA" w:rsidR="00A013ED" w:rsidRDefault="00A013ED">
          <w:pPr>
            <w:pStyle w:val="TM2"/>
            <w:tabs>
              <w:tab w:val="left" w:pos="880"/>
              <w:tab w:val="right" w:leader="dot" w:pos="9062"/>
            </w:tabs>
            <w:rPr>
              <w:noProof/>
              <w:sz w:val="22"/>
              <w:szCs w:val="22"/>
              <w:lang w:eastAsia="fr-FR"/>
            </w:rPr>
          </w:pPr>
          <w:hyperlink w:anchor="_Toc43188873" w:history="1">
            <w:r w:rsidRPr="003F6D50">
              <w:rPr>
                <w:rStyle w:val="Lienhypertexte"/>
                <w:noProof/>
              </w:rPr>
              <w:t>4.6.</w:t>
            </w:r>
            <w:r>
              <w:rPr>
                <w:noProof/>
                <w:sz w:val="22"/>
                <w:szCs w:val="22"/>
                <w:lang w:eastAsia="fr-FR"/>
              </w:rPr>
              <w:tab/>
            </w:r>
            <w:r w:rsidRPr="003F6D50">
              <w:rPr>
                <w:rStyle w:val="Lienhypertexte"/>
                <w:noProof/>
              </w:rPr>
              <w:t>Suivi des opérations de maintenance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_Toc43188873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D37D5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A5E6916" w14:textId="5E22DCD7" w:rsidR="00A013ED" w:rsidRDefault="00A013ED">
          <w:pPr>
            <w:pStyle w:val="TM2"/>
            <w:tabs>
              <w:tab w:val="left" w:pos="880"/>
              <w:tab w:val="right" w:leader="dot" w:pos="9062"/>
            </w:tabs>
            <w:rPr>
              <w:noProof/>
              <w:sz w:val="22"/>
              <w:szCs w:val="22"/>
              <w:lang w:eastAsia="fr-FR"/>
            </w:rPr>
          </w:pPr>
          <w:hyperlink w:anchor="_Toc43188874" w:history="1">
            <w:r w:rsidRPr="003F6D50">
              <w:rPr>
                <w:rStyle w:val="Lienhypertexte"/>
                <w:noProof/>
              </w:rPr>
              <w:t>4.7.</w:t>
            </w:r>
            <w:r>
              <w:rPr>
                <w:noProof/>
                <w:sz w:val="22"/>
                <w:szCs w:val="22"/>
                <w:lang w:eastAsia="fr-FR"/>
              </w:rPr>
              <w:tab/>
            </w:r>
            <w:r w:rsidRPr="003F6D50">
              <w:rPr>
                <w:rStyle w:val="Lienhypertexte"/>
                <w:noProof/>
              </w:rPr>
              <w:t>Formation et conseils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_Toc43188874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D37D5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A5E6917" w14:textId="75DDF334" w:rsidR="00A013ED" w:rsidRDefault="00A013ED">
          <w:pPr>
            <w:pStyle w:val="TM2"/>
            <w:tabs>
              <w:tab w:val="left" w:pos="880"/>
              <w:tab w:val="right" w:leader="dot" w:pos="9062"/>
            </w:tabs>
            <w:rPr>
              <w:noProof/>
              <w:sz w:val="22"/>
              <w:szCs w:val="22"/>
              <w:lang w:eastAsia="fr-FR"/>
            </w:rPr>
          </w:pPr>
          <w:hyperlink w:anchor="_Toc43188875" w:history="1">
            <w:r w:rsidRPr="003F6D50">
              <w:rPr>
                <w:rStyle w:val="Lienhypertexte"/>
                <w:noProof/>
              </w:rPr>
              <w:t>4.8.</w:t>
            </w:r>
            <w:r>
              <w:rPr>
                <w:noProof/>
                <w:sz w:val="22"/>
                <w:szCs w:val="22"/>
                <w:lang w:eastAsia="fr-FR"/>
              </w:rPr>
              <w:tab/>
            </w:r>
            <w:r w:rsidRPr="003F6D50">
              <w:rPr>
                <w:rStyle w:val="Lienhypertexte"/>
                <w:noProof/>
              </w:rPr>
              <w:t>Bilan annuel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_Toc43188875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D37D5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A5E6918" w14:textId="39C492FD" w:rsidR="00A013ED" w:rsidRDefault="00A013ED">
          <w:pPr>
            <w:pStyle w:val="TM2"/>
            <w:tabs>
              <w:tab w:val="left" w:pos="880"/>
              <w:tab w:val="right" w:leader="dot" w:pos="9062"/>
            </w:tabs>
            <w:rPr>
              <w:noProof/>
              <w:sz w:val="22"/>
              <w:szCs w:val="22"/>
              <w:lang w:eastAsia="fr-FR"/>
            </w:rPr>
          </w:pPr>
          <w:hyperlink w:anchor="_Toc43188876" w:history="1">
            <w:r w:rsidRPr="003F6D50">
              <w:rPr>
                <w:rStyle w:val="Lienhypertexte"/>
                <w:noProof/>
              </w:rPr>
              <w:t>4.9.</w:t>
            </w:r>
            <w:r>
              <w:rPr>
                <w:noProof/>
                <w:sz w:val="22"/>
                <w:szCs w:val="22"/>
                <w:lang w:eastAsia="fr-FR"/>
              </w:rPr>
              <w:tab/>
            </w:r>
            <w:r w:rsidRPr="003F6D50">
              <w:rPr>
                <w:rStyle w:val="Lienhypertexte"/>
                <w:noProof/>
              </w:rPr>
              <w:t>Engagement financier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_Toc43188876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D37D5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A5E6919" w14:textId="6BECD01B" w:rsidR="00A013ED" w:rsidRDefault="00A013ED">
          <w:pPr>
            <w:pStyle w:val="TM1"/>
            <w:tabs>
              <w:tab w:val="left" w:pos="440"/>
              <w:tab w:val="right" w:leader="dot" w:pos="9062"/>
            </w:tabs>
            <w:rPr>
              <w:noProof/>
              <w:sz w:val="22"/>
              <w:szCs w:val="22"/>
              <w:lang w:eastAsia="fr-FR"/>
            </w:rPr>
          </w:pPr>
          <w:hyperlink w:anchor="_Toc43188877" w:history="1">
            <w:r w:rsidRPr="003F6D50">
              <w:rPr>
                <w:rStyle w:val="Lienhypertexte"/>
                <w:noProof/>
              </w:rPr>
              <w:t>5.</w:t>
            </w:r>
            <w:r>
              <w:rPr>
                <w:noProof/>
                <w:sz w:val="22"/>
                <w:szCs w:val="22"/>
                <w:lang w:eastAsia="fr-FR"/>
              </w:rPr>
              <w:tab/>
            </w:r>
            <w:r w:rsidRPr="003F6D50">
              <w:rPr>
                <w:rStyle w:val="Lienhypertexte"/>
                <w:noProof/>
              </w:rPr>
              <w:t>Documents à fournir avec la reponse du soumissionnaire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_Toc43188877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D37D5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A5E691A" w14:textId="36897EAC" w:rsidR="00A013ED" w:rsidRDefault="00A013ED">
          <w:pPr>
            <w:pStyle w:val="TM1"/>
            <w:tabs>
              <w:tab w:val="left" w:pos="440"/>
              <w:tab w:val="right" w:leader="dot" w:pos="9062"/>
            </w:tabs>
            <w:rPr>
              <w:noProof/>
              <w:sz w:val="22"/>
              <w:szCs w:val="22"/>
              <w:lang w:eastAsia="fr-FR"/>
            </w:rPr>
          </w:pPr>
          <w:hyperlink w:anchor="_Toc43188878" w:history="1">
            <w:r w:rsidRPr="003F6D50">
              <w:rPr>
                <w:rStyle w:val="Lienhypertexte"/>
                <w:noProof/>
              </w:rPr>
              <w:t>6.</w:t>
            </w:r>
            <w:r>
              <w:rPr>
                <w:noProof/>
                <w:sz w:val="22"/>
                <w:szCs w:val="22"/>
                <w:lang w:eastAsia="fr-FR"/>
              </w:rPr>
              <w:tab/>
            </w:r>
            <w:r w:rsidRPr="003F6D50">
              <w:rPr>
                <w:rStyle w:val="Lienhypertexte"/>
                <w:noProof/>
              </w:rPr>
              <w:t>Contacts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_Toc43188878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D37D5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A5E691B" w14:textId="77777777" w:rsidR="00A729AD" w:rsidRDefault="00A729AD">
          <w:r>
            <w:rPr>
              <w:b/>
              <w:bCs/>
            </w:rPr>
            <w:fldChar w:fldCharType="end"/>
          </w:r>
        </w:p>
      </w:sdtContent>
    </w:sdt>
    <w:p w14:paraId="0A5E691C" w14:textId="77777777" w:rsidR="00121BD8" w:rsidRDefault="00121BD8">
      <w:pPr>
        <w:rPr>
          <w:rFonts w:ascii="Arial" w:hAnsi="Arial" w:cs="Arial"/>
        </w:rPr>
      </w:pPr>
    </w:p>
    <w:p w14:paraId="0A5E691D" w14:textId="77777777" w:rsidR="00121BD8" w:rsidRDefault="00121BD8">
      <w:pPr>
        <w:rPr>
          <w:rFonts w:ascii="Arial" w:hAnsi="Arial" w:cs="Arial"/>
        </w:rPr>
      </w:pPr>
    </w:p>
    <w:p w14:paraId="0A5E691E" w14:textId="77777777" w:rsidR="001E6755" w:rsidRDefault="001E6755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0A5E691F" w14:textId="77777777" w:rsidR="00916FF8" w:rsidRDefault="00916FF8" w:rsidP="002C185A">
      <w:pPr>
        <w:pStyle w:val="Titre1"/>
        <w:numPr>
          <w:ilvl w:val="0"/>
          <w:numId w:val="1"/>
        </w:numPr>
      </w:pPr>
      <w:bookmarkStart w:id="0" w:name="_Toc43188838"/>
      <w:r w:rsidRPr="00916FF8">
        <w:lastRenderedPageBreak/>
        <w:t>Objet du marché</w:t>
      </w:r>
      <w:bookmarkEnd w:id="0"/>
    </w:p>
    <w:p w14:paraId="0A5E6920" w14:textId="77777777" w:rsidR="00A729AD" w:rsidRDefault="00A729AD" w:rsidP="000D221F">
      <w:pPr>
        <w:pStyle w:val="Titre2"/>
        <w:numPr>
          <w:ilvl w:val="1"/>
          <w:numId w:val="25"/>
        </w:numPr>
        <w:ind w:left="720" w:hanging="360"/>
      </w:pPr>
      <w:bookmarkStart w:id="1" w:name="_Toc43188839"/>
      <w:r>
        <w:t>Objet du marché</w:t>
      </w:r>
      <w:bookmarkEnd w:id="1"/>
    </w:p>
    <w:p w14:paraId="0A5E6921" w14:textId="77777777" w:rsidR="00451AEB" w:rsidRDefault="00944123" w:rsidP="007801ED">
      <w:pPr>
        <w:jc w:val="both"/>
      </w:pPr>
      <w:r w:rsidRPr="00944123">
        <w:t xml:space="preserve">Le présent CCTP a pour objet </w:t>
      </w:r>
      <w:r w:rsidR="00A53492">
        <w:t>la</w:t>
      </w:r>
      <w:r w:rsidR="001E6755">
        <w:t xml:space="preserve"> fourniture de matériel réseau et </w:t>
      </w:r>
      <w:r w:rsidR="00A53492">
        <w:t xml:space="preserve">leur </w:t>
      </w:r>
      <w:r w:rsidR="00E576EF" w:rsidRPr="00762EFB">
        <w:t>garantie</w:t>
      </w:r>
      <w:r w:rsidR="001E6755" w:rsidRPr="00762EFB">
        <w:t xml:space="preserve">, </w:t>
      </w:r>
      <w:r w:rsidR="001E6755">
        <w:t xml:space="preserve">la </w:t>
      </w:r>
      <w:r w:rsidR="00762EFB" w:rsidRPr="00296010">
        <w:t>maint</w:t>
      </w:r>
      <w:r w:rsidR="00441267" w:rsidRPr="00296010">
        <w:t xml:space="preserve">enance </w:t>
      </w:r>
      <w:r w:rsidR="001E6755" w:rsidRPr="00296010">
        <w:t>d</w:t>
      </w:r>
      <w:r w:rsidR="001E6755">
        <w:t xml:space="preserve">es matériels existants à l’INSA, ainsi </w:t>
      </w:r>
      <w:r w:rsidR="00DC2095">
        <w:t>que les prestations associées</w:t>
      </w:r>
      <w:r w:rsidR="001E6755">
        <w:t>.</w:t>
      </w:r>
    </w:p>
    <w:p w14:paraId="0A5E6922" w14:textId="77777777" w:rsidR="00944123" w:rsidRPr="00944123" w:rsidRDefault="00944123" w:rsidP="007801ED">
      <w:pPr>
        <w:jc w:val="both"/>
      </w:pPr>
      <w:r w:rsidRPr="00944123">
        <w:t>Le marché comporte :</w:t>
      </w:r>
    </w:p>
    <w:p w14:paraId="0A5E6923" w14:textId="77777777" w:rsidR="0011723A" w:rsidRDefault="00775153" w:rsidP="002C185A">
      <w:pPr>
        <w:pStyle w:val="Paragraphedeliste"/>
        <w:numPr>
          <w:ilvl w:val="0"/>
          <w:numId w:val="3"/>
        </w:numPr>
        <w:jc w:val="both"/>
      </w:pPr>
      <w:r>
        <w:t>3</w:t>
      </w:r>
      <w:r w:rsidR="00944123" w:rsidRPr="00944123">
        <w:t xml:space="preserve"> lot</w:t>
      </w:r>
      <w:r w:rsidR="00A53492">
        <w:t>s</w:t>
      </w:r>
    </w:p>
    <w:p w14:paraId="0A5E6924" w14:textId="77777777" w:rsidR="00A53492" w:rsidRDefault="00A53492" w:rsidP="002C185A">
      <w:pPr>
        <w:pStyle w:val="Paragraphedeliste"/>
        <w:numPr>
          <w:ilvl w:val="1"/>
          <w:numId w:val="3"/>
        </w:numPr>
        <w:jc w:val="both"/>
      </w:pPr>
      <w:r>
        <w:t xml:space="preserve">Lot 1 : </w:t>
      </w:r>
      <w:r w:rsidR="00AA6396">
        <w:t xml:space="preserve">Fourniture, </w:t>
      </w:r>
      <w:r w:rsidR="00A71E9D">
        <w:t>installation, garantie</w:t>
      </w:r>
      <w:r>
        <w:t xml:space="preserve"> </w:t>
      </w:r>
      <w:r w:rsidR="000160DD">
        <w:t xml:space="preserve">et maintenance </w:t>
      </w:r>
      <w:r>
        <w:t xml:space="preserve">du matériel </w:t>
      </w:r>
      <w:proofErr w:type="spellStart"/>
      <w:r>
        <w:t>Extreme</w:t>
      </w:r>
      <w:proofErr w:type="spellEnd"/>
      <w:r>
        <w:t xml:space="preserve"> Networks</w:t>
      </w:r>
      <w:r w:rsidR="00B459B0">
        <w:t xml:space="preserve"> et logiciels associés</w:t>
      </w:r>
      <w:r w:rsidR="00581ABE">
        <w:t xml:space="preserve"> et compatibles</w:t>
      </w:r>
      <w:r w:rsidR="00E576EF">
        <w:t>,</w:t>
      </w:r>
    </w:p>
    <w:p w14:paraId="0A5E6925" w14:textId="77777777" w:rsidR="00A53492" w:rsidRDefault="00A53492" w:rsidP="002C185A">
      <w:pPr>
        <w:pStyle w:val="Paragraphedeliste"/>
        <w:numPr>
          <w:ilvl w:val="1"/>
          <w:numId w:val="3"/>
        </w:numPr>
        <w:jc w:val="both"/>
      </w:pPr>
      <w:r>
        <w:t xml:space="preserve">Lot 2 : </w:t>
      </w:r>
      <w:r w:rsidR="00F176B0">
        <w:t>Fourni</w:t>
      </w:r>
      <w:r w:rsidR="000160DD">
        <w:t xml:space="preserve">ture, installation, </w:t>
      </w:r>
      <w:r w:rsidR="00F176B0">
        <w:t xml:space="preserve">garantie </w:t>
      </w:r>
      <w:r w:rsidR="000160DD">
        <w:t xml:space="preserve">et maintenance </w:t>
      </w:r>
      <w:r w:rsidR="00F176B0">
        <w:t xml:space="preserve">du matériel Cisco </w:t>
      </w:r>
      <w:proofErr w:type="spellStart"/>
      <w:r w:rsidR="00F176B0">
        <w:t>Systems</w:t>
      </w:r>
      <w:proofErr w:type="spellEnd"/>
      <w:r w:rsidR="00F176B0">
        <w:t xml:space="preserve"> et logiciels associés et compatibles,</w:t>
      </w:r>
    </w:p>
    <w:p w14:paraId="0A5E6926" w14:textId="77777777" w:rsidR="00581ABE" w:rsidRDefault="00581ABE" w:rsidP="002C185A">
      <w:pPr>
        <w:pStyle w:val="Paragraphedeliste"/>
        <w:numPr>
          <w:ilvl w:val="1"/>
          <w:numId w:val="3"/>
        </w:numPr>
        <w:jc w:val="both"/>
      </w:pPr>
      <w:r>
        <w:t xml:space="preserve">Lot </w:t>
      </w:r>
      <w:r w:rsidR="00775153">
        <w:t>3</w:t>
      </w:r>
      <w:r w:rsidR="000160DD">
        <w:t xml:space="preserve"> : Fourniture, installation, </w:t>
      </w:r>
      <w:r>
        <w:t xml:space="preserve">garantie du matériel </w:t>
      </w:r>
      <w:r w:rsidR="00A91355">
        <w:t>Fortinet</w:t>
      </w:r>
      <w:r>
        <w:t xml:space="preserve"> et logiciels associés et compatibles</w:t>
      </w:r>
      <w:r w:rsidR="00E576EF">
        <w:t>.</w:t>
      </w:r>
    </w:p>
    <w:p w14:paraId="0A5E6927" w14:textId="77777777" w:rsidR="00393DB4" w:rsidRDefault="00393DB4" w:rsidP="007801ED">
      <w:pPr>
        <w:jc w:val="both"/>
      </w:pPr>
      <w:r>
        <w:t xml:space="preserve">La durée du marché est </w:t>
      </w:r>
      <w:proofErr w:type="gramStart"/>
      <w:r>
        <w:t>de un</w:t>
      </w:r>
      <w:proofErr w:type="gramEnd"/>
      <w:r>
        <w:t xml:space="preserve"> an, renouvelable 3 fois par tacite reconduction.</w:t>
      </w:r>
    </w:p>
    <w:p w14:paraId="0A5E6928" w14:textId="77777777" w:rsidR="002D0586" w:rsidRDefault="002D0586" w:rsidP="002D0586">
      <w:pPr>
        <w:jc w:val="both"/>
      </w:pPr>
      <w:r>
        <w:t>Le marché ne comporte aucune option.</w:t>
      </w:r>
    </w:p>
    <w:p w14:paraId="0A5E6929" w14:textId="77777777" w:rsidR="00A729AD" w:rsidRDefault="00A729AD" w:rsidP="000D221F">
      <w:pPr>
        <w:pStyle w:val="Titre2"/>
        <w:numPr>
          <w:ilvl w:val="1"/>
          <w:numId w:val="25"/>
        </w:numPr>
        <w:ind w:left="720" w:hanging="360"/>
      </w:pPr>
      <w:bookmarkStart w:id="2" w:name="_Toc43188840"/>
      <w:r>
        <w:t>Prestations attendues</w:t>
      </w:r>
      <w:bookmarkEnd w:id="2"/>
    </w:p>
    <w:p w14:paraId="0A5E692A" w14:textId="77777777" w:rsidR="00451AEB" w:rsidRPr="00944123" w:rsidRDefault="00082FB9" w:rsidP="007801ED">
      <w:pPr>
        <w:jc w:val="both"/>
      </w:pPr>
      <w:r w:rsidRPr="00944123">
        <w:t>L</w:t>
      </w:r>
      <w:r w:rsidR="0011723A" w:rsidRPr="00944123">
        <w:t>e marché concerne :</w:t>
      </w:r>
    </w:p>
    <w:p w14:paraId="0A5E692B" w14:textId="77777777" w:rsidR="0011723A" w:rsidRPr="00944123" w:rsidRDefault="0011723A" w:rsidP="002C185A">
      <w:pPr>
        <w:pStyle w:val="Paragraphedeliste"/>
        <w:numPr>
          <w:ilvl w:val="0"/>
          <w:numId w:val="2"/>
        </w:numPr>
        <w:jc w:val="both"/>
      </w:pPr>
      <w:r w:rsidRPr="00944123">
        <w:t>La fourniture de</w:t>
      </w:r>
      <w:r w:rsidR="00A53492">
        <w:t>s</w:t>
      </w:r>
      <w:r w:rsidRPr="00944123">
        <w:t xml:space="preserve"> matériel</w:t>
      </w:r>
      <w:r w:rsidR="00775153">
        <w:t>s réseaux des lots 1, 2, 3,</w:t>
      </w:r>
    </w:p>
    <w:p w14:paraId="0A5E692C" w14:textId="77777777" w:rsidR="00B459B0" w:rsidRDefault="00594AA8" w:rsidP="002C185A">
      <w:pPr>
        <w:pStyle w:val="Paragraphedeliste"/>
        <w:numPr>
          <w:ilvl w:val="0"/>
          <w:numId w:val="2"/>
        </w:numPr>
        <w:jc w:val="both"/>
      </w:pPr>
      <w:r>
        <w:t>La garantie</w:t>
      </w:r>
      <w:r w:rsidR="00A53492">
        <w:t xml:space="preserve"> des ma</w:t>
      </w:r>
      <w:r w:rsidR="002B7EE6">
        <w:t>tér</w:t>
      </w:r>
      <w:r w:rsidR="00775153">
        <w:t>iels réseaux des lots 1, 2, 3,</w:t>
      </w:r>
    </w:p>
    <w:p w14:paraId="0A5E692D" w14:textId="77777777" w:rsidR="000160DD" w:rsidRDefault="000160DD" w:rsidP="002C185A">
      <w:pPr>
        <w:pStyle w:val="Paragraphedeliste"/>
        <w:numPr>
          <w:ilvl w:val="0"/>
          <w:numId w:val="2"/>
        </w:numPr>
        <w:jc w:val="both"/>
      </w:pPr>
      <w:r>
        <w:t>La maintenance des matéri</w:t>
      </w:r>
      <w:r w:rsidR="00775153">
        <w:t>els réseaux des lots 1, 2, 3,</w:t>
      </w:r>
    </w:p>
    <w:p w14:paraId="0A5E692E" w14:textId="77777777" w:rsidR="0011723A" w:rsidRPr="00944123" w:rsidRDefault="0014576E" w:rsidP="002C185A">
      <w:pPr>
        <w:pStyle w:val="Paragraphedeliste"/>
        <w:numPr>
          <w:ilvl w:val="0"/>
          <w:numId w:val="2"/>
        </w:numPr>
        <w:jc w:val="both"/>
      </w:pPr>
      <w:r>
        <w:t>Les prestations d’installation, de</w:t>
      </w:r>
      <w:r w:rsidR="00B459B0">
        <w:t xml:space="preserve"> paramétrage des solu</w:t>
      </w:r>
      <w:r w:rsidR="002B7EE6">
        <w:t xml:space="preserve">tions proposées en lots 1, 2, </w:t>
      </w:r>
      <w:r w:rsidR="00B459B0">
        <w:t>3</w:t>
      </w:r>
      <w:r w:rsidR="00775153">
        <w:t>,</w:t>
      </w:r>
    </w:p>
    <w:p w14:paraId="0A5E692F" w14:textId="77777777" w:rsidR="00A53492" w:rsidRDefault="00A53492" w:rsidP="002C185A">
      <w:pPr>
        <w:pStyle w:val="Paragraphedeliste"/>
        <w:numPr>
          <w:ilvl w:val="0"/>
          <w:numId w:val="2"/>
        </w:numPr>
        <w:jc w:val="both"/>
      </w:pPr>
      <w:r>
        <w:t>L’accompagnement de l’INSA sous forme de formations et de conseils</w:t>
      </w:r>
      <w:r w:rsidR="00E576EF">
        <w:t>.</w:t>
      </w:r>
    </w:p>
    <w:p w14:paraId="0A5E6930" w14:textId="77777777" w:rsidR="00EE18AF" w:rsidRDefault="00EE18AF" w:rsidP="00EE18AF">
      <w:pPr>
        <w:jc w:val="both"/>
      </w:pPr>
      <w:r>
        <w:t>Sont donc concerné par ce marché</w:t>
      </w:r>
    </w:p>
    <w:p w14:paraId="0A5E6931" w14:textId="77777777" w:rsidR="00EE18AF" w:rsidRDefault="00EE18AF" w:rsidP="002C185A">
      <w:pPr>
        <w:pStyle w:val="Paragraphedeliste"/>
        <w:numPr>
          <w:ilvl w:val="0"/>
          <w:numId w:val="2"/>
        </w:numPr>
        <w:jc w:val="both"/>
      </w:pPr>
      <w:r>
        <w:t>Les équipements et suites logicielles listés dans le bordereau de prix unitaire de chaque lot ;</w:t>
      </w:r>
    </w:p>
    <w:p w14:paraId="0A5E6932" w14:textId="77777777" w:rsidR="00EE18AF" w:rsidRDefault="00EE18AF" w:rsidP="002C185A">
      <w:pPr>
        <w:pStyle w:val="Paragraphedeliste"/>
        <w:numPr>
          <w:ilvl w:val="0"/>
          <w:numId w:val="2"/>
        </w:numPr>
        <w:jc w:val="both"/>
      </w:pPr>
      <w:r>
        <w:t>Ainsi que tout autre équipement présent au catalogue constructeur des équipements d’un lot, et pourvu d’un pourc</w:t>
      </w:r>
      <w:r w:rsidR="001D34FB">
        <w:t>entage de remise concédé dans le</w:t>
      </w:r>
      <w:r>
        <w:t xml:space="preserve"> cadre d’une catégorie d’équipements.</w:t>
      </w:r>
    </w:p>
    <w:p w14:paraId="0A5E6933" w14:textId="77777777" w:rsidR="00165EB1" w:rsidRDefault="00165EB1" w:rsidP="007801ED">
      <w:pPr>
        <w:jc w:val="both"/>
      </w:pPr>
      <w:r>
        <w:t>Le soumissionnaire est libre de répondre pour un ou plusieurs lots.</w:t>
      </w:r>
    </w:p>
    <w:p w14:paraId="0A5E6934" w14:textId="77777777" w:rsidR="00291351" w:rsidRPr="00EE18AF" w:rsidRDefault="00A53492" w:rsidP="007801ED">
      <w:pPr>
        <w:jc w:val="both"/>
      </w:pPr>
      <w:r w:rsidRPr="00EE18AF">
        <w:t xml:space="preserve">Le soumissionnaire est libre de proposer des variantes des prestations décrites dans chacun des </w:t>
      </w:r>
      <w:r w:rsidR="00393DB4" w:rsidRPr="00EE18AF">
        <w:t>lots, s’</w:t>
      </w:r>
      <w:r w:rsidR="0014576E" w:rsidRPr="00EE18AF">
        <w:t xml:space="preserve">il </w:t>
      </w:r>
      <w:r w:rsidRPr="00EE18AF">
        <w:t>les juge pertinentes.</w:t>
      </w:r>
      <w:r w:rsidR="003D4B26" w:rsidRPr="00EE18AF">
        <w:t> </w:t>
      </w:r>
    </w:p>
    <w:p w14:paraId="0A5E6935" w14:textId="77777777" w:rsidR="0011723A" w:rsidRPr="00944123" w:rsidRDefault="00291351" w:rsidP="00291351">
      <w:r>
        <w:br w:type="page"/>
      </w:r>
    </w:p>
    <w:p w14:paraId="0A5E6936" w14:textId="77777777" w:rsidR="00916FF8" w:rsidRDefault="00916FF8" w:rsidP="000D221F">
      <w:pPr>
        <w:pStyle w:val="Titre1"/>
        <w:numPr>
          <w:ilvl w:val="0"/>
          <w:numId w:val="25"/>
        </w:numPr>
        <w:jc w:val="both"/>
      </w:pPr>
      <w:bookmarkStart w:id="3" w:name="_Toc43188841"/>
      <w:r w:rsidRPr="00916FF8">
        <w:lastRenderedPageBreak/>
        <w:t>Contexte</w:t>
      </w:r>
      <w:bookmarkEnd w:id="3"/>
    </w:p>
    <w:p w14:paraId="0A5E6937" w14:textId="77777777" w:rsidR="0060226C" w:rsidRPr="0060226C" w:rsidRDefault="0060226C" w:rsidP="000D221F">
      <w:pPr>
        <w:pStyle w:val="Titre2"/>
        <w:numPr>
          <w:ilvl w:val="1"/>
          <w:numId w:val="25"/>
        </w:numPr>
        <w:ind w:left="720" w:hanging="360"/>
      </w:pPr>
      <w:bookmarkStart w:id="4" w:name="_Toc43188842"/>
      <w:r>
        <w:t>L</w:t>
      </w:r>
      <w:r w:rsidR="00A729AD">
        <w:t>’INSA Rennes</w:t>
      </w:r>
      <w:r w:rsidR="000D221F">
        <w:t xml:space="preserve"> et la Direction du système d’Informlation</w:t>
      </w:r>
      <w:bookmarkEnd w:id="4"/>
    </w:p>
    <w:p w14:paraId="0A5E6938" w14:textId="77777777" w:rsidR="0060226C" w:rsidRPr="0060226C" w:rsidRDefault="0060226C" w:rsidP="007801ED">
      <w:pPr>
        <w:jc w:val="both"/>
      </w:pPr>
      <w:r w:rsidRPr="0060226C">
        <w:t>L’INSA Rennes est une école publique d’ingénieurs située sur le campus de Beaulieu à Rennes, sur un seul site de 17 hectares, comportant 24 bâtiments : des bâtiments d’enseignement et de recherche, 4 résidences universitaires, un foyer, un restaurant, une halle technologique.</w:t>
      </w:r>
    </w:p>
    <w:p w14:paraId="0A5E6939" w14:textId="77777777" w:rsidR="0060226C" w:rsidRPr="0060226C" w:rsidRDefault="0060226C" w:rsidP="007801ED">
      <w:pPr>
        <w:jc w:val="both"/>
      </w:pPr>
      <w:r w:rsidRPr="0060226C">
        <w:t xml:space="preserve">Une description complète de l’INSA Rennes et du site est disponible sur : </w:t>
      </w:r>
      <w:hyperlink r:id="rId13" w:history="1">
        <w:r w:rsidRPr="0060226C">
          <w:rPr>
            <w:rStyle w:val="Lienhypertexte"/>
            <w:rFonts w:ascii="Arial" w:hAnsi="Arial" w:cs="Arial"/>
          </w:rPr>
          <w:t>http://www.insa-rennes.fr/insa-rennes.html</w:t>
        </w:r>
      </w:hyperlink>
    </w:p>
    <w:p w14:paraId="0A5E693A" w14:textId="5D09A052" w:rsidR="0060226C" w:rsidRDefault="0060226C" w:rsidP="007801ED">
      <w:pPr>
        <w:jc w:val="both"/>
      </w:pPr>
      <w:r w:rsidRPr="0060226C">
        <w:t xml:space="preserve">L’INSA Rennes accueille de l’ordre de </w:t>
      </w:r>
      <w:r w:rsidR="002D5819">
        <w:t>20</w:t>
      </w:r>
      <w:r w:rsidRPr="0060226C">
        <w:t>00 étudiants, répartis en élèves ingénieurs, étudiants en masters et doctorants, et fonc</w:t>
      </w:r>
      <w:r w:rsidR="008E4803">
        <w:t>tionne avec 400 personnels (</w:t>
      </w:r>
      <w:r w:rsidRPr="0060226C">
        <w:t xml:space="preserve">150 </w:t>
      </w:r>
      <w:r w:rsidR="008E4803">
        <w:t>enseignants et enseignants-chercheurs</w:t>
      </w:r>
      <w:r w:rsidRPr="0060226C">
        <w:t xml:space="preserve"> et 250 personnels administratifs et techniques</w:t>
      </w:r>
      <w:r w:rsidR="008E4803">
        <w:t>)</w:t>
      </w:r>
      <w:r w:rsidRPr="0060226C">
        <w:t>.</w:t>
      </w:r>
    </w:p>
    <w:p w14:paraId="0A5E693B" w14:textId="77777777" w:rsidR="0060226C" w:rsidRPr="0060226C" w:rsidRDefault="00B15889" w:rsidP="007801ED">
      <w:pPr>
        <w:jc w:val="both"/>
      </w:pPr>
      <w:r>
        <w:t xml:space="preserve">La DSI </w:t>
      </w:r>
      <w:r w:rsidR="0060226C">
        <w:t>(</w:t>
      </w:r>
      <w:r>
        <w:t>Direction du Système d’Information</w:t>
      </w:r>
      <w:r w:rsidR="0060226C">
        <w:t xml:space="preserve">) gère les ressources informatiques communes au bénéfice de toutes les composantes de l’établissement et y favorise leur emploi pour l’enseignement et la recherche. </w:t>
      </w:r>
    </w:p>
    <w:p w14:paraId="0A5E693C" w14:textId="77777777" w:rsidR="00A729AD" w:rsidRDefault="00A729AD" w:rsidP="000D221F">
      <w:pPr>
        <w:pStyle w:val="Titre2"/>
        <w:numPr>
          <w:ilvl w:val="1"/>
          <w:numId w:val="25"/>
        </w:numPr>
        <w:ind w:left="720" w:hanging="360"/>
      </w:pPr>
      <w:bookmarkStart w:id="5" w:name="_Toc43188843"/>
      <w:r>
        <w:t>Description générale de l’infrastructure de l’INSA Rennes</w:t>
      </w:r>
      <w:bookmarkEnd w:id="5"/>
    </w:p>
    <w:p w14:paraId="0A5E693D" w14:textId="77777777" w:rsidR="007801ED" w:rsidRDefault="007801ED" w:rsidP="000D221F">
      <w:pPr>
        <w:pStyle w:val="Titre3"/>
        <w:numPr>
          <w:ilvl w:val="2"/>
          <w:numId w:val="25"/>
        </w:numPr>
        <w:ind w:left="1080"/>
        <w:jc w:val="both"/>
      </w:pPr>
      <w:bookmarkStart w:id="6" w:name="_Toc463856382"/>
      <w:bookmarkStart w:id="7" w:name="_Toc43188844"/>
      <w:r>
        <w:t>Infrastructure filaire</w:t>
      </w:r>
      <w:bookmarkEnd w:id="6"/>
      <w:bookmarkEnd w:id="7"/>
    </w:p>
    <w:p w14:paraId="0A5E693E" w14:textId="77777777" w:rsidR="007801ED" w:rsidRDefault="007801ED" w:rsidP="007801ED">
      <w:pPr>
        <w:jc w:val="both"/>
      </w:pPr>
      <w:r>
        <w:t>Quelques chiffres sur le réseau INSA :</w:t>
      </w:r>
    </w:p>
    <w:p w14:paraId="0A5E693F" w14:textId="77777777" w:rsidR="007801ED" w:rsidRDefault="00246C67" w:rsidP="002C185A">
      <w:pPr>
        <w:pStyle w:val="Paragraphedeliste"/>
        <w:numPr>
          <w:ilvl w:val="0"/>
          <w:numId w:val="15"/>
        </w:numPr>
        <w:jc w:val="both"/>
      </w:pPr>
      <w:r>
        <w:t>2</w:t>
      </w:r>
      <w:r w:rsidR="007801ED">
        <w:t xml:space="preserve"> switches de cœur de réseau</w:t>
      </w:r>
    </w:p>
    <w:p w14:paraId="0A5E6940" w14:textId="77777777" w:rsidR="00246C67" w:rsidRDefault="00246C67" w:rsidP="002C185A">
      <w:pPr>
        <w:pStyle w:val="Paragraphedeliste"/>
        <w:numPr>
          <w:ilvl w:val="0"/>
          <w:numId w:val="15"/>
        </w:numPr>
        <w:jc w:val="both"/>
      </w:pPr>
      <w:r>
        <w:t>2 firewalls de cœur de réseau</w:t>
      </w:r>
    </w:p>
    <w:p w14:paraId="0A5E6941" w14:textId="77777777" w:rsidR="006E365C" w:rsidRDefault="00246C67" w:rsidP="002C185A">
      <w:pPr>
        <w:pStyle w:val="Paragraphedeliste"/>
        <w:numPr>
          <w:ilvl w:val="0"/>
          <w:numId w:val="15"/>
        </w:numPr>
        <w:jc w:val="both"/>
      </w:pPr>
      <w:r>
        <w:t>4</w:t>
      </w:r>
      <w:r w:rsidR="006E365C">
        <w:t xml:space="preserve"> switches de distribution serveurs </w:t>
      </w:r>
    </w:p>
    <w:p w14:paraId="0A5E6942" w14:textId="376E5D83" w:rsidR="007801ED" w:rsidRDefault="001C24E7" w:rsidP="002C185A">
      <w:pPr>
        <w:pStyle w:val="Paragraphedeliste"/>
        <w:numPr>
          <w:ilvl w:val="0"/>
          <w:numId w:val="15"/>
        </w:numPr>
        <w:jc w:val="both"/>
      </w:pPr>
      <w:r>
        <w:t>79</w:t>
      </w:r>
      <w:r w:rsidR="007801ED">
        <w:t xml:space="preserve"> switches de distribution</w:t>
      </w:r>
    </w:p>
    <w:p w14:paraId="0A5E6943" w14:textId="4697666C" w:rsidR="006E365C" w:rsidRDefault="006E365C" w:rsidP="002C185A">
      <w:pPr>
        <w:pStyle w:val="Paragraphedeliste"/>
        <w:numPr>
          <w:ilvl w:val="0"/>
          <w:numId w:val="15"/>
        </w:numPr>
        <w:jc w:val="both"/>
      </w:pPr>
      <w:r>
        <w:t>1</w:t>
      </w:r>
      <w:r w:rsidR="00245763">
        <w:t>49</w:t>
      </w:r>
      <w:r>
        <w:t xml:space="preserve"> bornes wifi</w:t>
      </w:r>
    </w:p>
    <w:p w14:paraId="0A5E6944" w14:textId="77777777" w:rsidR="007801ED" w:rsidRDefault="007801ED" w:rsidP="002C185A">
      <w:pPr>
        <w:pStyle w:val="Paragraphedeliste"/>
        <w:numPr>
          <w:ilvl w:val="0"/>
          <w:numId w:val="15"/>
        </w:numPr>
        <w:jc w:val="both"/>
      </w:pPr>
      <w:proofErr w:type="gramStart"/>
      <w:r>
        <w:t>près</w:t>
      </w:r>
      <w:proofErr w:type="gramEnd"/>
      <w:r>
        <w:t xml:space="preserve"> de 5000 adresses </w:t>
      </w:r>
      <w:proofErr w:type="spellStart"/>
      <w:r>
        <w:t>ip</w:t>
      </w:r>
      <w:proofErr w:type="spellEnd"/>
    </w:p>
    <w:p w14:paraId="0A5E6945" w14:textId="77777777" w:rsidR="007801ED" w:rsidRPr="004371BA" w:rsidRDefault="007801ED" w:rsidP="002C185A">
      <w:pPr>
        <w:pStyle w:val="Paragraphedeliste"/>
        <w:numPr>
          <w:ilvl w:val="0"/>
          <w:numId w:val="15"/>
        </w:numPr>
        <w:jc w:val="both"/>
      </w:pPr>
      <w:r w:rsidRPr="003F109E">
        <w:t>3000 ports réseau</w:t>
      </w:r>
      <w:r w:rsidR="006E365C">
        <w:t>.</w:t>
      </w:r>
    </w:p>
    <w:p w14:paraId="0A5E6946" w14:textId="77777777" w:rsidR="007801ED" w:rsidRDefault="007801ED" w:rsidP="007801ED">
      <w:pPr>
        <w:pStyle w:val="Titre4"/>
        <w:ind w:left="864" w:hanging="864"/>
        <w:jc w:val="both"/>
      </w:pPr>
      <w:r>
        <w:t>Cœur de réseau</w:t>
      </w:r>
    </w:p>
    <w:p w14:paraId="0A5E6947" w14:textId="77777777" w:rsidR="00EA076B" w:rsidRPr="00EA076B" w:rsidRDefault="007801ED" w:rsidP="00EA076B">
      <w:pPr>
        <w:jc w:val="both"/>
      </w:pPr>
      <w:r>
        <w:t xml:space="preserve">Le cœur de réseau est constitué de </w:t>
      </w:r>
      <w:r w:rsidR="00EA076B" w:rsidRPr="00EA076B">
        <w:t xml:space="preserve">4 éléments : </w:t>
      </w:r>
    </w:p>
    <w:p w14:paraId="0A5E6948" w14:textId="77777777" w:rsidR="00EA076B" w:rsidRPr="00EA076B" w:rsidRDefault="00EA076B" w:rsidP="00EA076B">
      <w:pPr>
        <w:numPr>
          <w:ilvl w:val="0"/>
          <w:numId w:val="26"/>
        </w:numPr>
        <w:spacing w:beforeAutospacing="1" w:after="100" w:afterAutospacing="1" w:line="240" w:lineRule="auto"/>
      </w:pPr>
      <w:r w:rsidRPr="00EA076B">
        <w:t>2 switches Cisco Nexus C93180YC-EX</w:t>
      </w:r>
    </w:p>
    <w:p w14:paraId="0A5E6949" w14:textId="0BA39612" w:rsidR="00EA076B" w:rsidRPr="00EA076B" w:rsidRDefault="00EA076B" w:rsidP="00EA076B">
      <w:pPr>
        <w:numPr>
          <w:ilvl w:val="0"/>
          <w:numId w:val="26"/>
        </w:numPr>
        <w:spacing w:beforeAutospacing="1" w:after="100" w:afterAutospacing="1" w:line="240" w:lineRule="auto"/>
      </w:pPr>
      <w:r w:rsidRPr="00EA076B">
        <w:t xml:space="preserve">2 </w:t>
      </w:r>
      <w:r w:rsidR="00246C67">
        <w:t>firewalls</w:t>
      </w:r>
      <w:r w:rsidRPr="00EA076B">
        <w:t xml:space="preserve"> Fortinet </w:t>
      </w:r>
      <w:proofErr w:type="spellStart"/>
      <w:r w:rsidRPr="00EA076B">
        <w:t>Fortigate</w:t>
      </w:r>
      <w:proofErr w:type="spellEnd"/>
      <w:r w:rsidRPr="00EA076B">
        <w:t xml:space="preserve"> </w:t>
      </w:r>
      <w:r w:rsidR="003D03D7">
        <w:t>401</w:t>
      </w:r>
      <w:proofErr w:type="gramStart"/>
      <w:r w:rsidR="003D03D7">
        <w:t xml:space="preserve">F </w:t>
      </w:r>
      <w:r>
        <w:t xml:space="preserve"> (</w:t>
      </w:r>
      <w:proofErr w:type="gramEnd"/>
      <w:r>
        <w:t>Cluster maître-esclave)</w:t>
      </w:r>
    </w:p>
    <w:p w14:paraId="0A5E694A" w14:textId="77777777" w:rsidR="00EA076B" w:rsidRDefault="007801ED" w:rsidP="006E365C">
      <w:pPr>
        <w:jc w:val="both"/>
      </w:pPr>
      <w:r>
        <w:t xml:space="preserve">Ces </w:t>
      </w:r>
      <w:r w:rsidR="00EA076B">
        <w:t>équipements</w:t>
      </w:r>
      <w:r>
        <w:t xml:space="preserve"> sont répartis deux à deux dans chaque salle serveurs dont dispose l’INSA (bâtiment 5 et bâtiment 8). </w:t>
      </w:r>
    </w:p>
    <w:p w14:paraId="0A5E694B" w14:textId="77777777" w:rsidR="00246C67" w:rsidRDefault="00EA076B" w:rsidP="00246C67">
      <w:pPr>
        <w:jc w:val="both"/>
      </w:pPr>
      <w:r>
        <w:t xml:space="preserve">Les switches Cisco </w:t>
      </w:r>
      <w:r w:rsidR="007801ED">
        <w:t>disposent</w:t>
      </w:r>
      <w:r w:rsidR="00246C67">
        <w:t xml:space="preserve"> de 32 ports fibre (10G/1G) </w:t>
      </w:r>
      <w:r w:rsidR="00A71E9D">
        <w:t xml:space="preserve">qui </w:t>
      </w:r>
      <w:r w:rsidR="00246C67">
        <w:t xml:space="preserve">agrègent les liens de tous les bâtiments et sont reliés entre eux par 4 liens fibres 10G. </w:t>
      </w:r>
    </w:p>
    <w:p w14:paraId="0A5E694C" w14:textId="6994AE9C" w:rsidR="006E365C" w:rsidRDefault="00EA076B" w:rsidP="006E365C">
      <w:pPr>
        <w:jc w:val="both"/>
      </w:pPr>
      <w:r>
        <w:t xml:space="preserve">Les 2 </w:t>
      </w:r>
      <w:r w:rsidR="00246C67">
        <w:t>firewalls Fortinet assurent les fonctions de sécurité par le traitement des flux inter-</w:t>
      </w:r>
      <w:proofErr w:type="spellStart"/>
      <w:r w:rsidR="00246C67">
        <w:t>vlans</w:t>
      </w:r>
      <w:proofErr w:type="spellEnd"/>
      <w:r w:rsidR="00246C67">
        <w:t xml:space="preserve"> (règles) et les flux nocifs (</w:t>
      </w:r>
      <w:r w:rsidR="002D5819">
        <w:t>IPS</w:t>
      </w:r>
      <w:r w:rsidR="00246C67">
        <w:t>).</w:t>
      </w:r>
    </w:p>
    <w:p w14:paraId="0A5E694D" w14:textId="77777777" w:rsidR="00246C67" w:rsidRDefault="00246C67" w:rsidP="006E365C">
      <w:pPr>
        <w:jc w:val="both"/>
      </w:pPr>
    </w:p>
    <w:p w14:paraId="7204330C" w14:textId="77777777" w:rsidR="003D03D7" w:rsidRDefault="003D03D7">
      <w:pPr>
        <w:rPr>
          <w:rStyle w:val="Titre6Car"/>
          <w:caps w:val="0"/>
        </w:rPr>
      </w:pPr>
      <w:r>
        <w:rPr>
          <w:rStyle w:val="Titre6Car"/>
        </w:rPr>
        <w:br w:type="page"/>
      </w:r>
    </w:p>
    <w:p w14:paraId="0A5E694E" w14:textId="6B4C87D7" w:rsidR="007801ED" w:rsidRDefault="007801ED" w:rsidP="007801ED">
      <w:pPr>
        <w:pStyle w:val="Titre4"/>
        <w:ind w:left="864" w:hanging="864"/>
        <w:jc w:val="both"/>
        <w:rPr>
          <w:rStyle w:val="Titre6Car"/>
        </w:rPr>
      </w:pPr>
      <w:r>
        <w:rPr>
          <w:rStyle w:val="Titre6Car"/>
        </w:rPr>
        <w:lastRenderedPageBreak/>
        <w:t>Distribution SERVEURS</w:t>
      </w:r>
    </w:p>
    <w:p w14:paraId="0A5E694F" w14:textId="77777777" w:rsidR="007801ED" w:rsidRPr="00A11497" w:rsidRDefault="007801ED" w:rsidP="007801ED">
      <w:pPr>
        <w:jc w:val="both"/>
        <w:rPr>
          <w:caps/>
          <w:color w:val="032348" w:themeColor="accent1" w:themeShade="BF"/>
          <w:spacing w:val="10"/>
        </w:rPr>
      </w:pPr>
      <w:r>
        <w:t xml:space="preserve">La distribution serveurs </w:t>
      </w:r>
      <w:r w:rsidR="002C3DD2">
        <w:t xml:space="preserve">(niveau 2) </w:t>
      </w:r>
      <w:r>
        <w:t xml:space="preserve">est effectuée par des switches de la marque </w:t>
      </w:r>
      <w:r w:rsidR="00775153">
        <w:t>Cisco</w:t>
      </w:r>
      <w:r>
        <w:t> :</w:t>
      </w:r>
    </w:p>
    <w:p w14:paraId="0A5E6950" w14:textId="77777777" w:rsidR="007801ED" w:rsidRDefault="00A71E9D" w:rsidP="00A71E9D">
      <w:pPr>
        <w:pStyle w:val="Paragraphedeliste"/>
        <w:numPr>
          <w:ilvl w:val="0"/>
          <w:numId w:val="7"/>
        </w:numPr>
        <w:jc w:val="both"/>
      </w:pPr>
      <w:r>
        <w:t>2</w:t>
      </w:r>
      <w:r w:rsidR="007801ED">
        <w:t xml:space="preserve">x </w:t>
      </w:r>
      <w:r>
        <w:t>N9KC93108TC-EX</w:t>
      </w:r>
    </w:p>
    <w:p w14:paraId="0A5E6951" w14:textId="77777777" w:rsidR="007801ED" w:rsidRDefault="00A71E9D" w:rsidP="002C185A">
      <w:pPr>
        <w:pStyle w:val="Paragraphedeliste"/>
        <w:numPr>
          <w:ilvl w:val="0"/>
          <w:numId w:val="7"/>
        </w:numPr>
        <w:jc w:val="both"/>
      </w:pPr>
      <w:r>
        <w:t>2</w:t>
      </w:r>
      <w:r w:rsidR="007801ED">
        <w:t xml:space="preserve">x </w:t>
      </w:r>
      <w:r w:rsidRPr="00A71E9D">
        <w:t>N9K-C93120TX</w:t>
      </w:r>
    </w:p>
    <w:p w14:paraId="0A5E6952" w14:textId="77777777" w:rsidR="00A71E9D" w:rsidRDefault="00A71E9D" w:rsidP="00A71E9D">
      <w:pPr>
        <w:jc w:val="both"/>
      </w:pPr>
      <w:r>
        <w:t xml:space="preserve">Ces équipements sont répartis deux à deux dans chaque salle serveurs dont dispose l’INSA (bâtiment 5 et bâtiment 8). </w:t>
      </w:r>
    </w:p>
    <w:p w14:paraId="0A5E6953" w14:textId="77777777" w:rsidR="007801ED" w:rsidRDefault="007801ED" w:rsidP="007801ED">
      <w:pPr>
        <w:jc w:val="both"/>
      </w:pPr>
      <w:r>
        <w:t xml:space="preserve">Les switches de distribution serveurs sont installés en top of rack dans </w:t>
      </w:r>
      <w:r w:rsidR="00A71E9D">
        <w:t xml:space="preserve">des </w:t>
      </w:r>
      <w:r>
        <w:t>baie</w:t>
      </w:r>
      <w:r w:rsidR="00A71E9D">
        <w:t>s</w:t>
      </w:r>
      <w:r>
        <w:t xml:space="preserve"> serveur</w:t>
      </w:r>
      <w:r w:rsidR="00A71E9D">
        <w:t>s</w:t>
      </w:r>
      <w:r>
        <w:t>. Ils sont doublés pour la redondance de connectivité et reliés au cœur de réseau.</w:t>
      </w:r>
    </w:p>
    <w:p w14:paraId="0A5E6954" w14:textId="77777777" w:rsidR="007801ED" w:rsidRPr="0001690A" w:rsidRDefault="007801ED" w:rsidP="007801ED">
      <w:pPr>
        <w:jc w:val="both"/>
      </w:pPr>
      <w:r>
        <w:t>Ces switches sont reliés au cœur de réseau via 4 liens 10Gbits/s cuivre ou fibre.</w:t>
      </w:r>
    </w:p>
    <w:p w14:paraId="0A5E6955" w14:textId="77777777" w:rsidR="007801ED" w:rsidRDefault="007801ED" w:rsidP="007801ED">
      <w:pPr>
        <w:pStyle w:val="Titre4"/>
        <w:ind w:left="864" w:hanging="864"/>
        <w:jc w:val="both"/>
      </w:pPr>
      <w:r>
        <w:t>Distribution bâtiments</w:t>
      </w:r>
    </w:p>
    <w:p w14:paraId="0A5E6956" w14:textId="77777777" w:rsidR="00BD0C11" w:rsidRPr="00F95CCF" w:rsidRDefault="007801ED" w:rsidP="00F95CCF">
      <w:pPr>
        <w:jc w:val="both"/>
      </w:pPr>
      <w:r>
        <w:t xml:space="preserve">Les switches de distribution sont de la marque </w:t>
      </w:r>
      <w:proofErr w:type="spellStart"/>
      <w:r>
        <w:t>Extreme</w:t>
      </w:r>
      <w:proofErr w:type="spellEnd"/>
      <w:r>
        <w:t xml:space="preserve"> Networks, ils sont reliés au cœur de réseau par des liens agrégés fibre (soit 2x10Gbits/s ou 2x1Gbits/s). L’INSA dispose</w:t>
      </w:r>
      <w:r w:rsidR="006E365C">
        <w:t xml:space="preserve"> d</w:t>
      </w:r>
      <w:r w:rsidR="00A71E9D">
        <w:t>’environ 60 swi</w:t>
      </w:r>
      <w:r w:rsidR="006E365C">
        <w:t>tches de distribution dont v</w:t>
      </w:r>
      <w:r>
        <w:t>oici les références</w:t>
      </w:r>
      <w:r w:rsidR="006E365C">
        <w:t xml:space="preserve"> </w:t>
      </w:r>
      <w:r>
        <w:t>:</w:t>
      </w:r>
    </w:p>
    <w:p w14:paraId="0A5E6957" w14:textId="77777777" w:rsidR="00F95CCF" w:rsidRDefault="00F95CCF" w:rsidP="00F95CCF">
      <w:pPr>
        <w:pStyle w:val="Paragraphedeliste"/>
        <w:numPr>
          <w:ilvl w:val="0"/>
          <w:numId w:val="6"/>
        </w:numPr>
        <w:jc w:val="both"/>
        <w:rPr>
          <w:lang w:val="en-GB"/>
        </w:rPr>
      </w:pPr>
      <w:r>
        <w:rPr>
          <w:lang w:val="en-GB"/>
        </w:rPr>
        <w:t>Summit X440G2-12T</w:t>
      </w:r>
      <w:r w:rsidRPr="00F95CCF">
        <w:rPr>
          <w:lang w:val="en-GB"/>
        </w:rPr>
        <w:t>-10G4</w:t>
      </w:r>
    </w:p>
    <w:p w14:paraId="0A5E6958" w14:textId="77777777" w:rsidR="007801ED" w:rsidRDefault="007801ED" w:rsidP="002C185A">
      <w:pPr>
        <w:pStyle w:val="Paragraphedeliste"/>
        <w:numPr>
          <w:ilvl w:val="0"/>
          <w:numId w:val="6"/>
        </w:numPr>
        <w:jc w:val="both"/>
        <w:rPr>
          <w:lang w:val="en-GB"/>
        </w:rPr>
      </w:pPr>
      <w:r>
        <w:rPr>
          <w:lang w:val="en-GB"/>
        </w:rPr>
        <w:t>Summit X440G2</w:t>
      </w:r>
      <w:r w:rsidR="00A71E9D">
        <w:rPr>
          <w:lang w:val="en-GB"/>
        </w:rPr>
        <w:t>-12P-10GE4</w:t>
      </w:r>
    </w:p>
    <w:p w14:paraId="0A5E6959" w14:textId="77777777" w:rsidR="00A71E9D" w:rsidRDefault="00A71E9D" w:rsidP="00A71E9D">
      <w:pPr>
        <w:pStyle w:val="Paragraphedeliste"/>
        <w:numPr>
          <w:ilvl w:val="0"/>
          <w:numId w:val="6"/>
        </w:numPr>
        <w:jc w:val="both"/>
        <w:rPr>
          <w:lang w:val="en-GB"/>
        </w:rPr>
      </w:pPr>
      <w:r>
        <w:rPr>
          <w:lang w:val="en-GB"/>
        </w:rPr>
        <w:t xml:space="preserve">Summit </w:t>
      </w:r>
      <w:r w:rsidRPr="00A71E9D">
        <w:rPr>
          <w:lang w:val="en-GB"/>
        </w:rPr>
        <w:t>X440G2-24P-10GE4</w:t>
      </w:r>
    </w:p>
    <w:p w14:paraId="0A5E695A" w14:textId="77777777" w:rsidR="00A71E9D" w:rsidRPr="00A71E9D" w:rsidRDefault="00A71E9D" w:rsidP="00A71E9D">
      <w:pPr>
        <w:pStyle w:val="Paragraphedeliste"/>
        <w:numPr>
          <w:ilvl w:val="0"/>
          <w:numId w:val="6"/>
        </w:numPr>
        <w:jc w:val="both"/>
        <w:rPr>
          <w:lang w:val="en-GB"/>
        </w:rPr>
      </w:pPr>
      <w:r>
        <w:rPr>
          <w:lang w:val="en-GB"/>
        </w:rPr>
        <w:t>Summit X440G2-48</w:t>
      </w:r>
      <w:r w:rsidRPr="00A71E9D">
        <w:rPr>
          <w:lang w:val="en-GB"/>
        </w:rPr>
        <w:t>P-10GE4</w:t>
      </w:r>
    </w:p>
    <w:p w14:paraId="0A5E695B" w14:textId="77777777" w:rsidR="007801ED" w:rsidRDefault="007801ED" w:rsidP="000D221F">
      <w:pPr>
        <w:pStyle w:val="Titre3"/>
        <w:numPr>
          <w:ilvl w:val="2"/>
          <w:numId w:val="25"/>
        </w:numPr>
        <w:ind w:left="1080"/>
        <w:jc w:val="both"/>
      </w:pPr>
      <w:bookmarkStart w:id="8" w:name="_Toc463856383"/>
      <w:bookmarkStart w:id="9" w:name="_Toc43188845"/>
      <w:r>
        <w:t>Infrastructure Wifi</w:t>
      </w:r>
      <w:bookmarkEnd w:id="8"/>
      <w:bookmarkEnd w:id="9"/>
    </w:p>
    <w:p w14:paraId="0A5E695C" w14:textId="77777777" w:rsidR="007801ED" w:rsidRDefault="007801ED" w:rsidP="007801ED">
      <w:pPr>
        <w:jc w:val="both"/>
      </w:pPr>
      <w:r>
        <w:t xml:space="preserve">Le réseau wifi est constitué d’éléments de marque </w:t>
      </w:r>
      <w:proofErr w:type="spellStart"/>
      <w:r>
        <w:t>Extreme</w:t>
      </w:r>
      <w:proofErr w:type="spellEnd"/>
      <w:r>
        <w:t xml:space="preserve"> Networks :</w:t>
      </w:r>
    </w:p>
    <w:p w14:paraId="0A5E695D" w14:textId="19196E75" w:rsidR="007801ED" w:rsidRDefault="00066D71" w:rsidP="002C185A">
      <w:pPr>
        <w:pStyle w:val="Paragraphedeliste"/>
        <w:numPr>
          <w:ilvl w:val="0"/>
          <w:numId w:val="8"/>
        </w:numPr>
        <w:jc w:val="both"/>
      </w:pPr>
      <w:r>
        <w:t xml:space="preserve">Solution </w:t>
      </w:r>
      <w:proofErr w:type="spellStart"/>
      <w:r>
        <w:t>ExtremeCloud</w:t>
      </w:r>
      <w:proofErr w:type="spellEnd"/>
      <w:r>
        <w:t xml:space="preserve"> IQ </w:t>
      </w:r>
    </w:p>
    <w:p w14:paraId="0A5E695E" w14:textId="6D83E293" w:rsidR="007801ED" w:rsidRDefault="00222F91" w:rsidP="002C185A">
      <w:pPr>
        <w:pStyle w:val="Paragraphedeliste"/>
        <w:numPr>
          <w:ilvl w:val="0"/>
          <w:numId w:val="8"/>
        </w:numPr>
        <w:jc w:val="both"/>
      </w:pPr>
      <w:r>
        <w:t>13</w:t>
      </w:r>
      <w:r w:rsidR="00D376D6">
        <w:t>8</w:t>
      </w:r>
      <w:r w:rsidR="007801ED">
        <w:t xml:space="preserve"> Bornes </w:t>
      </w:r>
      <w:r w:rsidR="00066D71">
        <w:t>AP305C</w:t>
      </w:r>
    </w:p>
    <w:p w14:paraId="0A5E695F" w14:textId="27FD1C54" w:rsidR="002B7EE6" w:rsidRDefault="007801ED" w:rsidP="002C185A">
      <w:pPr>
        <w:pStyle w:val="Paragraphedeliste"/>
        <w:numPr>
          <w:ilvl w:val="0"/>
          <w:numId w:val="8"/>
        </w:numPr>
        <w:jc w:val="both"/>
      </w:pPr>
      <w:r>
        <w:t>1</w:t>
      </w:r>
      <w:r w:rsidR="00222F91">
        <w:t>9</w:t>
      </w:r>
      <w:r>
        <w:t xml:space="preserve"> Bornes </w:t>
      </w:r>
      <w:r w:rsidR="77F1715A">
        <w:t>AP410</w:t>
      </w:r>
      <w:r w:rsidR="00D376D6">
        <w:t>C</w:t>
      </w:r>
    </w:p>
    <w:p w14:paraId="5A9EDB19" w14:textId="48FDE522" w:rsidR="00D376D6" w:rsidRDefault="00D376D6" w:rsidP="002C185A">
      <w:pPr>
        <w:pStyle w:val="Paragraphedeliste"/>
        <w:numPr>
          <w:ilvl w:val="0"/>
          <w:numId w:val="8"/>
        </w:numPr>
        <w:jc w:val="both"/>
      </w:pPr>
      <w:r>
        <w:t xml:space="preserve">1 borne </w:t>
      </w:r>
      <w:r w:rsidRPr="00D376D6">
        <w:t>AP460C</w:t>
      </w:r>
    </w:p>
    <w:p w14:paraId="0A5E6960" w14:textId="77777777" w:rsidR="000D221F" w:rsidRDefault="000D221F" w:rsidP="000D221F">
      <w:pPr>
        <w:pStyle w:val="Titre3"/>
        <w:numPr>
          <w:ilvl w:val="2"/>
          <w:numId w:val="25"/>
        </w:numPr>
        <w:ind w:left="1080"/>
        <w:jc w:val="both"/>
      </w:pPr>
      <w:bookmarkStart w:id="10" w:name="_Toc43188846"/>
      <w:r>
        <w:t>Firewall</w:t>
      </w:r>
      <w:r w:rsidR="00775153">
        <w:t xml:space="preserve"> EXterne</w:t>
      </w:r>
      <w:bookmarkEnd w:id="10"/>
    </w:p>
    <w:p w14:paraId="0A5E6961" w14:textId="77777777" w:rsidR="000D221F" w:rsidRDefault="00471A68" w:rsidP="000D221F">
      <w:r>
        <w:t>Le</w:t>
      </w:r>
      <w:r w:rsidR="00775153">
        <w:t>s</w:t>
      </w:r>
      <w:r>
        <w:t xml:space="preserve"> f</w:t>
      </w:r>
      <w:r w:rsidR="000D221F">
        <w:t>irewa</w:t>
      </w:r>
      <w:r>
        <w:t>ll</w:t>
      </w:r>
      <w:r w:rsidR="00775153">
        <w:t xml:space="preserve">s externes sont de </w:t>
      </w:r>
      <w:r w:rsidR="000D221F">
        <w:t>marque Fortinet :</w:t>
      </w:r>
      <w:r w:rsidR="00BD0C11">
        <w:t xml:space="preserve"> </w:t>
      </w:r>
    </w:p>
    <w:p w14:paraId="0A5E6962" w14:textId="77777777" w:rsidR="000D221F" w:rsidRDefault="00F95CCF" w:rsidP="00F95CCF">
      <w:pPr>
        <w:pStyle w:val="Paragraphedeliste"/>
        <w:numPr>
          <w:ilvl w:val="0"/>
          <w:numId w:val="8"/>
        </w:numPr>
      </w:pPr>
      <w:r>
        <w:t>2x</w:t>
      </w:r>
      <w:r w:rsidR="00A71E9D">
        <w:t xml:space="preserve"> </w:t>
      </w:r>
      <w:proofErr w:type="spellStart"/>
      <w:r w:rsidR="000D221F">
        <w:t>Fortigate</w:t>
      </w:r>
      <w:proofErr w:type="spellEnd"/>
      <w:r w:rsidR="000D221F">
        <w:t xml:space="preserve"> </w:t>
      </w:r>
      <w:r w:rsidR="00775153">
        <w:t>400</w:t>
      </w:r>
      <w:r>
        <w:rPr>
          <w:vertAlign w:val="superscript"/>
        </w:rPr>
        <w:t xml:space="preserve"> </w:t>
      </w:r>
      <w:r>
        <w:t>E</w:t>
      </w:r>
    </w:p>
    <w:p w14:paraId="0A5E6963" w14:textId="77777777" w:rsidR="00F95CCF" w:rsidRDefault="00F95CCF" w:rsidP="00F95CCF">
      <w:pPr>
        <w:pStyle w:val="Paragraphedeliste"/>
        <w:numPr>
          <w:ilvl w:val="0"/>
          <w:numId w:val="8"/>
        </w:numPr>
      </w:pPr>
      <w:r>
        <w:t>2x switchs Cisco C9200-24T</w:t>
      </w:r>
    </w:p>
    <w:p w14:paraId="0A5E6964" w14:textId="77777777" w:rsidR="00F95CCF" w:rsidRDefault="00F95CCF" w:rsidP="00F95CCF">
      <w:pPr>
        <w:jc w:val="both"/>
      </w:pPr>
      <w:r>
        <w:t xml:space="preserve">Ces équipements sont répartis deux à deux dans chaque salle serveurs dont dispose l’INSA (bâtiment 5 et bâtiment 8). </w:t>
      </w:r>
    </w:p>
    <w:p w14:paraId="0A5E6965" w14:textId="77777777" w:rsidR="00F95CCF" w:rsidRPr="000D221F" w:rsidRDefault="00F95CCF" w:rsidP="00F95CCF"/>
    <w:p w14:paraId="0A5E6966" w14:textId="77777777" w:rsidR="000D221F" w:rsidRDefault="000D221F">
      <w:r>
        <w:br w:type="page"/>
      </w:r>
    </w:p>
    <w:p w14:paraId="0A5E6967" w14:textId="77777777" w:rsidR="00916FF8" w:rsidRDefault="00916FF8" w:rsidP="000D221F">
      <w:pPr>
        <w:pStyle w:val="Titre1"/>
        <w:numPr>
          <w:ilvl w:val="0"/>
          <w:numId w:val="25"/>
        </w:numPr>
        <w:jc w:val="both"/>
      </w:pPr>
      <w:bookmarkStart w:id="11" w:name="_Toc43188847"/>
      <w:r w:rsidRPr="00916FF8">
        <w:lastRenderedPageBreak/>
        <w:t>Description du besoin</w:t>
      </w:r>
      <w:bookmarkEnd w:id="11"/>
    </w:p>
    <w:p w14:paraId="0A5E6968" w14:textId="77777777" w:rsidR="00AA6396" w:rsidRDefault="000D221F" w:rsidP="000D221F">
      <w:pPr>
        <w:pStyle w:val="Titre2"/>
        <w:numPr>
          <w:ilvl w:val="1"/>
          <w:numId w:val="25"/>
        </w:numPr>
        <w:ind w:left="720"/>
      </w:pPr>
      <w:r>
        <w:t xml:space="preserve">   </w:t>
      </w:r>
      <w:bookmarkStart w:id="12" w:name="_Toc43188848"/>
      <w:r w:rsidR="00AA6396">
        <w:t>L</w:t>
      </w:r>
      <w:r w:rsidR="005E3AF1">
        <w:t xml:space="preserve">ot 1 : Fourniture, </w:t>
      </w:r>
      <w:r w:rsidR="001E6755">
        <w:t>Garantie</w:t>
      </w:r>
      <w:r w:rsidR="00BD7242">
        <w:t xml:space="preserve"> et Maintenance </w:t>
      </w:r>
      <w:r w:rsidR="00AA6396">
        <w:t>du matériel Extreme Networks et logiciels associés</w:t>
      </w:r>
      <w:r w:rsidR="00D76F8A">
        <w:t>, Prestations et formations</w:t>
      </w:r>
      <w:r w:rsidR="001E6755">
        <w:t>.</w:t>
      </w:r>
      <w:bookmarkEnd w:id="12"/>
    </w:p>
    <w:p w14:paraId="0A5E6969" w14:textId="77777777" w:rsidR="00AA6396" w:rsidRDefault="00AA6396" w:rsidP="000D221F">
      <w:pPr>
        <w:pStyle w:val="Titre3"/>
        <w:numPr>
          <w:ilvl w:val="2"/>
          <w:numId w:val="25"/>
        </w:numPr>
        <w:ind w:left="1080"/>
        <w:jc w:val="both"/>
      </w:pPr>
      <w:bookmarkStart w:id="13" w:name="_Toc43188849"/>
      <w:r>
        <w:t>Fourniture de matériel</w:t>
      </w:r>
      <w:r w:rsidR="00E568DD">
        <w:t xml:space="preserve"> et logiciel</w:t>
      </w:r>
      <w:r>
        <w:t xml:space="preserve"> Extreme Networks</w:t>
      </w:r>
      <w:bookmarkEnd w:id="13"/>
    </w:p>
    <w:p w14:paraId="0A5E696A" w14:textId="77777777" w:rsidR="00AA6396" w:rsidRDefault="00AA6396" w:rsidP="007801ED">
      <w:pPr>
        <w:jc w:val="both"/>
      </w:pPr>
      <w:r>
        <w:t>La fourniture de matériel</w:t>
      </w:r>
      <w:r w:rsidR="00E568DD">
        <w:t xml:space="preserve"> et logiciel</w:t>
      </w:r>
      <w:r>
        <w:t xml:space="preserve"> </w:t>
      </w:r>
      <w:proofErr w:type="spellStart"/>
      <w:r>
        <w:t>Extreme</w:t>
      </w:r>
      <w:proofErr w:type="spellEnd"/>
      <w:r>
        <w:t xml:space="preserve"> Networks comprend :</w:t>
      </w:r>
    </w:p>
    <w:p w14:paraId="0A5E696B" w14:textId="77777777" w:rsidR="00AA6396" w:rsidRDefault="00AA6396" w:rsidP="002C185A">
      <w:pPr>
        <w:pStyle w:val="Paragraphedeliste"/>
        <w:numPr>
          <w:ilvl w:val="0"/>
          <w:numId w:val="9"/>
        </w:numPr>
        <w:jc w:val="both"/>
      </w:pPr>
      <w:r>
        <w:t>Les équipements de commutation</w:t>
      </w:r>
    </w:p>
    <w:p w14:paraId="0A5E696C" w14:textId="77777777" w:rsidR="00AA6396" w:rsidRDefault="00AA6396" w:rsidP="002C185A">
      <w:pPr>
        <w:pStyle w:val="Paragraphedeliste"/>
        <w:numPr>
          <w:ilvl w:val="0"/>
          <w:numId w:val="9"/>
        </w:numPr>
        <w:jc w:val="both"/>
      </w:pPr>
      <w:r>
        <w:t>Les équipements de sécurité</w:t>
      </w:r>
    </w:p>
    <w:p w14:paraId="0A5E696D" w14:textId="77777777" w:rsidR="00AA6396" w:rsidRDefault="00AA6396" w:rsidP="002C185A">
      <w:pPr>
        <w:pStyle w:val="Paragraphedeliste"/>
        <w:numPr>
          <w:ilvl w:val="0"/>
          <w:numId w:val="9"/>
        </w:numPr>
        <w:jc w:val="both"/>
      </w:pPr>
      <w:r>
        <w:t>Les équipements wifi</w:t>
      </w:r>
    </w:p>
    <w:p w14:paraId="0A5E696E" w14:textId="502FF8D2" w:rsidR="00AA6396" w:rsidRDefault="00AA6396" w:rsidP="002C185A">
      <w:pPr>
        <w:pStyle w:val="Paragraphedeliste"/>
        <w:numPr>
          <w:ilvl w:val="0"/>
          <w:numId w:val="9"/>
        </w:numPr>
        <w:jc w:val="both"/>
      </w:pPr>
      <w:r>
        <w:t>Les accessoires associés (convertisseurs, gbics, alimentations…)</w:t>
      </w:r>
    </w:p>
    <w:p w14:paraId="0A5E696F" w14:textId="77777777" w:rsidR="00581ABE" w:rsidRDefault="00581ABE" w:rsidP="002C185A">
      <w:pPr>
        <w:pStyle w:val="Paragraphedeliste"/>
        <w:numPr>
          <w:ilvl w:val="0"/>
          <w:numId w:val="9"/>
        </w:numPr>
        <w:jc w:val="both"/>
      </w:pPr>
      <w:r w:rsidRPr="001D79B9">
        <w:t>Les accessoires compatibles (convertisseurs, gbics…)</w:t>
      </w:r>
    </w:p>
    <w:p w14:paraId="0A5E6970" w14:textId="77777777" w:rsidR="00E06DC2" w:rsidRPr="001D79B9" w:rsidRDefault="00E06DC2" w:rsidP="002C185A">
      <w:pPr>
        <w:pStyle w:val="Paragraphedeliste"/>
        <w:numPr>
          <w:ilvl w:val="0"/>
          <w:numId w:val="9"/>
        </w:numPr>
        <w:jc w:val="both"/>
      </w:pPr>
      <w:r>
        <w:t>Les logiciels associés</w:t>
      </w:r>
      <w:r w:rsidR="00E568DD">
        <w:t xml:space="preserve"> dont les logiciels d’administration</w:t>
      </w:r>
    </w:p>
    <w:p w14:paraId="0A5E6971" w14:textId="77777777" w:rsidR="00B15889" w:rsidRPr="00021CCB" w:rsidRDefault="002B7EE6" w:rsidP="002B7EE6">
      <w:pPr>
        <w:jc w:val="both"/>
      </w:pPr>
      <w:r w:rsidRPr="00021CCB">
        <w:t>Ces matériels</w:t>
      </w:r>
      <w:r w:rsidR="00E06DC2" w:rsidRPr="00021CCB">
        <w:t xml:space="preserve"> et logiciels</w:t>
      </w:r>
      <w:r w:rsidRPr="00021CCB">
        <w:t xml:space="preserve"> devront obligatoirement </w:t>
      </w:r>
      <w:r w:rsidR="00842687" w:rsidRPr="00021CCB">
        <w:t xml:space="preserve">être </w:t>
      </w:r>
      <w:r w:rsidRPr="00021CCB">
        <w:t>compatibles avec les matériels</w:t>
      </w:r>
      <w:r w:rsidR="00E06DC2" w:rsidRPr="00021CCB">
        <w:t xml:space="preserve"> et logiciels</w:t>
      </w:r>
      <w:r w:rsidRPr="00021CCB">
        <w:t xml:space="preserve"> existants (tel que configurés et déployés sur le réseau de l’INSA)</w:t>
      </w:r>
      <w:r w:rsidR="003A56A4" w:rsidRPr="00021CCB">
        <w:t>.</w:t>
      </w:r>
    </w:p>
    <w:p w14:paraId="0A5E6972" w14:textId="77777777" w:rsidR="00AA6396" w:rsidRDefault="007F7F2F" w:rsidP="00761CBC">
      <w:pPr>
        <w:pStyle w:val="Titre3"/>
        <w:numPr>
          <w:ilvl w:val="2"/>
          <w:numId w:val="25"/>
        </w:numPr>
        <w:spacing w:after="120" w:line="240" w:lineRule="auto"/>
        <w:ind w:left="1077"/>
        <w:jc w:val="both"/>
      </w:pPr>
      <w:bookmarkStart w:id="14" w:name="_Toc43188850"/>
      <w:r>
        <w:t>maintenance</w:t>
      </w:r>
      <w:r w:rsidR="000160DD">
        <w:t xml:space="preserve"> </w:t>
      </w:r>
      <w:r w:rsidR="00842687">
        <w:t xml:space="preserve">des matériels </w:t>
      </w:r>
      <w:r w:rsidR="00726AA5">
        <w:t>et logiciels existants et</w:t>
      </w:r>
      <w:r w:rsidR="00842687">
        <w:t xml:space="preserve"> acquis</w:t>
      </w:r>
      <w:bookmarkEnd w:id="14"/>
    </w:p>
    <w:p w14:paraId="0A5E6973" w14:textId="77777777" w:rsidR="002B4D48" w:rsidRPr="002B4D48" w:rsidRDefault="00DC2095" w:rsidP="002B4D48">
      <w:pPr>
        <w:spacing w:before="0" w:after="0" w:line="240" w:lineRule="auto"/>
        <w:jc w:val="both"/>
      </w:pPr>
      <w:r w:rsidRPr="002B4D48">
        <w:t xml:space="preserve">La maintenance concerne un ensemble de prestations ayant pour objet de maintenir les équipements des réseaux informatiques en bon état de marche. </w:t>
      </w:r>
    </w:p>
    <w:p w14:paraId="0A5E6974" w14:textId="77777777" w:rsidR="00E06DC2" w:rsidRPr="002B4D48" w:rsidRDefault="00DC2095" w:rsidP="002B4D48">
      <w:pPr>
        <w:spacing w:before="0" w:after="0" w:line="240" w:lineRule="auto"/>
        <w:jc w:val="both"/>
      </w:pPr>
      <w:r w:rsidRPr="002B4D48">
        <w:t>La maintenance comprend</w:t>
      </w:r>
      <w:r w:rsidR="00E06DC2" w:rsidRPr="002B4D48">
        <w:t> :</w:t>
      </w:r>
    </w:p>
    <w:p w14:paraId="0A5E6975" w14:textId="77777777" w:rsidR="00E06DC2" w:rsidRPr="0086603D" w:rsidRDefault="00E06DC2" w:rsidP="00021CCB">
      <w:pPr>
        <w:pStyle w:val="Paragraphedeliste"/>
        <w:numPr>
          <w:ilvl w:val="0"/>
          <w:numId w:val="9"/>
        </w:numPr>
        <w:jc w:val="both"/>
      </w:pPr>
      <w:r w:rsidRPr="0086603D">
        <w:rPr>
          <w:rFonts w:cs="Arial"/>
        </w:rPr>
        <w:t xml:space="preserve">Le </w:t>
      </w:r>
      <w:r w:rsidR="00BD0C11">
        <w:t xml:space="preserve">service </w:t>
      </w:r>
      <w:r w:rsidRPr="0086603D">
        <w:t>de maintenance</w:t>
      </w:r>
      <w:r w:rsidR="00BD0C11">
        <w:t xml:space="preserve"> lui –même ;</w:t>
      </w:r>
    </w:p>
    <w:p w14:paraId="0A5E6976" w14:textId="77777777" w:rsidR="00E06DC2" w:rsidRPr="0086603D" w:rsidRDefault="00E06DC2" w:rsidP="00BD0C11">
      <w:pPr>
        <w:pStyle w:val="Paragraphedeliste"/>
        <w:numPr>
          <w:ilvl w:val="1"/>
          <w:numId w:val="9"/>
        </w:numPr>
        <w:jc w:val="both"/>
      </w:pPr>
      <w:proofErr w:type="gramStart"/>
      <w:r w:rsidRPr="0086603D">
        <w:t>procédures</w:t>
      </w:r>
      <w:proofErr w:type="gramEnd"/>
      <w:r w:rsidRPr="0086603D">
        <w:t xml:space="preserve"> de prises d’appel et de résolution d’incident ;</w:t>
      </w:r>
    </w:p>
    <w:p w14:paraId="0A5E6977" w14:textId="77777777" w:rsidR="00C52A65" w:rsidRPr="0086603D" w:rsidRDefault="00E06DC2" w:rsidP="002B4D48">
      <w:pPr>
        <w:pStyle w:val="Paragraphedeliste"/>
        <w:numPr>
          <w:ilvl w:val="1"/>
          <w:numId w:val="9"/>
        </w:numPr>
        <w:jc w:val="both"/>
      </w:pPr>
      <w:proofErr w:type="gramStart"/>
      <w:r w:rsidRPr="0086603D">
        <w:t>moyens</w:t>
      </w:r>
      <w:proofErr w:type="gramEnd"/>
      <w:r w:rsidRPr="0086603D">
        <w:t xml:space="preserve"> mise en œuvre </w:t>
      </w:r>
      <w:r w:rsidR="00726AA5" w:rsidRPr="0086603D">
        <w:t>(téléphone, mail, extranet, …)</w:t>
      </w:r>
      <w:r w:rsidRPr="0086603D">
        <w:t>;</w:t>
      </w:r>
    </w:p>
    <w:p w14:paraId="0A5E6978" w14:textId="77777777" w:rsidR="00C67AA0" w:rsidRPr="0086603D" w:rsidRDefault="00C67AA0" w:rsidP="002B4D48">
      <w:pPr>
        <w:pStyle w:val="Paragraphedeliste"/>
        <w:numPr>
          <w:ilvl w:val="0"/>
          <w:numId w:val="9"/>
        </w:numPr>
        <w:jc w:val="both"/>
      </w:pPr>
      <w:r w:rsidRPr="0086603D">
        <w:t>L</w:t>
      </w:r>
      <w:r w:rsidR="00726AA5" w:rsidRPr="0086603D">
        <w:t xml:space="preserve">a fourniture des versions de logiciels et </w:t>
      </w:r>
      <w:proofErr w:type="spellStart"/>
      <w:r w:rsidR="00726AA5" w:rsidRPr="0086603D">
        <w:t>micro-logiciels</w:t>
      </w:r>
      <w:proofErr w:type="spellEnd"/>
      <w:r w:rsidR="00726AA5" w:rsidRPr="0086603D">
        <w:t xml:space="preserve"> (</w:t>
      </w:r>
      <w:proofErr w:type="spellStart"/>
      <w:r w:rsidR="00726AA5" w:rsidRPr="0086603D">
        <w:t>firmware</w:t>
      </w:r>
      <w:proofErr w:type="spellEnd"/>
      <w:r w:rsidR="00726AA5" w:rsidRPr="0086603D">
        <w:t>) majeures et mineures ;</w:t>
      </w:r>
    </w:p>
    <w:p w14:paraId="0A5E6979" w14:textId="77777777" w:rsidR="00E06DC2" w:rsidRPr="0086603D" w:rsidRDefault="00726AA5" w:rsidP="00C67AA0">
      <w:pPr>
        <w:pStyle w:val="Paragraphedeliste"/>
        <w:numPr>
          <w:ilvl w:val="0"/>
          <w:numId w:val="9"/>
        </w:numPr>
        <w:jc w:val="both"/>
      </w:pPr>
      <w:r w:rsidRPr="0086603D">
        <w:t>3 types d’intervention possible en fonction de la criticité des matériels et des logiciels</w:t>
      </w:r>
      <w:r w:rsidR="00E06DC2" w:rsidRPr="0086603D">
        <w:t> :</w:t>
      </w:r>
    </w:p>
    <w:p w14:paraId="0A5E697A" w14:textId="77777777" w:rsidR="00726AA5" w:rsidRPr="0086603D" w:rsidRDefault="00726AA5" w:rsidP="00C67AA0">
      <w:pPr>
        <w:pStyle w:val="Paragraphedeliste"/>
        <w:numPr>
          <w:ilvl w:val="1"/>
          <w:numId w:val="9"/>
        </w:numPr>
        <w:jc w:val="both"/>
      </w:pPr>
      <w:r w:rsidRPr="0086603D">
        <w:t>GTI 8 heures ouvrés (8h-18h, 5/7j),</w:t>
      </w:r>
    </w:p>
    <w:p w14:paraId="0A5E697B" w14:textId="77777777" w:rsidR="00726AA5" w:rsidRPr="0086603D" w:rsidRDefault="00726AA5" w:rsidP="00C67AA0">
      <w:pPr>
        <w:pStyle w:val="Paragraphedeliste"/>
        <w:numPr>
          <w:ilvl w:val="1"/>
          <w:numId w:val="9"/>
        </w:numPr>
        <w:jc w:val="both"/>
      </w:pPr>
      <w:r w:rsidRPr="0086603D">
        <w:t>J+1</w:t>
      </w:r>
    </w:p>
    <w:p w14:paraId="0A5E697C" w14:textId="77777777" w:rsidR="00726AA5" w:rsidRPr="0086603D" w:rsidRDefault="00726AA5" w:rsidP="00C67AA0">
      <w:pPr>
        <w:pStyle w:val="Paragraphedeliste"/>
        <w:numPr>
          <w:ilvl w:val="1"/>
          <w:numId w:val="9"/>
        </w:numPr>
        <w:jc w:val="both"/>
      </w:pPr>
      <w:r w:rsidRPr="0086603D">
        <w:t>Echange 48H.</w:t>
      </w:r>
    </w:p>
    <w:p w14:paraId="0A5E697D" w14:textId="77777777" w:rsidR="00F63388" w:rsidRPr="00C67AA0" w:rsidRDefault="00F63388" w:rsidP="00C67AA0">
      <w:pPr>
        <w:jc w:val="both"/>
      </w:pPr>
      <w:r w:rsidRPr="0086603D">
        <w:t>La liste des équipements, incluant les numéros de série</w:t>
      </w:r>
      <w:r w:rsidR="00C67AA0" w:rsidRPr="0086603D">
        <w:t xml:space="preserve"> et le type d’intervention pour chaque équipement</w:t>
      </w:r>
      <w:r w:rsidRPr="0086603D">
        <w:t>, sera établie en début de chaque période annuelle. Le coût du contrat sera revu à chaque renouvellement au vu des évolutions des équipements à maintenir et en fonction des acquisitions et des remplacements de matériels intervenus dans le courant de l’année. Les dates de maintenance seront donc toutes alignées sur cette date.</w:t>
      </w:r>
    </w:p>
    <w:p w14:paraId="0A5E697E" w14:textId="77777777" w:rsidR="001D79B9" w:rsidRDefault="001D79B9" w:rsidP="000D221F">
      <w:pPr>
        <w:pStyle w:val="Titre3"/>
        <w:numPr>
          <w:ilvl w:val="2"/>
          <w:numId w:val="25"/>
        </w:numPr>
        <w:ind w:left="1080"/>
        <w:jc w:val="both"/>
      </w:pPr>
      <w:bookmarkStart w:id="15" w:name="_Toc43188851"/>
      <w:r>
        <w:t>Prestations</w:t>
      </w:r>
      <w:bookmarkEnd w:id="15"/>
    </w:p>
    <w:p w14:paraId="0A5E697F" w14:textId="77777777" w:rsidR="00291351" w:rsidRDefault="00291351" w:rsidP="00291351">
      <w:r>
        <w:t>Le soumissionnaire devra pouvoir fournir des prestations de conseils, d’architectures ainsi que des prestations de configurations, installations des matériels dans le cadre de ce lot.</w:t>
      </w:r>
    </w:p>
    <w:p w14:paraId="0A5E6980" w14:textId="77777777" w:rsidR="003A56A4" w:rsidRDefault="003A56A4" w:rsidP="000D221F">
      <w:pPr>
        <w:pStyle w:val="Titre3"/>
        <w:numPr>
          <w:ilvl w:val="2"/>
          <w:numId w:val="25"/>
        </w:numPr>
        <w:ind w:left="1080"/>
        <w:jc w:val="both"/>
      </w:pPr>
      <w:bookmarkStart w:id="16" w:name="_Toc43188852"/>
      <w:r>
        <w:t>Formation</w:t>
      </w:r>
      <w:bookmarkEnd w:id="16"/>
    </w:p>
    <w:p w14:paraId="0A5E6981" w14:textId="77777777" w:rsidR="000D221F" w:rsidRDefault="003A56A4" w:rsidP="00F63388">
      <w:r>
        <w:t>Le soumissionnaire devra pouvoir fournir des prestat</w:t>
      </w:r>
      <w:r w:rsidR="001D79B9">
        <w:t xml:space="preserve">ions de formations techniques des </w:t>
      </w:r>
      <w:r>
        <w:t>matériels déployés dans le cadre de ce lot.</w:t>
      </w:r>
    </w:p>
    <w:p w14:paraId="0A5E6982" w14:textId="77777777" w:rsidR="00F474BA" w:rsidRDefault="00775153" w:rsidP="000D221F">
      <w:pPr>
        <w:pStyle w:val="Titre2"/>
        <w:numPr>
          <w:ilvl w:val="1"/>
          <w:numId w:val="25"/>
        </w:numPr>
        <w:ind w:left="720" w:hanging="360"/>
      </w:pPr>
      <w:bookmarkStart w:id="17" w:name="_Toc43188853"/>
      <w:r>
        <w:lastRenderedPageBreak/>
        <w:t>Lot 2</w:t>
      </w:r>
      <w:r w:rsidR="00F474BA">
        <w:t xml:space="preserve"> : </w:t>
      </w:r>
      <w:r w:rsidR="001E6755">
        <w:t xml:space="preserve">Fourniture, Garantie </w:t>
      </w:r>
      <w:r w:rsidR="003B6E91">
        <w:t>et M</w:t>
      </w:r>
      <w:r w:rsidR="00BD7242">
        <w:t xml:space="preserve">aintenance </w:t>
      </w:r>
      <w:r w:rsidR="001E6755">
        <w:t>du matériel Cisco Systems et logiciels associés, Prestations et formations.</w:t>
      </w:r>
      <w:bookmarkEnd w:id="17"/>
    </w:p>
    <w:p w14:paraId="0A5E6983" w14:textId="77777777" w:rsidR="00F474BA" w:rsidRDefault="00F474BA" w:rsidP="000D221F">
      <w:pPr>
        <w:pStyle w:val="Titre3"/>
        <w:numPr>
          <w:ilvl w:val="2"/>
          <w:numId w:val="25"/>
        </w:numPr>
        <w:ind w:left="1080"/>
        <w:jc w:val="both"/>
      </w:pPr>
      <w:bookmarkStart w:id="18" w:name="_Toc43188854"/>
      <w:r>
        <w:t>Fourniture de matériel</w:t>
      </w:r>
      <w:r w:rsidR="00E568DD">
        <w:t xml:space="preserve"> et logiciel</w:t>
      </w:r>
      <w:r>
        <w:t xml:space="preserve"> Cisco Systems</w:t>
      </w:r>
      <w:bookmarkEnd w:id="18"/>
    </w:p>
    <w:p w14:paraId="0A5E6984" w14:textId="77777777" w:rsidR="00F474BA" w:rsidRDefault="00F474BA" w:rsidP="007801ED">
      <w:pPr>
        <w:jc w:val="both"/>
      </w:pPr>
      <w:r>
        <w:t xml:space="preserve">La fourniture de matériel Cisco </w:t>
      </w:r>
      <w:proofErr w:type="spellStart"/>
      <w:r>
        <w:t>Systems</w:t>
      </w:r>
      <w:proofErr w:type="spellEnd"/>
      <w:r>
        <w:t xml:space="preserve"> comprend :</w:t>
      </w:r>
    </w:p>
    <w:p w14:paraId="0A5E6985" w14:textId="77777777" w:rsidR="00F474BA" w:rsidRDefault="00F474BA" w:rsidP="002C185A">
      <w:pPr>
        <w:pStyle w:val="Paragraphedeliste"/>
        <w:numPr>
          <w:ilvl w:val="0"/>
          <w:numId w:val="9"/>
        </w:numPr>
        <w:jc w:val="both"/>
      </w:pPr>
      <w:r>
        <w:t>Les équipements de commutation</w:t>
      </w:r>
    </w:p>
    <w:p w14:paraId="0A5E6986" w14:textId="77777777" w:rsidR="00F474BA" w:rsidRDefault="00F474BA" w:rsidP="002C185A">
      <w:pPr>
        <w:pStyle w:val="Paragraphedeliste"/>
        <w:numPr>
          <w:ilvl w:val="0"/>
          <w:numId w:val="9"/>
        </w:numPr>
        <w:jc w:val="both"/>
      </w:pPr>
      <w:r>
        <w:t>Les équipements de sécurité</w:t>
      </w:r>
    </w:p>
    <w:p w14:paraId="0A5E6987" w14:textId="77777777" w:rsidR="00F474BA" w:rsidRDefault="00F474BA" w:rsidP="002C185A">
      <w:pPr>
        <w:pStyle w:val="Paragraphedeliste"/>
        <w:numPr>
          <w:ilvl w:val="0"/>
          <w:numId w:val="9"/>
        </w:numPr>
        <w:jc w:val="both"/>
      </w:pPr>
      <w:r>
        <w:t>Les équipements wifi</w:t>
      </w:r>
    </w:p>
    <w:p w14:paraId="0A5E6988" w14:textId="77777777" w:rsidR="00F474BA" w:rsidRDefault="00F474BA" w:rsidP="002C185A">
      <w:pPr>
        <w:pStyle w:val="Paragraphedeliste"/>
        <w:numPr>
          <w:ilvl w:val="0"/>
          <w:numId w:val="9"/>
        </w:numPr>
        <w:jc w:val="both"/>
      </w:pPr>
      <w:r>
        <w:t xml:space="preserve">Les accessoires associés (convertisseurs, gbics, </w:t>
      </w:r>
      <w:proofErr w:type="gramStart"/>
      <w:r>
        <w:t>alimentations,…</w:t>
      </w:r>
      <w:proofErr w:type="gramEnd"/>
      <w:r>
        <w:t>)</w:t>
      </w:r>
    </w:p>
    <w:p w14:paraId="0A5E6989" w14:textId="77777777" w:rsidR="00581ABE" w:rsidRDefault="00581ABE" w:rsidP="002C185A">
      <w:pPr>
        <w:pStyle w:val="Paragraphedeliste"/>
        <w:numPr>
          <w:ilvl w:val="0"/>
          <w:numId w:val="9"/>
        </w:numPr>
        <w:jc w:val="both"/>
      </w:pPr>
      <w:r w:rsidRPr="00291351">
        <w:t>Les accessoires compatibles (convertisseurs, gbics…)</w:t>
      </w:r>
    </w:p>
    <w:p w14:paraId="0A5E698A" w14:textId="77777777" w:rsidR="00E568DD" w:rsidRPr="00291351" w:rsidRDefault="00E568DD" w:rsidP="002C185A">
      <w:pPr>
        <w:pStyle w:val="Paragraphedeliste"/>
        <w:numPr>
          <w:ilvl w:val="0"/>
          <w:numId w:val="9"/>
        </w:numPr>
        <w:jc w:val="both"/>
      </w:pPr>
      <w:r>
        <w:t>Les logiciels associés</w:t>
      </w:r>
    </w:p>
    <w:p w14:paraId="0A5E698B" w14:textId="77777777" w:rsidR="00761CBC" w:rsidRDefault="00761CBC" w:rsidP="00761CBC">
      <w:pPr>
        <w:pStyle w:val="Titre3"/>
        <w:numPr>
          <w:ilvl w:val="2"/>
          <w:numId w:val="25"/>
        </w:numPr>
        <w:spacing w:after="120" w:line="240" w:lineRule="auto"/>
        <w:ind w:left="1077"/>
        <w:jc w:val="both"/>
      </w:pPr>
      <w:bookmarkStart w:id="19" w:name="_Toc43188855"/>
      <w:r>
        <w:t>maintenance des matériels et logiciels existants et acquis</w:t>
      </w:r>
      <w:bookmarkEnd w:id="19"/>
    </w:p>
    <w:p w14:paraId="0A5E698C" w14:textId="77777777" w:rsidR="00E568DD" w:rsidRPr="0086603D" w:rsidRDefault="00E568DD" w:rsidP="00E568DD">
      <w:pPr>
        <w:jc w:val="both"/>
        <w:rPr>
          <w:rFonts w:cs="Arial"/>
        </w:rPr>
      </w:pPr>
      <w:r w:rsidRPr="0086603D">
        <w:rPr>
          <w:rFonts w:cs="Arial"/>
        </w:rPr>
        <w:t xml:space="preserve">La maintenance concerne un ensemble de prestations ayant pour objet de maintenir les équipements des réseaux informatiques en bon état de marche. </w:t>
      </w:r>
    </w:p>
    <w:p w14:paraId="0A5E698D" w14:textId="77777777" w:rsidR="00E568DD" w:rsidRPr="0086603D" w:rsidRDefault="00E568DD" w:rsidP="00E568DD">
      <w:pPr>
        <w:jc w:val="both"/>
        <w:rPr>
          <w:rFonts w:cs="Arial"/>
        </w:rPr>
      </w:pPr>
      <w:r w:rsidRPr="0086603D">
        <w:rPr>
          <w:rFonts w:cs="Arial"/>
        </w:rPr>
        <w:t>La maintenance comprend :</w:t>
      </w:r>
    </w:p>
    <w:p w14:paraId="0A5E698E" w14:textId="69131F34" w:rsidR="00E568DD" w:rsidRPr="0086603D" w:rsidRDefault="00E568DD" w:rsidP="00E568DD">
      <w:pPr>
        <w:pStyle w:val="Paragraphedeliste"/>
        <w:numPr>
          <w:ilvl w:val="0"/>
          <w:numId w:val="19"/>
        </w:numPr>
        <w:jc w:val="both"/>
      </w:pPr>
      <w:r w:rsidRPr="0086603D">
        <w:rPr>
          <w:rFonts w:cs="Arial"/>
        </w:rPr>
        <w:t xml:space="preserve">Le </w:t>
      </w:r>
      <w:r w:rsidR="0046688D" w:rsidRPr="0086603D">
        <w:t>service de</w:t>
      </w:r>
      <w:r w:rsidRPr="0086603D">
        <w:t xml:space="preserve"> maintenance lui –même :</w:t>
      </w:r>
    </w:p>
    <w:p w14:paraId="0A5E698F" w14:textId="77777777" w:rsidR="00E568DD" w:rsidRPr="0086603D" w:rsidRDefault="00E568DD" w:rsidP="00E568DD">
      <w:pPr>
        <w:pStyle w:val="Paragraphedeliste"/>
        <w:numPr>
          <w:ilvl w:val="1"/>
          <w:numId w:val="19"/>
        </w:numPr>
        <w:jc w:val="both"/>
      </w:pPr>
      <w:proofErr w:type="gramStart"/>
      <w:r w:rsidRPr="0086603D">
        <w:t>procédures</w:t>
      </w:r>
      <w:proofErr w:type="gramEnd"/>
      <w:r w:rsidRPr="0086603D">
        <w:t xml:space="preserve"> de prises d’appel et de résolution d’incident ;</w:t>
      </w:r>
    </w:p>
    <w:p w14:paraId="0A5E6990" w14:textId="77777777" w:rsidR="00E568DD" w:rsidRPr="0086603D" w:rsidRDefault="00E568DD" w:rsidP="000B299E">
      <w:pPr>
        <w:pStyle w:val="Paragraphedeliste"/>
        <w:numPr>
          <w:ilvl w:val="1"/>
          <w:numId w:val="19"/>
        </w:numPr>
        <w:jc w:val="both"/>
      </w:pPr>
      <w:proofErr w:type="gramStart"/>
      <w:r w:rsidRPr="0086603D">
        <w:t>moyens</w:t>
      </w:r>
      <w:proofErr w:type="gramEnd"/>
      <w:r w:rsidRPr="0086603D">
        <w:t xml:space="preserve"> mise en œuvre (téléphone, mail, extranet, …);</w:t>
      </w:r>
    </w:p>
    <w:p w14:paraId="0A5E6991" w14:textId="77777777" w:rsidR="00E568DD" w:rsidRPr="0086603D" w:rsidRDefault="00E568DD" w:rsidP="000B299E">
      <w:pPr>
        <w:pStyle w:val="Paragraphedeliste"/>
        <w:numPr>
          <w:ilvl w:val="0"/>
          <w:numId w:val="19"/>
        </w:numPr>
        <w:jc w:val="both"/>
      </w:pPr>
      <w:r w:rsidRPr="0086603D">
        <w:t xml:space="preserve">La fourniture des versions de logiciels et </w:t>
      </w:r>
      <w:proofErr w:type="spellStart"/>
      <w:r w:rsidRPr="0086603D">
        <w:t>micro-logiciels</w:t>
      </w:r>
      <w:proofErr w:type="spellEnd"/>
      <w:r w:rsidRPr="0086603D">
        <w:t xml:space="preserve"> (</w:t>
      </w:r>
      <w:proofErr w:type="spellStart"/>
      <w:r w:rsidRPr="0086603D">
        <w:t>firmware</w:t>
      </w:r>
      <w:proofErr w:type="spellEnd"/>
      <w:r w:rsidRPr="0086603D">
        <w:t>) majeures et mineures ;</w:t>
      </w:r>
    </w:p>
    <w:p w14:paraId="0A5E6992" w14:textId="77777777" w:rsidR="00E568DD" w:rsidRPr="0086603D" w:rsidRDefault="00E568DD" w:rsidP="00E568DD">
      <w:pPr>
        <w:pStyle w:val="Paragraphedeliste"/>
        <w:numPr>
          <w:ilvl w:val="0"/>
          <w:numId w:val="19"/>
        </w:numPr>
        <w:jc w:val="both"/>
      </w:pPr>
      <w:r w:rsidRPr="0086603D">
        <w:t>3 types d’intervention possible en fonction de la criticité des matériels et des logiciels :</w:t>
      </w:r>
    </w:p>
    <w:p w14:paraId="0A5E6993" w14:textId="77777777" w:rsidR="00E568DD" w:rsidRPr="0086603D" w:rsidRDefault="00E568DD" w:rsidP="00E568DD">
      <w:pPr>
        <w:pStyle w:val="Paragraphedeliste"/>
        <w:numPr>
          <w:ilvl w:val="1"/>
          <w:numId w:val="19"/>
        </w:numPr>
        <w:jc w:val="both"/>
      </w:pPr>
      <w:r w:rsidRPr="0086603D">
        <w:t>GTI 8 heures ouvrés (8h-18h, 5/7j),</w:t>
      </w:r>
    </w:p>
    <w:p w14:paraId="0A5E6994" w14:textId="77777777" w:rsidR="00E568DD" w:rsidRPr="0086603D" w:rsidRDefault="00E568DD" w:rsidP="00E568DD">
      <w:pPr>
        <w:pStyle w:val="Paragraphedeliste"/>
        <w:numPr>
          <w:ilvl w:val="1"/>
          <w:numId w:val="19"/>
        </w:numPr>
        <w:jc w:val="both"/>
      </w:pPr>
      <w:r w:rsidRPr="0086603D">
        <w:t>J+1</w:t>
      </w:r>
    </w:p>
    <w:p w14:paraId="0A5E6995" w14:textId="77777777" w:rsidR="00E568DD" w:rsidRPr="0086603D" w:rsidRDefault="00E568DD" w:rsidP="00E568DD">
      <w:pPr>
        <w:pStyle w:val="Paragraphedeliste"/>
        <w:numPr>
          <w:ilvl w:val="1"/>
          <w:numId w:val="19"/>
        </w:numPr>
        <w:jc w:val="both"/>
      </w:pPr>
      <w:r w:rsidRPr="0086603D">
        <w:t>Echange 48H.</w:t>
      </w:r>
    </w:p>
    <w:p w14:paraId="0A5E6996" w14:textId="77777777" w:rsidR="00BD7242" w:rsidRPr="00E568DD" w:rsidRDefault="00E568DD" w:rsidP="00BD7242">
      <w:pPr>
        <w:jc w:val="both"/>
        <w:rPr>
          <w:rFonts w:cs="Arial"/>
        </w:rPr>
      </w:pPr>
      <w:r w:rsidRPr="0086603D">
        <w:rPr>
          <w:rFonts w:cs="Arial"/>
        </w:rPr>
        <w:t>La liste des équipements, incluant les numéros de série et le type d’intervention pour chaque équipement, sera établie en début de chaque période annuelle. Le coût du contrat sera revu à chaque renouvellement au vu des évolutions des équipements à maintenir et en fonction des acquisitions et des remplacements de matériels intervenus dans le courant de l’année. Les dates de maintenance seront donc toutes alignées sur cette date.</w:t>
      </w:r>
    </w:p>
    <w:p w14:paraId="0A5E6997" w14:textId="77777777" w:rsidR="00842687" w:rsidRDefault="00842687" w:rsidP="000D221F">
      <w:pPr>
        <w:pStyle w:val="Titre3"/>
        <w:numPr>
          <w:ilvl w:val="2"/>
          <w:numId w:val="25"/>
        </w:numPr>
        <w:ind w:left="1080"/>
        <w:jc w:val="both"/>
      </w:pPr>
      <w:bookmarkStart w:id="20" w:name="_Toc43188856"/>
      <w:r>
        <w:t>Prestations</w:t>
      </w:r>
      <w:bookmarkEnd w:id="20"/>
    </w:p>
    <w:p w14:paraId="0A5E6998" w14:textId="77777777" w:rsidR="00842687" w:rsidRDefault="00842687" w:rsidP="00842687">
      <w:r>
        <w:t>Le soumissionnaire devra pouvoir fournir des prestations de conseils, d’architectures ainsi que des prestations de configurations, installations des matériels dans le cadre de ce lot.</w:t>
      </w:r>
    </w:p>
    <w:p w14:paraId="0A5E6999" w14:textId="77777777" w:rsidR="00842687" w:rsidRDefault="00842687" w:rsidP="000D221F">
      <w:pPr>
        <w:pStyle w:val="Titre3"/>
        <w:numPr>
          <w:ilvl w:val="2"/>
          <w:numId w:val="25"/>
        </w:numPr>
        <w:ind w:left="1080"/>
        <w:jc w:val="both"/>
      </w:pPr>
      <w:bookmarkStart w:id="21" w:name="_Toc43188857"/>
      <w:r>
        <w:t>Formation</w:t>
      </w:r>
      <w:bookmarkEnd w:id="21"/>
    </w:p>
    <w:p w14:paraId="0A5E699A" w14:textId="77777777" w:rsidR="00842687" w:rsidRPr="003A56A4" w:rsidRDefault="00842687" w:rsidP="007F7F2F">
      <w:pPr>
        <w:jc w:val="both"/>
      </w:pPr>
      <w:r>
        <w:t>Le soumissionnaire devra pouvoir fournir des prestations de formations techniques des matériels déployés dans le cadre de ce lot.</w:t>
      </w:r>
    </w:p>
    <w:p w14:paraId="0A5E699B" w14:textId="77777777" w:rsidR="003A56A4" w:rsidRDefault="003A56A4" w:rsidP="007801ED">
      <w:pPr>
        <w:jc w:val="both"/>
      </w:pPr>
    </w:p>
    <w:p w14:paraId="0A5E699C" w14:textId="77777777" w:rsidR="002B7EE6" w:rsidRDefault="002B7EE6" w:rsidP="007801ED">
      <w:pPr>
        <w:jc w:val="both"/>
      </w:pPr>
    </w:p>
    <w:p w14:paraId="0A5E699D" w14:textId="77777777" w:rsidR="00BC7033" w:rsidRDefault="00775153" w:rsidP="000D221F">
      <w:pPr>
        <w:pStyle w:val="Titre2"/>
        <w:numPr>
          <w:ilvl w:val="1"/>
          <w:numId w:val="25"/>
        </w:numPr>
        <w:ind w:left="720" w:hanging="360"/>
      </w:pPr>
      <w:bookmarkStart w:id="22" w:name="_Toc43188858"/>
      <w:r>
        <w:lastRenderedPageBreak/>
        <w:t>Lot 3</w:t>
      </w:r>
      <w:r w:rsidR="00BC7033">
        <w:t xml:space="preserve"> : </w:t>
      </w:r>
      <w:r w:rsidR="001E6755">
        <w:t xml:space="preserve">Fourniture, Garantie </w:t>
      </w:r>
      <w:r w:rsidR="003B6E91">
        <w:t>et M</w:t>
      </w:r>
      <w:r w:rsidR="00BD7242">
        <w:t xml:space="preserve">aintenance </w:t>
      </w:r>
      <w:r w:rsidR="001E6755">
        <w:t>du matériel Fortinet et logiciels associés, Prestations et formations.</w:t>
      </w:r>
      <w:bookmarkEnd w:id="22"/>
    </w:p>
    <w:p w14:paraId="0A5E699E" w14:textId="77777777" w:rsidR="00BC7033" w:rsidRDefault="00BC7033" w:rsidP="000D221F">
      <w:pPr>
        <w:pStyle w:val="Titre3"/>
        <w:numPr>
          <w:ilvl w:val="2"/>
          <w:numId w:val="25"/>
        </w:numPr>
        <w:ind w:left="1080"/>
        <w:jc w:val="both"/>
      </w:pPr>
      <w:bookmarkStart w:id="23" w:name="_Toc43188859"/>
      <w:r>
        <w:t>Fourniture de matériel</w:t>
      </w:r>
      <w:r w:rsidR="00E568DD">
        <w:t xml:space="preserve"> et logiciel</w:t>
      </w:r>
      <w:r>
        <w:t xml:space="preserve"> </w:t>
      </w:r>
      <w:r w:rsidR="00E576EF">
        <w:t>FORTINET</w:t>
      </w:r>
      <w:bookmarkEnd w:id="23"/>
    </w:p>
    <w:p w14:paraId="0A5E699F" w14:textId="77777777" w:rsidR="00BC7033" w:rsidRDefault="00BC7033" w:rsidP="00BC7033">
      <w:pPr>
        <w:jc w:val="both"/>
      </w:pPr>
      <w:r>
        <w:t xml:space="preserve">La fourniture de matériel </w:t>
      </w:r>
      <w:r w:rsidR="00E568DD">
        <w:t xml:space="preserve">et logiciel </w:t>
      </w:r>
      <w:r w:rsidR="00E576EF">
        <w:t>FORTINET</w:t>
      </w:r>
      <w:r>
        <w:t xml:space="preserve"> comprend :</w:t>
      </w:r>
    </w:p>
    <w:p w14:paraId="0A5E69A0" w14:textId="77777777" w:rsidR="00BC7033" w:rsidRDefault="00BC7033" w:rsidP="002C185A">
      <w:pPr>
        <w:pStyle w:val="Paragraphedeliste"/>
        <w:numPr>
          <w:ilvl w:val="0"/>
          <w:numId w:val="9"/>
        </w:numPr>
        <w:jc w:val="both"/>
      </w:pPr>
      <w:r>
        <w:t>Les équipements de sécurité</w:t>
      </w:r>
    </w:p>
    <w:p w14:paraId="0A5E69A1" w14:textId="77777777" w:rsidR="00BC7033" w:rsidRDefault="00BC7033" w:rsidP="002C185A">
      <w:pPr>
        <w:pStyle w:val="Paragraphedeliste"/>
        <w:numPr>
          <w:ilvl w:val="0"/>
          <w:numId w:val="9"/>
        </w:numPr>
        <w:jc w:val="both"/>
      </w:pPr>
      <w:r>
        <w:t>Les équipements wifi</w:t>
      </w:r>
    </w:p>
    <w:p w14:paraId="0A5E69A2" w14:textId="26A2C5A9" w:rsidR="00BC7033" w:rsidRDefault="00BC7033" w:rsidP="002C185A">
      <w:pPr>
        <w:pStyle w:val="Paragraphedeliste"/>
        <w:numPr>
          <w:ilvl w:val="0"/>
          <w:numId w:val="9"/>
        </w:numPr>
        <w:jc w:val="both"/>
      </w:pPr>
      <w:r>
        <w:t xml:space="preserve">Les accessoires associés (convertisseurs, gbics, </w:t>
      </w:r>
      <w:r w:rsidR="0046688D">
        <w:t>alimentations…</w:t>
      </w:r>
      <w:r>
        <w:t>)</w:t>
      </w:r>
    </w:p>
    <w:p w14:paraId="0A5E69A3" w14:textId="77777777" w:rsidR="00BC7033" w:rsidRDefault="00BC7033" w:rsidP="002C185A">
      <w:pPr>
        <w:pStyle w:val="Paragraphedeliste"/>
        <w:numPr>
          <w:ilvl w:val="0"/>
          <w:numId w:val="9"/>
        </w:numPr>
        <w:jc w:val="both"/>
      </w:pPr>
      <w:r w:rsidRPr="00291351">
        <w:t>Les accessoires compatibles (convertisseurs, gbics…)</w:t>
      </w:r>
    </w:p>
    <w:p w14:paraId="0A5E69A4" w14:textId="77777777" w:rsidR="00E568DD" w:rsidRPr="00291351" w:rsidRDefault="00E568DD" w:rsidP="002C185A">
      <w:pPr>
        <w:pStyle w:val="Paragraphedeliste"/>
        <w:numPr>
          <w:ilvl w:val="0"/>
          <w:numId w:val="9"/>
        </w:numPr>
        <w:jc w:val="both"/>
      </w:pPr>
      <w:r>
        <w:t>Les logiciels associés</w:t>
      </w:r>
    </w:p>
    <w:p w14:paraId="0A5E69A5" w14:textId="77777777" w:rsidR="00761CBC" w:rsidRDefault="00761CBC" w:rsidP="00761CBC">
      <w:pPr>
        <w:pStyle w:val="Titre3"/>
        <w:numPr>
          <w:ilvl w:val="2"/>
          <w:numId w:val="25"/>
        </w:numPr>
        <w:spacing w:after="120" w:line="240" w:lineRule="auto"/>
        <w:ind w:left="1077"/>
        <w:jc w:val="both"/>
      </w:pPr>
      <w:bookmarkStart w:id="24" w:name="_Toc43188860"/>
      <w:r>
        <w:t>maintenance des matériels et logiciels existants et acquis</w:t>
      </w:r>
      <w:bookmarkEnd w:id="24"/>
    </w:p>
    <w:p w14:paraId="0A5E69A6" w14:textId="77777777" w:rsidR="00E568DD" w:rsidRPr="0086603D" w:rsidRDefault="00E568DD" w:rsidP="00E568DD">
      <w:pPr>
        <w:jc w:val="both"/>
        <w:rPr>
          <w:rFonts w:cs="Arial"/>
        </w:rPr>
      </w:pPr>
      <w:r w:rsidRPr="0086603D">
        <w:rPr>
          <w:rFonts w:cs="Arial"/>
        </w:rPr>
        <w:t xml:space="preserve">La maintenance concerne un ensemble de prestations ayant pour objet de maintenir les équipements des réseaux informatiques en bon état de marche. </w:t>
      </w:r>
    </w:p>
    <w:p w14:paraId="0A5E69A7" w14:textId="77777777" w:rsidR="00E568DD" w:rsidRPr="0086603D" w:rsidRDefault="00E568DD" w:rsidP="00E568DD">
      <w:pPr>
        <w:jc w:val="both"/>
        <w:rPr>
          <w:rFonts w:cs="Arial"/>
        </w:rPr>
      </w:pPr>
      <w:r w:rsidRPr="0086603D">
        <w:rPr>
          <w:rFonts w:cs="Arial"/>
        </w:rPr>
        <w:t>La maintenance comprend :</w:t>
      </w:r>
    </w:p>
    <w:p w14:paraId="0A5E69A8" w14:textId="1BB0AC14" w:rsidR="00E568DD" w:rsidRPr="0086603D" w:rsidRDefault="00E568DD" w:rsidP="00E568DD">
      <w:pPr>
        <w:pStyle w:val="Paragraphedeliste"/>
        <w:numPr>
          <w:ilvl w:val="0"/>
          <w:numId w:val="19"/>
        </w:numPr>
        <w:jc w:val="both"/>
      </w:pPr>
      <w:r w:rsidRPr="0086603D">
        <w:rPr>
          <w:rFonts w:cs="Arial"/>
        </w:rPr>
        <w:t xml:space="preserve">Le </w:t>
      </w:r>
      <w:r w:rsidRPr="0086603D">
        <w:t>service de maintenance lui –même :</w:t>
      </w:r>
    </w:p>
    <w:p w14:paraId="0A5E69A9" w14:textId="77777777" w:rsidR="00E568DD" w:rsidRPr="0086603D" w:rsidRDefault="00E568DD" w:rsidP="00E568DD">
      <w:pPr>
        <w:pStyle w:val="Paragraphedeliste"/>
        <w:numPr>
          <w:ilvl w:val="1"/>
          <w:numId w:val="19"/>
        </w:numPr>
        <w:jc w:val="both"/>
      </w:pPr>
      <w:proofErr w:type="gramStart"/>
      <w:r w:rsidRPr="0086603D">
        <w:t>procédures</w:t>
      </w:r>
      <w:proofErr w:type="gramEnd"/>
      <w:r w:rsidRPr="0086603D">
        <w:t xml:space="preserve"> de prises d’appel et de résolution d’incident ;</w:t>
      </w:r>
    </w:p>
    <w:p w14:paraId="0A5E69AA" w14:textId="77777777" w:rsidR="00E568DD" w:rsidRPr="0086603D" w:rsidRDefault="00E568DD" w:rsidP="000B299E">
      <w:pPr>
        <w:pStyle w:val="Paragraphedeliste"/>
        <w:numPr>
          <w:ilvl w:val="1"/>
          <w:numId w:val="19"/>
        </w:numPr>
        <w:jc w:val="both"/>
      </w:pPr>
      <w:proofErr w:type="gramStart"/>
      <w:r w:rsidRPr="0086603D">
        <w:t>moyens</w:t>
      </w:r>
      <w:proofErr w:type="gramEnd"/>
      <w:r w:rsidRPr="0086603D">
        <w:t xml:space="preserve"> mise en œuvre (téléphone, mail, extranet, …);</w:t>
      </w:r>
    </w:p>
    <w:p w14:paraId="0A5E69AB" w14:textId="77777777" w:rsidR="00E568DD" w:rsidRPr="0086603D" w:rsidRDefault="00E568DD" w:rsidP="000B299E">
      <w:pPr>
        <w:pStyle w:val="Paragraphedeliste"/>
        <w:numPr>
          <w:ilvl w:val="0"/>
          <w:numId w:val="19"/>
        </w:numPr>
        <w:jc w:val="both"/>
      </w:pPr>
      <w:r w:rsidRPr="0086603D">
        <w:t xml:space="preserve">La fourniture des versions de logiciels et </w:t>
      </w:r>
      <w:proofErr w:type="spellStart"/>
      <w:r w:rsidRPr="0086603D">
        <w:t>micro-logiciels</w:t>
      </w:r>
      <w:proofErr w:type="spellEnd"/>
      <w:r w:rsidRPr="0086603D">
        <w:t xml:space="preserve"> (</w:t>
      </w:r>
      <w:proofErr w:type="spellStart"/>
      <w:r w:rsidRPr="0086603D">
        <w:t>firmware</w:t>
      </w:r>
      <w:proofErr w:type="spellEnd"/>
      <w:r w:rsidRPr="0086603D">
        <w:t>) majeures et mineures ;</w:t>
      </w:r>
    </w:p>
    <w:p w14:paraId="0A5E69AC" w14:textId="77777777" w:rsidR="00E568DD" w:rsidRPr="0086603D" w:rsidRDefault="00E568DD" w:rsidP="00E568DD">
      <w:pPr>
        <w:pStyle w:val="Paragraphedeliste"/>
        <w:numPr>
          <w:ilvl w:val="0"/>
          <w:numId w:val="19"/>
        </w:numPr>
        <w:jc w:val="both"/>
      </w:pPr>
      <w:r w:rsidRPr="0086603D">
        <w:t>3 types d’intervention possible en fonction de la criticité des matériels et des logiciels :</w:t>
      </w:r>
    </w:p>
    <w:p w14:paraId="0A5E69AD" w14:textId="77777777" w:rsidR="00E568DD" w:rsidRPr="0086603D" w:rsidRDefault="00E568DD" w:rsidP="00E568DD">
      <w:pPr>
        <w:pStyle w:val="Paragraphedeliste"/>
        <w:numPr>
          <w:ilvl w:val="1"/>
          <w:numId w:val="19"/>
        </w:numPr>
        <w:jc w:val="both"/>
      </w:pPr>
      <w:r w:rsidRPr="0086603D">
        <w:t>GTI 8 heures ouvrés (8h-18h, 5/7j),</w:t>
      </w:r>
    </w:p>
    <w:p w14:paraId="0A5E69AE" w14:textId="77777777" w:rsidR="00E568DD" w:rsidRPr="0086603D" w:rsidRDefault="00E568DD" w:rsidP="00E568DD">
      <w:pPr>
        <w:pStyle w:val="Paragraphedeliste"/>
        <w:numPr>
          <w:ilvl w:val="1"/>
          <w:numId w:val="19"/>
        </w:numPr>
        <w:jc w:val="both"/>
      </w:pPr>
      <w:r w:rsidRPr="0086603D">
        <w:t>J+1</w:t>
      </w:r>
    </w:p>
    <w:p w14:paraId="0A5E69AF" w14:textId="77777777" w:rsidR="00E568DD" w:rsidRPr="0086603D" w:rsidRDefault="00E568DD" w:rsidP="00E568DD">
      <w:pPr>
        <w:pStyle w:val="Paragraphedeliste"/>
        <w:numPr>
          <w:ilvl w:val="1"/>
          <w:numId w:val="19"/>
        </w:numPr>
        <w:jc w:val="both"/>
      </w:pPr>
      <w:r w:rsidRPr="0086603D">
        <w:t>Echange 48H.</w:t>
      </w:r>
    </w:p>
    <w:p w14:paraId="0A5E69B0" w14:textId="77777777" w:rsidR="00BD7242" w:rsidRDefault="00E568DD" w:rsidP="00E568DD">
      <w:pPr>
        <w:jc w:val="both"/>
      </w:pPr>
      <w:r w:rsidRPr="0086603D">
        <w:rPr>
          <w:rFonts w:cs="Arial"/>
        </w:rPr>
        <w:t>La liste des équipements, incluant les numéros de série et le type d’intervention pour chaque équipement, sera établie en début de chaque période annuelle. Le coût du contrat sera revu à chaque renouvellement au vu des évolutions des équipements à maintenir et en fonction des acquisitions et des remplacements de matériels intervenus dans le courant de l’année. Les dates de maintenance seront donc toutes alignées sur cette date.</w:t>
      </w:r>
    </w:p>
    <w:p w14:paraId="0A5E69B1" w14:textId="77777777" w:rsidR="00BC7033" w:rsidRDefault="00BC7033" w:rsidP="000D221F">
      <w:pPr>
        <w:pStyle w:val="Titre3"/>
        <w:numPr>
          <w:ilvl w:val="2"/>
          <w:numId w:val="25"/>
        </w:numPr>
        <w:ind w:left="1080"/>
        <w:jc w:val="both"/>
      </w:pPr>
      <w:bookmarkStart w:id="25" w:name="_Toc43188861"/>
      <w:r>
        <w:t>Prestations</w:t>
      </w:r>
      <w:bookmarkEnd w:id="25"/>
    </w:p>
    <w:p w14:paraId="0A5E69B2" w14:textId="77777777" w:rsidR="00BC7033" w:rsidRDefault="00BC7033" w:rsidP="00BC7033">
      <w:r>
        <w:t>Le soumissionnaire devra pouvoir fournir des prestations de conseils, d’architectures ainsi que des prestations de configurations, installations des matériels dans le cadre de ce lot.</w:t>
      </w:r>
    </w:p>
    <w:p w14:paraId="0A5E69B3" w14:textId="77777777" w:rsidR="00BC7033" w:rsidRDefault="00BC7033" w:rsidP="000D221F">
      <w:pPr>
        <w:pStyle w:val="Titre3"/>
        <w:numPr>
          <w:ilvl w:val="2"/>
          <w:numId w:val="25"/>
        </w:numPr>
        <w:ind w:left="1080"/>
        <w:jc w:val="both"/>
      </w:pPr>
      <w:bookmarkStart w:id="26" w:name="_Toc43188862"/>
      <w:r>
        <w:t>Formation</w:t>
      </w:r>
      <w:bookmarkEnd w:id="26"/>
    </w:p>
    <w:p w14:paraId="0A5E69B4" w14:textId="77777777" w:rsidR="00BC7033" w:rsidRPr="003A56A4" w:rsidRDefault="00BC7033" w:rsidP="007F7F2F">
      <w:pPr>
        <w:jc w:val="both"/>
      </w:pPr>
      <w:r>
        <w:t xml:space="preserve">Le soumissionnaire devra pouvoir fournir des prestations de formations techniques des </w:t>
      </w:r>
      <w:r w:rsidR="007F7F2F">
        <w:t>m</w:t>
      </w:r>
      <w:r>
        <w:t>atériels déployés dans le cadre de ce lot.</w:t>
      </w:r>
    </w:p>
    <w:p w14:paraId="0A5E69B5" w14:textId="77777777" w:rsidR="00BC7033" w:rsidRDefault="00BC7033" w:rsidP="002B7EE6"/>
    <w:p w14:paraId="0A5E69B6" w14:textId="77777777" w:rsidR="00E568DD" w:rsidRDefault="00E568DD" w:rsidP="002B7EE6"/>
    <w:p w14:paraId="0A5E69B7" w14:textId="77777777" w:rsidR="008E1618" w:rsidRDefault="008E1618" w:rsidP="000D221F">
      <w:pPr>
        <w:pStyle w:val="Titre1"/>
        <w:numPr>
          <w:ilvl w:val="0"/>
          <w:numId w:val="25"/>
        </w:numPr>
        <w:jc w:val="both"/>
      </w:pPr>
      <w:bookmarkStart w:id="27" w:name="_Toc43188863"/>
      <w:r>
        <w:lastRenderedPageBreak/>
        <w:t>Spécifications générales à tous les lots</w:t>
      </w:r>
      <w:bookmarkEnd w:id="27"/>
    </w:p>
    <w:p w14:paraId="0A5E69B8" w14:textId="77777777" w:rsidR="00C44849" w:rsidRPr="00C44849" w:rsidRDefault="00C44849" w:rsidP="002C185A">
      <w:pPr>
        <w:pStyle w:val="Paragraphedeliste"/>
        <w:numPr>
          <w:ilvl w:val="0"/>
          <w:numId w:val="12"/>
        </w:numPr>
        <w:pBdr>
          <w:top w:val="single" w:sz="24" w:space="0" w:color="B1D2FB" w:themeColor="accent1" w:themeTint="33"/>
          <w:left w:val="single" w:sz="24" w:space="0" w:color="B1D2FB" w:themeColor="accent1" w:themeTint="33"/>
          <w:bottom w:val="single" w:sz="24" w:space="0" w:color="B1D2FB" w:themeColor="accent1" w:themeTint="33"/>
          <w:right w:val="single" w:sz="24" w:space="0" w:color="B1D2FB" w:themeColor="accent1" w:themeTint="33"/>
        </w:pBdr>
        <w:shd w:val="clear" w:color="auto" w:fill="B1D2FB" w:themeFill="accent1" w:themeFillTint="33"/>
        <w:spacing w:after="0"/>
        <w:contextualSpacing w:val="0"/>
        <w:jc w:val="both"/>
        <w:outlineLvl w:val="1"/>
        <w:rPr>
          <w:caps/>
          <w:vanish/>
          <w:spacing w:val="15"/>
        </w:rPr>
      </w:pPr>
      <w:bookmarkStart w:id="28" w:name="_Toc462846710"/>
      <w:bookmarkStart w:id="29" w:name="_Toc462846740"/>
      <w:bookmarkStart w:id="30" w:name="_Toc464651947"/>
      <w:bookmarkStart w:id="31" w:name="_Toc467756521"/>
      <w:bookmarkStart w:id="32" w:name="_Toc467827182"/>
      <w:bookmarkStart w:id="33" w:name="_Toc468883239"/>
      <w:bookmarkStart w:id="34" w:name="_Toc469381576"/>
      <w:bookmarkStart w:id="35" w:name="_Toc469381620"/>
      <w:bookmarkStart w:id="36" w:name="_Toc469381875"/>
      <w:bookmarkStart w:id="37" w:name="_Toc469381919"/>
      <w:bookmarkStart w:id="38" w:name="_Toc469381963"/>
      <w:bookmarkStart w:id="39" w:name="_Toc472075858"/>
      <w:bookmarkStart w:id="40" w:name="_Toc472075902"/>
      <w:bookmarkStart w:id="41" w:name="_Toc472334904"/>
      <w:bookmarkStart w:id="42" w:name="_Toc472334999"/>
      <w:bookmarkStart w:id="43" w:name="_Toc472335201"/>
      <w:bookmarkStart w:id="44" w:name="_Toc472340348"/>
      <w:bookmarkStart w:id="45" w:name="_Toc472340519"/>
      <w:bookmarkStart w:id="46" w:name="_Toc472340583"/>
      <w:bookmarkStart w:id="47" w:name="_Toc472411054"/>
      <w:bookmarkStart w:id="48" w:name="_Toc472415601"/>
      <w:bookmarkStart w:id="49" w:name="_Toc472420420"/>
      <w:bookmarkStart w:id="50" w:name="_Toc472420467"/>
      <w:bookmarkStart w:id="51" w:name="_Toc472425472"/>
      <w:bookmarkStart w:id="52" w:name="_Toc42531676"/>
      <w:bookmarkStart w:id="53" w:name="_Toc42531723"/>
      <w:bookmarkStart w:id="54" w:name="_Toc43188864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</w:p>
    <w:p w14:paraId="0A5E69B9" w14:textId="77777777" w:rsidR="00C44849" w:rsidRPr="00C44849" w:rsidRDefault="00C44849" w:rsidP="002C185A">
      <w:pPr>
        <w:pStyle w:val="Paragraphedeliste"/>
        <w:numPr>
          <w:ilvl w:val="0"/>
          <w:numId w:val="12"/>
        </w:numPr>
        <w:pBdr>
          <w:top w:val="single" w:sz="24" w:space="0" w:color="B1D2FB" w:themeColor="accent1" w:themeTint="33"/>
          <w:left w:val="single" w:sz="24" w:space="0" w:color="B1D2FB" w:themeColor="accent1" w:themeTint="33"/>
          <w:bottom w:val="single" w:sz="24" w:space="0" w:color="B1D2FB" w:themeColor="accent1" w:themeTint="33"/>
          <w:right w:val="single" w:sz="24" w:space="0" w:color="B1D2FB" w:themeColor="accent1" w:themeTint="33"/>
        </w:pBdr>
        <w:shd w:val="clear" w:color="auto" w:fill="B1D2FB" w:themeFill="accent1" w:themeFillTint="33"/>
        <w:spacing w:after="0"/>
        <w:contextualSpacing w:val="0"/>
        <w:jc w:val="both"/>
        <w:outlineLvl w:val="1"/>
        <w:rPr>
          <w:caps/>
          <w:vanish/>
          <w:spacing w:val="15"/>
        </w:rPr>
      </w:pPr>
      <w:bookmarkStart w:id="55" w:name="_Toc462846711"/>
      <w:bookmarkStart w:id="56" w:name="_Toc462846741"/>
      <w:bookmarkStart w:id="57" w:name="_Toc464651948"/>
      <w:bookmarkStart w:id="58" w:name="_Toc467756522"/>
      <w:bookmarkStart w:id="59" w:name="_Toc467827183"/>
      <w:bookmarkStart w:id="60" w:name="_Toc468883240"/>
      <w:bookmarkStart w:id="61" w:name="_Toc469381577"/>
      <w:bookmarkStart w:id="62" w:name="_Toc469381621"/>
      <w:bookmarkStart w:id="63" w:name="_Toc469381876"/>
      <w:bookmarkStart w:id="64" w:name="_Toc469381920"/>
      <w:bookmarkStart w:id="65" w:name="_Toc469381964"/>
      <w:bookmarkStart w:id="66" w:name="_Toc472075859"/>
      <w:bookmarkStart w:id="67" w:name="_Toc472075903"/>
      <w:bookmarkStart w:id="68" w:name="_Toc472334905"/>
      <w:bookmarkStart w:id="69" w:name="_Toc472335000"/>
      <w:bookmarkStart w:id="70" w:name="_Toc472335202"/>
      <w:bookmarkStart w:id="71" w:name="_Toc472340349"/>
      <w:bookmarkStart w:id="72" w:name="_Toc472340520"/>
      <w:bookmarkStart w:id="73" w:name="_Toc472340584"/>
      <w:bookmarkStart w:id="74" w:name="_Toc472411055"/>
      <w:bookmarkStart w:id="75" w:name="_Toc472415602"/>
      <w:bookmarkStart w:id="76" w:name="_Toc472420421"/>
      <w:bookmarkStart w:id="77" w:name="_Toc472420468"/>
      <w:bookmarkStart w:id="78" w:name="_Toc472425473"/>
      <w:bookmarkStart w:id="79" w:name="_Toc42531677"/>
      <w:bookmarkStart w:id="80" w:name="_Toc42531724"/>
      <w:bookmarkStart w:id="81" w:name="_Toc43188865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</w:p>
    <w:p w14:paraId="0A5E69BA" w14:textId="77777777" w:rsidR="00C44849" w:rsidRPr="00C44849" w:rsidRDefault="00C44849" w:rsidP="002C185A">
      <w:pPr>
        <w:pStyle w:val="Paragraphedeliste"/>
        <w:numPr>
          <w:ilvl w:val="0"/>
          <w:numId w:val="12"/>
        </w:numPr>
        <w:pBdr>
          <w:top w:val="single" w:sz="24" w:space="0" w:color="B1D2FB" w:themeColor="accent1" w:themeTint="33"/>
          <w:left w:val="single" w:sz="24" w:space="0" w:color="B1D2FB" w:themeColor="accent1" w:themeTint="33"/>
          <w:bottom w:val="single" w:sz="24" w:space="0" w:color="B1D2FB" w:themeColor="accent1" w:themeTint="33"/>
          <w:right w:val="single" w:sz="24" w:space="0" w:color="B1D2FB" w:themeColor="accent1" w:themeTint="33"/>
        </w:pBdr>
        <w:shd w:val="clear" w:color="auto" w:fill="B1D2FB" w:themeFill="accent1" w:themeFillTint="33"/>
        <w:spacing w:after="0"/>
        <w:contextualSpacing w:val="0"/>
        <w:jc w:val="both"/>
        <w:outlineLvl w:val="1"/>
        <w:rPr>
          <w:caps/>
          <w:vanish/>
          <w:spacing w:val="15"/>
        </w:rPr>
      </w:pPr>
      <w:bookmarkStart w:id="82" w:name="_Toc462846712"/>
      <w:bookmarkStart w:id="83" w:name="_Toc462846742"/>
      <w:bookmarkStart w:id="84" w:name="_Toc464651949"/>
      <w:bookmarkStart w:id="85" w:name="_Toc467756523"/>
      <w:bookmarkStart w:id="86" w:name="_Toc467827184"/>
      <w:bookmarkStart w:id="87" w:name="_Toc468883241"/>
      <w:bookmarkStart w:id="88" w:name="_Toc469381578"/>
      <w:bookmarkStart w:id="89" w:name="_Toc469381622"/>
      <w:bookmarkStart w:id="90" w:name="_Toc469381877"/>
      <w:bookmarkStart w:id="91" w:name="_Toc469381921"/>
      <w:bookmarkStart w:id="92" w:name="_Toc469381965"/>
      <w:bookmarkStart w:id="93" w:name="_Toc472075860"/>
      <w:bookmarkStart w:id="94" w:name="_Toc472075904"/>
      <w:bookmarkStart w:id="95" w:name="_Toc472334906"/>
      <w:bookmarkStart w:id="96" w:name="_Toc472335001"/>
      <w:bookmarkStart w:id="97" w:name="_Toc472335203"/>
      <w:bookmarkStart w:id="98" w:name="_Toc472340350"/>
      <w:bookmarkStart w:id="99" w:name="_Toc472340521"/>
      <w:bookmarkStart w:id="100" w:name="_Toc472340585"/>
      <w:bookmarkStart w:id="101" w:name="_Toc472411056"/>
      <w:bookmarkStart w:id="102" w:name="_Toc472415603"/>
      <w:bookmarkStart w:id="103" w:name="_Toc472420422"/>
      <w:bookmarkStart w:id="104" w:name="_Toc472420469"/>
      <w:bookmarkStart w:id="105" w:name="_Toc472425474"/>
      <w:bookmarkStart w:id="106" w:name="_Toc42531678"/>
      <w:bookmarkStart w:id="107" w:name="_Toc42531725"/>
      <w:bookmarkStart w:id="108" w:name="_Toc43188866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</w:p>
    <w:p w14:paraId="0A5E69BB" w14:textId="77777777" w:rsidR="00C44849" w:rsidRPr="00C44849" w:rsidRDefault="00C44849" w:rsidP="002C185A">
      <w:pPr>
        <w:pStyle w:val="Paragraphedeliste"/>
        <w:numPr>
          <w:ilvl w:val="0"/>
          <w:numId w:val="12"/>
        </w:numPr>
        <w:pBdr>
          <w:top w:val="single" w:sz="24" w:space="0" w:color="B1D2FB" w:themeColor="accent1" w:themeTint="33"/>
          <w:left w:val="single" w:sz="24" w:space="0" w:color="B1D2FB" w:themeColor="accent1" w:themeTint="33"/>
          <w:bottom w:val="single" w:sz="24" w:space="0" w:color="B1D2FB" w:themeColor="accent1" w:themeTint="33"/>
          <w:right w:val="single" w:sz="24" w:space="0" w:color="B1D2FB" w:themeColor="accent1" w:themeTint="33"/>
        </w:pBdr>
        <w:shd w:val="clear" w:color="auto" w:fill="B1D2FB" w:themeFill="accent1" w:themeFillTint="33"/>
        <w:spacing w:after="0"/>
        <w:contextualSpacing w:val="0"/>
        <w:jc w:val="both"/>
        <w:outlineLvl w:val="1"/>
        <w:rPr>
          <w:caps/>
          <w:vanish/>
          <w:spacing w:val="15"/>
        </w:rPr>
      </w:pPr>
      <w:bookmarkStart w:id="109" w:name="_Toc462846713"/>
      <w:bookmarkStart w:id="110" w:name="_Toc462846743"/>
      <w:bookmarkStart w:id="111" w:name="_Toc464651950"/>
      <w:bookmarkStart w:id="112" w:name="_Toc467756524"/>
      <w:bookmarkStart w:id="113" w:name="_Toc467827185"/>
      <w:bookmarkStart w:id="114" w:name="_Toc468883242"/>
      <w:bookmarkStart w:id="115" w:name="_Toc469381579"/>
      <w:bookmarkStart w:id="116" w:name="_Toc469381623"/>
      <w:bookmarkStart w:id="117" w:name="_Toc469381878"/>
      <w:bookmarkStart w:id="118" w:name="_Toc469381922"/>
      <w:bookmarkStart w:id="119" w:name="_Toc469381966"/>
      <w:bookmarkStart w:id="120" w:name="_Toc472075861"/>
      <w:bookmarkStart w:id="121" w:name="_Toc472075905"/>
      <w:bookmarkStart w:id="122" w:name="_Toc472334907"/>
      <w:bookmarkStart w:id="123" w:name="_Toc472335002"/>
      <w:bookmarkStart w:id="124" w:name="_Toc472335204"/>
      <w:bookmarkStart w:id="125" w:name="_Toc472340351"/>
      <w:bookmarkStart w:id="126" w:name="_Toc472340522"/>
      <w:bookmarkStart w:id="127" w:name="_Toc472340586"/>
      <w:bookmarkStart w:id="128" w:name="_Toc472411057"/>
      <w:bookmarkStart w:id="129" w:name="_Toc472415604"/>
      <w:bookmarkStart w:id="130" w:name="_Toc472420423"/>
      <w:bookmarkStart w:id="131" w:name="_Toc472420470"/>
      <w:bookmarkStart w:id="132" w:name="_Toc472425475"/>
      <w:bookmarkStart w:id="133" w:name="_Toc42531679"/>
      <w:bookmarkStart w:id="134" w:name="_Toc42531726"/>
      <w:bookmarkStart w:id="135" w:name="_Toc43188867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</w:p>
    <w:p w14:paraId="0A5E69BC" w14:textId="77777777" w:rsidR="002B4D48" w:rsidRDefault="002B4D48" w:rsidP="002B4D48">
      <w:pPr>
        <w:pStyle w:val="Titre2"/>
        <w:numPr>
          <w:ilvl w:val="1"/>
          <w:numId w:val="12"/>
        </w:numPr>
        <w:jc w:val="both"/>
      </w:pPr>
      <w:bookmarkStart w:id="136" w:name="_Toc43188868"/>
      <w:r>
        <w:t>Descriptions des types d’interventions de maintenance demandés</w:t>
      </w:r>
      <w:bookmarkEnd w:id="136"/>
    </w:p>
    <w:p w14:paraId="0A5E69BD" w14:textId="77777777" w:rsidR="002B4D48" w:rsidRPr="0086603D" w:rsidRDefault="002B4D48" w:rsidP="002B4D48">
      <w:pPr>
        <w:jc w:val="both"/>
      </w:pPr>
      <w:r w:rsidRPr="0086603D">
        <w:t>Les interventions de type GTI 8heures ouvrés comprennent :</w:t>
      </w:r>
    </w:p>
    <w:p w14:paraId="0A5E69BE" w14:textId="77777777" w:rsidR="002B4D48" w:rsidRPr="0086603D" w:rsidRDefault="002B4D48" w:rsidP="002B4D48">
      <w:pPr>
        <w:pStyle w:val="Paragraphedeliste"/>
        <w:numPr>
          <w:ilvl w:val="0"/>
          <w:numId w:val="9"/>
        </w:numPr>
        <w:jc w:val="both"/>
      </w:pPr>
      <w:proofErr w:type="gramStart"/>
      <w:r w:rsidRPr="0086603D">
        <w:t>l’accès</w:t>
      </w:r>
      <w:proofErr w:type="gramEnd"/>
      <w:r w:rsidRPr="0086603D">
        <w:t xml:space="preserve"> au support technique par téléphone, mail ou extranet ;</w:t>
      </w:r>
    </w:p>
    <w:p w14:paraId="0A5E69BF" w14:textId="77777777" w:rsidR="002B4D48" w:rsidRPr="0086603D" w:rsidRDefault="002B4D48" w:rsidP="002B4D48">
      <w:pPr>
        <w:pStyle w:val="Paragraphedeliste"/>
        <w:numPr>
          <w:ilvl w:val="0"/>
          <w:numId w:val="9"/>
        </w:numPr>
        <w:jc w:val="both"/>
      </w:pPr>
      <w:proofErr w:type="gramStart"/>
      <w:r w:rsidRPr="0086603D">
        <w:t>le</w:t>
      </w:r>
      <w:proofErr w:type="gramEnd"/>
      <w:r w:rsidRPr="0086603D">
        <w:t xml:space="preserve"> rappel du support technique pour un premier diagnostic en fonction de la criticité de l’incident ;</w:t>
      </w:r>
    </w:p>
    <w:p w14:paraId="0A5E69C0" w14:textId="77777777" w:rsidR="002B4D48" w:rsidRPr="0086603D" w:rsidRDefault="002B4D48" w:rsidP="002B4D48">
      <w:pPr>
        <w:pStyle w:val="Paragraphedeliste"/>
        <w:numPr>
          <w:ilvl w:val="0"/>
          <w:numId w:val="9"/>
        </w:numPr>
        <w:jc w:val="both"/>
      </w:pPr>
      <w:r w:rsidRPr="0086603D">
        <w:t>La garantie d’une intervention, sur site ou en télémaintenance, sous 8 heures ouvrées (de 8h à 18h du lundi au vendredi) ;</w:t>
      </w:r>
    </w:p>
    <w:p w14:paraId="0A5E69C1" w14:textId="77777777" w:rsidR="002B4D48" w:rsidRPr="0086603D" w:rsidRDefault="002B4D48" w:rsidP="002B4D48">
      <w:pPr>
        <w:pStyle w:val="Paragraphedeliste"/>
        <w:numPr>
          <w:ilvl w:val="0"/>
          <w:numId w:val="9"/>
        </w:numPr>
        <w:jc w:val="both"/>
      </w:pPr>
      <w:proofErr w:type="gramStart"/>
      <w:r w:rsidRPr="0086603D">
        <w:t>la</w:t>
      </w:r>
      <w:proofErr w:type="gramEnd"/>
      <w:r w:rsidRPr="0086603D">
        <w:t xml:space="preserve"> réalisation du diagnostic ;</w:t>
      </w:r>
    </w:p>
    <w:p w14:paraId="0A5E69C2" w14:textId="77777777" w:rsidR="002B4D48" w:rsidRPr="0086603D" w:rsidRDefault="002B4D48" w:rsidP="002B4D48">
      <w:pPr>
        <w:pStyle w:val="Paragraphedeliste"/>
        <w:numPr>
          <w:ilvl w:val="0"/>
          <w:numId w:val="9"/>
        </w:numPr>
        <w:jc w:val="both"/>
      </w:pPr>
      <w:proofErr w:type="gramStart"/>
      <w:r>
        <w:t>la</w:t>
      </w:r>
      <w:proofErr w:type="gramEnd"/>
      <w:r>
        <w:t xml:space="preserve"> fourniture et l’installation des versions de logiciels et </w:t>
      </w:r>
      <w:proofErr w:type="spellStart"/>
      <w:r>
        <w:t>micro-logiciels</w:t>
      </w:r>
      <w:proofErr w:type="spellEnd"/>
      <w:r>
        <w:t xml:space="preserve"> (</w:t>
      </w:r>
      <w:proofErr w:type="spellStart"/>
      <w:r>
        <w:t>firmware</w:t>
      </w:r>
      <w:proofErr w:type="spellEnd"/>
      <w:r>
        <w:t>) corrigeant les erreurs (bugs) et failles de sécurité ;</w:t>
      </w:r>
    </w:p>
    <w:p w14:paraId="314C2BFA" w14:textId="67442312" w:rsidR="609239C1" w:rsidRDefault="609239C1" w:rsidP="413D96D0">
      <w:pPr>
        <w:pStyle w:val="Paragraphedeliste"/>
        <w:numPr>
          <w:ilvl w:val="0"/>
          <w:numId w:val="9"/>
        </w:numPr>
        <w:jc w:val="both"/>
      </w:pPr>
      <w:r>
        <w:t xml:space="preserve">L'assistance </w:t>
      </w:r>
      <w:r w:rsidR="31057D9F">
        <w:t xml:space="preserve">à </w:t>
      </w:r>
      <w:r>
        <w:t xml:space="preserve">la mise en </w:t>
      </w:r>
      <w:proofErr w:type="spellStart"/>
      <w:r>
        <w:t>oeuvre</w:t>
      </w:r>
      <w:proofErr w:type="spellEnd"/>
      <w:r>
        <w:t xml:space="preserve"> des </w:t>
      </w:r>
      <w:r w:rsidR="56594C1A">
        <w:t>versions correctives préconisées</w:t>
      </w:r>
    </w:p>
    <w:p w14:paraId="0A5E69C3" w14:textId="77777777" w:rsidR="00104553" w:rsidRPr="0086603D" w:rsidRDefault="002B4D48" w:rsidP="00104553">
      <w:pPr>
        <w:pStyle w:val="Paragraphedeliste"/>
        <w:numPr>
          <w:ilvl w:val="0"/>
          <w:numId w:val="9"/>
        </w:numPr>
        <w:jc w:val="both"/>
      </w:pPr>
      <w:proofErr w:type="gramStart"/>
      <w:r w:rsidRPr="0086603D">
        <w:t>la</w:t>
      </w:r>
      <w:proofErr w:type="gramEnd"/>
      <w:r w:rsidRPr="0086603D">
        <w:t xml:space="preserve"> consultation des incidents en cours.</w:t>
      </w:r>
    </w:p>
    <w:p w14:paraId="0A5E69C4" w14:textId="77777777" w:rsidR="002B4D48" w:rsidRPr="0086603D" w:rsidRDefault="002B4D48" w:rsidP="002B4D48">
      <w:pPr>
        <w:jc w:val="both"/>
      </w:pPr>
      <w:r w:rsidRPr="0086603D">
        <w:t>Les interventions de type J+1 comprennent :</w:t>
      </w:r>
    </w:p>
    <w:p w14:paraId="0A5E69C5" w14:textId="77777777" w:rsidR="002B4D48" w:rsidRPr="0086603D" w:rsidRDefault="002B4D48" w:rsidP="002B4D48">
      <w:pPr>
        <w:pStyle w:val="Paragraphedeliste"/>
        <w:numPr>
          <w:ilvl w:val="0"/>
          <w:numId w:val="9"/>
        </w:numPr>
        <w:jc w:val="both"/>
      </w:pPr>
      <w:proofErr w:type="gramStart"/>
      <w:r w:rsidRPr="0086603D">
        <w:t>l’accès</w:t>
      </w:r>
      <w:proofErr w:type="gramEnd"/>
      <w:r w:rsidRPr="0086603D">
        <w:t xml:space="preserve"> au support technique par téléphone, mail ou extranet ;</w:t>
      </w:r>
    </w:p>
    <w:p w14:paraId="0A5E69C6" w14:textId="77777777" w:rsidR="002B4D48" w:rsidRPr="0086603D" w:rsidRDefault="002B4D48" w:rsidP="002B4D48">
      <w:pPr>
        <w:pStyle w:val="Paragraphedeliste"/>
        <w:numPr>
          <w:ilvl w:val="0"/>
          <w:numId w:val="9"/>
        </w:numPr>
        <w:jc w:val="both"/>
      </w:pPr>
      <w:proofErr w:type="gramStart"/>
      <w:r w:rsidRPr="0086603D">
        <w:t>le</w:t>
      </w:r>
      <w:proofErr w:type="gramEnd"/>
      <w:r w:rsidRPr="0086603D">
        <w:t xml:space="preserve"> rappel du support technique pour un premier diagnostic en fonction de la criticité de l’incident ;</w:t>
      </w:r>
    </w:p>
    <w:p w14:paraId="0A5E69C7" w14:textId="77777777" w:rsidR="002B4D48" w:rsidRPr="0086603D" w:rsidRDefault="002B4D48" w:rsidP="002B4D48">
      <w:pPr>
        <w:pStyle w:val="Paragraphedeliste"/>
        <w:numPr>
          <w:ilvl w:val="0"/>
          <w:numId w:val="9"/>
        </w:numPr>
        <w:jc w:val="both"/>
      </w:pPr>
      <w:r w:rsidRPr="0086603D">
        <w:t>La garantie d’une intervention, sur site ou en télémaintenance, sous 24 heures ;</w:t>
      </w:r>
    </w:p>
    <w:p w14:paraId="0A5E69C8" w14:textId="77777777" w:rsidR="002B4D48" w:rsidRPr="0086603D" w:rsidRDefault="002B4D48" w:rsidP="002B4D48">
      <w:pPr>
        <w:pStyle w:val="Paragraphedeliste"/>
        <w:numPr>
          <w:ilvl w:val="0"/>
          <w:numId w:val="9"/>
        </w:numPr>
        <w:jc w:val="both"/>
      </w:pPr>
      <w:proofErr w:type="gramStart"/>
      <w:r w:rsidRPr="0086603D">
        <w:t>la</w:t>
      </w:r>
      <w:proofErr w:type="gramEnd"/>
      <w:r w:rsidRPr="0086603D">
        <w:t xml:space="preserve"> réalisation du diagnostic ;</w:t>
      </w:r>
    </w:p>
    <w:p w14:paraId="0A5E69C9" w14:textId="77777777" w:rsidR="002B4D48" w:rsidRPr="0086603D" w:rsidRDefault="002B4D48" w:rsidP="002B4D48">
      <w:pPr>
        <w:pStyle w:val="Paragraphedeliste"/>
        <w:numPr>
          <w:ilvl w:val="0"/>
          <w:numId w:val="9"/>
        </w:numPr>
        <w:jc w:val="both"/>
      </w:pPr>
      <w:proofErr w:type="gramStart"/>
      <w:r>
        <w:t>la</w:t>
      </w:r>
      <w:proofErr w:type="gramEnd"/>
      <w:r>
        <w:t xml:space="preserve"> fourniture et l’installation des versions de logiciels et </w:t>
      </w:r>
      <w:proofErr w:type="spellStart"/>
      <w:r>
        <w:t>micro-logiciels</w:t>
      </w:r>
      <w:proofErr w:type="spellEnd"/>
      <w:r>
        <w:t xml:space="preserve"> (</w:t>
      </w:r>
      <w:proofErr w:type="spellStart"/>
      <w:r>
        <w:t>firmware</w:t>
      </w:r>
      <w:proofErr w:type="spellEnd"/>
      <w:r>
        <w:t>) corrigeant les erreurs (bugs) et failles de sécurité ;</w:t>
      </w:r>
    </w:p>
    <w:p w14:paraId="48E45B9A" w14:textId="4D1DD77C" w:rsidR="76BF5527" w:rsidRDefault="76BF5527" w:rsidP="413D96D0">
      <w:pPr>
        <w:pStyle w:val="Paragraphedeliste"/>
        <w:numPr>
          <w:ilvl w:val="0"/>
          <w:numId w:val="9"/>
        </w:numPr>
        <w:jc w:val="both"/>
      </w:pPr>
      <w:r>
        <w:t xml:space="preserve">L'assistance à la mise en </w:t>
      </w:r>
      <w:proofErr w:type="spellStart"/>
      <w:r>
        <w:t>oeuvre</w:t>
      </w:r>
      <w:proofErr w:type="spellEnd"/>
      <w:r>
        <w:t xml:space="preserve"> des versions correctives préconisées</w:t>
      </w:r>
    </w:p>
    <w:p w14:paraId="0A5E69CA" w14:textId="77777777" w:rsidR="002B4D48" w:rsidRPr="0086603D" w:rsidRDefault="002B4D48" w:rsidP="002B4D48">
      <w:pPr>
        <w:pStyle w:val="Paragraphedeliste"/>
        <w:numPr>
          <w:ilvl w:val="0"/>
          <w:numId w:val="9"/>
        </w:numPr>
        <w:jc w:val="both"/>
      </w:pPr>
      <w:proofErr w:type="gramStart"/>
      <w:r w:rsidRPr="0086603D">
        <w:t>la</w:t>
      </w:r>
      <w:proofErr w:type="gramEnd"/>
      <w:r w:rsidRPr="0086603D">
        <w:t xml:space="preserve"> consultation des incidents en cours.</w:t>
      </w:r>
    </w:p>
    <w:p w14:paraId="0A5E69CB" w14:textId="77777777" w:rsidR="002B4D48" w:rsidRPr="0086603D" w:rsidRDefault="002B4D48" w:rsidP="002B4D48">
      <w:pPr>
        <w:jc w:val="both"/>
      </w:pPr>
      <w:r w:rsidRPr="0086603D">
        <w:t>Les interventions de type échange 48H comprennent :</w:t>
      </w:r>
    </w:p>
    <w:p w14:paraId="0A5E69CC" w14:textId="77777777" w:rsidR="002B4D48" w:rsidRPr="0086603D" w:rsidRDefault="002B4D48" w:rsidP="002B4D48">
      <w:pPr>
        <w:pStyle w:val="Paragraphedeliste"/>
        <w:numPr>
          <w:ilvl w:val="0"/>
          <w:numId w:val="9"/>
        </w:numPr>
        <w:jc w:val="both"/>
      </w:pPr>
      <w:proofErr w:type="gramStart"/>
      <w:r w:rsidRPr="0086603D">
        <w:t>l’accès</w:t>
      </w:r>
      <w:proofErr w:type="gramEnd"/>
      <w:r w:rsidRPr="0086603D">
        <w:t xml:space="preserve"> au support technique par téléphone, mail ou extranet ;</w:t>
      </w:r>
    </w:p>
    <w:p w14:paraId="0A5E69CD" w14:textId="77777777" w:rsidR="002B4D48" w:rsidRPr="0086603D" w:rsidRDefault="002B4D48" w:rsidP="002B4D48">
      <w:pPr>
        <w:pStyle w:val="Paragraphedeliste"/>
        <w:numPr>
          <w:ilvl w:val="0"/>
          <w:numId w:val="9"/>
        </w:numPr>
        <w:jc w:val="both"/>
      </w:pPr>
      <w:proofErr w:type="gramStart"/>
      <w:r w:rsidRPr="0086603D">
        <w:t>livraison</w:t>
      </w:r>
      <w:proofErr w:type="gramEnd"/>
      <w:r w:rsidRPr="0086603D">
        <w:t xml:space="preserve"> de matériel de remplacement sous 2 jours en cas de panne ou de dysfonctionnement </w:t>
      </w:r>
      <w:r w:rsidR="00104553">
        <w:t xml:space="preserve">et le retrait du matériel défectueux </w:t>
      </w:r>
      <w:r w:rsidRPr="0086603D">
        <w:t>;</w:t>
      </w:r>
    </w:p>
    <w:p w14:paraId="0A5E69CE" w14:textId="77777777" w:rsidR="002B4D48" w:rsidRPr="0086603D" w:rsidRDefault="002B4D48" w:rsidP="002B4D48">
      <w:pPr>
        <w:pStyle w:val="Paragraphedeliste"/>
        <w:numPr>
          <w:ilvl w:val="0"/>
          <w:numId w:val="9"/>
        </w:numPr>
        <w:jc w:val="both"/>
      </w:pPr>
      <w:proofErr w:type="gramStart"/>
      <w:r w:rsidRPr="0086603D">
        <w:t>fourniture</w:t>
      </w:r>
      <w:proofErr w:type="gramEnd"/>
      <w:r w:rsidRPr="0086603D">
        <w:t xml:space="preserve"> des versions de </w:t>
      </w:r>
      <w:proofErr w:type="spellStart"/>
      <w:r w:rsidRPr="0086603D">
        <w:t>micro-logiciel</w:t>
      </w:r>
      <w:proofErr w:type="spellEnd"/>
      <w:r w:rsidRPr="0086603D">
        <w:t xml:space="preserve"> (</w:t>
      </w:r>
      <w:proofErr w:type="spellStart"/>
      <w:r w:rsidRPr="0086603D">
        <w:t>firmware</w:t>
      </w:r>
      <w:proofErr w:type="spellEnd"/>
      <w:r w:rsidRPr="0086603D">
        <w:t>) corrigeant les erreurs (bugs) et les failles de sécurité;</w:t>
      </w:r>
    </w:p>
    <w:p w14:paraId="0A5E69CF" w14:textId="77777777" w:rsidR="002B4D48" w:rsidRPr="0086603D" w:rsidRDefault="002B4D48" w:rsidP="002B4D48">
      <w:pPr>
        <w:pStyle w:val="Paragraphedeliste"/>
        <w:numPr>
          <w:ilvl w:val="0"/>
          <w:numId w:val="9"/>
        </w:numPr>
        <w:jc w:val="both"/>
      </w:pPr>
      <w:proofErr w:type="gramStart"/>
      <w:r w:rsidRPr="0086603D">
        <w:t>la</w:t>
      </w:r>
      <w:proofErr w:type="gramEnd"/>
      <w:r w:rsidRPr="0086603D">
        <w:t xml:space="preserve"> consultation des incidents en cours.</w:t>
      </w:r>
    </w:p>
    <w:p w14:paraId="0A5E69D0" w14:textId="77777777" w:rsidR="00537BA2" w:rsidRDefault="00C44849" w:rsidP="002C185A">
      <w:pPr>
        <w:pStyle w:val="Titre2"/>
        <w:numPr>
          <w:ilvl w:val="1"/>
          <w:numId w:val="12"/>
        </w:numPr>
        <w:jc w:val="both"/>
      </w:pPr>
      <w:bookmarkStart w:id="137" w:name="_Toc43188869"/>
      <w:r>
        <w:t>Qualité des éléments vendus</w:t>
      </w:r>
      <w:bookmarkEnd w:id="137"/>
    </w:p>
    <w:p w14:paraId="0A5E69D1" w14:textId="77777777" w:rsidR="00537BA2" w:rsidRDefault="00537BA2" w:rsidP="007801ED">
      <w:pPr>
        <w:jc w:val="both"/>
        <w:rPr>
          <w:rFonts w:cs="Arial"/>
        </w:rPr>
      </w:pPr>
      <w:r>
        <w:rPr>
          <w:rFonts w:cs="Arial"/>
        </w:rPr>
        <w:t xml:space="preserve">Tous les matériels seront impérativement neufs. Est défini comme neuf un matériel qui n'a jamais été utilisé et n'a jamais été soumis à une intervention technique (changement de pièces, de sous-ensembles) de la part du fabricant, du vendeur ou d'un dépositaire. Le </w:t>
      </w:r>
      <w:r w:rsidR="003A56A4">
        <w:t>soumissionnaire</w:t>
      </w:r>
      <w:r>
        <w:rPr>
          <w:rFonts w:cs="Arial"/>
        </w:rPr>
        <w:t xml:space="preserve"> s'engage à fournir la date de fabrication et les numéros de douane de chaque matériel ou sous-ensemble le jour de la livraison.</w:t>
      </w:r>
    </w:p>
    <w:p w14:paraId="0A5E69D2" w14:textId="77777777" w:rsidR="000D221F" w:rsidRDefault="00537BA2" w:rsidP="007801ED">
      <w:pPr>
        <w:jc w:val="both"/>
        <w:rPr>
          <w:rFonts w:cs="Arial"/>
        </w:rPr>
      </w:pPr>
      <w:r>
        <w:rPr>
          <w:rFonts w:cs="Arial"/>
        </w:rPr>
        <w:t xml:space="preserve">Tous les matériels sont conformes aux réglementations en vigueur (sécurité, </w:t>
      </w:r>
      <w:proofErr w:type="gramStart"/>
      <w:r>
        <w:rPr>
          <w:rFonts w:cs="Arial"/>
        </w:rPr>
        <w:t>environnementale,…</w:t>
      </w:r>
      <w:proofErr w:type="gramEnd"/>
      <w:r w:rsidR="00C44849">
        <w:rPr>
          <w:rFonts w:cs="Arial"/>
        </w:rPr>
        <w:t>).</w:t>
      </w:r>
    </w:p>
    <w:p w14:paraId="0A5E69D3" w14:textId="77777777" w:rsidR="000D221F" w:rsidRDefault="000D221F" w:rsidP="000D221F">
      <w:r>
        <w:br w:type="page"/>
      </w:r>
    </w:p>
    <w:p w14:paraId="0A5E69D4" w14:textId="77777777" w:rsidR="00537BA2" w:rsidRPr="00537BA2" w:rsidRDefault="008E1618" w:rsidP="002C185A">
      <w:pPr>
        <w:pStyle w:val="Titre2"/>
        <w:numPr>
          <w:ilvl w:val="1"/>
          <w:numId w:val="12"/>
        </w:numPr>
        <w:jc w:val="both"/>
      </w:pPr>
      <w:bookmarkStart w:id="138" w:name="_Toc43188870"/>
      <w:r>
        <w:lastRenderedPageBreak/>
        <w:t>Qualité des intervenants</w:t>
      </w:r>
      <w:bookmarkEnd w:id="138"/>
    </w:p>
    <w:p w14:paraId="0A5E69D5" w14:textId="77777777" w:rsidR="00C44849" w:rsidRDefault="00537BA2" w:rsidP="007801ED">
      <w:pPr>
        <w:jc w:val="both"/>
      </w:pPr>
      <w:r>
        <w:t xml:space="preserve">Le soumissionnaire devra être en mesure d’assurer l’installation et le paramétrage des solutions vendues. Les intervenants seront </w:t>
      </w:r>
      <w:r w:rsidR="00842687">
        <w:t>obligatoirement certifiés par le constructeur dans leur domaine d’intervention.</w:t>
      </w:r>
      <w:r w:rsidR="00DB7B9F">
        <w:t xml:space="preserve"> </w:t>
      </w:r>
    </w:p>
    <w:p w14:paraId="0A5E69D6" w14:textId="77777777" w:rsidR="00842687" w:rsidRPr="00537BA2" w:rsidRDefault="00842687" w:rsidP="002C185A">
      <w:pPr>
        <w:pStyle w:val="Titre2"/>
        <w:numPr>
          <w:ilvl w:val="1"/>
          <w:numId w:val="12"/>
        </w:numPr>
        <w:jc w:val="both"/>
      </w:pPr>
      <w:bookmarkStart w:id="139" w:name="_Toc43188871"/>
      <w:r>
        <w:t>Compatibilité Matérielle et logicielle</w:t>
      </w:r>
      <w:bookmarkEnd w:id="139"/>
    </w:p>
    <w:p w14:paraId="0A5E69D7" w14:textId="4E6FF84D" w:rsidR="00130F3A" w:rsidRPr="00130F3A" w:rsidRDefault="00130F3A" w:rsidP="00130F3A">
      <w:pPr>
        <w:jc w:val="both"/>
        <w:rPr>
          <w:rFonts w:cs="Arial"/>
        </w:rPr>
      </w:pPr>
      <w:r w:rsidRPr="00130F3A">
        <w:rPr>
          <w:rFonts w:cs="Arial"/>
        </w:rPr>
        <w:t>Le prestataire devra s’assurer de l’entière compatibilité entre les matériels actifs existants et les matériels à</w:t>
      </w:r>
      <w:r>
        <w:rPr>
          <w:rFonts w:cs="Arial"/>
        </w:rPr>
        <w:t xml:space="preserve"> </w:t>
      </w:r>
      <w:r w:rsidRPr="00130F3A">
        <w:rPr>
          <w:rFonts w:cs="Arial"/>
        </w:rPr>
        <w:t xml:space="preserve">intégrer </w:t>
      </w:r>
      <w:r w:rsidR="003C3F1D" w:rsidRPr="00130F3A">
        <w:rPr>
          <w:rFonts w:cs="Arial"/>
        </w:rPr>
        <w:t>en termes de</w:t>
      </w:r>
      <w:r w:rsidRPr="00130F3A">
        <w:rPr>
          <w:rFonts w:cs="Arial"/>
        </w:rPr>
        <w:t xml:space="preserve"> :</w:t>
      </w:r>
    </w:p>
    <w:p w14:paraId="0A5E69D8" w14:textId="77777777" w:rsidR="00130F3A" w:rsidRPr="00130F3A" w:rsidRDefault="00130F3A" w:rsidP="000B6F72">
      <w:pPr>
        <w:pStyle w:val="Paragraphedeliste"/>
        <w:numPr>
          <w:ilvl w:val="0"/>
          <w:numId w:val="9"/>
        </w:numPr>
        <w:jc w:val="both"/>
      </w:pPr>
      <w:r w:rsidRPr="00130F3A">
        <w:t>Compatibilité logicielle,</w:t>
      </w:r>
      <w:r w:rsidR="00A312F3">
        <w:t xml:space="preserve"> </w:t>
      </w:r>
      <w:r w:rsidRPr="00130F3A">
        <w:t>Compatibilité d’outils de configuration et d’administration,</w:t>
      </w:r>
    </w:p>
    <w:p w14:paraId="0A5E69D9" w14:textId="77777777" w:rsidR="00130F3A" w:rsidRPr="00130F3A" w:rsidRDefault="00130F3A" w:rsidP="00A312F3">
      <w:pPr>
        <w:pStyle w:val="Paragraphedeliste"/>
        <w:numPr>
          <w:ilvl w:val="0"/>
          <w:numId w:val="9"/>
        </w:numPr>
        <w:jc w:val="both"/>
      </w:pPr>
      <w:r w:rsidRPr="00130F3A">
        <w:t>Gestion de VLAN,</w:t>
      </w:r>
      <w:r w:rsidR="00A312F3">
        <w:t xml:space="preserve"> </w:t>
      </w:r>
      <w:proofErr w:type="spellStart"/>
      <w:r w:rsidR="00A312F3" w:rsidRPr="00130F3A">
        <w:t>Spanning</w:t>
      </w:r>
      <w:proofErr w:type="spellEnd"/>
      <w:r w:rsidR="00A312F3" w:rsidRPr="00130F3A">
        <w:t xml:space="preserve"> </w:t>
      </w:r>
      <w:proofErr w:type="spellStart"/>
      <w:r w:rsidR="00A312F3" w:rsidRPr="00130F3A">
        <w:t>Tree</w:t>
      </w:r>
      <w:proofErr w:type="spellEnd"/>
      <w:r w:rsidR="00A312F3">
        <w:t xml:space="preserve">, </w:t>
      </w:r>
      <w:r w:rsidR="00A312F3" w:rsidRPr="00130F3A">
        <w:t>Agrégation de liens</w:t>
      </w:r>
      <w:r w:rsidR="00A312F3">
        <w:t>, Qualité de service (QOS)…</w:t>
      </w:r>
    </w:p>
    <w:p w14:paraId="0A5E69DA" w14:textId="77777777" w:rsidR="00130F3A" w:rsidRPr="00130F3A" w:rsidRDefault="00130F3A" w:rsidP="002C185A">
      <w:pPr>
        <w:pStyle w:val="Paragraphedeliste"/>
        <w:numPr>
          <w:ilvl w:val="0"/>
          <w:numId w:val="9"/>
        </w:numPr>
        <w:jc w:val="both"/>
      </w:pPr>
      <w:r w:rsidRPr="00130F3A">
        <w:t>Statistiques, Syslog</w:t>
      </w:r>
    </w:p>
    <w:p w14:paraId="0A5E69DB" w14:textId="77777777" w:rsidR="00130F3A" w:rsidRPr="00130F3A" w:rsidRDefault="00130F3A" w:rsidP="00130F3A">
      <w:pPr>
        <w:jc w:val="both"/>
        <w:rPr>
          <w:rFonts w:cs="Arial"/>
        </w:rPr>
      </w:pPr>
      <w:r w:rsidRPr="00130F3A">
        <w:rPr>
          <w:rFonts w:cs="Arial"/>
        </w:rPr>
        <w:t>Cette liste n'est pas exhaustive.</w:t>
      </w:r>
    </w:p>
    <w:p w14:paraId="0A5E69DC" w14:textId="77777777" w:rsidR="0039481E" w:rsidRPr="00537BA2" w:rsidRDefault="0039481E" w:rsidP="002C185A">
      <w:pPr>
        <w:pStyle w:val="Titre2"/>
        <w:numPr>
          <w:ilvl w:val="1"/>
          <w:numId w:val="12"/>
        </w:numPr>
        <w:jc w:val="both"/>
      </w:pPr>
      <w:bookmarkStart w:id="140" w:name="_Toc43188872"/>
      <w:r>
        <w:t>Traitement commercial des commandes</w:t>
      </w:r>
      <w:bookmarkEnd w:id="140"/>
    </w:p>
    <w:p w14:paraId="0A5E69DD" w14:textId="77777777" w:rsidR="00842687" w:rsidRDefault="00842687" w:rsidP="007801ED">
      <w:pPr>
        <w:jc w:val="both"/>
      </w:pPr>
      <w:r>
        <w:t>Le prestataire précisera s’il est dans la capacité de fournir un outil de suivi des commandes effectu</w:t>
      </w:r>
      <w:r w:rsidR="0039481E">
        <w:t xml:space="preserve">ées dans le cadre de ce marché. Cet outil (de préférence accès web) </w:t>
      </w:r>
      <w:r w:rsidR="00B136F4">
        <w:t>permettra</w:t>
      </w:r>
      <w:r w:rsidR="0039481E">
        <w:t xml:space="preserve"> à l’INSA un meilleur suivi opérationnel </w:t>
      </w:r>
      <w:r w:rsidR="00B136F4">
        <w:t>de commandes passées</w:t>
      </w:r>
      <w:r w:rsidR="0039481E">
        <w:t xml:space="preserve"> dans l</w:t>
      </w:r>
      <w:r w:rsidR="009A1B49">
        <w:t>e cadre de ce marché.</w:t>
      </w:r>
    </w:p>
    <w:p w14:paraId="0A5E69DE" w14:textId="77777777" w:rsidR="0039481E" w:rsidRDefault="0039481E" w:rsidP="002C185A">
      <w:pPr>
        <w:pStyle w:val="Paragraphedeliste"/>
        <w:numPr>
          <w:ilvl w:val="0"/>
          <w:numId w:val="9"/>
        </w:numPr>
        <w:jc w:val="both"/>
      </w:pPr>
      <w:r>
        <w:t>Listes des devis effectués et non commandées</w:t>
      </w:r>
    </w:p>
    <w:p w14:paraId="0A5E69DF" w14:textId="77777777" w:rsidR="0039481E" w:rsidRDefault="0039481E" w:rsidP="002C185A">
      <w:pPr>
        <w:pStyle w:val="Paragraphedeliste"/>
        <w:numPr>
          <w:ilvl w:val="0"/>
          <w:numId w:val="9"/>
        </w:numPr>
        <w:jc w:val="both"/>
      </w:pPr>
      <w:r>
        <w:t>Listes des commandes effectuées</w:t>
      </w:r>
    </w:p>
    <w:p w14:paraId="0A5E69E0" w14:textId="77777777" w:rsidR="00842687" w:rsidRDefault="0039481E" w:rsidP="002C185A">
      <w:pPr>
        <w:pStyle w:val="Paragraphedeliste"/>
        <w:numPr>
          <w:ilvl w:val="0"/>
          <w:numId w:val="9"/>
        </w:numPr>
        <w:jc w:val="both"/>
      </w:pPr>
      <w:r>
        <w:t>Contenu des devis</w:t>
      </w:r>
    </w:p>
    <w:p w14:paraId="0A5E69E1" w14:textId="77777777" w:rsidR="0039481E" w:rsidRDefault="0039481E" w:rsidP="002C185A">
      <w:pPr>
        <w:pStyle w:val="Titre2"/>
        <w:numPr>
          <w:ilvl w:val="1"/>
          <w:numId w:val="12"/>
        </w:numPr>
        <w:jc w:val="both"/>
      </w:pPr>
      <w:bookmarkStart w:id="141" w:name="_Toc43188873"/>
      <w:r>
        <w:t>Suivi des opérations de maintenance</w:t>
      </w:r>
      <w:bookmarkEnd w:id="141"/>
    </w:p>
    <w:p w14:paraId="0A5E69E2" w14:textId="77777777" w:rsidR="0039481E" w:rsidRDefault="0039481E" w:rsidP="007801ED">
      <w:pPr>
        <w:jc w:val="both"/>
      </w:pPr>
      <w:r>
        <w:t>Le prestataire mettra à disposition l’accès à un service web sécurisé permettant</w:t>
      </w:r>
      <w:r w:rsidR="00347A89">
        <w:t> :</w:t>
      </w:r>
    </w:p>
    <w:p w14:paraId="0A5E69E3" w14:textId="77777777" w:rsidR="00E576EF" w:rsidRDefault="00E576EF" w:rsidP="002C185A">
      <w:pPr>
        <w:pStyle w:val="Paragraphedeliste"/>
        <w:numPr>
          <w:ilvl w:val="0"/>
          <w:numId w:val="9"/>
        </w:numPr>
        <w:jc w:val="both"/>
      </w:pPr>
      <w:r>
        <w:t>Le suivi et l’historique des incidents (</w:t>
      </w:r>
      <w:r w:rsidR="00A312F3">
        <w:t>statuts</w:t>
      </w:r>
      <w:r>
        <w:t>, suivi des échanges entre la hotline</w:t>
      </w:r>
      <w:r w:rsidR="00130F3A">
        <w:t xml:space="preserve"> prestataire et le prestataire de 1</w:t>
      </w:r>
      <w:r w:rsidR="00130F3A" w:rsidRPr="00130F3A">
        <w:rPr>
          <w:vertAlign w:val="superscript"/>
        </w:rPr>
        <w:t>er</w:t>
      </w:r>
      <w:r w:rsidR="00130F3A">
        <w:t xml:space="preserve"> </w:t>
      </w:r>
      <w:r w:rsidR="00225F6D">
        <w:t>niveau,</w:t>
      </w:r>
      <w:r w:rsidR="00130F3A">
        <w:t xml:space="preserve"> par </w:t>
      </w:r>
      <w:r w:rsidR="00225F6D">
        <w:t>exemple,</w:t>
      </w:r>
      <w:r w:rsidR="00130F3A">
        <w:t xml:space="preserve"> </w:t>
      </w:r>
      <w:proofErr w:type="spellStart"/>
      <w:r w:rsidR="00130F3A">
        <w:t>Extreme</w:t>
      </w:r>
      <w:proofErr w:type="spellEnd"/>
      <w:r w:rsidR="00130F3A">
        <w:t xml:space="preserve"> ou Cisco...)</w:t>
      </w:r>
    </w:p>
    <w:p w14:paraId="0A5E69E4" w14:textId="77777777" w:rsidR="00130F3A" w:rsidRDefault="00130F3A" w:rsidP="002C185A">
      <w:pPr>
        <w:pStyle w:val="Paragraphedeliste"/>
        <w:numPr>
          <w:ilvl w:val="0"/>
          <w:numId w:val="9"/>
        </w:numPr>
        <w:jc w:val="both"/>
      </w:pPr>
      <w:r>
        <w:t xml:space="preserve">Le suivi de compte (nombre d’appels passés, </w:t>
      </w:r>
      <w:r w:rsidR="00225F6D">
        <w:t>temps/tickets utilisés-</w:t>
      </w:r>
      <w:proofErr w:type="gramStart"/>
      <w:r w:rsidR="00225F6D">
        <w:t>restants….</w:t>
      </w:r>
      <w:proofErr w:type="gramEnd"/>
      <w:r w:rsidR="00225F6D">
        <w:t>)</w:t>
      </w:r>
    </w:p>
    <w:p w14:paraId="0A5E69E5" w14:textId="77777777" w:rsidR="0039481E" w:rsidRDefault="00130F3A" w:rsidP="002C185A">
      <w:pPr>
        <w:pStyle w:val="Paragraphedeliste"/>
        <w:numPr>
          <w:ilvl w:val="0"/>
          <w:numId w:val="9"/>
        </w:numPr>
        <w:jc w:val="both"/>
      </w:pPr>
      <w:r>
        <w:t>Des c</w:t>
      </w:r>
      <w:r w:rsidR="0039481E">
        <w:t>opie</w:t>
      </w:r>
      <w:r>
        <w:t>s</w:t>
      </w:r>
      <w:r w:rsidR="0039481E">
        <w:t xml:space="preserve"> d’écran </w:t>
      </w:r>
      <w:r>
        <w:t xml:space="preserve">seront </w:t>
      </w:r>
      <w:r w:rsidR="0039481E">
        <w:t>à fournir</w:t>
      </w:r>
    </w:p>
    <w:p w14:paraId="0A5E69E6" w14:textId="77777777" w:rsidR="008E1618" w:rsidRDefault="008E1618" w:rsidP="002C185A">
      <w:pPr>
        <w:pStyle w:val="Titre2"/>
        <w:numPr>
          <w:ilvl w:val="1"/>
          <w:numId w:val="12"/>
        </w:numPr>
        <w:jc w:val="both"/>
      </w:pPr>
      <w:bookmarkStart w:id="142" w:name="_Toc43188874"/>
      <w:r>
        <w:t>Formation et conseils</w:t>
      </w:r>
      <w:bookmarkEnd w:id="142"/>
    </w:p>
    <w:p w14:paraId="0A5E69E7" w14:textId="77777777" w:rsidR="00537BA2" w:rsidRDefault="00537BA2" w:rsidP="007801ED">
      <w:pPr>
        <w:jc w:val="both"/>
      </w:pPr>
      <w:r>
        <w:t>Le soumissionnaire devra être en mesure d’assurer des prestations de formations aux technologies et matériels proposés dans ce lot.</w:t>
      </w:r>
    </w:p>
    <w:p w14:paraId="0A5E69E8" w14:textId="77777777" w:rsidR="008E1618" w:rsidRDefault="008E1618" w:rsidP="00513149">
      <w:pPr>
        <w:pStyle w:val="Titre2"/>
        <w:numPr>
          <w:ilvl w:val="1"/>
          <w:numId w:val="12"/>
        </w:numPr>
        <w:jc w:val="both"/>
      </w:pPr>
      <w:bookmarkStart w:id="143" w:name="_Toc43188875"/>
      <w:r>
        <w:t>Bilan annuel</w:t>
      </w:r>
      <w:bookmarkEnd w:id="143"/>
    </w:p>
    <w:p w14:paraId="0A5E69E9" w14:textId="77777777" w:rsidR="00537BA2" w:rsidRDefault="00F95CCF" w:rsidP="007801ED">
      <w:pPr>
        <w:jc w:val="both"/>
      </w:pPr>
      <w:r>
        <w:t xml:space="preserve">Le soumissionnaire devra être en mesure de proposer une </w:t>
      </w:r>
      <w:r w:rsidR="00537BA2">
        <w:t>réunion</w:t>
      </w:r>
      <w:r w:rsidR="003A56A4">
        <w:t xml:space="preserve"> </w:t>
      </w:r>
      <w:r>
        <w:t xml:space="preserve">bilan </w:t>
      </w:r>
      <w:r w:rsidR="003A56A4">
        <w:t xml:space="preserve">annuelle </w:t>
      </w:r>
    </w:p>
    <w:p w14:paraId="0A5E69EA" w14:textId="77777777" w:rsidR="00537BA2" w:rsidRDefault="00537BA2" w:rsidP="002C185A">
      <w:pPr>
        <w:pStyle w:val="Paragraphedeliste"/>
        <w:numPr>
          <w:ilvl w:val="0"/>
          <w:numId w:val="10"/>
        </w:numPr>
        <w:jc w:val="both"/>
      </w:pPr>
      <w:r>
        <w:t>Faire le bilan des actions de l’année écoulée</w:t>
      </w:r>
    </w:p>
    <w:p w14:paraId="0A5E69EB" w14:textId="77777777" w:rsidR="00537BA2" w:rsidRDefault="00537BA2" w:rsidP="002C185A">
      <w:pPr>
        <w:pStyle w:val="Paragraphedeliste"/>
        <w:numPr>
          <w:ilvl w:val="0"/>
          <w:numId w:val="10"/>
        </w:numPr>
        <w:jc w:val="both"/>
      </w:pPr>
      <w:r>
        <w:t>Faire le point sur les difficultés rencontrées</w:t>
      </w:r>
    </w:p>
    <w:p w14:paraId="0A5E69EC" w14:textId="77777777" w:rsidR="003A56A4" w:rsidRDefault="00537BA2" w:rsidP="002C185A">
      <w:pPr>
        <w:pStyle w:val="Paragraphedeliste"/>
        <w:numPr>
          <w:ilvl w:val="0"/>
          <w:numId w:val="10"/>
        </w:numPr>
        <w:jc w:val="both"/>
      </w:pPr>
      <w:r>
        <w:t>Faire le point sur les évolutions à venir</w:t>
      </w:r>
    </w:p>
    <w:p w14:paraId="0A5E69ED" w14:textId="77777777" w:rsidR="001E6755" w:rsidRDefault="001E6755" w:rsidP="00513149">
      <w:pPr>
        <w:pStyle w:val="Titre2"/>
        <w:numPr>
          <w:ilvl w:val="1"/>
          <w:numId w:val="12"/>
        </w:numPr>
        <w:jc w:val="both"/>
      </w:pPr>
      <w:bookmarkStart w:id="144" w:name="_Toc43188876"/>
      <w:r>
        <w:t>Engagement financier</w:t>
      </w:r>
      <w:bookmarkEnd w:id="144"/>
    </w:p>
    <w:p w14:paraId="0A5E69EE" w14:textId="77777777" w:rsidR="002C185A" w:rsidRPr="008E1618" w:rsidRDefault="001E6755" w:rsidP="00D95C35">
      <w:pPr>
        <w:jc w:val="both"/>
      </w:pPr>
      <w:r>
        <w:t>Le soumissionnaire s’engage sur le pourcentage de remise concédé sur toute la durée du marché.</w:t>
      </w:r>
      <w:r w:rsidR="001C2143">
        <w:br w:type="page"/>
      </w:r>
    </w:p>
    <w:p w14:paraId="0A5E69EF" w14:textId="77777777" w:rsidR="008E1618" w:rsidRDefault="00937C5C" w:rsidP="00513149">
      <w:pPr>
        <w:pStyle w:val="Titre1"/>
        <w:numPr>
          <w:ilvl w:val="0"/>
          <w:numId w:val="12"/>
        </w:numPr>
        <w:jc w:val="both"/>
      </w:pPr>
      <w:bookmarkStart w:id="145" w:name="_Toc43188877"/>
      <w:r>
        <w:lastRenderedPageBreak/>
        <w:t>Documents à fournir avec la reponse du soumissionnaire</w:t>
      </w:r>
      <w:bookmarkEnd w:id="145"/>
    </w:p>
    <w:p w14:paraId="0A5E69F0" w14:textId="77777777" w:rsidR="00933063" w:rsidRDefault="00933063" w:rsidP="007801ED">
      <w:pPr>
        <w:jc w:val="both"/>
      </w:pPr>
      <w:r>
        <w:t xml:space="preserve">Le </w:t>
      </w:r>
      <w:r w:rsidR="00081514">
        <w:t>soumissionnaire</w:t>
      </w:r>
      <w:r>
        <w:t xml:space="preserve"> devra fournir tous les documents qui permettront à l’INSA de jauger les compétences, les moyens et la méthodologie du soumissionnaire. Par exemple :</w:t>
      </w:r>
    </w:p>
    <w:p w14:paraId="0A5E69F1" w14:textId="77777777" w:rsidR="00933063" w:rsidRDefault="00933063" w:rsidP="002C185A">
      <w:pPr>
        <w:pStyle w:val="Paragraphedeliste"/>
        <w:numPr>
          <w:ilvl w:val="0"/>
          <w:numId w:val="13"/>
        </w:numPr>
        <w:jc w:val="both"/>
      </w:pPr>
      <w:r>
        <w:t>Moyens humains vente/technique/support</w:t>
      </w:r>
    </w:p>
    <w:p w14:paraId="0A5E69F2" w14:textId="77777777" w:rsidR="00933063" w:rsidRDefault="00933063" w:rsidP="002C185A">
      <w:pPr>
        <w:pStyle w:val="Paragraphedeliste"/>
        <w:numPr>
          <w:ilvl w:val="0"/>
          <w:numId w:val="13"/>
        </w:numPr>
        <w:jc w:val="both"/>
      </w:pPr>
      <w:r>
        <w:t xml:space="preserve">Moyens matériels de laboratoires, tests, </w:t>
      </w:r>
      <w:proofErr w:type="spellStart"/>
      <w:r>
        <w:t>poc</w:t>
      </w:r>
      <w:proofErr w:type="spellEnd"/>
    </w:p>
    <w:p w14:paraId="0A5E69F3" w14:textId="77777777" w:rsidR="00933063" w:rsidRDefault="00933063" w:rsidP="002C185A">
      <w:pPr>
        <w:pStyle w:val="Paragraphedeliste"/>
        <w:numPr>
          <w:ilvl w:val="0"/>
          <w:numId w:val="13"/>
        </w:numPr>
        <w:jc w:val="both"/>
      </w:pPr>
      <w:r>
        <w:t>Références en rapport avec ce marché</w:t>
      </w:r>
    </w:p>
    <w:p w14:paraId="0A5E69F4" w14:textId="77777777" w:rsidR="00933063" w:rsidRDefault="00933063" w:rsidP="002C185A">
      <w:pPr>
        <w:pStyle w:val="Paragraphedeliste"/>
        <w:numPr>
          <w:ilvl w:val="0"/>
          <w:numId w:val="13"/>
        </w:numPr>
        <w:jc w:val="both"/>
      </w:pPr>
      <w:r>
        <w:t>Les certifications obtenues sur les constructeurs concernés par les</w:t>
      </w:r>
      <w:r w:rsidR="00C701E0">
        <w:t xml:space="preserve"> </w:t>
      </w:r>
      <w:r>
        <w:t>lots</w:t>
      </w:r>
    </w:p>
    <w:p w14:paraId="0A5E69F5" w14:textId="77777777" w:rsidR="00C701E0" w:rsidRDefault="00C701E0" w:rsidP="002C185A">
      <w:pPr>
        <w:pStyle w:val="Paragraphedeliste"/>
        <w:numPr>
          <w:ilvl w:val="0"/>
          <w:numId w:val="13"/>
        </w:numPr>
        <w:jc w:val="both"/>
      </w:pPr>
      <w:r>
        <w:t xml:space="preserve">Capacité à assurer un service GTI </w:t>
      </w:r>
    </w:p>
    <w:p w14:paraId="0A5E69F6" w14:textId="77777777" w:rsidR="00C701E0" w:rsidRDefault="00C701E0" w:rsidP="002C185A">
      <w:pPr>
        <w:pStyle w:val="Paragraphedeliste"/>
        <w:numPr>
          <w:ilvl w:val="0"/>
          <w:numId w:val="13"/>
        </w:numPr>
        <w:jc w:val="both"/>
      </w:pPr>
      <w:r>
        <w:t xml:space="preserve">L’engagement </w:t>
      </w:r>
    </w:p>
    <w:p w14:paraId="0A5E69F7" w14:textId="77777777" w:rsidR="00933063" w:rsidRDefault="001B34F0" w:rsidP="007801ED">
      <w:pPr>
        <w:jc w:val="both"/>
      </w:pPr>
      <w:r>
        <w:t>Pour chaque lot, le soumissionna</w:t>
      </w:r>
      <w:r w:rsidR="00762EFB">
        <w:t>ire remplira obligatoirement l’annexe correspondante </w:t>
      </w:r>
      <w:r w:rsidR="001325C8">
        <w:t>(</w:t>
      </w:r>
      <w:r w:rsidR="001325C8" w:rsidRPr="001325C8">
        <w:rPr>
          <w:i/>
        </w:rPr>
        <w:t xml:space="preserve">exemple : Annexe1 pour le lot </w:t>
      </w:r>
      <w:proofErr w:type="spellStart"/>
      <w:r w:rsidR="001325C8" w:rsidRPr="001325C8">
        <w:rPr>
          <w:i/>
        </w:rPr>
        <w:t>ExtremeNetworks</w:t>
      </w:r>
      <w:proofErr w:type="spellEnd"/>
      <w:r w:rsidR="001325C8" w:rsidRPr="001325C8">
        <w:rPr>
          <w:i/>
        </w:rPr>
        <w:t xml:space="preserve">, Annexe2 pour le lot </w:t>
      </w:r>
      <w:proofErr w:type="gramStart"/>
      <w:r w:rsidR="001325C8" w:rsidRPr="001325C8">
        <w:rPr>
          <w:i/>
        </w:rPr>
        <w:t>Cisco….</w:t>
      </w:r>
      <w:proofErr w:type="gramEnd"/>
      <w:r w:rsidR="001325C8">
        <w:t>) et ses onglets :</w:t>
      </w:r>
    </w:p>
    <w:p w14:paraId="0A5E69F8" w14:textId="77777777" w:rsidR="00005D6E" w:rsidRDefault="00762EFB" w:rsidP="002C185A">
      <w:pPr>
        <w:pStyle w:val="Paragraphedeliste"/>
        <w:numPr>
          <w:ilvl w:val="0"/>
          <w:numId w:val="14"/>
        </w:numPr>
        <w:jc w:val="both"/>
      </w:pPr>
      <w:r>
        <w:t>1</w:t>
      </w:r>
      <w:r w:rsidRPr="00762EFB">
        <w:rPr>
          <w:vertAlign w:val="superscript"/>
        </w:rPr>
        <w:t>er</w:t>
      </w:r>
      <w:r>
        <w:t xml:space="preserve"> onglet </w:t>
      </w:r>
      <w:r w:rsidR="001B34F0">
        <w:t xml:space="preserve">: </w:t>
      </w:r>
      <w:r w:rsidR="00052B2D">
        <w:t>BPU des équipements proposés dans le marché,</w:t>
      </w:r>
      <w:r w:rsidR="00644EE2">
        <w:t xml:space="preserve"> </w:t>
      </w:r>
      <w:r w:rsidR="00052B2D">
        <w:t>leur p</w:t>
      </w:r>
      <w:r w:rsidR="00D131FC">
        <w:t>rix remisé (en euros HT et TTC</w:t>
      </w:r>
      <w:r w:rsidR="009A1B49">
        <w:t>) …</w:t>
      </w:r>
    </w:p>
    <w:p w14:paraId="0A5E69F9" w14:textId="381E9736" w:rsidR="00D131FC" w:rsidRDefault="00762EFB" w:rsidP="002C185A">
      <w:pPr>
        <w:pStyle w:val="Paragraphedeliste"/>
        <w:numPr>
          <w:ilvl w:val="0"/>
          <w:numId w:val="14"/>
        </w:numPr>
        <w:jc w:val="both"/>
      </w:pPr>
      <w:r>
        <w:t>2</w:t>
      </w:r>
      <w:r w:rsidR="008361E1" w:rsidRPr="00762EFB">
        <w:rPr>
          <w:vertAlign w:val="superscript"/>
        </w:rPr>
        <w:t>ème</w:t>
      </w:r>
      <w:r w:rsidR="008361E1">
        <w:t xml:space="preserve"> </w:t>
      </w:r>
      <w:proofErr w:type="gramStart"/>
      <w:r w:rsidR="008361E1">
        <w:t>onglet</w:t>
      </w:r>
      <w:r w:rsidR="001B34F0">
        <w:t>:</w:t>
      </w:r>
      <w:proofErr w:type="gramEnd"/>
      <w:r w:rsidR="001B34F0">
        <w:t xml:space="preserve"> </w:t>
      </w:r>
      <w:r w:rsidR="00D131FC">
        <w:t>Conditions</w:t>
      </w:r>
      <w:r w:rsidR="00753207">
        <w:t xml:space="preserve"> de remise sur ca</w:t>
      </w:r>
      <w:r w:rsidR="006A17AB">
        <w:t>talogue constructeur</w:t>
      </w:r>
      <w:r w:rsidR="00753207">
        <w:t xml:space="preserve"> </w:t>
      </w:r>
    </w:p>
    <w:p w14:paraId="0A5E69FA" w14:textId="59DE6FFE" w:rsidR="00052B2D" w:rsidRDefault="00762EFB" w:rsidP="002C185A">
      <w:pPr>
        <w:pStyle w:val="Paragraphedeliste"/>
        <w:numPr>
          <w:ilvl w:val="0"/>
          <w:numId w:val="14"/>
        </w:numPr>
        <w:jc w:val="both"/>
      </w:pPr>
      <w:r>
        <w:t>3</w:t>
      </w:r>
      <w:r w:rsidRPr="00762EFB">
        <w:rPr>
          <w:vertAlign w:val="superscript"/>
        </w:rPr>
        <w:t>ème</w:t>
      </w:r>
      <w:r>
        <w:t xml:space="preserve"> onglet</w:t>
      </w:r>
      <w:r w:rsidR="001B34F0">
        <w:t xml:space="preserve"> : </w:t>
      </w:r>
      <w:r w:rsidR="00753207">
        <w:t>Simulation</w:t>
      </w:r>
      <w:r w:rsidR="00052B2D">
        <w:t xml:space="preserve"> concernant les équipements list</w:t>
      </w:r>
      <w:r w:rsidR="001B34F0">
        <w:t>és dans le tableau</w:t>
      </w:r>
      <w:r w:rsidR="00052B2D">
        <w:t>. Ce devis sera calculé selon les conditions proposées dans le cadre de la réponse du soumissionnaire à ce lot. Il sera utilisé pour faciliter la notation du dossier.</w:t>
      </w:r>
    </w:p>
    <w:p w14:paraId="0A5E69FB" w14:textId="0BBCFE89" w:rsidR="00D131FC" w:rsidRDefault="00762EFB" w:rsidP="002C185A">
      <w:pPr>
        <w:pStyle w:val="Paragraphedeliste"/>
        <w:numPr>
          <w:ilvl w:val="0"/>
          <w:numId w:val="14"/>
        </w:numPr>
        <w:jc w:val="both"/>
      </w:pPr>
      <w:r>
        <w:t>4</w:t>
      </w:r>
      <w:r w:rsidRPr="00762EFB">
        <w:rPr>
          <w:vertAlign w:val="superscript"/>
        </w:rPr>
        <w:t>ème</w:t>
      </w:r>
      <w:r>
        <w:t xml:space="preserve"> onglet </w:t>
      </w:r>
      <w:r w:rsidR="001B34F0">
        <w:t xml:space="preserve">: </w:t>
      </w:r>
      <w:r w:rsidR="00753207">
        <w:t>BPU des prestations et formations</w:t>
      </w:r>
    </w:p>
    <w:p w14:paraId="0A5E69FC" w14:textId="3B294D86" w:rsidR="00753207" w:rsidRDefault="00762EFB" w:rsidP="002C185A">
      <w:pPr>
        <w:pStyle w:val="Paragraphedeliste"/>
        <w:numPr>
          <w:ilvl w:val="0"/>
          <w:numId w:val="14"/>
        </w:numPr>
        <w:jc w:val="both"/>
      </w:pPr>
      <w:r>
        <w:t>5</w:t>
      </w:r>
      <w:r w:rsidRPr="00762EFB">
        <w:rPr>
          <w:vertAlign w:val="superscript"/>
        </w:rPr>
        <w:t>ème</w:t>
      </w:r>
      <w:r>
        <w:t xml:space="preserve"> onglet </w:t>
      </w:r>
      <w:r w:rsidR="001B34F0">
        <w:t xml:space="preserve">: </w:t>
      </w:r>
      <w:r w:rsidR="00753207">
        <w:t xml:space="preserve">Liste des matériels </w:t>
      </w:r>
      <w:r w:rsidR="001B34F0">
        <w:t>existant à l’INSA</w:t>
      </w:r>
      <w:r w:rsidR="006A17AB">
        <w:t xml:space="preserve"> </w:t>
      </w:r>
    </w:p>
    <w:p w14:paraId="0A5E69FD" w14:textId="77777777" w:rsidR="00081514" w:rsidRDefault="00C701E0" w:rsidP="00184C85">
      <w:pPr>
        <w:jc w:val="both"/>
      </w:pPr>
      <w:r>
        <w:t>L</w:t>
      </w:r>
      <w:r w:rsidR="00184C85" w:rsidRPr="00C701E0">
        <w:t>es prix de référence à fournir dans toutes les annexes seront ceux du catalogue ou barème du</w:t>
      </w:r>
      <w:r>
        <w:t xml:space="preserve"> </w:t>
      </w:r>
      <w:r w:rsidR="00184C85" w:rsidRPr="00C701E0">
        <w:t>constructeur en EUROS. A défaut, ces prix seront en DOLLARS, convertis en EUROS, sur la</w:t>
      </w:r>
      <w:r>
        <w:t xml:space="preserve"> </w:t>
      </w:r>
      <w:r w:rsidR="00184C85" w:rsidRPr="00C701E0">
        <w:t>base du taux de change en vigueur à la date de diffusion de l'appel d'offre.</w:t>
      </w:r>
    </w:p>
    <w:p w14:paraId="0A5E69FE" w14:textId="77777777" w:rsidR="00A729AD" w:rsidRDefault="00916FF8" w:rsidP="00513149">
      <w:pPr>
        <w:pStyle w:val="Titre1"/>
        <w:numPr>
          <w:ilvl w:val="0"/>
          <w:numId w:val="12"/>
        </w:numPr>
        <w:jc w:val="both"/>
      </w:pPr>
      <w:bookmarkStart w:id="146" w:name="_Toc43188878"/>
      <w:r w:rsidRPr="00916FF8">
        <w:t>Contacts</w:t>
      </w:r>
      <w:bookmarkEnd w:id="146"/>
    </w:p>
    <w:p w14:paraId="0A5E69FF" w14:textId="77777777" w:rsidR="002850EB" w:rsidRPr="002850EB" w:rsidRDefault="00A729AD" w:rsidP="007801ED">
      <w:pPr>
        <w:jc w:val="both"/>
      </w:pPr>
      <w:r w:rsidRPr="004D37D5">
        <w:rPr>
          <w:u w:val="single"/>
        </w:rPr>
        <w:t>Contact</w:t>
      </w:r>
      <w:r w:rsidR="002850EB" w:rsidRPr="004D37D5">
        <w:rPr>
          <w:u w:val="single"/>
        </w:rPr>
        <w:t>s</w:t>
      </w:r>
      <w:r w:rsidRPr="004D37D5">
        <w:rPr>
          <w:u w:val="single"/>
        </w:rPr>
        <w:t xml:space="preserve"> technique</w:t>
      </w:r>
      <w:r w:rsidR="002850EB" w:rsidRPr="004D37D5">
        <w:rPr>
          <w:u w:val="single"/>
        </w:rPr>
        <w:t>s</w:t>
      </w:r>
      <w:r w:rsidRPr="002850EB">
        <w:t xml:space="preserve"> : </w:t>
      </w:r>
    </w:p>
    <w:p w14:paraId="0A5E6A00" w14:textId="35C3F122" w:rsidR="002850EB" w:rsidRPr="002850EB" w:rsidRDefault="00775153" w:rsidP="002C185A">
      <w:pPr>
        <w:pStyle w:val="Paragraphedeliste"/>
        <w:numPr>
          <w:ilvl w:val="0"/>
          <w:numId w:val="5"/>
        </w:numPr>
        <w:jc w:val="both"/>
        <w:rPr>
          <w:lang w:val="en-GB"/>
        </w:rPr>
      </w:pPr>
      <w:r>
        <w:rPr>
          <w:lang w:val="en-GB"/>
        </w:rPr>
        <w:t>Cédric Delaunay</w:t>
      </w:r>
      <w:r w:rsidR="00A729AD" w:rsidRPr="002850EB">
        <w:rPr>
          <w:lang w:val="en-GB"/>
        </w:rPr>
        <w:t xml:space="preserve"> –</w:t>
      </w:r>
      <w:r w:rsidR="00D55737">
        <w:rPr>
          <w:lang w:val="en-GB"/>
        </w:rPr>
        <w:t xml:space="preserve"> </w:t>
      </w:r>
      <w:proofErr w:type="gramStart"/>
      <w:r w:rsidR="00D55737" w:rsidRPr="00342DEE">
        <w:rPr>
          <w:lang w:val="en-US"/>
        </w:rPr>
        <w:t>Cedric.Delaunay@insa-rennes.fr</w:t>
      </w:r>
      <w:r w:rsidR="00D55737" w:rsidRPr="002850EB">
        <w:rPr>
          <w:lang w:val="en-GB"/>
        </w:rPr>
        <w:t xml:space="preserve"> </w:t>
      </w:r>
      <w:r w:rsidR="00D55737">
        <w:rPr>
          <w:lang w:val="en-GB"/>
        </w:rPr>
        <w:t xml:space="preserve"> </w:t>
      </w:r>
      <w:r w:rsidR="002850EB" w:rsidRPr="002850EB">
        <w:rPr>
          <w:lang w:val="en-GB"/>
        </w:rPr>
        <w:t>–</w:t>
      </w:r>
      <w:proofErr w:type="gramEnd"/>
      <w:r w:rsidR="002850EB" w:rsidRPr="002850EB">
        <w:rPr>
          <w:lang w:val="en-GB"/>
        </w:rPr>
        <w:t xml:space="preserve"> 02 23 23 </w:t>
      </w:r>
      <w:r>
        <w:rPr>
          <w:lang w:val="en-GB"/>
        </w:rPr>
        <w:t>85 68</w:t>
      </w:r>
    </w:p>
    <w:p w14:paraId="0A5E6A01" w14:textId="77104E10" w:rsidR="002850EB" w:rsidRPr="002850EB" w:rsidRDefault="002850EB" w:rsidP="002C185A">
      <w:pPr>
        <w:pStyle w:val="Paragraphedeliste"/>
        <w:numPr>
          <w:ilvl w:val="0"/>
          <w:numId w:val="5"/>
        </w:numPr>
        <w:jc w:val="both"/>
        <w:rPr>
          <w:lang w:val="en-GB"/>
        </w:rPr>
      </w:pPr>
      <w:r w:rsidRPr="002850EB">
        <w:rPr>
          <w:lang w:val="en-GB"/>
        </w:rPr>
        <w:t>Davy Pech –</w:t>
      </w:r>
      <w:r w:rsidR="00342DEE">
        <w:rPr>
          <w:lang w:val="en-GB"/>
        </w:rPr>
        <w:t xml:space="preserve"> </w:t>
      </w:r>
      <w:r w:rsidR="00342DEE" w:rsidRPr="00342DEE">
        <w:rPr>
          <w:lang w:val="en-US"/>
        </w:rPr>
        <w:t>Davy.Pech@insa-rennes.fr</w:t>
      </w:r>
      <w:r w:rsidR="00342DEE" w:rsidRPr="002850EB">
        <w:rPr>
          <w:lang w:val="en-GB"/>
        </w:rPr>
        <w:t xml:space="preserve"> </w:t>
      </w:r>
      <w:r w:rsidRPr="002850EB">
        <w:rPr>
          <w:lang w:val="en-GB"/>
        </w:rPr>
        <w:t>– 02 23 23 85 13</w:t>
      </w:r>
    </w:p>
    <w:p w14:paraId="0A5E6A02" w14:textId="659EF339" w:rsidR="002850EB" w:rsidRDefault="00A729AD" w:rsidP="007801ED">
      <w:pPr>
        <w:jc w:val="both"/>
      </w:pPr>
      <w:r w:rsidRPr="004D37D5">
        <w:rPr>
          <w:u w:val="single"/>
          <w:lang w:val="en-US"/>
        </w:rPr>
        <w:t xml:space="preserve">Contact </w:t>
      </w:r>
      <w:proofErr w:type="gramStart"/>
      <w:r w:rsidR="008361E1" w:rsidRPr="004D37D5">
        <w:rPr>
          <w:u w:val="single"/>
          <w:lang w:val="en-US"/>
        </w:rPr>
        <w:t>administra</w:t>
      </w:r>
      <w:r w:rsidR="00342DEE" w:rsidRPr="004D37D5">
        <w:rPr>
          <w:u w:val="single"/>
          <w:lang w:val="en-US"/>
        </w:rPr>
        <w:t>tif</w:t>
      </w:r>
      <w:r w:rsidR="00342DEE">
        <w:rPr>
          <w:lang w:val="en-US"/>
        </w:rPr>
        <w:t xml:space="preserve"> </w:t>
      </w:r>
      <w:r w:rsidR="008361E1">
        <w:t>:</w:t>
      </w:r>
      <w:proofErr w:type="gramEnd"/>
      <w:r>
        <w:t xml:space="preserve"> </w:t>
      </w:r>
    </w:p>
    <w:p w14:paraId="2F0C2F6F" w14:textId="77777777" w:rsidR="004D37D5" w:rsidRDefault="00021CCB" w:rsidP="00021CCB">
      <w:pPr>
        <w:pStyle w:val="Paragraphedeliste"/>
        <w:numPr>
          <w:ilvl w:val="0"/>
          <w:numId w:val="4"/>
        </w:numPr>
        <w:jc w:val="both"/>
      </w:pPr>
      <w:r w:rsidRPr="00021CCB">
        <w:t>Service des achats et de la commande publique</w:t>
      </w:r>
      <w:r>
        <w:t xml:space="preserve"> </w:t>
      </w:r>
      <w:r w:rsidR="00A729AD" w:rsidRPr="00021CCB">
        <w:t xml:space="preserve">- </w:t>
      </w:r>
      <w:hyperlink r:id="rId14" w:history="1">
        <w:r w:rsidR="00A729AD" w:rsidRPr="00021CCB">
          <w:rPr>
            <w:rStyle w:val="Lienhypertexte"/>
          </w:rPr>
          <w:t>marches-publics@insa-rennes.fr</w:t>
        </w:r>
      </w:hyperlink>
      <w:r w:rsidR="00B84DEB" w:rsidRPr="00021CCB">
        <w:t xml:space="preserve"> </w:t>
      </w:r>
    </w:p>
    <w:p w14:paraId="0A5E6A03" w14:textId="595BBA70" w:rsidR="00A729AD" w:rsidRPr="00A729AD" w:rsidRDefault="00B84DEB" w:rsidP="004D37D5">
      <w:pPr>
        <w:pStyle w:val="Paragraphedeliste"/>
        <w:jc w:val="both"/>
      </w:pPr>
      <w:r w:rsidRPr="00021CCB">
        <w:t xml:space="preserve"> 02 23 23 86 67</w:t>
      </w:r>
    </w:p>
    <w:p w14:paraId="0A5E6A04" w14:textId="77777777" w:rsidR="00121BD8" w:rsidRPr="00916FF8" w:rsidRDefault="00121BD8" w:rsidP="00513149">
      <w:pPr>
        <w:pStyle w:val="Titre1"/>
        <w:numPr>
          <w:ilvl w:val="0"/>
          <w:numId w:val="12"/>
        </w:numPr>
        <w:jc w:val="both"/>
        <w:sectPr w:rsidR="00121BD8" w:rsidRPr="00916FF8" w:rsidSect="001F3D00">
          <w:headerReference w:type="default" r:id="rId15"/>
          <w:footerReference w:type="default" r:id="rId16"/>
          <w:pgSz w:w="11906" w:h="16838"/>
          <w:pgMar w:top="1843" w:right="1417" w:bottom="1417" w:left="1417" w:header="708" w:footer="708" w:gutter="0"/>
          <w:cols w:space="708"/>
          <w:docGrid w:linePitch="360"/>
        </w:sectPr>
      </w:pPr>
      <w:r w:rsidRPr="00916FF8">
        <w:br w:type="page"/>
      </w:r>
    </w:p>
    <w:p w14:paraId="0A5E6A05" w14:textId="77777777" w:rsidR="00C4631C" w:rsidRDefault="00C4631C"/>
    <w:sectPr w:rsidR="00C4631C">
      <w:headerReference w:type="default" r:id="rId17"/>
      <w:footerReference w:type="default" r:id="rId1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9D0B09D" w14:textId="77777777" w:rsidR="00EB3140" w:rsidRDefault="00EB3140" w:rsidP="0010050B">
      <w:pPr>
        <w:spacing w:after="0" w:line="240" w:lineRule="auto"/>
      </w:pPr>
      <w:r>
        <w:separator/>
      </w:r>
    </w:p>
  </w:endnote>
  <w:endnote w:type="continuationSeparator" w:id="0">
    <w:p w14:paraId="43C8BA8C" w14:textId="77777777" w:rsidR="00EB3140" w:rsidRDefault="00EB3140" w:rsidP="0010050B">
      <w:pPr>
        <w:spacing w:after="0" w:line="240" w:lineRule="auto"/>
      </w:pPr>
      <w:r>
        <w:continuationSeparator/>
      </w:r>
    </w:p>
  </w:endnote>
  <w:endnote w:type="continuationNotice" w:id="1">
    <w:p w14:paraId="2D17A437" w14:textId="77777777" w:rsidR="00EB3140" w:rsidRDefault="00EB3140">
      <w:pPr>
        <w:spacing w:before="0"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Meiryo">
    <w:altName w:val="メイリオ"/>
    <w:charset w:val="80"/>
    <w:family w:val="swiss"/>
    <w:pitch w:val="variable"/>
    <w:sig w:usb0="E00002FF" w:usb1="6AC7FFFF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A5E6A10" w14:textId="77777777" w:rsidR="00EA076B" w:rsidRDefault="00EA076B" w:rsidP="005A428F">
    <w:pPr>
      <w:pStyle w:val="Pieddepage"/>
      <w:jc w:val="right"/>
    </w:pPr>
    <w:r>
      <w:fldChar w:fldCharType="begin"/>
    </w:r>
    <w:r>
      <w:instrText xml:space="preserve"> PAGE  \* Arabic  \* MERGEFORMAT </w:instrText>
    </w:r>
    <w:r>
      <w:fldChar w:fldCharType="separate"/>
    </w:r>
    <w:r w:rsidR="004B5F40">
      <w:rPr>
        <w:noProof/>
      </w:rPr>
      <w:t>2</w:t>
    </w:r>
    <w:r>
      <w:fldChar w:fldCharType="end"/>
    </w:r>
    <w:r>
      <w:rPr>
        <w:noProof/>
        <w:lang w:eastAsia="fr-FR"/>
      </w:rPr>
      <w:drawing>
        <wp:anchor distT="0" distB="0" distL="114300" distR="114300" simplePos="0" relativeHeight="251658243" behindDoc="1" locked="0" layoutInCell="1" allowOverlap="1" wp14:anchorId="0A5E6A17" wp14:editId="0A5E6A18">
          <wp:simplePos x="0" y="0"/>
          <wp:positionH relativeFrom="column">
            <wp:posOffset>-747395</wp:posOffset>
          </wp:positionH>
          <wp:positionV relativeFrom="paragraph">
            <wp:posOffset>330835</wp:posOffset>
          </wp:positionV>
          <wp:extent cx="7559675" cy="438785"/>
          <wp:effectExtent l="0" t="0" r="3175" b="0"/>
          <wp:wrapThrough wrapText="bothSides">
            <wp:wrapPolygon edited="0">
              <wp:start x="0" y="0"/>
              <wp:lineTo x="0" y="20631"/>
              <wp:lineTo x="21555" y="20631"/>
              <wp:lineTo x="21555" y="0"/>
              <wp:lineTo x="0" y="0"/>
            </wp:wrapPolygon>
          </wp:wrapThrough>
          <wp:docPr id="8" name="Imag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aquette_fiche-word_PiedDepage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675" cy="4387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>/</w:t>
    </w:r>
    <w:fldSimple w:instr="NUMPAGES   \* MERGEFORMAT">
      <w:r w:rsidR="004B5F40">
        <w:rPr>
          <w:noProof/>
        </w:rPr>
        <w:t>13</w:t>
      </w:r>
    </w:fldSimple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A5E6A12" w14:textId="77777777" w:rsidR="00EA076B" w:rsidRDefault="00EA076B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3A7BA58" w14:textId="77777777" w:rsidR="00EB3140" w:rsidRDefault="00EB3140" w:rsidP="0010050B">
      <w:pPr>
        <w:spacing w:after="0" w:line="240" w:lineRule="auto"/>
      </w:pPr>
      <w:r>
        <w:separator/>
      </w:r>
    </w:p>
  </w:footnote>
  <w:footnote w:type="continuationSeparator" w:id="0">
    <w:p w14:paraId="52C798C5" w14:textId="77777777" w:rsidR="00EB3140" w:rsidRDefault="00EB3140" w:rsidP="0010050B">
      <w:pPr>
        <w:spacing w:after="0" w:line="240" w:lineRule="auto"/>
      </w:pPr>
      <w:r>
        <w:continuationSeparator/>
      </w:r>
    </w:p>
  </w:footnote>
  <w:footnote w:type="continuationNotice" w:id="1">
    <w:p w14:paraId="04A62CAC" w14:textId="77777777" w:rsidR="00EB3140" w:rsidRDefault="00EB3140">
      <w:pPr>
        <w:spacing w:before="0"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A5E6A0E" w14:textId="77777777" w:rsidR="00EA076B" w:rsidRDefault="00EA076B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8240" behindDoc="1" locked="0" layoutInCell="1" allowOverlap="1" wp14:anchorId="0A5E6A13" wp14:editId="0A5E6A14">
          <wp:simplePos x="0" y="0"/>
          <wp:positionH relativeFrom="column">
            <wp:posOffset>-899795</wp:posOffset>
          </wp:positionH>
          <wp:positionV relativeFrom="paragraph">
            <wp:posOffset>-449580</wp:posOffset>
          </wp:positionV>
          <wp:extent cx="7607935" cy="10761980"/>
          <wp:effectExtent l="0" t="0" r="0" b="1270"/>
          <wp:wrapThrough wrapText="bothSides">
            <wp:wrapPolygon edited="0">
              <wp:start x="0" y="0"/>
              <wp:lineTo x="0" y="21564"/>
              <wp:lineTo x="21526" y="21564"/>
              <wp:lineTo x="21526" y="0"/>
              <wp:lineTo x="0" y="0"/>
            </wp:wrapPolygon>
          </wp:wrapThrough>
          <wp:docPr id="5" name="Imag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aquette_couv-word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07935" cy="107619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A5E6A0F" w14:textId="77777777" w:rsidR="00EA076B" w:rsidRDefault="00EA076B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8242" behindDoc="1" locked="0" layoutInCell="1" allowOverlap="1" wp14:anchorId="0A5E6A15" wp14:editId="0A5E6A16">
          <wp:simplePos x="0" y="0"/>
          <wp:positionH relativeFrom="column">
            <wp:posOffset>-899795</wp:posOffset>
          </wp:positionH>
          <wp:positionV relativeFrom="paragraph">
            <wp:posOffset>-449580</wp:posOffset>
          </wp:positionV>
          <wp:extent cx="7602220" cy="1618615"/>
          <wp:effectExtent l="0" t="0" r="0" b="635"/>
          <wp:wrapNone/>
          <wp:docPr id="6" name="Imag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aquette_fiche-word_insitution2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02220" cy="16186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A5E6A11" w14:textId="77777777" w:rsidR="00EA076B" w:rsidRDefault="00EA076B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8241" behindDoc="1" locked="0" layoutInCell="1" allowOverlap="1" wp14:anchorId="0A5E6A19" wp14:editId="0A5E6A1A">
          <wp:simplePos x="0" y="0"/>
          <wp:positionH relativeFrom="column">
            <wp:posOffset>-899795</wp:posOffset>
          </wp:positionH>
          <wp:positionV relativeFrom="paragraph">
            <wp:posOffset>-449580</wp:posOffset>
          </wp:positionV>
          <wp:extent cx="7588885" cy="10735310"/>
          <wp:effectExtent l="0" t="0" r="0" b="8890"/>
          <wp:wrapThrough wrapText="bothSides">
            <wp:wrapPolygon edited="0">
              <wp:start x="0" y="0"/>
              <wp:lineTo x="0" y="21580"/>
              <wp:lineTo x="21526" y="21580"/>
              <wp:lineTo x="21526" y="0"/>
              <wp:lineTo x="0" y="0"/>
            </wp:wrapPolygon>
          </wp:wrapThrough>
          <wp:docPr id="2" name="Imag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aquette_4Ecouv-word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88885" cy="107353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E36E8B"/>
    <w:multiLevelType w:val="hybridMultilevel"/>
    <w:tmpl w:val="2E92DD3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700FCC"/>
    <w:multiLevelType w:val="multilevel"/>
    <w:tmpl w:val="09AC4BB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 w15:restartNumberingAfterBreak="0">
    <w:nsid w:val="17CA55B4"/>
    <w:multiLevelType w:val="hybridMultilevel"/>
    <w:tmpl w:val="39EA108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D8C3EB4"/>
    <w:multiLevelType w:val="multilevel"/>
    <w:tmpl w:val="7C30AD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EE32D1C"/>
    <w:multiLevelType w:val="multilevel"/>
    <w:tmpl w:val="AA68FC02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713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14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713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284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749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9066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0637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1848" w:hanging="2160"/>
      </w:pPr>
      <w:rPr>
        <w:rFonts w:hint="default"/>
      </w:rPr>
    </w:lvl>
  </w:abstractNum>
  <w:abstractNum w:abstractNumId="5" w15:restartNumberingAfterBreak="0">
    <w:nsid w:val="1FA536BF"/>
    <w:multiLevelType w:val="hybridMultilevel"/>
    <w:tmpl w:val="FEEE7AA0"/>
    <w:lvl w:ilvl="0" w:tplc="19948152">
      <w:start w:val="1"/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3"/>
        </w:tabs>
        <w:ind w:left="144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3"/>
        </w:tabs>
        <w:ind w:left="216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3"/>
        </w:tabs>
        <w:ind w:left="288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3"/>
        </w:tabs>
        <w:ind w:left="360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3"/>
        </w:tabs>
        <w:ind w:left="432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3"/>
        </w:tabs>
        <w:ind w:left="504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3"/>
        </w:tabs>
        <w:ind w:left="576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3"/>
        </w:tabs>
        <w:ind w:left="6483" w:hanging="360"/>
      </w:pPr>
      <w:rPr>
        <w:rFonts w:ascii="Wingdings" w:hAnsi="Wingdings" w:hint="default"/>
      </w:rPr>
    </w:lvl>
  </w:abstractNum>
  <w:abstractNum w:abstractNumId="6" w15:restartNumberingAfterBreak="0">
    <w:nsid w:val="1FBE78EB"/>
    <w:multiLevelType w:val="hybridMultilevel"/>
    <w:tmpl w:val="607AC3E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5847EB7"/>
    <w:multiLevelType w:val="hybridMultilevel"/>
    <w:tmpl w:val="2728808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5991DAF"/>
    <w:multiLevelType w:val="hybridMultilevel"/>
    <w:tmpl w:val="735C27E2"/>
    <w:lvl w:ilvl="0" w:tplc="7AB62BB6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9A00C2B"/>
    <w:multiLevelType w:val="multilevel"/>
    <w:tmpl w:val="30EA0DC6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0" w15:restartNumberingAfterBreak="0">
    <w:nsid w:val="2CD47BB3"/>
    <w:multiLevelType w:val="hybridMultilevel"/>
    <w:tmpl w:val="F25652F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E1063D4"/>
    <w:multiLevelType w:val="hybridMultilevel"/>
    <w:tmpl w:val="F664F48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4532028"/>
    <w:multiLevelType w:val="hybridMultilevel"/>
    <w:tmpl w:val="BA6424E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4927991"/>
    <w:multiLevelType w:val="hybridMultilevel"/>
    <w:tmpl w:val="E49CC69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79B61D6"/>
    <w:multiLevelType w:val="hybridMultilevel"/>
    <w:tmpl w:val="3D5EB8C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C913DC0"/>
    <w:multiLevelType w:val="multilevel"/>
    <w:tmpl w:val="4498D56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6" w15:restartNumberingAfterBreak="0">
    <w:nsid w:val="50076AD6"/>
    <w:multiLevelType w:val="hybridMultilevel"/>
    <w:tmpl w:val="D64A6E0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58050CB"/>
    <w:multiLevelType w:val="multilevel"/>
    <w:tmpl w:val="AAA2865C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931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14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713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92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749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9066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0277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1848" w:hanging="2160"/>
      </w:pPr>
      <w:rPr>
        <w:rFonts w:hint="default"/>
      </w:rPr>
    </w:lvl>
  </w:abstractNum>
  <w:abstractNum w:abstractNumId="18" w15:restartNumberingAfterBreak="0">
    <w:nsid w:val="5AB51F36"/>
    <w:multiLevelType w:val="hybridMultilevel"/>
    <w:tmpl w:val="30CED5F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DFB33E4"/>
    <w:multiLevelType w:val="hybridMultilevel"/>
    <w:tmpl w:val="DF08F9B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20A55D6"/>
    <w:multiLevelType w:val="multilevel"/>
    <w:tmpl w:val="7FFECF8C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1" w15:restartNumberingAfterBreak="0">
    <w:nsid w:val="6AF624E8"/>
    <w:multiLevelType w:val="hybridMultilevel"/>
    <w:tmpl w:val="4ACE598A"/>
    <w:lvl w:ilvl="0" w:tplc="C8FAADB4">
      <w:numFmt w:val="bullet"/>
      <w:lvlText w:val="-"/>
      <w:lvlJc w:val="left"/>
      <w:pPr>
        <w:ind w:left="1068" w:hanging="360"/>
      </w:pPr>
      <w:rPr>
        <w:rFonts w:ascii="Century Gothic" w:eastAsiaTheme="minorEastAsia" w:hAnsi="Century Gothic" w:cs="Arial" w:hint="default"/>
      </w:rPr>
    </w:lvl>
    <w:lvl w:ilvl="1" w:tplc="040C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2" w15:restartNumberingAfterBreak="0">
    <w:nsid w:val="72E51C8B"/>
    <w:multiLevelType w:val="hybridMultilevel"/>
    <w:tmpl w:val="79BEFA8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6160649"/>
    <w:multiLevelType w:val="multilevel"/>
    <w:tmpl w:val="580E6FF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4" w15:restartNumberingAfterBreak="0">
    <w:nsid w:val="785A6095"/>
    <w:multiLevelType w:val="hybridMultilevel"/>
    <w:tmpl w:val="01C09AB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8757FE0"/>
    <w:multiLevelType w:val="hybridMultilevel"/>
    <w:tmpl w:val="FC248F3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02385205">
    <w:abstractNumId w:val="23"/>
  </w:num>
  <w:num w:numId="2" w16cid:durableId="1742168313">
    <w:abstractNumId w:val="19"/>
  </w:num>
  <w:num w:numId="3" w16cid:durableId="2045204903">
    <w:abstractNumId w:val="11"/>
  </w:num>
  <w:num w:numId="4" w16cid:durableId="2108428032">
    <w:abstractNumId w:val="22"/>
  </w:num>
  <w:num w:numId="5" w16cid:durableId="1256279129">
    <w:abstractNumId w:val="13"/>
  </w:num>
  <w:num w:numId="6" w16cid:durableId="610211777">
    <w:abstractNumId w:val="18"/>
  </w:num>
  <w:num w:numId="7" w16cid:durableId="1814255986">
    <w:abstractNumId w:val="12"/>
  </w:num>
  <w:num w:numId="8" w16cid:durableId="841167668">
    <w:abstractNumId w:val="7"/>
  </w:num>
  <w:num w:numId="9" w16cid:durableId="1520705822">
    <w:abstractNumId w:val="0"/>
  </w:num>
  <w:num w:numId="10" w16cid:durableId="1193423928">
    <w:abstractNumId w:val="24"/>
  </w:num>
  <w:num w:numId="11" w16cid:durableId="1075083808">
    <w:abstractNumId w:val="9"/>
  </w:num>
  <w:num w:numId="12" w16cid:durableId="1503274182">
    <w:abstractNumId w:val="1"/>
  </w:num>
  <w:num w:numId="13" w16cid:durableId="439182744">
    <w:abstractNumId w:val="25"/>
  </w:num>
  <w:num w:numId="14" w16cid:durableId="1659460323">
    <w:abstractNumId w:val="2"/>
  </w:num>
  <w:num w:numId="15" w16cid:durableId="1674067789">
    <w:abstractNumId w:val="6"/>
  </w:num>
  <w:num w:numId="16" w16cid:durableId="721517357">
    <w:abstractNumId w:val="8"/>
  </w:num>
  <w:num w:numId="17" w16cid:durableId="615605536">
    <w:abstractNumId w:val="21"/>
  </w:num>
  <w:num w:numId="18" w16cid:durableId="494688710">
    <w:abstractNumId w:val="5"/>
  </w:num>
  <w:num w:numId="19" w16cid:durableId="1874149565">
    <w:abstractNumId w:val="10"/>
  </w:num>
  <w:num w:numId="20" w16cid:durableId="175506662">
    <w:abstractNumId w:val="14"/>
  </w:num>
  <w:num w:numId="21" w16cid:durableId="2001737005">
    <w:abstractNumId w:val="16"/>
  </w:num>
  <w:num w:numId="22" w16cid:durableId="1555846260">
    <w:abstractNumId w:val="20"/>
  </w:num>
  <w:num w:numId="23" w16cid:durableId="1137988022">
    <w:abstractNumId w:val="15"/>
  </w:num>
  <w:num w:numId="24" w16cid:durableId="1495225159">
    <w:abstractNumId w:val="17"/>
  </w:num>
  <w:num w:numId="25" w16cid:durableId="494029647">
    <w:abstractNumId w:val="4"/>
  </w:num>
  <w:num w:numId="26" w16cid:durableId="166093756">
    <w:abstractNumId w:val="3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revisionView w:inkAnnotation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23AB8"/>
    <w:rsid w:val="00005D6E"/>
    <w:rsid w:val="00011089"/>
    <w:rsid w:val="000160DD"/>
    <w:rsid w:val="00016334"/>
    <w:rsid w:val="0001690A"/>
    <w:rsid w:val="00021CCB"/>
    <w:rsid w:val="00036DCD"/>
    <w:rsid w:val="00052B2D"/>
    <w:rsid w:val="00060E66"/>
    <w:rsid w:val="00066D71"/>
    <w:rsid w:val="00073503"/>
    <w:rsid w:val="000812AC"/>
    <w:rsid w:val="00081514"/>
    <w:rsid w:val="00082FB9"/>
    <w:rsid w:val="000B299E"/>
    <w:rsid w:val="000B6F72"/>
    <w:rsid w:val="000D221F"/>
    <w:rsid w:val="000E3B80"/>
    <w:rsid w:val="000F0AB8"/>
    <w:rsid w:val="000F6843"/>
    <w:rsid w:val="000F718A"/>
    <w:rsid w:val="0010050B"/>
    <w:rsid w:val="00104553"/>
    <w:rsid w:val="0011723A"/>
    <w:rsid w:val="00121BD8"/>
    <w:rsid w:val="00130F3A"/>
    <w:rsid w:val="001325C8"/>
    <w:rsid w:val="0014576E"/>
    <w:rsid w:val="00160D9D"/>
    <w:rsid w:val="00165EB1"/>
    <w:rsid w:val="00181869"/>
    <w:rsid w:val="00184C85"/>
    <w:rsid w:val="001B2C87"/>
    <w:rsid w:val="001B34F0"/>
    <w:rsid w:val="001C2143"/>
    <w:rsid w:val="001C24E7"/>
    <w:rsid w:val="001C3B18"/>
    <w:rsid w:val="001D34FB"/>
    <w:rsid w:val="001D5961"/>
    <w:rsid w:val="001D79B9"/>
    <w:rsid w:val="001E0B9B"/>
    <w:rsid w:val="001E6755"/>
    <w:rsid w:val="001F1859"/>
    <w:rsid w:val="001F3D00"/>
    <w:rsid w:val="0020245F"/>
    <w:rsid w:val="00206253"/>
    <w:rsid w:val="00206C6E"/>
    <w:rsid w:val="00213DB9"/>
    <w:rsid w:val="00216F7B"/>
    <w:rsid w:val="00222F91"/>
    <w:rsid w:val="00225F6D"/>
    <w:rsid w:val="00227B8A"/>
    <w:rsid w:val="00245738"/>
    <w:rsid w:val="00245763"/>
    <w:rsid w:val="00246C67"/>
    <w:rsid w:val="002769F9"/>
    <w:rsid w:val="002850EB"/>
    <w:rsid w:val="00291351"/>
    <w:rsid w:val="00296010"/>
    <w:rsid w:val="002A6E1D"/>
    <w:rsid w:val="002B4D48"/>
    <w:rsid w:val="002B7EE6"/>
    <w:rsid w:val="002C185A"/>
    <w:rsid w:val="002C3DD2"/>
    <w:rsid w:val="002D0586"/>
    <w:rsid w:val="002D5819"/>
    <w:rsid w:val="002E6DDD"/>
    <w:rsid w:val="002F7170"/>
    <w:rsid w:val="003200EB"/>
    <w:rsid w:val="003417D1"/>
    <w:rsid w:val="00342DEE"/>
    <w:rsid w:val="00347A89"/>
    <w:rsid w:val="00363187"/>
    <w:rsid w:val="0037670D"/>
    <w:rsid w:val="0038637A"/>
    <w:rsid w:val="00390290"/>
    <w:rsid w:val="00393DB4"/>
    <w:rsid w:val="0039481E"/>
    <w:rsid w:val="003A56A4"/>
    <w:rsid w:val="003B6E91"/>
    <w:rsid w:val="003C0FE2"/>
    <w:rsid w:val="003C3628"/>
    <w:rsid w:val="003C3F1D"/>
    <w:rsid w:val="003D03D7"/>
    <w:rsid w:val="003D2E0F"/>
    <w:rsid w:val="003D4B26"/>
    <w:rsid w:val="003D7285"/>
    <w:rsid w:val="004025B6"/>
    <w:rsid w:val="004037E1"/>
    <w:rsid w:val="00423AB8"/>
    <w:rsid w:val="00437A16"/>
    <w:rsid w:val="00441267"/>
    <w:rsid w:val="00451AEB"/>
    <w:rsid w:val="0046688D"/>
    <w:rsid w:val="00471A68"/>
    <w:rsid w:val="00477F16"/>
    <w:rsid w:val="004A4F82"/>
    <w:rsid w:val="004B5F40"/>
    <w:rsid w:val="004D37D5"/>
    <w:rsid w:val="004F6AF7"/>
    <w:rsid w:val="00513149"/>
    <w:rsid w:val="00534359"/>
    <w:rsid w:val="00535549"/>
    <w:rsid w:val="00537BA2"/>
    <w:rsid w:val="00571683"/>
    <w:rsid w:val="00581A44"/>
    <w:rsid w:val="00581ABE"/>
    <w:rsid w:val="00586308"/>
    <w:rsid w:val="00591730"/>
    <w:rsid w:val="00593B2C"/>
    <w:rsid w:val="00594AA8"/>
    <w:rsid w:val="00595247"/>
    <w:rsid w:val="005A3008"/>
    <w:rsid w:val="005A428F"/>
    <w:rsid w:val="005B16F9"/>
    <w:rsid w:val="005B33D4"/>
    <w:rsid w:val="005E3AF1"/>
    <w:rsid w:val="00600886"/>
    <w:rsid w:val="0060226C"/>
    <w:rsid w:val="00606BC8"/>
    <w:rsid w:val="006364E2"/>
    <w:rsid w:val="00644EE2"/>
    <w:rsid w:val="00651A51"/>
    <w:rsid w:val="00661F1A"/>
    <w:rsid w:val="00662008"/>
    <w:rsid w:val="006A17AB"/>
    <w:rsid w:val="006C0C8D"/>
    <w:rsid w:val="006D6DB8"/>
    <w:rsid w:val="006E365C"/>
    <w:rsid w:val="00700FB3"/>
    <w:rsid w:val="007012E1"/>
    <w:rsid w:val="00726AA5"/>
    <w:rsid w:val="007326EC"/>
    <w:rsid w:val="007354A3"/>
    <w:rsid w:val="00736D37"/>
    <w:rsid w:val="00752780"/>
    <w:rsid w:val="00753207"/>
    <w:rsid w:val="0075655B"/>
    <w:rsid w:val="00761CBC"/>
    <w:rsid w:val="00762EFB"/>
    <w:rsid w:val="00774DBE"/>
    <w:rsid w:val="00775153"/>
    <w:rsid w:val="007801ED"/>
    <w:rsid w:val="007B7033"/>
    <w:rsid w:val="007C1064"/>
    <w:rsid w:val="007F7F2F"/>
    <w:rsid w:val="00812CAE"/>
    <w:rsid w:val="00821968"/>
    <w:rsid w:val="00824E94"/>
    <w:rsid w:val="008361E1"/>
    <w:rsid w:val="00842687"/>
    <w:rsid w:val="00844A03"/>
    <w:rsid w:val="008531FE"/>
    <w:rsid w:val="008650D5"/>
    <w:rsid w:val="00865801"/>
    <w:rsid w:val="0086603D"/>
    <w:rsid w:val="0089782B"/>
    <w:rsid w:val="008E0E44"/>
    <w:rsid w:val="008E1618"/>
    <w:rsid w:val="008E4803"/>
    <w:rsid w:val="008F28B4"/>
    <w:rsid w:val="00906ADA"/>
    <w:rsid w:val="00907FCC"/>
    <w:rsid w:val="00916FF8"/>
    <w:rsid w:val="00933063"/>
    <w:rsid w:val="00937C5C"/>
    <w:rsid w:val="00944123"/>
    <w:rsid w:val="009444F0"/>
    <w:rsid w:val="00981A1C"/>
    <w:rsid w:val="009A1B49"/>
    <w:rsid w:val="009B735F"/>
    <w:rsid w:val="009C0B8B"/>
    <w:rsid w:val="009F0368"/>
    <w:rsid w:val="009F07E3"/>
    <w:rsid w:val="009F1467"/>
    <w:rsid w:val="009F4935"/>
    <w:rsid w:val="00A013ED"/>
    <w:rsid w:val="00A130EC"/>
    <w:rsid w:val="00A26023"/>
    <w:rsid w:val="00A2770E"/>
    <w:rsid w:val="00A30631"/>
    <w:rsid w:val="00A312F3"/>
    <w:rsid w:val="00A47DD8"/>
    <w:rsid w:val="00A53492"/>
    <w:rsid w:val="00A63310"/>
    <w:rsid w:val="00A71E9D"/>
    <w:rsid w:val="00A729AD"/>
    <w:rsid w:val="00A91355"/>
    <w:rsid w:val="00A92C64"/>
    <w:rsid w:val="00A95A44"/>
    <w:rsid w:val="00AA2D60"/>
    <w:rsid w:val="00AA6396"/>
    <w:rsid w:val="00AA7BBA"/>
    <w:rsid w:val="00AD1188"/>
    <w:rsid w:val="00AE59C7"/>
    <w:rsid w:val="00AF46D4"/>
    <w:rsid w:val="00B136F4"/>
    <w:rsid w:val="00B15889"/>
    <w:rsid w:val="00B4219B"/>
    <w:rsid w:val="00B459B0"/>
    <w:rsid w:val="00B55FB9"/>
    <w:rsid w:val="00B60093"/>
    <w:rsid w:val="00B640D5"/>
    <w:rsid w:val="00B74DC0"/>
    <w:rsid w:val="00B83918"/>
    <w:rsid w:val="00B84DEB"/>
    <w:rsid w:val="00B911B2"/>
    <w:rsid w:val="00B97332"/>
    <w:rsid w:val="00BB083A"/>
    <w:rsid w:val="00BC7033"/>
    <w:rsid w:val="00BD0C11"/>
    <w:rsid w:val="00BD7242"/>
    <w:rsid w:val="00BF2740"/>
    <w:rsid w:val="00C063F2"/>
    <w:rsid w:val="00C07E8B"/>
    <w:rsid w:val="00C24245"/>
    <w:rsid w:val="00C442C8"/>
    <w:rsid w:val="00C44849"/>
    <w:rsid w:val="00C4631C"/>
    <w:rsid w:val="00C52A65"/>
    <w:rsid w:val="00C65D53"/>
    <w:rsid w:val="00C67AA0"/>
    <w:rsid w:val="00C701E0"/>
    <w:rsid w:val="00C8675B"/>
    <w:rsid w:val="00CA1D91"/>
    <w:rsid w:val="00CA2901"/>
    <w:rsid w:val="00CB4F46"/>
    <w:rsid w:val="00D131FC"/>
    <w:rsid w:val="00D14C51"/>
    <w:rsid w:val="00D32870"/>
    <w:rsid w:val="00D376D6"/>
    <w:rsid w:val="00D55737"/>
    <w:rsid w:val="00D76F8A"/>
    <w:rsid w:val="00D95C35"/>
    <w:rsid w:val="00DB0DBB"/>
    <w:rsid w:val="00DB7B9F"/>
    <w:rsid w:val="00DC2095"/>
    <w:rsid w:val="00DC4025"/>
    <w:rsid w:val="00DD732A"/>
    <w:rsid w:val="00DF1C00"/>
    <w:rsid w:val="00E035B7"/>
    <w:rsid w:val="00E05E14"/>
    <w:rsid w:val="00E06DC2"/>
    <w:rsid w:val="00E22569"/>
    <w:rsid w:val="00E35383"/>
    <w:rsid w:val="00E37439"/>
    <w:rsid w:val="00E46049"/>
    <w:rsid w:val="00E53FBD"/>
    <w:rsid w:val="00E568DD"/>
    <w:rsid w:val="00E576EF"/>
    <w:rsid w:val="00E71422"/>
    <w:rsid w:val="00E834AC"/>
    <w:rsid w:val="00E90882"/>
    <w:rsid w:val="00EA076B"/>
    <w:rsid w:val="00EA1CFF"/>
    <w:rsid w:val="00EA4238"/>
    <w:rsid w:val="00EB3140"/>
    <w:rsid w:val="00EE18AF"/>
    <w:rsid w:val="00EE214D"/>
    <w:rsid w:val="00EE52FF"/>
    <w:rsid w:val="00F114CC"/>
    <w:rsid w:val="00F176B0"/>
    <w:rsid w:val="00F23F58"/>
    <w:rsid w:val="00F474BA"/>
    <w:rsid w:val="00F50956"/>
    <w:rsid w:val="00F63388"/>
    <w:rsid w:val="00F77F59"/>
    <w:rsid w:val="00F95CCF"/>
    <w:rsid w:val="00FA2581"/>
    <w:rsid w:val="00FB79DC"/>
    <w:rsid w:val="31057D9F"/>
    <w:rsid w:val="413D96D0"/>
    <w:rsid w:val="4FF5CF44"/>
    <w:rsid w:val="56594C1A"/>
    <w:rsid w:val="609239C1"/>
    <w:rsid w:val="6D5FCBFC"/>
    <w:rsid w:val="76BF5527"/>
    <w:rsid w:val="77F171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A5E68F4"/>
  <w15:docId w15:val="{9CDDF08F-F53A-4086-B8B1-334D34CA3D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lang w:val="fr-FR" w:eastAsia="en-US" w:bidi="ar-SA"/>
      </w:rPr>
    </w:rPrDefault>
    <w:pPrDefault>
      <w:pPr>
        <w:spacing w:before="100"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44849"/>
  </w:style>
  <w:style w:type="paragraph" w:styleId="Titre1">
    <w:name w:val="heading 1"/>
    <w:basedOn w:val="Normal"/>
    <w:next w:val="Normal"/>
    <w:link w:val="Titre1Car"/>
    <w:uiPriority w:val="9"/>
    <w:qFormat/>
    <w:rsid w:val="00C44849"/>
    <w:pPr>
      <w:pBdr>
        <w:top w:val="single" w:sz="24" w:space="0" w:color="052F61" w:themeColor="accent1"/>
        <w:left w:val="single" w:sz="24" w:space="0" w:color="052F61" w:themeColor="accent1"/>
        <w:bottom w:val="single" w:sz="24" w:space="0" w:color="052F61" w:themeColor="accent1"/>
        <w:right w:val="single" w:sz="24" w:space="0" w:color="052F61" w:themeColor="accent1"/>
      </w:pBdr>
      <w:shd w:val="clear" w:color="auto" w:fill="052F61" w:themeFill="accent1"/>
      <w:spacing w:after="0"/>
      <w:outlineLvl w:val="0"/>
    </w:pPr>
    <w:rPr>
      <w:caps/>
      <w:color w:val="FFFFFF" w:themeColor="background1"/>
      <w:spacing w:val="15"/>
      <w:sz w:val="22"/>
      <w:szCs w:val="2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C44849"/>
    <w:pPr>
      <w:pBdr>
        <w:top w:val="single" w:sz="24" w:space="0" w:color="B1D2FB" w:themeColor="accent1" w:themeTint="33"/>
        <w:left w:val="single" w:sz="24" w:space="0" w:color="B1D2FB" w:themeColor="accent1" w:themeTint="33"/>
        <w:bottom w:val="single" w:sz="24" w:space="0" w:color="B1D2FB" w:themeColor="accent1" w:themeTint="33"/>
        <w:right w:val="single" w:sz="24" w:space="0" w:color="B1D2FB" w:themeColor="accent1" w:themeTint="33"/>
      </w:pBdr>
      <w:shd w:val="clear" w:color="auto" w:fill="B1D2FB" w:themeFill="accent1" w:themeFillTint="33"/>
      <w:spacing w:after="0"/>
      <w:outlineLvl w:val="1"/>
    </w:pPr>
    <w:rPr>
      <w:caps/>
      <w:spacing w:val="15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C44849"/>
    <w:pPr>
      <w:pBdr>
        <w:top w:val="single" w:sz="6" w:space="2" w:color="052F61" w:themeColor="accent1"/>
      </w:pBdr>
      <w:spacing w:before="300" w:after="0"/>
      <w:outlineLvl w:val="2"/>
    </w:pPr>
    <w:rPr>
      <w:caps/>
      <w:color w:val="021730" w:themeColor="accent1" w:themeShade="7F"/>
      <w:spacing w:val="15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C44849"/>
    <w:pPr>
      <w:pBdr>
        <w:top w:val="dotted" w:sz="6" w:space="2" w:color="052F61" w:themeColor="accent1"/>
      </w:pBdr>
      <w:spacing w:before="200" w:after="0"/>
      <w:outlineLvl w:val="3"/>
    </w:pPr>
    <w:rPr>
      <w:caps/>
      <w:color w:val="032348" w:themeColor="accent1" w:themeShade="BF"/>
      <w:spacing w:val="10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C44849"/>
    <w:pPr>
      <w:pBdr>
        <w:bottom w:val="single" w:sz="6" w:space="1" w:color="052F61" w:themeColor="accent1"/>
      </w:pBdr>
      <w:spacing w:before="200" w:after="0"/>
      <w:outlineLvl w:val="4"/>
    </w:pPr>
    <w:rPr>
      <w:caps/>
      <w:color w:val="032348" w:themeColor="accent1" w:themeShade="BF"/>
      <w:spacing w:val="10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C44849"/>
    <w:pPr>
      <w:pBdr>
        <w:bottom w:val="dotted" w:sz="6" w:space="1" w:color="052F61" w:themeColor="accent1"/>
      </w:pBdr>
      <w:spacing w:before="200" w:after="0"/>
      <w:outlineLvl w:val="5"/>
    </w:pPr>
    <w:rPr>
      <w:caps/>
      <w:color w:val="032348" w:themeColor="accent1" w:themeShade="BF"/>
      <w:spacing w:val="10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C44849"/>
    <w:pPr>
      <w:spacing w:before="200" w:after="0"/>
      <w:outlineLvl w:val="6"/>
    </w:pPr>
    <w:rPr>
      <w:caps/>
      <w:color w:val="032348" w:themeColor="accent1" w:themeShade="BF"/>
      <w:spacing w:val="10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C44849"/>
    <w:pPr>
      <w:spacing w:before="200" w:after="0"/>
      <w:outlineLvl w:val="7"/>
    </w:pPr>
    <w:rPr>
      <w:caps/>
      <w:spacing w:val="10"/>
      <w:sz w:val="18"/>
      <w:szCs w:val="1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C44849"/>
    <w:pPr>
      <w:spacing w:before="200" w:after="0"/>
      <w:outlineLvl w:val="8"/>
    </w:pPr>
    <w:rPr>
      <w:i/>
      <w:iCs/>
      <w:caps/>
      <w:spacing w:val="10"/>
      <w:sz w:val="18"/>
      <w:szCs w:val="1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10050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0050B"/>
  </w:style>
  <w:style w:type="paragraph" w:styleId="Pieddepage">
    <w:name w:val="footer"/>
    <w:basedOn w:val="Normal"/>
    <w:link w:val="PieddepageCar"/>
    <w:uiPriority w:val="99"/>
    <w:unhideWhenUsed/>
    <w:rsid w:val="0010050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10050B"/>
  </w:style>
  <w:style w:type="paragraph" w:styleId="Textedebulles">
    <w:name w:val="Balloon Text"/>
    <w:basedOn w:val="Normal"/>
    <w:link w:val="TextedebullesCar"/>
    <w:unhideWhenUsed/>
    <w:rsid w:val="001005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rsid w:val="0010050B"/>
    <w:rPr>
      <w:rFonts w:ascii="Tahoma" w:hAnsi="Tahoma" w:cs="Tahoma"/>
      <w:sz w:val="16"/>
      <w:szCs w:val="16"/>
    </w:rPr>
  </w:style>
  <w:style w:type="character" w:styleId="Textedelespacerserv">
    <w:name w:val="Placeholder Text"/>
    <w:basedOn w:val="Policepardfaut"/>
    <w:uiPriority w:val="99"/>
    <w:semiHidden/>
    <w:rsid w:val="009F4935"/>
    <w:rPr>
      <w:color w:val="808080"/>
    </w:rPr>
  </w:style>
  <w:style w:type="table" w:styleId="Grilledutableau">
    <w:name w:val="Table Grid"/>
    <w:basedOn w:val="TableauNormal"/>
    <w:uiPriority w:val="59"/>
    <w:rsid w:val="009F493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re1Car">
    <w:name w:val="Titre 1 Car"/>
    <w:basedOn w:val="Policepardfaut"/>
    <w:link w:val="Titre1"/>
    <w:uiPriority w:val="9"/>
    <w:rsid w:val="00C44849"/>
    <w:rPr>
      <w:caps/>
      <w:color w:val="FFFFFF" w:themeColor="background1"/>
      <w:spacing w:val="15"/>
      <w:sz w:val="22"/>
      <w:szCs w:val="22"/>
      <w:shd w:val="clear" w:color="auto" w:fill="052F61" w:themeFill="accent1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C44849"/>
    <w:pPr>
      <w:outlineLvl w:val="9"/>
    </w:pPr>
  </w:style>
  <w:style w:type="paragraph" w:styleId="Paragraphedeliste">
    <w:name w:val="List Paragraph"/>
    <w:basedOn w:val="Normal"/>
    <w:uiPriority w:val="34"/>
    <w:qFormat/>
    <w:rsid w:val="00916FF8"/>
    <w:pPr>
      <w:ind w:left="720"/>
      <w:contextualSpacing/>
    </w:pPr>
  </w:style>
  <w:style w:type="paragraph" w:styleId="TM1">
    <w:name w:val="toc 1"/>
    <w:basedOn w:val="Normal"/>
    <w:next w:val="Normal"/>
    <w:autoRedefine/>
    <w:uiPriority w:val="39"/>
    <w:unhideWhenUsed/>
    <w:rsid w:val="00916FF8"/>
    <w:pPr>
      <w:spacing w:after="100"/>
    </w:pPr>
  </w:style>
  <w:style w:type="character" w:styleId="Lienhypertexte">
    <w:name w:val="Hyperlink"/>
    <w:basedOn w:val="Policepardfaut"/>
    <w:uiPriority w:val="99"/>
    <w:unhideWhenUsed/>
    <w:rsid w:val="00916FF8"/>
    <w:rPr>
      <w:color w:val="0D2E46" w:themeColor="hyperlink"/>
      <w:u w:val="single"/>
    </w:rPr>
  </w:style>
  <w:style w:type="character" w:customStyle="1" w:styleId="Titre2Car">
    <w:name w:val="Titre 2 Car"/>
    <w:basedOn w:val="Policepardfaut"/>
    <w:link w:val="Titre2"/>
    <w:uiPriority w:val="9"/>
    <w:rsid w:val="00C44849"/>
    <w:rPr>
      <w:caps/>
      <w:spacing w:val="15"/>
      <w:shd w:val="clear" w:color="auto" w:fill="B1D2FB" w:themeFill="accent1" w:themeFillTint="33"/>
    </w:rPr>
  </w:style>
  <w:style w:type="paragraph" w:styleId="TM2">
    <w:name w:val="toc 2"/>
    <w:basedOn w:val="Normal"/>
    <w:next w:val="Normal"/>
    <w:autoRedefine/>
    <w:uiPriority w:val="39"/>
    <w:unhideWhenUsed/>
    <w:rsid w:val="00036DCD"/>
    <w:pPr>
      <w:spacing w:after="100"/>
      <w:ind w:left="220"/>
    </w:pPr>
  </w:style>
  <w:style w:type="paragraph" w:styleId="Citation">
    <w:name w:val="Quote"/>
    <w:basedOn w:val="Normal"/>
    <w:next w:val="Normal"/>
    <w:link w:val="CitationCar"/>
    <w:uiPriority w:val="29"/>
    <w:qFormat/>
    <w:rsid w:val="00C44849"/>
    <w:rPr>
      <w:i/>
      <w:iCs/>
      <w:sz w:val="24"/>
      <w:szCs w:val="24"/>
    </w:rPr>
  </w:style>
  <w:style w:type="character" w:customStyle="1" w:styleId="CitationCar">
    <w:name w:val="Citation Car"/>
    <w:basedOn w:val="Policepardfaut"/>
    <w:link w:val="Citation"/>
    <w:uiPriority w:val="29"/>
    <w:rsid w:val="00C44849"/>
    <w:rPr>
      <w:i/>
      <w:iCs/>
      <w:sz w:val="24"/>
      <w:szCs w:val="24"/>
    </w:rPr>
  </w:style>
  <w:style w:type="paragraph" w:customStyle="1" w:styleId="Default">
    <w:name w:val="Default"/>
    <w:rsid w:val="002E6DDD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Titre3Car">
    <w:name w:val="Titre 3 Car"/>
    <w:basedOn w:val="Policepardfaut"/>
    <w:link w:val="Titre3"/>
    <w:uiPriority w:val="9"/>
    <w:rsid w:val="00C44849"/>
    <w:rPr>
      <w:caps/>
      <w:color w:val="021730" w:themeColor="accent1" w:themeShade="7F"/>
      <w:spacing w:val="15"/>
    </w:rPr>
  </w:style>
  <w:style w:type="paragraph" w:styleId="TM3">
    <w:name w:val="toc 3"/>
    <w:basedOn w:val="Normal"/>
    <w:next w:val="Normal"/>
    <w:autoRedefine/>
    <w:uiPriority w:val="39"/>
    <w:unhideWhenUsed/>
    <w:rsid w:val="00606BC8"/>
    <w:pPr>
      <w:spacing w:after="100"/>
      <w:ind w:left="440"/>
    </w:pPr>
  </w:style>
  <w:style w:type="character" w:customStyle="1" w:styleId="Titre4Car">
    <w:name w:val="Titre 4 Car"/>
    <w:basedOn w:val="Policepardfaut"/>
    <w:link w:val="Titre4"/>
    <w:uiPriority w:val="9"/>
    <w:rsid w:val="00C44849"/>
    <w:rPr>
      <w:caps/>
      <w:color w:val="032348" w:themeColor="accent1" w:themeShade="BF"/>
      <w:spacing w:val="10"/>
    </w:rPr>
  </w:style>
  <w:style w:type="character" w:customStyle="1" w:styleId="Titre5Car">
    <w:name w:val="Titre 5 Car"/>
    <w:basedOn w:val="Policepardfaut"/>
    <w:link w:val="Titre5"/>
    <w:uiPriority w:val="9"/>
    <w:semiHidden/>
    <w:rsid w:val="00C44849"/>
    <w:rPr>
      <w:caps/>
      <w:color w:val="032348" w:themeColor="accent1" w:themeShade="BF"/>
      <w:spacing w:val="10"/>
    </w:rPr>
  </w:style>
  <w:style w:type="character" w:customStyle="1" w:styleId="Titre6Car">
    <w:name w:val="Titre 6 Car"/>
    <w:basedOn w:val="Policepardfaut"/>
    <w:link w:val="Titre6"/>
    <w:uiPriority w:val="9"/>
    <w:rsid w:val="00C44849"/>
    <w:rPr>
      <w:caps/>
      <w:color w:val="032348" w:themeColor="accent1" w:themeShade="BF"/>
      <w:spacing w:val="10"/>
    </w:rPr>
  </w:style>
  <w:style w:type="character" w:customStyle="1" w:styleId="Titre7Car">
    <w:name w:val="Titre 7 Car"/>
    <w:basedOn w:val="Policepardfaut"/>
    <w:link w:val="Titre7"/>
    <w:uiPriority w:val="9"/>
    <w:semiHidden/>
    <w:rsid w:val="00C44849"/>
    <w:rPr>
      <w:caps/>
      <w:color w:val="032348" w:themeColor="accent1" w:themeShade="BF"/>
      <w:spacing w:val="10"/>
    </w:rPr>
  </w:style>
  <w:style w:type="character" w:customStyle="1" w:styleId="Titre8Car">
    <w:name w:val="Titre 8 Car"/>
    <w:basedOn w:val="Policepardfaut"/>
    <w:link w:val="Titre8"/>
    <w:uiPriority w:val="9"/>
    <w:semiHidden/>
    <w:rsid w:val="00C44849"/>
    <w:rPr>
      <w:caps/>
      <w:spacing w:val="10"/>
      <w:sz w:val="18"/>
      <w:szCs w:val="18"/>
    </w:rPr>
  </w:style>
  <w:style w:type="character" w:customStyle="1" w:styleId="Titre9Car">
    <w:name w:val="Titre 9 Car"/>
    <w:basedOn w:val="Policepardfaut"/>
    <w:link w:val="Titre9"/>
    <w:uiPriority w:val="9"/>
    <w:semiHidden/>
    <w:rsid w:val="00C44849"/>
    <w:rPr>
      <w:i/>
      <w:iCs/>
      <w:caps/>
      <w:spacing w:val="10"/>
      <w:sz w:val="18"/>
      <w:szCs w:val="18"/>
    </w:rPr>
  </w:style>
  <w:style w:type="paragraph" w:styleId="Lgende">
    <w:name w:val="caption"/>
    <w:basedOn w:val="Normal"/>
    <w:next w:val="Normal"/>
    <w:uiPriority w:val="35"/>
    <w:semiHidden/>
    <w:unhideWhenUsed/>
    <w:qFormat/>
    <w:rsid w:val="00C44849"/>
    <w:rPr>
      <w:b/>
      <w:bCs/>
      <w:color w:val="032348" w:themeColor="accent1" w:themeShade="BF"/>
      <w:sz w:val="16"/>
      <w:szCs w:val="16"/>
    </w:rPr>
  </w:style>
  <w:style w:type="paragraph" w:styleId="Titre">
    <w:name w:val="Title"/>
    <w:basedOn w:val="Normal"/>
    <w:next w:val="Normal"/>
    <w:link w:val="TitreCar"/>
    <w:uiPriority w:val="10"/>
    <w:qFormat/>
    <w:rsid w:val="00C44849"/>
    <w:pPr>
      <w:spacing w:before="0" w:after="0"/>
    </w:pPr>
    <w:rPr>
      <w:rFonts w:asciiTheme="majorHAnsi" w:eastAsiaTheme="majorEastAsia" w:hAnsiTheme="majorHAnsi" w:cstheme="majorBidi"/>
      <w:caps/>
      <w:color w:val="052F61" w:themeColor="accent1"/>
      <w:spacing w:val="10"/>
      <w:sz w:val="52"/>
      <w:szCs w:val="52"/>
    </w:rPr>
  </w:style>
  <w:style w:type="character" w:customStyle="1" w:styleId="TitreCar">
    <w:name w:val="Titre Car"/>
    <w:basedOn w:val="Policepardfaut"/>
    <w:link w:val="Titre"/>
    <w:uiPriority w:val="10"/>
    <w:rsid w:val="00C44849"/>
    <w:rPr>
      <w:rFonts w:asciiTheme="majorHAnsi" w:eastAsiaTheme="majorEastAsia" w:hAnsiTheme="majorHAnsi" w:cstheme="majorBidi"/>
      <w:caps/>
      <w:color w:val="052F61" w:themeColor="accent1"/>
      <w:spacing w:val="10"/>
      <w:sz w:val="52"/>
      <w:szCs w:val="52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C44849"/>
    <w:pPr>
      <w:spacing w:before="0" w:after="500" w:line="240" w:lineRule="auto"/>
    </w:pPr>
    <w:rPr>
      <w:caps/>
      <w:color w:val="595959" w:themeColor="text1" w:themeTint="A6"/>
      <w:spacing w:val="10"/>
      <w:sz w:val="21"/>
      <w:szCs w:val="21"/>
    </w:rPr>
  </w:style>
  <w:style w:type="character" w:customStyle="1" w:styleId="Sous-titreCar">
    <w:name w:val="Sous-titre Car"/>
    <w:basedOn w:val="Policepardfaut"/>
    <w:link w:val="Sous-titre"/>
    <w:uiPriority w:val="11"/>
    <w:rsid w:val="00C44849"/>
    <w:rPr>
      <w:caps/>
      <w:color w:val="595959" w:themeColor="text1" w:themeTint="A6"/>
      <w:spacing w:val="10"/>
      <w:sz w:val="21"/>
      <w:szCs w:val="21"/>
    </w:rPr>
  </w:style>
  <w:style w:type="character" w:styleId="lev">
    <w:name w:val="Strong"/>
    <w:uiPriority w:val="22"/>
    <w:qFormat/>
    <w:rsid w:val="00C44849"/>
    <w:rPr>
      <w:b/>
      <w:bCs/>
    </w:rPr>
  </w:style>
  <w:style w:type="character" w:styleId="Accentuation">
    <w:name w:val="Emphasis"/>
    <w:uiPriority w:val="20"/>
    <w:qFormat/>
    <w:rsid w:val="00C44849"/>
    <w:rPr>
      <w:caps/>
      <w:color w:val="021730" w:themeColor="accent1" w:themeShade="7F"/>
      <w:spacing w:val="5"/>
    </w:rPr>
  </w:style>
  <w:style w:type="paragraph" w:styleId="Sansinterligne">
    <w:name w:val="No Spacing"/>
    <w:uiPriority w:val="1"/>
    <w:qFormat/>
    <w:rsid w:val="00C44849"/>
    <w:pPr>
      <w:spacing w:after="0" w:line="240" w:lineRule="auto"/>
    </w:p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C44849"/>
    <w:pPr>
      <w:spacing w:before="240" w:after="240" w:line="240" w:lineRule="auto"/>
      <w:ind w:left="1080" w:right="1080"/>
      <w:jc w:val="center"/>
    </w:pPr>
    <w:rPr>
      <w:color w:val="052F61" w:themeColor="accent1"/>
      <w:sz w:val="24"/>
      <w:szCs w:val="24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C44849"/>
    <w:rPr>
      <w:color w:val="052F61" w:themeColor="accent1"/>
      <w:sz w:val="24"/>
      <w:szCs w:val="24"/>
    </w:rPr>
  </w:style>
  <w:style w:type="character" w:styleId="Accentuationlgre">
    <w:name w:val="Subtle Emphasis"/>
    <w:uiPriority w:val="19"/>
    <w:qFormat/>
    <w:rsid w:val="00C44849"/>
    <w:rPr>
      <w:i/>
      <w:iCs/>
      <w:color w:val="021730" w:themeColor="accent1" w:themeShade="7F"/>
    </w:rPr>
  </w:style>
  <w:style w:type="character" w:styleId="Accentuationintense">
    <w:name w:val="Intense Emphasis"/>
    <w:uiPriority w:val="21"/>
    <w:qFormat/>
    <w:rsid w:val="00C44849"/>
    <w:rPr>
      <w:b/>
      <w:bCs/>
      <w:caps/>
      <w:color w:val="021730" w:themeColor="accent1" w:themeShade="7F"/>
      <w:spacing w:val="10"/>
    </w:rPr>
  </w:style>
  <w:style w:type="character" w:styleId="Rfrencelgre">
    <w:name w:val="Subtle Reference"/>
    <w:uiPriority w:val="31"/>
    <w:qFormat/>
    <w:rsid w:val="00C44849"/>
    <w:rPr>
      <w:b/>
      <w:bCs/>
      <w:color w:val="052F61" w:themeColor="accent1"/>
    </w:rPr>
  </w:style>
  <w:style w:type="character" w:styleId="Rfrenceintense">
    <w:name w:val="Intense Reference"/>
    <w:uiPriority w:val="32"/>
    <w:qFormat/>
    <w:rsid w:val="00C44849"/>
    <w:rPr>
      <w:b/>
      <w:bCs/>
      <w:i/>
      <w:iCs/>
      <w:caps/>
      <w:color w:val="052F61" w:themeColor="accent1"/>
    </w:rPr>
  </w:style>
  <w:style w:type="character" w:styleId="Titredulivre">
    <w:name w:val="Book Title"/>
    <w:uiPriority w:val="33"/>
    <w:qFormat/>
    <w:rsid w:val="00C44849"/>
    <w:rPr>
      <w:b/>
      <w:bCs/>
      <w:i/>
      <w:iCs/>
      <w:spacing w:val="0"/>
    </w:rPr>
  </w:style>
  <w:style w:type="paragraph" w:styleId="NormalWeb">
    <w:name w:val="Normal (Web)"/>
    <w:basedOn w:val="Normal"/>
    <w:uiPriority w:val="99"/>
    <w:semiHidden/>
    <w:unhideWhenUsed/>
    <w:rsid w:val="00EA076B"/>
    <w:pPr>
      <w:spacing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Rvision">
    <w:name w:val="Revision"/>
    <w:hidden/>
    <w:uiPriority w:val="99"/>
    <w:semiHidden/>
    <w:rsid w:val="00BB083A"/>
    <w:pPr>
      <w:spacing w:before="0"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64246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hyperlink" Target="http://www.insa-rennes.fr/insa-rennes.html" TargetMode="External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header" Target="header1.xml"/><Relationship Id="rId17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header" Target="header2.xml"/><Relationship Id="rId10" Type="http://schemas.openxmlformats.org/officeDocument/2006/relationships/footnotes" Target="foot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mailto:marches-publics@insa-rennes.fr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Secteur">
  <a:themeElements>
    <a:clrScheme name="Secteur">
      <a:dk1>
        <a:sysClr val="windowText" lastClr="000000"/>
      </a:dk1>
      <a:lt1>
        <a:sysClr val="window" lastClr="FFFFFF"/>
      </a:lt1>
      <a:dk2>
        <a:srgbClr val="146194"/>
      </a:dk2>
      <a:lt2>
        <a:srgbClr val="76DBF4"/>
      </a:lt2>
      <a:accent1>
        <a:srgbClr val="052F61"/>
      </a:accent1>
      <a:accent2>
        <a:srgbClr val="A50E82"/>
      </a:accent2>
      <a:accent3>
        <a:srgbClr val="14967C"/>
      </a:accent3>
      <a:accent4>
        <a:srgbClr val="6A9E1F"/>
      </a:accent4>
      <a:accent5>
        <a:srgbClr val="E87D37"/>
      </a:accent5>
      <a:accent6>
        <a:srgbClr val="C62324"/>
      </a:accent6>
      <a:hlink>
        <a:srgbClr val="0D2E46"/>
      </a:hlink>
      <a:folHlink>
        <a:srgbClr val="356A95"/>
      </a:folHlink>
    </a:clrScheme>
    <a:fontScheme name="Secteur">
      <a:majorFont>
        <a:latin typeface="Century Gothic" panose="020B0502020202020204"/>
        <a:ea typeface=""/>
        <a:cs typeface=""/>
        <a:font script="Jpan" typeface="メイリオ"/>
        <a:font script="Hang" typeface="HY중고딕"/>
        <a:font script="Hans" typeface="幼圆"/>
        <a:font script="Hant" typeface="微軟正黑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entury Gothic" panose="020B0502020202020204"/>
        <a:ea typeface=""/>
        <a:cs typeface=""/>
        <a:font script="Jpan" typeface="メイリオ"/>
        <a:font script="Hang" typeface="HY중고딕"/>
        <a:font script="Hans" typeface="幼圆"/>
        <a:font script="Hant" typeface="微軟正黑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inorFont>
    </a:fontScheme>
    <a:fmtScheme name="Secteur">
      <a:fillStyleLst>
        <a:solidFill>
          <a:schemeClr val="phClr"/>
        </a:solidFill>
        <a:gradFill rotWithShape="1">
          <a:gsLst>
            <a:gs pos="0">
              <a:schemeClr val="phClr">
                <a:tint val="62000"/>
                <a:hueMod val="94000"/>
                <a:satMod val="140000"/>
                <a:lumMod val="110000"/>
              </a:schemeClr>
            </a:gs>
            <a:gs pos="100000">
              <a:schemeClr val="phClr">
                <a:tint val="84000"/>
                <a:satMod val="16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8000"/>
                <a:hueMod val="94000"/>
                <a:satMod val="130000"/>
                <a:lumMod val="128000"/>
              </a:schemeClr>
            </a:gs>
            <a:gs pos="100000">
              <a:schemeClr val="phClr">
                <a:shade val="94000"/>
                <a:lumMod val="88000"/>
              </a:schemeClr>
            </a:gs>
          </a:gsLst>
          <a:lin ang="5400000" scaled="0"/>
        </a:gradFill>
      </a:fillStyleLst>
      <a:lnStyleLst>
        <a:ln w="9525" cap="rnd" cmpd="sng" algn="ctr">
          <a:solidFill>
            <a:schemeClr val="phClr">
              <a:tint val="76000"/>
              <a:alpha val="60000"/>
              <a:hueMod val="94000"/>
            </a:schemeClr>
          </a:solidFill>
          <a:prstDash val="solid"/>
        </a:ln>
        <a:ln w="15875" cap="rnd" cmpd="sng" algn="ctr">
          <a:solidFill>
            <a:schemeClr val="phClr">
              <a:hueMod val="94000"/>
            </a:schemeClr>
          </a:solidFill>
          <a:prstDash val="solid"/>
        </a:ln>
        <a:ln w="28575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innerShdw blurRad="25400" dist="12700" dir="13500000">
              <a:srgbClr val="000000">
                <a:alpha val="45000"/>
              </a:srgbClr>
            </a:innerShdw>
          </a:effectLst>
        </a:effectStyle>
        <a:effectStyle>
          <a:effectLst>
            <a:outerShdw blurRad="50800" dist="38100" dir="5400000" rotWithShape="0">
              <a:srgbClr val="000000">
                <a:alpha val="46000"/>
              </a:srgbClr>
            </a:outerShdw>
          </a:effectLst>
          <a:scene3d>
            <a:camera prst="orthographicFront">
              <a:rot lat="0" lon="0" rev="0"/>
            </a:camera>
            <a:lightRig rig="threePt" dir="t"/>
          </a:scene3d>
          <a:sp3d prstMaterial="plastic">
            <a:bevelT w="25400" h="25400"/>
          </a:sp3d>
        </a:effectStyle>
      </a:effectStyleLst>
      <a:bgFillStyleLst>
        <a:solidFill>
          <a:schemeClr val="phClr"/>
        </a:solidFill>
        <a:gradFill rotWithShape="1">
          <a:gsLst>
            <a:gs pos="10000">
              <a:schemeClr val="phClr">
                <a:tint val="97000"/>
                <a:hueMod val="92000"/>
                <a:satMod val="169000"/>
                <a:lumMod val="164000"/>
              </a:schemeClr>
            </a:gs>
            <a:gs pos="100000">
              <a:schemeClr val="phClr">
                <a:shade val="96000"/>
                <a:satMod val="120000"/>
                <a:lumMod val="90000"/>
              </a:schemeClr>
            </a:gs>
          </a:gsLst>
          <a:lin ang="6120000" scaled="1"/>
        </a:gradFill>
        <a:gradFill rotWithShape="1">
          <a:gsLst>
            <a:gs pos="0">
              <a:schemeClr val="phClr">
                <a:tint val="97000"/>
                <a:hueMod val="92000"/>
                <a:satMod val="169000"/>
                <a:lumMod val="164000"/>
              </a:schemeClr>
            </a:gs>
            <a:gs pos="100000">
              <a:schemeClr val="phClr">
                <a:shade val="96000"/>
                <a:satMod val="120000"/>
                <a:lumMod val="90000"/>
              </a:schemeClr>
            </a:gs>
          </a:gsLst>
          <a:path path="circle">
            <a:fillToRect b="100000"/>
          </a:path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Slice" id="{0507925B-6AC9-4358-8E18-C330545D08F8}" vid="{13FEC7C6-62A9-40C4-99D2-581AACACAA2F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overPageProperties xmlns="http://schemas.microsoft.com/office/2006/coverPageProps">
  <PublishDate>X</PublishDate>
  <Abstract/>
  <CompanyAddress/>
  <CompanyPhone/>
  <CompanyFax/>
  <CompanyEmail/>
</CoverPage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b240ca52-253f-4587-87da-0b217ad2d78f" xsi:nil="true"/>
    <lcf76f155ced4ddcb4097134ff3c332f xmlns="745a428a-1a69-48f0-bee3-d73ba18f2dfa">
      <Terms xmlns="http://schemas.microsoft.com/office/infopath/2007/PartnerControls"/>
    </lcf76f155ced4ddcb4097134ff3c332f>
  </documentManagement>
</p:properties>
</file>

<file path=customXml/item5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A62D17EF8257B4CA34AB3056D586AF4" ma:contentTypeVersion="18" ma:contentTypeDescription="Crée un document." ma:contentTypeScope="" ma:versionID="bd349a3ec8a6de0f99f32b98d7cb2e33">
  <xsd:schema xmlns:xsd="http://www.w3.org/2001/XMLSchema" xmlns:xs="http://www.w3.org/2001/XMLSchema" xmlns:p="http://schemas.microsoft.com/office/2006/metadata/properties" xmlns:ns2="745a428a-1a69-48f0-bee3-d73ba18f2dfa" xmlns:ns3="b240ca52-253f-4587-87da-0b217ad2d78f" targetNamespace="http://schemas.microsoft.com/office/2006/metadata/properties" ma:root="true" ma:fieldsID="d125436ae1e42797565c59a2678f9c40" ns2:_="" ns3:_="">
    <xsd:import namespace="745a428a-1a69-48f0-bee3-d73ba18f2dfa"/>
    <xsd:import namespace="b240ca52-253f-4587-87da-0b217ad2d78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Location" minOccurs="0"/>
                <xsd:element ref="ns2:MediaLengthInSecond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45a428a-1a69-48f0-bee3-d73ba18f2df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19" nillable="true" ma:taxonomy="true" ma:internalName="lcf76f155ced4ddcb4097134ff3c332f" ma:taxonomyFieldName="MediaServiceImageTags" ma:displayName="Balises d’images" ma:readOnly="false" ma:fieldId="{5cf76f15-5ced-4ddc-b409-7134ff3c332f}" ma:taxonomyMulti="true" ma:sspId="d2051e3f-dc6f-4111-ac46-4a9a8602481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240ca52-253f-4587-87da-0b217ad2d78f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480fd93e-d5a4-4089-b63a-712a1d8dcd7d}" ma:internalName="TaxCatchAll" ma:showField="CatchAllData" ma:web="b240ca52-253f-4587-87da-0b217ad2d78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9EB95D02-7F1F-45EB-B8F8-39AFECE63E4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696540D-0462-49F0-81A5-773D6DF1AD9E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1B481A4A-A611-4CDB-97F9-DB097C682940}">
  <ds:schemaRefs>
    <ds:schemaRef ds:uri="http://schemas.microsoft.com/office/2006/metadata/properties"/>
    <ds:schemaRef ds:uri="http://schemas.microsoft.com/office/infopath/2007/PartnerControls"/>
    <ds:schemaRef ds:uri="b240ca52-253f-4587-87da-0b217ad2d78f"/>
    <ds:schemaRef ds:uri="745a428a-1a69-48f0-bee3-d73ba18f2dfa"/>
  </ds:schemaRefs>
</ds:datastoreItem>
</file>

<file path=customXml/itemProps5.xml><?xml version="1.0" encoding="utf-8"?>
<ds:datastoreItem xmlns:ds="http://schemas.openxmlformats.org/officeDocument/2006/customXml" ds:itemID="{EFF51661-E292-4FBA-9F2F-8399E887957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45a428a-1a69-48f0-bee3-d73ba18f2dfa"/>
    <ds:schemaRef ds:uri="b240ca52-253f-4587-87da-0b217ad2d78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13</Pages>
  <Words>3116</Words>
  <Characters>17144</Characters>
  <Application>Microsoft Office Word</Application>
  <DocSecurity>0</DocSecurity>
  <Lines>142</Lines>
  <Paragraphs>40</Paragraphs>
  <ScaleCrop>false</ScaleCrop>
  <Company>INSA</Company>
  <LinksUpToDate>false</LinksUpToDate>
  <CharactersWithSpaces>20220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Davy Pech</dc:creator>
  <cp:keywords/>
  <cp:lastModifiedBy>Pigeard Isabelle</cp:lastModifiedBy>
  <cp:revision>24</cp:revision>
  <cp:lastPrinted>2024-10-22T15:19:00Z</cp:lastPrinted>
  <dcterms:created xsi:type="dcterms:W3CDTF">2020-09-15T06:03:00Z</dcterms:created>
  <dcterms:modified xsi:type="dcterms:W3CDTF">2024-10-23T13:12:00Z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0x0101009A62D17EF8257B4CA34AB3056D586AF4</vt:lpwstr>
  </property>
  <property fmtid="{D5CDD505-2E9C-101B-9397-08002B2CF9AE}" pid="3" name="MediaServiceImageTags">
    <vt:lpwstr/>
  </property>
</Properties>
</file>