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E6B" w:rsidRPr="00312165" w:rsidRDefault="00DC65B7" w:rsidP="00312165">
      <w:pPr>
        <w:pStyle w:val="En-tte"/>
        <w:tabs>
          <w:tab w:val="left" w:pos="3195"/>
        </w:tabs>
        <w:jc w:val="left"/>
        <w:rPr>
          <w:b/>
          <w:i/>
          <w:noProof/>
          <w:sz w:val="24"/>
          <w:szCs w:val="24"/>
        </w:rPr>
      </w:pPr>
      <w:r>
        <w:rPr>
          <w:noProof/>
        </w:rPr>
        <w:drawing>
          <wp:anchor distT="0" distB="0" distL="114300" distR="114300" simplePos="0" relativeHeight="251657216" behindDoc="1" locked="0" layoutInCell="1" allowOverlap="1">
            <wp:simplePos x="0" y="0"/>
            <wp:positionH relativeFrom="column">
              <wp:posOffset>3175</wp:posOffset>
            </wp:positionH>
            <wp:positionV relativeFrom="paragraph">
              <wp:posOffset>156845</wp:posOffset>
            </wp:positionV>
            <wp:extent cx="2508885" cy="728980"/>
            <wp:effectExtent l="0" t="0" r="0" b="0"/>
            <wp:wrapTight wrapText="bothSides">
              <wp:wrapPolygon edited="0">
                <wp:start x="0" y="0"/>
                <wp:lineTo x="0" y="20885"/>
                <wp:lineTo x="21485" y="20885"/>
                <wp:lineTo x="21485" y="0"/>
                <wp:lineTo x="0"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A0A8F">
        <w:rPr>
          <w:b/>
          <w:i/>
          <w:noProof/>
          <w:color w:val="0000FF"/>
          <w:sz w:val="24"/>
          <w:szCs w:val="24"/>
        </w:rPr>
        <w:br w:type="textWrapping" w:clear="all"/>
      </w:r>
    </w:p>
    <w:p w:rsidR="00F006BF" w:rsidRDefault="00F006BF" w:rsidP="004C1798">
      <w:pPr>
        <w:pBdr>
          <w:top w:val="single" w:sz="4" w:space="1" w:color="auto"/>
          <w:left w:val="single" w:sz="4" w:space="4" w:color="auto"/>
          <w:bottom w:val="single" w:sz="4" w:space="1" w:color="auto"/>
          <w:right w:val="single" w:sz="4" w:space="4" w:color="auto"/>
        </w:pBdr>
      </w:pPr>
    </w:p>
    <w:p w:rsid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r w:rsidRPr="004C1798">
        <w:rPr>
          <w:b/>
          <w:sz w:val="28"/>
          <w:szCs w:val="24"/>
        </w:rPr>
        <w:t>CADRE DE REPONSE TECHNIQUE VALANT MEMOIRE TECHNIQUE DU CANDIDAT</w:t>
      </w:r>
    </w:p>
    <w:p w:rsidR="004C1798" w:rsidRP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p>
    <w:p w:rsidR="004C1798" w:rsidRP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r w:rsidRPr="004C1798">
        <w:rPr>
          <w:b/>
          <w:sz w:val="28"/>
          <w:szCs w:val="24"/>
        </w:rPr>
        <w:t>Marché n° 2024.58</w:t>
      </w:r>
    </w:p>
    <w:p w:rsidR="004C1798" w:rsidRP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p>
    <w:p w:rsidR="004C1798" w:rsidRP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r w:rsidRPr="004C1798">
        <w:rPr>
          <w:b/>
          <w:sz w:val="28"/>
          <w:szCs w:val="24"/>
        </w:rPr>
        <w:t>Prestations de nettoyage des locaux des établissements et de soins et d’accueil du Var (EST – OUEST) de l’UGECAM Paca Corse</w:t>
      </w:r>
    </w:p>
    <w:p w:rsidR="004C1798" w:rsidRPr="004C1798" w:rsidRDefault="004C1798" w:rsidP="004C1798">
      <w:pPr>
        <w:pBdr>
          <w:top w:val="single" w:sz="4" w:space="1" w:color="auto"/>
          <w:left w:val="single" w:sz="4" w:space="4" w:color="auto"/>
          <w:bottom w:val="single" w:sz="4" w:space="1" w:color="auto"/>
          <w:right w:val="single" w:sz="4" w:space="4" w:color="auto"/>
        </w:pBdr>
        <w:jc w:val="center"/>
        <w:rPr>
          <w:b/>
          <w:sz w:val="28"/>
          <w:szCs w:val="24"/>
        </w:rPr>
      </w:pPr>
    </w:p>
    <w:p w:rsidR="00A213A2" w:rsidRPr="00223BF0" w:rsidRDefault="00A213A2" w:rsidP="004C1798">
      <w:pPr>
        <w:jc w:val="center"/>
        <w:rPr>
          <w:b/>
          <w:sz w:val="28"/>
          <w:szCs w:val="24"/>
        </w:rPr>
      </w:pPr>
    </w:p>
    <w:p w:rsidR="00F006BF" w:rsidRDefault="00F006BF" w:rsidP="000E4F67">
      <w:pP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F006BF" w:rsidRPr="006A32FE" w:rsidTr="00166C49">
        <w:trPr>
          <w:trHeight w:val="1594"/>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F006BF" w:rsidP="003952FE">
            <w:pPr>
              <w:jc w:val="left"/>
              <w:rPr>
                <w:b/>
              </w:rPr>
            </w:pPr>
            <w:r>
              <w:rPr>
                <w:b/>
              </w:rPr>
              <w:t xml:space="preserve">COORDONNEES </w:t>
            </w:r>
            <w:r w:rsidR="00D733AC">
              <w:rPr>
                <w:b/>
              </w:rPr>
              <w:t>DU CANDIDAT</w:t>
            </w:r>
          </w:p>
          <w:p w:rsidR="00F006BF" w:rsidRDefault="00F006BF" w:rsidP="003952FE">
            <w:pPr>
              <w:jc w:val="left"/>
              <w:rPr>
                <w:b/>
              </w:rPr>
            </w:pPr>
          </w:p>
          <w:p w:rsidR="00F006BF" w:rsidRPr="006A32FE" w:rsidRDefault="00F006BF" w:rsidP="003952FE">
            <w:pPr>
              <w:jc w:val="left"/>
              <w:rPr>
                <w:i/>
              </w:rPr>
            </w:pPr>
            <w:r w:rsidRPr="00FF0A97">
              <w:rPr>
                <w:i/>
              </w:rPr>
              <w:t>(nom – adresse)</w:t>
            </w:r>
          </w:p>
        </w:tc>
        <w:tc>
          <w:tcPr>
            <w:tcW w:w="6153"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F006BF" w:rsidRDefault="00F006BF" w:rsidP="00F006BF">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F006BF" w:rsidRPr="006A32FE"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Default="00166C49" w:rsidP="003952FE">
            <w:pPr>
              <w:jc w:val="left"/>
              <w:rPr>
                <w:b/>
              </w:rPr>
            </w:pPr>
            <w:r>
              <w:rPr>
                <w:b/>
              </w:rPr>
              <w:t>C</w:t>
            </w:r>
            <w:r w:rsidR="00F006BF">
              <w:rPr>
                <w:b/>
              </w:rPr>
              <w:t>ORRESPONDANT</w:t>
            </w:r>
            <w:r w:rsidR="00D733AC">
              <w:rPr>
                <w:b/>
              </w:rPr>
              <w:t xml:space="preserve"> en charge du dossier de réponse</w:t>
            </w:r>
            <w:r>
              <w:rPr>
                <w:b/>
              </w:rPr>
              <w:t xml:space="preserve"> à l’appel d’offres</w:t>
            </w:r>
            <w:r w:rsidR="00D733AC">
              <w:rPr>
                <w:b/>
              </w:rPr>
              <w:t xml:space="preserve"> : </w:t>
            </w:r>
          </w:p>
          <w:p w:rsidR="00F006BF" w:rsidRDefault="00F006BF" w:rsidP="003952FE">
            <w:pPr>
              <w:jc w:val="left"/>
              <w:rPr>
                <w:b/>
              </w:rPr>
            </w:pPr>
          </w:p>
          <w:p w:rsidR="00F006BF" w:rsidRPr="006A32FE" w:rsidRDefault="00F006BF" w:rsidP="00E422EC">
            <w:pPr>
              <w:rPr>
                <w:i/>
              </w:rPr>
            </w:pPr>
            <w:r w:rsidRPr="00FF0A97">
              <w:rPr>
                <w:i/>
              </w:rPr>
              <w:t>(nom, prénom, téléphone, fax, adresse électronique</w:t>
            </w:r>
            <w:r>
              <w:rPr>
                <w:i/>
              </w:rPr>
              <w:t xml:space="preserve"> de(s) la personne(s) en charge du dossier</w:t>
            </w:r>
            <w:r w:rsidR="00E422EC">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Default="00F006BF" w:rsidP="003952FE">
            <w:pPr>
              <w:jc w:val="left"/>
              <w:rPr>
                <w:rFonts w:eastAsia="Times New Roman" w:cs="Arial"/>
                <w:sz w:val="24"/>
                <w:szCs w:val="24"/>
              </w:rPr>
            </w:pPr>
          </w:p>
          <w:p w:rsidR="00F006BF" w:rsidRPr="006A32FE" w:rsidRDefault="00F006BF" w:rsidP="003952FE">
            <w:pPr>
              <w:jc w:val="left"/>
              <w:rPr>
                <w:rFonts w:eastAsia="Times New Roman" w:cs="Arial"/>
                <w:sz w:val="24"/>
                <w:szCs w:val="24"/>
              </w:rPr>
            </w:pPr>
          </w:p>
        </w:tc>
      </w:tr>
    </w:tbl>
    <w:p w:rsidR="00166C49" w:rsidRDefault="00166C49" w:rsidP="00166C49">
      <w:pPr>
        <w:rPr>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166C49" w:rsidRPr="006A32FE" w:rsidTr="00AC3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166C49" w:rsidRDefault="00166C49" w:rsidP="004E3491">
            <w:pPr>
              <w:jc w:val="left"/>
              <w:rPr>
                <w:b/>
              </w:rPr>
            </w:pPr>
            <w:r>
              <w:rPr>
                <w:b/>
              </w:rPr>
              <w:t xml:space="preserve">CORRESPONDANTS en charge de l’exécution du marché : </w:t>
            </w:r>
          </w:p>
          <w:p w:rsidR="00AC3965" w:rsidRDefault="00166C49" w:rsidP="00AC3965">
            <w:pPr>
              <w:jc w:val="left"/>
              <w:rPr>
                <w:b/>
              </w:rPr>
            </w:pPr>
            <w:r w:rsidRPr="00FF0A97">
              <w:rPr>
                <w:i/>
              </w:rPr>
              <w:t>(nom, prénom, téléphone, fax, adresse électronique</w:t>
            </w:r>
            <w:r>
              <w:rPr>
                <w:i/>
              </w:rPr>
              <w:t xml:space="preserve"> de(s) la personne(s) en charge du dossier)</w:t>
            </w:r>
            <w:r w:rsidR="00AC3965">
              <w:rPr>
                <w:b/>
              </w:rPr>
              <w:t xml:space="preserve"> </w:t>
            </w:r>
          </w:p>
          <w:p w:rsidR="00AC3965" w:rsidRDefault="00AC3965" w:rsidP="00AC3965">
            <w:pPr>
              <w:jc w:val="left"/>
              <w:rPr>
                <w:b/>
              </w:rPr>
            </w:pPr>
          </w:p>
          <w:p w:rsidR="00AC3965" w:rsidRDefault="00AC3965" w:rsidP="00AC3965">
            <w:pPr>
              <w:jc w:val="left"/>
              <w:rPr>
                <w:b/>
              </w:rPr>
            </w:pPr>
            <w:r>
              <w:rPr>
                <w:b/>
              </w:rPr>
              <w:t>Service en charge de la réception des bons de commande</w:t>
            </w:r>
          </w:p>
          <w:p w:rsidR="00166C49" w:rsidRPr="006A32FE" w:rsidRDefault="00AC3965" w:rsidP="00AC3965">
            <w:pPr>
              <w:rPr>
                <w:i/>
              </w:rPr>
            </w:pPr>
            <w:r w:rsidRPr="00FF0A97">
              <w:rPr>
                <w:i/>
              </w:rPr>
              <w:t>(</w:t>
            </w:r>
            <w:r>
              <w:rPr>
                <w:i/>
              </w:rPr>
              <w:t xml:space="preserve">téléphone – </w:t>
            </w:r>
            <w:r w:rsidRPr="00AC3965">
              <w:rPr>
                <w:b/>
                <w:i/>
                <w:u w:val="single"/>
              </w:rPr>
              <w:t>courriel</w:t>
            </w:r>
            <w:r w:rsidRPr="00AC3965">
              <w:rPr>
                <w:i/>
              </w:rPr>
              <w: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Default="00166C49" w:rsidP="004E3491">
            <w:pPr>
              <w:jc w:val="left"/>
              <w:rPr>
                <w:rFonts w:eastAsia="Times New Roman" w:cs="Arial"/>
                <w:sz w:val="24"/>
                <w:szCs w:val="24"/>
              </w:rPr>
            </w:pPr>
          </w:p>
          <w:p w:rsidR="00166C49" w:rsidRPr="006A32FE" w:rsidRDefault="00166C49" w:rsidP="004E3491">
            <w:pPr>
              <w:jc w:val="left"/>
              <w:rPr>
                <w:rFonts w:eastAsia="Times New Roman" w:cs="Arial"/>
                <w:sz w:val="24"/>
                <w:szCs w:val="24"/>
              </w:rPr>
            </w:pPr>
          </w:p>
        </w:tc>
      </w:tr>
    </w:tbl>
    <w:p w:rsidR="00F006BF" w:rsidRDefault="00F006BF">
      <w:pPr>
        <w:jc w:val="center"/>
        <w:rPr>
          <w:b/>
          <w:sz w:val="24"/>
          <w:szCs w:val="24"/>
          <w:u w:val="single"/>
        </w:rPr>
      </w:pPr>
      <w:bookmarkStart w:id="0" w:name="_GoBack"/>
      <w:bookmarkEnd w:id="0"/>
      <w:r>
        <w:rPr>
          <w:b/>
          <w:sz w:val="24"/>
          <w:szCs w:val="24"/>
          <w:u w:val="single"/>
        </w:rPr>
        <w:br w:type="page"/>
      </w:r>
    </w:p>
    <w:p w:rsidR="00610AEF" w:rsidRDefault="00610AEF">
      <w:pPr>
        <w:jc w:val="center"/>
        <w:rPr>
          <w:b/>
          <w:sz w:val="24"/>
          <w:szCs w:val="24"/>
          <w:u w:val="single"/>
        </w:rPr>
      </w:pPr>
    </w:p>
    <w:p w:rsidR="00610AEF" w:rsidRDefault="00610AEF">
      <w:pPr>
        <w:jc w:val="center"/>
        <w:rPr>
          <w:b/>
          <w:sz w:val="24"/>
          <w:szCs w:val="24"/>
          <w:u w:val="single"/>
        </w:rPr>
      </w:pPr>
    </w:p>
    <w:p w:rsidR="00610AEF" w:rsidRPr="00882973" w:rsidRDefault="00F006BF" w:rsidP="00882973">
      <w:pPr>
        <w:jc w:val="center"/>
        <w:rPr>
          <w:b/>
          <w:sz w:val="24"/>
          <w:szCs w:val="24"/>
        </w:rPr>
      </w:pPr>
      <w:r w:rsidRPr="00F006BF">
        <w:rPr>
          <w:b/>
          <w:sz w:val="24"/>
          <w:szCs w:val="24"/>
        </w:rPr>
        <w:t>* * * PREAMBULE * * *</w:t>
      </w:r>
    </w:p>
    <w:p w:rsidR="00610AEF" w:rsidRPr="00F006BF" w:rsidRDefault="00610AEF">
      <w:pPr>
        <w:jc w:val="center"/>
        <w:rPr>
          <w:b/>
          <w:sz w:val="24"/>
          <w:szCs w:val="24"/>
          <w:u w:val="single"/>
        </w:rPr>
      </w:pPr>
    </w:p>
    <w:p w:rsidR="007A2BAA" w:rsidRPr="00610AEF" w:rsidRDefault="007A2BAA" w:rsidP="007A2BAA">
      <w:pPr>
        <w:rPr>
          <w:rFonts w:eastAsia="Times New Roman" w:cs="Arial"/>
          <w:b/>
          <w:sz w:val="24"/>
          <w:szCs w:val="24"/>
        </w:rPr>
      </w:pPr>
      <w:r w:rsidRPr="00610AEF">
        <w:rPr>
          <w:rFonts w:eastAsia="Times New Roman" w:cs="Arial"/>
          <w:b/>
          <w:sz w:val="24"/>
          <w:szCs w:val="24"/>
        </w:rPr>
        <w:t>Cadre de réponse technique</w:t>
      </w:r>
      <w:r w:rsidR="00BA31C7" w:rsidRPr="00610AEF">
        <w:rPr>
          <w:rFonts w:eastAsia="Times New Roman" w:cs="Arial"/>
          <w:b/>
          <w:sz w:val="24"/>
          <w:szCs w:val="24"/>
        </w:rPr>
        <w:t xml:space="preserve"> valant mémoire technique</w:t>
      </w:r>
      <w:r w:rsidRPr="00610AEF">
        <w:rPr>
          <w:rFonts w:eastAsia="Times New Roman" w:cs="Arial"/>
          <w:b/>
          <w:sz w:val="24"/>
          <w:szCs w:val="24"/>
        </w:rPr>
        <w:t xml:space="preserve"> à renseigner par le candidat et à remettre à l’appui de son offre conformément aux indications portées au Règlement de la consultation.</w:t>
      </w:r>
    </w:p>
    <w:p w:rsidR="007A2BAA" w:rsidRPr="00610AEF" w:rsidRDefault="007A2BAA" w:rsidP="007A2BAA">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p>
    <w:p w:rsidR="007A2BAA" w:rsidRPr="00610AEF" w:rsidRDefault="007A2BAA" w:rsidP="00F006BF">
      <w:pPr>
        <w:rPr>
          <w:rFonts w:eastAsia="Times New Roman" w:cs="Arial"/>
          <w:sz w:val="24"/>
          <w:szCs w:val="24"/>
        </w:rPr>
      </w:pPr>
    </w:p>
    <w:p w:rsidR="007A2BAA" w:rsidRPr="00610AEF" w:rsidRDefault="007A2BAA" w:rsidP="00F006BF">
      <w:pPr>
        <w:rPr>
          <w:rFonts w:eastAsia="Times New Roman" w:cs="Arial"/>
          <w:sz w:val="24"/>
          <w:szCs w:val="24"/>
        </w:rPr>
      </w:pPr>
      <w:r w:rsidRPr="00610AEF">
        <w:rPr>
          <w:rFonts w:eastAsia="Times New Roman" w:cs="Arial"/>
          <w:sz w:val="24"/>
          <w:szCs w:val="24"/>
        </w:rPr>
        <w:t xml:space="preserve">Une attention particulière devra être apportée aux renseignements de cadre de réponse technique qui constitue la proposition technique du candidat : </w:t>
      </w:r>
    </w:p>
    <w:p w:rsidR="007A2BAA" w:rsidRPr="00610AEF" w:rsidRDefault="007A2BAA" w:rsidP="00F006BF">
      <w:pPr>
        <w:rPr>
          <w:rFonts w:eastAsia="Times New Roman" w:cs="Arial"/>
          <w:sz w:val="24"/>
          <w:szCs w:val="24"/>
        </w:rPr>
      </w:pPr>
    </w:p>
    <w:p w:rsidR="007A2BAA" w:rsidRPr="00610AEF" w:rsidRDefault="007A2BAA" w:rsidP="00F006BF">
      <w:pPr>
        <w:tabs>
          <w:tab w:val="left" w:pos="180"/>
        </w:tabs>
        <w:spacing w:after="120"/>
        <w:rPr>
          <w:rFonts w:eastAsia="Times New Roman" w:cs="Arial"/>
          <w:sz w:val="24"/>
          <w:szCs w:val="24"/>
        </w:rPr>
      </w:pPr>
      <w:r w:rsidRPr="00610AEF">
        <w:rPr>
          <w:rFonts w:eastAsia="Times New Roman" w:cs="Arial"/>
          <w:sz w:val="24"/>
          <w:szCs w:val="24"/>
        </w:rPr>
        <w:t>-</w:t>
      </w:r>
      <w:r w:rsidRPr="00610AEF">
        <w:rPr>
          <w:rFonts w:eastAsia="Times New Roman" w:cs="Arial"/>
          <w:sz w:val="24"/>
          <w:szCs w:val="24"/>
        </w:rPr>
        <w:tab/>
        <w:t xml:space="preserve">Cette trame permettra au Pouvoir Adjudicateur de juger les candidats sur les éléments relatifs au critère valeur technique mentionné au règlement de la consultation. </w:t>
      </w:r>
    </w:p>
    <w:p w:rsidR="007A2BAA" w:rsidRPr="00610AEF" w:rsidRDefault="007A2BAA" w:rsidP="00F006BF">
      <w:pPr>
        <w:rPr>
          <w:rFonts w:eastAsia="Times New Roman" w:cs="Arial"/>
          <w:sz w:val="24"/>
          <w:szCs w:val="24"/>
        </w:rPr>
      </w:pPr>
    </w:p>
    <w:p w:rsidR="00191A9B" w:rsidRPr="00882973" w:rsidRDefault="007A2BAA" w:rsidP="00F006BF">
      <w:pPr>
        <w:rPr>
          <w:rFonts w:eastAsia="Times New Roman" w:cs="Arial"/>
          <w:sz w:val="24"/>
          <w:szCs w:val="24"/>
        </w:rPr>
      </w:pPr>
      <w:r w:rsidRPr="00610AEF">
        <w:rPr>
          <w:rFonts w:eastAsia="Times New Roman" w:cs="Arial"/>
          <w:sz w:val="24"/>
          <w:szCs w:val="24"/>
        </w:rPr>
        <w:t>Le présent cadre de réponse technique est un élément essentiel de l’offre sur laquelle le candidat s’engage. Le candidat retenu verra son cadre de réponse technique contr</w:t>
      </w:r>
      <w:r w:rsidR="00E422EC">
        <w:rPr>
          <w:rFonts w:eastAsia="Times New Roman" w:cs="Arial"/>
          <w:sz w:val="24"/>
          <w:szCs w:val="24"/>
        </w:rPr>
        <w:t>actualisé à la notification du marché.</w:t>
      </w:r>
    </w:p>
    <w:p w:rsidR="004D1A86" w:rsidRDefault="004D1A86" w:rsidP="001B2A6E"/>
    <w:p w:rsidR="004D1A86" w:rsidRPr="004D1A86" w:rsidRDefault="004D1A86" w:rsidP="004D1A86">
      <w:pPr>
        <w:ind w:left="720"/>
        <w:jc w:val="center"/>
        <w:rPr>
          <w:sz w:val="56"/>
          <w:szCs w:val="56"/>
        </w:rPr>
      </w:pPr>
      <w:r w:rsidRPr="004D1A86">
        <w:rPr>
          <w:sz w:val="56"/>
          <w:szCs w:val="56"/>
        </w:rPr>
        <w:t>* * *</w:t>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FF0A97" w:rsidRPr="006A32FE" w:rsidTr="00AC0565">
        <w:trPr>
          <w:trHeight w:val="315"/>
        </w:trPr>
        <w:tc>
          <w:tcPr>
            <w:tcW w:w="1008" w:type="dxa"/>
            <w:shd w:val="clear" w:color="auto" w:fill="DBE5F1"/>
            <w:vAlign w:val="center"/>
            <w:hideMark/>
          </w:tcPr>
          <w:p w:rsidR="00FF0A97" w:rsidRPr="007D27D1" w:rsidRDefault="007D27D1" w:rsidP="0099604A">
            <w:pPr>
              <w:jc w:val="left"/>
              <w:rPr>
                <w:rFonts w:eastAsia="Times New Roman" w:cs="Arial"/>
                <w:b/>
                <w:bCs/>
                <w:sz w:val="28"/>
                <w:szCs w:val="28"/>
              </w:rPr>
            </w:pPr>
            <w:r>
              <w:br w:type="page"/>
            </w:r>
            <w:r w:rsidR="004D1A86" w:rsidRPr="007D27D1">
              <w:br w:type="page"/>
            </w:r>
            <w:r w:rsidR="0099604A">
              <w:rPr>
                <w:rFonts w:eastAsia="Times New Roman" w:cs="Arial"/>
                <w:b/>
                <w:bCs/>
                <w:sz w:val="28"/>
                <w:szCs w:val="28"/>
              </w:rPr>
              <w:t>1</w:t>
            </w:r>
          </w:p>
        </w:tc>
        <w:tc>
          <w:tcPr>
            <w:tcW w:w="9072" w:type="dxa"/>
            <w:shd w:val="clear" w:color="auto" w:fill="DBE5F1"/>
            <w:vAlign w:val="center"/>
            <w:hideMark/>
          </w:tcPr>
          <w:p w:rsidR="00FF0A97" w:rsidRPr="007D27D1" w:rsidRDefault="000E4F67" w:rsidP="00E5255F">
            <w:pPr>
              <w:jc w:val="left"/>
              <w:rPr>
                <w:rFonts w:eastAsia="Times New Roman" w:cs="Arial"/>
                <w:b/>
                <w:sz w:val="24"/>
                <w:szCs w:val="24"/>
              </w:rPr>
            </w:pPr>
            <w:r>
              <w:rPr>
                <w:rFonts w:eastAsia="Times New Roman" w:cs="Arial"/>
                <w:b/>
                <w:sz w:val="24"/>
                <w:szCs w:val="24"/>
              </w:rPr>
              <w:t>Compréhension des besoins et des attentes des établissements</w:t>
            </w:r>
            <w:r w:rsidR="00D733AC">
              <w:rPr>
                <w:rFonts w:eastAsia="Times New Roman" w:cs="Arial"/>
                <w:b/>
                <w:sz w:val="24"/>
                <w:szCs w:val="24"/>
              </w:rPr>
              <w:t xml:space="preserve"> (</w:t>
            </w:r>
            <w:r w:rsidR="00F7166E">
              <w:rPr>
                <w:rFonts w:eastAsia="Times New Roman" w:cs="Arial"/>
                <w:b/>
                <w:sz w:val="24"/>
                <w:szCs w:val="24"/>
              </w:rPr>
              <w:t xml:space="preserve">noté </w:t>
            </w:r>
            <w:r w:rsidR="00FF2D0B">
              <w:rPr>
                <w:rFonts w:eastAsia="Times New Roman" w:cs="Arial"/>
                <w:b/>
                <w:sz w:val="24"/>
                <w:szCs w:val="24"/>
              </w:rPr>
              <w:t>/</w:t>
            </w:r>
            <w:r w:rsidR="00AC04FB">
              <w:rPr>
                <w:rFonts w:eastAsia="Times New Roman" w:cs="Arial"/>
                <w:b/>
                <w:sz w:val="24"/>
                <w:szCs w:val="24"/>
              </w:rPr>
              <w:t>2</w:t>
            </w:r>
            <w:r w:rsidR="00E5255F">
              <w:rPr>
                <w:rFonts w:eastAsia="Times New Roman" w:cs="Arial"/>
                <w:b/>
                <w:sz w:val="24"/>
                <w:szCs w:val="24"/>
              </w:rPr>
              <w:t>0</w:t>
            </w:r>
            <w:r w:rsidR="00FF2D0B">
              <w:rPr>
                <w:rFonts w:eastAsia="Times New Roman" w:cs="Arial"/>
                <w:b/>
                <w:sz w:val="24"/>
                <w:szCs w:val="24"/>
              </w:rPr>
              <w:t>)</w:t>
            </w:r>
            <w:r w:rsidR="00FF7932">
              <w:rPr>
                <w:rFonts w:eastAsia="Times New Roman" w:cs="Arial"/>
                <w:b/>
                <w:sz w:val="24"/>
                <w:szCs w:val="24"/>
              </w:rPr>
              <w:t xml:space="preserve"> </w:t>
            </w:r>
            <w:r w:rsidR="00E42AAD">
              <w:rPr>
                <w:rFonts w:eastAsia="Times New Roman" w:cs="Arial"/>
                <w:b/>
                <w:sz w:val="24"/>
                <w:szCs w:val="24"/>
              </w:rPr>
              <w:t>10</w:t>
            </w:r>
            <w:r w:rsidR="00FF7932">
              <w:rPr>
                <w:rFonts w:eastAsia="Times New Roman" w:cs="Arial"/>
                <w:b/>
                <w:sz w:val="24"/>
                <w:szCs w:val="24"/>
              </w:rPr>
              <w:t>%</w:t>
            </w:r>
          </w:p>
        </w:tc>
      </w:tr>
    </w:tbl>
    <w:p w:rsidR="00D733AC" w:rsidRPr="002555BF" w:rsidRDefault="00D733AC" w:rsidP="00D733A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D733AC" w:rsidRPr="00D51E77" w:rsidTr="000E4F67">
        <w:trPr>
          <w:trHeight w:val="217"/>
        </w:trPr>
        <w:tc>
          <w:tcPr>
            <w:tcW w:w="9968" w:type="dxa"/>
            <w:shd w:val="clear" w:color="auto" w:fill="FDE9D9"/>
          </w:tcPr>
          <w:p w:rsidR="00D733AC" w:rsidRPr="005E1C5B" w:rsidRDefault="000E4F67" w:rsidP="005E124F">
            <w:pPr>
              <w:pStyle w:val="Normal1"/>
              <w:numPr>
                <w:ilvl w:val="0"/>
                <w:numId w:val="11"/>
              </w:numPr>
              <w:tabs>
                <w:tab w:val="clear" w:pos="284"/>
                <w:tab w:val="clear" w:pos="567"/>
                <w:tab w:val="clear" w:pos="851"/>
              </w:tabs>
              <w:spacing w:after="60"/>
              <w:rPr>
                <w:i/>
                <w:szCs w:val="22"/>
              </w:rPr>
            </w:pPr>
            <w:r>
              <w:rPr>
                <w:rFonts w:ascii="Arial" w:hAnsi="Arial" w:cs="Arial"/>
                <w:b/>
                <w:i/>
                <w:sz w:val="20"/>
              </w:rPr>
              <w:t>Méthodologie proposée pour réaliser la transition avec le titulaire précédent</w:t>
            </w:r>
          </w:p>
        </w:tc>
      </w:tr>
    </w:tbl>
    <w:p w:rsidR="00882973" w:rsidRDefault="000E4F67" w:rsidP="000E4F67">
      <w:pPr>
        <w:spacing w:before="60"/>
        <w:ind w:left="284" w:right="-170"/>
        <w:rPr>
          <w:sz w:val="18"/>
          <w:szCs w:val="18"/>
        </w:rPr>
      </w:pPr>
      <w:r w:rsidRPr="000E4F67">
        <w:rPr>
          <w:sz w:val="18"/>
          <w:szCs w:val="18"/>
        </w:rPr>
        <w:t xml:space="preserve">Le candidat décrit dans le cadre ci-dessous d’une part les modalités d’installation et de coordination du chantier avec le titulaire précédent et d’autre part les opérations prévues relatives à la </w:t>
      </w:r>
      <w:r w:rsidRPr="00882973">
        <w:rPr>
          <w:b/>
          <w:sz w:val="18"/>
          <w:szCs w:val="18"/>
        </w:rPr>
        <w:t>reprise du personnel</w:t>
      </w:r>
      <w:r w:rsidR="00882973">
        <w:rPr>
          <w:sz w:val="18"/>
          <w:szCs w:val="18"/>
        </w:rPr>
        <w:t>.</w:t>
      </w:r>
    </w:p>
    <w:p w:rsidR="00F006BF" w:rsidRPr="002555BF" w:rsidRDefault="00F006BF" w:rsidP="000E4F67">
      <w:pPr>
        <w:spacing w:before="60"/>
        <w:ind w:left="284" w:right="-170"/>
        <w:rPr>
          <w:sz w:val="18"/>
          <w:szCs w:val="18"/>
        </w:rPr>
      </w:pPr>
      <w:r w:rsidRPr="002555BF">
        <w:rPr>
          <w:sz w:val="18"/>
          <w:szCs w:val="18"/>
        </w:rPr>
        <w:t>……………………………………………………………………</w:t>
      </w:r>
      <w:r w:rsidR="002555BF" w:rsidRPr="002555BF">
        <w:rPr>
          <w:sz w:val="18"/>
          <w:szCs w:val="18"/>
        </w:rPr>
        <w:t>.</w:t>
      </w:r>
      <w:r w:rsidRPr="002555BF">
        <w:rPr>
          <w:sz w:val="18"/>
          <w:szCs w:val="18"/>
        </w:rPr>
        <w:t>………………………………</w:t>
      </w:r>
      <w:r w:rsidR="006C3827">
        <w:rPr>
          <w:sz w:val="18"/>
          <w:szCs w:val="18"/>
        </w:rPr>
        <w:t>……………………...</w:t>
      </w:r>
      <w:r w:rsidRPr="002555BF">
        <w:rPr>
          <w:sz w:val="18"/>
          <w:szCs w:val="18"/>
        </w:rPr>
        <w:t>………</w:t>
      </w:r>
      <w:r w:rsidR="002555BF" w:rsidRPr="002555BF">
        <w:rPr>
          <w:sz w:val="18"/>
          <w:szCs w:val="18"/>
        </w:rPr>
        <w:t>…</w:t>
      </w:r>
      <w:r w:rsidRPr="002555BF">
        <w:rPr>
          <w:sz w:val="18"/>
          <w:szCs w:val="18"/>
        </w:rPr>
        <w:t>…</w:t>
      </w:r>
    </w:p>
    <w:p w:rsidR="00F006BF" w:rsidRDefault="00F006BF" w:rsidP="002555BF">
      <w:pPr>
        <w:spacing w:before="60"/>
        <w:ind w:left="284" w:right="-170"/>
        <w:rPr>
          <w:sz w:val="18"/>
          <w:szCs w:val="18"/>
        </w:rPr>
      </w:pPr>
      <w:r w:rsidRPr="002555BF">
        <w:rPr>
          <w:sz w:val="18"/>
          <w:szCs w:val="18"/>
        </w:rPr>
        <w:t>………………………………………………………………………………………………</w:t>
      </w:r>
      <w:r w:rsidR="006C3827">
        <w:rPr>
          <w:sz w:val="18"/>
          <w:szCs w:val="18"/>
        </w:rPr>
        <w:t>……………………..</w:t>
      </w:r>
      <w:r w:rsidRPr="002555BF">
        <w:rPr>
          <w:sz w:val="18"/>
          <w:szCs w:val="18"/>
        </w:rPr>
        <w:t>………</w:t>
      </w:r>
      <w:r w:rsidR="002555BF" w:rsidRPr="002555BF">
        <w:rPr>
          <w:sz w:val="18"/>
          <w:szCs w:val="18"/>
        </w:rPr>
        <w:t>……..……</w:t>
      </w:r>
      <w:r w:rsidRPr="002555BF">
        <w:rPr>
          <w:sz w:val="18"/>
          <w:szCs w:val="18"/>
        </w:rPr>
        <w:t>…</w:t>
      </w:r>
    </w:p>
    <w:p w:rsidR="001538BB" w:rsidRPr="002555BF" w:rsidRDefault="001538BB" w:rsidP="00962DF6">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962DF6" w:rsidRPr="00D51E77" w:rsidTr="005107A9">
        <w:trPr>
          <w:trHeight w:val="217"/>
        </w:trPr>
        <w:tc>
          <w:tcPr>
            <w:tcW w:w="9889" w:type="dxa"/>
            <w:shd w:val="clear" w:color="auto" w:fill="FDE9D9"/>
          </w:tcPr>
          <w:p w:rsidR="00962DF6" w:rsidRPr="00934F1C" w:rsidRDefault="000E4F67" w:rsidP="00072D63">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Compréhension des besoins et des attentes </w:t>
            </w:r>
          </w:p>
        </w:tc>
      </w:tr>
    </w:tbl>
    <w:p w:rsidR="000E4F67" w:rsidRDefault="000E4F67" w:rsidP="005000BC">
      <w:pPr>
        <w:spacing w:before="60"/>
        <w:ind w:left="284" w:right="-170"/>
        <w:rPr>
          <w:sz w:val="18"/>
          <w:szCs w:val="18"/>
        </w:rPr>
      </w:pPr>
      <w:r w:rsidRPr="000E4F67">
        <w:rPr>
          <w:sz w:val="18"/>
          <w:szCs w:val="18"/>
        </w:rPr>
        <w:t xml:space="preserve">Le candidat précise </w:t>
      </w:r>
      <w:r w:rsidR="005000BC">
        <w:rPr>
          <w:sz w:val="18"/>
          <w:szCs w:val="18"/>
        </w:rPr>
        <w:t xml:space="preserve">sa </w:t>
      </w:r>
      <w:r w:rsidR="005000BC" w:rsidRPr="00882973">
        <w:rPr>
          <w:b/>
          <w:sz w:val="18"/>
          <w:szCs w:val="18"/>
        </w:rPr>
        <w:t>c</w:t>
      </w:r>
      <w:r w:rsidRPr="00882973">
        <w:rPr>
          <w:b/>
          <w:sz w:val="18"/>
          <w:szCs w:val="18"/>
        </w:rPr>
        <w:t xml:space="preserve">ompréhension </w:t>
      </w:r>
      <w:r w:rsidRPr="005000BC">
        <w:rPr>
          <w:sz w:val="18"/>
          <w:szCs w:val="18"/>
        </w:rPr>
        <w:t>des besoins et des attentes de l’</w:t>
      </w:r>
      <w:r w:rsidR="00B4316B">
        <w:rPr>
          <w:sz w:val="18"/>
          <w:szCs w:val="18"/>
        </w:rPr>
        <w:t>UGECAM</w:t>
      </w:r>
      <w:r w:rsidRPr="005000BC">
        <w:rPr>
          <w:sz w:val="18"/>
          <w:szCs w:val="18"/>
        </w:rPr>
        <w:t xml:space="preserve"> PACA CORSE au regard </w:t>
      </w:r>
      <w:r>
        <w:rPr>
          <w:sz w:val="18"/>
          <w:szCs w:val="18"/>
        </w:rPr>
        <w:t>d</w:t>
      </w:r>
      <w:r w:rsidRPr="000E4F67">
        <w:rPr>
          <w:sz w:val="18"/>
          <w:szCs w:val="18"/>
        </w:rPr>
        <w:t>es missions des établissements médico sociaux et sanitaires et de leurs activités</w:t>
      </w:r>
      <w:r w:rsidR="005000BC">
        <w:rPr>
          <w:sz w:val="18"/>
          <w:szCs w:val="18"/>
        </w:rPr>
        <w:t xml:space="preserve">, </w:t>
      </w:r>
      <w:r>
        <w:rPr>
          <w:sz w:val="18"/>
          <w:szCs w:val="18"/>
        </w:rPr>
        <w:t>d</w:t>
      </w:r>
      <w:r w:rsidRPr="000E4F67">
        <w:rPr>
          <w:sz w:val="18"/>
          <w:szCs w:val="18"/>
        </w:rPr>
        <w:t>e la typologie des sites e</w:t>
      </w:r>
      <w:r w:rsidR="005000BC">
        <w:rPr>
          <w:sz w:val="18"/>
          <w:szCs w:val="18"/>
        </w:rPr>
        <w:t>t de la fréquentation des sites.</w:t>
      </w:r>
      <w:r w:rsidR="00F53598">
        <w:rPr>
          <w:sz w:val="18"/>
          <w:szCs w:val="18"/>
        </w:rPr>
        <w:t xml:space="preserve"> </w:t>
      </w:r>
    </w:p>
    <w:p w:rsidR="000E4F67" w:rsidRPr="002555BF" w:rsidRDefault="000E4F67" w:rsidP="000E4F67">
      <w:pPr>
        <w:spacing w:before="60"/>
        <w:ind w:left="284" w:right="-170"/>
        <w:rPr>
          <w:sz w:val="18"/>
          <w:szCs w:val="18"/>
        </w:rPr>
      </w:pPr>
      <w:r w:rsidRPr="002555BF">
        <w:rPr>
          <w:sz w:val="18"/>
          <w:szCs w:val="18"/>
        </w:rPr>
        <w:t>……………………………………………………………….…………………………………</w:t>
      </w:r>
      <w:r>
        <w:rPr>
          <w:sz w:val="18"/>
          <w:szCs w:val="18"/>
        </w:rPr>
        <w:t>……………………….</w:t>
      </w:r>
      <w:r w:rsidRPr="002555BF">
        <w:rPr>
          <w:sz w:val="18"/>
          <w:szCs w:val="18"/>
        </w:rPr>
        <w:t>…….…….</w:t>
      </w:r>
    </w:p>
    <w:p w:rsidR="000E4F67" w:rsidRDefault="000E4F67" w:rsidP="00055A99">
      <w:pPr>
        <w:spacing w:before="60"/>
        <w:ind w:left="284" w:right="-170"/>
        <w:rPr>
          <w:sz w:val="18"/>
          <w:szCs w:val="18"/>
        </w:rPr>
      </w:pPr>
      <w:r w:rsidRPr="002555BF">
        <w:rPr>
          <w:sz w:val="18"/>
          <w:szCs w:val="18"/>
        </w:rPr>
        <w:t>……………………………………………………………….…………………………………</w:t>
      </w:r>
      <w:r>
        <w:rPr>
          <w:sz w:val="18"/>
          <w:szCs w:val="18"/>
        </w:rPr>
        <w:t>……………………….</w:t>
      </w:r>
      <w:r w:rsidRPr="002555BF">
        <w:rPr>
          <w:sz w:val="18"/>
          <w:szCs w:val="18"/>
        </w:rPr>
        <w:t>…….…….</w:t>
      </w:r>
    </w:p>
    <w:p w:rsidR="00055A99" w:rsidRPr="002555BF" w:rsidRDefault="00055A99" w:rsidP="00055A99">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3952FE" w:rsidRPr="006A32FE" w:rsidTr="00AC0565">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3952FE" w:rsidRPr="006A32FE" w:rsidRDefault="003952FE" w:rsidP="003952FE">
            <w:pPr>
              <w:jc w:val="left"/>
              <w:rPr>
                <w:rFonts w:eastAsia="Times New Roman" w:cs="Arial"/>
                <w:b/>
                <w:bCs/>
                <w:sz w:val="28"/>
                <w:szCs w:val="28"/>
              </w:rPr>
            </w:pPr>
            <w:r>
              <w:rPr>
                <w:rFonts w:eastAsia="Times New Roman" w:cs="Arial"/>
                <w:b/>
                <w:bCs/>
                <w:sz w:val="28"/>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51705B" w:rsidRDefault="004F70DD" w:rsidP="004F70DD">
            <w:pPr>
              <w:jc w:val="left"/>
              <w:rPr>
                <w:rFonts w:eastAsia="Times New Roman" w:cs="Arial"/>
                <w:b/>
                <w:sz w:val="24"/>
                <w:szCs w:val="24"/>
              </w:rPr>
            </w:pPr>
            <w:r>
              <w:rPr>
                <w:rFonts w:eastAsia="Times New Roman" w:cs="Arial"/>
                <w:b/>
                <w:sz w:val="24"/>
                <w:szCs w:val="24"/>
              </w:rPr>
              <w:t>Présentation des méthodes, processus, produits et matériels</w:t>
            </w:r>
            <w:r w:rsidR="00D733AC">
              <w:rPr>
                <w:rFonts w:eastAsia="Times New Roman" w:cs="Arial"/>
                <w:b/>
                <w:sz w:val="24"/>
                <w:szCs w:val="24"/>
              </w:rPr>
              <w:t xml:space="preserve"> </w:t>
            </w:r>
          </w:p>
          <w:p w:rsidR="003952FE" w:rsidRPr="006A32FE" w:rsidRDefault="00D733AC" w:rsidP="00E5255F">
            <w:pPr>
              <w:jc w:val="left"/>
              <w:rPr>
                <w:rFonts w:eastAsia="Times New Roman" w:cs="Arial"/>
                <w:b/>
                <w:sz w:val="24"/>
                <w:szCs w:val="24"/>
              </w:rPr>
            </w:pPr>
            <w:r>
              <w:rPr>
                <w:rFonts w:eastAsia="Times New Roman" w:cs="Arial"/>
                <w:b/>
                <w:sz w:val="24"/>
                <w:szCs w:val="24"/>
              </w:rPr>
              <w:t>(</w:t>
            </w:r>
            <w:r w:rsidR="004464BE">
              <w:rPr>
                <w:rFonts w:eastAsia="Times New Roman" w:cs="Arial"/>
                <w:b/>
                <w:sz w:val="24"/>
                <w:szCs w:val="24"/>
              </w:rPr>
              <w:t>noté /</w:t>
            </w:r>
            <w:r w:rsidR="00AC04FB">
              <w:rPr>
                <w:rFonts w:eastAsia="Times New Roman" w:cs="Arial"/>
                <w:b/>
                <w:sz w:val="24"/>
                <w:szCs w:val="24"/>
              </w:rPr>
              <w:t>2</w:t>
            </w:r>
            <w:r w:rsidR="00E5255F">
              <w:rPr>
                <w:rFonts w:eastAsia="Times New Roman" w:cs="Arial"/>
                <w:b/>
                <w:sz w:val="24"/>
                <w:szCs w:val="24"/>
              </w:rPr>
              <w:t>0</w:t>
            </w:r>
            <w:r>
              <w:rPr>
                <w:rFonts w:eastAsia="Times New Roman" w:cs="Arial"/>
                <w:b/>
                <w:sz w:val="24"/>
                <w:szCs w:val="24"/>
              </w:rPr>
              <w:t>)</w:t>
            </w:r>
            <w:r w:rsidR="00EB59E6">
              <w:rPr>
                <w:rFonts w:eastAsia="Times New Roman" w:cs="Arial"/>
                <w:b/>
                <w:sz w:val="24"/>
                <w:szCs w:val="24"/>
              </w:rPr>
              <w:t xml:space="preserve"> </w:t>
            </w:r>
            <w:r w:rsidR="00E42AAD">
              <w:rPr>
                <w:rFonts w:eastAsia="Times New Roman" w:cs="Arial"/>
                <w:b/>
                <w:sz w:val="24"/>
                <w:szCs w:val="24"/>
              </w:rPr>
              <w:t>20</w:t>
            </w:r>
            <w:r w:rsidR="00EB59E6">
              <w:rPr>
                <w:rFonts w:eastAsia="Times New Roman" w:cs="Arial"/>
                <w:b/>
                <w:sz w:val="24"/>
                <w:szCs w:val="24"/>
              </w:rPr>
              <w:t>%</w:t>
            </w:r>
          </w:p>
        </w:tc>
      </w:tr>
    </w:tbl>
    <w:p w:rsidR="00934F1C" w:rsidRPr="00934F1C" w:rsidRDefault="00934F1C" w:rsidP="00934F1C">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934F1C" w:rsidRPr="00D51E77" w:rsidTr="00B22958">
        <w:trPr>
          <w:trHeight w:val="217"/>
        </w:trPr>
        <w:tc>
          <w:tcPr>
            <w:tcW w:w="9968" w:type="dxa"/>
            <w:shd w:val="clear" w:color="auto" w:fill="FDE9D9"/>
          </w:tcPr>
          <w:p w:rsidR="00934F1C" w:rsidRPr="00934F1C" w:rsidRDefault="00B22958" w:rsidP="00B22958">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Méthodes et processus </w:t>
            </w:r>
          </w:p>
        </w:tc>
      </w:tr>
    </w:tbl>
    <w:p w:rsidR="003952FE" w:rsidRPr="001538BB" w:rsidRDefault="00B22958" w:rsidP="001538BB">
      <w:pPr>
        <w:pStyle w:val="Normal1"/>
        <w:spacing w:after="60"/>
        <w:ind w:firstLine="0"/>
        <w:rPr>
          <w:rFonts w:ascii="Arial" w:eastAsia="Times" w:hAnsi="Arial"/>
          <w:sz w:val="18"/>
          <w:szCs w:val="18"/>
        </w:rPr>
      </w:pPr>
      <w:r w:rsidRPr="004F70DD">
        <w:rPr>
          <w:rFonts w:ascii="Arial" w:eastAsia="Times" w:hAnsi="Arial"/>
          <w:sz w:val="18"/>
          <w:szCs w:val="18"/>
        </w:rPr>
        <w:t xml:space="preserve">Méthodes et processus pour le nettoyage des </w:t>
      </w:r>
      <w:r w:rsidR="009056EF" w:rsidRPr="004F70DD">
        <w:rPr>
          <w:rFonts w:ascii="Arial" w:eastAsia="Times" w:hAnsi="Arial"/>
          <w:sz w:val="18"/>
          <w:szCs w:val="18"/>
        </w:rPr>
        <w:t>sols</w:t>
      </w:r>
      <w:r w:rsidR="009056EF">
        <w:rPr>
          <w:rFonts w:ascii="Arial" w:eastAsia="Times" w:hAnsi="Arial"/>
          <w:sz w:val="18"/>
          <w:szCs w:val="18"/>
        </w:rPr>
        <w:t xml:space="preserve">, </w:t>
      </w:r>
      <w:r w:rsidR="009056EF" w:rsidRPr="004F70DD">
        <w:rPr>
          <w:rFonts w:ascii="Arial" w:eastAsia="Times" w:hAnsi="Arial"/>
          <w:sz w:val="18"/>
          <w:szCs w:val="18"/>
        </w:rPr>
        <w:t>pour</w:t>
      </w:r>
      <w:r w:rsidRPr="004F70DD">
        <w:rPr>
          <w:rFonts w:ascii="Arial" w:eastAsia="Times" w:hAnsi="Arial"/>
          <w:sz w:val="18"/>
          <w:szCs w:val="18"/>
        </w:rPr>
        <w:t xml:space="preserve"> le nettoyage des sanitaires</w:t>
      </w:r>
      <w:r>
        <w:rPr>
          <w:rFonts w:ascii="Arial" w:eastAsia="Times" w:hAnsi="Arial"/>
          <w:sz w:val="18"/>
          <w:szCs w:val="18"/>
        </w:rPr>
        <w:t xml:space="preserve"> </w:t>
      </w:r>
      <w:r w:rsidRPr="00882973">
        <w:rPr>
          <w:rFonts w:ascii="Arial" w:eastAsia="Times" w:hAnsi="Arial"/>
          <w:b/>
          <w:sz w:val="18"/>
          <w:szCs w:val="18"/>
        </w:rPr>
        <w:t>Propositions d’amélioration des méthodes et procédés de nettoyage</w:t>
      </w:r>
      <w:r w:rsidRPr="004F70DD">
        <w:rPr>
          <w:rFonts w:ascii="Arial" w:eastAsia="Times" w:hAnsi="Arial"/>
          <w:sz w:val="18"/>
          <w:szCs w:val="18"/>
        </w:rPr>
        <w:t xml:space="preserve"> (nettoyage vapeur, utilisation détergent neutre, auto-laveuse, pad diamant...)</w:t>
      </w:r>
      <w:r>
        <w:rPr>
          <w:rFonts w:ascii="Arial" w:eastAsia="Times" w:hAnsi="Arial"/>
          <w:sz w:val="18"/>
          <w:szCs w:val="18"/>
        </w:rPr>
        <w:t xml:space="preserve">. </w:t>
      </w:r>
      <w:r w:rsidRPr="004F70DD">
        <w:rPr>
          <w:rFonts w:ascii="Arial" w:eastAsia="Times" w:hAnsi="Arial"/>
          <w:sz w:val="18"/>
          <w:szCs w:val="18"/>
        </w:rPr>
        <w:t>Méthodes, processus et matériels pour l’évacuation des déchets au regard des consignes de tri.</w:t>
      </w:r>
      <w:r>
        <w:rPr>
          <w:rFonts w:ascii="Arial" w:eastAsia="Times" w:hAnsi="Arial"/>
          <w:sz w:val="18"/>
          <w:szCs w:val="18"/>
        </w:rPr>
        <w:t xml:space="preserve"> </w:t>
      </w:r>
      <w:r w:rsidRPr="00882973">
        <w:rPr>
          <w:rFonts w:ascii="Arial" w:eastAsia="Times" w:hAnsi="Arial"/>
          <w:b/>
          <w:sz w:val="18"/>
          <w:szCs w:val="18"/>
        </w:rPr>
        <w:t>Proposition d’amélioration</w:t>
      </w:r>
      <w:r w:rsidRPr="004F70DD">
        <w:rPr>
          <w:rFonts w:ascii="Arial" w:eastAsia="Times" w:hAnsi="Arial"/>
          <w:sz w:val="18"/>
          <w:szCs w:val="18"/>
        </w:rPr>
        <w:t xml:space="preserve"> de l</w:t>
      </w:r>
      <w:r>
        <w:rPr>
          <w:rFonts w:ascii="Arial" w:eastAsia="Times" w:hAnsi="Arial"/>
          <w:sz w:val="18"/>
          <w:szCs w:val="18"/>
        </w:rPr>
        <w:t xml:space="preserve">a gestion des déchets en termes </w:t>
      </w:r>
      <w:r w:rsidRPr="004F70DD">
        <w:rPr>
          <w:rFonts w:ascii="Arial" w:eastAsia="Times" w:hAnsi="Arial"/>
          <w:sz w:val="18"/>
          <w:szCs w:val="18"/>
        </w:rPr>
        <w:t>d’économie</w:t>
      </w:r>
      <w:r w:rsidR="001C1232">
        <w:rPr>
          <w:rFonts w:ascii="Arial" w:eastAsia="Times" w:hAnsi="Arial"/>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1538BB" w:rsidRDefault="001538BB" w:rsidP="004D4A6E">
      <w:pPr>
        <w:spacing w:before="60"/>
        <w:ind w:left="284" w:right="-170"/>
        <w:rPr>
          <w:sz w:val="18"/>
          <w:szCs w:val="18"/>
        </w:rPr>
      </w:pPr>
    </w:p>
    <w:p w:rsidR="00F32B07" w:rsidRDefault="00F32B07" w:rsidP="004D4A6E">
      <w:pPr>
        <w:spacing w:before="60"/>
        <w:ind w:left="284" w:right="-170"/>
        <w:rPr>
          <w:sz w:val="18"/>
          <w:szCs w:val="18"/>
        </w:rPr>
      </w:pPr>
    </w:p>
    <w:p w:rsidR="00F32B07" w:rsidRPr="002555BF" w:rsidRDefault="00F32B07" w:rsidP="004D4A6E">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4D4A6E" w:rsidRPr="00D51E77" w:rsidTr="001C1232">
        <w:trPr>
          <w:trHeight w:val="217"/>
        </w:trPr>
        <w:tc>
          <w:tcPr>
            <w:tcW w:w="9968" w:type="dxa"/>
            <w:shd w:val="clear" w:color="auto" w:fill="FDE9D9"/>
          </w:tcPr>
          <w:p w:rsidR="004D4A6E" w:rsidRPr="00934F1C" w:rsidRDefault="001C1232" w:rsidP="004D4A6E">
            <w:pPr>
              <w:pStyle w:val="Normal1"/>
              <w:numPr>
                <w:ilvl w:val="0"/>
                <w:numId w:val="11"/>
              </w:numPr>
              <w:tabs>
                <w:tab w:val="clear" w:pos="284"/>
                <w:tab w:val="clear" w:pos="567"/>
                <w:tab w:val="clear" w:pos="851"/>
              </w:tabs>
              <w:spacing w:after="60"/>
              <w:rPr>
                <w:i/>
                <w:szCs w:val="22"/>
              </w:rPr>
            </w:pPr>
            <w:r>
              <w:rPr>
                <w:rFonts w:ascii="Arial" w:hAnsi="Arial" w:cs="Arial"/>
                <w:b/>
                <w:i/>
                <w:sz w:val="20"/>
              </w:rPr>
              <w:lastRenderedPageBreak/>
              <w:t>Produits, matériels et consommables pour réaliser les prestations</w:t>
            </w:r>
            <w:r w:rsidR="004D4A6E">
              <w:rPr>
                <w:rFonts w:ascii="Arial" w:hAnsi="Arial" w:cs="Arial"/>
                <w:b/>
                <w:i/>
                <w:sz w:val="20"/>
              </w:rPr>
              <w:t xml:space="preserve"> </w:t>
            </w:r>
          </w:p>
        </w:tc>
      </w:tr>
    </w:tbl>
    <w:p w:rsidR="001538BB" w:rsidRPr="002555BF" w:rsidRDefault="001C1232" w:rsidP="001C1232">
      <w:pPr>
        <w:spacing w:before="60"/>
        <w:ind w:right="-170"/>
        <w:rPr>
          <w:sz w:val="18"/>
          <w:szCs w:val="18"/>
        </w:rPr>
      </w:pPr>
      <w:r w:rsidRPr="001C1232">
        <w:rPr>
          <w:sz w:val="18"/>
          <w:szCs w:val="18"/>
        </w:rPr>
        <w:t>Le candidat décrit ci-dessous les produits, les matériels et les consommables qu’il envisage d’utiliser pour réaliser les prestations courantes, les conditions d’acheminement initial des matériels et d’approvisionnement en produits et l’organisation proposée pour assurer la sécurité des produits et des matériels stockés sur les sites</w:t>
      </w:r>
      <w:r w:rsidR="003C7EDE">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A12A51" w:rsidRPr="002555BF" w:rsidRDefault="00A12A51" w:rsidP="00A12A51">
      <w:pPr>
        <w:spacing w:before="60"/>
        <w:ind w:left="284" w:right="-170"/>
        <w:rPr>
          <w:sz w:val="18"/>
          <w:szCs w:val="18"/>
        </w:rPr>
      </w:pPr>
      <w:r w:rsidRPr="002555BF">
        <w:rPr>
          <w:sz w:val="18"/>
          <w:szCs w:val="18"/>
        </w:rPr>
        <w:t>…………………………………………………………………….…………………………………</w:t>
      </w:r>
      <w:r>
        <w:rPr>
          <w:sz w:val="18"/>
          <w:szCs w:val="18"/>
        </w:rPr>
        <w:t>……………………….</w:t>
      </w:r>
      <w:r w:rsidRPr="002555BF">
        <w:rPr>
          <w:sz w:val="18"/>
          <w:szCs w:val="18"/>
        </w:rPr>
        <w:t>…….…….</w:t>
      </w:r>
    </w:p>
    <w:p w:rsidR="00420609" w:rsidRPr="00934F1C" w:rsidRDefault="00420609" w:rsidP="00420609">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420609" w:rsidRPr="00D51E77" w:rsidTr="009E4950">
        <w:trPr>
          <w:trHeight w:val="217"/>
        </w:trPr>
        <w:tc>
          <w:tcPr>
            <w:tcW w:w="9968" w:type="dxa"/>
            <w:shd w:val="clear" w:color="auto" w:fill="FDE9D9"/>
          </w:tcPr>
          <w:p w:rsidR="00420609" w:rsidRPr="00934F1C" w:rsidRDefault="00420609" w:rsidP="009E4950">
            <w:pPr>
              <w:pStyle w:val="Normal1"/>
              <w:numPr>
                <w:ilvl w:val="0"/>
                <w:numId w:val="11"/>
              </w:numPr>
              <w:tabs>
                <w:tab w:val="clear" w:pos="284"/>
                <w:tab w:val="clear" w:pos="567"/>
                <w:tab w:val="clear" w:pos="851"/>
              </w:tabs>
              <w:spacing w:after="60"/>
              <w:rPr>
                <w:i/>
                <w:szCs w:val="22"/>
              </w:rPr>
            </w:pPr>
            <w:r>
              <w:rPr>
                <w:rFonts w:ascii="Arial" w:hAnsi="Arial" w:cs="Arial"/>
                <w:b/>
                <w:i/>
                <w:sz w:val="20"/>
              </w:rPr>
              <w:t>Cohérence des cadences</w:t>
            </w:r>
          </w:p>
        </w:tc>
      </w:tr>
    </w:tbl>
    <w:p w:rsidR="00420609" w:rsidRDefault="009C090F" w:rsidP="000C299C">
      <w:pPr>
        <w:spacing w:before="60"/>
        <w:ind w:right="-170"/>
        <w:rPr>
          <w:sz w:val="18"/>
          <w:szCs w:val="18"/>
        </w:rPr>
      </w:pPr>
      <w:r>
        <w:rPr>
          <w:sz w:val="18"/>
          <w:szCs w:val="18"/>
        </w:rPr>
        <w:t xml:space="preserve">Le candidat commente la cadence proposée dans le bordereau de chiffrage </w:t>
      </w:r>
    </w:p>
    <w:p w:rsidR="009C090F" w:rsidRPr="002555BF" w:rsidRDefault="009C090F" w:rsidP="009C090F">
      <w:pPr>
        <w:spacing w:before="60"/>
        <w:ind w:left="284" w:right="-170"/>
        <w:rPr>
          <w:sz w:val="18"/>
          <w:szCs w:val="18"/>
        </w:rPr>
      </w:pPr>
      <w:r w:rsidRPr="002555BF">
        <w:rPr>
          <w:sz w:val="18"/>
          <w:szCs w:val="18"/>
        </w:rPr>
        <w:t>…………………………………………………………………….…………………………………</w:t>
      </w:r>
      <w:r>
        <w:rPr>
          <w:sz w:val="18"/>
          <w:szCs w:val="18"/>
        </w:rPr>
        <w:t>……………………….</w:t>
      </w:r>
      <w:r w:rsidRPr="002555BF">
        <w:rPr>
          <w:sz w:val="18"/>
          <w:szCs w:val="18"/>
        </w:rPr>
        <w:t>…….…….</w:t>
      </w:r>
    </w:p>
    <w:p w:rsidR="00420609" w:rsidRDefault="009C090F" w:rsidP="009C090F">
      <w:pPr>
        <w:spacing w:before="60"/>
        <w:ind w:left="284" w:right="-170"/>
        <w:rPr>
          <w:sz w:val="18"/>
          <w:szCs w:val="18"/>
        </w:rPr>
      </w:pPr>
      <w:r w:rsidRPr="002555BF">
        <w:rPr>
          <w:sz w:val="18"/>
          <w:szCs w:val="18"/>
        </w:rPr>
        <w:t>…………………………………………………………….…………………………………</w:t>
      </w:r>
      <w:r>
        <w:rPr>
          <w:sz w:val="18"/>
          <w:szCs w:val="18"/>
        </w:rPr>
        <w:t>……………………….</w:t>
      </w:r>
      <w:r w:rsidRPr="002555BF">
        <w:rPr>
          <w:sz w:val="18"/>
          <w:szCs w:val="18"/>
        </w:rPr>
        <w:t>…….…….……</w:t>
      </w:r>
    </w:p>
    <w:p w:rsidR="009C090F" w:rsidRPr="00867C49" w:rsidRDefault="009C090F" w:rsidP="009C090F">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A12A51" w:rsidRPr="006A32FE" w:rsidTr="00B85F39">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A12A51" w:rsidRPr="006A32FE" w:rsidRDefault="00A12A51" w:rsidP="00B85F39">
            <w:pPr>
              <w:jc w:val="left"/>
              <w:rPr>
                <w:rFonts w:eastAsia="Times New Roman" w:cs="Arial"/>
                <w:b/>
                <w:bCs/>
                <w:sz w:val="28"/>
                <w:szCs w:val="28"/>
              </w:rPr>
            </w:pPr>
            <w:r>
              <w:rPr>
                <w:rFonts w:eastAsia="Times New Roman" w:cs="Arial"/>
                <w:b/>
                <w:bCs/>
                <w:sz w:val="28"/>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A12A51" w:rsidRPr="006A32FE" w:rsidRDefault="00055A99" w:rsidP="00E5255F">
            <w:pPr>
              <w:jc w:val="left"/>
              <w:rPr>
                <w:rFonts w:eastAsia="Times New Roman" w:cs="Arial"/>
                <w:b/>
                <w:sz w:val="24"/>
                <w:szCs w:val="24"/>
              </w:rPr>
            </w:pPr>
            <w:r>
              <w:rPr>
                <w:rFonts w:eastAsia="Times New Roman" w:cs="Arial"/>
                <w:b/>
                <w:sz w:val="24"/>
                <w:szCs w:val="24"/>
              </w:rPr>
              <w:t xml:space="preserve">  </w:t>
            </w:r>
            <w:r w:rsidR="002E6CB9">
              <w:rPr>
                <w:rFonts w:eastAsia="Times New Roman" w:cs="Arial"/>
                <w:b/>
                <w:sz w:val="24"/>
                <w:szCs w:val="24"/>
              </w:rPr>
              <w:t xml:space="preserve">Organisation des équipes    </w:t>
            </w:r>
            <w:r w:rsidR="00FF2D0B">
              <w:rPr>
                <w:rFonts w:eastAsia="Times New Roman" w:cs="Arial"/>
                <w:b/>
                <w:sz w:val="24"/>
                <w:szCs w:val="24"/>
              </w:rPr>
              <w:t>(noté /</w:t>
            </w:r>
            <w:r w:rsidR="00AC04FB">
              <w:rPr>
                <w:rFonts w:eastAsia="Times New Roman" w:cs="Arial"/>
                <w:b/>
                <w:sz w:val="24"/>
                <w:szCs w:val="24"/>
              </w:rPr>
              <w:t>2</w:t>
            </w:r>
            <w:r w:rsidR="00E5255F">
              <w:rPr>
                <w:rFonts w:eastAsia="Times New Roman" w:cs="Arial"/>
                <w:b/>
                <w:sz w:val="24"/>
                <w:szCs w:val="24"/>
              </w:rPr>
              <w:t>0</w:t>
            </w:r>
            <w:r w:rsidR="00FF2D0B">
              <w:rPr>
                <w:rFonts w:eastAsia="Times New Roman" w:cs="Arial"/>
                <w:b/>
                <w:sz w:val="24"/>
                <w:szCs w:val="24"/>
              </w:rPr>
              <w:t>)</w:t>
            </w:r>
            <w:r w:rsidR="00EB59E6">
              <w:rPr>
                <w:rFonts w:eastAsia="Times New Roman" w:cs="Arial"/>
                <w:b/>
                <w:sz w:val="24"/>
                <w:szCs w:val="24"/>
              </w:rPr>
              <w:t xml:space="preserve"> </w:t>
            </w:r>
            <w:r w:rsidR="00420609">
              <w:rPr>
                <w:rFonts w:eastAsia="Times New Roman" w:cs="Arial"/>
                <w:b/>
                <w:sz w:val="24"/>
                <w:szCs w:val="24"/>
              </w:rPr>
              <w:t>10</w:t>
            </w:r>
            <w:r w:rsidR="00EB59E6">
              <w:rPr>
                <w:rFonts w:eastAsia="Times New Roman" w:cs="Arial"/>
                <w:b/>
                <w:sz w:val="24"/>
                <w:szCs w:val="24"/>
              </w:rPr>
              <w:t>%</w:t>
            </w:r>
          </w:p>
        </w:tc>
      </w:tr>
    </w:tbl>
    <w:p w:rsidR="00A12A51" w:rsidRPr="00891363" w:rsidRDefault="00A12A51" w:rsidP="00A12A51">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A12A51" w:rsidRPr="00D51E77" w:rsidTr="00B85F39">
        <w:tc>
          <w:tcPr>
            <w:tcW w:w="10004" w:type="dxa"/>
            <w:shd w:val="clear" w:color="auto" w:fill="FDE9D9"/>
          </w:tcPr>
          <w:p w:rsidR="002E6CB9" w:rsidRPr="00882973" w:rsidRDefault="002E6CB9" w:rsidP="00882973">
            <w:pPr>
              <w:pStyle w:val="Normal1"/>
              <w:numPr>
                <w:ilvl w:val="0"/>
                <w:numId w:val="11"/>
              </w:numPr>
              <w:tabs>
                <w:tab w:val="clear" w:pos="284"/>
                <w:tab w:val="clear" w:pos="567"/>
                <w:tab w:val="clear" w:pos="851"/>
              </w:tabs>
              <w:spacing w:after="60"/>
              <w:rPr>
                <w:i/>
                <w:szCs w:val="22"/>
              </w:rPr>
            </w:pPr>
            <w:r>
              <w:rPr>
                <w:rFonts w:ascii="Arial" w:hAnsi="Arial" w:cs="Arial"/>
                <w:b/>
                <w:i/>
                <w:sz w:val="20"/>
              </w:rPr>
              <w:t>Description de la prise de poste des agents, des absences et remplacements</w:t>
            </w:r>
          </w:p>
        </w:tc>
      </w:tr>
    </w:tbl>
    <w:p w:rsidR="00A12A51" w:rsidRDefault="002E6CB9" w:rsidP="002E6CB9">
      <w:pPr>
        <w:spacing w:before="60"/>
        <w:ind w:left="284" w:right="-170"/>
        <w:rPr>
          <w:sz w:val="18"/>
          <w:szCs w:val="18"/>
        </w:rPr>
      </w:pPr>
      <w:r>
        <w:rPr>
          <w:sz w:val="18"/>
          <w:szCs w:val="18"/>
        </w:rPr>
        <w:t>Description du dispositif permettant un contrôle des présences</w:t>
      </w:r>
      <w:r w:rsidR="00882973">
        <w:rPr>
          <w:sz w:val="18"/>
          <w:szCs w:val="18"/>
        </w:rPr>
        <w:t>, et une gestion des absences.</w:t>
      </w:r>
    </w:p>
    <w:p w:rsidR="002E6CB9" w:rsidRDefault="002E6CB9" w:rsidP="002E6CB9">
      <w:pPr>
        <w:spacing w:before="60"/>
        <w:ind w:left="284" w:right="-170"/>
        <w:rPr>
          <w:sz w:val="18"/>
          <w:szCs w:val="18"/>
        </w:rPr>
      </w:pPr>
      <w:r w:rsidRPr="002555BF">
        <w:rPr>
          <w:sz w:val="18"/>
          <w:szCs w:val="18"/>
        </w:rPr>
        <w:t>………………………………………………………………………………………………</w:t>
      </w:r>
      <w:r>
        <w:rPr>
          <w:sz w:val="18"/>
          <w:szCs w:val="18"/>
        </w:rPr>
        <w:t>……………………..</w:t>
      </w:r>
      <w:r w:rsidRPr="002555BF">
        <w:rPr>
          <w:sz w:val="18"/>
          <w:szCs w:val="18"/>
        </w:rPr>
        <w:t>……………..………</w:t>
      </w:r>
    </w:p>
    <w:p w:rsidR="00882973" w:rsidRPr="002555BF" w:rsidRDefault="00882973" w:rsidP="00882973">
      <w:pPr>
        <w:spacing w:before="60"/>
        <w:ind w:left="284" w:right="-170"/>
        <w:rPr>
          <w:sz w:val="18"/>
          <w:szCs w:val="18"/>
        </w:rPr>
      </w:pPr>
      <w:r w:rsidRPr="002555BF">
        <w:rPr>
          <w:sz w:val="18"/>
          <w:szCs w:val="18"/>
        </w:rPr>
        <w:t>…………………………………………………………………….…………………………………</w:t>
      </w:r>
      <w:r>
        <w:rPr>
          <w:sz w:val="18"/>
          <w:szCs w:val="18"/>
        </w:rPr>
        <w:t>……………………….</w:t>
      </w:r>
      <w:r w:rsidRPr="002555BF">
        <w:rPr>
          <w:sz w:val="18"/>
          <w:szCs w:val="18"/>
        </w:rPr>
        <w:t>…….…….</w:t>
      </w:r>
    </w:p>
    <w:p w:rsidR="00882973" w:rsidRPr="002555BF" w:rsidRDefault="00882973" w:rsidP="00882973">
      <w:pPr>
        <w:spacing w:before="60"/>
        <w:ind w:left="284"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882973" w:rsidRPr="00D51E77" w:rsidTr="00EA2BA7">
        <w:trPr>
          <w:trHeight w:val="217"/>
        </w:trPr>
        <w:tc>
          <w:tcPr>
            <w:tcW w:w="9968" w:type="dxa"/>
            <w:shd w:val="clear" w:color="auto" w:fill="FDE9D9"/>
          </w:tcPr>
          <w:p w:rsidR="00882973" w:rsidRPr="00934F1C" w:rsidRDefault="00882973" w:rsidP="00882973">
            <w:pPr>
              <w:pStyle w:val="Normal1"/>
              <w:numPr>
                <w:ilvl w:val="0"/>
                <w:numId w:val="11"/>
              </w:numPr>
              <w:tabs>
                <w:tab w:val="clear" w:pos="284"/>
                <w:tab w:val="clear" w:pos="567"/>
                <w:tab w:val="clear" w:pos="851"/>
              </w:tabs>
              <w:spacing w:after="60"/>
              <w:rPr>
                <w:i/>
                <w:szCs w:val="22"/>
              </w:rPr>
            </w:pPr>
            <w:r>
              <w:rPr>
                <w:rFonts w:ascii="Arial" w:hAnsi="Arial" w:cs="Arial"/>
                <w:b/>
                <w:i/>
                <w:sz w:val="20"/>
              </w:rPr>
              <w:t>Nombre d’heures envisagées par agent œuvrant et par site</w:t>
            </w:r>
            <w:r w:rsidRPr="002555BF">
              <w:rPr>
                <w:sz w:val="18"/>
                <w:szCs w:val="18"/>
              </w:rPr>
              <w:t xml:space="preserve"> </w:t>
            </w:r>
          </w:p>
        </w:tc>
      </w:tr>
    </w:tbl>
    <w:p w:rsidR="002E6CB9" w:rsidRDefault="00AA25D0" w:rsidP="002E6CB9">
      <w:pPr>
        <w:spacing w:before="60"/>
        <w:ind w:left="284" w:right="-170"/>
        <w:rPr>
          <w:sz w:val="18"/>
          <w:szCs w:val="18"/>
        </w:rPr>
      </w:pPr>
      <w:r>
        <w:rPr>
          <w:sz w:val="18"/>
          <w:szCs w:val="18"/>
        </w:rPr>
        <w:t>Préciser les modalités du recours au travail en journée (ou faire des propositions en ce sens)</w:t>
      </w:r>
    </w:p>
    <w:p w:rsidR="00056DE8" w:rsidRDefault="00056DE8" w:rsidP="00056DE8">
      <w:pPr>
        <w:spacing w:before="60"/>
        <w:ind w:left="284" w:right="-170"/>
        <w:rPr>
          <w:sz w:val="18"/>
          <w:szCs w:val="18"/>
        </w:rPr>
      </w:pPr>
      <w:r w:rsidRPr="002555BF">
        <w:rPr>
          <w:sz w:val="18"/>
          <w:szCs w:val="18"/>
        </w:rPr>
        <w:t>………………………………………………………………………………………………</w:t>
      </w:r>
      <w:r>
        <w:rPr>
          <w:sz w:val="18"/>
          <w:szCs w:val="18"/>
        </w:rPr>
        <w:t>……………………..</w:t>
      </w:r>
      <w:r w:rsidRPr="002555BF">
        <w:rPr>
          <w:sz w:val="18"/>
          <w:szCs w:val="18"/>
        </w:rPr>
        <w:t>……………..………</w:t>
      </w:r>
    </w:p>
    <w:p w:rsidR="00056DE8" w:rsidRDefault="00056DE8" w:rsidP="00056DE8">
      <w:pPr>
        <w:spacing w:before="60"/>
        <w:ind w:left="284" w:right="-170"/>
        <w:rPr>
          <w:sz w:val="18"/>
          <w:szCs w:val="18"/>
        </w:rPr>
      </w:pPr>
      <w:r w:rsidRPr="002555BF">
        <w:rPr>
          <w:sz w:val="18"/>
          <w:szCs w:val="18"/>
        </w:rPr>
        <w:t>………………………………………………………………………………………………</w:t>
      </w:r>
      <w:r>
        <w:rPr>
          <w:sz w:val="18"/>
          <w:szCs w:val="18"/>
        </w:rPr>
        <w:t>……………………..</w:t>
      </w:r>
      <w:r w:rsidRPr="002555BF">
        <w:rPr>
          <w:sz w:val="18"/>
          <w:szCs w:val="18"/>
        </w:rPr>
        <w:t>……………..………</w:t>
      </w:r>
    </w:p>
    <w:p w:rsidR="002E6CB9" w:rsidRPr="002555BF" w:rsidRDefault="002E6CB9" w:rsidP="00882973">
      <w:pPr>
        <w:spacing w:before="60"/>
        <w:ind w:right="-170"/>
        <w:rPr>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2E6CB9" w:rsidRPr="00D51E77" w:rsidTr="00EA2BA7">
        <w:trPr>
          <w:trHeight w:val="217"/>
        </w:trPr>
        <w:tc>
          <w:tcPr>
            <w:tcW w:w="9968" w:type="dxa"/>
            <w:shd w:val="clear" w:color="auto" w:fill="FDE9D9"/>
          </w:tcPr>
          <w:p w:rsidR="002E6CB9" w:rsidRPr="00934F1C" w:rsidRDefault="002E6CB9" w:rsidP="002E6CB9">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Personnel encadrant  </w:t>
            </w:r>
          </w:p>
        </w:tc>
      </w:tr>
    </w:tbl>
    <w:p w:rsidR="002E6CB9" w:rsidRDefault="002E6CB9" w:rsidP="00D00794">
      <w:pPr>
        <w:spacing w:before="60"/>
        <w:ind w:left="284" w:right="-170"/>
        <w:rPr>
          <w:sz w:val="18"/>
          <w:szCs w:val="18"/>
        </w:rPr>
      </w:pPr>
      <w:r>
        <w:rPr>
          <w:sz w:val="18"/>
          <w:szCs w:val="18"/>
        </w:rPr>
        <w:t xml:space="preserve">Le </w:t>
      </w:r>
      <w:r w:rsidRPr="001C1232">
        <w:rPr>
          <w:sz w:val="18"/>
          <w:szCs w:val="18"/>
        </w:rPr>
        <w:t xml:space="preserve">candidat décrit </w:t>
      </w:r>
      <w:r>
        <w:rPr>
          <w:sz w:val="18"/>
          <w:szCs w:val="18"/>
        </w:rPr>
        <w:t>le rôle des encadrants, le nombre de visites par semaine, leurs expériences (en et hors entreprise), qualifications. Seront également décrites les procédures d’autocontrôle</w:t>
      </w:r>
      <w:r w:rsidR="00882973">
        <w:rPr>
          <w:sz w:val="18"/>
          <w:szCs w:val="18"/>
        </w:rPr>
        <w:t>.</w:t>
      </w:r>
      <w:r w:rsidR="00B709A8">
        <w:rPr>
          <w:sz w:val="18"/>
          <w:szCs w:val="18"/>
        </w:rPr>
        <w:t xml:space="preserve"> Une distinction entre</w:t>
      </w:r>
      <w:r w:rsidR="009F5928">
        <w:rPr>
          <w:sz w:val="18"/>
          <w:szCs w:val="18"/>
        </w:rPr>
        <w:t xml:space="preserve"> personnel</w:t>
      </w:r>
      <w:r w:rsidR="00B709A8">
        <w:rPr>
          <w:sz w:val="18"/>
          <w:szCs w:val="18"/>
        </w:rPr>
        <w:t xml:space="preserve"> encadrant et œuvrant doit être effectuée.</w:t>
      </w:r>
    </w:p>
    <w:tbl>
      <w:tblPr>
        <w:tblpPr w:leftFromText="141" w:rightFromText="141" w:vertAnchor="text" w:horzAnchor="margin" w:tblpY="688"/>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72"/>
        <w:gridCol w:w="2489"/>
        <w:gridCol w:w="2268"/>
        <w:gridCol w:w="1560"/>
        <w:gridCol w:w="1984"/>
      </w:tblGrid>
      <w:tr w:rsidR="00056DE8" w:rsidRPr="00AA6AFC" w:rsidTr="00056DE8">
        <w:tc>
          <w:tcPr>
            <w:tcW w:w="1872" w:type="dxa"/>
            <w:shd w:val="clear" w:color="auto" w:fill="auto"/>
          </w:tcPr>
          <w:p w:rsidR="00056DE8" w:rsidRPr="00AA6AFC" w:rsidRDefault="00056DE8" w:rsidP="00056DE8">
            <w:pPr>
              <w:autoSpaceDE w:val="0"/>
              <w:autoSpaceDN w:val="0"/>
              <w:adjustRightInd w:val="0"/>
              <w:jc w:val="center"/>
              <w:rPr>
                <w:rFonts w:cs="Arial"/>
                <w:sz w:val="18"/>
                <w:szCs w:val="18"/>
              </w:rPr>
            </w:pPr>
            <w:r w:rsidRPr="00AA6AFC">
              <w:rPr>
                <w:rFonts w:cs="Arial"/>
                <w:sz w:val="18"/>
                <w:szCs w:val="18"/>
              </w:rPr>
              <w:t>Nom</w:t>
            </w:r>
          </w:p>
        </w:tc>
        <w:tc>
          <w:tcPr>
            <w:tcW w:w="2489" w:type="dxa"/>
            <w:shd w:val="clear" w:color="auto" w:fill="auto"/>
          </w:tcPr>
          <w:p w:rsidR="00056DE8" w:rsidRPr="00AA6AFC" w:rsidRDefault="00056DE8" w:rsidP="00056DE8">
            <w:pPr>
              <w:autoSpaceDE w:val="0"/>
              <w:autoSpaceDN w:val="0"/>
              <w:adjustRightInd w:val="0"/>
              <w:jc w:val="center"/>
              <w:rPr>
                <w:rFonts w:cs="Arial"/>
                <w:sz w:val="18"/>
                <w:szCs w:val="18"/>
              </w:rPr>
            </w:pPr>
            <w:r w:rsidRPr="00AA6AFC">
              <w:rPr>
                <w:rFonts w:cs="Arial"/>
                <w:sz w:val="18"/>
                <w:szCs w:val="18"/>
              </w:rPr>
              <w:t>Qualification</w:t>
            </w:r>
          </w:p>
        </w:tc>
        <w:tc>
          <w:tcPr>
            <w:tcW w:w="2268" w:type="dxa"/>
            <w:shd w:val="clear" w:color="auto" w:fill="auto"/>
          </w:tcPr>
          <w:p w:rsidR="00056DE8" w:rsidRPr="00AA6AFC" w:rsidRDefault="00056DE8" w:rsidP="00056DE8">
            <w:pPr>
              <w:autoSpaceDE w:val="0"/>
              <w:autoSpaceDN w:val="0"/>
              <w:adjustRightInd w:val="0"/>
              <w:jc w:val="center"/>
              <w:rPr>
                <w:rFonts w:cs="Arial"/>
                <w:sz w:val="18"/>
                <w:szCs w:val="18"/>
              </w:rPr>
            </w:pPr>
            <w:r w:rsidRPr="00AA6AFC">
              <w:rPr>
                <w:rFonts w:cs="Arial"/>
                <w:sz w:val="18"/>
                <w:szCs w:val="18"/>
              </w:rPr>
              <w:t xml:space="preserve">Années d’expérience </w:t>
            </w:r>
            <w:r w:rsidRPr="00056DE8">
              <w:rPr>
                <w:rFonts w:cs="Arial"/>
                <w:sz w:val="18"/>
                <w:szCs w:val="18"/>
              </w:rPr>
              <w:t>en matière de pilotage et de management</w:t>
            </w:r>
          </w:p>
        </w:tc>
        <w:tc>
          <w:tcPr>
            <w:tcW w:w="1560" w:type="dxa"/>
            <w:shd w:val="clear" w:color="auto" w:fill="auto"/>
          </w:tcPr>
          <w:p w:rsidR="00056DE8" w:rsidRPr="00AA6AFC" w:rsidRDefault="00056DE8" w:rsidP="00056DE8">
            <w:pPr>
              <w:autoSpaceDE w:val="0"/>
              <w:autoSpaceDN w:val="0"/>
              <w:adjustRightInd w:val="0"/>
              <w:jc w:val="center"/>
              <w:rPr>
                <w:rFonts w:cs="Arial"/>
                <w:sz w:val="18"/>
                <w:szCs w:val="18"/>
              </w:rPr>
            </w:pPr>
            <w:r w:rsidRPr="00AA6AFC">
              <w:rPr>
                <w:rFonts w:cs="Arial"/>
                <w:sz w:val="18"/>
                <w:szCs w:val="18"/>
              </w:rPr>
              <w:t>Ancienneté dans l’entreprise</w:t>
            </w:r>
          </w:p>
        </w:tc>
        <w:tc>
          <w:tcPr>
            <w:tcW w:w="1984" w:type="dxa"/>
            <w:shd w:val="clear" w:color="auto" w:fill="auto"/>
          </w:tcPr>
          <w:p w:rsidR="00056DE8" w:rsidRPr="00AA6AFC" w:rsidRDefault="00056DE8" w:rsidP="00056DE8">
            <w:pPr>
              <w:autoSpaceDE w:val="0"/>
              <w:autoSpaceDN w:val="0"/>
              <w:adjustRightInd w:val="0"/>
              <w:jc w:val="center"/>
              <w:rPr>
                <w:rFonts w:cs="Arial"/>
                <w:sz w:val="18"/>
                <w:szCs w:val="18"/>
              </w:rPr>
            </w:pPr>
            <w:r w:rsidRPr="00AA6AFC">
              <w:rPr>
                <w:rFonts w:cs="Arial"/>
                <w:sz w:val="18"/>
                <w:szCs w:val="18"/>
              </w:rPr>
              <w:t>Site</w:t>
            </w:r>
          </w:p>
        </w:tc>
      </w:tr>
      <w:tr w:rsidR="00056DE8" w:rsidRPr="00AA6AFC" w:rsidTr="00056DE8">
        <w:tc>
          <w:tcPr>
            <w:tcW w:w="1872" w:type="dxa"/>
            <w:shd w:val="clear" w:color="auto" w:fill="auto"/>
          </w:tcPr>
          <w:p w:rsidR="00056DE8" w:rsidRPr="00AA6AFC" w:rsidRDefault="00056DE8" w:rsidP="00056DE8">
            <w:pPr>
              <w:autoSpaceDE w:val="0"/>
              <w:autoSpaceDN w:val="0"/>
              <w:adjustRightInd w:val="0"/>
              <w:rPr>
                <w:rFonts w:cs="Arial"/>
              </w:rPr>
            </w:pPr>
          </w:p>
        </w:tc>
        <w:tc>
          <w:tcPr>
            <w:tcW w:w="2489" w:type="dxa"/>
            <w:shd w:val="clear" w:color="auto" w:fill="auto"/>
          </w:tcPr>
          <w:p w:rsidR="00056DE8" w:rsidRPr="00AA6AFC" w:rsidRDefault="00056DE8" w:rsidP="00056DE8">
            <w:pPr>
              <w:autoSpaceDE w:val="0"/>
              <w:autoSpaceDN w:val="0"/>
              <w:adjustRightInd w:val="0"/>
              <w:rPr>
                <w:rFonts w:cs="Arial"/>
              </w:rPr>
            </w:pPr>
          </w:p>
        </w:tc>
        <w:tc>
          <w:tcPr>
            <w:tcW w:w="2268" w:type="dxa"/>
            <w:shd w:val="clear" w:color="auto" w:fill="auto"/>
          </w:tcPr>
          <w:p w:rsidR="00056DE8" w:rsidRPr="00AA6AFC" w:rsidRDefault="00056DE8" w:rsidP="00056DE8">
            <w:pPr>
              <w:autoSpaceDE w:val="0"/>
              <w:autoSpaceDN w:val="0"/>
              <w:adjustRightInd w:val="0"/>
              <w:rPr>
                <w:rFonts w:cs="Arial"/>
              </w:rPr>
            </w:pPr>
          </w:p>
        </w:tc>
        <w:tc>
          <w:tcPr>
            <w:tcW w:w="1560" w:type="dxa"/>
            <w:shd w:val="clear" w:color="auto" w:fill="auto"/>
          </w:tcPr>
          <w:p w:rsidR="00056DE8" w:rsidRPr="00AA6AFC" w:rsidRDefault="00056DE8" w:rsidP="00056DE8">
            <w:pPr>
              <w:autoSpaceDE w:val="0"/>
              <w:autoSpaceDN w:val="0"/>
              <w:adjustRightInd w:val="0"/>
              <w:rPr>
                <w:rFonts w:cs="Arial"/>
              </w:rPr>
            </w:pPr>
          </w:p>
        </w:tc>
        <w:tc>
          <w:tcPr>
            <w:tcW w:w="1984" w:type="dxa"/>
            <w:shd w:val="clear" w:color="auto" w:fill="auto"/>
          </w:tcPr>
          <w:p w:rsidR="00056DE8" w:rsidRPr="00AA6AFC" w:rsidRDefault="00056DE8" w:rsidP="00056DE8">
            <w:pPr>
              <w:autoSpaceDE w:val="0"/>
              <w:autoSpaceDN w:val="0"/>
              <w:adjustRightInd w:val="0"/>
              <w:rPr>
                <w:rFonts w:cs="Arial"/>
              </w:rPr>
            </w:pPr>
          </w:p>
        </w:tc>
      </w:tr>
      <w:tr w:rsidR="00056DE8" w:rsidRPr="00AA6AFC" w:rsidTr="00056DE8">
        <w:tc>
          <w:tcPr>
            <w:tcW w:w="1872" w:type="dxa"/>
            <w:shd w:val="clear" w:color="auto" w:fill="auto"/>
          </w:tcPr>
          <w:p w:rsidR="00056DE8" w:rsidRPr="00AA6AFC" w:rsidRDefault="00056DE8" w:rsidP="00056DE8">
            <w:pPr>
              <w:autoSpaceDE w:val="0"/>
              <w:autoSpaceDN w:val="0"/>
              <w:adjustRightInd w:val="0"/>
              <w:rPr>
                <w:rFonts w:cs="Arial"/>
              </w:rPr>
            </w:pPr>
          </w:p>
        </w:tc>
        <w:tc>
          <w:tcPr>
            <w:tcW w:w="2489" w:type="dxa"/>
            <w:shd w:val="clear" w:color="auto" w:fill="auto"/>
          </w:tcPr>
          <w:p w:rsidR="00056DE8" w:rsidRPr="00AA6AFC" w:rsidRDefault="00056DE8" w:rsidP="00056DE8">
            <w:pPr>
              <w:autoSpaceDE w:val="0"/>
              <w:autoSpaceDN w:val="0"/>
              <w:adjustRightInd w:val="0"/>
              <w:rPr>
                <w:rFonts w:cs="Arial"/>
              </w:rPr>
            </w:pPr>
          </w:p>
        </w:tc>
        <w:tc>
          <w:tcPr>
            <w:tcW w:w="2268" w:type="dxa"/>
            <w:shd w:val="clear" w:color="auto" w:fill="auto"/>
          </w:tcPr>
          <w:p w:rsidR="00056DE8" w:rsidRPr="00AA6AFC" w:rsidRDefault="00056DE8" w:rsidP="00056DE8">
            <w:pPr>
              <w:autoSpaceDE w:val="0"/>
              <w:autoSpaceDN w:val="0"/>
              <w:adjustRightInd w:val="0"/>
              <w:rPr>
                <w:rFonts w:cs="Arial"/>
              </w:rPr>
            </w:pPr>
          </w:p>
        </w:tc>
        <w:tc>
          <w:tcPr>
            <w:tcW w:w="1560" w:type="dxa"/>
            <w:shd w:val="clear" w:color="auto" w:fill="auto"/>
          </w:tcPr>
          <w:p w:rsidR="00056DE8" w:rsidRPr="00AA6AFC" w:rsidRDefault="00056DE8" w:rsidP="00056DE8">
            <w:pPr>
              <w:autoSpaceDE w:val="0"/>
              <w:autoSpaceDN w:val="0"/>
              <w:adjustRightInd w:val="0"/>
              <w:rPr>
                <w:rFonts w:cs="Arial"/>
              </w:rPr>
            </w:pPr>
          </w:p>
        </w:tc>
        <w:tc>
          <w:tcPr>
            <w:tcW w:w="1984" w:type="dxa"/>
            <w:shd w:val="clear" w:color="auto" w:fill="auto"/>
          </w:tcPr>
          <w:p w:rsidR="00056DE8" w:rsidRPr="00AA6AFC" w:rsidRDefault="00056DE8" w:rsidP="00056DE8">
            <w:pPr>
              <w:autoSpaceDE w:val="0"/>
              <w:autoSpaceDN w:val="0"/>
              <w:adjustRightInd w:val="0"/>
              <w:rPr>
                <w:rFonts w:cs="Arial"/>
              </w:rPr>
            </w:pPr>
          </w:p>
        </w:tc>
      </w:tr>
      <w:tr w:rsidR="00056DE8" w:rsidRPr="00AA6AFC" w:rsidTr="00056DE8">
        <w:tc>
          <w:tcPr>
            <w:tcW w:w="1872" w:type="dxa"/>
            <w:shd w:val="clear" w:color="auto" w:fill="auto"/>
          </w:tcPr>
          <w:p w:rsidR="00056DE8" w:rsidRPr="00AA6AFC" w:rsidRDefault="00056DE8" w:rsidP="00056DE8">
            <w:pPr>
              <w:autoSpaceDE w:val="0"/>
              <w:autoSpaceDN w:val="0"/>
              <w:adjustRightInd w:val="0"/>
              <w:rPr>
                <w:rFonts w:cs="Arial"/>
              </w:rPr>
            </w:pPr>
          </w:p>
        </w:tc>
        <w:tc>
          <w:tcPr>
            <w:tcW w:w="2489" w:type="dxa"/>
            <w:shd w:val="clear" w:color="auto" w:fill="auto"/>
          </w:tcPr>
          <w:p w:rsidR="00056DE8" w:rsidRPr="00AA6AFC" w:rsidRDefault="00056DE8" w:rsidP="00056DE8">
            <w:pPr>
              <w:autoSpaceDE w:val="0"/>
              <w:autoSpaceDN w:val="0"/>
              <w:adjustRightInd w:val="0"/>
              <w:rPr>
                <w:rFonts w:cs="Arial"/>
              </w:rPr>
            </w:pPr>
          </w:p>
        </w:tc>
        <w:tc>
          <w:tcPr>
            <w:tcW w:w="2268" w:type="dxa"/>
            <w:shd w:val="clear" w:color="auto" w:fill="auto"/>
          </w:tcPr>
          <w:p w:rsidR="00056DE8" w:rsidRPr="00AA6AFC" w:rsidRDefault="00056DE8" w:rsidP="00056DE8">
            <w:pPr>
              <w:autoSpaceDE w:val="0"/>
              <w:autoSpaceDN w:val="0"/>
              <w:adjustRightInd w:val="0"/>
              <w:rPr>
                <w:rFonts w:cs="Arial"/>
              </w:rPr>
            </w:pPr>
          </w:p>
        </w:tc>
        <w:tc>
          <w:tcPr>
            <w:tcW w:w="1560" w:type="dxa"/>
            <w:shd w:val="clear" w:color="auto" w:fill="auto"/>
          </w:tcPr>
          <w:p w:rsidR="00056DE8" w:rsidRPr="00AA6AFC" w:rsidRDefault="00056DE8" w:rsidP="00056DE8">
            <w:pPr>
              <w:autoSpaceDE w:val="0"/>
              <w:autoSpaceDN w:val="0"/>
              <w:adjustRightInd w:val="0"/>
              <w:rPr>
                <w:rFonts w:cs="Arial"/>
              </w:rPr>
            </w:pPr>
          </w:p>
        </w:tc>
        <w:tc>
          <w:tcPr>
            <w:tcW w:w="1984" w:type="dxa"/>
            <w:shd w:val="clear" w:color="auto" w:fill="auto"/>
          </w:tcPr>
          <w:p w:rsidR="00056DE8" w:rsidRPr="00AA6AFC" w:rsidRDefault="00056DE8" w:rsidP="00056DE8">
            <w:pPr>
              <w:autoSpaceDE w:val="0"/>
              <w:autoSpaceDN w:val="0"/>
              <w:adjustRightInd w:val="0"/>
              <w:rPr>
                <w:rFonts w:cs="Arial"/>
              </w:rPr>
            </w:pPr>
          </w:p>
        </w:tc>
      </w:tr>
    </w:tbl>
    <w:p w:rsidR="002E6CB9" w:rsidRDefault="002E6CB9" w:rsidP="002E6CB9">
      <w:pPr>
        <w:spacing w:before="60"/>
        <w:ind w:left="284" w:right="-170"/>
        <w:rPr>
          <w:sz w:val="18"/>
          <w:szCs w:val="18"/>
        </w:rPr>
      </w:pPr>
      <w:r w:rsidRPr="002555BF">
        <w:rPr>
          <w:sz w:val="18"/>
          <w:szCs w:val="18"/>
        </w:rPr>
        <w:t>………………………………………………………………………………………………</w:t>
      </w:r>
      <w:r>
        <w:rPr>
          <w:sz w:val="18"/>
          <w:szCs w:val="18"/>
        </w:rPr>
        <w:t>……………………..</w:t>
      </w:r>
      <w:r w:rsidRPr="002555BF">
        <w:rPr>
          <w:sz w:val="18"/>
          <w:szCs w:val="18"/>
        </w:rPr>
        <w:t>……………..………</w:t>
      </w:r>
    </w:p>
    <w:p w:rsidR="002E6CB9" w:rsidRDefault="002E6CB9" w:rsidP="002E6CB9">
      <w:pPr>
        <w:spacing w:before="60"/>
        <w:ind w:left="284" w:right="-170"/>
        <w:rPr>
          <w:sz w:val="18"/>
          <w:szCs w:val="18"/>
        </w:rPr>
      </w:pPr>
      <w:r w:rsidRPr="002555BF">
        <w:rPr>
          <w:sz w:val="18"/>
          <w:szCs w:val="18"/>
        </w:rPr>
        <w:t>………………………………………………………………………………………………</w:t>
      </w:r>
      <w:r>
        <w:rPr>
          <w:sz w:val="18"/>
          <w:szCs w:val="18"/>
        </w:rPr>
        <w:t>……………………..</w:t>
      </w:r>
      <w:r w:rsidRPr="002555BF">
        <w:rPr>
          <w:sz w:val="18"/>
          <w:szCs w:val="18"/>
        </w:rPr>
        <w:t>……………..………</w:t>
      </w:r>
    </w:p>
    <w:p w:rsidR="00375A2B" w:rsidRPr="00867C49" w:rsidRDefault="00375A2B" w:rsidP="00D00794">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D00794" w:rsidRPr="006A32FE" w:rsidTr="00652264">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D00794" w:rsidRPr="006A32FE" w:rsidRDefault="00A12A51" w:rsidP="00652264">
            <w:pPr>
              <w:jc w:val="left"/>
              <w:rPr>
                <w:rFonts w:eastAsia="Times New Roman" w:cs="Arial"/>
                <w:b/>
                <w:bCs/>
                <w:sz w:val="28"/>
                <w:szCs w:val="28"/>
              </w:rPr>
            </w:pPr>
            <w:r>
              <w:rPr>
                <w:rFonts w:eastAsia="Times New Roman" w:cs="Arial"/>
                <w:b/>
                <w:bCs/>
                <w:sz w:val="28"/>
                <w:szCs w:val="28"/>
              </w:rPr>
              <w:t>4</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D00794" w:rsidRPr="006A32FE" w:rsidRDefault="002E6CB9" w:rsidP="00E5255F">
            <w:pPr>
              <w:jc w:val="left"/>
              <w:rPr>
                <w:rFonts w:eastAsia="Times New Roman" w:cs="Arial"/>
                <w:b/>
                <w:sz w:val="24"/>
                <w:szCs w:val="24"/>
              </w:rPr>
            </w:pPr>
            <w:r>
              <w:rPr>
                <w:rFonts w:eastAsia="Times New Roman" w:cs="Arial"/>
                <w:b/>
                <w:sz w:val="24"/>
                <w:szCs w:val="24"/>
              </w:rPr>
              <w:t>Développement durable</w:t>
            </w:r>
            <w:r w:rsidR="00882973">
              <w:rPr>
                <w:rFonts w:eastAsia="Times New Roman" w:cs="Arial"/>
                <w:b/>
                <w:sz w:val="24"/>
                <w:szCs w:val="24"/>
              </w:rPr>
              <w:t xml:space="preserve">                                      </w:t>
            </w:r>
            <w:r w:rsidR="004464BE">
              <w:rPr>
                <w:rFonts w:eastAsia="Times New Roman" w:cs="Arial"/>
                <w:b/>
                <w:sz w:val="24"/>
                <w:szCs w:val="24"/>
              </w:rPr>
              <w:t>(noté /</w:t>
            </w:r>
            <w:r w:rsidR="00AC04FB">
              <w:rPr>
                <w:rFonts w:eastAsia="Times New Roman" w:cs="Arial"/>
                <w:b/>
                <w:sz w:val="24"/>
                <w:szCs w:val="24"/>
              </w:rPr>
              <w:t>2</w:t>
            </w:r>
            <w:r w:rsidR="00E5255F">
              <w:rPr>
                <w:rFonts w:eastAsia="Times New Roman" w:cs="Arial"/>
                <w:b/>
                <w:sz w:val="24"/>
                <w:szCs w:val="24"/>
              </w:rPr>
              <w:t>0</w:t>
            </w:r>
            <w:r w:rsidR="00FF2D0B">
              <w:rPr>
                <w:rFonts w:eastAsia="Times New Roman" w:cs="Arial"/>
                <w:b/>
                <w:sz w:val="24"/>
                <w:szCs w:val="24"/>
              </w:rPr>
              <w:t>)</w:t>
            </w:r>
            <w:r w:rsidR="00EB59E6">
              <w:rPr>
                <w:rFonts w:eastAsia="Times New Roman" w:cs="Arial"/>
                <w:b/>
                <w:sz w:val="24"/>
                <w:szCs w:val="24"/>
              </w:rPr>
              <w:t xml:space="preserve"> 5%</w:t>
            </w:r>
          </w:p>
        </w:tc>
      </w:tr>
    </w:tbl>
    <w:p w:rsidR="00D00794" w:rsidRPr="00891363" w:rsidRDefault="00D00794" w:rsidP="00D00794">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D00794" w:rsidRPr="00D51E77" w:rsidTr="00882973">
        <w:tc>
          <w:tcPr>
            <w:tcW w:w="9968" w:type="dxa"/>
            <w:shd w:val="clear" w:color="auto" w:fill="FDE9D9"/>
          </w:tcPr>
          <w:p w:rsidR="00D00794" w:rsidRPr="00DE33D0" w:rsidRDefault="002E6CB9" w:rsidP="00D00794">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Aspects environnementaux   </w:t>
            </w:r>
          </w:p>
        </w:tc>
      </w:tr>
    </w:tbl>
    <w:p w:rsidR="00882973" w:rsidRDefault="00882973" w:rsidP="00D00794">
      <w:pPr>
        <w:spacing w:before="60"/>
        <w:ind w:left="284" w:right="-170"/>
        <w:rPr>
          <w:sz w:val="18"/>
          <w:szCs w:val="18"/>
        </w:rPr>
      </w:pPr>
      <w:r w:rsidRPr="00882973">
        <w:rPr>
          <w:sz w:val="18"/>
          <w:szCs w:val="18"/>
        </w:rPr>
        <w:t>Le candidat expose en quoi les méthodes de travail, les matériels, les produits et les consommables de nettoyage qu’il envisage d’utiliser sont respectueux de l’environnement</w:t>
      </w:r>
      <w:r>
        <w:rPr>
          <w:sz w:val="18"/>
          <w:szCs w:val="18"/>
        </w:rPr>
        <w:t xml:space="preserve"> (</w:t>
      </w:r>
      <w:r w:rsidRPr="00882973">
        <w:rPr>
          <w:sz w:val="18"/>
          <w:szCs w:val="18"/>
        </w:rPr>
        <w:t xml:space="preserve">ex : dosage des produits, utilisation adéquate des matériels, économie d’énergie et réduction de la consommation </w:t>
      </w:r>
      <w:r w:rsidR="005C2367" w:rsidRPr="00882973">
        <w:rPr>
          <w:sz w:val="18"/>
          <w:szCs w:val="18"/>
        </w:rPr>
        <w:t>d’eau…</w:t>
      </w:r>
      <w:r w:rsidRPr="00882973">
        <w:rPr>
          <w:sz w:val="18"/>
          <w:szCs w:val="18"/>
        </w:rPr>
        <w:t>)</w:t>
      </w:r>
      <w:r w:rsidR="00ED7C1F">
        <w:rPr>
          <w:sz w:val="18"/>
          <w:szCs w:val="18"/>
        </w:rPr>
        <w:t xml:space="preserve"> </w:t>
      </w:r>
    </w:p>
    <w:p w:rsidR="00882973" w:rsidRDefault="00882973" w:rsidP="00D00794">
      <w:pPr>
        <w:spacing w:before="60"/>
        <w:ind w:left="284" w:right="-170"/>
        <w:rPr>
          <w:sz w:val="18"/>
          <w:szCs w:val="18"/>
        </w:rPr>
      </w:pPr>
      <w:r w:rsidRPr="00882973">
        <w:rPr>
          <w:sz w:val="18"/>
          <w:szCs w:val="18"/>
        </w:rPr>
        <w:t>Actions sur site et indicateurs de suivi</w:t>
      </w:r>
      <w:r>
        <w:rPr>
          <w:sz w:val="18"/>
          <w:szCs w:val="18"/>
        </w:rPr>
        <w:t>.</w:t>
      </w:r>
    </w:p>
    <w:p w:rsidR="00D00794" w:rsidRPr="002555BF" w:rsidRDefault="00D00794" w:rsidP="00D00794">
      <w:pPr>
        <w:spacing w:before="60"/>
        <w:ind w:left="284" w:right="-170"/>
        <w:rPr>
          <w:sz w:val="18"/>
          <w:szCs w:val="18"/>
        </w:rPr>
      </w:pPr>
      <w:r w:rsidRPr="002555BF">
        <w:rPr>
          <w:sz w:val="18"/>
          <w:szCs w:val="18"/>
        </w:rPr>
        <w:t>…………………………………………………………………….…………………………………</w:t>
      </w:r>
      <w:r>
        <w:rPr>
          <w:sz w:val="18"/>
          <w:szCs w:val="18"/>
        </w:rPr>
        <w:t>……………………….</w:t>
      </w:r>
      <w:r w:rsidRPr="002555BF">
        <w:rPr>
          <w:sz w:val="18"/>
          <w:szCs w:val="18"/>
        </w:rPr>
        <w:t>…….…….</w:t>
      </w:r>
    </w:p>
    <w:p w:rsidR="00D00794" w:rsidRDefault="00D00794" w:rsidP="00D00794">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891363" w:rsidRDefault="003952FE" w:rsidP="003952FE">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DE9D9"/>
        <w:tblLook w:val="04A0" w:firstRow="1" w:lastRow="0" w:firstColumn="1" w:lastColumn="0" w:noHBand="0" w:noVBand="1"/>
      </w:tblPr>
      <w:tblGrid>
        <w:gridCol w:w="9742"/>
      </w:tblGrid>
      <w:tr w:rsidR="003952FE" w:rsidRPr="00D51E77" w:rsidTr="00882973">
        <w:tc>
          <w:tcPr>
            <w:tcW w:w="9968" w:type="dxa"/>
            <w:shd w:val="clear" w:color="auto" w:fill="FDE9D9"/>
          </w:tcPr>
          <w:p w:rsidR="00934F1C" w:rsidRPr="00DE33D0" w:rsidRDefault="002E6CB9" w:rsidP="002E6CB9">
            <w:pPr>
              <w:pStyle w:val="Normal1"/>
              <w:numPr>
                <w:ilvl w:val="0"/>
                <w:numId w:val="11"/>
              </w:numPr>
              <w:tabs>
                <w:tab w:val="clear" w:pos="284"/>
                <w:tab w:val="clear" w:pos="567"/>
                <w:tab w:val="clear" w:pos="851"/>
              </w:tabs>
              <w:spacing w:after="60"/>
              <w:rPr>
                <w:i/>
                <w:szCs w:val="22"/>
              </w:rPr>
            </w:pPr>
            <w:r>
              <w:rPr>
                <w:rFonts w:ascii="Arial" w:hAnsi="Arial" w:cs="Arial"/>
                <w:b/>
                <w:i/>
                <w:sz w:val="20"/>
              </w:rPr>
              <w:t xml:space="preserve">Aspects sociaux  </w:t>
            </w:r>
          </w:p>
        </w:tc>
      </w:tr>
    </w:tbl>
    <w:p w:rsidR="00C15ACD" w:rsidRDefault="00882973" w:rsidP="00C15ACD">
      <w:pPr>
        <w:spacing w:before="60"/>
        <w:ind w:left="284" w:right="-170"/>
        <w:rPr>
          <w:sz w:val="18"/>
          <w:szCs w:val="18"/>
        </w:rPr>
      </w:pPr>
      <w:r w:rsidRPr="00882973">
        <w:rPr>
          <w:sz w:val="18"/>
          <w:szCs w:val="18"/>
        </w:rPr>
        <w:t xml:space="preserve">Le candidat expose </w:t>
      </w:r>
      <w:r w:rsidR="00973F0A">
        <w:rPr>
          <w:sz w:val="18"/>
          <w:szCs w:val="18"/>
        </w:rPr>
        <w:t xml:space="preserve">ses engagements en termes de responsabilité sociale et sociétale. Il précisera </w:t>
      </w:r>
      <w:r w:rsidR="00C15ACD">
        <w:rPr>
          <w:sz w:val="18"/>
          <w:szCs w:val="18"/>
        </w:rPr>
        <w:t>ses taux d’accident du travail (taux de fréquence, taux de gravité), sa part des salariés en réinsertion, des travailleurs handicapés, et des séniors.</w:t>
      </w:r>
    </w:p>
    <w:p w:rsidR="003952FE" w:rsidRDefault="00C15ACD" w:rsidP="00C15ACD">
      <w:pPr>
        <w:spacing w:before="60"/>
        <w:ind w:left="284" w:right="-170"/>
        <w:rPr>
          <w:sz w:val="18"/>
          <w:szCs w:val="18"/>
        </w:rPr>
      </w:pPr>
      <w:r>
        <w:rPr>
          <w:sz w:val="18"/>
          <w:szCs w:val="18"/>
        </w:rPr>
        <w:t xml:space="preserve"> </w:t>
      </w:r>
      <w:r w:rsidR="003952FE" w:rsidRPr="002555BF">
        <w:rPr>
          <w:sz w:val="18"/>
          <w:szCs w:val="18"/>
        </w:rPr>
        <w:t>………………………………………………………………………………………………</w:t>
      </w:r>
      <w:r w:rsidR="003952FE">
        <w:rPr>
          <w:sz w:val="18"/>
          <w:szCs w:val="18"/>
        </w:rPr>
        <w:t>……………………..</w:t>
      </w:r>
      <w:r w:rsidR="003952FE" w:rsidRPr="002555BF">
        <w:rPr>
          <w:sz w:val="18"/>
          <w:szCs w:val="18"/>
        </w:rPr>
        <w:t>……………..………</w:t>
      </w:r>
    </w:p>
    <w:p w:rsidR="00DE33D0" w:rsidRDefault="00DE33D0" w:rsidP="00DE33D0">
      <w:pPr>
        <w:spacing w:before="60"/>
        <w:ind w:left="284" w:right="-170"/>
        <w:rPr>
          <w:sz w:val="18"/>
          <w:szCs w:val="18"/>
        </w:rPr>
      </w:pPr>
      <w:r w:rsidRPr="002555BF">
        <w:rPr>
          <w:sz w:val="18"/>
          <w:szCs w:val="18"/>
        </w:rPr>
        <w:t>…………………………………………………………………….…………………………………</w:t>
      </w:r>
      <w:r>
        <w:rPr>
          <w:sz w:val="18"/>
          <w:szCs w:val="18"/>
        </w:rPr>
        <w:t>……………………….</w:t>
      </w:r>
      <w:r w:rsidRPr="002555BF">
        <w:rPr>
          <w:sz w:val="18"/>
          <w:szCs w:val="18"/>
        </w:rPr>
        <w:t>…….…….</w:t>
      </w:r>
    </w:p>
    <w:p w:rsidR="00973F0A" w:rsidRPr="002555BF" w:rsidRDefault="00973F0A" w:rsidP="00DE33D0">
      <w:pPr>
        <w:spacing w:before="60"/>
        <w:ind w:left="284" w:right="-170"/>
        <w:rPr>
          <w:sz w:val="18"/>
          <w:szCs w:val="18"/>
        </w:rPr>
      </w:pP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lastRenderedPageBreak/>
        <w:t>Date,</w:t>
      </w:r>
    </w:p>
    <w:p w:rsidR="009727C0" w:rsidRDefault="009727C0" w:rsidP="009727C0">
      <w:pPr>
        <w:pBdr>
          <w:top w:val="single" w:sz="4" w:space="1" w:color="auto"/>
          <w:left w:val="single" w:sz="4" w:space="4" w:color="auto"/>
          <w:bottom w:val="single" w:sz="4" w:space="1" w:color="auto"/>
          <w:right w:val="single" w:sz="4" w:space="4" w:color="auto"/>
        </w:pBdr>
        <w:ind w:right="5074"/>
        <w:rPr>
          <w:b/>
        </w:rPr>
      </w:pPr>
      <w:r>
        <w:rPr>
          <w:b/>
        </w:rPr>
        <w:t>Cachet,</w:t>
      </w:r>
    </w:p>
    <w:p w:rsidR="001E2552" w:rsidRDefault="009727C0" w:rsidP="009727C0">
      <w:pPr>
        <w:pBdr>
          <w:top w:val="single" w:sz="4" w:space="1" w:color="auto"/>
          <w:left w:val="single" w:sz="4" w:space="4" w:color="auto"/>
          <w:bottom w:val="single" w:sz="4" w:space="1" w:color="auto"/>
          <w:right w:val="single" w:sz="4" w:space="4" w:color="auto"/>
        </w:pBdr>
        <w:ind w:right="5074"/>
        <w:rPr>
          <w:b/>
        </w:rPr>
      </w:pPr>
      <w:r>
        <w:rPr>
          <w:b/>
        </w:rPr>
        <w:t>Signature du candidat :</w:t>
      </w:r>
    </w:p>
    <w:sectPr w:rsidR="001E2552" w:rsidSect="006C3827">
      <w:headerReference w:type="default" r:id="rId9"/>
      <w:footerReference w:type="default" r:id="rId10"/>
      <w:pgSz w:w="11906" w:h="16838"/>
      <w:pgMar w:top="1021" w:right="849" w:bottom="1021" w:left="1021"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F96" w:rsidRDefault="00FB4F96">
      <w:r>
        <w:separator/>
      </w:r>
    </w:p>
  </w:endnote>
  <w:endnote w:type="continuationSeparator" w:id="0">
    <w:p w:rsidR="00FB4F96" w:rsidRDefault="00FB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Pr="004C1798" w:rsidRDefault="004C1798">
    <w:pPr>
      <w:pStyle w:val="Pieddepage"/>
      <w:tabs>
        <w:tab w:val="clear" w:pos="4536"/>
        <w:tab w:val="clear" w:pos="9072"/>
        <w:tab w:val="right" w:pos="10204"/>
      </w:tabs>
      <w:spacing w:line="160" w:lineRule="exact"/>
      <w:rPr>
        <w:rFonts w:eastAsia="Times New Roman"/>
        <w:sz w:val="16"/>
      </w:rPr>
    </w:pPr>
    <w:r w:rsidRPr="004C1798">
      <w:rPr>
        <w:rFonts w:eastAsia="Times New Roman"/>
        <w:sz w:val="16"/>
      </w:rPr>
      <w:t>Marché n°2024.58 - « Prestations de nettoyage des établissements de soins et d’accueil du VAR (EST-OUEST) de l’UGECAM PACA et Corse »</w:t>
    </w:r>
  </w:p>
  <w:p w:rsidR="003952FE" w:rsidRDefault="003952FE" w:rsidP="004C1798">
    <w:pPr>
      <w:pStyle w:val="Pieddepage"/>
      <w:tabs>
        <w:tab w:val="clear" w:pos="4536"/>
        <w:tab w:val="clear" w:pos="9072"/>
        <w:tab w:val="left" w:pos="204"/>
        <w:tab w:val="right" w:pos="9781"/>
      </w:tabs>
      <w:spacing w:line="140" w:lineRule="exact"/>
      <w:ind w:right="56"/>
      <w:jc w:val="left"/>
      <w:rPr>
        <w:rStyle w:val="Numrodepage"/>
        <w:sz w:val="14"/>
      </w:rPr>
    </w:pPr>
    <w:r>
      <w:rPr>
        <w:rFonts w:eastAsia="Times New Roman"/>
        <w:sz w:val="14"/>
      </w:rPr>
      <w:tab/>
    </w:r>
    <w:r w:rsidR="004C1798">
      <w:rPr>
        <w:rFonts w:eastAsia="Times New Roman"/>
        <w:sz w:val="14"/>
      </w:rPr>
      <w:tab/>
    </w:r>
    <w:r>
      <w:rPr>
        <w:b/>
        <w:sz w:val="14"/>
      </w:rPr>
      <w:t xml:space="preserve">Page </w:t>
    </w:r>
    <w:r>
      <w:rPr>
        <w:b/>
        <w:sz w:val="14"/>
      </w:rPr>
      <w:fldChar w:fldCharType="begin"/>
    </w:r>
    <w:r>
      <w:rPr>
        <w:b/>
        <w:sz w:val="14"/>
      </w:rPr>
      <w:instrText xml:space="preserve"> PAGE  </w:instrText>
    </w:r>
    <w:r>
      <w:rPr>
        <w:b/>
        <w:sz w:val="14"/>
      </w:rPr>
      <w:fldChar w:fldCharType="separate"/>
    </w:r>
    <w:r w:rsidR="004C1798">
      <w:rPr>
        <w:b/>
        <w:noProof/>
        <w:sz w:val="14"/>
      </w:rPr>
      <w:t>4</w:t>
    </w:r>
    <w:r>
      <w:rPr>
        <w:b/>
        <w:sz w:val="14"/>
      </w:rPr>
      <w:fldChar w:fldCharType="end"/>
    </w:r>
    <w:bookmarkStart w:id="1" w:name="_Toc58736976"/>
    <w:r>
      <w:rPr>
        <w:sz w:val="14"/>
      </w:rPr>
      <w:t xml:space="preserve"> / </w:t>
    </w:r>
    <w:bookmarkEnd w:id="1"/>
    <w:r>
      <w:rPr>
        <w:rStyle w:val="Numrodepage"/>
        <w:sz w:val="14"/>
      </w:rPr>
      <w:fldChar w:fldCharType="begin"/>
    </w:r>
    <w:r>
      <w:rPr>
        <w:rStyle w:val="Numrodepage"/>
        <w:sz w:val="14"/>
      </w:rPr>
      <w:instrText xml:space="preserve"> NUMPAGES </w:instrText>
    </w:r>
    <w:r>
      <w:rPr>
        <w:rStyle w:val="Numrodepage"/>
        <w:sz w:val="14"/>
      </w:rPr>
      <w:fldChar w:fldCharType="separate"/>
    </w:r>
    <w:r w:rsidR="004C1798">
      <w:rPr>
        <w:rStyle w:val="Numrodepage"/>
        <w:noProof/>
        <w:sz w:val="14"/>
      </w:rPr>
      <w:t>4</w:t>
    </w:r>
    <w:r>
      <w:rPr>
        <w:rStyle w:val="Numrodepage"/>
        <w:sz w:val="14"/>
      </w:rPr>
      <w:fldChar w:fldCharType="end"/>
    </w:r>
  </w:p>
  <w:p w:rsidR="003952FE" w:rsidRDefault="003952FE">
    <w:pPr>
      <w:pStyle w:val="Pieddepage"/>
      <w:tabs>
        <w:tab w:val="clear" w:pos="4536"/>
        <w:tab w:val="clear" w:pos="9072"/>
        <w:tab w:val="right" w:pos="9781"/>
      </w:tabs>
      <w:spacing w:line="140" w:lineRule="exact"/>
      <w:ind w:right="5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F96" w:rsidRDefault="00FB4F96">
      <w:r>
        <w:separator/>
      </w:r>
    </w:p>
  </w:footnote>
  <w:footnote w:type="continuationSeparator" w:id="0">
    <w:p w:rsidR="00FB4F96" w:rsidRDefault="00FB4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FE" w:rsidRDefault="00E422EC" w:rsidP="000A0A8F">
    <w:pPr>
      <w:pStyle w:val="En-tte"/>
      <w:tabs>
        <w:tab w:val="clear" w:pos="9072"/>
        <w:tab w:val="right" w:pos="9923"/>
      </w:tabs>
      <w:spacing w:line="220" w:lineRule="exact"/>
      <w:jc w:val="center"/>
      <w:rPr>
        <w:rFonts w:cs="Arial"/>
        <w:sz w:val="24"/>
        <w:szCs w:val="24"/>
      </w:rPr>
    </w:pPr>
    <w:r>
      <w:rPr>
        <w:rFonts w:cs="Arial"/>
        <w:sz w:val="24"/>
        <w:szCs w:val="24"/>
      </w:rPr>
      <w:t xml:space="preserve">Cadre mémoire technique </w:t>
    </w:r>
  </w:p>
  <w:p w:rsidR="003952FE" w:rsidRPr="004C1798" w:rsidRDefault="003952FE" w:rsidP="005E1C5B">
    <w:pPr>
      <w:tabs>
        <w:tab w:val="center" w:pos="4536"/>
        <w:tab w:val="right" w:pos="9072"/>
      </w:tabs>
      <w:jc w:val="center"/>
      <w:rPr>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Titre1"/>
      <w:lvlText w:val="%1."/>
      <w:lvlJc w:val="left"/>
      <w:pPr>
        <w:tabs>
          <w:tab w:val="num" w:pos="425"/>
        </w:tabs>
        <w:ind w:left="425" w:hanging="425"/>
      </w:pPr>
      <w:rPr>
        <w:rFonts w:ascii="Arial" w:hAnsi="Arial" w:hint="default"/>
        <w:b/>
        <w:i w:val="0"/>
        <w:sz w:val="28"/>
        <w:u w:val="single"/>
      </w:rPr>
    </w:lvl>
    <w:lvl w:ilvl="1">
      <w:start w:val="1"/>
      <w:numFmt w:val="decimal"/>
      <w:pStyle w:val="Titre2"/>
      <w:lvlText w:val="%1.%2."/>
      <w:lvlJc w:val="left"/>
      <w:pPr>
        <w:tabs>
          <w:tab w:val="num" w:pos="680"/>
        </w:tabs>
        <w:ind w:left="680" w:hanging="680"/>
      </w:pPr>
      <w:rPr>
        <w:rFonts w:ascii="Arial" w:hAnsi="Arial" w:hint="default"/>
        <w:b/>
        <w:i w:val="0"/>
        <w:sz w:val="22"/>
        <w:u w:val="single"/>
      </w:rPr>
    </w:lvl>
    <w:lvl w:ilvl="2">
      <w:start w:val="1"/>
      <w:numFmt w:val="decimal"/>
      <w:pStyle w:val="Titre3"/>
      <w:lvlText w:val="%1.%2.%3."/>
      <w:lvlJc w:val="left"/>
      <w:pPr>
        <w:tabs>
          <w:tab w:val="num" w:pos="794"/>
        </w:tabs>
        <w:ind w:left="794" w:hanging="794"/>
      </w:pPr>
      <w:rPr>
        <w:rFonts w:ascii="Arial" w:hAnsi="Arial" w:hint="default"/>
        <w:b/>
        <w:i/>
        <w:sz w:val="22"/>
        <w:u w:val="none"/>
      </w:rPr>
    </w:lvl>
    <w:lvl w:ilvl="3">
      <w:start w:val="1"/>
      <w:numFmt w:val="decimal"/>
      <w:pStyle w:val="Titre4"/>
      <w:lvlText w:val="%1.%2.%3.%4."/>
      <w:lvlJc w:val="left"/>
      <w:pPr>
        <w:tabs>
          <w:tab w:val="num" w:pos="907"/>
        </w:tabs>
        <w:ind w:left="907" w:hanging="907"/>
      </w:pPr>
      <w:rPr>
        <w:rFonts w:ascii="Arial" w:hAnsi="Arial" w:hint="default"/>
        <w:b w:val="0"/>
        <w:i/>
        <w:sz w:val="22"/>
        <w:u w:val="none"/>
      </w:rPr>
    </w:lvl>
    <w:lvl w:ilvl="4">
      <w:start w:val="1"/>
      <w:numFmt w:val="decimal"/>
      <w:pStyle w:val="Titre5"/>
      <w:lvlText w:val="%1.%2.%3.%4.%5."/>
      <w:lvlJc w:val="left"/>
      <w:pPr>
        <w:tabs>
          <w:tab w:val="num" w:pos="1134"/>
        </w:tabs>
        <w:ind w:left="1134" w:hanging="1134"/>
      </w:pPr>
      <w:rPr>
        <w:rFonts w:ascii="Arial" w:hAnsi="Arial" w:hint="default"/>
        <w:b w:val="0"/>
        <w:i w:val="0"/>
        <w:caps/>
        <w:sz w:val="22"/>
        <w:u w:val="none"/>
      </w:r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1" w15:restartNumberingAfterBreak="0">
    <w:nsid w:val="00000003"/>
    <w:multiLevelType w:val="singleLevel"/>
    <w:tmpl w:val="F98C13BC"/>
    <w:lvl w:ilvl="0">
      <w:start w:val="1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32D25FBF"/>
    <w:multiLevelType w:val="hybridMultilevel"/>
    <w:tmpl w:val="5C6ACE12"/>
    <w:lvl w:ilvl="0" w:tplc="0DB68032">
      <w:start w:val="5"/>
      <w:numFmt w:val="bullet"/>
      <w:lvlText w:val="-"/>
      <w:lvlJc w:val="left"/>
      <w:pPr>
        <w:tabs>
          <w:tab w:val="num" w:pos="720"/>
        </w:tabs>
        <w:ind w:left="720" w:hanging="360"/>
      </w:pPr>
      <w:rPr>
        <w:rFonts w:ascii="Arial" w:eastAsia="Time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656250"/>
    <w:multiLevelType w:val="hybridMultilevel"/>
    <w:tmpl w:val="AD8C8996"/>
    <w:lvl w:ilvl="0" w:tplc="3FFABC52">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4C91190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569D174D"/>
    <w:multiLevelType w:val="hybridMultilevel"/>
    <w:tmpl w:val="84CE4CDC"/>
    <w:lvl w:ilvl="0" w:tplc="8BBC4DC2">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0C01D4"/>
    <w:multiLevelType w:val="hybridMultilevel"/>
    <w:tmpl w:val="94B44B9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59CB05A3"/>
    <w:multiLevelType w:val="hybridMultilevel"/>
    <w:tmpl w:val="C28C1B3A"/>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5F1E3E9D"/>
    <w:multiLevelType w:val="hybridMultilevel"/>
    <w:tmpl w:val="EC4CDC84"/>
    <w:lvl w:ilvl="0" w:tplc="0388F9CE">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A91C48"/>
    <w:multiLevelType w:val="hybridMultilevel"/>
    <w:tmpl w:val="395CC688"/>
    <w:lvl w:ilvl="0" w:tplc="040C000B">
      <w:start w:val="1"/>
      <w:numFmt w:val="bullet"/>
      <w:lvlText w:val=""/>
      <w:lvlJc w:val="left"/>
      <w:pPr>
        <w:ind w:left="696" w:hanging="360"/>
      </w:pPr>
      <w:rPr>
        <w:rFonts w:ascii="Wingdings" w:hAnsi="Wingdings"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10" w15:restartNumberingAfterBreak="0">
    <w:nsid w:val="67061241"/>
    <w:multiLevelType w:val="hybridMultilevel"/>
    <w:tmpl w:val="908CB1B4"/>
    <w:lvl w:ilvl="0" w:tplc="8A64965A">
      <w:start w:val="9"/>
      <w:numFmt w:val="decimal"/>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77FF44A9"/>
    <w:multiLevelType w:val="hybridMultilevel"/>
    <w:tmpl w:val="A9021CE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 w:numId="6">
    <w:abstractNumId w:val="10"/>
  </w:num>
  <w:num w:numId="7">
    <w:abstractNumId w:val="6"/>
  </w:num>
  <w:num w:numId="8">
    <w:abstractNumId w:val="3"/>
  </w:num>
  <w:num w:numId="9">
    <w:abstractNumId w:val="9"/>
  </w:num>
  <w:num w:numId="10">
    <w:abstractNumId w:val="4"/>
  </w:num>
  <w:num w:numId="11">
    <w:abstractNumId w:val="11"/>
  </w:num>
  <w:num w:numId="12">
    <w:abstractNumId w:val="8"/>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156"/>
    <w:rsid w:val="0004681F"/>
    <w:rsid w:val="00055A99"/>
    <w:rsid w:val="00056DE8"/>
    <w:rsid w:val="00072D63"/>
    <w:rsid w:val="00073829"/>
    <w:rsid w:val="000747FD"/>
    <w:rsid w:val="00084FB0"/>
    <w:rsid w:val="000939B0"/>
    <w:rsid w:val="000A0823"/>
    <w:rsid w:val="000A0A8F"/>
    <w:rsid w:val="000C1B96"/>
    <w:rsid w:val="000C299C"/>
    <w:rsid w:val="000E2354"/>
    <w:rsid w:val="000E4F67"/>
    <w:rsid w:val="000E734F"/>
    <w:rsid w:val="000E7F20"/>
    <w:rsid w:val="00100BEC"/>
    <w:rsid w:val="00113023"/>
    <w:rsid w:val="00122E07"/>
    <w:rsid w:val="00141F9A"/>
    <w:rsid w:val="00142609"/>
    <w:rsid w:val="001538BB"/>
    <w:rsid w:val="00166C49"/>
    <w:rsid w:val="0018638B"/>
    <w:rsid w:val="00191A9B"/>
    <w:rsid w:val="001A35A1"/>
    <w:rsid w:val="001B2A6E"/>
    <w:rsid w:val="001C1232"/>
    <w:rsid w:val="001C3D80"/>
    <w:rsid w:val="001D3199"/>
    <w:rsid w:val="001D4D82"/>
    <w:rsid w:val="001D7FB9"/>
    <w:rsid w:val="001E2552"/>
    <w:rsid w:val="001F0E76"/>
    <w:rsid w:val="001F2B3A"/>
    <w:rsid w:val="00216AC9"/>
    <w:rsid w:val="00221DF2"/>
    <w:rsid w:val="00223BF0"/>
    <w:rsid w:val="00237208"/>
    <w:rsid w:val="00253264"/>
    <w:rsid w:val="002555BF"/>
    <w:rsid w:val="0026263B"/>
    <w:rsid w:val="0026736D"/>
    <w:rsid w:val="00296520"/>
    <w:rsid w:val="002966B0"/>
    <w:rsid w:val="002B693A"/>
    <w:rsid w:val="002C3238"/>
    <w:rsid w:val="002D0162"/>
    <w:rsid w:val="002D2146"/>
    <w:rsid w:val="002D4781"/>
    <w:rsid w:val="002D7136"/>
    <w:rsid w:val="002D7653"/>
    <w:rsid w:val="002E6CB9"/>
    <w:rsid w:val="002F0EBB"/>
    <w:rsid w:val="002F2709"/>
    <w:rsid w:val="00307793"/>
    <w:rsid w:val="00311EF5"/>
    <w:rsid w:val="00312165"/>
    <w:rsid w:val="00337C27"/>
    <w:rsid w:val="00345226"/>
    <w:rsid w:val="00353371"/>
    <w:rsid w:val="00375A2B"/>
    <w:rsid w:val="003952FE"/>
    <w:rsid w:val="003B3418"/>
    <w:rsid w:val="003C7EDE"/>
    <w:rsid w:val="003D2229"/>
    <w:rsid w:val="003D6523"/>
    <w:rsid w:val="003E2F43"/>
    <w:rsid w:val="003E544E"/>
    <w:rsid w:val="0041658F"/>
    <w:rsid w:val="00420609"/>
    <w:rsid w:val="00427A52"/>
    <w:rsid w:val="004319ED"/>
    <w:rsid w:val="004374F0"/>
    <w:rsid w:val="0044119A"/>
    <w:rsid w:val="0044415B"/>
    <w:rsid w:val="004464BE"/>
    <w:rsid w:val="004620CB"/>
    <w:rsid w:val="00475CCC"/>
    <w:rsid w:val="0049010B"/>
    <w:rsid w:val="004B357D"/>
    <w:rsid w:val="004C1798"/>
    <w:rsid w:val="004C6760"/>
    <w:rsid w:val="004D1A86"/>
    <w:rsid w:val="004D4A6E"/>
    <w:rsid w:val="004E3491"/>
    <w:rsid w:val="004F3774"/>
    <w:rsid w:val="004F70DD"/>
    <w:rsid w:val="005000BC"/>
    <w:rsid w:val="00501489"/>
    <w:rsid w:val="005107A9"/>
    <w:rsid w:val="00514516"/>
    <w:rsid w:val="0051705B"/>
    <w:rsid w:val="00520FDA"/>
    <w:rsid w:val="00536A8D"/>
    <w:rsid w:val="00555DB5"/>
    <w:rsid w:val="005566DE"/>
    <w:rsid w:val="0057046A"/>
    <w:rsid w:val="00592E79"/>
    <w:rsid w:val="005C2367"/>
    <w:rsid w:val="005D6644"/>
    <w:rsid w:val="005E124F"/>
    <w:rsid w:val="005E1C5B"/>
    <w:rsid w:val="005E763B"/>
    <w:rsid w:val="005E77C3"/>
    <w:rsid w:val="00600C8D"/>
    <w:rsid w:val="00603547"/>
    <w:rsid w:val="00610AEF"/>
    <w:rsid w:val="00612E79"/>
    <w:rsid w:val="00640A5B"/>
    <w:rsid w:val="00652264"/>
    <w:rsid w:val="006621F7"/>
    <w:rsid w:val="00680146"/>
    <w:rsid w:val="00690CD0"/>
    <w:rsid w:val="00691771"/>
    <w:rsid w:val="0069562A"/>
    <w:rsid w:val="006A122C"/>
    <w:rsid w:val="006A32FE"/>
    <w:rsid w:val="006C3827"/>
    <w:rsid w:val="006C65EB"/>
    <w:rsid w:val="006D5916"/>
    <w:rsid w:val="006F50E0"/>
    <w:rsid w:val="00712CE5"/>
    <w:rsid w:val="00720365"/>
    <w:rsid w:val="007233EA"/>
    <w:rsid w:val="0072474C"/>
    <w:rsid w:val="007414ED"/>
    <w:rsid w:val="00745A80"/>
    <w:rsid w:val="00752F33"/>
    <w:rsid w:val="00756399"/>
    <w:rsid w:val="00763C73"/>
    <w:rsid w:val="007713E6"/>
    <w:rsid w:val="00773FA4"/>
    <w:rsid w:val="007A2BAA"/>
    <w:rsid w:val="007A5AE4"/>
    <w:rsid w:val="007C2ADD"/>
    <w:rsid w:val="007C52E5"/>
    <w:rsid w:val="007D27D1"/>
    <w:rsid w:val="007D2E32"/>
    <w:rsid w:val="007F0D35"/>
    <w:rsid w:val="007F1902"/>
    <w:rsid w:val="007F2EC6"/>
    <w:rsid w:val="007F7D31"/>
    <w:rsid w:val="00810FA3"/>
    <w:rsid w:val="00823F99"/>
    <w:rsid w:val="00825828"/>
    <w:rsid w:val="00833BBB"/>
    <w:rsid w:val="00843B07"/>
    <w:rsid w:val="00857581"/>
    <w:rsid w:val="00867C49"/>
    <w:rsid w:val="008705A8"/>
    <w:rsid w:val="00882973"/>
    <w:rsid w:val="00891363"/>
    <w:rsid w:val="00891673"/>
    <w:rsid w:val="00893B87"/>
    <w:rsid w:val="008A7679"/>
    <w:rsid w:val="008C3B58"/>
    <w:rsid w:val="008E7C94"/>
    <w:rsid w:val="009056EF"/>
    <w:rsid w:val="00912A1F"/>
    <w:rsid w:val="00933CED"/>
    <w:rsid w:val="00934F1C"/>
    <w:rsid w:val="00944C3C"/>
    <w:rsid w:val="009626A7"/>
    <w:rsid w:val="00962DF6"/>
    <w:rsid w:val="00970A21"/>
    <w:rsid w:val="009727C0"/>
    <w:rsid w:val="00973F0A"/>
    <w:rsid w:val="0097685E"/>
    <w:rsid w:val="009811CA"/>
    <w:rsid w:val="00982D3E"/>
    <w:rsid w:val="009933A5"/>
    <w:rsid w:val="00996016"/>
    <w:rsid w:val="0099604A"/>
    <w:rsid w:val="009B775A"/>
    <w:rsid w:val="009B7854"/>
    <w:rsid w:val="009C090F"/>
    <w:rsid w:val="009C54F2"/>
    <w:rsid w:val="009F5928"/>
    <w:rsid w:val="00A06D41"/>
    <w:rsid w:val="00A100B0"/>
    <w:rsid w:val="00A12A51"/>
    <w:rsid w:val="00A213A2"/>
    <w:rsid w:val="00A26C72"/>
    <w:rsid w:val="00A40920"/>
    <w:rsid w:val="00A54273"/>
    <w:rsid w:val="00A83146"/>
    <w:rsid w:val="00A94CEF"/>
    <w:rsid w:val="00AA25D0"/>
    <w:rsid w:val="00AC04FB"/>
    <w:rsid w:val="00AC0565"/>
    <w:rsid w:val="00AC094D"/>
    <w:rsid w:val="00AC3965"/>
    <w:rsid w:val="00B0212C"/>
    <w:rsid w:val="00B15E9C"/>
    <w:rsid w:val="00B22958"/>
    <w:rsid w:val="00B4316B"/>
    <w:rsid w:val="00B53D62"/>
    <w:rsid w:val="00B63B29"/>
    <w:rsid w:val="00B709A8"/>
    <w:rsid w:val="00B85F39"/>
    <w:rsid w:val="00B87B5E"/>
    <w:rsid w:val="00B96E6B"/>
    <w:rsid w:val="00BA31C7"/>
    <w:rsid w:val="00BA4979"/>
    <w:rsid w:val="00BC00C8"/>
    <w:rsid w:val="00BC43C3"/>
    <w:rsid w:val="00BE4156"/>
    <w:rsid w:val="00C05B6F"/>
    <w:rsid w:val="00C15ACD"/>
    <w:rsid w:val="00C15B28"/>
    <w:rsid w:val="00C21F9E"/>
    <w:rsid w:val="00C274B5"/>
    <w:rsid w:val="00C50306"/>
    <w:rsid w:val="00C5641C"/>
    <w:rsid w:val="00C71988"/>
    <w:rsid w:val="00C86EF7"/>
    <w:rsid w:val="00C87A3B"/>
    <w:rsid w:val="00C921E5"/>
    <w:rsid w:val="00C955B4"/>
    <w:rsid w:val="00CB5F58"/>
    <w:rsid w:val="00D00794"/>
    <w:rsid w:val="00D00FA3"/>
    <w:rsid w:val="00D14CB8"/>
    <w:rsid w:val="00D236FC"/>
    <w:rsid w:val="00D2684F"/>
    <w:rsid w:val="00D344B7"/>
    <w:rsid w:val="00D51E77"/>
    <w:rsid w:val="00D609A2"/>
    <w:rsid w:val="00D733AC"/>
    <w:rsid w:val="00D818E1"/>
    <w:rsid w:val="00D87630"/>
    <w:rsid w:val="00DC5484"/>
    <w:rsid w:val="00DC65B7"/>
    <w:rsid w:val="00DD174C"/>
    <w:rsid w:val="00DE33D0"/>
    <w:rsid w:val="00DF059F"/>
    <w:rsid w:val="00E337BA"/>
    <w:rsid w:val="00E422EC"/>
    <w:rsid w:val="00E42AAD"/>
    <w:rsid w:val="00E44BEB"/>
    <w:rsid w:val="00E47655"/>
    <w:rsid w:val="00E5255F"/>
    <w:rsid w:val="00E64BA8"/>
    <w:rsid w:val="00E66E8C"/>
    <w:rsid w:val="00E864E3"/>
    <w:rsid w:val="00EA1FD9"/>
    <w:rsid w:val="00EA2BA7"/>
    <w:rsid w:val="00EA57EB"/>
    <w:rsid w:val="00EB59E6"/>
    <w:rsid w:val="00ED7C1F"/>
    <w:rsid w:val="00F006BF"/>
    <w:rsid w:val="00F12276"/>
    <w:rsid w:val="00F14B3E"/>
    <w:rsid w:val="00F23B66"/>
    <w:rsid w:val="00F32B07"/>
    <w:rsid w:val="00F36475"/>
    <w:rsid w:val="00F531D5"/>
    <w:rsid w:val="00F53598"/>
    <w:rsid w:val="00F55810"/>
    <w:rsid w:val="00F7166E"/>
    <w:rsid w:val="00F74E9D"/>
    <w:rsid w:val="00FB4F96"/>
    <w:rsid w:val="00FB5FBC"/>
    <w:rsid w:val="00FC1CB9"/>
    <w:rsid w:val="00FE20C8"/>
    <w:rsid w:val="00FF0A97"/>
    <w:rsid w:val="00FF2D0B"/>
    <w:rsid w:val="00FF46BD"/>
    <w:rsid w:val="00FF79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32B85AE"/>
  <w15:chartTrackingRefBased/>
  <w15:docId w15:val="{5B26DB6A-A5E6-4BDA-9932-B1A28CD95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2"/>
    </w:rPr>
  </w:style>
  <w:style w:type="paragraph" w:styleId="Titre1">
    <w:name w:val="heading 1"/>
    <w:aliases w:val="Titre 1 E &amp; M"/>
    <w:basedOn w:val="Normal"/>
    <w:next w:val="Normal"/>
    <w:qFormat/>
    <w:pPr>
      <w:keepNext/>
      <w:numPr>
        <w:numId w:val="3"/>
      </w:numPr>
      <w:outlineLvl w:val="0"/>
    </w:pPr>
    <w:rPr>
      <w:b/>
      <w:caps/>
      <w:kern w:val="28"/>
      <w:sz w:val="28"/>
      <w:u w:val="single"/>
    </w:rPr>
  </w:style>
  <w:style w:type="paragraph" w:styleId="Titre2">
    <w:name w:val="heading 2"/>
    <w:aliases w:val="Titre 2 E &amp; M"/>
    <w:basedOn w:val="Normal"/>
    <w:next w:val="Normal"/>
    <w:qFormat/>
    <w:pPr>
      <w:keepNext/>
      <w:numPr>
        <w:ilvl w:val="1"/>
        <w:numId w:val="3"/>
      </w:numPr>
      <w:outlineLvl w:val="1"/>
    </w:pPr>
    <w:rPr>
      <w:b/>
      <w:caps/>
      <w:u w:val="single"/>
    </w:rPr>
  </w:style>
  <w:style w:type="paragraph" w:styleId="Titre3">
    <w:name w:val="heading 3"/>
    <w:aliases w:val="Titre 3 E &amp; M"/>
    <w:basedOn w:val="Normal"/>
    <w:next w:val="Normal"/>
    <w:qFormat/>
    <w:pPr>
      <w:keepNext/>
      <w:numPr>
        <w:ilvl w:val="2"/>
        <w:numId w:val="3"/>
      </w:numPr>
      <w:outlineLvl w:val="2"/>
    </w:pPr>
    <w:rPr>
      <w:b/>
      <w:i/>
    </w:rPr>
  </w:style>
  <w:style w:type="paragraph" w:styleId="Titre4">
    <w:name w:val="heading 4"/>
    <w:aliases w:val="Titre 4 E &amp; M"/>
    <w:basedOn w:val="Normal"/>
    <w:next w:val="Normal"/>
    <w:qFormat/>
    <w:pPr>
      <w:keepNext/>
      <w:numPr>
        <w:ilvl w:val="3"/>
        <w:numId w:val="3"/>
      </w:numPr>
      <w:outlineLvl w:val="3"/>
    </w:pPr>
    <w:rPr>
      <w:i/>
    </w:rPr>
  </w:style>
  <w:style w:type="paragraph" w:styleId="Titre5">
    <w:name w:val="heading 5"/>
    <w:aliases w:val="Titre 5 E &amp; M"/>
    <w:basedOn w:val="Normal"/>
    <w:next w:val="Normal"/>
    <w:qFormat/>
    <w:pPr>
      <w:numPr>
        <w:ilvl w:val="4"/>
        <w:numId w:val="3"/>
      </w:numPr>
      <w:outlineLvl w:val="4"/>
    </w:pPr>
    <w:rPr>
      <w:caps/>
    </w:rPr>
  </w:style>
  <w:style w:type="paragraph" w:styleId="Titre6">
    <w:name w:val="heading 6"/>
    <w:basedOn w:val="Normal"/>
    <w:next w:val="Normal"/>
    <w:qFormat/>
    <w:pPr>
      <w:numPr>
        <w:ilvl w:val="5"/>
        <w:numId w:val="3"/>
      </w:numPr>
      <w:spacing w:before="240" w:after="60"/>
      <w:outlineLvl w:val="5"/>
    </w:pPr>
    <w:rPr>
      <w:rFonts w:ascii="Times" w:hAnsi="Times"/>
      <w:i/>
    </w:rPr>
  </w:style>
  <w:style w:type="paragraph" w:styleId="Titre7">
    <w:name w:val="heading 7"/>
    <w:basedOn w:val="Normal"/>
    <w:next w:val="Normal"/>
    <w:qFormat/>
    <w:pPr>
      <w:numPr>
        <w:ilvl w:val="6"/>
        <w:numId w:val="3"/>
      </w:numPr>
      <w:spacing w:before="240" w:after="60"/>
      <w:outlineLvl w:val="6"/>
    </w:pPr>
    <w:rPr>
      <w:rFonts w:ascii="Helvetica" w:hAnsi="Helvetica"/>
      <w:sz w:val="20"/>
    </w:rPr>
  </w:style>
  <w:style w:type="paragraph" w:styleId="Titre8">
    <w:name w:val="heading 8"/>
    <w:basedOn w:val="Normal"/>
    <w:next w:val="Normal"/>
    <w:qFormat/>
    <w:pPr>
      <w:numPr>
        <w:ilvl w:val="7"/>
        <w:numId w:val="3"/>
      </w:numPr>
      <w:spacing w:before="240" w:after="60"/>
      <w:outlineLvl w:val="7"/>
    </w:pPr>
    <w:rPr>
      <w:rFonts w:ascii="Helvetica" w:hAnsi="Helvetica"/>
      <w:i/>
      <w:sz w:val="20"/>
    </w:rPr>
  </w:style>
  <w:style w:type="paragraph" w:styleId="Titre9">
    <w:name w:val="heading 9"/>
    <w:basedOn w:val="Normal"/>
    <w:next w:val="Normal"/>
    <w:qFormat/>
    <w:pPr>
      <w:numPr>
        <w:ilvl w:val="8"/>
        <w:numId w:val="3"/>
      </w:numPr>
      <w:spacing w:before="240" w:after="60"/>
      <w:outlineLvl w:val="8"/>
    </w:pPr>
    <w:rPr>
      <w:rFonts w:ascii="Helvetica" w:hAnsi="Helvetica"/>
      <w:b/>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Titre">
    <w:name w:val="Title"/>
    <w:aliases w:val="Titre E &amp; M"/>
    <w:basedOn w:val="Normal"/>
    <w:qFormat/>
    <w:pPr>
      <w:pBdr>
        <w:top w:val="single" w:sz="4" w:space="1" w:color="auto"/>
        <w:left w:val="single" w:sz="4" w:space="4" w:color="auto"/>
        <w:bottom w:val="single" w:sz="4" w:space="1" w:color="auto"/>
        <w:right w:val="single" w:sz="4" w:space="4" w:color="auto"/>
      </w:pBdr>
    </w:pPr>
    <w:rPr>
      <w:b/>
      <w:caps/>
      <w:kern w:val="28"/>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Normalcentr1">
    <w:name w:val="Normal centré1"/>
    <w:basedOn w:val="Normal"/>
    <w:pPr>
      <w:overflowPunct w:val="0"/>
      <w:autoSpaceDE w:val="0"/>
      <w:autoSpaceDN w:val="0"/>
      <w:adjustRightInd w:val="0"/>
      <w:ind w:left="-120" w:right="-229"/>
      <w:textAlignment w:val="baseline"/>
    </w:pPr>
    <w:rPr>
      <w:rFonts w:eastAsia="Times New Roman"/>
    </w:rPr>
  </w:style>
  <w:style w:type="paragraph" w:styleId="Textebrut">
    <w:name w:val="Plain Text"/>
    <w:basedOn w:val="Normal"/>
    <w:rPr>
      <w:rFonts w:ascii="Courier New" w:hAnsi="Courier New"/>
      <w:sz w:val="20"/>
    </w:rPr>
  </w:style>
  <w:style w:type="paragraph" w:styleId="Textedebulles">
    <w:name w:val="Balloon Text"/>
    <w:basedOn w:val="Normal"/>
    <w:semiHidden/>
    <w:rsid w:val="00970A21"/>
    <w:rPr>
      <w:rFonts w:ascii="Tahoma" w:hAnsi="Tahoma" w:cs="Tahoma"/>
      <w:sz w:val="16"/>
      <w:szCs w:val="16"/>
    </w:rPr>
  </w:style>
  <w:style w:type="character" w:styleId="Marquedecommentaire">
    <w:name w:val="annotation reference"/>
    <w:semiHidden/>
    <w:rsid w:val="006C65EB"/>
    <w:rPr>
      <w:sz w:val="16"/>
      <w:szCs w:val="16"/>
    </w:rPr>
  </w:style>
  <w:style w:type="paragraph" w:styleId="Commentaire">
    <w:name w:val="annotation text"/>
    <w:basedOn w:val="Normal"/>
    <w:semiHidden/>
    <w:rsid w:val="006C65EB"/>
    <w:rPr>
      <w:sz w:val="20"/>
    </w:rPr>
  </w:style>
  <w:style w:type="paragraph" w:styleId="Objetducommentaire">
    <w:name w:val="annotation subject"/>
    <w:basedOn w:val="Commentaire"/>
    <w:next w:val="Commentaire"/>
    <w:semiHidden/>
    <w:rsid w:val="006C65EB"/>
    <w:rPr>
      <w:b/>
      <w:bCs/>
    </w:rPr>
  </w:style>
  <w:style w:type="paragraph" w:customStyle="1" w:styleId="Normal1">
    <w:name w:val="Normal1"/>
    <w:basedOn w:val="Normal"/>
    <w:rsid w:val="004374F0"/>
    <w:pPr>
      <w:keepLines/>
      <w:tabs>
        <w:tab w:val="left" w:pos="284"/>
        <w:tab w:val="left" w:pos="567"/>
        <w:tab w:val="left" w:pos="851"/>
      </w:tabs>
      <w:ind w:firstLine="284"/>
    </w:pPr>
    <w:rPr>
      <w:rFonts w:ascii="Times New Roman" w:eastAsia="Times New Roman" w:hAnsi="Times New Roman"/>
    </w:rPr>
  </w:style>
  <w:style w:type="paragraph" w:styleId="TM9">
    <w:name w:val="toc 9"/>
    <w:basedOn w:val="Normal"/>
    <w:next w:val="Normal"/>
    <w:rsid w:val="006A32FE"/>
    <w:pPr>
      <w:tabs>
        <w:tab w:val="right" w:pos="9071"/>
      </w:tabs>
      <w:jc w:val="left"/>
    </w:pPr>
    <w:rPr>
      <w:rFonts w:ascii="Times New Roman" w:eastAsia="Times New Roman" w:hAnsi="Times New Roman"/>
    </w:rPr>
  </w:style>
  <w:style w:type="paragraph" w:styleId="Paragraphedeliste">
    <w:name w:val="List Paragraph"/>
    <w:basedOn w:val="Normal"/>
    <w:uiPriority w:val="34"/>
    <w:qFormat/>
    <w:rsid w:val="00FF0A97"/>
    <w:pPr>
      <w:ind w:left="708"/>
    </w:pPr>
  </w:style>
  <w:style w:type="table" w:styleId="Grilledutableau">
    <w:name w:val="Table Grid"/>
    <w:basedOn w:val="TableauNormal"/>
    <w:rsid w:val="0025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A213A2"/>
    <w:pPr>
      <w:keepLines/>
      <w:widowControl w:val="0"/>
      <w:autoSpaceDE w:val="0"/>
      <w:autoSpaceDN w:val="0"/>
      <w:adjustRightInd w:val="0"/>
      <w:jc w:val="left"/>
    </w:pPr>
    <w:rPr>
      <w:rFonts w:eastAsia="Times New Roman" w:cs="Arial"/>
      <w:sz w:val="18"/>
      <w:szCs w:val="18"/>
    </w:rPr>
  </w:style>
  <w:style w:type="paragraph" w:styleId="NormalWeb">
    <w:name w:val="Normal (Web)"/>
    <w:basedOn w:val="Normal"/>
    <w:uiPriority w:val="99"/>
    <w:unhideWhenUsed/>
    <w:rsid w:val="000E7F20"/>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604114">
      <w:bodyDiv w:val="1"/>
      <w:marLeft w:val="0"/>
      <w:marRight w:val="0"/>
      <w:marTop w:val="0"/>
      <w:marBottom w:val="0"/>
      <w:divBdr>
        <w:top w:val="none" w:sz="0" w:space="0" w:color="auto"/>
        <w:left w:val="none" w:sz="0" w:space="0" w:color="auto"/>
        <w:bottom w:val="none" w:sz="0" w:space="0" w:color="auto"/>
        <w:right w:val="none" w:sz="0" w:space="0" w:color="auto"/>
      </w:divBdr>
    </w:div>
    <w:div w:id="1644580079">
      <w:bodyDiv w:val="1"/>
      <w:marLeft w:val="0"/>
      <w:marRight w:val="0"/>
      <w:marTop w:val="0"/>
      <w:marBottom w:val="0"/>
      <w:divBdr>
        <w:top w:val="none" w:sz="0" w:space="0" w:color="auto"/>
        <w:left w:val="none" w:sz="0" w:space="0" w:color="auto"/>
        <w:bottom w:val="none" w:sz="0" w:space="0" w:color="auto"/>
        <w:right w:val="none" w:sz="0" w:space="0" w:color="auto"/>
      </w:divBdr>
    </w:div>
    <w:div w:id="170243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85875-8643-46E8-BA9C-526768CA5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747</Words>
  <Characters>5418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MEMOIRE JUSTIFICATIF</vt:lpstr>
    </vt:vector>
  </TitlesOfParts>
  <Company>ESPAGNO &amp; MILANI</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JUSTIFICATIF</dc:title>
  <dc:subject/>
  <dc:creator>BOUZON GUILLAUME (UGECAM PACAC)</dc:creator>
  <cp:keywords/>
  <cp:lastModifiedBy>JAAFAR LARA (UGECAM PACAC)</cp:lastModifiedBy>
  <cp:revision>13</cp:revision>
  <cp:lastPrinted>2017-10-13T08:59:00Z</cp:lastPrinted>
  <dcterms:created xsi:type="dcterms:W3CDTF">2024-04-17T12:09:00Z</dcterms:created>
  <dcterms:modified xsi:type="dcterms:W3CDTF">2024-10-03T07:32:00Z</dcterms:modified>
</cp:coreProperties>
</file>