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0065" w:type="dxa"/>
        <w:tblLook w:val="04A0" w:firstRow="1" w:lastRow="0" w:firstColumn="1" w:lastColumn="0" w:noHBand="0" w:noVBand="1"/>
      </w:tblPr>
      <w:tblGrid>
        <w:gridCol w:w="1360"/>
        <w:gridCol w:w="8705"/>
      </w:tblGrid>
      <w:tr w:rsidR="008714BB" w:rsidRPr="001B5605" w14:paraId="4F72D723" w14:textId="77777777" w:rsidTr="00B777E8">
        <w:tc>
          <w:tcPr>
            <w:tcW w:w="1360"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705"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B777E8">
        <w:tc>
          <w:tcPr>
            <w:tcW w:w="1360"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705" w:type="dxa"/>
            <w:tcBorders>
              <w:bottom w:val="single" w:sz="4" w:space="0" w:color="auto"/>
              <w:right w:val="nil"/>
            </w:tcBorders>
          </w:tcPr>
          <w:p w14:paraId="35D101BD" w14:textId="65C168A3" w:rsidR="009D60D5" w:rsidRPr="001B5605" w:rsidRDefault="00A10985"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B777E8">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B777E8">
        <w:tc>
          <w:tcPr>
            <w:tcW w:w="1360"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705" w:type="dxa"/>
            <w:tcBorders>
              <w:bottom w:val="single" w:sz="4" w:space="0" w:color="auto"/>
              <w:right w:val="nil"/>
            </w:tcBorders>
          </w:tcPr>
          <w:p w14:paraId="4C3712B6" w14:textId="53E6923B"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r w:rsidR="00B777E8" w:rsidRPr="00B777E8">
              <w:rPr>
                <w:rFonts w:asciiTheme="minorHAnsi" w:hAnsiTheme="minorHAnsi"/>
                <w:b/>
                <w:bCs/>
                <w:smallCaps/>
                <w:sz w:val="24"/>
                <w:lang w:val="en"/>
              </w:rPr>
              <w:t>24-MR7700</w:t>
            </w:r>
          </w:p>
        </w:tc>
      </w:tr>
      <w:tr w:rsidR="008714BB" w:rsidRPr="001B5605" w14:paraId="7B14A3FA" w14:textId="77777777" w:rsidTr="00B777E8">
        <w:tc>
          <w:tcPr>
            <w:tcW w:w="10065"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1F370C" w14:paraId="34BFBF45" w14:textId="77777777" w:rsidTr="00B777E8">
        <w:tc>
          <w:tcPr>
            <w:tcW w:w="1360"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705"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01A527B9" w:rsidR="00741D2D" w:rsidRPr="00263FD0" w:rsidRDefault="00B777E8" w:rsidP="00996FEA">
            <w:pPr>
              <w:rPr>
                <w:rFonts w:asciiTheme="minorHAnsi" w:hAnsiTheme="minorHAnsi" w:cs="Arial"/>
                <w:sz w:val="24"/>
                <w:lang w:val="en-GB"/>
              </w:rPr>
            </w:pPr>
            <w:r w:rsidRPr="00B777E8">
              <w:rPr>
                <w:rFonts w:asciiTheme="minorHAnsi" w:hAnsiTheme="minorHAnsi" w:cs="Arial"/>
                <w:i/>
                <w:iCs/>
                <w:sz w:val="24"/>
                <w:lang w:val="en"/>
              </w:rPr>
              <w:t>Gap Analysis and Needs Assessment of the Financial Sector for SME Inclusion: A Special Focus on the Institute of Banking and Financial Studies (IBFS)</w:t>
            </w:r>
          </w:p>
        </w:tc>
      </w:tr>
      <w:tr w:rsidR="008714BB" w:rsidRPr="001F370C" w14:paraId="5D7D31C6" w14:textId="77777777" w:rsidTr="00B777E8">
        <w:trPr>
          <w:trHeight w:val="318"/>
        </w:trPr>
        <w:tc>
          <w:tcPr>
            <w:tcW w:w="10065"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B777E8" w14:paraId="44082ED9" w14:textId="77777777" w:rsidTr="00B777E8">
        <w:tc>
          <w:tcPr>
            <w:tcW w:w="1360"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705"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35D71928" w:rsidR="00741D2D" w:rsidRPr="00263FD0" w:rsidRDefault="00B777E8" w:rsidP="00E953FE">
            <w:pPr>
              <w:rPr>
                <w:rFonts w:asciiTheme="minorHAnsi" w:hAnsiTheme="minorHAnsi" w:cs="Arial"/>
                <w:sz w:val="24"/>
                <w:lang w:val="en-GB"/>
              </w:rPr>
            </w:pPr>
            <w:r>
              <w:rPr>
                <w:rFonts w:asciiTheme="minorHAnsi" w:hAnsiTheme="minorHAnsi" w:cs="Arial"/>
                <w:i/>
                <w:iCs/>
                <w:sz w:val="24"/>
                <w:lang w:val="en"/>
              </w:rPr>
              <w:t>50 000 €</w:t>
            </w:r>
          </w:p>
        </w:tc>
      </w:tr>
      <w:tr w:rsidR="008714BB" w:rsidRPr="001F370C" w14:paraId="2CFE4928" w14:textId="77777777" w:rsidTr="00B777E8">
        <w:trPr>
          <w:trHeight w:val="7018"/>
        </w:trPr>
        <w:tc>
          <w:tcPr>
            <w:tcW w:w="10065"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1F370C"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7DD1D42E" w14:textId="3A54F624" w:rsidR="00554974" w:rsidRPr="00263FD0" w:rsidRDefault="00801ECC" w:rsidP="00801ECC">
            <w:pPr>
              <w:tabs>
                <w:tab w:val="left" w:pos="510"/>
                <w:tab w:val="left" w:pos="10977"/>
              </w:tabs>
              <w:spacing w:before="120"/>
              <w:ind w:right="83"/>
              <w:jc w:val="both"/>
              <w:rPr>
                <w:rFonts w:asciiTheme="minorHAnsi" w:hAnsiTheme="minorHAnsi"/>
                <w:sz w:val="22"/>
                <w:szCs w:val="22"/>
                <w:highlight w:val="green"/>
                <w:lang w:val="en-GB"/>
              </w:rPr>
            </w:pPr>
            <w:r>
              <w:rPr>
                <w:rFonts w:asciiTheme="minorHAnsi" w:hAnsiTheme="minorHAnsi"/>
                <w:sz w:val="22"/>
                <w:szCs w:val="22"/>
                <w:highlight w:val="green"/>
                <w:lang w:val="en"/>
              </w:rPr>
              <w:t>open tender in application of L. 2124-2, R. 2161-2, R. 2161-3,</w:t>
            </w:r>
            <w:r w:rsidR="00B777E8">
              <w:rPr>
                <w:rFonts w:asciiTheme="minorHAnsi" w:hAnsiTheme="minorHAnsi"/>
                <w:sz w:val="22"/>
                <w:szCs w:val="22"/>
                <w:highlight w:val="green"/>
                <w:lang w:val="en"/>
              </w:rPr>
              <w:t xml:space="preserve"> R. 2161-4 and R. 2161-5 of CCP</w:t>
            </w:r>
          </w:p>
          <w:p w14:paraId="012CC13F" w14:textId="6E35B479"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A10985">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A10985">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A10985">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A10985">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A10985">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A10985">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A10985">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A10985">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A10985">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A10985">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A10985">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A10985">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A10985">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A10985">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A10985">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A10985">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A10985">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A10985">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A10985">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A10985">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A10985">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A10985">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A10985">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A10985">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A10985">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A10985">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A10985">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A10985">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A10985">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A10985">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A10985">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A10985">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A10985">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A10985">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A10985">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A10985">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A10985">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A10985">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A10985">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A10985">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A10985">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A10985">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852BE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852BE6">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1F370C"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852BE6">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852BE6">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852BE6">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1C5C1667" w14:textId="77777777" w:rsidR="00B777E8" w:rsidRPr="00B777E8" w:rsidRDefault="00B777E8" w:rsidP="00B777E8">
      <w:pPr>
        <w:widowControl w:val="0"/>
        <w:jc w:val="both"/>
        <w:rPr>
          <w:rFonts w:asciiTheme="minorHAnsi" w:hAnsiTheme="minorHAnsi" w:cs="Arial"/>
          <w:b/>
          <w:lang w:val="en-GB"/>
        </w:rPr>
      </w:pPr>
      <w:r w:rsidRPr="00B777E8">
        <w:rPr>
          <w:rFonts w:asciiTheme="minorHAnsi" w:hAnsiTheme="minorHAnsi"/>
          <w:b/>
          <w:lang w:val="en-GB"/>
        </w:rPr>
        <w:t>Whereas:</w:t>
      </w:r>
    </w:p>
    <w:p w14:paraId="13D43AF9" w14:textId="77777777" w:rsidR="00B777E8" w:rsidRPr="00B777E8" w:rsidRDefault="00B777E8" w:rsidP="00B777E8">
      <w:pPr>
        <w:pStyle w:val="a"/>
        <w:widowControl w:val="0"/>
        <w:rPr>
          <w:rFonts w:asciiTheme="minorHAnsi" w:hAnsiTheme="minorHAnsi"/>
          <w:sz w:val="20"/>
          <w:lang w:val="en-GB"/>
        </w:rPr>
      </w:pPr>
      <w:r w:rsidRPr="00B777E8">
        <w:rPr>
          <w:rFonts w:asciiTheme="minorHAnsi" w:hAnsiTheme="minorHAnsi"/>
          <w:sz w:val="20"/>
          <w:lang w:val="en-GB"/>
        </w:rPr>
        <w:t>This Service Contract is part of Expertise France’s work in Libya, under contract services from EU and French fundings.</w:t>
      </w:r>
    </w:p>
    <w:p w14:paraId="4FE715DB" w14:textId="77777777" w:rsidR="00B777E8" w:rsidRPr="00B777E8" w:rsidRDefault="00B777E8" w:rsidP="00B777E8">
      <w:pPr>
        <w:widowControl w:val="0"/>
        <w:jc w:val="both"/>
        <w:rPr>
          <w:rFonts w:asciiTheme="minorHAnsi" w:eastAsia="Times New Roman" w:hAnsiTheme="minorHAnsi"/>
          <w:lang w:val="en-GB"/>
        </w:rPr>
      </w:pPr>
      <w:r w:rsidRPr="00B777E8">
        <w:rPr>
          <w:rFonts w:asciiTheme="minorHAnsi" w:eastAsia="Times New Roman" w:hAnsiTheme="minorHAnsi"/>
          <w:lang w:val="en-GB"/>
        </w:rPr>
        <w:t>Accordingly, it has been agreed</w:t>
      </w:r>
    </w:p>
    <w:p w14:paraId="6F3E639F" w14:textId="0F1191F6" w:rsidR="00B777E8" w:rsidRPr="00B777E8" w:rsidRDefault="00B777E8" w:rsidP="00B777E8">
      <w:pPr>
        <w:widowControl w:val="0"/>
        <w:jc w:val="both"/>
        <w:rPr>
          <w:rFonts w:asciiTheme="minorHAnsi" w:hAnsiTheme="minorHAnsi" w:cs="Arial"/>
          <w:b/>
          <w:lang w:val="en-GB"/>
        </w:rPr>
      </w:pPr>
      <w:r w:rsidRPr="00B777E8">
        <w:rPr>
          <w:rFonts w:asciiTheme="minorHAnsi" w:hAnsiTheme="minorHAnsi"/>
          <w:b/>
          <w:lang w:val="en-GB"/>
        </w:rPr>
        <w:t xml:space="preserve"> </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852BE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t>Object of the contract</w:t>
      </w:r>
      <w:bookmarkEnd w:id="5"/>
    </w:p>
    <w:p w14:paraId="767C017D" w14:textId="389A3998" w:rsidR="000A6E96" w:rsidRPr="00F2235E" w:rsidRDefault="00E551F2" w:rsidP="00B777E8">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B777E8" w:rsidRPr="00B777E8">
        <w:rPr>
          <w:rFonts w:asciiTheme="minorHAnsi" w:hAnsiTheme="minorHAnsi" w:cs="Arial"/>
          <w:i/>
          <w:iCs/>
          <w:lang w:val="en"/>
        </w:rPr>
        <w:t xml:space="preserve">Gap Analysis and Needs Assessment of the Financial Sector for SME Inclusion: A Special Focus on the Institute of Banking and Financial Studies (IBFS) </w:t>
      </w:r>
      <w:r w:rsidRPr="00F2235E">
        <w:rPr>
          <w:rFonts w:asciiTheme="minorHAnsi" w:hAnsiTheme="minorHAnsi" w:cs="Arial"/>
          <w:lang w:val="en"/>
        </w:rPr>
        <w:t>“.</w:t>
      </w:r>
    </w:p>
    <w:p w14:paraId="0E52074F" w14:textId="2A31EF8B" w:rsidR="001726C5" w:rsidRPr="00F2235E" w:rsidRDefault="001726C5" w:rsidP="00852BE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852BE6">
      <w:pPr>
        <w:pStyle w:val="w"/>
        <w:widowControl w:val="0"/>
        <w:numPr>
          <w:ilvl w:val="0"/>
          <w:numId w:val="14"/>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852BE6">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852BE6">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7844FB60" w14:textId="0FC43620" w:rsidR="00110630" w:rsidRPr="00F2235E" w:rsidRDefault="00110630" w:rsidP="00852BE6">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GB"/>
        </w:rPr>
      </w:pPr>
      <w:r w:rsidRPr="00F2235E">
        <w:rPr>
          <w:rFonts w:asciiTheme="minorHAnsi" w:hAnsiTheme="minorHAnsi" w:cstheme="minorHAnsi"/>
          <w:szCs w:val="22"/>
          <w:lang w:val="en"/>
        </w:rPr>
        <w:t xml:space="preserve">The purchase orders placed under the </w:t>
      </w:r>
      <w:r w:rsidR="00F2235E">
        <w:rPr>
          <w:rFonts w:asciiTheme="minorHAnsi" w:hAnsiTheme="minorHAnsi" w:cstheme="minorHAnsi"/>
          <w:smallCaps/>
          <w:lang w:val="en"/>
        </w:rPr>
        <w:t>Contract</w:t>
      </w:r>
      <w:r w:rsidRPr="00F2235E">
        <w:rPr>
          <w:rFonts w:asciiTheme="minorHAnsi" w:hAnsiTheme="minorHAnsi" w:cstheme="minorHAnsi"/>
          <w:szCs w:val="22"/>
          <w:lang w:val="en"/>
        </w:rPr>
        <w:t xml:space="preserve"> (see Annex 2, </w:t>
      </w:r>
      <w:r w:rsidR="00B777E8">
        <w:rPr>
          <w:rFonts w:asciiTheme="minorHAnsi" w:hAnsiTheme="minorHAnsi" w:cstheme="minorHAnsi"/>
          <w:szCs w:val="22"/>
          <w:lang w:val="en"/>
        </w:rPr>
        <w:t>attached: purchase order model)</w:t>
      </w:r>
      <w:r w:rsidRPr="00F2235E">
        <w:rPr>
          <w:rFonts w:asciiTheme="minorHAnsi" w:hAnsiTheme="minorHAnsi" w:cstheme="minorHAnsi"/>
          <w:szCs w:val="22"/>
          <w:lang w:val="en"/>
        </w:rPr>
        <w:t xml:space="preserve">; </w:t>
      </w:r>
    </w:p>
    <w:p w14:paraId="224CFC1F" w14:textId="35FF6351" w:rsidR="00996FEA" w:rsidRPr="00F2235E" w:rsidRDefault="00861444" w:rsidP="00852BE6">
      <w:pPr>
        <w:pStyle w:val="w"/>
        <w:widowControl w:val="0"/>
        <w:numPr>
          <w:ilvl w:val="0"/>
          <w:numId w:val="14"/>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852BE6">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3C4BBC19" w14:textId="1865F8E2" w:rsidR="001B6DF5" w:rsidRPr="000D19AC" w:rsidRDefault="001F370C" w:rsidP="001F370C">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 </w:t>
      </w:r>
      <w:r w:rsidR="001B6DF5" w:rsidRPr="000D19AC">
        <w:rPr>
          <w:rFonts w:asciiTheme="minorHAnsi" w:hAnsiTheme="minorHAnsi" w:cstheme="minorHAnsi"/>
          <w:szCs w:val="22"/>
          <w:lang w:val="en"/>
        </w:rPr>
        <w:t xml:space="preserve">The </w:t>
      </w:r>
      <w:r w:rsidR="001B6DF5" w:rsidRPr="000D19AC">
        <w:rPr>
          <w:rFonts w:asciiTheme="minorHAnsi" w:hAnsiTheme="minorHAnsi" w:cstheme="minorHAnsi"/>
          <w:smallCaps/>
          <w:szCs w:val="22"/>
          <w:lang w:val="en"/>
        </w:rPr>
        <w:t>Contract</w:t>
      </w:r>
      <w:r w:rsidR="001B6DF5" w:rsidRPr="000D19AC">
        <w:rPr>
          <w:rFonts w:asciiTheme="minorHAnsi" w:hAnsiTheme="minorHAnsi" w:cstheme="minorHAnsi"/>
          <w:szCs w:val="22"/>
          <w:lang w:val="en"/>
        </w:rPr>
        <w:t xml:space="preserve"> is a single-contractor framework contract within the meaning of </w:t>
      </w:r>
      <w:r w:rsidR="001B6DF5" w:rsidRPr="000D19AC">
        <w:rPr>
          <w:rFonts w:asciiTheme="minorHAnsi" w:hAnsiTheme="minorHAnsi" w:cstheme="minorHAnsi"/>
          <w:szCs w:val="22"/>
          <w:highlight w:val="green"/>
          <w:lang w:val="en"/>
        </w:rPr>
        <w:t>Article L. 2125-1 of the CCP</w:t>
      </w:r>
      <w:r w:rsidR="001B6DF5" w:rsidRPr="000D19AC">
        <w:rPr>
          <w:rFonts w:asciiTheme="minorHAnsi" w:hAnsiTheme="minorHAnsi" w:cstheme="minorHAnsi"/>
          <w:szCs w:val="22"/>
          <w:lang w:val="en"/>
        </w:rPr>
        <w:t xml:space="preserve">. It is executed as and when purchase orders are issued in accordance </w:t>
      </w:r>
      <w:r w:rsidR="001B6DF5" w:rsidRPr="000D19AC">
        <w:rPr>
          <w:rFonts w:asciiTheme="minorHAnsi" w:hAnsiTheme="minorHAnsi" w:cstheme="minorHAnsi"/>
          <w:szCs w:val="22"/>
          <w:highlight w:val="green"/>
          <w:lang w:val="en"/>
        </w:rPr>
        <w:t>with Articles R. 2162-13 and R.2162-14 of the CCP</w:t>
      </w:r>
      <w:r w:rsidR="001B6DF5" w:rsidRPr="000D19AC">
        <w:rPr>
          <w:rFonts w:asciiTheme="minorHAnsi" w:hAnsiTheme="minorHAnsi" w:cstheme="minorHAnsi"/>
          <w:szCs w:val="22"/>
          <w:lang w:val="en"/>
        </w:rPr>
        <w:t xml:space="preserve"> and with the contractual stipulations set out in its general and special conditions.</w:t>
      </w:r>
      <w:r w:rsidRPr="000D19AC">
        <w:rPr>
          <w:rFonts w:asciiTheme="minorHAnsi" w:hAnsiTheme="minorHAnsi" w:cstheme="minorHAnsi"/>
          <w:szCs w:val="22"/>
          <w:lang w:val="en-GB"/>
        </w:rPr>
        <w:t xml:space="preserve"> </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1" w:name="_Toc392669632"/>
      <w:bookmarkStart w:id="12" w:name="_Toc140836309"/>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7F64CC71" w:rsidR="00413542" w:rsidRPr="000D19AC" w:rsidRDefault="00413542" w:rsidP="00B777E8">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B777E8">
        <w:rPr>
          <w:rFonts w:asciiTheme="minorHAnsi" w:hAnsiTheme="minorHAnsi" w:cstheme="minorHAnsi"/>
          <w:szCs w:val="22"/>
          <w:lang w:val="en"/>
        </w:rPr>
        <w:t>05</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07B3721B" w14:textId="77777777" w:rsidR="00ED6301" w:rsidRPr="00F41A62" w:rsidRDefault="00ED6301" w:rsidP="00ED6301">
      <w:pPr>
        <w:pStyle w:val="Titre2"/>
        <w:spacing w:before="120" w:after="60"/>
        <w:rPr>
          <w:rFonts w:asciiTheme="minorHAnsi" w:hAnsiTheme="minorHAnsi" w:cstheme="minorHAnsi"/>
          <w:sz w:val="22"/>
          <w:szCs w:val="22"/>
          <w:lang w:val="en-GB"/>
        </w:rPr>
      </w:pPr>
      <w:bookmarkStart w:id="13" w:name="_Toc140836311"/>
      <w:r w:rsidRPr="00F41A62">
        <w:rPr>
          <w:rFonts w:asciiTheme="minorHAnsi" w:hAnsiTheme="minorHAnsi" w:cstheme="minorHAnsi"/>
          <w:sz w:val="22"/>
          <w:szCs w:val="22"/>
          <w:lang w:val="en"/>
        </w:rPr>
        <w:t>Procedure for the issuance of purchase orders</w:t>
      </w:r>
      <w:bookmarkEnd w:id="13"/>
    </w:p>
    <w:p w14:paraId="0A2D29AA" w14:textId="77777777" w:rsidR="00ED6301" w:rsidRPr="00F41A62" w:rsidRDefault="00ED6301" w:rsidP="00ED6301">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Purchase orders will be issued by E</w:t>
      </w:r>
      <w:r w:rsidRPr="00F41A62">
        <w:rPr>
          <w:rFonts w:asciiTheme="minorHAnsi" w:hAnsiTheme="minorHAnsi" w:cstheme="minorHAnsi"/>
          <w:smallCaps/>
          <w:szCs w:val="22"/>
          <w:lang w:val="en"/>
        </w:rPr>
        <w:t>xpertise France</w:t>
      </w:r>
      <w:r w:rsidRPr="00F41A62">
        <w:rPr>
          <w:rFonts w:asciiTheme="minorHAnsi" w:hAnsiTheme="minorHAnsi" w:cstheme="minorHAnsi"/>
          <w:szCs w:val="22"/>
          <w:lang w:val="en"/>
        </w:rPr>
        <w:t xml:space="preserve"> as and when the need arises:</w:t>
      </w:r>
    </w:p>
    <w:p w14:paraId="01A4120D" w14:textId="59C9BA8C" w:rsidR="00ED6301" w:rsidRPr="00F41A62" w:rsidRDefault="00312220" w:rsidP="00ED6301">
      <w:pPr>
        <w:pStyle w:val="v"/>
        <w:widowControl w:val="0"/>
        <w:spacing w:before="120"/>
        <w:ind w:left="567" w:firstLine="0"/>
        <w:rPr>
          <w:rFonts w:asciiTheme="minorHAnsi" w:hAnsiTheme="minorHAnsi" w:cstheme="minorHAnsi"/>
          <w:szCs w:val="22"/>
          <w:lang w:val="en-GB"/>
        </w:rPr>
      </w:pPr>
      <w:r w:rsidRPr="00F41A62">
        <w:rPr>
          <w:rFonts w:asciiTheme="minorHAnsi" w:hAnsiTheme="minorHAnsi" w:cstheme="minorHAnsi"/>
          <w:szCs w:val="22"/>
          <w:lang w:val="en"/>
        </w:rPr>
        <w:t xml:space="preserve">Each purchase order will be issued by e-mail to the </w:t>
      </w:r>
      <w:r w:rsidRPr="00F41A62">
        <w:rPr>
          <w:rFonts w:asciiTheme="minorHAnsi" w:hAnsiTheme="minorHAnsi" w:cstheme="minorHAnsi"/>
          <w:smallCaps/>
          <w:szCs w:val="22"/>
          <w:lang w:val="en"/>
        </w:rPr>
        <w:t xml:space="preserve">Contractor </w:t>
      </w:r>
      <w:r w:rsidRPr="00F41A62">
        <w:rPr>
          <w:rFonts w:asciiTheme="minorHAnsi" w:hAnsiTheme="minorHAnsi" w:cstheme="minorHAnsi"/>
          <w:szCs w:val="22"/>
          <w:lang w:val="en"/>
        </w:rPr>
        <w:t xml:space="preserve">in the format specified in annex to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and will clearly state:</w:t>
      </w:r>
    </w:p>
    <w:p w14:paraId="0E5529CC" w14:textId="77777777" w:rsidR="00ED6301" w:rsidRPr="00F41A62" w:rsidRDefault="00ED6301" w:rsidP="00852BE6">
      <w:pPr>
        <w:pStyle w:val="Paragraphedeliste"/>
        <w:numPr>
          <w:ilvl w:val="0"/>
          <w:numId w:val="10"/>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reference number of the </w:t>
      </w:r>
      <w:r w:rsidRPr="00F41A62">
        <w:rPr>
          <w:rFonts w:asciiTheme="minorHAnsi" w:eastAsia="Times New Roman" w:hAnsiTheme="minorHAnsi" w:cstheme="minorHAnsi"/>
          <w:smallCaps/>
          <w:sz w:val="22"/>
          <w:szCs w:val="22"/>
          <w:lang w:val="en"/>
        </w:rPr>
        <w:t>Contract</w:t>
      </w:r>
      <w:r w:rsidRPr="00F41A62">
        <w:rPr>
          <w:rFonts w:asciiTheme="minorHAnsi" w:eastAsia="Times New Roman" w:hAnsiTheme="minorHAnsi" w:cstheme="minorHAnsi"/>
          <w:sz w:val="22"/>
          <w:szCs w:val="22"/>
          <w:lang w:val="en"/>
        </w:rPr>
        <w:t xml:space="preserve"> and of the </w:t>
      </w:r>
      <w:r w:rsidRPr="00F41A62">
        <w:rPr>
          <w:rFonts w:asciiTheme="minorHAnsi" w:eastAsia="Times New Roman" w:hAnsiTheme="minorHAnsi" w:cstheme="minorHAnsi"/>
          <w:smallCaps/>
          <w:sz w:val="22"/>
          <w:szCs w:val="22"/>
          <w:lang w:val="en"/>
        </w:rPr>
        <w:t>Main Contract;</w:t>
      </w:r>
    </w:p>
    <w:p w14:paraId="74312141" w14:textId="77777777" w:rsidR="00ED6301" w:rsidRPr="00F41A62" w:rsidRDefault="00ED6301" w:rsidP="00852BE6">
      <w:pPr>
        <w:pStyle w:val="Paragraphedeliste"/>
        <w:numPr>
          <w:ilvl w:val="0"/>
          <w:numId w:val="10"/>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A description of the service ordered;</w:t>
      </w:r>
    </w:p>
    <w:p w14:paraId="1BD5B9C5" w14:textId="77777777" w:rsidR="00ED6301" w:rsidRPr="00F41A62" w:rsidRDefault="00ED6301" w:rsidP="00852BE6">
      <w:pPr>
        <w:pStyle w:val="Paragraphedeliste"/>
        <w:numPr>
          <w:ilvl w:val="0"/>
          <w:numId w:val="10"/>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amount of the purchase order and its breakdown (quantity ordered </w:t>
      </w:r>
      <w:r w:rsidRPr="00F41A62">
        <w:rPr>
          <w:rFonts w:asciiTheme="minorHAnsi" w:eastAsia="Times New Roman" w:hAnsiTheme="minorHAnsi" w:cstheme="minorHAnsi"/>
          <w:i/>
          <w:iCs/>
          <w:sz w:val="22"/>
          <w:szCs w:val="22"/>
          <w:lang w:val="en"/>
        </w:rPr>
        <w:t>x</w:t>
      </w:r>
      <w:r w:rsidRPr="00F41A62">
        <w:rPr>
          <w:rFonts w:asciiTheme="minorHAnsi" w:eastAsia="Times New Roman" w:hAnsiTheme="minorHAnsi" w:cstheme="minorHAnsi"/>
          <w:sz w:val="22"/>
          <w:szCs w:val="22"/>
          <w:lang w:val="en"/>
        </w:rPr>
        <w:t xml:space="preserve"> unit price);</w:t>
      </w:r>
    </w:p>
    <w:p w14:paraId="7144777B" w14:textId="77777777" w:rsidR="00ED6301" w:rsidRPr="00F41A62" w:rsidRDefault="00ED6301" w:rsidP="00852BE6">
      <w:pPr>
        <w:pStyle w:val="Paragraphedeliste"/>
        <w:numPr>
          <w:ilvl w:val="0"/>
          <w:numId w:val="10"/>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place of execution;</w:t>
      </w:r>
    </w:p>
    <w:p w14:paraId="6AA89D5F" w14:textId="77777777" w:rsidR="00ED6301" w:rsidRPr="00F41A62" w:rsidRDefault="00ED6301" w:rsidP="00852BE6">
      <w:pPr>
        <w:pStyle w:val="Paragraphedeliste"/>
        <w:numPr>
          <w:ilvl w:val="0"/>
          <w:numId w:val="10"/>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duration of execution.</w:t>
      </w:r>
    </w:p>
    <w:p w14:paraId="61AA30BB" w14:textId="77777777" w:rsidR="00ED6301" w:rsidRPr="00F41A62" w:rsidRDefault="00ED6301" w:rsidP="00ED6301">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Purchase orders will be issued by e-mail to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w:t>
      </w:r>
    </w:p>
    <w:p w14:paraId="7CB9B59E" w14:textId="24B7B9C5" w:rsidR="003A4792" w:rsidRPr="00F41A62" w:rsidRDefault="003A4792" w:rsidP="00852BE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49995ABF" w14:textId="0CC2EE7F" w:rsidR="008A0752" w:rsidRPr="005C3E0B" w:rsidRDefault="00B777E8" w:rsidP="001F370C">
      <w:pPr>
        <w:pStyle w:val="u"/>
        <w:widowControl w:val="0"/>
        <w:numPr>
          <w:ilvl w:val="12"/>
          <w:numId w:val="0"/>
        </w:numPr>
        <w:spacing w:after="120"/>
        <w:ind w:left="561"/>
        <w:jc w:val="left"/>
        <w:rPr>
          <w:rFonts w:asciiTheme="minorHAnsi" w:hAnsiTheme="minorHAnsi" w:cstheme="minorHAnsi"/>
          <w:szCs w:val="22"/>
          <w:lang w:val="en-GB"/>
        </w:rPr>
      </w:pPr>
      <w:r w:rsidRPr="005C3E0B">
        <w:rPr>
          <w:rFonts w:asciiTheme="minorHAnsi" w:hAnsiTheme="minorHAnsi" w:cstheme="minorHAnsi"/>
          <w:szCs w:val="22"/>
          <w:lang w:val="en"/>
        </w:rPr>
        <w:t xml:space="preserve"> </w:t>
      </w:r>
      <w:r w:rsidR="009C3F63" w:rsidRPr="005C3E0B">
        <w:rPr>
          <w:rFonts w:asciiTheme="minorHAnsi" w:hAnsiTheme="minorHAnsi" w:cstheme="minorHAnsi"/>
          <w:szCs w:val="22"/>
          <w:lang w:val="en"/>
        </w:rPr>
        <w:t xml:space="preserve">The maximum amount of the </w:t>
      </w:r>
      <w:r w:rsidR="009C3F63" w:rsidRPr="005C3E0B">
        <w:rPr>
          <w:rFonts w:asciiTheme="minorHAnsi" w:hAnsiTheme="minorHAnsi" w:cstheme="minorHAnsi"/>
          <w:smallCaps/>
          <w:szCs w:val="22"/>
          <w:lang w:val="en"/>
        </w:rPr>
        <w:t xml:space="preserve">Contract </w:t>
      </w:r>
      <w:r w:rsidR="009C3F63" w:rsidRPr="005C3E0B">
        <w:rPr>
          <w:rFonts w:asciiTheme="minorHAnsi" w:hAnsiTheme="minorHAnsi" w:cstheme="minorHAnsi"/>
          <w:szCs w:val="22"/>
          <w:lang w:val="en"/>
        </w:rPr>
        <w:t xml:space="preserve">is: </w:t>
      </w:r>
      <w:r w:rsidR="009C3F63" w:rsidRPr="005C3E0B">
        <w:rPr>
          <w:rFonts w:asciiTheme="minorHAnsi" w:hAnsiTheme="minorHAnsi" w:cstheme="minorHAnsi"/>
          <w:szCs w:val="22"/>
          <w:highlight w:val="yellow"/>
          <w:lang w:val="en"/>
        </w:rPr>
        <w:t>State amount</w:t>
      </w:r>
      <w:r w:rsidR="009C3F63" w:rsidRPr="005C3E0B">
        <w:rPr>
          <w:rFonts w:asciiTheme="minorHAnsi" w:hAnsiTheme="minorHAnsi" w:cstheme="minorHAnsi"/>
          <w:szCs w:val="22"/>
          <w:lang w:val="en"/>
        </w:rPr>
        <w:t xml:space="preserve"> in </w:t>
      </w:r>
      <w:r w:rsidR="001F370C">
        <w:rPr>
          <w:rFonts w:asciiTheme="minorHAnsi" w:hAnsiTheme="minorHAnsi" w:cstheme="minorHAnsi"/>
          <w:szCs w:val="22"/>
          <w:lang w:val="en"/>
        </w:rPr>
        <w:t>50 000</w:t>
      </w:r>
      <w:r w:rsidR="009C3F63" w:rsidRPr="005C3E0B">
        <w:rPr>
          <w:rFonts w:asciiTheme="minorHAnsi" w:hAnsiTheme="minorHAnsi" w:cstheme="minorHAnsi"/>
          <w:szCs w:val="22"/>
          <w:lang w:val="en"/>
        </w:rPr>
        <w:t xml:space="preserve">€ </w:t>
      </w:r>
    </w:p>
    <w:p w14:paraId="1B3B36B1" w14:textId="66D83DA3" w:rsidR="009C3F63" w:rsidRPr="005C3E0B" w:rsidRDefault="008A0752" w:rsidP="002F342B">
      <w:pPr>
        <w:pStyle w:val="u"/>
        <w:widowControl w:val="0"/>
        <w:numPr>
          <w:ilvl w:val="12"/>
          <w:numId w:val="0"/>
        </w:numPr>
        <w:ind w:left="561"/>
        <w:jc w:val="left"/>
        <w:rPr>
          <w:rFonts w:asciiTheme="minorHAnsi" w:hAnsiTheme="minorHAnsi" w:cstheme="minorHAnsi"/>
          <w:smallCaps/>
          <w:szCs w:val="22"/>
          <w:lang w:val="en-GB"/>
        </w:rPr>
      </w:pPr>
      <w:r w:rsidRPr="005C3E0B">
        <w:rPr>
          <w:rFonts w:asciiTheme="minorHAnsi" w:hAnsiTheme="minorHAnsi" w:cstheme="minorHAnsi"/>
          <w:szCs w:val="22"/>
          <w:lang w:val="en"/>
        </w:rPr>
        <w:t xml:space="preserve">The maximum amount corresponds to the ceiling of aggregate amounts of the purchase order placed under the </w:t>
      </w:r>
      <w:r w:rsidRPr="005C3E0B">
        <w:rPr>
          <w:rFonts w:asciiTheme="minorHAnsi" w:hAnsiTheme="minorHAnsi" w:cstheme="minorHAnsi"/>
          <w:smallCaps/>
          <w:szCs w:val="22"/>
          <w:lang w:val="en"/>
        </w:rPr>
        <w:t>Contract.</w:t>
      </w:r>
    </w:p>
    <w:p w14:paraId="49ADEDF4" w14:textId="77777777" w:rsidR="009C3F63" w:rsidRPr="005C3E0B" w:rsidRDefault="009C3F63" w:rsidP="0041382E">
      <w:pPr>
        <w:widowControl w:val="0"/>
        <w:numPr>
          <w:ilvl w:val="12"/>
          <w:numId w:val="0"/>
        </w:numPr>
        <w:overflowPunct w:val="0"/>
        <w:autoSpaceDE w:val="0"/>
        <w:autoSpaceDN w:val="0"/>
        <w:adjustRightInd w:val="0"/>
        <w:spacing w:before="240" w:after="120" w:line="240" w:lineRule="auto"/>
        <w:ind w:left="561"/>
        <w:textAlignment w:val="baseline"/>
        <w:rPr>
          <w:rFonts w:asciiTheme="minorHAnsi" w:eastAsia="Times New Roman" w:hAnsiTheme="minorHAnsi" w:cstheme="minorHAnsi"/>
          <w:smallCaps/>
          <w:sz w:val="22"/>
          <w:szCs w:val="22"/>
          <w:lang w:val="en-GB"/>
        </w:rPr>
      </w:pPr>
      <w:r w:rsidRPr="005C3E0B">
        <w:rPr>
          <w:rFonts w:asciiTheme="minorHAnsi" w:eastAsia="Times New Roman" w:hAnsiTheme="minorHAnsi" w:cstheme="minorHAnsi"/>
          <w:sz w:val="22"/>
          <w:szCs w:val="22"/>
          <w:lang w:val="en"/>
        </w:rPr>
        <w:t xml:space="preserve">The </w:t>
      </w:r>
      <w:r w:rsidRPr="005C3E0B">
        <w:rPr>
          <w:rFonts w:asciiTheme="minorHAnsi" w:eastAsia="Times New Roman" w:hAnsiTheme="minorHAnsi" w:cstheme="minorHAnsi"/>
          <w:smallCaps/>
          <w:sz w:val="22"/>
          <w:szCs w:val="22"/>
          <w:lang w:val="en"/>
        </w:rPr>
        <w:t xml:space="preserve">Contract </w:t>
      </w:r>
      <w:r w:rsidRPr="005C3E0B">
        <w:rPr>
          <w:rFonts w:asciiTheme="minorHAnsi" w:eastAsia="Times New Roman" w:hAnsiTheme="minorHAnsi" w:cstheme="minorHAnsi"/>
          <w:sz w:val="22"/>
          <w:szCs w:val="22"/>
          <w:lang w:val="en"/>
        </w:rPr>
        <w:t xml:space="preserve">does not contain any minimum amount. </w:t>
      </w:r>
      <w:r w:rsidRPr="005C3E0B">
        <w:rPr>
          <w:rFonts w:asciiTheme="minorHAnsi" w:eastAsia="Times New Roman" w:hAnsiTheme="minorHAnsi" w:cstheme="minorHAnsi"/>
          <w:smallCaps/>
          <w:sz w:val="22"/>
          <w:szCs w:val="22"/>
          <w:lang w:val="en"/>
        </w:rPr>
        <w:t>Expertise France</w:t>
      </w:r>
      <w:r w:rsidRPr="005C3E0B">
        <w:rPr>
          <w:rFonts w:asciiTheme="minorHAnsi" w:eastAsia="Times New Roman" w:hAnsiTheme="minorHAnsi" w:cstheme="minorHAnsi"/>
          <w:sz w:val="22"/>
          <w:szCs w:val="22"/>
          <w:lang w:val="en"/>
        </w:rPr>
        <w:t xml:space="preserve"> is therefore not committed to any minimum order level under the </w:t>
      </w:r>
      <w:r w:rsidRPr="005C3E0B">
        <w:rPr>
          <w:rFonts w:asciiTheme="minorHAnsi" w:eastAsia="Times New Roman" w:hAnsiTheme="minorHAnsi" w:cstheme="minorHAnsi"/>
          <w:smallCaps/>
          <w:sz w:val="22"/>
          <w:szCs w:val="22"/>
          <w:lang w:val="en"/>
        </w:rPr>
        <w:t>Contract.</w:t>
      </w:r>
    </w:p>
    <w:p w14:paraId="33A7A363" w14:textId="3F1DE8D9" w:rsidR="00CD3DFE" w:rsidRPr="005C3E0B" w:rsidRDefault="009C3F63" w:rsidP="002F342B">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lang w:val="en-GB"/>
        </w:rPr>
      </w:pPr>
      <w:r w:rsidRPr="005C3E0B">
        <w:rPr>
          <w:rFonts w:asciiTheme="minorHAnsi" w:hAnsiTheme="minorHAnsi" w:cstheme="minorHAnsi"/>
          <w:sz w:val="22"/>
          <w:szCs w:val="22"/>
          <w:lang w:val="en"/>
        </w:rPr>
        <w:t xml:space="preserve">The amount of each purchase order corresponds to the amount </w:t>
      </w:r>
      <w:r w:rsidR="005C3E0B">
        <w:rPr>
          <w:rFonts w:asciiTheme="minorHAnsi" w:hAnsiTheme="minorHAnsi" w:cstheme="minorHAnsi"/>
          <w:smallCaps/>
          <w:szCs w:val="22"/>
          <w:lang w:val="en-GB"/>
        </w:rPr>
        <w:t>E</w:t>
      </w:r>
      <w:r w:rsidR="005C3E0B">
        <w:rPr>
          <w:rFonts w:asciiTheme="minorHAnsi" w:hAnsiTheme="minorHAnsi" w:cstheme="minorHAnsi"/>
          <w:smallCaps/>
          <w:sz w:val="22"/>
          <w:szCs w:val="22"/>
          <w:lang w:val="en-GB"/>
        </w:rPr>
        <w:t xml:space="preserve">xpertise </w:t>
      </w:r>
      <w:r w:rsidR="005C3E0B">
        <w:rPr>
          <w:rFonts w:asciiTheme="minorHAnsi" w:hAnsiTheme="minorHAnsi" w:cstheme="minorHAnsi"/>
          <w:smallCaps/>
          <w:szCs w:val="22"/>
          <w:lang w:val="en-GB"/>
        </w:rPr>
        <w:t>F</w:t>
      </w:r>
      <w:r w:rsidR="005C3E0B">
        <w:rPr>
          <w:rFonts w:asciiTheme="minorHAnsi" w:hAnsiTheme="minorHAnsi" w:cstheme="minorHAnsi"/>
          <w:smallCaps/>
          <w:sz w:val="22"/>
          <w:szCs w:val="22"/>
          <w:lang w:val="en-GB"/>
        </w:rPr>
        <w:t>rance</w:t>
      </w:r>
      <w:r w:rsidRPr="005C3E0B">
        <w:rPr>
          <w:rFonts w:asciiTheme="minorHAnsi" w:hAnsiTheme="minorHAnsi" w:cstheme="minorHAnsi"/>
          <w:sz w:val="22"/>
          <w:szCs w:val="22"/>
          <w:lang w:val="en"/>
        </w:rPr>
        <w:t xml:space="preserve"> undertakes to pay</w:t>
      </w:r>
      <w:r w:rsidR="00DC1669">
        <w:rPr>
          <w:rFonts w:asciiTheme="minorHAnsi" w:hAnsiTheme="minorHAnsi" w:cstheme="minorHAnsi"/>
          <w:sz w:val="22"/>
          <w:szCs w:val="22"/>
          <w:lang w:val="en"/>
        </w:rPr>
        <w:t>,</w:t>
      </w:r>
      <w:r w:rsidRPr="005C3E0B">
        <w:rPr>
          <w:rFonts w:asciiTheme="minorHAnsi" w:hAnsiTheme="minorHAnsi" w:cstheme="minorHAnsi"/>
          <w:sz w:val="22"/>
          <w:szCs w:val="22"/>
          <w:lang w:val="en"/>
        </w:rPr>
        <w:t xml:space="preserve"> after </w:t>
      </w:r>
      <w:r w:rsidR="00DC1669">
        <w:rPr>
          <w:rFonts w:asciiTheme="minorHAnsi" w:hAnsiTheme="minorHAnsi" w:cstheme="minorHAnsi"/>
          <w:sz w:val="22"/>
          <w:szCs w:val="22"/>
          <w:lang w:val="en"/>
        </w:rPr>
        <w:t xml:space="preserve">validation, </w:t>
      </w:r>
      <w:r w:rsidRPr="005C3E0B">
        <w:rPr>
          <w:rFonts w:asciiTheme="minorHAnsi" w:hAnsiTheme="minorHAnsi" w:cstheme="minorHAnsi"/>
          <w:sz w:val="22"/>
          <w:szCs w:val="22"/>
          <w:lang w:val="en"/>
        </w:rPr>
        <w:t xml:space="preserve">all services/supplies due under the </w:t>
      </w:r>
      <w:r w:rsidR="005C3E0B">
        <w:rPr>
          <w:rFonts w:asciiTheme="minorHAnsi" w:hAnsiTheme="minorHAnsi" w:cstheme="minorHAnsi"/>
          <w:smallCaps/>
          <w:sz w:val="22"/>
          <w:lang w:val="en"/>
        </w:rPr>
        <w:t>Contract</w:t>
      </w:r>
      <w:r w:rsidRPr="005C3E0B">
        <w:rPr>
          <w:rFonts w:asciiTheme="minorHAnsi" w:hAnsiTheme="minorHAnsi" w:cstheme="minorHAnsi"/>
          <w:sz w:val="22"/>
          <w:szCs w:val="22"/>
          <w:lang w:val="en"/>
        </w:rPr>
        <w:t xml:space="preserve"> have been accepted without reservation. This amount is calculated on the basis of the unit prices stated in the unit pricing schedule below, applied to the quantities ordered. It includes all costs relating to the corresponding service provision and/or delivery of supplies.</w:t>
      </w:r>
    </w:p>
    <w:p w14:paraId="28C9FE7F" w14:textId="17092E63" w:rsidR="00A8549B" w:rsidRPr="00722AD6" w:rsidRDefault="00B777E8" w:rsidP="00B777E8">
      <w:pPr>
        <w:widowControl w:val="0"/>
        <w:numPr>
          <w:ilvl w:val="12"/>
          <w:numId w:val="0"/>
        </w:numPr>
        <w:overflowPunct w:val="0"/>
        <w:autoSpaceDE w:val="0"/>
        <w:autoSpaceDN w:val="0"/>
        <w:adjustRightInd w:val="0"/>
        <w:spacing w:before="240" w:after="120" w:line="240" w:lineRule="auto"/>
        <w:ind w:left="561"/>
        <w:textAlignment w:val="baseline"/>
        <w:rPr>
          <w:rFonts w:asciiTheme="minorHAnsi" w:hAnsiTheme="minorHAnsi" w:cstheme="minorHAnsi"/>
          <w:szCs w:val="22"/>
          <w:lang w:val="en-GB"/>
        </w:rPr>
      </w:pPr>
      <w:r w:rsidRPr="00722AD6">
        <w:rPr>
          <w:rFonts w:asciiTheme="minorHAnsi" w:hAnsiTheme="minorHAnsi" w:cstheme="minorHAnsi"/>
          <w:szCs w:val="22"/>
          <w:lang w:val="en-GB"/>
        </w:rPr>
        <w:t xml:space="preserve"> </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0" w:name="_Toc140836316"/>
      <w:r>
        <w:rPr>
          <w:rFonts w:asciiTheme="minorHAnsi" w:hAnsiTheme="minorHAnsi" w:cstheme="minorHAnsi"/>
          <w:sz w:val="22"/>
          <w:szCs w:val="22"/>
          <w:lang w:val="en"/>
        </w:rPr>
        <w:t>Advance</w:t>
      </w:r>
      <w:bookmarkEnd w:id="20"/>
    </w:p>
    <w:p w14:paraId="7E3EFEB0" w14:textId="77777777" w:rsidR="00B777E8" w:rsidRDefault="00B777E8" w:rsidP="00D830F2">
      <w:pPr>
        <w:pStyle w:val="u"/>
        <w:widowControl w:val="0"/>
        <w:numPr>
          <w:ilvl w:val="12"/>
          <w:numId w:val="0"/>
        </w:numPr>
        <w:spacing w:after="120"/>
        <w:ind w:left="561"/>
        <w:jc w:val="left"/>
        <w:rPr>
          <w:rFonts w:asciiTheme="minorHAnsi" w:hAnsiTheme="minorHAnsi" w:cstheme="minorHAnsi"/>
          <w:szCs w:val="22"/>
          <w:lang w:val="en"/>
        </w:rPr>
      </w:pPr>
    </w:p>
    <w:p w14:paraId="79634EAC" w14:textId="1A95C1F8"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1" w:name="_Toc140836317"/>
      <w:r w:rsidRPr="00314455">
        <w:rPr>
          <w:rFonts w:asciiTheme="minorHAnsi" w:hAnsiTheme="minorHAnsi" w:cstheme="minorHAnsi"/>
          <w:sz w:val="22"/>
          <w:szCs w:val="22"/>
          <w:lang w:val="en"/>
        </w:rPr>
        <w:t>Payment procedure</w:t>
      </w:r>
      <w:bookmarkEnd w:id="21"/>
    </w:p>
    <w:p w14:paraId="083B5FA0" w14:textId="7782B0EA" w:rsidR="00E637E0" w:rsidRPr="00314455" w:rsidRDefault="00F01F99" w:rsidP="00852BE6">
      <w:pPr>
        <w:pStyle w:val="u"/>
        <w:widowControl w:val="0"/>
        <w:numPr>
          <w:ilvl w:val="0"/>
          <w:numId w:val="17"/>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68D039E4" w14:textId="33E9357B"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Periodic quarterly advances may be paid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The amount of such advances may not exceed the value of the services/supplies delivered by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and duly accepted by </w:t>
      </w:r>
      <w:r w:rsidR="00B1311C" w:rsidRPr="008E7A24">
        <w:rPr>
          <w:rFonts w:asciiTheme="minorHAnsi" w:hAnsiTheme="minorHAnsi" w:cstheme="minorHAnsi"/>
          <w:smallCaps/>
          <w:szCs w:val="22"/>
          <w:lang w:val="en-GB"/>
        </w:rPr>
        <w:t>Expertise France</w:t>
      </w:r>
      <w:r w:rsidRPr="008E7A24">
        <w:rPr>
          <w:rFonts w:asciiTheme="minorHAnsi" w:hAnsiTheme="minorHAnsi" w:cstheme="minorHAnsi"/>
          <w:szCs w:val="22"/>
          <w:lang w:val="en"/>
        </w:rPr>
        <w:t>.</w:t>
      </w:r>
    </w:p>
    <w:p w14:paraId="1749C595" w14:textId="353A0816"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frequency of advance payments may be reduced to 1 month at the request of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w:t>
      </w:r>
    </w:p>
    <w:p w14:paraId="042DB23C" w14:textId="16537A3A" w:rsidR="00004AE6" w:rsidRPr="008E7A24" w:rsidRDefault="00004AE6"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cumulative amount of advances paid shall not exceed 90% of the amount [of the </w:t>
      </w:r>
      <w:r w:rsidR="00B1311C" w:rsidRPr="008E7A24">
        <w:rPr>
          <w:rFonts w:asciiTheme="minorHAnsi" w:hAnsiTheme="minorHAnsi" w:cstheme="minorHAnsi"/>
          <w:smallCaps/>
          <w:lang w:val="en"/>
        </w:rPr>
        <w:t>Contract</w:t>
      </w:r>
      <w:r w:rsidRPr="008E7A24">
        <w:rPr>
          <w:rFonts w:asciiTheme="minorHAnsi" w:hAnsiTheme="minorHAnsi" w:cstheme="minorHAnsi"/>
          <w:szCs w:val="22"/>
          <w:lang w:val="en"/>
        </w:rPr>
        <w:t>] [of the item in question].</w:t>
      </w:r>
    </w:p>
    <w:p w14:paraId="681B57C0" w14:textId="22C7DE2B" w:rsidR="007B473C" w:rsidRPr="00722AD6" w:rsidRDefault="007B473C"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Payment of an advance does not constitute proof of acceptance, even partially, nor does it release the </w:t>
      </w:r>
      <w:r w:rsidR="00DA34B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its obligations under the </w:t>
      </w:r>
      <w:r w:rsidR="00DA34BC"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or with regard to the item in question.</w:t>
      </w:r>
    </w:p>
    <w:p w14:paraId="18E1EF8E" w14:textId="00046676" w:rsidR="00E637E0" w:rsidRPr="00031F69" w:rsidRDefault="00E637E0" w:rsidP="00852BE6">
      <w:pPr>
        <w:pStyle w:val="u"/>
        <w:widowControl w:val="0"/>
        <w:numPr>
          <w:ilvl w:val="0"/>
          <w:numId w:val="17"/>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852BE6">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852BE6">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852BE6">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852BE6">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852BE6">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852BE6">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852BE6">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852BE6">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w:t>
      </w:r>
      <w:bookmarkStart w:id="27" w:name="_GoBack"/>
      <w:bookmarkEnd w:id="27"/>
      <w:r w:rsidRPr="00DA34BC">
        <w:rPr>
          <w:rFonts w:asciiTheme="minorHAnsi" w:hAnsiTheme="minorHAnsi" w:cs="Arial"/>
          <w:szCs w:val="22"/>
          <w:lang w:val="en"/>
        </w:rPr>
        <w:t>/112/EC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140836322"/>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852BE6">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40836323"/>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140836324"/>
      <w:r w:rsidRPr="00CB5E4E">
        <w:rPr>
          <w:rFonts w:asciiTheme="minorHAnsi" w:hAnsiTheme="minorHAnsi"/>
          <w:sz w:val="22"/>
          <w:szCs w:val="22"/>
          <w:lang w:val="en"/>
        </w:rPr>
        <w:t>Inspection activities</w:t>
      </w:r>
      <w:bookmarkEnd w:id="31"/>
      <w:bookmarkEnd w:id="32"/>
      <w:bookmarkEnd w:id="33"/>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5A68427F" w14:textId="3CE9902D" w:rsidR="00F766D6" w:rsidRPr="00CB5E4E" w:rsidRDefault="00F766D6" w:rsidP="001F370C">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t xml:space="preserve">the </w:t>
      </w:r>
      <w:r w:rsidRPr="00CB5E4E">
        <w:rPr>
          <w:rFonts w:asciiTheme="minorHAnsi" w:hAnsiTheme="minorHAnsi" w:cs="Arial"/>
          <w:szCs w:val="22"/>
          <w:highlight w:val="yellow"/>
          <w:lang w:val="en"/>
        </w:rPr>
        <w:t xml:space="preserve">Project Director, </w:t>
      </w:r>
      <w:r w:rsidR="001F370C">
        <w:rPr>
          <w:rFonts w:asciiTheme="minorHAnsi" w:hAnsiTheme="minorHAnsi" w:cs="Arial"/>
          <w:szCs w:val="22"/>
          <w:lang w:val="en"/>
        </w:rPr>
        <w:t>Maxime BOST</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4" w:name="_Toc390691470"/>
      <w:bookmarkStart w:id="35" w:name="_Toc392669641"/>
      <w:bookmarkStart w:id="36" w:name="_Toc140836325"/>
      <w:r w:rsidRPr="00CB5E4E">
        <w:rPr>
          <w:rFonts w:asciiTheme="minorHAnsi" w:hAnsiTheme="minorHAnsi"/>
          <w:sz w:val="22"/>
          <w:szCs w:val="22"/>
          <w:lang w:val="en"/>
        </w:rPr>
        <w:t>Acceptance</w:t>
      </w:r>
      <w:bookmarkEnd w:id="34"/>
      <w:r w:rsidRPr="00CB5E4E">
        <w:rPr>
          <w:rFonts w:asciiTheme="minorHAnsi" w:hAnsiTheme="minorHAnsi"/>
          <w:sz w:val="22"/>
          <w:szCs w:val="22"/>
          <w:lang w:val="en"/>
        </w:rPr>
        <w:t xml:space="preserve"> of service</w:t>
      </w:r>
      <w:bookmarkEnd w:id="35"/>
      <w:r w:rsidRPr="00CB5E4E">
        <w:rPr>
          <w:rFonts w:asciiTheme="minorHAnsi" w:hAnsiTheme="minorHAnsi"/>
          <w:sz w:val="22"/>
          <w:szCs w:val="22"/>
          <w:lang w:val="en"/>
        </w:rPr>
        <w:t>s and supplies</w:t>
      </w:r>
      <w:bookmarkEnd w:id="36"/>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7DB5AAB0" w14:textId="263F63EB" w:rsidR="00C27993" w:rsidRPr="00CB5E4E" w:rsidRDefault="00C27993" w:rsidP="00AB3AA9">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t>the Project Director</w:t>
      </w:r>
      <w:r w:rsidRPr="00CB5E4E">
        <w:rPr>
          <w:rFonts w:asciiTheme="minorHAnsi" w:hAnsiTheme="minorHAnsi" w:cs="Arial"/>
          <w:szCs w:val="22"/>
          <w:highlight w:val="yellow"/>
          <w:lang w:val="en"/>
        </w:rPr>
        <w:t xml:space="preserve">, </w:t>
      </w:r>
      <w:r w:rsidR="00AB3AA9">
        <w:rPr>
          <w:rFonts w:asciiTheme="minorHAnsi" w:hAnsiTheme="minorHAnsi" w:cs="Arial"/>
          <w:szCs w:val="22"/>
          <w:lang w:val="en"/>
        </w:rPr>
        <w:t>Maxime BOST</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852BE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7" w:name="_Toc140836326"/>
      <w:r w:rsidRPr="00D95D87">
        <w:rPr>
          <w:rFonts w:asciiTheme="minorHAnsi" w:hAnsiTheme="minorHAnsi"/>
          <w:b/>
          <w:bCs/>
          <w:caps/>
          <w:sz w:val="24"/>
          <w:u w:val="single"/>
          <w:lang w:val="en"/>
        </w:rPr>
        <w:t>Specific terms of execution</w:t>
      </w:r>
      <w:bookmarkEnd w:id="37"/>
    </w:p>
    <w:p w14:paraId="24654119" w14:textId="373991C1" w:rsidR="000A6914" w:rsidRDefault="000A6914" w:rsidP="000A6914">
      <w:pPr>
        <w:pStyle w:val="Titre2"/>
        <w:spacing w:before="120" w:after="60"/>
        <w:rPr>
          <w:rFonts w:asciiTheme="minorHAnsi" w:hAnsiTheme="minorHAnsi" w:cstheme="minorHAnsi"/>
          <w:sz w:val="22"/>
          <w:szCs w:val="22"/>
          <w:lang w:val="en"/>
        </w:rPr>
      </w:pPr>
      <w:bookmarkStart w:id="38" w:name="_Toc140836327"/>
      <w:bookmarkStart w:id="39" w:name="_Toc392669643"/>
      <w:r w:rsidRPr="00D95D87">
        <w:rPr>
          <w:rFonts w:asciiTheme="minorHAnsi" w:hAnsiTheme="minorHAnsi" w:cstheme="minorHAnsi"/>
          <w:sz w:val="22"/>
          <w:szCs w:val="22"/>
          <w:lang w:val="en"/>
        </w:rPr>
        <w:t>Deliverables table</w:t>
      </w:r>
      <w:bookmarkEnd w:id="38"/>
    </w:p>
    <w:tbl>
      <w:tblPr>
        <w:tblW w:w="9630" w:type="dxa"/>
        <w:tblInd w:w="-3" w:type="dxa"/>
        <w:tblLayout w:type="fixed"/>
        <w:tblCellMar>
          <w:left w:w="70" w:type="dxa"/>
          <w:right w:w="70" w:type="dxa"/>
        </w:tblCellMar>
        <w:tblLook w:val="0000" w:firstRow="0" w:lastRow="0" w:firstColumn="0" w:lastColumn="0" w:noHBand="0" w:noVBand="0"/>
      </w:tblPr>
      <w:tblGrid>
        <w:gridCol w:w="2340"/>
        <w:gridCol w:w="3756"/>
        <w:gridCol w:w="3534"/>
      </w:tblGrid>
      <w:tr w:rsidR="000B6DD5" w:rsidRPr="000B6DD5" w14:paraId="0BC84979" w14:textId="77777777" w:rsidTr="00526EF3">
        <w:trPr>
          <w:trHeight w:val="411"/>
        </w:trPr>
        <w:tc>
          <w:tcPr>
            <w:tcW w:w="2340"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07EAA90C" w14:textId="77777777" w:rsidR="000B6DD5" w:rsidRPr="000B6DD5" w:rsidRDefault="000B6DD5" w:rsidP="000B6DD5">
            <w:pPr>
              <w:spacing w:line="240" w:lineRule="auto"/>
              <w:jc w:val="center"/>
              <w:rPr>
                <w:rFonts w:eastAsia="Times New Roman" w:cs="Arial"/>
                <w:sz w:val="24"/>
                <w:szCs w:val="22"/>
                <w:lang w:val="en-US"/>
              </w:rPr>
            </w:pPr>
            <w:r w:rsidRPr="000B6DD5">
              <w:rPr>
                <w:rFonts w:eastAsia="Times New Roman" w:cs="Arial"/>
                <w:sz w:val="24"/>
                <w:szCs w:val="22"/>
                <w:lang w:val="en"/>
              </w:rPr>
              <w:t>Deliverables</w:t>
            </w:r>
          </w:p>
        </w:tc>
        <w:tc>
          <w:tcPr>
            <w:tcW w:w="3756"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5063F385" w14:textId="77777777" w:rsidR="000B6DD5" w:rsidRPr="000B6DD5" w:rsidRDefault="000B6DD5" w:rsidP="000B6DD5">
            <w:pPr>
              <w:spacing w:line="240" w:lineRule="auto"/>
              <w:jc w:val="center"/>
              <w:rPr>
                <w:rFonts w:eastAsia="Times New Roman" w:cs="Arial"/>
                <w:sz w:val="24"/>
                <w:szCs w:val="22"/>
                <w:lang w:val="en-US"/>
              </w:rPr>
            </w:pPr>
            <w:r w:rsidRPr="000B6DD5">
              <w:rPr>
                <w:rFonts w:eastAsia="Times New Roman" w:cs="Arial"/>
                <w:sz w:val="24"/>
                <w:szCs w:val="22"/>
                <w:lang w:val="en"/>
              </w:rPr>
              <w:t>KPI</w:t>
            </w:r>
          </w:p>
        </w:tc>
        <w:tc>
          <w:tcPr>
            <w:tcW w:w="3534" w:type="dxa"/>
            <w:tcBorders>
              <w:top w:val="single" w:sz="2" w:space="0" w:color="000000"/>
              <w:left w:val="single" w:sz="2" w:space="0" w:color="auto"/>
              <w:bottom w:val="single" w:sz="2" w:space="0" w:color="000000"/>
              <w:right w:val="single" w:sz="2" w:space="0" w:color="000000"/>
            </w:tcBorders>
            <w:shd w:val="clear" w:color="auto" w:fill="E6E6E6"/>
            <w:vAlign w:val="center"/>
          </w:tcPr>
          <w:p w14:paraId="25821E11" w14:textId="77777777" w:rsidR="000B6DD5" w:rsidRPr="000B6DD5" w:rsidRDefault="000B6DD5" w:rsidP="000B6DD5">
            <w:pPr>
              <w:spacing w:line="240" w:lineRule="auto"/>
              <w:jc w:val="center"/>
              <w:rPr>
                <w:rFonts w:eastAsia="Times New Roman" w:cs="Arial"/>
                <w:sz w:val="24"/>
                <w:szCs w:val="22"/>
                <w:lang w:val="en-US"/>
              </w:rPr>
            </w:pPr>
            <w:r w:rsidRPr="000B6DD5">
              <w:rPr>
                <w:rFonts w:eastAsia="Times New Roman" w:cs="Arial"/>
                <w:sz w:val="24"/>
                <w:szCs w:val="22"/>
                <w:lang w:val="en"/>
              </w:rPr>
              <w:t>Verification sources</w:t>
            </w:r>
          </w:p>
        </w:tc>
      </w:tr>
      <w:tr w:rsidR="000B6DD5" w:rsidRPr="001F370C" w14:paraId="4AA981D5" w14:textId="77777777" w:rsidTr="00526EF3">
        <w:trPr>
          <w:trHeight w:val="686"/>
        </w:trPr>
        <w:tc>
          <w:tcPr>
            <w:tcW w:w="2340" w:type="dxa"/>
            <w:tcBorders>
              <w:top w:val="single" w:sz="2" w:space="0" w:color="000000"/>
              <w:left w:val="single" w:sz="2" w:space="0" w:color="000000"/>
              <w:bottom w:val="single" w:sz="2" w:space="0" w:color="000000"/>
              <w:right w:val="single" w:sz="2" w:space="0" w:color="000000"/>
            </w:tcBorders>
            <w:shd w:val="clear" w:color="auto" w:fill="FFFFFF"/>
          </w:tcPr>
          <w:p w14:paraId="1DB74B86" w14:textId="77777777" w:rsidR="000B6DD5" w:rsidRPr="000B6DD5" w:rsidRDefault="000B6DD5" w:rsidP="000B6DD5">
            <w:pPr>
              <w:spacing w:line="240" w:lineRule="auto"/>
              <w:rPr>
                <w:rFonts w:eastAsia="Arial Unicode MS" w:cs="Arial"/>
                <w:sz w:val="22"/>
                <w:szCs w:val="22"/>
                <w:lang w:val="en-US"/>
              </w:rPr>
            </w:pPr>
            <w:r w:rsidRPr="000B6DD5">
              <w:rPr>
                <w:rFonts w:eastAsia="Arial Unicode MS" w:cs="Arial"/>
                <w:sz w:val="22"/>
                <w:szCs w:val="22"/>
                <w:lang w:val="en-US"/>
              </w:rPr>
              <w:t xml:space="preserve">Deliverable #1: </w:t>
            </w:r>
          </w:p>
          <w:p w14:paraId="1BD91FBC" w14:textId="77777777" w:rsidR="000B6DD5" w:rsidRPr="000B6DD5" w:rsidRDefault="000B6DD5" w:rsidP="000B6DD5">
            <w:pPr>
              <w:spacing w:line="240" w:lineRule="auto"/>
              <w:rPr>
                <w:rFonts w:eastAsia="Arial Unicode MS" w:cs="Arial"/>
                <w:sz w:val="22"/>
                <w:szCs w:val="22"/>
                <w:lang w:val="en-US"/>
              </w:rPr>
            </w:pPr>
            <w:r w:rsidRPr="000B6DD5">
              <w:rPr>
                <w:rFonts w:eastAsia="Arial Unicode MS" w:cs="Arial"/>
                <w:b/>
                <w:bCs/>
                <w:sz w:val="22"/>
                <w:szCs w:val="22"/>
                <w:lang w:val="en"/>
              </w:rPr>
              <w:t>Inception report</w:t>
            </w:r>
          </w:p>
        </w:tc>
        <w:tc>
          <w:tcPr>
            <w:tcW w:w="3756" w:type="dxa"/>
            <w:tcBorders>
              <w:top w:val="single" w:sz="2" w:space="0" w:color="000000"/>
              <w:left w:val="single" w:sz="2" w:space="0" w:color="000000"/>
              <w:bottom w:val="single" w:sz="2" w:space="0" w:color="000000"/>
              <w:right w:val="single" w:sz="2" w:space="0" w:color="000000"/>
            </w:tcBorders>
            <w:shd w:val="clear" w:color="auto" w:fill="FFFFFF"/>
            <w:noWrap/>
          </w:tcPr>
          <w:p w14:paraId="73A330C8" w14:textId="77777777" w:rsidR="000B6DD5" w:rsidRPr="000B6DD5" w:rsidRDefault="000B6DD5" w:rsidP="00852BE6">
            <w:pPr>
              <w:numPr>
                <w:ilvl w:val="0"/>
                <w:numId w:val="24"/>
              </w:numPr>
              <w:spacing w:line="240" w:lineRule="auto"/>
              <w:ind w:left="192" w:hanging="90"/>
              <w:contextualSpacing/>
              <w:jc w:val="both"/>
              <w:rPr>
                <w:rFonts w:eastAsia="Times New Roman" w:cs="Arial"/>
                <w:lang w:val="en-US"/>
              </w:rPr>
            </w:pPr>
            <w:r w:rsidRPr="000B6DD5">
              <w:rPr>
                <w:rFonts w:eastAsia="Times New Roman" w:cs="Arial"/>
                <w:lang w:val="en-US"/>
              </w:rPr>
              <w:t xml:space="preserve">Submission of the Inception Report by the end of </w:t>
            </w:r>
            <w:r w:rsidRPr="000B6DD5">
              <w:rPr>
                <w:rFonts w:eastAsia="Times New Roman" w:cs="Arial"/>
                <w:b/>
                <w:bCs/>
                <w:lang w:val="en-US"/>
              </w:rPr>
              <w:t>Week 2</w:t>
            </w:r>
            <w:r w:rsidRPr="000B6DD5">
              <w:rPr>
                <w:rFonts w:eastAsia="Times New Roman" w:cs="Arial"/>
                <w:lang w:val="en-US"/>
              </w:rPr>
              <w:t>.</w:t>
            </w:r>
          </w:p>
          <w:p w14:paraId="56935F6B" w14:textId="77777777" w:rsidR="000B6DD5" w:rsidRPr="000B6DD5" w:rsidRDefault="000B6DD5" w:rsidP="00852BE6">
            <w:pPr>
              <w:numPr>
                <w:ilvl w:val="0"/>
                <w:numId w:val="24"/>
              </w:numPr>
              <w:spacing w:line="240" w:lineRule="auto"/>
              <w:ind w:left="192" w:hanging="90"/>
              <w:contextualSpacing/>
              <w:rPr>
                <w:rFonts w:eastAsia="Times New Roman" w:cs="Arial"/>
                <w:lang w:val="en-US"/>
              </w:rPr>
            </w:pPr>
            <w:r w:rsidRPr="000B6DD5">
              <w:rPr>
                <w:rFonts w:eastAsia="Times New Roman" w:cs="Arial"/>
                <w:lang w:val="en-US"/>
              </w:rPr>
              <w:t>Inclusion of all required sections: Executive Summary, Introduction, Methodology Framework, Stakeholder Mapping, Evaluation Framework Development, Review of Project Documentation, and Deadlines.</w:t>
            </w:r>
          </w:p>
        </w:tc>
        <w:tc>
          <w:tcPr>
            <w:tcW w:w="3534" w:type="dxa"/>
            <w:tcBorders>
              <w:top w:val="single" w:sz="2" w:space="0" w:color="000000"/>
              <w:left w:val="single" w:sz="2" w:space="0" w:color="auto"/>
              <w:bottom w:val="single" w:sz="2" w:space="0" w:color="000000"/>
              <w:right w:val="single" w:sz="2" w:space="0" w:color="000000"/>
            </w:tcBorders>
            <w:shd w:val="clear" w:color="auto" w:fill="FFFFFF"/>
          </w:tcPr>
          <w:p w14:paraId="6EC061F6"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Signed approval from the project manager.</w:t>
            </w:r>
          </w:p>
          <w:p w14:paraId="657B0F41"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Meeting minutes confirming approval</w:t>
            </w:r>
          </w:p>
          <w:p w14:paraId="3D05183D"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Confirmation email or signed document from the project manager.</w:t>
            </w:r>
          </w:p>
          <w:p w14:paraId="077FBE05"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Content review of the Inception Report against the outlined requirements.</w:t>
            </w:r>
          </w:p>
        </w:tc>
      </w:tr>
      <w:tr w:rsidR="000B6DD5" w:rsidRPr="001F370C" w14:paraId="5935F25C" w14:textId="77777777" w:rsidTr="00526EF3">
        <w:trPr>
          <w:trHeight w:val="686"/>
        </w:trPr>
        <w:tc>
          <w:tcPr>
            <w:tcW w:w="2340" w:type="dxa"/>
            <w:tcBorders>
              <w:top w:val="single" w:sz="2" w:space="0" w:color="000000"/>
              <w:left w:val="single" w:sz="2" w:space="0" w:color="000000"/>
              <w:bottom w:val="single" w:sz="2" w:space="0" w:color="000000"/>
              <w:right w:val="single" w:sz="2" w:space="0" w:color="000000"/>
            </w:tcBorders>
            <w:shd w:val="clear" w:color="auto" w:fill="FFFFFF"/>
          </w:tcPr>
          <w:p w14:paraId="63E6B52C" w14:textId="77777777" w:rsidR="000B6DD5" w:rsidRPr="000B6DD5" w:rsidRDefault="000B6DD5" w:rsidP="000B6DD5">
            <w:pPr>
              <w:spacing w:line="240" w:lineRule="auto"/>
              <w:rPr>
                <w:rFonts w:eastAsia="Arial Unicode MS" w:cs="Arial"/>
                <w:b/>
                <w:bCs/>
                <w:sz w:val="22"/>
                <w:szCs w:val="22"/>
                <w:lang w:val="en-US"/>
              </w:rPr>
            </w:pPr>
            <w:r w:rsidRPr="000B6DD5">
              <w:rPr>
                <w:rFonts w:eastAsia="Arial Unicode MS" w:cs="Arial"/>
                <w:sz w:val="22"/>
                <w:szCs w:val="22"/>
                <w:lang w:val="en-US"/>
              </w:rPr>
              <w:t xml:space="preserve">Deliverable #2: </w:t>
            </w:r>
            <w:r w:rsidRPr="000B6DD5">
              <w:rPr>
                <w:rFonts w:eastAsia="Arial Unicode MS" w:cs="Arial"/>
                <w:b/>
                <w:bCs/>
                <w:sz w:val="22"/>
                <w:szCs w:val="22"/>
                <w:lang w:val="en-US"/>
              </w:rPr>
              <w:t>Stakeholder Consultation Report</w:t>
            </w:r>
          </w:p>
          <w:p w14:paraId="24C14F4C" w14:textId="77777777" w:rsidR="000B6DD5" w:rsidRPr="000B6DD5" w:rsidRDefault="000B6DD5" w:rsidP="000B6DD5">
            <w:pPr>
              <w:spacing w:line="240" w:lineRule="auto"/>
              <w:rPr>
                <w:rFonts w:eastAsia="Arial Unicode MS" w:cs="Arial"/>
                <w:sz w:val="22"/>
                <w:szCs w:val="22"/>
                <w:lang w:val="en-US"/>
              </w:rPr>
            </w:pPr>
          </w:p>
        </w:tc>
        <w:tc>
          <w:tcPr>
            <w:tcW w:w="3756" w:type="dxa"/>
            <w:tcBorders>
              <w:top w:val="single" w:sz="2" w:space="0" w:color="000000"/>
              <w:left w:val="single" w:sz="2" w:space="0" w:color="000000"/>
              <w:bottom w:val="single" w:sz="2" w:space="0" w:color="000000"/>
              <w:right w:val="single" w:sz="2" w:space="0" w:color="000000"/>
            </w:tcBorders>
            <w:shd w:val="clear" w:color="auto" w:fill="FFFFFF"/>
            <w:noWrap/>
          </w:tcPr>
          <w:p w14:paraId="270BE92F" w14:textId="77777777" w:rsidR="000B6DD5" w:rsidRPr="000B6DD5" w:rsidRDefault="000B6DD5" w:rsidP="00852BE6">
            <w:pPr>
              <w:numPr>
                <w:ilvl w:val="0"/>
                <w:numId w:val="24"/>
              </w:numPr>
              <w:spacing w:line="240" w:lineRule="auto"/>
              <w:ind w:left="192" w:hanging="90"/>
              <w:contextualSpacing/>
              <w:jc w:val="both"/>
              <w:rPr>
                <w:rFonts w:eastAsia="Times New Roman" w:cs="Arial"/>
                <w:b/>
                <w:bCs/>
                <w:lang w:val="en-US"/>
              </w:rPr>
            </w:pPr>
            <w:r w:rsidRPr="000B6DD5">
              <w:rPr>
                <w:rFonts w:eastAsia="Times New Roman" w:cs="Arial"/>
                <w:lang w:val="en-US"/>
              </w:rPr>
              <w:t xml:space="preserve">Completion of consultations with at least 10 key stakeholders by the end of </w:t>
            </w:r>
            <w:r w:rsidRPr="000B6DD5">
              <w:rPr>
                <w:rFonts w:eastAsia="Times New Roman" w:cs="Arial"/>
                <w:b/>
                <w:bCs/>
                <w:lang w:val="en-US"/>
              </w:rPr>
              <w:t>Week 7.</w:t>
            </w:r>
          </w:p>
          <w:p w14:paraId="0EFD69FF" w14:textId="77777777" w:rsidR="000B6DD5" w:rsidRPr="000B6DD5" w:rsidRDefault="000B6DD5" w:rsidP="00852BE6">
            <w:pPr>
              <w:numPr>
                <w:ilvl w:val="0"/>
                <w:numId w:val="24"/>
              </w:numPr>
              <w:spacing w:line="240" w:lineRule="auto"/>
              <w:ind w:left="192" w:hanging="90"/>
              <w:contextualSpacing/>
              <w:jc w:val="both"/>
              <w:rPr>
                <w:rFonts w:eastAsia="Times New Roman" w:cs="Arial"/>
                <w:lang w:val="en-US"/>
              </w:rPr>
            </w:pPr>
            <w:r w:rsidRPr="000B6DD5">
              <w:rPr>
                <w:rFonts w:eastAsia="Times New Roman" w:cs="Arial"/>
                <w:lang w:val="en-US"/>
              </w:rPr>
              <w:t>Submission of the Stakeholder Consultation Report by the end of Week 7.</w:t>
            </w:r>
          </w:p>
          <w:p w14:paraId="2AD81EC6" w14:textId="77777777" w:rsidR="000B6DD5" w:rsidRPr="000B6DD5" w:rsidRDefault="000B6DD5" w:rsidP="00852BE6">
            <w:pPr>
              <w:numPr>
                <w:ilvl w:val="0"/>
                <w:numId w:val="24"/>
              </w:numPr>
              <w:spacing w:line="240" w:lineRule="auto"/>
              <w:ind w:left="192" w:hanging="90"/>
              <w:contextualSpacing/>
              <w:jc w:val="both"/>
              <w:rPr>
                <w:rFonts w:eastAsia="Times New Roman" w:cs="Arial"/>
                <w:lang w:val="en-US"/>
              </w:rPr>
            </w:pPr>
            <w:r w:rsidRPr="000B6DD5">
              <w:rPr>
                <w:rFonts w:eastAsia="Times New Roman" w:cs="Arial"/>
                <w:lang w:val="en-US"/>
              </w:rPr>
              <w:t>Report includes a comprehensive overview of findings, initial analysis and interpretation, identified strengths and weaknesses, and co-constructed recommendations.</w:t>
            </w:r>
          </w:p>
        </w:tc>
        <w:tc>
          <w:tcPr>
            <w:tcW w:w="3534" w:type="dxa"/>
            <w:tcBorders>
              <w:top w:val="single" w:sz="2" w:space="0" w:color="000000"/>
              <w:left w:val="single" w:sz="2" w:space="0" w:color="auto"/>
              <w:bottom w:val="single" w:sz="2" w:space="0" w:color="000000"/>
              <w:right w:val="single" w:sz="2" w:space="0" w:color="000000"/>
            </w:tcBorders>
            <w:shd w:val="clear" w:color="auto" w:fill="FFFFFF"/>
          </w:tcPr>
          <w:p w14:paraId="4021622E"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Submitted Preliminary Report</w:t>
            </w:r>
          </w:p>
          <w:p w14:paraId="5BC046CA"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Feedback and review notes from stakeholders</w:t>
            </w:r>
          </w:p>
          <w:p w14:paraId="7A68A98B"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Meeting minutes, attendance records, and consultation logs.</w:t>
            </w:r>
          </w:p>
          <w:p w14:paraId="1C3D247F"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Signed approval from the project manager.</w:t>
            </w:r>
          </w:p>
          <w:p w14:paraId="70ADDE4C"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Content review of the report against the required sections.</w:t>
            </w:r>
          </w:p>
        </w:tc>
      </w:tr>
      <w:tr w:rsidR="000B6DD5" w:rsidRPr="000B6DD5" w14:paraId="44416A08" w14:textId="77777777" w:rsidTr="00526EF3">
        <w:trPr>
          <w:trHeight w:val="686"/>
        </w:trPr>
        <w:tc>
          <w:tcPr>
            <w:tcW w:w="2340" w:type="dxa"/>
            <w:tcBorders>
              <w:top w:val="single" w:sz="2" w:space="0" w:color="000000"/>
              <w:left w:val="single" w:sz="2" w:space="0" w:color="000000"/>
              <w:bottom w:val="single" w:sz="2" w:space="0" w:color="000000"/>
              <w:right w:val="single" w:sz="2" w:space="0" w:color="000000"/>
            </w:tcBorders>
            <w:shd w:val="clear" w:color="auto" w:fill="B7CFED" w:themeFill="text2" w:themeFillTint="40"/>
          </w:tcPr>
          <w:p w14:paraId="059F8ADE" w14:textId="77777777" w:rsidR="000B6DD5" w:rsidRPr="000B6DD5" w:rsidRDefault="000B6DD5" w:rsidP="000B6DD5">
            <w:pPr>
              <w:spacing w:line="276" w:lineRule="auto"/>
              <w:ind w:left="18"/>
              <w:rPr>
                <w:rFonts w:eastAsia="Arial Unicode MS" w:cs="Arial"/>
                <w:sz w:val="22"/>
                <w:szCs w:val="22"/>
                <w:lang w:val="en-US"/>
              </w:rPr>
            </w:pPr>
            <w:r w:rsidRPr="000B6DD5">
              <w:rPr>
                <w:rFonts w:eastAsia="Arial Unicode MS" w:cs="Arial"/>
                <w:sz w:val="22"/>
                <w:szCs w:val="22"/>
                <w:lang w:val="en-US"/>
              </w:rPr>
              <w:t>(Intermediate Deliverable)</w:t>
            </w:r>
          </w:p>
          <w:p w14:paraId="549F1926" w14:textId="77777777" w:rsidR="000B6DD5" w:rsidRPr="000B6DD5" w:rsidRDefault="000B6DD5" w:rsidP="000B6DD5">
            <w:pPr>
              <w:spacing w:line="276" w:lineRule="auto"/>
              <w:ind w:left="18"/>
              <w:jc w:val="both"/>
              <w:rPr>
                <w:rFonts w:eastAsia="Arial Unicode MS" w:cs="Arial"/>
                <w:b/>
                <w:bCs/>
                <w:sz w:val="22"/>
                <w:szCs w:val="22"/>
                <w:lang w:val="en-US"/>
              </w:rPr>
            </w:pPr>
            <w:r w:rsidRPr="000B6DD5">
              <w:rPr>
                <w:rFonts w:eastAsia="Arial Unicode MS" w:cs="Arial"/>
                <w:b/>
                <w:bCs/>
                <w:sz w:val="22"/>
                <w:szCs w:val="22"/>
                <w:lang w:val="en-US"/>
              </w:rPr>
              <w:t xml:space="preserve">Stakeholder Engagement Plan: </w:t>
            </w:r>
          </w:p>
          <w:p w14:paraId="7694B0FA" w14:textId="77777777" w:rsidR="000B6DD5" w:rsidRPr="000B6DD5" w:rsidRDefault="000B6DD5" w:rsidP="000B6DD5">
            <w:pPr>
              <w:spacing w:line="240" w:lineRule="auto"/>
              <w:rPr>
                <w:rFonts w:eastAsia="Arial Unicode MS" w:cs="Arial"/>
                <w:sz w:val="22"/>
                <w:szCs w:val="22"/>
                <w:lang w:val="en-US"/>
              </w:rPr>
            </w:pPr>
          </w:p>
        </w:tc>
        <w:tc>
          <w:tcPr>
            <w:tcW w:w="3756" w:type="dxa"/>
            <w:tcBorders>
              <w:top w:val="single" w:sz="2" w:space="0" w:color="000000"/>
              <w:left w:val="single" w:sz="2" w:space="0" w:color="000000"/>
              <w:bottom w:val="single" w:sz="2" w:space="0" w:color="000000"/>
              <w:right w:val="single" w:sz="2" w:space="0" w:color="000000"/>
            </w:tcBorders>
            <w:shd w:val="clear" w:color="auto" w:fill="B7CFED" w:themeFill="text2" w:themeFillTint="40"/>
            <w:noWrap/>
          </w:tcPr>
          <w:p w14:paraId="41564F6C" w14:textId="77777777" w:rsidR="000B6DD5" w:rsidRPr="000B6DD5" w:rsidRDefault="000B6DD5" w:rsidP="00852BE6">
            <w:pPr>
              <w:numPr>
                <w:ilvl w:val="0"/>
                <w:numId w:val="24"/>
              </w:numPr>
              <w:spacing w:line="240" w:lineRule="auto"/>
              <w:ind w:left="192" w:hanging="90"/>
              <w:contextualSpacing/>
              <w:rPr>
                <w:rFonts w:eastAsia="Times New Roman" w:cs="Arial"/>
                <w:lang w:val="en-US"/>
              </w:rPr>
            </w:pPr>
            <w:r w:rsidRPr="000B6DD5">
              <w:rPr>
                <w:rFonts w:eastAsia="Times New Roman" w:cs="Arial"/>
                <w:lang w:val="en-US"/>
              </w:rPr>
              <w:t>Completion of a detailed plan by Week 5.</w:t>
            </w:r>
          </w:p>
          <w:p w14:paraId="2731AB97" w14:textId="77777777" w:rsidR="000B6DD5" w:rsidRPr="000B6DD5" w:rsidRDefault="000B6DD5" w:rsidP="00852BE6">
            <w:pPr>
              <w:numPr>
                <w:ilvl w:val="0"/>
                <w:numId w:val="24"/>
              </w:numPr>
              <w:spacing w:line="240" w:lineRule="auto"/>
              <w:ind w:left="192" w:hanging="90"/>
              <w:contextualSpacing/>
              <w:rPr>
                <w:rFonts w:eastAsia="Times New Roman" w:cs="Arial"/>
                <w:lang w:val="en-US"/>
              </w:rPr>
            </w:pPr>
            <w:r w:rsidRPr="000B6DD5">
              <w:rPr>
                <w:rFonts w:eastAsia="Times New Roman" w:cs="Arial"/>
                <w:lang w:val="en-US"/>
              </w:rPr>
              <w:t>Engagement strategy includes stakeholder identification, communication methods, and consultation schedules.</w:t>
            </w:r>
          </w:p>
        </w:tc>
        <w:tc>
          <w:tcPr>
            <w:tcW w:w="3534" w:type="dxa"/>
            <w:tcBorders>
              <w:top w:val="single" w:sz="2" w:space="0" w:color="000000"/>
              <w:left w:val="single" w:sz="2" w:space="0" w:color="auto"/>
              <w:bottom w:val="single" w:sz="2" w:space="0" w:color="000000"/>
              <w:right w:val="single" w:sz="2" w:space="0" w:color="000000"/>
            </w:tcBorders>
            <w:shd w:val="clear" w:color="auto" w:fill="B7CFED" w:themeFill="text2" w:themeFillTint="40"/>
          </w:tcPr>
          <w:p w14:paraId="37909307"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Submitted Stakeholder Engagement Plan.</w:t>
            </w:r>
          </w:p>
          <w:p w14:paraId="40653ED9"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Signed approval from the project manager.</w:t>
            </w:r>
          </w:p>
          <w:p w14:paraId="0728D35E"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Confirmation of scheduled consultations.</w:t>
            </w:r>
          </w:p>
        </w:tc>
      </w:tr>
      <w:tr w:rsidR="000B6DD5" w:rsidRPr="001F370C" w14:paraId="3F6CC6DC" w14:textId="77777777" w:rsidTr="00526EF3">
        <w:trPr>
          <w:trHeight w:val="686"/>
        </w:trPr>
        <w:tc>
          <w:tcPr>
            <w:tcW w:w="2340" w:type="dxa"/>
            <w:tcBorders>
              <w:top w:val="single" w:sz="2" w:space="0" w:color="000000"/>
              <w:left w:val="single" w:sz="2" w:space="0" w:color="000000"/>
              <w:bottom w:val="single" w:sz="2" w:space="0" w:color="000000"/>
              <w:right w:val="single" w:sz="2" w:space="0" w:color="000000"/>
            </w:tcBorders>
            <w:shd w:val="clear" w:color="auto" w:fill="FFFFFF"/>
          </w:tcPr>
          <w:p w14:paraId="1C8D872E" w14:textId="77777777" w:rsidR="000B6DD5" w:rsidRPr="000B6DD5" w:rsidRDefault="000B6DD5" w:rsidP="000B6DD5">
            <w:pPr>
              <w:spacing w:line="240" w:lineRule="auto"/>
              <w:rPr>
                <w:rFonts w:eastAsia="Arial Unicode MS" w:cs="Arial"/>
                <w:sz w:val="22"/>
                <w:szCs w:val="22"/>
                <w:lang w:val="en-US"/>
              </w:rPr>
            </w:pPr>
            <w:r w:rsidRPr="000B6DD5">
              <w:rPr>
                <w:rFonts w:eastAsia="Arial Unicode MS" w:cs="Arial"/>
                <w:sz w:val="22"/>
                <w:szCs w:val="22"/>
                <w:lang w:val="en-US"/>
              </w:rPr>
              <w:t xml:space="preserve">Deliverable #3: </w:t>
            </w:r>
          </w:p>
          <w:p w14:paraId="7C87B41E" w14:textId="77777777" w:rsidR="000B6DD5" w:rsidRPr="000B6DD5" w:rsidRDefault="000B6DD5" w:rsidP="000B6DD5">
            <w:pPr>
              <w:spacing w:line="240" w:lineRule="auto"/>
              <w:rPr>
                <w:rFonts w:eastAsia="Arial Unicode MS" w:cs="Arial"/>
                <w:b/>
                <w:bCs/>
                <w:sz w:val="22"/>
                <w:szCs w:val="22"/>
                <w:lang w:val="en-US"/>
              </w:rPr>
            </w:pPr>
            <w:r w:rsidRPr="000B6DD5">
              <w:rPr>
                <w:rFonts w:eastAsia="Arial Unicode MS" w:cs="Arial"/>
                <w:b/>
                <w:bCs/>
                <w:sz w:val="22"/>
                <w:szCs w:val="22"/>
                <w:lang w:val="en-US"/>
              </w:rPr>
              <w:t>Gap Analysis &amp; Needs Assessment Report</w:t>
            </w:r>
          </w:p>
        </w:tc>
        <w:tc>
          <w:tcPr>
            <w:tcW w:w="3756" w:type="dxa"/>
            <w:tcBorders>
              <w:top w:val="single" w:sz="2" w:space="0" w:color="000000"/>
              <w:left w:val="single" w:sz="2" w:space="0" w:color="000000"/>
              <w:bottom w:val="single" w:sz="2" w:space="0" w:color="000000"/>
              <w:right w:val="single" w:sz="2" w:space="0" w:color="000000"/>
            </w:tcBorders>
            <w:shd w:val="clear" w:color="auto" w:fill="FFFFFF"/>
            <w:noWrap/>
          </w:tcPr>
          <w:p w14:paraId="7D15DCE1" w14:textId="77777777" w:rsidR="000B6DD5" w:rsidRPr="000B6DD5" w:rsidRDefault="000B6DD5" w:rsidP="00852BE6">
            <w:pPr>
              <w:numPr>
                <w:ilvl w:val="0"/>
                <w:numId w:val="24"/>
              </w:numPr>
              <w:spacing w:line="240" w:lineRule="auto"/>
              <w:ind w:left="192" w:hanging="90"/>
              <w:contextualSpacing/>
              <w:jc w:val="both"/>
              <w:rPr>
                <w:rFonts w:eastAsia="Times New Roman" w:cs="Arial"/>
                <w:lang w:val="en-US"/>
              </w:rPr>
            </w:pPr>
            <w:r w:rsidRPr="000B6DD5">
              <w:rPr>
                <w:rFonts w:eastAsia="Times New Roman" w:cs="Arial"/>
                <w:lang w:val="en-US"/>
              </w:rPr>
              <w:t>Completion of a detailed gap analysis focusing on SME financial inclusion, risk management, digital transformation, and green financing by the end of Week 11.</w:t>
            </w:r>
          </w:p>
          <w:p w14:paraId="4AC798DA" w14:textId="77777777" w:rsidR="000B6DD5" w:rsidRPr="000B6DD5" w:rsidRDefault="000B6DD5" w:rsidP="00852BE6">
            <w:pPr>
              <w:numPr>
                <w:ilvl w:val="0"/>
                <w:numId w:val="24"/>
              </w:numPr>
              <w:spacing w:line="240" w:lineRule="auto"/>
              <w:ind w:left="192" w:hanging="90"/>
              <w:contextualSpacing/>
              <w:jc w:val="both"/>
              <w:rPr>
                <w:rFonts w:eastAsia="Times New Roman" w:cs="Arial"/>
                <w:lang w:val="en-US"/>
              </w:rPr>
            </w:pPr>
            <w:r w:rsidRPr="000B6DD5">
              <w:rPr>
                <w:rFonts w:eastAsia="Times New Roman" w:cs="Arial"/>
                <w:lang w:val="en-US"/>
              </w:rPr>
              <w:t>Completion of a comprehensive needs assessment of IBFS with specific recommendations for curriculum updates and capacity-building interventions.</w:t>
            </w:r>
          </w:p>
          <w:p w14:paraId="663FB970" w14:textId="77777777" w:rsidR="000B6DD5" w:rsidRPr="000B6DD5" w:rsidRDefault="000B6DD5" w:rsidP="00852BE6">
            <w:pPr>
              <w:numPr>
                <w:ilvl w:val="0"/>
                <w:numId w:val="24"/>
              </w:numPr>
              <w:spacing w:line="240" w:lineRule="auto"/>
              <w:ind w:left="192" w:hanging="90"/>
              <w:contextualSpacing/>
              <w:jc w:val="both"/>
              <w:rPr>
                <w:rFonts w:eastAsia="Times New Roman" w:cs="Arial"/>
                <w:lang w:val="en-US"/>
              </w:rPr>
            </w:pPr>
            <w:r w:rsidRPr="000B6DD5">
              <w:rPr>
                <w:rFonts w:eastAsia="Times New Roman" w:cs="Arial"/>
                <w:lang w:val="en-US"/>
              </w:rPr>
              <w:t>Submission of the Gap Analysis &amp; Needs Assessment Report by the end of Week 12.</w:t>
            </w:r>
          </w:p>
          <w:p w14:paraId="35B9DA26" w14:textId="77777777" w:rsidR="000B6DD5" w:rsidRPr="000B6DD5" w:rsidRDefault="000B6DD5" w:rsidP="00852BE6">
            <w:pPr>
              <w:numPr>
                <w:ilvl w:val="0"/>
                <w:numId w:val="24"/>
              </w:numPr>
              <w:spacing w:line="240" w:lineRule="auto"/>
              <w:ind w:left="192" w:hanging="90"/>
              <w:contextualSpacing/>
              <w:jc w:val="both"/>
              <w:rPr>
                <w:rFonts w:eastAsia="Times New Roman" w:cs="Arial"/>
                <w:lang w:val="en-US"/>
              </w:rPr>
            </w:pPr>
            <w:r w:rsidRPr="000B6DD5">
              <w:rPr>
                <w:rFonts w:eastAsia="Times New Roman" w:cs="Arial"/>
                <w:lang w:val="en-US"/>
              </w:rPr>
              <w:t>Establishment of baseline data for the log frame indicators that will be used for subsequent phases</w:t>
            </w:r>
          </w:p>
        </w:tc>
        <w:tc>
          <w:tcPr>
            <w:tcW w:w="3534" w:type="dxa"/>
            <w:tcBorders>
              <w:top w:val="single" w:sz="2" w:space="0" w:color="000000"/>
              <w:left w:val="single" w:sz="2" w:space="0" w:color="auto"/>
              <w:bottom w:val="single" w:sz="2" w:space="0" w:color="000000"/>
              <w:right w:val="single" w:sz="2" w:space="0" w:color="000000"/>
            </w:tcBorders>
            <w:shd w:val="clear" w:color="auto" w:fill="FFFFFF"/>
          </w:tcPr>
          <w:p w14:paraId="35F2C330"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Sections within the report covering each focus area</w:t>
            </w:r>
          </w:p>
          <w:p w14:paraId="3D36EB0B"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Needs assessment section in the report with actionable recommendations.</w:t>
            </w:r>
          </w:p>
          <w:p w14:paraId="7EE3E055"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Signed approval from the project manager.</w:t>
            </w:r>
          </w:p>
          <w:p w14:paraId="072206D5"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Included baseline metrics within the report</w:t>
            </w:r>
          </w:p>
        </w:tc>
      </w:tr>
      <w:tr w:rsidR="000B6DD5" w:rsidRPr="001F370C" w14:paraId="3E6B9254" w14:textId="77777777" w:rsidTr="00526EF3">
        <w:trPr>
          <w:trHeight w:val="686"/>
        </w:trPr>
        <w:tc>
          <w:tcPr>
            <w:tcW w:w="2340" w:type="dxa"/>
            <w:tcBorders>
              <w:top w:val="single" w:sz="2" w:space="0" w:color="000000"/>
              <w:left w:val="single" w:sz="2" w:space="0" w:color="000000"/>
              <w:bottom w:val="single" w:sz="2" w:space="0" w:color="000000"/>
              <w:right w:val="single" w:sz="2" w:space="0" w:color="000000"/>
            </w:tcBorders>
            <w:shd w:val="clear" w:color="auto" w:fill="B7CFED" w:themeFill="text2" w:themeFillTint="40"/>
          </w:tcPr>
          <w:p w14:paraId="4B15C993" w14:textId="77777777" w:rsidR="000B6DD5" w:rsidRPr="000B6DD5" w:rsidRDefault="000B6DD5" w:rsidP="000B6DD5">
            <w:pPr>
              <w:spacing w:line="276" w:lineRule="auto"/>
              <w:ind w:left="108"/>
              <w:jc w:val="both"/>
              <w:rPr>
                <w:rFonts w:eastAsia="Arial Unicode MS" w:cs="Arial"/>
                <w:sz w:val="22"/>
                <w:szCs w:val="22"/>
                <w:u w:val="single"/>
                <w:lang w:val="en-US"/>
              </w:rPr>
            </w:pPr>
            <w:r w:rsidRPr="000B6DD5">
              <w:rPr>
                <w:rFonts w:eastAsia="Arial Unicode MS" w:cs="Arial"/>
                <w:b/>
                <w:bCs/>
                <w:sz w:val="22"/>
                <w:szCs w:val="22"/>
                <w:u w:val="single"/>
                <w:lang w:val="en-US"/>
              </w:rPr>
              <w:t>(</w:t>
            </w:r>
            <w:r w:rsidRPr="000B6DD5">
              <w:rPr>
                <w:rFonts w:eastAsia="Arial Unicode MS" w:cs="Arial"/>
                <w:sz w:val="22"/>
                <w:szCs w:val="22"/>
                <w:u w:val="single"/>
                <w:lang w:val="en-US"/>
              </w:rPr>
              <w:t>Intermediate Deliverable)</w:t>
            </w:r>
          </w:p>
          <w:p w14:paraId="1DE2FC93" w14:textId="77777777" w:rsidR="000B6DD5" w:rsidRPr="000B6DD5" w:rsidRDefault="000B6DD5" w:rsidP="000B6DD5">
            <w:pPr>
              <w:spacing w:line="276" w:lineRule="auto"/>
              <w:ind w:left="108"/>
              <w:jc w:val="both"/>
              <w:rPr>
                <w:rFonts w:eastAsia="Arial Unicode MS" w:cs="Arial"/>
                <w:sz w:val="22"/>
                <w:szCs w:val="22"/>
                <w:lang w:val="en-US"/>
              </w:rPr>
            </w:pPr>
            <w:r w:rsidRPr="000B6DD5">
              <w:rPr>
                <w:rFonts w:eastAsia="Arial Unicode MS" w:cs="Arial"/>
                <w:sz w:val="22"/>
                <w:szCs w:val="22"/>
                <w:lang w:val="en-US"/>
              </w:rPr>
              <w:t>Preliminary Findings Presentation</w:t>
            </w:r>
          </w:p>
        </w:tc>
        <w:tc>
          <w:tcPr>
            <w:tcW w:w="3756" w:type="dxa"/>
            <w:tcBorders>
              <w:top w:val="single" w:sz="2" w:space="0" w:color="000000"/>
              <w:left w:val="single" w:sz="2" w:space="0" w:color="000000"/>
              <w:bottom w:val="single" w:sz="2" w:space="0" w:color="000000"/>
              <w:right w:val="single" w:sz="2" w:space="0" w:color="000000"/>
            </w:tcBorders>
            <w:shd w:val="clear" w:color="auto" w:fill="B7CFED" w:themeFill="text2" w:themeFillTint="40"/>
            <w:noWrap/>
          </w:tcPr>
          <w:p w14:paraId="280043A8" w14:textId="77777777" w:rsidR="000B6DD5" w:rsidRPr="000B6DD5" w:rsidRDefault="000B6DD5" w:rsidP="00852BE6">
            <w:pPr>
              <w:numPr>
                <w:ilvl w:val="0"/>
                <w:numId w:val="24"/>
              </w:numPr>
              <w:spacing w:line="240" w:lineRule="auto"/>
              <w:ind w:left="192" w:hanging="90"/>
              <w:contextualSpacing/>
              <w:rPr>
                <w:rFonts w:eastAsia="Times New Roman" w:cs="Arial"/>
                <w:lang w:val="en-US"/>
              </w:rPr>
            </w:pPr>
            <w:r w:rsidRPr="000B6DD5">
              <w:rPr>
                <w:rFonts w:eastAsia="Times New Roman" w:cs="Arial"/>
                <w:lang w:val="en-US"/>
              </w:rPr>
              <w:t>Presentation of key findings by Week 10.</w:t>
            </w:r>
          </w:p>
          <w:p w14:paraId="2D305CF9" w14:textId="77777777" w:rsidR="000B6DD5" w:rsidRPr="000B6DD5" w:rsidRDefault="000B6DD5" w:rsidP="00852BE6">
            <w:pPr>
              <w:numPr>
                <w:ilvl w:val="0"/>
                <w:numId w:val="24"/>
              </w:numPr>
              <w:spacing w:line="240" w:lineRule="auto"/>
              <w:ind w:left="192" w:hanging="90"/>
              <w:contextualSpacing/>
              <w:rPr>
                <w:rFonts w:eastAsia="Times New Roman" w:cs="Arial"/>
                <w:lang w:val="en-US"/>
              </w:rPr>
            </w:pPr>
            <w:r w:rsidRPr="000B6DD5">
              <w:rPr>
                <w:rFonts w:eastAsia="Times New Roman" w:cs="Arial"/>
                <w:lang w:val="en-US"/>
              </w:rPr>
              <w:t>Incorporation of feedback from stakeholders.</w:t>
            </w:r>
          </w:p>
        </w:tc>
        <w:tc>
          <w:tcPr>
            <w:tcW w:w="3534" w:type="dxa"/>
            <w:tcBorders>
              <w:top w:val="single" w:sz="2" w:space="0" w:color="000000"/>
              <w:left w:val="single" w:sz="2" w:space="0" w:color="auto"/>
              <w:bottom w:val="single" w:sz="2" w:space="0" w:color="000000"/>
              <w:right w:val="single" w:sz="2" w:space="0" w:color="000000"/>
            </w:tcBorders>
            <w:shd w:val="clear" w:color="auto" w:fill="B7CFED" w:themeFill="text2" w:themeFillTint="40"/>
          </w:tcPr>
          <w:p w14:paraId="336B873D"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Presentation materials submitted to the project manager.</w:t>
            </w:r>
          </w:p>
          <w:p w14:paraId="3F2FED47"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Attendance records of the meeting.</w:t>
            </w:r>
          </w:p>
          <w:p w14:paraId="2CAE8686"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Meeting minutes with stakeholder feedback.</w:t>
            </w:r>
          </w:p>
        </w:tc>
      </w:tr>
      <w:tr w:rsidR="000B6DD5" w:rsidRPr="001F370C" w14:paraId="4B09738D" w14:textId="77777777" w:rsidTr="00526EF3">
        <w:trPr>
          <w:trHeight w:val="686"/>
        </w:trPr>
        <w:tc>
          <w:tcPr>
            <w:tcW w:w="2340" w:type="dxa"/>
            <w:tcBorders>
              <w:top w:val="single" w:sz="2" w:space="0" w:color="000000"/>
              <w:left w:val="single" w:sz="2" w:space="0" w:color="000000"/>
              <w:bottom w:val="single" w:sz="2" w:space="0" w:color="000000"/>
              <w:right w:val="single" w:sz="2" w:space="0" w:color="000000"/>
            </w:tcBorders>
            <w:shd w:val="clear" w:color="auto" w:fill="FFFFFF"/>
          </w:tcPr>
          <w:p w14:paraId="3FD97D94" w14:textId="77777777" w:rsidR="000B6DD5" w:rsidRPr="000B6DD5" w:rsidRDefault="000B6DD5" w:rsidP="000B6DD5">
            <w:pPr>
              <w:spacing w:line="240" w:lineRule="auto"/>
              <w:rPr>
                <w:rFonts w:eastAsia="Arial Unicode MS" w:cs="Arial"/>
                <w:sz w:val="22"/>
                <w:szCs w:val="22"/>
                <w:lang w:val="en-US"/>
              </w:rPr>
            </w:pPr>
            <w:r w:rsidRPr="000B6DD5">
              <w:rPr>
                <w:rFonts w:eastAsia="Arial Unicode MS" w:cs="Arial"/>
                <w:sz w:val="22"/>
                <w:szCs w:val="22"/>
                <w:lang w:val="en-US"/>
              </w:rPr>
              <w:t>Deliverable #4:</w:t>
            </w:r>
          </w:p>
          <w:p w14:paraId="15B3612C" w14:textId="77777777" w:rsidR="000B6DD5" w:rsidRPr="000B6DD5" w:rsidRDefault="000B6DD5" w:rsidP="000B6DD5">
            <w:pPr>
              <w:spacing w:line="240" w:lineRule="auto"/>
              <w:rPr>
                <w:rFonts w:eastAsia="Arial Unicode MS" w:cs="Arial"/>
                <w:b/>
                <w:bCs/>
                <w:sz w:val="22"/>
                <w:szCs w:val="22"/>
                <w:lang w:val="en-US"/>
              </w:rPr>
            </w:pPr>
            <w:r w:rsidRPr="000B6DD5">
              <w:rPr>
                <w:rFonts w:eastAsia="Arial Unicode MS" w:cs="Arial"/>
                <w:sz w:val="22"/>
                <w:szCs w:val="22"/>
                <w:lang w:val="en-US"/>
              </w:rPr>
              <w:t xml:space="preserve"> </w:t>
            </w:r>
            <w:r w:rsidRPr="000B6DD5">
              <w:rPr>
                <w:rFonts w:eastAsia="Arial Unicode MS" w:cs="Arial"/>
                <w:b/>
                <w:bCs/>
                <w:sz w:val="22"/>
                <w:szCs w:val="22"/>
                <w:lang w:val="en-US"/>
              </w:rPr>
              <w:t>Final Report and Action Plan</w:t>
            </w:r>
          </w:p>
        </w:tc>
        <w:tc>
          <w:tcPr>
            <w:tcW w:w="3756" w:type="dxa"/>
            <w:tcBorders>
              <w:top w:val="single" w:sz="2" w:space="0" w:color="000000"/>
              <w:left w:val="single" w:sz="2" w:space="0" w:color="000000"/>
              <w:bottom w:val="single" w:sz="2" w:space="0" w:color="000000"/>
              <w:right w:val="single" w:sz="2" w:space="0" w:color="000000"/>
            </w:tcBorders>
            <w:shd w:val="clear" w:color="auto" w:fill="FFFFFF"/>
            <w:noWrap/>
          </w:tcPr>
          <w:p w14:paraId="1DA396A0" w14:textId="77777777" w:rsidR="000B6DD5" w:rsidRPr="000B6DD5" w:rsidRDefault="000B6DD5" w:rsidP="00852BE6">
            <w:pPr>
              <w:numPr>
                <w:ilvl w:val="0"/>
                <w:numId w:val="24"/>
              </w:numPr>
              <w:spacing w:line="240" w:lineRule="auto"/>
              <w:ind w:left="192" w:hanging="90"/>
              <w:contextualSpacing/>
              <w:jc w:val="both"/>
              <w:rPr>
                <w:rFonts w:eastAsia="Times New Roman" w:cs="Arial"/>
                <w:lang w:val="en-US"/>
              </w:rPr>
            </w:pPr>
            <w:r w:rsidRPr="000B6DD5">
              <w:rPr>
                <w:rFonts w:eastAsia="Times New Roman" w:cs="Arial"/>
                <w:lang w:val="en-US"/>
              </w:rPr>
              <w:t>Development of a consolidated report that includes the gap analysis, needs assessment, and detailed recommendations for training programs, curriculum updates, and professional development initiatives.</w:t>
            </w:r>
          </w:p>
          <w:p w14:paraId="27D63019" w14:textId="77777777" w:rsidR="000B6DD5" w:rsidRPr="000B6DD5" w:rsidRDefault="000B6DD5" w:rsidP="00852BE6">
            <w:pPr>
              <w:numPr>
                <w:ilvl w:val="0"/>
                <w:numId w:val="24"/>
              </w:numPr>
              <w:spacing w:line="240" w:lineRule="auto"/>
              <w:ind w:left="192" w:hanging="90"/>
              <w:contextualSpacing/>
              <w:jc w:val="both"/>
              <w:rPr>
                <w:rFonts w:eastAsia="Times New Roman" w:cs="Arial"/>
                <w:lang w:val="en-US"/>
              </w:rPr>
            </w:pPr>
            <w:r w:rsidRPr="000B6DD5">
              <w:rPr>
                <w:rFonts w:eastAsia="Times New Roman" w:cs="Arial"/>
                <w:lang w:val="en-US"/>
              </w:rPr>
              <w:t>Proposal of a Monitoring and Evaluation (M&amp;E) framework to track the progress of implementing the recommendations.</w:t>
            </w:r>
          </w:p>
          <w:p w14:paraId="5EFFFCDB" w14:textId="77777777" w:rsidR="000B6DD5" w:rsidRPr="000B6DD5" w:rsidRDefault="000B6DD5" w:rsidP="00852BE6">
            <w:pPr>
              <w:numPr>
                <w:ilvl w:val="0"/>
                <w:numId w:val="24"/>
              </w:numPr>
              <w:spacing w:line="240" w:lineRule="auto"/>
              <w:ind w:left="192" w:hanging="90"/>
              <w:contextualSpacing/>
              <w:jc w:val="both"/>
              <w:rPr>
                <w:rFonts w:eastAsia="Times New Roman" w:cs="Arial"/>
                <w:lang w:val="en-US"/>
              </w:rPr>
            </w:pPr>
            <w:r w:rsidRPr="000B6DD5">
              <w:rPr>
                <w:rFonts w:eastAsia="Times New Roman" w:cs="Arial"/>
                <w:lang w:val="en-US"/>
              </w:rPr>
              <w:t>Submission of the Final Report and Action Plan by the end of Week 18.</w:t>
            </w:r>
          </w:p>
        </w:tc>
        <w:tc>
          <w:tcPr>
            <w:tcW w:w="3534" w:type="dxa"/>
            <w:tcBorders>
              <w:top w:val="single" w:sz="2" w:space="0" w:color="000000"/>
              <w:left w:val="single" w:sz="2" w:space="0" w:color="auto"/>
              <w:bottom w:val="single" w:sz="2" w:space="0" w:color="000000"/>
              <w:right w:val="single" w:sz="2" w:space="0" w:color="000000"/>
            </w:tcBorders>
            <w:shd w:val="clear" w:color="auto" w:fill="FFFFFF"/>
          </w:tcPr>
          <w:p w14:paraId="1D944C3B"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Comprehensive Final Report containing all required elements.</w:t>
            </w:r>
          </w:p>
          <w:p w14:paraId="5D3D31C6"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M&amp;E framework section within the Final Report</w:t>
            </w:r>
          </w:p>
          <w:p w14:paraId="0FAB5791"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Signed approval from the project manager.</w:t>
            </w:r>
          </w:p>
          <w:p w14:paraId="3B4B18F6" w14:textId="77777777" w:rsidR="000B6DD5" w:rsidRPr="000B6DD5" w:rsidRDefault="000B6DD5" w:rsidP="000B6DD5">
            <w:pPr>
              <w:spacing w:line="240" w:lineRule="auto"/>
              <w:rPr>
                <w:rFonts w:eastAsia="Times New Roman" w:cs="Arial"/>
                <w:lang w:val="en-US"/>
              </w:rPr>
            </w:pPr>
          </w:p>
        </w:tc>
      </w:tr>
      <w:tr w:rsidR="000B6DD5" w:rsidRPr="001F370C" w14:paraId="2E477D08" w14:textId="77777777" w:rsidTr="00526EF3">
        <w:trPr>
          <w:trHeight w:val="686"/>
        </w:trPr>
        <w:tc>
          <w:tcPr>
            <w:tcW w:w="2340" w:type="dxa"/>
            <w:tcBorders>
              <w:top w:val="single" w:sz="2" w:space="0" w:color="000000"/>
              <w:left w:val="single" w:sz="2" w:space="0" w:color="000000"/>
              <w:bottom w:val="single" w:sz="2" w:space="0" w:color="000000"/>
              <w:right w:val="single" w:sz="2" w:space="0" w:color="000000"/>
            </w:tcBorders>
            <w:shd w:val="clear" w:color="auto" w:fill="B7CFED" w:themeFill="text2" w:themeFillTint="40"/>
          </w:tcPr>
          <w:p w14:paraId="44A2CE6D" w14:textId="77777777" w:rsidR="000B6DD5" w:rsidRPr="000B6DD5" w:rsidRDefault="000B6DD5" w:rsidP="000B6DD5">
            <w:pPr>
              <w:spacing w:line="276" w:lineRule="auto"/>
              <w:ind w:left="18"/>
              <w:contextualSpacing/>
              <w:rPr>
                <w:rFonts w:eastAsia="Arial Unicode MS" w:cs="Arial"/>
                <w:sz w:val="22"/>
                <w:szCs w:val="22"/>
                <w:lang w:val="en-US"/>
              </w:rPr>
            </w:pPr>
            <w:r w:rsidRPr="000B6DD5">
              <w:rPr>
                <w:rFonts w:eastAsia="Arial Unicode MS" w:cs="Arial"/>
                <w:sz w:val="22"/>
                <w:szCs w:val="22"/>
                <w:lang w:val="en-US"/>
              </w:rPr>
              <w:t>Intermediate Deliverable)</w:t>
            </w:r>
          </w:p>
          <w:p w14:paraId="34D5FC26" w14:textId="77777777" w:rsidR="000B6DD5" w:rsidRPr="000B6DD5" w:rsidRDefault="000B6DD5" w:rsidP="000B6DD5">
            <w:pPr>
              <w:spacing w:line="240" w:lineRule="auto"/>
              <w:ind w:left="18"/>
              <w:rPr>
                <w:rFonts w:eastAsia="Arial Unicode MS" w:cs="Arial"/>
                <w:sz w:val="22"/>
                <w:szCs w:val="22"/>
                <w:lang w:val="en-US"/>
              </w:rPr>
            </w:pPr>
            <w:r w:rsidRPr="000B6DD5">
              <w:rPr>
                <w:rFonts w:eastAsia="Arial Unicode MS" w:cs="Arial"/>
                <w:sz w:val="22"/>
                <w:szCs w:val="22"/>
                <w:lang w:val="en-US"/>
              </w:rPr>
              <w:t>Draft Final Report</w:t>
            </w:r>
          </w:p>
        </w:tc>
        <w:tc>
          <w:tcPr>
            <w:tcW w:w="3756" w:type="dxa"/>
            <w:tcBorders>
              <w:top w:val="single" w:sz="2" w:space="0" w:color="000000"/>
              <w:left w:val="single" w:sz="2" w:space="0" w:color="000000"/>
              <w:bottom w:val="single" w:sz="2" w:space="0" w:color="000000"/>
              <w:right w:val="single" w:sz="2" w:space="0" w:color="000000"/>
            </w:tcBorders>
            <w:shd w:val="clear" w:color="auto" w:fill="B7CFED" w:themeFill="text2" w:themeFillTint="40"/>
            <w:noWrap/>
          </w:tcPr>
          <w:p w14:paraId="1036FB66" w14:textId="77777777" w:rsidR="000B6DD5" w:rsidRPr="000B6DD5" w:rsidRDefault="000B6DD5" w:rsidP="00852BE6">
            <w:pPr>
              <w:numPr>
                <w:ilvl w:val="0"/>
                <w:numId w:val="24"/>
              </w:numPr>
              <w:spacing w:line="240" w:lineRule="auto"/>
              <w:ind w:left="198" w:hanging="180"/>
              <w:contextualSpacing/>
              <w:jc w:val="both"/>
              <w:rPr>
                <w:rFonts w:eastAsia="Times New Roman" w:cs="Arial"/>
                <w:lang w:val="en-US"/>
              </w:rPr>
            </w:pPr>
            <w:r w:rsidRPr="000B6DD5">
              <w:rPr>
                <w:rFonts w:eastAsia="Times New Roman" w:cs="Arial"/>
                <w:lang w:val="en-US"/>
              </w:rPr>
              <w:t>Submission of the draft final report by Week 15.</w:t>
            </w:r>
          </w:p>
          <w:p w14:paraId="2857375F" w14:textId="77777777" w:rsidR="000B6DD5" w:rsidRPr="000B6DD5" w:rsidRDefault="000B6DD5" w:rsidP="00852BE6">
            <w:pPr>
              <w:numPr>
                <w:ilvl w:val="0"/>
                <w:numId w:val="24"/>
              </w:numPr>
              <w:spacing w:line="240" w:lineRule="auto"/>
              <w:ind w:left="198" w:hanging="180"/>
              <w:contextualSpacing/>
              <w:jc w:val="both"/>
              <w:rPr>
                <w:rFonts w:eastAsia="Times New Roman" w:cs="Arial"/>
                <w:lang w:val="en-US"/>
              </w:rPr>
            </w:pPr>
            <w:r w:rsidRPr="000B6DD5">
              <w:rPr>
                <w:rFonts w:eastAsia="Times New Roman" w:cs="Arial"/>
                <w:lang w:val="en-US"/>
              </w:rPr>
              <w:t>Initial review and feedback from stakeholders incorporated.</w:t>
            </w:r>
          </w:p>
        </w:tc>
        <w:tc>
          <w:tcPr>
            <w:tcW w:w="3534" w:type="dxa"/>
            <w:tcBorders>
              <w:top w:val="single" w:sz="2" w:space="0" w:color="000000"/>
              <w:left w:val="single" w:sz="2" w:space="0" w:color="auto"/>
              <w:bottom w:val="single" w:sz="2" w:space="0" w:color="000000"/>
              <w:right w:val="single" w:sz="2" w:space="0" w:color="000000"/>
            </w:tcBorders>
            <w:shd w:val="clear" w:color="auto" w:fill="B7CFED" w:themeFill="text2" w:themeFillTint="40"/>
          </w:tcPr>
          <w:p w14:paraId="34F3FDA5"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Submitted draft report.</w:t>
            </w:r>
          </w:p>
          <w:p w14:paraId="0F567D62"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Feedback notes from stakeholders.</w:t>
            </w:r>
          </w:p>
          <w:p w14:paraId="0414D54C"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Signed approval from the project manager.</w:t>
            </w:r>
          </w:p>
        </w:tc>
      </w:tr>
      <w:tr w:rsidR="000B6DD5" w:rsidRPr="001F370C" w14:paraId="797BD302" w14:textId="77777777" w:rsidTr="00526EF3">
        <w:trPr>
          <w:trHeight w:val="686"/>
        </w:trPr>
        <w:tc>
          <w:tcPr>
            <w:tcW w:w="2340" w:type="dxa"/>
            <w:tcBorders>
              <w:top w:val="single" w:sz="2" w:space="0" w:color="000000"/>
              <w:left w:val="single" w:sz="2" w:space="0" w:color="000000"/>
              <w:bottom w:val="single" w:sz="2" w:space="0" w:color="000000"/>
              <w:right w:val="single" w:sz="2" w:space="0" w:color="000000"/>
            </w:tcBorders>
            <w:shd w:val="clear" w:color="auto" w:fill="FFFFFF"/>
          </w:tcPr>
          <w:p w14:paraId="07946D22" w14:textId="77777777" w:rsidR="000B6DD5" w:rsidRPr="000B6DD5" w:rsidRDefault="000B6DD5" w:rsidP="000B6DD5">
            <w:pPr>
              <w:spacing w:line="240" w:lineRule="auto"/>
              <w:rPr>
                <w:rFonts w:eastAsia="Arial Unicode MS" w:cs="Arial"/>
                <w:sz w:val="22"/>
                <w:szCs w:val="22"/>
                <w:lang w:val="en-US"/>
              </w:rPr>
            </w:pPr>
            <w:r w:rsidRPr="000B6DD5">
              <w:rPr>
                <w:rFonts w:eastAsia="Arial Unicode MS" w:cs="Arial"/>
                <w:sz w:val="22"/>
                <w:szCs w:val="22"/>
                <w:lang w:val="en-US"/>
              </w:rPr>
              <w:t>Deliverable #5 :</w:t>
            </w:r>
          </w:p>
          <w:p w14:paraId="642B60EE" w14:textId="77777777" w:rsidR="000B6DD5" w:rsidRPr="000B6DD5" w:rsidRDefault="000B6DD5" w:rsidP="000B6DD5">
            <w:pPr>
              <w:spacing w:line="240" w:lineRule="auto"/>
              <w:rPr>
                <w:rFonts w:eastAsia="Arial Unicode MS" w:cs="Arial"/>
                <w:sz w:val="22"/>
                <w:szCs w:val="22"/>
                <w:lang w:val="en-US"/>
              </w:rPr>
            </w:pPr>
            <w:r w:rsidRPr="000B6DD5">
              <w:rPr>
                <w:rFonts w:eastAsia="Arial Unicode MS" w:cs="Arial"/>
                <w:sz w:val="22"/>
                <w:szCs w:val="22"/>
                <w:lang w:val="en-US"/>
              </w:rPr>
              <w:t>Final Presentation</w:t>
            </w:r>
          </w:p>
        </w:tc>
        <w:tc>
          <w:tcPr>
            <w:tcW w:w="3756" w:type="dxa"/>
            <w:tcBorders>
              <w:top w:val="single" w:sz="2" w:space="0" w:color="000000"/>
              <w:left w:val="single" w:sz="2" w:space="0" w:color="000000"/>
              <w:bottom w:val="single" w:sz="2" w:space="0" w:color="000000"/>
              <w:right w:val="single" w:sz="2" w:space="0" w:color="000000"/>
            </w:tcBorders>
            <w:shd w:val="clear" w:color="auto" w:fill="FFFFFF"/>
            <w:noWrap/>
          </w:tcPr>
          <w:p w14:paraId="6F327169" w14:textId="77777777" w:rsidR="000B6DD5" w:rsidRPr="000B6DD5" w:rsidRDefault="000B6DD5" w:rsidP="00852BE6">
            <w:pPr>
              <w:numPr>
                <w:ilvl w:val="0"/>
                <w:numId w:val="24"/>
              </w:numPr>
              <w:spacing w:line="240" w:lineRule="auto"/>
              <w:ind w:left="192" w:hanging="90"/>
              <w:contextualSpacing/>
              <w:jc w:val="both"/>
              <w:rPr>
                <w:rFonts w:eastAsia="Times New Roman" w:cs="Arial"/>
                <w:lang w:val="en-US"/>
              </w:rPr>
            </w:pPr>
            <w:r w:rsidRPr="000B6DD5">
              <w:rPr>
                <w:rFonts w:eastAsia="Times New Roman" w:cs="Arial"/>
                <w:lang w:val="en-US"/>
              </w:rPr>
              <w:t>Preparation of presentation materials summarizing key findings, detailed analysis, and recommendations for action by Week 21.</w:t>
            </w:r>
          </w:p>
          <w:p w14:paraId="7D35B902" w14:textId="77777777" w:rsidR="000B6DD5" w:rsidRPr="000B6DD5" w:rsidRDefault="000B6DD5" w:rsidP="00852BE6">
            <w:pPr>
              <w:numPr>
                <w:ilvl w:val="0"/>
                <w:numId w:val="24"/>
              </w:numPr>
              <w:spacing w:line="240" w:lineRule="auto"/>
              <w:ind w:left="192" w:hanging="90"/>
              <w:contextualSpacing/>
              <w:jc w:val="both"/>
              <w:rPr>
                <w:rFonts w:eastAsia="Times New Roman" w:cs="Arial"/>
                <w:lang w:val="en-US"/>
              </w:rPr>
            </w:pPr>
            <w:r w:rsidRPr="000B6DD5">
              <w:rPr>
                <w:rFonts w:eastAsia="Times New Roman" w:cs="Arial"/>
                <w:lang w:val="en-US"/>
              </w:rPr>
              <w:t>Delivery of the final presentation to stakeholders by the end of week 22.</w:t>
            </w:r>
          </w:p>
        </w:tc>
        <w:tc>
          <w:tcPr>
            <w:tcW w:w="3534" w:type="dxa"/>
            <w:tcBorders>
              <w:top w:val="single" w:sz="2" w:space="0" w:color="000000"/>
              <w:left w:val="single" w:sz="2" w:space="0" w:color="auto"/>
              <w:bottom w:val="single" w:sz="2" w:space="0" w:color="000000"/>
              <w:right w:val="single" w:sz="2" w:space="0" w:color="000000"/>
            </w:tcBorders>
            <w:shd w:val="clear" w:color="auto" w:fill="FFFFFF"/>
          </w:tcPr>
          <w:p w14:paraId="11078946"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Presentation slides and materials submitted to the Project Manager.</w:t>
            </w:r>
          </w:p>
          <w:p w14:paraId="692A0C88"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Attendance records of the presentation meeting</w:t>
            </w:r>
          </w:p>
          <w:p w14:paraId="0D2FAFE6" w14:textId="77777777" w:rsidR="000B6DD5" w:rsidRPr="000B6DD5" w:rsidRDefault="000B6DD5" w:rsidP="00852BE6">
            <w:pPr>
              <w:numPr>
                <w:ilvl w:val="0"/>
                <w:numId w:val="23"/>
              </w:numPr>
              <w:spacing w:line="240" w:lineRule="auto"/>
              <w:ind w:left="218" w:hanging="218"/>
              <w:contextualSpacing/>
              <w:rPr>
                <w:rFonts w:eastAsia="Times New Roman" w:cs="Arial"/>
                <w:lang w:val="en-US"/>
              </w:rPr>
            </w:pPr>
            <w:r w:rsidRPr="000B6DD5">
              <w:rPr>
                <w:rFonts w:eastAsia="Times New Roman" w:cs="Arial"/>
                <w:lang w:val="en-US"/>
              </w:rPr>
              <w:t>Stakeholder feedback forms or survey results</w:t>
            </w:r>
          </w:p>
        </w:tc>
      </w:tr>
      <w:tr w:rsidR="000B6DD5" w:rsidRPr="000B6DD5" w14:paraId="650D2F5B" w14:textId="77777777" w:rsidTr="00526EF3">
        <w:trPr>
          <w:trHeight w:val="686"/>
        </w:trPr>
        <w:tc>
          <w:tcPr>
            <w:tcW w:w="2340" w:type="dxa"/>
            <w:tcBorders>
              <w:top w:val="single" w:sz="2" w:space="0" w:color="000000"/>
              <w:left w:val="single" w:sz="2" w:space="0" w:color="000000"/>
              <w:bottom w:val="single" w:sz="4" w:space="0" w:color="auto"/>
              <w:right w:val="single" w:sz="2" w:space="0" w:color="000000"/>
            </w:tcBorders>
            <w:shd w:val="clear" w:color="auto" w:fill="B7CFED" w:themeFill="text2" w:themeFillTint="40"/>
          </w:tcPr>
          <w:p w14:paraId="1E5AE65F" w14:textId="77777777" w:rsidR="000B6DD5" w:rsidRPr="000B6DD5" w:rsidRDefault="000B6DD5" w:rsidP="000B6DD5">
            <w:pPr>
              <w:spacing w:line="276" w:lineRule="auto"/>
              <w:ind w:left="18"/>
              <w:contextualSpacing/>
              <w:rPr>
                <w:rFonts w:eastAsia="Arial Unicode MS" w:cs="Arial"/>
                <w:sz w:val="22"/>
                <w:szCs w:val="22"/>
                <w:lang w:val="en-US"/>
              </w:rPr>
            </w:pPr>
            <w:r w:rsidRPr="000B6DD5">
              <w:rPr>
                <w:rFonts w:eastAsia="Arial Unicode MS" w:cs="Arial"/>
                <w:sz w:val="22"/>
                <w:szCs w:val="22"/>
                <w:lang w:val="en-US"/>
              </w:rPr>
              <w:t>Intermediate Deliverable)</w:t>
            </w:r>
          </w:p>
          <w:p w14:paraId="20447AB1" w14:textId="77777777" w:rsidR="000B6DD5" w:rsidRPr="000B6DD5" w:rsidRDefault="000B6DD5" w:rsidP="000B6DD5">
            <w:pPr>
              <w:spacing w:line="240" w:lineRule="auto"/>
              <w:ind w:left="18"/>
              <w:rPr>
                <w:rFonts w:eastAsia="Arial Unicode MS" w:cs="Arial"/>
                <w:sz w:val="22"/>
                <w:szCs w:val="22"/>
                <w:lang w:val="en-US"/>
              </w:rPr>
            </w:pPr>
            <w:r w:rsidRPr="000B6DD5">
              <w:rPr>
                <w:rFonts w:eastAsia="Arial Unicode MS" w:cs="Arial"/>
                <w:sz w:val="22"/>
                <w:szCs w:val="22"/>
                <w:lang w:val="en-US"/>
              </w:rPr>
              <w:t>Draft Final presentation</w:t>
            </w:r>
          </w:p>
        </w:tc>
        <w:tc>
          <w:tcPr>
            <w:tcW w:w="3756" w:type="dxa"/>
            <w:tcBorders>
              <w:top w:val="single" w:sz="2" w:space="0" w:color="000000"/>
              <w:left w:val="single" w:sz="2" w:space="0" w:color="000000"/>
              <w:bottom w:val="single" w:sz="4" w:space="0" w:color="auto"/>
              <w:right w:val="single" w:sz="2" w:space="0" w:color="000000"/>
            </w:tcBorders>
            <w:shd w:val="clear" w:color="auto" w:fill="B7CFED" w:themeFill="text2" w:themeFillTint="40"/>
            <w:noWrap/>
          </w:tcPr>
          <w:p w14:paraId="7E23AA45" w14:textId="77777777" w:rsidR="000B6DD5" w:rsidRPr="000B6DD5" w:rsidRDefault="000B6DD5" w:rsidP="00852BE6">
            <w:pPr>
              <w:numPr>
                <w:ilvl w:val="0"/>
                <w:numId w:val="24"/>
              </w:numPr>
              <w:spacing w:line="240" w:lineRule="auto"/>
              <w:ind w:left="192" w:hanging="90"/>
              <w:contextualSpacing/>
              <w:jc w:val="both"/>
              <w:rPr>
                <w:rFonts w:eastAsia="Times New Roman" w:cs="Arial"/>
                <w:lang w:val="en-US"/>
              </w:rPr>
            </w:pPr>
            <w:r w:rsidRPr="000B6DD5">
              <w:rPr>
                <w:rFonts w:eastAsia="Times New Roman" w:cs="Arial"/>
                <w:lang w:val="en-US"/>
              </w:rPr>
              <w:t>Submission of the draft presentation by Week 20.</w:t>
            </w:r>
          </w:p>
          <w:p w14:paraId="39480E54" w14:textId="77777777" w:rsidR="000B6DD5" w:rsidRPr="000B6DD5" w:rsidRDefault="000B6DD5" w:rsidP="00852BE6">
            <w:pPr>
              <w:numPr>
                <w:ilvl w:val="0"/>
                <w:numId w:val="24"/>
              </w:numPr>
              <w:spacing w:line="240" w:lineRule="auto"/>
              <w:ind w:left="192" w:hanging="90"/>
              <w:contextualSpacing/>
              <w:jc w:val="both"/>
              <w:rPr>
                <w:rFonts w:eastAsia="Times New Roman" w:cs="Arial"/>
                <w:lang w:val="en-US"/>
              </w:rPr>
            </w:pPr>
            <w:r w:rsidRPr="000B6DD5">
              <w:rPr>
                <w:rFonts w:eastAsia="Times New Roman" w:cs="Arial"/>
                <w:lang w:val="en-US"/>
              </w:rPr>
              <w:t>Review and approval of presentation content.</w:t>
            </w:r>
          </w:p>
        </w:tc>
        <w:tc>
          <w:tcPr>
            <w:tcW w:w="3534" w:type="dxa"/>
            <w:tcBorders>
              <w:top w:val="single" w:sz="2" w:space="0" w:color="000000"/>
              <w:left w:val="single" w:sz="2" w:space="0" w:color="auto"/>
              <w:bottom w:val="single" w:sz="4" w:space="0" w:color="auto"/>
              <w:right w:val="single" w:sz="2" w:space="0" w:color="000000"/>
            </w:tcBorders>
            <w:shd w:val="clear" w:color="auto" w:fill="B7CFED" w:themeFill="text2" w:themeFillTint="40"/>
          </w:tcPr>
          <w:p w14:paraId="1C5A90B2" w14:textId="77777777" w:rsidR="000B6DD5" w:rsidRPr="000B6DD5" w:rsidRDefault="000B6DD5" w:rsidP="00852BE6">
            <w:pPr>
              <w:numPr>
                <w:ilvl w:val="0"/>
                <w:numId w:val="24"/>
              </w:numPr>
              <w:spacing w:line="240" w:lineRule="auto"/>
              <w:ind w:left="192" w:hanging="90"/>
              <w:contextualSpacing/>
              <w:rPr>
                <w:rFonts w:eastAsia="Times New Roman" w:cs="Arial"/>
                <w:lang w:val="en-US"/>
              </w:rPr>
            </w:pPr>
            <w:r w:rsidRPr="000B6DD5">
              <w:rPr>
                <w:rFonts w:eastAsia="Times New Roman" w:cs="Arial"/>
                <w:lang w:val="en-US"/>
              </w:rPr>
              <w:t>Submitted draft presentation.</w:t>
            </w:r>
          </w:p>
          <w:p w14:paraId="596DD0E2" w14:textId="77777777" w:rsidR="000B6DD5" w:rsidRPr="000B6DD5" w:rsidRDefault="000B6DD5" w:rsidP="00852BE6">
            <w:pPr>
              <w:numPr>
                <w:ilvl w:val="0"/>
                <w:numId w:val="24"/>
              </w:numPr>
              <w:spacing w:line="240" w:lineRule="auto"/>
              <w:ind w:left="192" w:hanging="90"/>
              <w:contextualSpacing/>
              <w:rPr>
                <w:rFonts w:eastAsia="Times New Roman" w:cs="Arial"/>
                <w:lang w:val="en-US"/>
              </w:rPr>
            </w:pPr>
            <w:r w:rsidRPr="000B6DD5">
              <w:rPr>
                <w:rFonts w:eastAsia="Times New Roman" w:cs="Arial"/>
                <w:lang w:val="en-US"/>
              </w:rPr>
              <w:t>Signed approval from the project manager.</w:t>
            </w:r>
          </w:p>
          <w:p w14:paraId="64F34E3C" w14:textId="77777777" w:rsidR="000B6DD5" w:rsidRPr="000B6DD5" w:rsidRDefault="000B6DD5" w:rsidP="00852BE6">
            <w:pPr>
              <w:numPr>
                <w:ilvl w:val="0"/>
                <w:numId w:val="24"/>
              </w:numPr>
              <w:spacing w:line="240" w:lineRule="auto"/>
              <w:ind w:left="192" w:hanging="90"/>
              <w:contextualSpacing/>
              <w:rPr>
                <w:rFonts w:eastAsia="Times New Roman" w:cs="Arial"/>
                <w:lang w:val="en-US"/>
              </w:rPr>
            </w:pPr>
            <w:r w:rsidRPr="000B6DD5">
              <w:rPr>
                <w:rFonts w:eastAsia="Times New Roman" w:cs="Arial"/>
                <w:lang w:val="en-US"/>
              </w:rPr>
              <w:t>Feedback notes from stakeholders.</w:t>
            </w:r>
          </w:p>
        </w:tc>
      </w:tr>
    </w:tbl>
    <w:p w14:paraId="36995907" w14:textId="5D7F4C1D" w:rsidR="000B6DD5" w:rsidRDefault="000B6DD5" w:rsidP="000B6DD5">
      <w:pPr>
        <w:rPr>
          <w:lang w:val="en"/>
        </w:rPr>
      </w:pPr>
    </w:p>
    <w:p w14:paraId="7797CC59" w14:textId="77777777" w:rsidR="000B6DD5" w:rsidRPr="000B6DD5" w:rsidRDefault="000B6DD5" w:rsidP="000B6DD5">
      <w:pPr>
        <w:rPr>
          <w:lang w:val="en"/>
        </w:rPr>
      </w:pPr>
    </w:p>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0" w:name="_Toc392669642"/>
      <w:bookmarkStart w:id="41" w:name="_Toc140836328"/>
      <w:bookmarkStart w:id="42" w:name="_Toc392669644"/>
      <w:bookmarkEnd w:id="39"/>
      <w:r w:rsidRPr="00D95D87">
        <w:rPr>
          <w:rFonts w:asciiTheme="minorHAnsi" w:hAnsiTheme="minorHAnsi" w:cstheme="minorHAnsi"/>
          <w:sz w:val="22"/>
          <w:szCs w:val="22"/>
          <w:lang w:val="en"/>
        </w:rPr>
        <w:t>Expert in charge of the assignment</w:t>
      </w:r>
      <w:bookmarkEnd w:id="40"/>
      <w:bookmarkEnd w:id="41"/>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3" w:name="_Toc140836329"/>
      <w:r w:rsidRPr="00D95D87">
        <w:rPr>
          <w:rFonts w:asciiTheme="minorHAnsi" w:hAnsiTheme="minorHAnsi" w:cstheme="minorHAnsi"/>
          <w:sz w:val="22"/>
          <w:szCs w:val="22"/>
          <w:lang w:val="en"/>
        </w:rPr>
        <w:t>Place of execution</w:t>
      </w:r>
      <w:bookmarkEnd w:id="42"/>
      <w:bookmarkEnd w:id="43"/>
    </w:p>
    <w:p w14:paraId="2347A1C4" w14:textId="576EB949" w:rsidR="00E25D2D" w:rsidRPr="00D95D87" w:rsidRDefault="005563C9" w:rsidP="000B6DD5">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The services will be performed in</w:t>
      </w:r>
      <w:r w:rsidR="000B6DD5">
        <w:rPr>
          <w:rFonts w:asciiTheme="minorHAnsi" w:hAnsiTheme="minorHAnsi" w:cstheme="minorHAnsi"/>
          <w:szCs w:val="22"/>
          <w:lang w:val="en"/>
        </w:rPr>
        <w:t xml:space="preserve"> </w:t>
      </w:r>
      <w:r w:rsidR="000B6DD5" w:rsidRPr="000B6DD5">
        <w:rPr>
          <w:rFonts w:asciiTheme="minorHAnsi" w:hAnsiTheme="minorHAnsi" w:cstheme="minorHAnsi"/>
          <w:szCs w:val="22"/>
          <w:lang w:val="en"/>
        </w:rPr>
        <w:t>Remote/ On-Site in Libya/ Tunis</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4"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4"/>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5" w:name="_Toc392669645"/>
      <w:bookmarkStart w:id="46" w:name="_Toc140836333"/>
      <w:r w:rsidRPr="0041061D">
        <w:rPr>
          <w:rFonts w:asciiTheme="minorHAnsi" w:hAnsiTheme="minorHAnsi"/>
          <w:sz w:val="22"/>
          <w:szCs w:val="22"/>
          <w:lang w:val="en"/>
        </w:rPr>
        <w:t xml:space="preserve">Commitments of the </w:t>
      </w:r>
      <w:bookmarkEnd w:id="45"/>
      <w:r w:rsidR="00567093">
        <w:rPr>
          <w:rFonts w:asciiTheme="minorHAnsi" w:hAnsiTheme="minorHAnsi" w:cstheme="minorHAnsi"/>
          <w:smallCaps/>
          <w:sz w:val="22"/>
          <w:lang w:val="en"/>
        </w:rPr>
        <w:t>Contractor</w:t>
      </w:r>
      <w:bookmarkEnd w:id="46"/>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852BE6">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852BE6">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852BE6">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852BE6">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852BE6">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852BE6">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852BE6">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852BE6">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852BE6">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852B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7" w:name="_Toc392669646"/>
      <w:bookmarkStart w:id="48" w:name="_Toc140836334"/>
      <w:r w:rsidRPr="00567093">
        <w:rPr>
          <w:rFonts w:asciiTheme="minorHAnsi" w:hAnsiTheme="minorHAnsi"/>
          <w:sz w:val="22"/>
          <w:szCs w:val="22"/>
          <w:lang w:val="en"/>
        </w:rPr>
        <w:t>Confidentiality</w:t>
      </w:r>
      <w:bookmarkEnd w:id="47"/>
      <w:bookmarkEnd w:id="48"/>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852B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852B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852B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852B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852B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852B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9" w:name="_Toc392669648"/>
      <w:bookmarkStart w:id="50" w:name="_Toc140836335"/>
      <w:r w:rsidRPr="00567093">
        <w:rPr>
          <w:rFonts w:asciiTheme="minorHAnsi" w:hAnsiTheme="minorHAnsi"/>
          <w:sz w:val="22"/>
          <w:szCs w:val="22"/>
          <w:lang w:val="en"/>
        </w:rPr>
        <w:t>Provision of documents</w:t>
      </w:r>
      <w:bookmarkEnd w:id="49"/>
      <w:bookmarkEnd w:id="50"/>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02333BDF" w14:textId="77777777" w:rsidR="00E25860" w:rsidRPr="00567093" w:rsidRDefault="00E25860" w:rsidP="00852BE6">
      <w:pPr>
        <w:pStyle w:val="u"/>
        <w:widowControl w:val="0"/>
        <w:numPr>
          <w:ilvl w:val="0"/>
          <w:numId w:val="9"/>
        </w:numPr>
        <w:rPr>
          <w:rFonts w:asciiTheme="minorHAnsi" w:hAnsiTheme="minorHAnsi" w:cs="Arial"/>
          <w:szCs w:val="22"/>
          <w:highlight w:val="yellow"/>
          <w:lang w:val="en-GB"/>
        </w:rPr>
      </w:pPr>
      <w:r w:rsidRPr="00567093">
        <w:rPr>
          <w:rFonts w:asciiTheme="minorHAnsi" w:hAnsiTheme="minorHAnsi" w:cs="Arial"/>
          <w:szCs w:val="22"/>
          <w:highlight w:val="yellow"/>
          <w:lang w:val="en"/>
        </w:rPr>
        <w:t xml:space="preserve">Technical offer of the </w:t>
      </w:r>
      <w:r w:rsidRPr="00567093">
        <w:rPr>
          <w:rFonts w:asciiTheme="minorHAnsi" w:hAnsiTheme="minorHAnsi" w:cs="Arial"/>
          <w:smallCaps/>
          <w:szCs w:val="22"/>
          <w:highlight w:val="yellow"/>
          <w:lang w:val="en"/>
        </w:rPr>
        <w:t>Main Contract</w:t>
      </w:r>
    </w:p>
    <w:p w14:paraId="028C7CB5" w14:textId="77777777" w:rsidR="005C1231" w:rsidRPr="00567093" w:rsidRDefault="005C1231" w:rsidP="00852BE6">
      <w:pPr>
        <w:pStyle w:val="u"/>
        <w:widowControl w:val="0"/>
        <w:numPr>
          <w:ilvl w:val="0"/>
          <w:numId w:val="9"/>
        </w:numPr>
        <w:rPr>
          <w:rFonts w:asciiTheme="minorHAnsi" w:hAnsiTheme="minorHAnsi" w:cs="Arial"/>
          <w:szCs w:val="22"/>
          <w:highlight w:val="yellow"/>
        </w:rPr>
      </w:pPr>
      <w:r w:rsidRPr="00567093">
        <w:rPr>
          <w:rFonts w:asciiTheme="minorHAnsi" w:hAnsiTheme="minorHAnsi" w:cs="Arial"/>
          <w:szCs w:val="22"/>
          <w:highlight w:val="yellow"/>
          <w:lang w:val="en"/>
        </w:rPr>
        <w:t xml:space="preserve">Specifications of the </w:t>
      </w:r>
      <w:r w:rsidRPr="00567093">
        <w:rPr>
          <w:rFonts w:asciiTheme="minorHAnsi" w:hAnsiTheme="minorHAnsi" w:cs="Arial"/>
          <w:smallCaps/>
          <w:szCs w:val="22"/>
          <w:highlight w:val="yellow"/>
          <w:lang w:val="en"/>
        </w:rPr>
        <w:t>Main Contract</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1" w:name="_Toc392669649"/>
      <w:bookmarkStart w:id="52" w:name="_Toc140836336"/>
      <w:r w:rsidRPr="00567093">
        <w:rPr>
          <w:rFonts w:asciiTheme="minorHAnsi" w:hAnsiTheme="minorHAnsi"/>
          <w:sz w:val="22"/>
          <w:szCs w:val="22"/>
          <w:lang w:val="en"/>
        </w:rPr>
        <w:t>Insurance</w:t>
      </w:r>
      <w:bookmarkEnd w:id="51"/>
      <w:bookmarkEnd w:id="52"/>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3" w:name="_Toc525912441"/>
      <w:bookmarkStart w:id="54" w:name="_Ref464060009"/>
      <w:bookmarkStart w:id="55" w:name="_Toc140836337"/>
      <w:r w:rsidRPr="000D43C1">
        <w:rPr>
          <w:rFonts w:asciiTheme="minorHAnsi" w:hAnsiTheme="minorHAnsi"/>
          <w:sz w:val="22"/>
          <w:lang w:val="en"/>
        </w:rPr>
        <w:t>Contact person and communication</w:t>
      </w:r>
      <w:bookmarkEnd w:id="53"/>
      <w:bookmarkEnd w:id="54"/>
      <w:bookmarkEnd w:id="55"/>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7ED5BC4C" w:rsidR="00D07897" w:rsidRPr="000D43C1" w:rsidRDefault="000B6DD5" w:rsidP="00B2733D">
            <w:pPr>
              <w:widowControl w:val="0"/>
              <w:numPr>
                <w:ilvl w:val="12"/>
                <w:numId w:val="0"/>
              </w:numPr>
              <w:spacing w:line="240" w:lineRule="auto"/>
              <w:jc w:val="both"/>
              <w:rPr>
                <w:rFonts w:asciiTheme="minorHAnsi" w:hAnsiTheme="minorHAnsi" w:cs="Arial"/>
                <w:sz w:val="22"/>
                <w:highlight w:val="yellow"/>
                <w:lang w:val="en-GB"/>
              </w:rPr>
            </w:pPr>
            <w:r>
              <w:rPr>
                <w:rFonts w:asciiTheme="minorHAnsi" w:hAnsiTheme="minorHAnsi" w:cs="Arial"/>
                <w:sz w:val="22"/>
                <w:highlight w:val="yellow"/>
                <w:lang w:val="en"/>
              </w:rPr>
              <w:t>Maxime BOST</w:t>
            </w:r>
          </w:p>
          <w:p w14:paraId="66C00316" w14:textId="44FC8E4A" w:rsidR="00D07897" w:rsidRPr="000B6DD5" w:rsidRDefault="000B6DD5" w:rsidP="00B2733D">
            <w:pPr>
              <w:widowControl w:val="0"/>
              <w:numPr>
                <w:ilvl w:val="12"/>
                <w:numId w:val="0"/>
              </w:numPr>
              <w:spacing w:line="240" w:lineRule="auto"/>
              <w:jc w:val="both"/>
              <w:rPr>
                <w:rFonts w:asciiTheme="minorHAnsi" w:hAnsiTheme="minorHAnsi" w:cs="Arial"/>
                <w:sz w:val="22"/>
                <w:highlight w:val="yellow"/>
                <w:lang w:val="en-GB"/>
              </w:rPr>
            </w:pPr>
            <w:r w:rsidRPr="000B6DD5">
              <w:rPr>
                <w:rFonts w:asciiTheme="minorHAnsi" w:hAnsiTheme="minorHAnsi" w:cs="Arial"/>
                <w:sz w:val="22"/>
                <w:highlight w:val="yellow"/>
                <w:lang w:val="en-GB"/>
              </w:rPr>
              <w:t>USP TUNISIA and LIBYA</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B6DD5">
              <w:rPr>
                <w:rFonts w:asciiTheme="minorHAnsi" w:hAnsiTheme="minorHAnsi" w:cs="Arial"/>
                <w:sz w:val="22"/>
              </w:rPr>
              <w:t>F-75005 PARIS</w:t>
            </w:r>
          </w:p>
        </w:tc>
      </w:tr>
      <w:tr w:rsidR="00D07897" w:rsidRPr="001F370C"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6" w:name="_Toc140836338"/>
      <w:r>
        <w:rPr>
          <w:rFonts w:asciiTheme="minorHAnsi" w:hAnsiTheme="minorHAnsi"/>
          <w:sz w:val="22"/>
          <w:lang w:val="en"/>
        </w:rPr>
        <w:t>Understaking against deforestation</w:t>
      </w:r>
      <w:bookmarkEnd w:id="56"/>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852BE6">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852BE6">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852BE6">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852B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852B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852B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852B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852B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852B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852B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852B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852B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852B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852B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852B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852B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852BE6">
      <w:pPr>
        <w:pStyle w:val="Paragraphedeliste"/>
        <w:numPr>
          <w:ilvl w:val="0"/>
          <w:numId w:val="21"/>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40836339"/>
      <w:r w:rsidRPr="000D43C1">
        <w:rPr>
          <w:rFonts w:asciiTheme="minorHAnsi" w:hAnsiTheme="minorHAnsi"/>
          <w:b/>
          <w:bCs/>
          <w:caps/>
          <w:sz w:val="24"/>
          <w:u w:val="single"/>
          <w:lang w:val="en"/>
        </w:rPr>
        <w:t>Re-examination clause</w:t>
      </w:r>
      <w:bookmarkEnd w:id="57"/>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6EE97B49" w14:textId="59872F94" w:rsidR="009766DB" w:rsidRPr="0026644D" w:rsidRDefault="009766DB" w:rsidP="00852BE6">
      <w:pPr>
        <w:pStyle w:val="u"/>
        <w:widowControl w:val="0"/>
        <w:numPr>
          <w:ilvl w:val="0"/>
          <w:numId w:val="16"/>
        </w:numPr>
        <w:spacing w:before="120"/>
        <w:rPr>
          <w:rFonts w:asciiTheme="minorHAnsi" w:hAnsiTheme="minorHAnsi" w:cstheme="minorHAnsi"/>
          <w:szCs w:val="22"/>
          <w:lang w:val="en-GB"/>
        </w:rPr>
      </w:pPr>
      <w:r w:rsidRPr="000D43C1">
        <w:rPr>
          <w:rFonts w:asciiTheme="minorHAnsi" w:hAnsiTheme="minorHAnsi" w:cstheme="minorHAnsi"/>
          <w:szCs w:val="22"/>
          <w:highlight w:val="yellow"/>
          <w:lang w:val="en"/>
        </w:rPr>
        <w:t>Revision of technical elements (clarification of deliverables, producer technical definitions, equipment technical documen</w:t>
      </w:r>
      <w:r w:rsidR="000B6DD5">
        <w:rPr>
          <w:rFonts w:asciiTheme="minorHAnsi" w:hAnsiTheme="minorHAnsi" w:cstheme="minorHAnsi"/>
          <w:szCs w:val="22"/>
          <w:highlight w:val="yellow"/>
          <w:lang w:val="en"/>
        </w:rPr>
        <w:t>ts, updated instructions, etc.)</w:t>
      </w:r>
      <w:r w:rsidRPr="000D43C1">
        <w:rPr>
          <w:rFonts w:asciiTheme="minorHAnsi" w:hAnsiTheme="minorHAnsi" w:cstheme="minorHAnsi"/>
          <w:szCs w:val="22"/>
          <w:highlight w:val="yellow"/>
          <w:lang w:val="en"/>
        </w:rPr>
        <w:t>.</w:t>
      </w:r>
    </w:p>
    <w:p w14:paraId="5B988840" w14:textId="476506C5" w:rsidR="00C64382" w:rsidRPr="000D43C1" w:rsidRDefault="009766DB" w:rsidP="000B6DD5">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be notified to the Contractor: </w:t>
      </w:r>
      <w:r w:rsidR="000B6DD5">
        <w:rPr>
          <w:rFonts w:asciiTheme="minorHAnsi" w:hAnsiTheme="minorHAnsi" w:cstheme="minorHAnsi"/>
          <w:szCs w:val="22"/>
          <w:lang w:val="en"/>
        </w:rPr>
        <w:t>by concluding an amendment</w:t>
      </w:r>
      <w:r w:rsidRPr="000D43C1">
        <w:rPr>
          <w:rFonts w:asciiTheme="minorHAnsi" w:hAnsiTheme="minorHAnsi" w:cstheme="minorHAnsi"/>
          <w:szCs w:val="22"/>
          <w:lang w:val="en"/>
        </w:rPr>
        <w:t>.</w:t>
      </w:r>
    </w:p>
    <w:p w14:paraId="1E86081C" w14:textId="77777777" w:rsidR="00C64382" w:rsidRPr="000D43C1" w:rsidRDefault="00C64382"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40836340"/>
      <w:r w:rsidRPr="000D43C1">
        <w:rPr>
          <w:rFonts w:asciiTheme="minorHAnsi" w:hAnsiTheme="minorHAnsi"/>
          <w:b/>
          <w:bCs/>
          <w:caps/>
          <w:sz w:val="24"/>
          <w:u w:val="single"/>
          <w:lang w:val="en"/>
        </w:rPr>
        <w:t>Similar services</w:t>
      </w:r>
      <w:bookmarkEnd w:id="58"/>
      <w:bookmarkEnd w:id="59"/>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140836341"/>
      <w:r w:rsidRPr="000F76A5">
        <w:rPr>
          <w:rFonts w:asciiTheme="minorHAnsi" w:hAnsiTheme="minorHAnsi"/>
          <w:b/>
          <w:bCs/>
          <w:caps/>
          <w:sz w:val="24"/>
          <w:u w:val="single"/>
          <w:lang w:val="en"/>
        </w:rPr>
        <w:t>penalties</w:t>
      </w:r>
      <w:bookmarkEnd w:id="60"/>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140836342"/>
      <w:r w:rsidRPr="000F76A5">
        <w:rPr>
          <w:rFonts w:asciiTheme="minorHAnsi" w:hAnsiTheme="minorHAnsi"/>
          <w:sz w:val="22"/>
          <w:szCs w:val="22"/>
          <w:lang w:val="en"/>
        </w:rPr>
        <w:t>Penalties for periodic documentary deliverables</w:t>
      </w:r>
      <w:bookmarkEnd w:id="61"/>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2" w:name="_Toc140836343"/>
      <w:r w:rsidRPr="000F76A5">
        <w:rPr>
          <w:rFonts w:asciiTheme="minorHAnsi" w:hAnsiTheme="minorHAnsi"/>
          <w:sz w:val="22"/>
          <w:szCs w:val="22"/>
          <w:lang w:val="en"/>
        </w:rPr>
        <w:t>Penalties applicable to submission of final deliverables</w:t>
      </w:r>
      <w:bookmarkEnd w:id="62"/>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3" w:name="_Toc140836344"/>
      <w:r w:rsidRPr="000F76A5">
        <w:rPr>
          <w:rFonts w:asciiTheme="minorHAnsi" w:hAnsiTheme="minorHAnsi"/>
          <w:b/>
          <w:bCs/>
          <w:caps/>
          <w:sz w:val="24"/>
          <w:u w:val="single"/>
          <w:lang w:val="en"/>
        </w:rPr>
        <w:t>intellectual property</w:t>
      </w:r>
      <w:bookmarkEnd w:id="63"/>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4" w:name="_Toc140836345"/>
      <w:bookmarkStart w:id="65" w:name="_Toc392669651"/>
      <w:r w:rsidRPr="000F76A5">
        <w:rPr>
          <w:rFonts w:asciiTheme="minorHAnsi" w:hAnsiTheme="minorHAnsi"/>
          <w:sz w:val="22"/>
          <w:szCs w:val="22"/>
          <w:lang w:val="en"/>
        </w:rPr>
        <w:t>Definitions</w:t>
      </w:r>
      <w:bookmarkEnd w:id="64"/>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852BE6">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852BE6">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852BE6">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6" w:name="_Toc140836346"/>
      <w:r w:rsidRPr="000F76A5">
        <w:rPr>
          <w:rFonts w:asciiTheme="minorHAnsi" w:hAnsiTheme="minorHAnsi"/>
          <w:sz w:val="22"/>
          <w:szCs w:val="22"/>
          <w:lang w:val="en"/>
        </w:rPr>
        <w:t>Ownership of results</w:t>
      </w:r>
      <w:bookmarkEnd w:id="66"/>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7" w:name="_Toc140836347"/>
      <w:r w:rsidRPr="000F76A5">
        <w:rPr>
          <w:rFonts w:asciiTheme="minorHAnsi" w:hAnsiTheme="minorHAnsi"/>
          <w:sz w:val="22"/>
          <w:szCs w:val="22"/>
          <w:lang w:val="en"/>
        </w:rPr>
        <w:t>Exploitation of results</w:t>
      </w:r>
      <w:bookmarkEnd w:id="67"/>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852BE6">
      <w:pPr>
        <w:pStyle w:val="Paragraphedeliste"/>
        <w:numPr>
          <w:ilvl w:val="0"/>
          <w:numId w:val="11"/>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852BE6">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852BE6">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852BE6">
      <w:pPr>
        <w:pStyle w:val="Paragraphedeliste"/>
        <w:numPr>
          <w:ilvl w:val="1"/>
          <w:numId w:val="11"/>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852BE6">
      <w:pPr>
        <w:pStyle w:val="Paragraphedeliste"/>
        <w:numPr>
          <w:ilvl w:val="0"/>
          <w:numId w:val="11"/>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852BE6">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852BE6">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852BE6">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852BE6">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852BE6">
      <w:pPr>
        <w:pStyle w:val="Paragraphedeliste"/>
        <w:numPr>
          <w:ilvl w:val="0"/>
          <w:numId w:val="1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852BE6">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852BE6">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852BE6">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852BE6">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852BE6">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8" w:name="_Toc140836348"/>
      <w:r w:rsidRPr="000F76A5">
        <w:rPr>
          <w:rFonts w:asciiTheme="minorHAnsi" w:hAnsiTheme="minorHAnsi"/>
          <w:sz w:val="22"/>
          <w:szCs w:val="22"/>
          <w:lang w:val="en"/>
        </w:rPr>
        <w:t>Licensing of pre-existing rights</w:t>
      </w:r>
      <w:bookmarkEnd w:id="68"/>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9" w:name="_Toc140836349"/>
      <w:r w:rsidRPr="000F76A5">
        <w:rPr>
          <w:rFonts w:asciiTheme="minorHAnsi" w:hAnsiTheme="minorHAnsi"/>
          <w:sz w:val="22"/>
          <w:szCs w:val="22"/>
          <w:lang w:val="en"/>
        </w:rPr>
        <w:t>Guarantees</w:t>
      </w:r>
      <w:bookmarkEnd w:id="69"/>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0" w:name="_Toc140836350"/>
      <w:r w:rsidRPr="000F76A5">
        <w:rPr>
          <w:rFonts w:asciiTheme="minorHAnsi" w:hAnsiTheme="minorHAnsi"/>
          <w:sz w:val="22"/>
          <w:szCs w:val="22"/>
          <w:lang w:val="en"/>
        </w:rPr>
        <w:t>Image rights</w:t>
      </w:r>
      <w:bookmarkEnd w:id="70"/>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1" w:name="_Toc140836351"/>
      <w:bookmarkEnd w:id="65"/>
      <w:r w:rsidRPr="0026644D">
        <w:rPr>
          <w:rFonts w:asciiTheme="minorHAnsi" w:hAnsiTheme="minorHAnsi"/>
          <w:b/>
          <w:bCs/>
          <w:caps/>
          <w:sz w:val="24"/>
          <w:u w:val="single"/>
          <w:lang w:val="en"/>
        </w:rPr>
        <w:t>Termination of the contract</w:t>
      </w:r>
      <w:bookmarkEnd w:id="71"/>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2" w:name="_Toc140836352"/>
      <w:r w:rsidRPr="0026644D">
        <w:rPr>
          <w:rFonts w:asciiTheme="minorHAnsi" w:hAnsiTheme="minorHAnsi" w:cstheme="minorHAnsi"/>
          <w:sz w:val="22"/>
          <w:szCs w:val="22"/>
          <w:lang w:val="en"/>
        </w:rPr>
        <w:t>General terms of performance</w:t>
      </w:r>
      <w:bookmarkEnd w:id="72"/>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583EE52C" w:rsidR="00B278C5" w:rsidRPr="00B278C5" w:rsidRDefault="00B278C5" w:rsidP="000B6DD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000B6DD5">
        <w:rPr>
          <w:rFonts w:asciiTheme="minorHAnsi" w:hAnsiTheme="minorHAnsi" w:cstheme="minorHAnsi"/>
          <w:sz w:val="22"/>
          <w:szCs w:val="22"/>
          <w:highlight w:val="yellow"/>
          <w:lang w:val="en-US"/>
        </w:rPr>
        <w:t xml:space="preserve">Article </w:t>
      </w:r>
      <w:r w:rsidRPr="00B278C5">
        <w:rPr>
          <w:rFonts w:asciiTheme="minorHAnsi" w:hAnsiTheme="minorHAnsi" w:cstheme="minorHAnsi"/>
          <w:sz w:val="22"/>
          <w:szCs w:val="22"/>
          <w:highlight w:val="yellow"/>
          <w:lang w:val="en-US"/>
        </w:rPr>
        <w:t>40 of the CCAG PI</w:t>
      </w:r>
      <w:r w:rsidR="000B6DD5">
        <w:rPr>
          <w:rFonts w:asciiTheme="minorHAnsi" w:hAnsiTheme="minorHAnsi" w:cstheme="minorHAnsi"/>
          <w:sz w:val="22"/>
          <w:szCs w:val="22"/>
          <w:highlight w:val="yellow"/>
          <w:lang w:val="en-US"/>
        </w:rPr>
        <w:t xml:space="preserve"> </w:t>
      </w:r>
      <w:r w:rsidRPr="00B278C5">
        <w:rPr>
          <w:rFonts w:asciiTheme="minorHAnsi" w:hAnsiTheme="minorHAnsi" w:cstheme="minorHAnsi"/>
          <w:sz w:val="22"/>
          <w:szCs w:val="22"/>
          <w:highlight w:val="yellow"/>
          <w:lang w:val="en-US"/>
        </w:rPr>
        <w:t xml:space="preserve">42 of the CCAG FCS </w:t>
      </w:r>
      <w:r w:rsidR="000B6DD5">
        <w:rPr>
          <w:rFonts w:asciiTheme="minorHAnsi" w:hAnsiTheme="minorHAnsi" w:cstheme="minorHAnsi"/>
          <w:sz w:val="22"/>
          <w:szCs w:val="22"/>
          <w:highlight w:val="yellow"/>
          <w:lang w:val="en-US"/>
        </w:rPr>
        <w:t>52 of the CCAG TIC</w:t>
      </w:r>
      <w:r w:rsidRPr="00B278C5">
        <w:rPr>
          <w:rFonts w:asciiTheme="minorHAnsi" w:hAnsiTheme="minorHAnsi" w:cstheme="minorHAnsi"/>
          <w:sz w:val="22"/>
          <w:szCs w:val="22"/>
          <w:highlight w:val="yellow"/>
          <w:lang w:val="en-US"/>
        </w:rPr>
        <w:t>,</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3" w:name="_Toc140836353"/>
      <w:r w:rsidRPr="0026644D">
        <w:rPr>
          <w:rFonts w:asciiTheme="minorHAnsi" w:hAnsiTheme="minorHAnsi" w:cstheme="minorHAnsi"/>
          <w:sz w:val="22"/>
          <w:szCs w:val="22"/>
          <w:lang w:val="en"/>
        </w:rPr>
        <w:t>Termination of the Contract due to the non-availability of a designated expert</w:t>
      </w:r>
      <w:bookmarkEnd w:id="73"/>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4" w:name="_Toc140836354"/>
      <w:r w:rsidRPr="0026644D">
        <w:rPr>
          <w:rFonts w:asciiTheme="minorHAnsi" w:hAnsiTheme="minorHAnsi" w:cstheme="minorHAnsi"/>
          <w:sz w:val="22"/>
          <w:szCs w:val="22"/>
          <w:lang w:val="en"/>
        </w:rPr>
        <w:t>Procedure</w:t>
      </w:r>
      <w:bookmarkEnd w:id="74"/>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5"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5"/>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6"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7" w:name="_Toc126923320"/>
      <w:bookmarkStart w:id="78" w:name="_Toc127876026"/>
      <w:bookmarkStart w:id="79" w:name="_Toc140836356"/>
      <w:bookmarkStart w:id="80" w:name="_Toc140836357"/>
      <w:bookmarkEnd w:id="76"/>
      <w:bookmarkEnd w:id="77"/>
      <w:bookmarkEnd w:id="78"/>
      <w:bookmarkEnd w:id="79"/>
      <w:r w:rsidRPr="0026644D">
        <w:rPr>
          <w:rFonts w:asciiTheme="minorHAnsi" w:hAnsiTheme="minorHAnsi"/>
          <w:b/>
          <w:bCs/>
          <w:caps/>
          <w:sz w:val="24"/>
          <w:u w:val="single"/>
          <w:lang w:val="en"/>
        </w:rPr>
        <w:t>ethics</w:t>
      </w:r>
      <w:bookmarkEnd w:id="80"/>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69B51FFC" w14:textId="4853F8A0" w:rsidR="002A19B9" w:rsidRPr="000B6DD5" w:rsidRDefault="00093B0E" w:rsidP="000B6DD5">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bookmarkStart w:id="81" w:name="_Toc70411566"/>
      <w:bookmarkStart w:id="82" w:name="_Toc70411012"/>
      <w:bookmarkStart w:id="83" w:name="_Toc70410878"/>
      <w:bookmarkStart w:id="84" w:name="_Toc70411565"/>
      <w:bookmarkStart w:id="85" w:name="_Toc70411011"/>
      <w:bookmarkStart w:id="86" w:name="_Toc70410877"/>
      <w:bookmarkStart w:id="87" w:name="_Toc70411564"/>
      <w:bookmarkStart w:id="88" w:name="_Toc70411010"/>
      <w:bookmarkStart w:id="89" w:name="_Toc70410876"/>
      <w:bookmarkStart w:id="90" w:name="_Toc70411560"/>
      <w:bookmarkStart w:id="91" w:name="_Toc70411006"/>
      <w:bookmarkStart w:id="92" w:name="_Toc70410872"/>
      <w:bookmarkStart w:id="93" w:name="_Toc70411559"/>
      <w:bookmarkStart w:id="94" w:name="_Toc70411005"/>
      <w:bookmarkStart w:id="95" w:name="_Toc70410871"/>
      <w:bookmarkStart w:id="96" w:name="_Toc70411556"/>
      <w:bookmarkStart w:id="97" w:name="_Toc70411002"/>
      <w:bookmarkStart w:id="98" w:name="_Toc70410868"/>
      <w:bookmarkStart w:id="99" w:name="_Toc70411555"/>
      <w:bookmarkStart w:id="100" w:name="_Toc70411001"/>
      <w:bookmarkStart w:id="101" w:name="_Toc70410867"/>
      <w:bookmarkStart w:id="102" w:name="_Toc70411554"/>
      <w:bookmarkStart w:id="103" w:name="_Toc70411000"/>
      <w:bookmarkStart w:id="104" w:name="_Toc70410866"/>
      <w:bookmarkStart w:id="105" w:name="_Toc70411551"/>
      <w:bookmarkStart w:id="106" w:name="_Toc70410997"/>
      <w:bookmarkStart w:id="107" w:name="_Toc70410863"/>
      <w:bookmarkStart w:id="108" w:name="_Toc70411550"/>
      <w:bookmarkStart w:id="109" w:name="_Toc70410996"/>
      <w:bookmarkStart w:id="110" w:name="_Toc70410862"/>
      <w:bookmarkStart w:id="111" w:name="_Toc70411549"/>
      <w:bookmarkStart w:id="112" w:name="_Toc70410995"/>
      <w:bookmarkStart w:id="113" w:name="_Toc70410861"/>
      <w:bookmarkStart w:id="114" w:name="_Toc70411548"/>
      <w:bookmarkStart w:id="115" w:name="_Toc70410994"/>
      <w:bookmarkStart w:id="116" w:name="_Toc70410860"/>
      <w:bookmarkStart w:id="117" w:name="_Toc70411547"/>
      <w:bookmarkStart w:id="118" w:name="_Toc70410993"/>
      <w:bookmarkStart w:id="119" w:name="_Toc70410859"/>
      <w:bookmarkStart w:id="120" w:name="_Toc70411546"/>
      <w:bookmarkStart w:id="121" w:name="_Toc70410992"/>
      <w:bookmarkStart w:id="122" w:name="_Toc70410858"/>
      <w:bookmarkStart w:id="123" w:name="_Toc70411545"/>
      <w:bookmarkStart w:id="124" w:name="_Toc70410991"/>
      <w:bookmarkStart w:id="125" w:name="_Toc70410857"/>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6498F49D" w14:textId="77777777" w:rsidR="002A19B9" w:rsidRPr="00025DBE" w:rsidRDefault="002A19B9"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6" w:name="_Toc140836359"/>
      <w:r w:rsidRPr="00025DBE">
        <w:rPr>
          <w:rFonts w:asciiTheme="minorHAnsi" w:hAnsiTheme="minorHAnsi"/>
          <w:b/>
          <w:bCs/>
          <w:caps/>
          <w:sz w:val="24"/>
          <w:u w:val="single"/>
          <w:lang w:val="en"/>
        </w:rPr>
        <w:t>Dispute resolution - applicable law</w:t>
      </w:r>
      <w:bookmarkEnd w:id="126"/>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26923324"/>
      <w:bookmarkStart w:id="128" w:name="_Toc127876030"/>
      <w:bookmarkStart w:id="129" w:name="_Toc140836360"/>
      <w:bookmarkStart w:id="130" w:name="_Toc140836361"/>
      <w:bookmarkEnd w:id="127"/>
      <w:bookmarkEnd w:id="128"/>
      <w:bookmarkEnd w:id="129"/>
      <w:r w:rsidRPr="00D31A4D">
        <w:rPr>
          <w:rFonts w:asciiTheme="minorHAnsi" w:hAnsiTheme="minorHAnsi"/>
          <w:b/>
          <w:bCs/>
          <w:caps/>
          <w:sz w:val="24"/>
          <w:u w:val="single"/>
          <w:lang w:val="en"/>
        </w:rPr>
        <w:t>Derogation from the CCAG</w:t>
      </w:r>
      <w:bookmarkEnd w:id="130"/>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852BE6">
      <w:pPr>
        <w:pStyle w:val="Paragraphedeliste"/>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852BE6">
      <w:pPr>
        <w:pStyle w:val="Paragraphedeliste"/>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1" w:name="_Toc140836362"/>
      <w:r w:rsidRPr="00F13E6E">
        <w:rPr>
          <w:rFonts w:asciiTheme="minorHAnsi" w:hAnsiTheme="minorHAnsi"/>
          <w:b/>
          <w:bCs/>
          <w:caps/>
          <w:sz w:val="24"/>
          <w:u w:val="single"/>
          <w:lang w:val="en"/>
        </w:rPr>
        <w:t>AUDIT</w:t>
      </w:r>
      <w:bookmarkEnd w:id="131"/>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2"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852BE6">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852BE6">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852BE6">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852BE6">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852B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2"/>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3" w:name="_Toc392669654"/>
      <w:bookmarkStart w:id="134" w:name="_Toc140836364"/>
      <w:r w:rsidRPr="00D31A4D">
        <w:rPr>
          <w:rFonts w:asciiTheme="minorHAnsi" w:hAnsiTheme="minorHAnsi"/>
          <w:sz w:val="22"/>
          <w:szCs w:val="22"/>
          <w:lang w:val="en"/>
        </w:rPr>
        <w:t>Declaration</w:t>
      </w:r>
      <w:bookmarkEnd w:id="133"/>
      <w:bookmarkEnd w:id="134"/>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852BE6">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852BE6">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852BE6">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852BE6">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852BE6">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852BE6">
      <w:pPr>
        <w:pStyle w:val="En-tte"/>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852BE6">
      <w:pPr>
        <w:pStyle w:val="En-tte"/>
        <w:numPr>
          <w:ilvl w:val="0"/>
          <w:numId w:val="19"/>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852BE6">
      <w:pPr>
        <w:pStyle w:val="En-tte"/>
        <w:numPr>
          <w:ilvl w:val="0"/>
          <w:numId w:val="20"/>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1"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852BE6">
      <w:pPr>
        <w:pStyle w:val="En-tte"/>
        <w:numPr>
          <w:ilvl w:val="0"/>
          <w:numId w:val="20"/>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2"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852BE6">
      <w:pPr>
        <w:pStyle w:val="En-tte"/>
        <w:numPr>
          <w:ilvl w:val="0"/>
          <w:numId w:val="20"/>
        </w:numPr>
        <w:jc w:val="both"/>
        <w:rPr>
          <w:rFonts w:ascii="Calibri" w:hAnsi="Calibri"/>
          <w:sz w:val="22"/>
          <w:lang w:val="en-GB"/>
        </w:rPr>
      </w:pPr>
      <w:r>
        <w:rPr>
          <w:rFonts w:ascii="Calibri" w:hAnsi="Calibri"/>
          <w:sz w:val="22"/>
          <w:lang w:val="en-GB"/>
        </w:rPr>
        <w:t xml:space="preserve">for France, see: </w:t>
      </w:r>
      <w:hyperlink r:id="rId23"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852BE6">
      <w:pPr>
        <w:pStyle w:val="En-tte"/>
        <w:numPr>
          <w:ilvl w:val="0"/>
          <w:numId w:val="20"/>
        </w:numPr>
        <w:jc w:val="both"/>
        <w:rPr>
          <w:rFonts w:ascii="Calibri" w:hAnsi="Calibri"/>
          <w:sz w:val="22"/>
          <w:lang w:val="en-GB"/>
        </w:rPr>
      </w:pPr>
      <w:r w:rsidRPr="00B4244A">
        <w:rPr>
          <w:rFonts w:ascii="Calibri" w:hAnsi="Calibri"/>
          <w:sz w:val="22"/>
          <w:lang w:val="en-GB"/>
        </w:rPr>
        <w:t xml:space="preserve">for the United States, see: </w:t>
      </w:r>
      <w:hyperlink r:id="rId24"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852BE6">
      <w:pPr>
        <w:pStyle w:val="En-tte"/>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A10985" w:rsidP="00273C7F">
      <w:pPr>
        <w:pStyle w:val="En-tte"/>
        <w:ind w:left="851"/>
        <w:jc w:val="both"/>
        <w:rPr>
          <w:rFonts w:ascii="Calibri" w:hAnsi="Calibri"/>
          <w:sz w:val="22"/>
          <w:lang w:val="en-GB"/>
        </w:rPr>
      </w:pPr>
      <w:hyperlink r:id="rId25"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6"/>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5" w:name="_Toc140836365"/>
      <w:r>
        <w:rPr>
          <w:rFonts w:asciiTheme="minorHAnsi" w:hAnsiTheme="minorHAnsi"/>
          <w:b/>
          <w:bCs/>
          <w:caps/>
          <w:sz w:val="24"/>
          <w:lang w:val="en"/>
        </w:rPr>
        <w:t>Annex 1: Specifications</w:t>
      </w:r>
      <w:bookmarkEnd w:id="135"/>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3E42C" w14:textId="77777777" w:rsidR="00A10985" w:rsidRDefault="00A10985">
      <w:r>
        <w:separator/>
      </w:r>
    </w:p>
  </w:endnote>
  <w:endnote w:type="continuationSeparator" w:id="0">
    <w:p w14:paraId="75CE1FD8" w14:textId="77777777" w:rsidR="00A10985" w:rsidRDefault="00A10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B777E8" w:rsidRPr="00EE0FDD" w:rsidRDefault="00B777E8"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4AA6510A" w:rsidR="00B777E8" w:rsidRPr="00263FD0" w:rsidRDefault="00B777E8"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4D5927">
              <w:rPr>
                <w:rFonts w:asciiTheme="minorHAnsi" w:hAnsiTheme="minorHAnsi"/>
                <w:noProof/>
                <w:sz w:val="22"/>
                <w:szCs w:val="22"/>
                <w:lang w:val="en"/>
              </w:rPr>
              <w:t>10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4D5927">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B777E8" w:rsidRPr="00FF1F8E" w:rsidRDefault="00A10985"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B777E8" w:rsidRPr="00EE0FDD" w:rsidRDefault="00B777E8"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096B90C9" w:rsidR="00B777E8" w:rsidRPr="00263FD0" w:rsidRDefault="00B777E8"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1098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10985">
                  <w:rPr>
                    <w:rFonts w:asciiTheme="minorHAnsi" w:hAnsiTheme="minorHAnsi"/>
                    <w:noProof/>
                    <w:sz w:val="22"/>
                    <w:szCs w:val="22"/>
                    <w:lang w:val="en"/>
                  </w:rPr>
                  <w:t>1</w:t>
                </w:r>
                <w:r>
                  <w:rPr>
                    <w:rFonts w:asciiTheme="minorHAnsi" w:hAnsiTheme="minorHAnsi"/>
                    <w:sz w:val="22"/>
                    <w:szCs w:val="22"/>
                    <w:lang w:val="en"/>
                  </w:rPr>
                  <w:fldChar w:fldCharType="end"/>
                </w:r>
              </w:p>
              <w:p w14:paraId="3FBAA432" w14:textId="01D4D023" w:rsidR="00B777E8" w:rsidRPr="0036169C" w:rsidRDefault="00B777E8"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B777E8" w:rsidRDefault="00B777E8"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B777E8" w:rsidRPr="0036169C" w:rsidRDefault="00B777E8"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B777E8" w:rsidRDefault="00B777E8">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43D75" w14:textId="77777777" w:rsidR="00A10985" w:rsidRDefault="00A10985">
      <w:r>
        <w:separator/>
      </w:r>
    </w:p>
  </w:footnote>
  <w:footnote w:type="continuationSeparator" w:id="0">
    <w:p w14:paraId="28229083" w14:textId="77777777" w:rsidR="00A10985" w:rsidRDefault="00A10985">
      <w:r>
        <w:continuationSeparator/>
      </w:r>
    </w:p>
  </w:footnote>
  <w:footnote w:id="1">
    <w:p w14:paraId="3C4F3CA5" w14:textId="77777777" w:rsidR="00B777E8" w:rsidRPr="0050283E" w:rsidRDefault="00B777E8"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B777E8" w:rsidRDefault="00B777E8"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B777E8" w:rsidRDefault="00B777E8"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B777E8" w:rsidRDefault="00B777E8"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B777E8" w:rsidRDefault="00B777E8">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B777E8" w:rsidRDefault="00B777E8"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B777E8" w:rsidRDefault="00B777E8"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B777E8" w:rsidRPr="00707B69" w:rsidRDefault="00B777E8"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B777E8" w:rsidRPr="00AC48DD" w:rsidRDefault="00B777E8"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B777E8" w:rsidRPr="00F13E6E" w:rsidRDefault="00B777E8"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B777E8" w:rsidRPr="00AC48DD" w:rsidRDefault="00B777E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B777E8" w:rsidRPr="00707B69" w:rsidRDefault="00B777E8"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B777E8" w:rsidRPr="00AC48DD" w:rsidRDefault="00B777E8"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B777E8" w:rsidRDefault="00B777E8"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B777E8" w:rsidRPr="00AC48DD" w:rsidRDefault="00B777E8"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B777E8" w:rsidRPr="00707B69" w:rsidRDefault="00B777E8"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B777E8" w:rsidRPr="00AC48DD" w:rsidRDefault="00B777E8"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B777E8" w:rsidRDefault="00B777E8"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B777E8" w:rsidRPr="00996FEA" w:rsidRDefault="00B777E8"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C511B"/>
    <w:multiLevelType w:val="multilevel"/>
    <w:tmpl w:val="1AAEE75C"/>
    <w:lvl w:ilvl="0">
      <w:start w:val="1"/>
      <w:numFmt w:val="decimal"/>
      <w:lvlText w:val="ARTICLE %1:"/>
      <w:lvlJc w:val="left"/>
      <w:pPr>
        <w:ind w:left="785"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29921259"/>
    <w:multiLevelType w:val="hybridMultilevel"/>
    <w:tmpl w:val="6F60349C"/>
    <w:lvl w:ilvl="0" w:tplc="9E48DEFE">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A3906A1"/>
    <w:multiLevelType w:val="hybridMultilevel"/>
    <w:tmpl w:val="D8B43322"/>
    <w:lvl w:ilvl="0" w:tplc="9E48DEF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8"/>
  </w:num>
  <w:num w:numId="4">
    <w:abstractNumId w:val="2"/>
  </w:num>
  <w:num w:numId="5">
    <w:abstractNumId w:val="15"/>
  </w:num>
  <w:num w:numId="6">
    <w:abstractNumId w:val="6"/>
  </w:num>
  <w:num w:numId="7">
    <w:abstractNumId w:val="12"/>
  </w:num>
  <w:num w:numId="8">
    <w:abstractNumId w:val="14"/>
  </w:num>
  <w:num w:numId="9">
    <w:abstractNumId w:val="20"/>
  </w:num>
  <w:num w:numId="10">
    <w:abstractNumId w:val="5"/>
  </w:num>
  <w:num w:numId="11">
    <w:abstractNumId w:val="22"/>
  </w:num>
  <w:num w:numId="12">
    <w:abstractNumId w:val="16"/>
  </w:num>
  <w:num w:numId="13">
    <w:abstractNumId w:val="4"/>
  </w:num>
  <w:num w:numId="14">
    <w:abstractNumId w:val="19"/>
  </w:num>
  <w:num w:numId="15">
    <w:abstractNumId w:val="17"/>
  </w:num>
  <w:num w:numId="16">
    <w:abstractNumId w:val="7"/>
  </w:num>
  <w:num w:numId="17">
    <w:abstractNumId w:val="13"/>
  </w:num>
  <w:num w:numId="18">
    <w:abstractNumId w:val="23"/>
  </w:num>
  <w:num w:numId="19">
    <w:abstractNumId w:val="21"/>
  </w:num>
  <w:num w:numId="20">
    <w:abstractNumId w:val="8"/>
  </w:num>
  <w:num w:numId="21">
    <w:abstractNumId w:val="21"/>
  </w:num>
  <w:num w:numId="22">
    <w:abstractNumId w:val="9"/>
  </w:num>
  <w:num w:numId="23">
    <w:abstractNumId w:val="11"/>
  </w:num>
  <w:num w:numId="24">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savePreviewPicture/>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B6DD5"/>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370C"/>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5927"/>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2BE6"/>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0985"/>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3AA9"/>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777E8"/>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7163727">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0667D-4D28-425A-8CF3-EA18F679E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20</TotalTime>
  <Pages>21</Pages>
  <Words>6587</Words>
  <Characters>36234</Characters>
  <Application>Microsoft Office Word</Application>
  <DocSecurity>0</DocSecurity>
  <Lines>301</Lines>
  <Paragraphs>85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42736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Ahmed Zied BENNOUR</cp:lastModifiedBy>
  <cp:revision>6</cp:revision>
  <cp:lastPrinted>2014-11-19T14:39:00Z</cp:lastPrinted>
  <dcterms:created xsi:type="dcterms:W3CDTF">2024-10-14T13:44:00Z</dcterms:created>
  <dcterms:modified xsi:type="dcterms:W3CDTF">2024-10-23T08:11:00Z</dcterms:modified>
</cp:coreProperties>
</file>