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50"/>
        <w:gridCol w:w="1093"/>
      </w:tblGrid>
      <w:tr w:rsidR="00FF31D4">
        <w:tc>
          <w:tcPr>
            <w:tcW w:w="9250" w:type="dxa"/>
            <w:tcBorders>
              <w:top w:val="nil"/>
              <w:left w:val="nil"/>
              <w:bottom w:val="nil"/>
              <w:right w:val="nil"/>
            </w:tcBorders>
            <w:shd w:val="clear" w:color="auto" w:fill="C6D9F1"/>
          </w:tcPr>
          <w:p w:rsidR="00FF31D4" w:rsidRDefault="001A4F97">
            <w:pPr>
              <w:widowControl w:val="0"/>
              <w:autoSpaceDE w:val="0"/>
              <w:autoSpaceDN w:val="0"/>
              <w:adjustRightInd w:val="0"/>
              <w:spacing w:before="80" w:after="0" w:line="240" w:lineRule="auto"/>
              <w:ind w:left="108" w:right="98"/>
              <w:jc w:val="center"/>
              <w:rPr>
                <w:rFonts w:ascii="Arial" w:hAnsi="Arial" w:cs="Arial"/>
                <w:b/>
                <w:bCs/>
                <w:color w:val="000000"/>
                <w:sz w:val="24"/>
                <w:szCs w:val="24"/>
              </w:rPr>
            </w:pPr>
            <w:r>
              <w:rPr>
                <w:rFonts w:ascii="Arial" w:hAnsi="Arial" w:cs="Arial"/>
                <w:b/>
                <w:bCs/>
                <w:color w:val="000000"/>
                <w:sz w:val="24"/>
                <w:szCs w:val="24"/>
              </w:rPr>
              <w:t>MARCHES PUBLICS</w:t>
            </w:r>
          </w:p>
          <w:p w:rsidR="00FF31D4" w:rsidRDefault="00FF31D4">
            <w:pPr>
              <w:widowControl w:val="0"/>
              <w:autoSpaceDE w:val="0"/>
              <w:autoSpaceDN w:val="0"/>
              <w:adjustRightInd w:val="0"/>
              <w:spacing w:before="80" w:after="0" w:line="240" w:lineRule="auto"/>
              <w:ind w:left="108" w:right="98"/>
              <w:jc w:val="center"/>
              <w:rPr>
                <w:rFonts w:ascii="Arial" w:hAnsi="Arial" w:cs="Arial"/>
                <w:color w:val="000000"/>
                <w:sz w:val="24"/>
                <w:szCs w:val="24"/>
              </w:rPr>
            </w:pPr>
          </w:p>
          <w:p w:rsidR="00FF31D4" w:rsidRDefault="001A4F97">
            <w:pPr>
              <w:widowControl w:val="0"/>
              <w:autoSpaceDE w:val="0"/>
              <w:autoSpaceDN w:val="0"/>
              <w:adjustRightInd w:val="0"/>
              <w:spacing w:before="80" w:after="80" w:line="240" w:lineRule="auto"/>
              <w:ind w:left="108" w:right="98"/>
              <w:jc w:val="center"/>
              <w:rPr>
                <w:rFonts w:ascii="Arial" w:hAnsi="Arial" w:cs="Arial"/>
                <w:b/>
                <w:bCs/>
                <w:color w:val="000000"/>
                <w:sz w:val="28"/>
                <w:szCs w:val="28"/>
              </w:rPr>
            </w:pPr>
            <w:r>
              <w:rPr>
                <w:rFonts w:ascii="Arial" w:hAnsi="Arial" w:cs="Arial"/>
                <w:b/>
                <w:bCs/>
                <w:color w:val="000000"/>
                <w:sz w:val="28"/>
                <w:szCs w:val="28"/>
              </w:rPr>
              <w:t>DECLARATION DU CANDIDAT INDIVIDUEL</w:t>
            </w:r>
          </w:p>
          <w:p w:rsidR="00FF31D4" w:rsidRDefault="001A4F97">
            <w:pPr>
              <w:widowControl w:val="0"/>
              <w:autoSpaceDE w:val="0"/>
              <w:autoSpaceDN w:val="0"/>
              <w:adjustRightInd w:val="0"/>
              <w:spacing w:after="80" w:line="240" w:lineRule="auto"/>
              <w:ind w:left="108" w:right="98"/>
              <w:jc w:val="center"/>
              <w:rPr>
                <w:rFonts w:ascii="Arial" w:hAnsi="Arial" w:cs="Arial"/>
                <w:sz w:val="24"/>
                <w:szCs w:val="24"/>
              </w:rPr>
            </w:pPr>
            <w:r>
              <w:rPr>
                <w:rFonts w:ascii="Arial" w:hAnsi="Arial" w:cs="Arial"/>
                <w:b/>
                <w:bCs/>
                <w:color w:val="000000"/>
                <w:sz w:val="28"/>
                <w:szCs w:val="28"/>
              </w:rPr>
              <w:t>OU DU MEMBRE DU GROUPEMENT</w:t>
            </w:r>
          </w:p>
        </w:tc>
        <w:tc>
          <w:tcPr>
            <w:tcW w:w="1093"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18" w:right="85"/>
              <w:jc w:val="both"/>
              <w:rPr>
                <w:rFonts w:ascii="Arial" w:hAnsi="Arial" w:cs="Arial"/>
                <w:sz w:val="24"/>
                <w:szCs w:val="24"/>
              </w:rPr>
            </w:pPr>
            <w:r>
              <w:rPr>
                <w:rFonts w:ascii="Arial" w:hAnsi="Arial" w:cs="Arial"/>
                <w:b/>
                <w:bCs/>
                <w:color w:val="000000"/>
                <w:sz w:val="28"/>
                <w:szCs w:val="28"/>
              </w:rPr>
              <w:t>DC2</w:t>
            </w:r>
          </w:p>
        </w:tc>
      </w:tr>
    </w:tbl>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6"/>
          <w:szCs w:val="16"/>
        </w:rPr>
        <w:t>Le formulaire DC2 est un modèle de déclaration qui peut être utilisé par les candidats aux marchés publics (marchés ou accords-cadres) à l'appui de leur candidature (formulaire DC1). En cas d’allotissement, ce document doit être fourni pour chacun des lots de la consultation. En cas de candidature groupée, il est rempli par chaque membre du groupement. 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6"/>
          <w:szCs w:val="16"/>
        </w:rPr>
        <w:t>Il est rappelé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rsidR="00FF31D4" w:rsidRDefault="00FF31D4">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tc>
          <w:tcPr>
            <w:tcW w:w="10276"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FF31D4" w:rsidRDefault="00FF31D4">
      <w:pPr>
        <w:widowControl w:val="0"/>
        <w:autoSpaceDE w:val="0"/>
        <w:autoSpaceDN w:val="0"/>
        <w:adjustRightInd w:val="0"/>
        <w:spacing w:after="0" w:line="240" w:lineRule="auto"/>
        <w:ind w:left="111" w:right="106"/>
        <w:rPr>
          <w:rFonts w:ascii="Arial" w:hAnsi="Arial" w:cs="Arial"/>
          <w:color w:val="000000"/>
          <w:sz w:val="20"/>
          <w:szCs w:val="20"/>
        </w:rPr>
      </w:pPr>
    </w:p>
    <w:p w:rsidR="00FF31D4" w:rsidRDefault="001A4F97">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pouvoir adjudicateur : Ecole normale supérieure - PSL</w:t>
      </w:r>
    </w:p>
    <w:p w:rsidR="00FF31D4" w:rsidRDefault="001A4F97">
      <w:pPr>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Adresse : </w:t>
      </w:r>
    </w:p>
    <w:p w:rsidR="00FF31D4" w:rsidRDefault="001A4F97">
      <w:pPr>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45 rue d'Ulm</w:t>
      </w:r>
    </w:p>
    <w:p w:rsidR="00FF31D4" w:rsidRDefault="001A4F97">
      <w:pPr>
        <w:widowControl w:val="0"/>
        <w:tabs>
          <w:tab w:val="left" w:pos="392"/>
        </w:tabs>
        <w:autoSpaceDE w:val="0"/>
        <w:autoSpaceDN w:val="0"/>
        <w:adjustRightInd w:val="0"/>
        <w:spacing w:after="0" w:line="240" w:lineRule="auto"/>
        <w:ind w:left="111" w:right="106"/>
        <w:jc w:val="both"/>
        <w:rPr>
          <w:rFonts w:ascii="Arial" w:hAnsi="Arial" w:cs="Arial"/>
          <w:sz w:val="24"/>
          <w:szCs w:val="24"/>
        </w:rPr>
      </w:pPr>
      <w:bookmarkStart w:id="0" w:name="_GoBack"/>
      <w:bookmarkEnd w:id="0"/>
      <w:r>
        <w:rPr>
          <w:rFonts w:ascii="Arial" w:hAnsi="Arial" w:cs="Arial"/>
          <w:color w:val="000000"/>
          <w:sz w:val="20"/>
          <w:szCs w:val="20"/>
        </w:rPr>
        <w:t>75230 Paris cedex 05</w:t>
      </w:r>
    </w:p>
    <w:p w:rsidR="00FF31D4" w:rsidRDefault="001A4F97">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Tél. : </w:t>
      </w:r>
    </w:p>
    <w:p w:rsidR="00FF31D4" w:rsidRDefault="001A4F97">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Télécopie : </w:t>
      </w:r>
    </w:p>
    <w:p w:rsidR="00FF31D4" w:rsidRDefault="001A4F97">
      <w:pPr>
        <w:keepLines/>
        <w:widowControl w:val="0"/>
        <w:tabs>
          <w:tab w:val="left" w:pos="39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Courriel : </w:t>
      </w:r>
    </w:p>
    <w:p w:rsidR="00FF31D4" w:rsidRDefault="00FF31D4">
      <w:pPr>
        <w:widowControl w:val="0"/>
        <w:autoSpaceDE w:val="0"/>
        <w:autoSpaceDN w:val="0"/>
        <w:adjustRightInd w:val="0"/>
        <w:spacing w:after="0" w:line="240" w:lineRule="auto"/>
        <w:ind w:left="111" w:right="106"/>
        <w:rPr>
          <w:rFonts w:ascii="Arial" w:hAnsi="Arial" w:cs="Arial"/>
          <w:color w:val="000000"/>
          <w:sz w:val="20"/>
          <w:szCs w:val="20"/>
        </w:rPr>
      </w:pPr>
    </w:p>
    <w:p w:rsidR="00FF31D4" w:rsidRDefault="00FF31D4">
      <w:pPr>
        <w:widowControl w:val="0"/>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tc>
          <w:tcPr>
            <w:tcW w:w="10276"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du marché public</w:t>
            </w:r>
          </w:p>
        </w:tc>
      </w:tr>
    </w:tbl>
    <w:p w:rsidR="00FF31D4" w:rsidRDefault="00FF31D4">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r>
        <w:rPr>
          <w:rFonts w:ascii="Arial" w:hAnsi="Arial" w:cs="Arial"/>
          <w:color w:val="000000"/>
          <w:sz w:val="20"/>
          <w:szCs w:val="20"/>
        </w:rPr>
        <w:t xml:space="preserve">Consultation n° 2024-027 - </w:t>
      </w:r>
      <w:r w:rsidR="00493589" w:rsidRPr="00493589">
        <w:rPr>
          <w:rFonts w:ascii="Arial" w:hAnsi="Arial" w:cs="Arial"/>
          <w:color w:val="000000"/>
          <w:sz w:val="20"/>
          <w:szCs w:val="20"/>
        </w:rPr>
        <w:t>Prestations de reliure de périodiques et monographies pour l’École normale supérieure – PSL.</w:t>
      </w:r>
    </w:p>
    <w:p w:rsidR="00493589" w:rsidRDefault="00493589">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tabs>
          <w:tab w:val="left" w:pos="108"/>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La candidature est présentée :</w:t>
      </w:r>
    </w:p>
    <w:p w:rsidR="00FF31D4" w:rsidRDefault="00FF31D4">
      <w:pPr>
        <w:widowControl w:val="0"/>
        <w:tabs>
          <w:tab w:val="left" w:pos="108"/>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F31D4" w:rsidRDefault="00FF31D4">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F31D4" w:rsidRDefault="00FF31D4">
            <w:pPr>
              <w:widowControl w:val="0"/>
              <w:tabs>
                <w:tab w:val="left" w:pos="108"/>
              </w:tabs>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bl>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F31D4" w:rsidRDefault="00FF31D4">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FF31D4" w:rsidRDefault="00FF31D4">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vMerge w:val="restart"/>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 xml:space="preserve">pour le lot n°……. ou les lots n°…………… de la procédure de passation du marché public ou de l’accord-cadre </w:t>
            </w:r>
            <w:r>
              <w:rPr>
                <w:rFonts w:ascii="Arial" w:hAnsi="Arial" w:cs="Arial"/>
                <w:i/>
                <w:iCs/>
                <w:color w:val="000000"/>
                <w:sz w:val="18"/>
                <w:szCs w:val="18"/>
              </w:rPr>
              <w:t>(en cas d’allotissement)</w:t>
            </w:r>
            <w:r>
              <w:rPr>
                <w:rFonts w:ascii="Arial" w:hAnsi="Arial" w:cs="Arial"/>
                <w:color w:val="000000"/>
                <w:sz w:val="20"/>
                <w:szCs w:val="20"/>
              </w:rPr>
              <w:t> ;</w:t>
            </w:r>
          </w:p>
        </w:tc>
      </w:tr>
      <w:tr w:rsidR="00FF31D4">
        <w:tc>
          <w:tcPr>
            <w:tcW w:w="273" w:type="dxa"/>
            <w:tcBorders>
              <w:top w:val="single" w:sz="4" w:space="0" w:color="000000"/>
              <w:left w:val="nil"/>
              <w:bottom w:val="nil"/>
              <w:right w:val="nil"/>
            </w:tcBorders>
            <w:shd w:val="clear" w:color="auto" w:fill="FFFFFF"/>
          </w:tcPr>
          <w:p w:rsidR="00FF31D4" w:rsidRDefault="00FF31D4">
            <w:pPr>
              <w:widowControl w:val="0"/>
              <w:autoSpaceDE w:val="0"/>
              <w:autoSpaceDN w:val="0"/>
              <w:adjustRightInd w:val="0"/>
              <w:spacing w:after="0" w:line="240" w:lineRule="auto"/>
              <w:ind w:left="115" w:right="89"/>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9072" w:type="dxa"/>
            <w:vMerge/>
            <w:tcBorders>
              <w:top w:val="nil"/>
              <w:left w:val="nil"/>
              <w:bottom w:val="nil"/>
              <w:right w:val="nil"/>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r>
    </w:tbl>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2"/>
      </w:tblGrid>
      <w:tr w:rsidR="00FF31D4">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F31D4" w:rsidRDefault="00FF31D4">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F31D4" w:rsidRDefault="00FF31D4">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pour tous les lots de la procédure de passation du marché public.</w:t>
            </w:r>
          </w:p>
        </w:tc>
      </w:tr>
    </w:tbl>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tc>
          <w:tcPr>
            <w:tcW w:w="10276"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Identification du candidat individuel ou du membre du groupement.</w:t>
            </w:r>
          </w:p>
        </w:tc>
      </w:tr>
    </w:tbl>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C1 - Cas général :</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 xml:space="preserve">- 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w:t>
      </w:r>
      <w:hyperlink r:id="rId7" w:tgtFrame="_blank" w:history="1">
        <w:r>
          <w:rPr>
            <w:rFonts w:ascii="Arial" w:hAnsi="Arial" w:cs="Arial"/>
            <w:color w:val="0000FF"/>
            <w:sz w:val="20"/>
            <w:szCs w:val="20"/>
            <w:u w:val="single"/>
          </w:rPr>
          <w:t>ICD</w:t>
        </w:r>
      </w:hyperlink>
      <w:r>
        <w:rPr>
          <w:rFonts w:ascii="Arial" w:hAnsi="Arial" w:cs="Arial"/>
          <w:color w:val="000000"/>
          <w:sz w:val="20"/>
          <w:szCs w:val="20"/>
        </w:rPr>
        <w:t xml:space="preserve"> :</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FF31D4"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FF31D4"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Adresse électronique :</w:t>
      </w:r>
    </w:p>
    <w:p w:rsidR="00FF31D4"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FF31D4"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1A4F97">
      <w:pPr>
        <w:widowControl w:val="0"/>
        <w:tabs>
          <w:tab w:val="left" w:pos="816"/>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Times New Roman" w:hAnsi="Times New Roman" w:cs="Times New Roman"/>
          <w:i/>
          <w:iCs/>
          <w:color w:val="000000"/>
          <w:sz w:val="20"/>
          <w:szCs w:val="20"/>
        </w:rPr>
        <w:t xml:space="preserve">- </w:t>
      </w:r>
      <w:r>
        <w:rPr>
          <w:rFonts w:ascii="Arial" w:hAnsi="Arial" w:cs="Arial"/>
          <w:color w:val="000000"/>
          <w:sz w:val="20"/>
          <w:szCs w:val="20"/>
        </w:rPr>
        <w:t>Forme juridique du candidat individuel ou du membre du groupement (entreprise individuelle, SA, SARL, EURL, association, établissement public, etc.) :</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Le candidat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072"/>
      </w:tblGrid>
      <w:tr w:rsidR="00FF31D4">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F31D4" w:rsidRDefault="00FF31D4">
            <w:pPr>
              <w:widowControl w:val="0"/>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F31D4" w:rsidRDefault="00FF31D4">
            <w:pPr>
              <w:widowControl w:val="0"/>
              <w:autoSpaceDE w:val="0"/>
              <w:autoSpaceDN w:val="0"/>
              <w:adjustRightInd w:val="0"/>
              <w:spacing w:after="0" w:line="240" w:lineRule="auto"/>
              <w:ind w:left="111" w:right="106"/>
              <w:jc w:val="both"/>
              <w:rPr>
                <w:rFonts w:ascii="Arial" w:hAnsi="Arial" w:cs="Arial"/>
                <w:sz w:val="24"/>
                <w:szCs w:val="24"/>
              </w:rPr>
            </w:pPr>
          </w:p>
        </w:tc>
        <w:tc>
          <w:tcPr>
            <w:tcW w:w="9072" w:type="dxa"/>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Oui</w:t>
            </w:r>
          </w:p>
        </w:tc>
      </w:tr>
      <w:tr w:rsidR="00FF31D4">
        <w:tc>
          <w:tcPr>
            <w:tcW w:w="9639" w:type="dxa"/>
            <w:gridSpan w:val="3"/>
            <w:tcBorders>
              <w:top w:val="nil"/>
              <w:left w:val="nil"/>
              <w:bottom w:val="nil"/>
              <w:right w:val="nil"/>
            </w:tcBorders>
            <w:shd w:val="clear" w:color="auto" w:fill="FFFFFF"/>
          </w:tcPr>
          <w:p w:rsidR="00FF31D4" w:rsidRDefault="00FF31D4">
            <w:pPr>
              <w:widowControl w:val="0"/>
              <w:autoSpaceDE w:val="0"/>
              <w:autoSpaceDN w:val="0"/>
              <w:adjustRightInd w:val="0"/>
              <w:spacing w:after="0" w:line="240" w:lineRule="auto"/>
              <w:ind w:left="115" w:right="89"/>
              <w:rPr>
                <w:rFonts w:ascii="Arial" w:hAnsi="Arial" w:cs="Arial"/>
                <w:sz w:val="24"/>
                <w:szCs w:val="24"/>
              </w:rPr>
            </w:pPr>
          </w:p>
        </w:tc>
      </w:tr>
      <w:tr w:rsidR="00FF31D4">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F31D4" w:rsidRDefault="00FF31D4">
            <w:pPr>
              <w:widowControl w:val="0"/>
              <w:autoSpaceDE w:val="0"/>
              <w:autoSpaceDN w:val="0"/>
              <w:adjustRightInd w:val="0"/>
              <w:spacing w:after="0" w:line="240" w:lineRule="auto"/>
              <w:ind w:left="115" w:right="89"/>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F31D4" w:rsidRDefault="00FF31D4">
            <w:pPr>
              <w:widowControl w:val="0"/>
              <w:autoSpaceDE w:val="0"/>
              <w:autoSpaceDN w:val="0"/>
              <w:adjustRightInd w:val="0"/>
              <w:spacing w:after="0" w:line="240" w:lineRule="auto"/>
              <w:ind w:left="115" w:right="89"/>
              <w:rPr>
                <w:rFonts w:ascii="Arial" w:hAnsi="Arial" w:cs="Arial"/>
                <w:sz w:val="24"/>
                <w:szCs w:val="24"/>
              </w:rPr>
            </w:pPr>
          </w:p>
        </w:tc>
        <w:tc>
          <w:tcPr>
            <w:tcW w:w="9072" w:type="dxa"/>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9"/>
              <w:rPr>
                <w:rFonts w:ascii="Arial" w:hAnsi="Arial" w:cs="Arial"/>
                <w:sz w:val="24"/>
                <w:szCs w:val="24"/>
              </w:rPr>
            </w:pPr>
            <w:r>
              <w:rPr>
                <w:rFonts w:ascii="Arial" w:hAnsi="Arial" w:cs="Arial"/>
                <w:color w:val="000000"/>
                <w:sz w:val="20"/>
                <w:szCs w:val="20"/>
              </w:rPr>
              <w:t>Non.</w:t>
            </w:r>
          </w:p>
        </w:tc>
      </w:tr>
    </w:tbl>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both"/>
        <w:rPr>
          <w:rFonts w:ascii="Arial" w:hAnsi="Arial" w:cs="Arial"/>
          <w:color w:val="000000"/>
          <w:sz w:val="20"/>
          <w:szCs w:val="20"/>
        </w:rPr>
      </w:pPr>
      <w:r>
        <w:rPr>
          <w:rFonts w:ascii="Arial" w:hAnsi="Arial" w:cs="Arial"/>
          <w:sz w:val="24"/>
          <w:szCs w:val="24"/>
        </w:rPr>
        <w:br w:type="page"/>
      </w: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C2 - Cas particuliers :</w:t>
      </w:r>
    </w:p>
    <w:p w:rsidR="00FF31D4" w:rsidRDefault="001A4F97">
      <w:pPr>
        <w:widowControl w:val="0"/>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Le candidat individuel ou le membre du groupement répondant à l’une des conditions qui suivent et postulant à un marché public autre que de défense ou de sécurité réservé en application des articles L. 2113-12, L. 2113-13 ou L. 2113-15 du code de la commande publique coche la case correspondant à sa situation. Le candidat individuel ou le membre du groupement répondant à l’une des conditions qui suivent et postulant à un marché public de défense ou de sécurité réservé en application de l’article L. 2313-6 du code de la commande publique coche la case correspondant à sa situation. 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l’article R. 2144-1 du code de la commande publique.</w:t>
      </w:r>
    </w:p>
    <w:p w:rsidR="00FF31D4" w:rsidRDefault="00FF31D4">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45" w:type="dxa"/>
        <w:tblLayout w:type="fixed"/>
        <w:tblCellMar>
          <w:left w:w="0" w:type="dxa"/>
          <w:right w:w="0" w:type="dxa"/>
        </w:tblCellMar>
        <w:tblLook w:val="0000" w:firstRow="0" w:lastRow="0" w:firstColumn="0" w:lastColumn="0" w:noHBand="0" w:noVBand="0"/>
      </w:tblPr>
      <w:tblGrid>
        <w:gridCol w:w="431"/>
        <w:gridCol w:w="360"/>
        <w:gridCol w:w="2966"/>
        <w:gridCol w:w="6520"/>
      </w:tblGrid>
      <w:tr w:rsidR="00FF31D4">
        <w:tc>
          <w:tcPr>
            <w:tcW w:w="10277" w:type="dxa"/>
            <w:gridSpan w:val="4"/>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1A4F97">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Statut du candidat individuel</w:t>
            </w:r>
          </w:p>
          <w:p w:rsidR="00FF31D4" w:rsidRDefault="001A4F97">
            <w:pPr>
              <w:widowControl w:val="0"/>
              <w:autoSpaceDE w:val="0"/>
              <w:autoSpaceDN w:val="0"/>
              <w:adjustRightInd w:val="0"/>
              <w:spacing w:after="0" w:line="240" w:lineRule="auto"/>
              <w:ind w:left="71" w:right="54"/>
              <w:jc w:val="center"/>
              <w:rPr>
                <w:rFonts w:ascii="Arial" w:hAnsi="Arial" w:cs="Arial"/>
                <w:b/>
                <w:bCs/>
                <w:color w:val="000000"/>
                <w:sz w:val="20"/>
                <w:szCs w:val="20"/>
              </w:rPr>
            </w:pPr>
            <w:r>
              <w:rPr>
                <w:rFonts w:ascii="Arial" w:hAnsi="Arial" w:cs="Arial"/>
                <w:b/>
                <w:bCs/>
                <w:color w:val="000000"/>
                <w:sz w:val="20"/>
                <w:szCs w:val="20"/>
              </w:rPr>
              <w:t>ou du membre du groupement</w:t>
            </w:r>
          </w:p>
          <w:p w:rsidR="00FF31D4" w:rsidRDefault="00FF31D4">
            <w:pPr>
              <w:widowControl w:val="0"/>
              <w:autoSpaceDE w:val="0"/>
              <w:autoSpaceDN w:val="0"/>
              <w:adjustRightInd w:val="0"/>
              <w:spacing w:after="0" w:line="240" w:lineRule="auto"/>
              <w:ind w:left="71" w:right="54"/>
              <w:jc w:val="center"/>
              <w:rPr>
                <w:rFonts w:ascii="Arial" w:hAnsi="Arial" w:cs="Arial"/>
                <w:sz w:val="24"/>
                <w:szCs w:val="24"/>
              </w:rPr>
            </w:pPr>
          </w:p>
        </w:tc>
      </w:tr>
      <w:tr w:rsidR="00FF31D4">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FF31D4" w:rsidRDefault="001A4F97">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1.</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F31D4" w:rsidRDefault="00FF31D4">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FF31D4" w:rsidRDefault="001A4F97">
            <w:pPr>
              <w:widowControl w:val="0"/>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Entreprise adaptée</w:t>
            </w:r>
          </w:p>
          <w:p w:rsidR="00FF31D4" w:rsidRDefault="001A4F97">
            <w:pPr>
              <w:widowControl w:val="0"/>
              <w:autoSpaceDE w:val="0"/>
              <w:autoSpaceDN w:val="0"/>
              <w:adjustRightInd w:val="0"/>
              <w:spacing w:after="0" w:line="240" w:lineRule="auto"/>
              <w:ind w:left="142" w:right="91"/>
              <w:rPr>
                <w:rFonts w:ascii="Arial" w:hAnsi="Arial" w:cs="Arial"/>
                <w:sz w:val="24"/>
                <w:szCs w:val="24"/>
              </w:rPr>
            </w:pPr>
            <w:r>
              <w:rPr>
                <w:rFonts w:ascii="Arial" w:hAnsi="Arial" w:cs="Arial"/>
                <w:color w:val="000000"/>
                <w:sz w:val="16"/>
                <w:szCs w:val="16"/>
              </w:rPr>
              <w:t>(art</w:t>
            </w:r>
            <w:hyperlink r:id="rId8" w:tgtFrame="_blank" w:history="1">
              <w:r>
                <w:rPr>
                  <w:rFonts w:ascii="Arial" w:hAnsi="Arial" w:cs="Arial"/>
                  <w:color w:val="0000FF"/>
                  <w:sz w:val="16"/>
                  <w:szCs w:val="16"/>
                  <w:u w:val="single"/>
                </w:rPr>
                <w:t>. L. 5213-13</w:t>
              </w:r>
            </w:hyperlink>
            <w:r>
              <w:rPr>
                <w:rFonts w:ascii="Arial" w:hAnsi="Arial" w:cs="Arial"/>
                <w:color w:val="000000"/>
                <w:sz w:val="16"/>
                <w:szCs w:val="16"/>
              </w:rPr>
              <w:t xml:space="preserve"> du code du travail)</w:t>
            </w:r>
            <w:r>
              <w:rPr>
                <w:rFonts w:ascii="Arial" w:hAnsi="Arial" w:cs="Arial"/>
                <w:color w:val="000000"/>
                <w:sz w:val="20"/>
                <w:szCs w:val="20"/>
              </w:rPr>
              <w:t xml:space="preserve">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1A4F97">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Le contrat d’objectif valant agrément ou un certificat administratif portant reconnaissance du statut d’entreprise adaptée délivré par les directions régionales chargées de l’emploi et de la formation professionnelle ou de structure équivalente sera à produire. Le cas échéant, indiquer l’adresse internet à laquelle ce document est accessible directement et gratuitement, ainsi que l’ensemble des renseignements nécessaires pour y accéder :</w:t>
            </w:r>
          </w:p>
          <w:p w:rsidR="00FF31D4" w:rsidRDefault="00FF31D4">
            <w:pPr>
              <w:widowControl w:val="0"/>
              <w:autoSpaceDE w:val="0"/>
              <w:autoSpaceDN w:val="0"/>
              <w:adjustRightInd w:val="0"/>
              <w:spacing w:after="0" w:line="240" w:lineRule="auto"/>
              <w:ind w:left="295" w:right="261"/>
              <w:jc w:val="both"/>
              <w:rPr>
                <w:rFonts w:ascii="Arial" w:hAnsi="Arial" w:cs="Arial"/>
                <w:color w:val="000000"/>
                <w:sz w:val="16"/>
                <w:szCs w:val="16"/>
              </w:rPr>
            </w:pP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FF31D4" w:rsidRDefault="00FF31D4">
            <w:pPr>
              <w:widowControl w:val="0"/>
              <w:autoSpaceDE w:val="0"/>
              <w:autoSpaceDN w:val="0"/>
              <w:adjustRightInd w:val="0"/>
              <w:spacing w:after="0" w:line="240" w:lineRule="auto"/>
              <w:ind w:left="295" w:right="261"/>
              <w:jc w:val="both"/>
              <w:rPr>
                <w:rFonts w:ascii="Arial" w:hAnsi="Arial" w:cs="Arial"/>
                <w:sz w:val="24"/>
                <w:szCs w:val="24"/>
              </w:rPr>
            </w:pPr>
          </w:p>
        </w:tc>
      </w:tr>
      <w:tr w:rsidR="00FF31D4">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D9D9D9"/>
              <w:left w:val="nil"/>
              <w:bottom w:val="single" w:sz="4" w:space="0" w:color="000000"/>
              <w:right w:val="nil"/>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r>
      <w:tr w:rsidR="00FF31D4">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FF31D4" w:rsidRDefault="001A4F97">
            <w:pPr>
              <w:widowControl w:val="0"/>
              <w:tabs>
                <w:tab w:val="left" w:pos="534"/>
              </w:tabs>
              <w:autoSpaceDE w:val="0"/>
              <w:autoSpaceDN w:val="0"/>
              <w:adjustRightInd w:val="0"/>
              <w:spacing w:after="0" w:line="240" w:lineRule="auto"/>
              <w:ind w:left="971" w:right="97"/>
              <w:rPr>
                <w:rFonts w:ascii="Arial" w:hAnsi="Arial" w:cs="Arial"/>
                <w:sz w:val="24"/>
                <w:szCs w:val="24"/>
              </w:rPr>
            </w:pPr>
            <w:r>
              <w:rPr>
                <w:rFonts w:ascii="Arial" w:hAnsi="Arial" w:cs="Arial"/>
                <w:b/>
                <w:bCs/>
                <w:color w:val="000000"/>
                <w:sz w:val="20"/>
                <w:szCs w:val="20"/>
              </w:rPr>
              <w:t>2.</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F31D4" w:rsidRDefault="00FF31D4">
            <w:pPr>
              <w:widowControl w:val="0"/>
              <w:tabs>
                <w:tab w:val="left" w:pos="534"/>
              </w:tabs>
              <w:autoSpaceDE w:val="0"/>
              <w:autoSpaceDN w:val="0"/>
              <w:adjustRightInd w:val="0"/>
              <w:spacing w:after="0" w:line="240" w:lineRule="auto"/>
              <w:ind w:left="971"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FF31D4" w:rsidRDefault="001A4F97">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Etablissement et service d’aide par le travail</w:t>
            </w:r>
            <w:r>
              <w:rPr>
                <w:rFonts w:ascii="Arial" w:hAnsi="Arial" w:cs="Arial"/>
                <w:b/>
                <w:bCs/>
                <w:color w:val="000000"/>
                <w:sz w:val="20"/>
                <w:szCs w:val="20"/>
              </w:rPr>
              <w:t xml:space="preserve"> </w:t>
            </w:r>
            <w:r>
              <w:rPr>
                <w:rFonts w:ascii="Arial" w:hAnsi="Arial" w:cs="Arial"/>
                <w:color w:val="000000"/>
                <w:sz w:val="20"/>
                <w:szCs w:val="20"/>
              </w:rPr>
              <w:t>(</w:t>
            </w:r>
            <w:r>
              <w:rPr>
                <w:rFonts w:ascii="Arial" w:hAnsi="Arial" w:cs="Arial"/>
                <w:color w:val="000000"/>
                <w:sz w:val="16"/>
                <w:szCs w:val="16"/>
              </w:rPr>
              <w:t xml:space="preserve">article </w:t>
            </w:r>
            <w:hyperlink r:id="rId9" w:tgtFrame="_blank" w:history="1">
              <w:r>
                <w:rPr>
                  <w:rFonts w:ascii="Arial" w:hAnsi="Arial" w:cs="Arial"/>
                  <w:color w:val="0000FF"/>
                  <w:sz w:val="16"/>
                  <w:szCs w:val="16"/>
                  <w:u w:val="single"/>
                </w:rPr>
                <w:t>L. 344-2 et s</w:t>
              </w:r>
            </w:hyperlink>
            <w:r>
              <w:rPr>
                <w:rFonts w:ascii="Arial" w:hAnsi="Arial" w:cs="Arial"/>
                <w:color w:val="000000"/>
                <w:sz w:val="16"/>
                <w:szCs w:val="16"/>
              </w:rPr>
              <w:t>. du code de l’action sociale et des familles</w:t>
            </w:r>
            <w:r>
              <w:rPr>
                <w:rFonts w:ascii="Arial" w:hAnsi="Arial" w:cs="Arial"/>
                <w:color w:val="000000"/>
                <w:sz w:val="20"/>
                <w:szCs w:val="20"/>
              </w:rPr>
              <w:t>) 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1A4F97">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Indiquer ci-dessous la date de publication au recueil des actes administratifs de l’arrêté préfectoral portant autorisation de création :</w:t>
            </w:r>
          </w:p>
          <w:p w:rsidR="00FF31D4" w:rsidRDefault="00FF31D4">
            <w:pPr>
              <w:widowControl w:val="0"/>
              <w:autoSpaceDE w:val="0"/>
              <w:autoSpaceDN w:val="0"/>
              <w:adjustRightInd w:val="0"/>
              <w:spacing w:after="0" w:line="240" w:lineRule="auto"/>
              <w:ind w:left="295" w:right="261"/>
              <w:jc w:val="both"/>
              <w:rPr>
                <w:rFonts w:ascii="Arial" w:hAnsi="Arial" w:cs="Arial"/>
                <w:color w:val="000000"/>
                <w:sz w:val="16"/>
                <w:szCs w:val="16"/>
              </w:rPr>
            </w:pPr>
          </w:p>
          <w:p w:rsidR="00FF31D4" w:rsidRDefault="001A4F97">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Lorsqu’il n’y a pas eu de publication de l’arrêté au recueil de actes administratifs, la preuve de la reconnaissance du statut d’établissement ou de service d’aide par le travail ou de structure équivalente sera à produire. Le cas échéant, indiquer l’adresse internet à laquelle cette preuve est accessible directement et gratuitement, ainsi que l’ensemble des renseignements nécessaires pour y accéder :</w:t>
            </w:r>
          </w:p>
          <w:p w:rsidR="00FF31D4" w:rsidRDefault="00FF31D4">
            <w:pPr>
              <w:widowControl w:val="0"/>
              <w:autoSpaceDE w:val="0"/>
              <w:autoSpaceDN w:val="0"/>
              <w:adjustRightInd w:val="0"/>
              <w:spacing w:after="0" w:line="240" w:lineRule="auto"/>
              <w:ind w:left="295" w:right="261"/>
              <w:jc w:val="both"/>
              <w:rPr>
                <w:rFonts w:ascii="Arial" w:hAnsi="Arial" w:cs="Arial"/>
                <w:color w:val="000000"/>
                <w:sz w:val="16"/>
                <w:szCs w:val="16"/>
              </w:rPr>
            </w:pP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FF31D4" w:rsidRDefault="00FF31D4">
            <w:pPr>
              <w:widowControl w:val="0"/>
              <w:autoSpaceDE w:val="0"/>
              <w:autoSpaceDN w:val="0"/>
              <w:adjustRightInd w:val="0"/>
              <w:spacing w:after="0" w:line="240" w:lineRule="auto"/>
              <w:ind w:left="295" w:right="261"/>
              <w:jc w:val="both"/>
              <w:rPr>
                <w:rFonts w:ascii="Arial" w:hAnsi="Arial" w:cs="Arial"/>
                <w:sz w:val="24"/>
                <w:szCs w:val="24"/>
              </w:rPr>
            </w:pPr>
          </w:p>
        </w:tc>
      </w:tr>
      <w:tr w:rsidR="00FF31D4">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r>
      <w:tr w:rsidR="00FF31D4">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FF31D4" w:rsidRDefault="001A4F97">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3.</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F31D4" w:rsidRDefault="00FF31D4">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FF31D4" w:rsidRDefault="001A4F97">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Structures d’insertion par l’activité économique (</w:t>
            </w:r>
            <w:r>
              <w:rPr>
                <w:rFonts w:ascii="Arial" w:hAnsi="Arial" w:cs="Arial"/>
                <w:color w:val="000000"/>
                <w:sz w:val="16"/>
                <w:szCs w:val="16"/>
              </w:rPr>
              <w:t xml:space="preserve">article </w:t>
            </w:r>
            <w:hyperlink r:id="rId10" w:tgtFrame="_blank" w:history="1">
              <w:r>
                <w:rPr>
                  <w:rFonts w:ascii="Arial" w:hAnsi="Arial" w:cs="Arial"/>
                  <w:color w:val="0000FF"/>
                  <w:sz w:val="16"/>
                  <w:szCs w:val="16"/>
                  <w:u w:val="single"/>
                </w:rPr>
                <w:t>L.5132-4</w:t>
              </w:r>
            </w:hyperlink>
            <w:r>
              <w:rPr>
                <w:rFonts w:ascii="Arial" w:hAnsi="Arial" w:cs="Arial"/>
                <w:color w:val="000000"/>
                <w:sz w:val="16"/>
                <w:szCs w:val="16"/>
              </w:rPr>
              <w:t xml:space="preserve"> du code du travail) </w:t>
            </w:r>
            <w:r>
              <w:rPr>
                <w:rFonts w:ascii="Arial" w:hAnsi="Arial" w:cs="Arial"/>
                <w:color w:val="000000"/>
                <w:sz w:val="20"/>
                <w:szCs w:val="20"/>
              </w:rPr>
              <w:t>ou structures équivalentes</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1A4F97">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reconnaissance du statut de structure d’insertion par l’activité économique ou de structure équivalente sera à produire. Le cas échéant, indiquer l’adresse internet à laquelle cette preuve est accessible directement et gratuitement, ainsi que l’ensemble des renseignements nécessaires pour y accéder :</w:t>
            </w:r>
          </w:p>
          <w:p w:rsidR="00FF31D4" w:rsidRDefault="00FF31D4">
            <w:pPr>
              <w:widowControl w:val="0"/>
              <w:autoSpaceDE w:val="0"/>
              <w:autoSpaceDN w:val="0"/>
              <w:adjustRightInd w:val="0"/>
              <w:spacing w:after="0" w:line="240" w:lineRule="auto"/>
              <w:ind w:left="295" w:right="261"/>
              <w:jc w:val="both"/>
              <w:rPr>
                <w:rFonts w:ascii="Arial" w:hAnsi="Arial" w:cs="Arial"/>
                <w:color w:val="000000"/>
                <w:sz w:val="16"/>
                <w:szCs w:val="16"/>
              </w:rPr>
            </w:pP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FF31D4" w:rsidRDefault="00FF31D4">
            <w:pPr>
              <w:widowControl w:val="0"/>
              <w:autoSpaceDE w:val="0"/>
              <w:autoSpaceDN w:val="0"/>
              <w:adjustRightInd w:val="0"/>
              <w:spacing w:after="0" w:line="240" w:lineRule="auto"/>
              <w:ind w:left="295" w:right="261"/>
              <w:jc w:val="both"/>
              <w:rPr>
                <w:rFonts w:ascii="Arial" w:hAnsi="Arial" w:cs="Arial"/>
                <w:sz w:val="24"/>
                <w:szCs w:val="24"/>
              </w:rPr>
            </w:pPr>
          </w:p>
        </w:tc>
      </w:tr>
      <w:tr w:rsidR="00FF31D4">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r>
      <w:tr w:rsidR="00FF31D4">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FF31D4" w:rsidRDefault="001A4F97">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4.</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F31D4" w:rsidRDefault="00FF31D4">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FF31D4" w:rsidRDefault="001A4F97">
            <w:pPr>
              <w:widowControl w:val="0"/>
              <w:tabs>
                <w:tab w:val="left" w:pos="534"/>
              </w:tabs>
              <w:autoSpaceDE w:val="0"/>
              <w:autoSpaceDN w:val="0"/>
              <w:adjustRightInd w:val="0"/>
              <w:spacing w:after="0" w:line="240" w:lineRule="auto"/>
              <w:ind w:left="142" w:right="91"/>
              <w:rPr>
                <w:rFonts w:ascii="Arial" w:hAnsi="Arial" w:cs="Arial"/>
                <w:color w:val="000000"/>
                <w:sz w:val="20"/>
                <w:szCs w:val="20"/>
              </w:rPr>
            </w:pPr>
            <w:r>
              <w:rPr>
                <w:rFonts w:ascii="Arial" w:hAnsi="Arial" w:cs="Arial"/>
                <w:color w:val="000000"/>
                <w:sz w:val="20"/>
                <w:szCs w:val="20"/>
              </w:rPr>
              <w:t xml:space="preserve">Entreprises de l’économie sociale et solidaire </w:t>
            </w:r>
            <w:r>
              <w:rPr>
                <w:rFonts w:ascii="Arial" w:hAnsi="Arial" w:cs="Arial"/>
                <w:color w:val="000000"/>
                <w:sz w:val="16"/>
                <w:szCs w:val="16"/>
              </w:rPr>
              <w:t>(</w:t>
            </w:r>
            <w:hyperlink r:id="rId11" w:tgtFrame="_blank" w:history="1">
              <w:r>
                <w:rPr>
                  <w:rFonts w:ascii="Arial" w:hAnsi="Arial" w:cs="Arial"/>
                  <w:color w:val="0000FF"/>
                  <w:sz w:val="16"/>
                  <w:szCs w:val="16"/>
                  <w:u w:val="single"/>
                </w:rPr>
                <w:t>article 1</w:t>
              </w:r>
              <w:r>
                <w:rPr>
                  <w:rFonts w:ascii="Arial" w:hAnsi="Arial" w:cs="Arial"/>
                  <w:color w:val="0000FF"/>
                  <w:sz w:val="10"/>
                  <w:szCs w:val="10"/>
                  <w:u w:val="single"/>
                </w:rPr>
                <w:t>er</w:t>
              </w:r>
            </w:hyperlink>
            <w:r>
              <w:rPr>
                <w:rFonts w:ascii="Arial" w:hAnsi="Arial" w:cs="Arial"/>
                <w:color w:val="000000"/>
                <w:sz w:val="16"/>
                <w:szCs w:val="16"/>
              </w:rPr>
              <w:t xml:space="preserve"> de la loi 2014-856 du 31 juillet 2014) </w:t>
            </w:r>
            <w:r>
              <w:rPr>
                <w:rFonts w:ascii="Arial" w:hAnsi="Arial" w:cs="Arial"/>
                <w:color w:val="000000"/>
                <w:sz w:val="20"/>
                <w:szCs w:val="20"/>
              </w:rPr>
              <w:t>ou structures équivalentes (sauf marché de défense ou de sécurité)</w:t>
            </w:r>
          </w:p>
          <w:p w:rsidR="00FF31D4" w:rsidRDefault="00FF31D4">
            <w:pPr>
              <w:widowControl w:val="0"/>
              <w:tabs>
                <w:tab w:val="left" w:pos="534"/>
              </w:tabs>
              <w:autoSpaceDE w:val="0"/>
              <w:autoSpaceDN w:val="0"/>
              <w:adjustRightInd w:val="0"/>
              <w:spacing w:after="0" w:line="240" w:lineRule="auto"/>
              <w:ind w:left="142" w:right="91"/>
              <w:rPr>
                <w:rFonts w:ascii="Arial" w:hAnsi="Arial" w:cs="Arial"/>
                <w:sz w:val="24"/>
                <w:szCs w:val="24"/>
              </w:rPr>
            </w:pP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1A4F97">
            <w:pPr>
              <w:widowControl w:val="0"/>
              <w:autoSpaceDE w:val="0"/>
              <w:autoSpaceDN w:val="0"/>
              <w:adjustRightInd w:val="0"/>
              <w:spacing w:after="0" w:line="240" w:lineRule="auto"/>
              <w:ind w:left="295" w:right="261"/>
              <w:jc w:val="both"/>
              <w:rPr>
                <w:rFonts w:ascii="Arial" w:hAnsi="Arial" w:cs="Arial"/>
                <w:color w:val="000000"/>
                <w:sz w:val="16"/>
                <w:szCs w:val="16"/>
              </w:rPr>
            </w:pPr>
            <w:r>
              <w:rPr>
                <w:rFonts w:ascii="Arial" w:hAnsi="Arial" w:cs="Arial"/>
                <w:color w:val="000000"/>
                <w:sz w:val="16"/>
                <w:szCs w:val="16"/>
              </w:rPr>
              <w:t>La preuve de la qualification d’entreprise de l’économie sociale et solidaire ou de structure équivalente sera à produire. Le cas échéant, indiquer l’adresse internet à laquelle cette preuve est accessible directement et gratuitement, ainsi que l’ensemble des renseignements nécessaires pour y accéder :</w:t>
            </w:r>
          </w:p>
          <w:p w:rsidR="00FF31D4" w:rsidRDefault="00FF31D4">
            <w:pPr>
              <w:widowControl w:val="0"/>
              <w:autoSpaceDE w:val="0"/>
              <w:autoSpaceDN w:val="0"/>
              <w:adjustRightInd w:val="0"/>
              <w:spacing w:after="0" w:line="240" w:lineRule="auto"/>
              <w:ind w:left="295" w:right="261"/>
              <w:jc w:val="both"/>
              <w:rPr>
                <w:rFonts w:ascii="Arial" w:hAnsi="Arial" w:cs="Arial"/>
                <w:color w:val="000000"/>
                <w:sz w:val="16"/>
                <w:szCs w:val="16"/>
              </w:rPr>
            </w:pP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Adresse internet :</w:t>
            </w: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jc w:val="both"/>
              <w:rPr>
                <w:rFonts w:ascii="Arial" w:hAnsi="Arial" w:cs="Arial"/>
                <w:sz w:val="24"/>
                <w:szCs w:val="24"/>
              </w:rPr>
            </w:pPr>
            <w:r>
              <w:rPr>
                <w:rFonts w:ascii="Arial" w:hAnsi="Arial" w:cs="Arial"/>
                <w:color w:val="000000"/>
                <w:sz w:val="12"/>
                <w:szCs w:val="12"/>
              </w:rPr>
              <w:t>Renseignements nécessaires pour y accéder :</w:t>
            </w:r>
          </w:p>
          <w:p w:rsidR="00FF31D4" w:rsidRDefault="00FF31D4">
            <w:pPr>
              <w:widowControl w:val="0"/>
              <w:autoSpaceDE w:val="0"/>
              <w:autoSpaceDN w:val="0"/>
              <w:adjustRightInd w:val="0"/>
              <w:spacing w:after="0" w:line="240" w:lineRule="auto"/>
              <w:ind w:left="295" w:right="261"/>
              <w:jc w:val="both"/>
              <w:rPr>
                <w:rFonts w:ascii="Arial" w:hAnsi="Arial" w:cs="Arial"/>
                <w:sz w:val="24"/>
                <w:szCs w:val="24"/>
              </w:rPr>
            </w:pPr>
          </w:p>
        </w:tc>
      </w:tr>
      <w:tr w:rsidR="00FF31D4">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000000"/>
              <w:right w:val="nil"/>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r>
      <w:tr w:rsidR="00FF31D4">
        <w:tc>
          <w:tcPr>
            <w:tcW w:w="431" w:type="dxa"/>
            <w:vMerge w:val="restart"/>
            <w:tcBorders>
              <w:top w:val="single" w:sz="4" w:space="0" w:color="D9D9D9"/>
              <w:left w:val="single" w:sz="4" w:space="0" w:color="D9D9D9"/>
              <w:bottom w:val="single" w:sz="4" w:space="0" w:color="D9D9D9"/>
              <w:right w:val="single" w:sz="4" w:space="0" w:color="000000"/>
            </w:tcBorders>
            <w:shd w:val="clear" w:color="auto" w:fill="FFFFFF"/>
          </w:tcPr>
          <w:p w:rsidR="00FF31D4" w:rsidRDefault="001A4F97">
            <w:pPr>
              <w:widowControl w:val="0"/>
              <w:tabs>
                <w:tab w:val="left" w:pos="534"/>
              </w:tabs>
              <w:autoSpaceDE w:val="0"/>
              <w:autoSpaceDN w:val="0"/>
              <w:adjustRightInd w:val="0"/>
              <w:spacing w:after="0" w:line="240" w:lineRule="auto"/>
              <w:ind w:left="788" w:right="97"/>
              <w:rPr>
                <w:rFonts w:ascii="Arial" w:hAnsi="Arial" w:cs="Arial"/>
                <w:sz w:val="24"/>
                <w:szCs w:val="24"/>
              </w:rPr>
            </w:pPr>
            <w:r>
              <w:rPr>
                <w:rFonts w:ascii="Arial" w:hAnsi="Arial" w:cs="Arial"/>
                <w:b/>
                <w:bCs/>
                <w:color w:val="000000"/>
                <w:sz w:val="20"/>
                <w:szCs w:val="20"/>
              </w:rPr>
              <w:t>5.</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F31D4" w:rsidRDefault="00FF31D4">
            <w:pPr>
              <w:widowControl w:val="0"/>
              <w:tabs>
                <w:tab w:val="left" w:pos="534"/>
              </w:tabs>
              <w:autoSpaceDE w:val="0"/>
              <w:autoSpaceDN w:val="0"/>
              <w:adjustRightInd w:val="0"/>
              <w:spacing w:after="0" w:line="240" w:lineRule="auto"/>
              <w:ind w:left="788" w:right="97"/>
              <w:rPr>
                <w:rFonts w:ascii="Arial" w:hAnsi="Arial" w:cs="Arial"/>
                <w:sz w:val="24"/>
                <w:szCs w:val="24"/>
              </w:rPr>
            </w:pPr>
          </w:p>
        </w:tc>
        <w:tc>
          <w:tcPr>
            <w:tcW w:w="2966" w:type="dxa"/>
            <w:vMerge w:val="restart"/>
            <w:tcBorders>
              <w:top w:val="single" w:sz="4" w:space="0" w:color="D9D9D9"/>
              <w:left w:val="single" w:sz="4" w:space="0" w:color="000000"/>
              <w:bottom w:val="single" w:sz="4" w:space="0" w:color="D9D9D9"/>
              <w:right w:val="single" w:sz="4" w:space="0" w:color="D9D9D9"/>
            </w:tcBorders>
            <w:shd w:val="clear" w:color="auto" w:fill="FFFFFF"/>
          </w:tcPr>
          <w:p w:rsidR="00FF31D4" w:rsidRDefault="001A4F97">
            <w:pPr>
              <w:widowControl w:val="0"/>
              <w:tabs>
                <w:tab w:val="left" w:pos="534"/>
              </w:tabs>
              <w:autoSpaceDE w:val="0"/>
              <w:autoSpaceDN w:val="0"/>
              <w:adjustRightInd w:val="0"/>
              <w:spacing w:after="0" w:line="240" w:lineRule="auto"/>
              <w:ind w:left="142" w:right="91"/>
              <w:rPr>
                <w:rFonts w:ascii="Arial" w:hAnsi="Arial" w:cs="Arial"/>
                <w:sz w:val="24"/>
                <w:szCs w:val="24"/>
              </w:rPr>
            </w:pPr>
            <w:r>
              <w:rPr>
                <w:rFonts w:ascii="Arial" w:hAnsi="Arial" w:cs="Arial"/>
                <w:color w:val="000000"/>
                <w:sz w:val="20"/>
                <w:szCs w:val="20"/>
              </w:rPr>
              <w:t xml:space="preserve">Marché réservé pénitentiaire </w:t>
            </w:r>
            <w:r>
              <w:rPr>
                <w:rFonts w:ascii="Arial" w:hAnsi="Arial" w:cs="Arial"/>
                <w:color w:val="000000"/>
                <w:sz w:val="16"/>
                <w:szCs w:val="16"/>
              </w:rPr>
              <w:t xml:space="preserve">(article </w:t>
            </w:r>
            <w:hyperlink r:id="rId12" w:tgtFrame="_blank" w:history="1">
              <w:r>
                <w:rPr>
                  <w:rFonts w:ascii="Arial" w:hAnsi="Arial" w:cs="Arial"/>
                  <w:color w:val="0000FF"/>
                  <w:sz w:val="16"/>
                  <w:szCs w:val="16"/>
                  <w:u w:val="single"/>
                </w:rPr>
                <w:t>L. 2113-13-1</w:t>
              </w:r>
            </w:hyperlink>
            <w:r>
              <w:rPr>
                <w:rFonts w:ascii="Arial" w:hAnsi="Arial" w:cs="Arial"/>
                <w:color w:val="000000"/>
                <w:sz w:val="16"/>
                <w:szCs w:val="16"/>
              </w:rPr>
              <w:t xml:space="preserve"> du code de la commande publique)</w:t>
            </w:r>
          </w:p>
        </w:tc>
        <w:tc>
          <w:tcPr>
            <w:tcW w:w="6520" w:type="dxa"/>
            <w:vMerge w:val="restart"/>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1A4F97">
            <w:pPr>
              <w:widowControl w:val="0"/>
              <w:autoSpaceDE w:val="0"/>
              <w:autoSpaceDN w:val="0"/>
              <w:adjustRightInd w:val="0"/>
              <w:spacing w:after="0" w:line="240" w:lineRule="auto"/>
              <w:ind w:left="295" w:right="261"/>
              <w:rPr>
                <w:rFonts w:ascii="Arial" w:hAnsi="Arial" w:cs="Arial"/>
                <w:color w:val="000000"/>
                <w:sz w:val="16"/>
                <w:szCs w:val="16"/>
              </w:rPr>
            </w:pPr>
            <w:r>
              <w:rPr>
                <w:rFonts w:ascii="Arial" w:hAnsi="Arial" w:cs="Arial"/>
                <w:color w:val="000000"/>
                <w:sz w:val="16"/>
                <w:szCs w:val="16"/>
              </w:rPr>
              <w:t xml:space="preserve">Opérateur économique prévoyant d’exécuter le marché dans le cadre d’activités de production de biens et de services réalisés en établissement pénitentiaire </w:t>
            </w:r>
          </w:p>
          <w:p w:rsidR="00FF31D4" w:rsidRDefault="001A4F97">
            <w:pPr>
              <w:widowControl w:val="0"/>
              <w:autoSpaceDE w:val="0"/>
              <w:autoSpaceDN w:val="0"/>
              <w:adjustRightInd w:val="0"/>
              <w:spacing w:after="0" w:line="240" w:lineRule="auto"/>
              <w:ind w:left="295" w:right="261"/>
              <w:rPr>
                <w:rFonts w:ascii="Arial" w:hAnsi="Arial" w:cs="Arial"/>
                <w:color w:val="000000"/>
                <w:sz w:val="16"/>
                <w:szCs w:val="16"/>
              </w:rPr>
            </w:pPr>
            <w:r>
              <w:rPr>
                <w:rFonts w:ascii="Arial" w:hAnsi="Arial" w:cs="Arial"/>
                <w:color w:val="000000"/>
                <w:sz w:val="16"/>
                <w:szCs w:val="16"/>
              </w:rPr>
              <w:t>Le cas échéant, indiquer l’adresse internet à laquelle la preuve est accessible directement et gratuitement, ainsi que l’ensemble des renseignements nécessaires pour y accéder :</w:t>
            </w:r>
          </w:p>
          <w:p w:rsidR="00FF31D4" w:rsidRDefault="00FF31D4">
            <w:pPr>
              <w:widowControl w:val="0"/>
              <w:autoSpaceDE w:val="0"/>
              <w:autoSpaceDN w:val="0"/>
              <w:adjustRightInd w:val="0"/>
              <w:spacing w:after="0" w:line="240" w:lineRule="auto"/>
              <w:ind w:left="295" w:right="261"/>
              <w:rPr>
                <w:rFonts w:ascii="Arial" w:hAnsi="Arial" w:cs="Arial"/>
                <w:color w:val="000000"/>
                <w:sz w:val="16"/>
                <w:szCs w:val="16"/>
              </w:rPr>
            </w:pP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rPr>
                <w:rFonts w:ascii="Arial" w:hAnsi="Arial" w:cs="Arial"/>
                <w:sz w:val="24"/>
                <w:szCs w:val="24"/>
              </w:rPr>
            </w:pPr>
            <w:r>
              <w:rPr>
                <w:rFonts w:ascii="Arial" w:hAnsi="Arial" w:cs="Arial"/>
                <w:color w:val="000000"/>
                <w:sz w:val="12"/>
                <w:szCs w:val="12"/>
              </w:rPr>
              <w:t>Adresse internet :</w:t>
            </w:r>
          </w:p>
          <w:p w:rsidR="00FF31D4" w:rsidRDefault="001A4F97">
            <w:pPr>
              <w:widowControl w:val="0"/>
              <w:numPr>
                <w:ilvl w:val="0"/>
                <w:numId w:val="2"/>
              </w:numPr>
              <w:tabs>
                <w:tab w:val="clear" w:pos="108"/>
                <w:tab w:val="left" w:pos="530"/>
              </w:tabs>
              <w:autoSpaceDE w:val="0"/>
              <w:autoSpaceDN w:val="0"/>
              <w:adjustRightInd w:val="0"/>
              <w:spacing w:after="0" w:line="240" w:lineRule="auto"/>
              <w:ind w:left="530"/>
              <w:rPr>
                <w:rFonts w:ascii="Arial" w:hAnsi="Arial" w:cs="Arial"/>
                <w:sz w:val="24"/>
                <w:szCs w:val="24"/>
              </w:rPr>
            </w:pPr>
            <w:r>
              <w:rPr>
                <w:rFonts w:ascii="Arial" w:hAnsi="Arial" w:cs="Arial"/>
                <w:color w:val="000000"/>
                <w:sz w:val="12"/>
                <w:szCs w:val="12"/>
              </w:rPr>
              <w:t>Renseignements nécessaires pour y accéder :</w:t>
            </w:r>
          </w:p>
          <w:p w:rsidR="00FF31D4" w:rsidRDefault="00FF31D4">
            <w:pPr>
              <w:widowControl w:val="0"/>
              <w:autoSpaceDE w:val="0"/>
              <w:autoSpaceDN w:val="0"/>
              <w:adjustRightInd w:val="0"/>
              <w:spacing w:after="0" w:line="240" w:lineRule="auto"/>
              <w:ind w:left="295" w:right="261"/>
              <w:rPr>
                <w:rFonts w:ascii="Arial" w:hAnsi="Arial" w:cs="Arial"/>
                <w:sz w:val="24"/>
                <w:szCs w:val="24"/>
              </w:rPr>
            </w:pPr>
          </w:p>
        </w:tc>
      </w:tr>
      <w:tr w:rsidR="00FF31D4">
        <w:tc>
          <w:tcPr>
            <w:tcW w:w="431" w:type="dxa"/>
            <w:vMerge/>
            <w:tcBorders>
              <w:top w:val="single" w:sz="4" w:space="0" w:color="D9D9D9"/>
              <w:left w:val="single" w:sz="4" w:space="0" w:color="D9D9D9"/>
              <w:bottom w:val="single" w:sz="4" w:space="0" w:color="D9D9D9"/>
              <w:right w:val="single" w:sz="4" w:space="0" w:color="000000"/>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360" w:type="dxa"/>
            <w:tcBorders>
              <w:top w:val="single" w:sz="4" w:space="0" w:color="000000"/>
              <w:left w:val="nil"/>
              <w:bottom w:val="single" w:sz="4" w:space="0" w:color="D9D9D9"/>
              <w:right w:val="nil"/>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c>
          <w:tcPr>
            <w:tcW w:w="2966" w:type="dxa"/>
            <w:vMerge/>
            <w:tcBorders>
              <w:top w:val="single" w:sz="4" w:space="0" w:color="D9D9D9"/>
              <w:left w:val="single" w:sz="4" w:space="0" w:color="000000"/>
              <w:bottom w:val="single" w:sz="4" w:space="0" w:color="D9D9D9"/>
              <w:right w:val="single" w:sz="4" w:space="0" w:color="D9D9D9"/>
            </w:tcBorders>
            <w:shd w:val="clear" w:color="auto" w:fill="FFFFFF"/>
          </w:tcPr>
          <w:p w:rsidR="00FF31D4" w:rsidRDefault="00FF31D4">
            <w:pPr>
              <w:widowControl w:val="0"/>
              <w:autoSpaceDE w:val="0"/>
              <w:autoSpaceDN w:val="0"/>
              <w:adjustRightInd w:val="0"/>
              <w:spacing w:after="0" w:line="240" w:lineRule="auto"/>
              <w:rPr>
                <w:rFonts w:ascii="Arial" w:hAnsi="Arial" w:cs="Arial"/>
                <w:sz w:val="24"/>
                <w:szCs w:val="24"/>
              </w:rPr>
            </w:pPr>
          </w:p>
        </w:tc>
        <w:tc>
          <w:tcPr>
            <w:tcW w:w="6520" w:type="dxa"/>
            <w:vMerge/>
            <w:tcBorders>
              <w:top w:val="single" w:sz="4" w:space="0" w:color="D9D9D9"/>
              <w:left w:val="single" w:sz="4" w:space="0" w:color="D9D9D9"/>
              <w:bottom w:val="single" w:sz="4" w:space="0" w:color="D9D9D9"/>
              <w:right w:val="single" w:sz="4" w:space="0" w:color="D9D9D9"/>
            </w:tcBorders>
            <w:shd w:val="clear" w:color="auto" w:fill="FFFFFF"/>
            <w:vAlign w:val="center"/>
          </w:tcPr>
          <w:p w:rsidR="00FF31D4" w:rsidRDefault="00FF31D4">
            <w:pPr>
              <w:widowControl w:val="0"/>
              <w:autoSpaceDE w:val="0"/>
              <w:autoSpaceDN w:val="0"/>
              <w:adjustRightInd w:val="0"/>
              <w:spacing w:after="0" w:line="240" w:lineRule="auto"/>
              <w:rPr>
                <w:rFonts w:ascii="Arial" w:hAnsi="Arial" w:cs="Arial"/>
                <w:sz w:val="24"/>
                <w:szCs w:val="24"/>
              </w:rPr>
            </w:pPr>
          </w:p>
        </w:tc>
      </w:tr>
    </w:tbl>
    <w:p w:rsidR="00FF31D4" w:rsidRDefault="00FF31D4">
      <w:pPr>
        <w:widowControl w:val="0"/>
        <w:autoSpaceDE w:val="0"/>
        <w:autoSpaceDN w:val="0"/>
        <w:adjustRightInd w:val="0"/>
        <w:spacing w:after="0" w:line="240" w:lineRule="auto"/>
        <w:ind w:left="111" w:right="106"/>
        <w:rPr>
          <w:rFonts w:ascii="Arial" w:hAnsi="Arial" w:cs="Arial"/>
          <w:color w:val="000000"/>
          <w:sz w:val="20"/>
          <w:szCs w:val="20"/>
        </w:rPr>
      </w:pPr>
    </w:p>
    <w:p w:rsidR="00FF31D4" w:rsidRDefault="00FF31D4">
      <w:pPr>
        <w:widowControl w:val="0"/>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C3 - Cas spécifiques relatifs aux conditions de participations</w:t>
      </w:r>
    </w:p>
    <w:p w:rsidR="00FF31D4" w:rsidRDefault="00FF31D4">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6"/>
          <w:szCs w:val="16"/>
        </w:rPr>
      </w:pPr>
    </w:p>
    <w:p w:rsidR="00FF31D4"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Indication du nom de la liste officielle :</w:t>
      </w:r>
    </w:p>
    <w:p w:rsidR="00FF31D4"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FF31D4"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FF31D4"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Références sur lesquelles l’inscription ou la certification est basée et, le cas échéant, la classification sur la liste :</w:t>
      </w:r>
    </w:p>
    <w:p w:rsidR="00FF31D4"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i/>
          <w:iCs/>
          <w:color w:val="000000"/>
          <w:sz w:val="14"/>
          <w:szCs w:val="14"/>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F31D4"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FF31D4"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FF31D4" w:rsidRDefault="001A4F97">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Le cas échéant, adresse internet à laquelle le certificat d’inscription sur cette liste officielle est accessible directement et gratuitement, ainsi que l’ensemble des renseignements nécessaires pour y accéder :</w:t>
      </w:r>
    </w:p>
    <w:p w:rsidR="00FF31D4" w:rsidRDefault="00FF31D4">
      <w:pPr>
        <w:widowControl w:val="0"/>
        <w:tabs>
          <w:tab w:val="left" w:pos="2268"/>
          <w:tab w:val="center" w:pos="4644"/>
          <w:tab w:val="right" w:pos="9180"/>
        </w:tabs>
        <w:autoSpaceDE w:val="0"/>
        <w:autoSpaceDN w:val="0"/>
        <w:adjustRightInd w:val="0"/>
        <w:spacing w:after="0" w:line="240" w:lineRule="auto"/>
        <w:ind w:left="395" w:right="106"/>
        <w:jc w:val="both"/>
        <w:rPr>
          <w:rFonts w:ascii="Arial" w:hAnsi="Arial" w:cs="Arial"/>
          <w:color w:val="000000"/>
          <w:sz w:val="16"/>
          <w:szCs w:val="16"/>
        </w:rPr>
      </w:pPr>
    </w:p>
    <w:p w:rsidR="00FF31D4" w:rsidRDefault="001A4F97">
      <w:pPr>
        <w:widowControl w:val="0"/>
        <w:tabs>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Adresse internet :</w:t>
      </w:r>
    </w:p>
    <w:p w:rsidR="00FF31D4" w:rsidRDefault="00FF31D4">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FF31D4" w:rsidRDefault="00FF31D4">
      <w:pPr>
        <w:widowControl w:val="0"/>
        <w:tabs>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sz w:val="24"/>
          <w:szCs w:val="24"/>
        </w:rPr>
      </w:pPr>
      <w:r>
        <w:rPr>
          <w:rFonts w:ascii="Arial" w:hAnsi="Arial" w:cs="Arial"/>
          <w:color w:val="000000"/>
          <w:sz w:val="16"/>
          <w:szCs w:val="16"/>
        </w:rPr>
        <w:t>- Renseignements nécessaires pour y accéder :</w:t>
      </w: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04" w:right="106"/>
        <w:jc w:val="both"/>
        <w:rPr>
          <w:rFonts w:ascii="Arial" w:hAnsi="Arial" w:cs="Arial"/>
          <w:color w:val="000000"/>
          <w:sz w:val="16"/>
          <w:szCs w:val="16"/>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20"/>
          <w:szCs w:val="20"/>
        </w:rPr>
        <w:t>2. Lorsque l’acheteur a autorisé les candidats à se limiter à indiquer qu’ils disposent de l’aptitude et des capacités requises en application de l’article R2143-4 du Code de la commande publique 2019 :</w:t>
      </w: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FF31D4">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Le candidat déclare sur l’honneur satisfaire à l’ensemble des conditions de participation requises par l’acheteur.</w:t>
            </w:r>
          </w:p>
        </w:tc>
      </w:tr>
      <w:tr w:rsidR="00FF31D4">
        <w:tc>
          <w:tcPr>
            <w:tcW w:w="567" w:type="dxa"/>
            <w:gridSpan w:val="2"/>
            <w:tcBorders>
              <w:top w:val="nil"/>
              <w:left w:val="nil"/>
              <w:bottom w:val="nil"/>
              <w:right w:val="nil"/>
            </w:tcBorders>
            <w:shd w:val="clear" w:color="auto" w:fill="FFFFFF"/>
          </w:tcPr>
          <w:p w:rsidR="00FF31D4" w:rsidRDefault="00FF31D4">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2"/>
              <w:rPr>
                <w:rFonts w:ascii="Arial" w:hAnsi="Arial" w:cs="Arial"/>
                <w:sz w:val="24"/>
                <w:szCs w:val="24"/>
              </w:rPr>
            </w:pPr>
            <w:r>
              <w:rPr>
                <w:rFonts w:ascii="Arial" w:hAnsi="Arial" w:cs="Arial"/>
                <w:i/>
                <w:iCs/>
                <w:color w:val="000000"/>
                <w:sz w:val="16"/>
                <w:szCs w:val="16"/>
              </w:rPr>
              <w:t>(Dans ce cas, il est inutile de remplir les rubriques suivantes du présent formulaire ; le remplissage du formulaire est terminé.)</w:t>
            </w:r>
          </w:p>
        </w:tc>
      </w:tr>
    </w:tbl>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tc>
          <w:tcPr>
            <w:tcW w:w="10276"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Renseignements relatifs à l’aptitude à exercer l’activité professionnelle concernée par le contrat</w:t>
            </w:r>
          </w:p>
        </w:tc>
      </w:tr>
    </w:tbl>
    <w:p w:rsidR="00FF31D4" w:rsidRDefault="00FF31D4">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FF31D4" w:rsidRDefault="00FF31D4">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de l’aptitude à exercer l’activité professionnelle.</w:t>
      </w: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i/>
          <w:iCs/>
          <w:color w:val="000000"/>
          <w:sz w:val="18"/>
          <w:szCs w:val="18"/>
        </w:rPr>
        <w:t>(En cas de MDS, les documents de preuve sont à fournir avec la candidature sauf cas particulier de la rubrique E3.)</w:t>
      </w:r>
    </w:p>
    <w:p w:rsidR="00FF31D4" w:rsidRDefault="00FF31D4">
      <w:pPr>
        <w:widowControl w:val="0"/>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E1 - Renseignements sur l’inscription sur un registre professionnel :</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autoSpaceDE w:val="0"/>
        <w:autoSpaceDN w:val="0"/>
        <w:adjustRightInd w:val="0"/>
        <w:spacing w:after="0" w:line="240" w:lineRule="auto"/>
        <w:ind w:left="111" w:right="106"/>
        <w:jc w:val="both"/>
        <w:rPr>
          <w:rFonts w:ascii="Arial" w:hAnsi="Arial" w:cs="Arial"/>
          <w:color w:val="000000"/>
          <w:sz w:val="18"/>
          <w:szCs w:val="18"/>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autoSpaceDE w:val="0"/>
        <w:autoSpaceDN w:val="0"/>
        <w:adjustRightInd w:val="0"/>
        <w:spacing w:after="0" w:line="240" w:lineRule="auto"/>
        <w:ind w:left="111" w:right="106"/>
        <w:rPr>
          <w:rFonts w:ascii="Arial" w:hAnsi="Arial" w:cs="Arial"/>
          <w:color w:val="000000"/>
          <w:sz w:val="18"/>
          <w:szCs w:val="18"/>
        </w:rPr>
      </w:pPr>
    </w:p>
    <w:p w:rsidR="00FF31D4" w:rsidRDefault="00FF31D4">
      <w:pPr>
        <w:widowControl w:val="0"/>
        <w:autoSpaceDE w:val="0"/>
        <w:autoSpaceDN w:val="0"/>
        <w:adjustRightInd w:val="0"/>
        <w:spacing w:after="0" w:line="240" w:lineRule="auto"/>
        <w:ind w:left="111" w:right="106"/>
        <w:rPr>
          <w:rFonts w:ascii="Arial" w:hAnsi="Arial" w:cs="Arial"/>
          <w:color w:val="000000"/>
          <w:sz w:val="18"/>
          <w:szCs w:val="18"/>
        </w:rPr>
      </w:pPr>
    </w:p>
    <w:p w:rsidR="00FF31D4" w:rsidRDefault="00FF31D4">
      <w:pPr>
        <w:widowControl w:val="0"/>
        <w:autoSpaceDE w:val="0"/>
        <w:autoSpaceDN w:val="0"/>
        <w:adjustRightInd w:val="0"/>
        <w:spacing w:after="0" w:line="240" w:lineRule="auto"/>
        <w:ind w:left="111" w:right="106"/>
        <w:rPr>
          <w:rFonts w:ascii="Arial" w:hAnsi="Arial" w:cs="Arial"/>
          <w:color w:val="000000"/>
          <w:sz w:val="18"/>
          <w:szCs w:val="18"/>
        </w:rPr>
      </w:pPr>
    </w:p>
    <w:p w:rsidR="00FF31D4" w:rsidRDefault="001A4F97">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w:t>
      </w:r>
      <w:hyperlink r:id="rId13" w:tgtFrame="_blank" w:history="1">
        <w:r>
          <w:rPr>
            <w:rFonts w:ascii="Arial" w:hAnsi="Arial" w:cs="Arial"/>
            <w:b/>
            <w:bCs/>
            <w:color w:val="0000FF"/>
            <w:sz w:val="18"/>
            <w:szCs w:val="18"/>
            <w:u w:val="single"/>
          </w:rPr>
          <w:t>article R. 2343-14</w:t>
        </w:r>
      </w:hyperlink>
      <w:r>
        <w:rPr>
          <w:rFonts w:ascii="Arial" w:hAnsi="Arial" w:cs="Arial"/>
          <w:b/>
          <w:bCs/>
          <w:color w:val="000000"/>
          <w:sz w:val="18"/>
          <w:szCs w:val="18"/>
        </w:rPr>
        <w:t xml:space="preserve"> du code de la commande publique)</w:t>
      </w:r>
      <w:r>
        <w:rPr>
          <w:rFonts w:ascii="Arial" w:hAnsi="Arial" w:cs="Arial"/>
          <w:b/>
          <w:bCs/>
          <w:color w:val="000000"/>
        </w:rPr>
        <w:t> :</w:t>
      </w:r>
    </w:p>
    <w:p w:rsidR="00FF31D4" w:rsidRDefault="001A4F97">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1A4F97">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Adresse internet :</w:t>
      </w:r>
    </w:p>
    <w:p w:rsidR="00FF31D4" w:rsidRDefault="00FF31D4">
      <w:pPr>
        <w:widowControl w:val="0"/>
        <w:autoSpaceDE w:val="0"/>
        <w:autoSpaceDN w:val="0"/>
        <w:adjustRightInd w:val="0"/>
        <w:spacing w:after="0" w:line="240" w:lineRule="auto"/>
        <w:ind w:left="395" w:right="106"/>
        <w:jc w:val="both"/>
        <w:rPr>
          <w:rFonts w:ascii="Arial" w:hAnsi="Arial" w:cs="Arial"/>
          <w:color w:val="000000"/>
          <w:sz w:val="16"/>
          <w:szCs w:val="16"/>
        </w:rPr>
      </w:pPr>
    </w:p>
    <w:p w:rsidR="00FF31D4" w:rsidRDefault="00FF31D4">
      <w:pPr>
        <w:widowControl w:val="0"/>
        <w:autoSpaceDE w:val="0"/>
        <w:autoSpaceDN w:val="0"/>
        <w:adjustRightInd w:val="0"/>
        <w:spacing w:after="0" w:line="240" w:lineRule="auto"/>
        <w:ind w:left="395" w:right="106"/>
        <w:jc w:val="both"/>
        <w:rPr>
          <w:rFonts w:ascii="Arial" w:hAnsi="Arial" w:cs="Arial"/>
          <w:color w:val="000000"/>
          <w:sz w:val="16"/>
          <w:szCs w:val="16"/>
        </w:rPr>
      </w:pPr>
    </w:p>
    <w:p w:rsidR="00FF31D4" w:rsidRDefault="001A4F97">
      <w:pPr>
        <w:widowControl w:val="0"/>
        <w:autoSpaceDE w:val="0"/>
        <w:autoSpaceDN w:val="0"/>
        <w:adjustRightInd w:val="0"/>
        <w:spacing w:after="0" w:line="240" w:lineRule="auto"/>
        <w:ind w:left="395" w:right="106"/>
        <w:jc w:val="both"/>
        <w:rPr>
          <w:rFonts w:ascii="Arial" w:hAnsi="Arial" w:cs="Arial"/>
          <w:sz w:val="24"/>
          <w:szCs w:val="24"/>
        </w:rPr>
      </w:pPr>
      <w:r>
        <w:rPr>
          <w:rFonts w:ascii="Arial" w:hAnsi="Arial" w:cs="Arial"/>
          <w:color w:val="000000"/>
          <w:sz w:val="16"/>
          <w:szCs w:val="16"/>
        </w:rPr>
        <w:t>- Renseignements nécessaires pour y accéder :</w:t>
      </w:r>
    </w:p>
    <w:p w:rsidR="00FF31D4" w:rsidRDefault="00FF31D4">
      <w:pPr>
        <w:widowControl w:val="0"/>
        <w:autoSpaceDE w:val="0"/>
        <w:autoSpaceDN w:val="0"/>
        <w:adjustRightInd w:val="0"/>
        <w:spacing w:after="0" w:line="240" w:lineRule="auto"/>
        <w:ind w:left="395" w:right="106"/>
        <w:jc w:val="both"/>
        <w:rPr>
          <w:rFonts w:ascii="Arial" w:hAnsi="Arial" w:cs="Arial"/>
          <w:color w:val="000000"/>
          <w:sz w:val="16"/>
          <w:szCs w:val="16"/>
        </w:rPr>
      </w:pPr>
    </w:p>
    <w:p w:rsidR="00FF31D4" w:rsidRDefault="00FF31D4">
      <w:pPr>
        <w:widowControl w:val="0"/>
        <w:autoSpaceDE w:val="0"/>
        <w:autoSpaceDN w:val="0"/>
        <w:adjustRightInd w:val="0"/>
        <w:spacing w:after="0" w:line="240" w:lineRule="auto"/>
        <w:ind w:left="395" w:right="106"/>
        <w:jc w:val="both"/>
        <w:rPr>
          <w:rFonts w:ascii="Arial" w:hAnsi="Arial" w:cs="Arial"/>
          <w:color w:val="000000"/>
          <w:sz w:val="16"/>
          <w:szCs w:val="16"/>
        </w:rPr>
      </w:pPr>
    </w:p>
    <w:p w:rsidR="00FF31D4" w:rsidRDefault="00FF31D4">
      <w:pPr>
        <w:widowControl w:val="0"/>
        <w:autoSpaceDE w:val="0"/>
        <w:autoSpaceDN w:val="0"/>
        <w:adjustRightInd w:val="0"/>
        <w:spacing w:after="0" w:line="240" w:lineRule="auto"/>
        <w:ind w:left="395" w:right="106"/>
        <w:jc w:val="both"/>
        <w:rPr>
          <w:rFonts w:ascii="Arial" w:hAnsi="Arial" w:cs="Arial"/>
          <w:color w:val="000000"/>
          <w:sz w:val="16"/>
          <w:szCs w:val="16"/>
        </w:rPr>
      </w:pPr>
    </w:p>
    <w:p w:rsidR="00FF31D4" w:rsidRDefault="00FF31D4">
      <w:pPr>
        <w:widowControl w:val="0"/>
        <w:autoSpaceDE w:val="0"/>
        <w:autoSpaceDN w:val="0"/>
        <w:adjustRightInd w:val="0"/>
        <w:spacing w:after="0" w:line="240" w:lineRule="auto"/>
        <w:ind w:left="395" w:right="106"/>
        <w:jc w:val="both"/>
        <w:rPr>
          <w:rFonts w:ascii="Arial" w:hAnsi="Arial" w:cs="Arial"/>
          <w:color w:val="000000"/>
          <w:sz w:val="16"/>
          <w:szCs w:val="16"/>
        </w:rPr>
      </w:pPr>
    </w:p>
    <w:p w:rsidR="00FF31D4" w:rsidRDefault="00FF31D4">
      <w:pPr>
        <w:widowControl w:val="0"/>
        <w:tabs>
          <w:tab w:val="left" w:pos="108"/>
          <w:tab w:val="left" w:pos="2268"/>
        </w:tabs>
        <w:autoSpaceDE w:val="0"/>
        <w:autoSpaceDN w:val="0"/>
        <w:adjustRightInd w:val="0"/>
        <w:spacing w:after="0" w:line="240" w:lineRule="auto"/>
        <w:ind w:left="111" w:right="106"/>
        <w:rPr>
          <w:rFonts w:ascii="Arial" w:hAnsi="Arial" w:cs="Arial"/>
          <w:color w:val="000000"/>
          <w:sz w:val="18"/>
          <w:szCs w:val="18"/>
        </w:rPr>
      </w:pPr>
    </w:p>
    <w:p w:rsidR="00FF31D4" w:rsidRDefault="00FF31D4">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p>
    <w:p w:rsidR="00FF31D4" w:rsidRDefault="001A4F97">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tc>
          <w:tcPr>
            <w:tcW w:w="10276"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Renseignements relatifs à la capacité économique et financière du candidat individuel ou du membre du groupement.</w:t>
            </w:r>
          </w:p>
        </w:tc>
      </w:tr>
    </w:tbl>
    <w:p w:rsidR="00FF31D4" w:rsidRDefault="00FF31D4">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capacité économique et financière.</w:t>
      </w:r>
    </w:p>
    <w:p w:rsidR="00FF31D4" w:rsidRDefault="001A4F97">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F4.)</w:t>
      </w:r>
    </w:p>
    <w:p w:rsidR="00FF31D4" w:rsidRDefault="00FF31D4">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FF31D4" w:rsidRDefault="00FF31D4">
      <w:pPr>
        <w:widowControl w:val="0"/>
        <w:tabs>
          <w:tab w:val="left" w:pos="108"/>
          <w:tab w:val="left" w:pos="2268"/>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108"/>
          <w:tab w:val="left" w:pos="2268"/>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F1 - Chiffre d’affaires hors taxes des trois derniers exercices disponibles :</w:t>
      </w:r>
    </w:p>
    <w:p w:rsidR="00FF31D4" w:rsidRDefault="00FF31D4">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2566"/>
        <w:gridCol w:w="2565"/>
        <w:gridCol w:w="2565"/>
        <w:gridCol w:w="2565"/>
      </w:tblGrid>
      <w:tr w:rsidR="00FF31D4">
        <w:tc>
          <w:tcPr>
            <w:tcW w:w="2566" w:type="dxa"/>
            <w:tcBorders>
              <w:top w:val="single" w:sz="8" w:space="0" w:color="000000"/>
              <w:left w:val="single" w:sz="8" w:space="0" w:color="000000"/>
              <w:bottom w:val="nil"/>
              <w:right w:val="nil"/>
            </w:tcBorders>
            <w:shd w:val="clear" w:color="auto" w:fill="FFFFFF"/>
          </w:tcPr>
          <w:p w:rsidR="00FF31D4" w:rsidRDefault="00FF31D4">
            <w:pPr>
              <w:widowControl w:val="0"/>
              <w:tabs>
                <w:tab w:val="left" w:pos="972"/>
              </w:tabs>
              <w:autoSpaceDE w:val="0"/>
              <w:autoSpaceDN w:val="0"/>
              <w:adjustRightInd w:val="0"/>
              <w:spacing w:after="0" w:line="240" w:lineRule="auto"/>
              <w:ind w:left="111" w:right="106"/>
              <w:rPr>
                <w:rFonts w:ascii="Arial" w:hAnsi="Arial" w:cs="Arial"/>
                <w:sz w:val="24"/>
                <w:szCs w:val="24"/>
              </w:rPr>
            </w:pPr>
          </w:p>
        </w:tc>
        <w:tc>
          <w:tcPr>
            <w:tcW w:w="2565" w:type="dxa"/>
            <w:tcBorders>
              <w:top w:val="single" w:sz="8" w:space="0" w:color="000000"/>
              <w:left w:val="single" w:sz="4" w:space="0" w:color="000000"/>
              <w:bottom w:val="single" w:sz="8" w:space="0" w:color="000000"/>
              <w:right w:val="nil"/>
            </w:tcBorders>
            <w:shd w:val="clear" w:color="auto" w:fill="FFFFFF"/>
          </w:tcPr>
          <w:p w:rsidR="00FF31D4" w:rsidRDefault="001A4F97">
            <w:pPr>
              <w:widowControl w:val="0"/>
              <w:tabs>
                <w:tab w:val="left" w:pos="972"/>
              </w:tabs>
              <w:autoSpaceDE w:val="0"/>
              <w:autoSpaceDN w:val="0"/>
              <w:adjustRightInd w:val="0"/>
              <w:spacing w:before="60" w:after="0" w:line="240" w:lineRule="auto"/>
              <w:ind w:left="77" w:right="6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FF31D4" w:rsidRDefault="001A4F97">
            <w:pPr>
              <w:widowControl w:val="0"/>
              <w:tabs>
                <w:tab w:val="left" w:pos="972"/>
              </w:tabs>
              <w:autoSpaceDE w:val="0"/>
              <w:autoSpaceDN w:val="0"/>
              <w:adjustRightInd w:val="0"/>
              <w:spacing w:after="60" w:line="240" w:lineRule="auto"/>
              <w:ind w:left="77" w:right="60"/>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nil"/>
            </w:tcBorders>
            <w:shd w:val="clear" w:color="auto" w:fill="FFFFFF"/>
          </w:tcPr>
          <w:p w:rsidR="00FF31D4" w:rsidRDefault="001A4F97">
            <w:pPr>
              <w:widowControl w:val="0"/>
              <w:tabs>
                <w:tab w:val="left" w:pos="972"/>
              </w:tabs>
              <w:autoSpaceDE w:val="0"/>
              <w:autoSpaceDN w:val="0"/>
              <w:adjustRightInd w:val="0"/>
              <w:spacing w:before="60" w:after="0" w:line="240" w:lineRule="auto"/>
              <w:ind w:left="82" w:right="55"/>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FF31D4" w:rsidRDefault="001A4F97">
            <w:pPr>
              <w:widowControl w:val="0"/>
              <w:tabs>
                <w:tab w:val="left" w:pos="972"/>
              </w:tabs>
              <w:autoSpaceDE w:val="0"/>
              <w:autoSpaceDN w:val="0"/>
              <w:adjustRightInd w:val="0"/>
              <w:spacing w:after="60" w:line="240" w:lineRule="auto"/>
              <w:ind w:left="82" w:right="55"/>
              <w:rPr>
                <w:rFonts w:ascii="Arial" w:hAnsi="Arial" w:cs="Arial"/>
                <w:sz w:val="24"/>
                <w:szCs w:val="24"/>
              </w:rPr>
            </w:pPr>
            <w:r>
              <w:rPr>
                <w:rFonts w:ascii="Arial" w:hAnsi="Arial" w:cs="Arial"/>
                <w:color w:val="000000"/>
                <w:sz w:val="20"/>
                <w:szCs w:val="20"/>
              </w:rPr>
              <w:tab/>
              <w:t>au ..................</w:t>
            </w:r>
          </w:p>
        </w:tc>
        <w:tc>
          <w:tcPr>
            <w:tcW w:w="2565" w:type="dxa"/>
            <w:tcBorders>
              <w:top w:val="single" w:sz="8" w:space="0" w:color="000000"/>
              <w:left w:val="single" w:sz="4" w:space="0" w:color="000000"/>
              <w:bottom w:val="single" w:sz="8" w:space="0" w:color="000000"/>
              <w:right w:val="single" w:sz="8" w:space="0" w:color="000000"/>
            </w:tcBorders>
            <w:shd w:val="clear" w:color="auto" w:fill="FFFFFF"/>
          </w:tcPr>
          <w:p w:rsidR="00FF31D4" w:rsidRDefault="001A4F97">
            <w:pPr>
              <w:widowControl w:val="0"/>
              <w:tabs>
                <w:tab w:val="left" w:pos="972"/>
              </w:tabs>
              <w:autoSpaceDE w:val="0"/>
              <w:autoSpaceDN w:val="0"/>
              <w:adjustRightInd w:val="0"/>
              <w:spacing w:before="60" w:after="0" w:line="240" w:lineRule="auto"/>
              <w:ind w:left="87" w:right="50"/>
              <w:rPr>
                <w:rFonts w:ascii="Arial" w:hAnsi="Arial" w:cs="Arial"/>
                <w:color w:val="000000"/>
                <w:sz w:val="20"/>
                <w:szCs w:val="20"/>
              </w:rPr>
            </w:pPr>
            <w:r>
              <w:rPr>
                <w:rFonts w:ascii="Arial" w:hAnsi="Arial" w:cs="Arial"/>
                <w:color w:val="000000"/>
                <w:sz w:val="20"/>
                <w:szCs w:val="20"/>
              </w:rPr>
              <w:t>Exercice</w:t>
            </w:r>
            <w:r>
              <w:rPr>
                <w:rFonts w:ascii="Arial" w:hAnsi="Arial" w:cs="Arial"/>
                <w:color w:val="000000"/>
                <w:sz w:val="20"/>
                <w:szCs w:val="20"/>
              </w:rPr>
              <w:tab/>
              <w:t>du ..................</w:t>
            </w:r>
          </w:p>
          <w:p w:rsidR="00FF31D4" w:rsidRDefault="001A4F97">
            <w:pPr>
              <w:widowControl w:val="0"/>
              <w:tabs>
                <w:tab w:val="left" w:pos="972"/>
              </w:tabs>
              <w:autoSpaceDE w:val="0"/>
              <w:autoSpaceDN w:val="0"/>
              <w:adjustRightInd w:val="0"/>
              <w:spacing w:after="60" w:line="240" w:lineRule="auto"/>
              <w:ind w:left="87" w:right="50"/>
              <w:rPr>
                <w:rFonts w:ascii="Arial" w:hAnsi="Arial" w:cs="Arial"/>
                <w:sz w:val="24"/>
                <w:szCs w:val="24"/>
              </w:rPr>
            </w:pPr>
            <w:r>
              <w:rPr>
                <w:rFonts w:ascii="Arial" w:hAnsi="Arial" w:cs="Arial"/>
                <w:color w:val="000000"/>
                <w:sz w:val="20"/>
                <w:szCs w:val="20"/>
              </w:rPr>
              <w:tab/>
              <w:t>au ..................</w:t>
            </w:r>
          </w:p>
        </w:tc>
      </w:tr>
      <w:tr w:rsidR="00FF31D4">
        <w:tc>
          <w:tcPr>
            <w:tcW w:w="2566" w:type="dxa"/>
            <w:tcBorders>
              <w:top w:val="nil"/>
              <w:left w:val="single" w:sz="8" w:space="0" w:color="000000"/>
              <w:bottom w:val="single" w:sz="8" w:space="0" w:color="000000"/>
              <w:right w:val="nil"/>
            </w:tcBorders>
            <w:shd w:val="clear" w:color="auto" w:fill="FFFFFF"/>
          </w:tcPr>
          <w:p w:rsidR="00FF31D4" w:rsidRDefault="001A4F97">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Chiffre d’affaires global </w:t>
            </w:r>
            <w:r>
              <w:rPr>
                <w:rFonts w:ascii="Arial" w:hAnsi="Arial" w:cs="Arial"/>
                <w:color w:val="000000"/>
                <w:sz w:val="14"/>
                <w:szCs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shd w:val="clear" w:color="auto" w:fill="FFFFFF"/>
          </w:tcPr>
          <w:p w:rsidR="00FF31D4" w:rsidRDefault="00FF31D4">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FF31D4" w:rsidRDefault="00FF31D4">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FF31D4" w:rsidRDefault="00FF31D4">
            <w:pPr>
              <w:widowControl w:val="0"/>
              <w:tabs>
                <w:tab w:val="left" w:pos="972"/>
              </w:tabs>
              <w:autoSpaceDE w:val="0"/>
              <w:autoSpaceDN w:val="0"/>
              <w:adjustRightInd w:val="0"/>
              <w:spacing w:after="120" w:line="240" w:lineRule="auto"/>
              <w:ind w:left="77" w:right="60"/>
              <w:rPr>
                <w:rFonts w:ascii="Arial" w:hAnsi="Arial" w:cs="Arial"/>
                <w:color w:val="000000"/>
                <w:sz w:val="16"/>
                <w:szCs w:val="16"/>
              </w:rPr>
            </w:pPr>
          </w:p>
          <w:p w:rsidR="00FF31D4" w:rsidRDefault="00FF31D4">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FF31D4" w:rsidRDefault="00FF31D4">
            <w:pPr>
              <w:widowControl w:val="0"/>
              <w:tabs>
                <w:tab w:val="left" w:pos="972"/>
              </w:tabs>
              <w:autoSpaceDE w:val="0"/>
              <w:autoSpaceDN w:val="0"/>
              <w:adjustRightInd w:val="0"/>
              <w:spacing w:after="120" w:line="240" w:lineRule="auto"/>
              <w:ind w:left="77" w:right="60"/>
              <w:rPr>
                <w:rFonts w:ascii="Arial" w:hAnsi="Arial" w:cs="Arial"/>
                <w:sz w:val="24"/>
                <w:szCs w:val="24"/>
              </w:rPr>
            </w:pPr>
          </w:p>
        </w:tc>
        <w:tc>
          <w:tcPr>
            <w:tcW w:w="2565" w:type="dxa"/>
            <w:tcBorders>
              <w:top w:val="nil"/>
              <w:left w:val="single" w:sz="8" w:space="0" w:color="000000"/>
              <w:bottom w:val="single" w:sz="8" w:space="0" w:color="000000"/>
              <w:right w:val="single" w:sz="8" w:space="0" w:color="000000"/>
            </w:tcBorders>
            <w:shd w:val="clear" w:color="auto" w:fill="FFFFFF"/>
          </w:tcPr>
          <w:p w:rsidR="00FF31D4" w:rsidRDefault="00FF31D4">
            <w:pPr>
              <w:widowControl w:val="0"/>
              <w:tabs>
                <w:tab w:val="left" w:pos="972"/>
              </w:tabs>
              <w:autoSpaceDE w:val="0"/>
              <w:autoSpaceDN w:val="0"/>
              <w:adjustRightInd w:val="0"/>
              <w:spacing w:after="120" w:line="240" w:lineRule="auto"/>
              <w:ind w:left="77" w:right="60"/>
              <w:rPr>
                <w:rFonts w:ascii="Arial" w:hAnsi="Arial" w:cs="Arial"/>
                <w:sz w:val="24"/>
                <w:szCs w:val="24"/>
              </w:rPr>
            </w:pPr>
          </w:p>
        </w:tc>
      </w:tr>
      <w:tr w:rsidR="00FF31D4">
        <w:tc>
          <w:tcPr>
            <w:tcW w:w="2566" w:type="dxa"/>
            <w:tcBorders>
              <w:top w:val="nil"/>
              <w:left w:val="single" w:sz="8" w:space="0" w:color="000000"/>
              <w:bottom w:val="single" w:sz="8" w:space="0" w:color="000000"/>
              <w:right w:val="nil"/>
            </w:tcBorders>
            <w:shd w:val="clear" w:color="auto" w:fill="FFFFFF"/>
          </w:tcPr>
          <w:p w:rsidR="00FF31D4" w:rsidRDefault="001A4F97">
            <w:pPr>
              <w:widowControl w:val="0"/>
              <w:tabs>
                <w:tab w:val="left" w:pos="972"/>
              </w:tabs>
              <w:autoSpaceDE w:val="0"/>
              <w:autoSpaceDN w:val="0"/>
              <w:adjustRightInd w:val="0"/>
              <w:spacing w:before="180" w:after="180" w:line="240" w:lineRule="auto"/>
              <w:ind w:left="71" w:right="65"/>
              <w:rPr>
                <w:rFonts w:ascii="Arial" w:hAnsi="Arial" w:cs="Arial"/>
                <w:sz w:val="24"/>
                <w:szCs w:val="24"/>
              </w:rPr>
            </w:pPr>
            <w:r>
              <w:rPr>
                <w:rFonts w:ascii="Arial" w:hAnsi="Arial" w:cs="Arial"/>
                <w:color w:val="000000"/>
                <w:sz w:val="20"/>
                <w:szCs w:val="20"/>
              </w:rPr>
              <w:t xml:space="preserve">Part du chiffre d’affaires concernant les fournitures, services, ou travaux objet du marché </w:t>
            </w:r>
            <w:r>
              <w:rPr>
                <w:rFonts w:ascii="Arial" w:hAnsi="Arial" w:cs="Arial"/>
                <w:color w:val="000000"/>
                <w:sz w:val="14"/>
                <w:szCs w:val="14"/>
              </w:rPr>
              <w:t>(si demandé par l’acheteur)</w:t>
            </w:r>
          </w:p>
        </w:tc>
        <w:tc>
          <w:tcPr>
            <w:tcW w:w="2565" w:type="dxa"/>
            <w:tcBorders>
              <w:top w:val="nil"/>
              <w:left w:val="single" w:sz="8" w:space="0" w:color="000000"/>
              <w:bottom w:val="single" w:sz="8" w:space="0" w:color="000000"/>
              <w:right w:val="nil"/>
            </w:tcBorders>
            <w:shd w:val="clear" w:color="auto" w:fill="FFFFFF"/>
          </w:tcPr>
          <w:p w:rsidR="00FF31D4" w:rsidRDefault="00FF31D4">
            <w:pPr>
              <w:widowControl w:val="0"/>
              <w:tabs>
                <w:tab w:val="left" w:pos="972"/>
              </w:tabs>
              <w:autoSpaceDE w:val="0"/>
              <w:autoSpaceDN w:val="0"/>
              <w:adjustRightInd w:val="0"/>
              <w:spacing w:before="120" w:after="120" w:line="240" w:lineRule="auto"/>
              <w:ind w:left="77" w:right="60"/>
              <w:rPr>
                <w:rFonts w:ascii="Arial" w:hAnsi="Arial" w:cs="Arial"/>
                <w:color w:val="000000"/>
                <w:sz w:val="16"/>
                <w:szCs w:val="16"/>
              </w:rPr>
            </w:pPr>
          </w:p>
          <w:p w:rsidR="00FF31D4" w:rsidRDefault="001A4F97">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r>
              <w:rPr>
                <w:rFonts w:ascii="Arial" w:hAnsi="Arial" w:cs="Arial"/>
                <w:color w:val="000000"/>
                <w:sz w:val="16"/>
                <w:szCs w:val="16"/>
              </w:rPr>
              <w:t>%</w:t>
            </w:r>
          </w:p>
          <w:p w:rsidR="00FF31D4" w:rsidRDefault="00FF31D4">
            <w:pPr>
              <w:widowControl w:val="0"/>
              <w:tabs>
                <w:tab w:val="left" w:pos="972"/>
              </w:tabs>
              <w:autoSpaceDE w:val="0"/>
              <w:autoSpaceDN w:val="0"/>
              <w:adjustRightInd w:val="0"/>
              <w:spacing w:after="120" w:line="240" w:lineRule="auto"/>
              <w:ind w:left="77" w:right="60"/>
              <w:jc w:val="right"/>
              <w:rPr>
                <w:rFonts w:ascii="Arial" w:hAnsi="Arial" w:cs="Arial"/>
                <w:color w:val="000000"/>
                <w:sz w:val="16"/>
                <w:szCs w:val="16"/>
              </w:rPr>
            </w:pPr>
          </w:p>
          <w:p w:rsidR="00FF31D4" w:rsidRDefault="00FF31D4">
            <w:pPr>
              <w:widowControl w:val="0"/>
              <w:tabs>
                <w:tab w:val="left" w:pos="972"/>
              </w:tabs>
              <w:autoSpaceDE w:val="0"/>
              <w:autoSpaceDN w:val="0"/>
              <w:adjustRightInd w:val="0"/>
              <w:spacing w:after="120" w:line="240" w:lineRule="auto"/>
              <w:ind w:left="77" w:right="60"/>
              <w:jc w:val="right"/>
              <w:rPr>
                <w:rFonts w:ascii="Arial" w:hAnsi="Arial" w:cs="Arial"/>
                <w:sz w:val="24"/>
                <w:szCs w:val="24"/>
              </w:rPr>
            </w:pPr>
          </w:p>
        </w:tc>
        <w:tc>
          <w:tcPr>
            <w:tcW w:w="2565" w:type="dxa"/>
            <w:tcBorders>
              <w:top w:val="nil"/>
              <w:left w:val="single" w:sz="8" w:space="0" w:color="000000"/>
              <w:bottom w:val="single" w:sz="8" w:space="0" w:color="000000"/>
              <w:right w:val="nil"/>
            </w:tcBorders>
            <w:shd w:val="clear" w:color="auto" w:fill="FFFFFF"/>
          </w:tcPr>
          <w:p w:rsidR="00FF31D4" w:rsidRDefault="00FF31D4">
            <w:pPr>
              <w:widowControl w:val="0"/>
              <w:tabs>
                <w:tab w:val="left" w:pos="972"/>
              </w:tabs>
              <w:autoSpaceDE w:val="0"/>
              <w:autoSpaceDN w:val="0"/>
              <w:adjustRightInd w:val="0"/>
              <w:spacing w:before="120" w:after="120" w:line="240" w:lineRule="auto"/>
              <w:ind w:left="82" w:right="55"/>
              <w:jc w:val="right"/>
              <w:rPr>
                <w:rFonts w:ascii="Arial" w:hAnsi="Arial" w:cs="Arial"/>
                <w:color w:val="000000"/>
                <w:sz w:val="16"/>
                <w:szCs w:val="16"/>
              </w:rPr>
            </w:pPr>
          </w:p>
          <w:p w:rsidR="00FF31D4" w:rsidRDefault="001A4F97">
            <w:pPr>
              <w:widowControl w:val="0"/>
              <w:tabs>
                <w:tab w:val="left" w:pos="972"/>
              </w:tabs>
              <w:autoSpaceDE w:val="0"/>
              <w:autoSpaceDN w:val="0"/>
              <w:adjustRightInd w:val="0"/>
              <w:spacing w:after="120" w:line="240" w:lineRule="auto"/>
              <w:ind w:left="82" w:right="55"/>
              <w:jc w:val="right"/>
              <w:rPr>
                <w:rFonts w:ascii="Arial" w:hAnsi="Arial" w:cs="Arial"/>
                <w:sz w:val="24"/>
                <w:szCs w:val="24"/>
              </w:rPr>
            </w:pPr>
            <w:r>
              <w:rPr>
                <w:rFonts w:ascii="Arial" w:hAnsi="Arial" w:cs="Arial"/>
                <w:color w:val="000000"/>
                <w:sz w:val="16"/>
                <w:szCs w:val="16"/>
              </w:rPr>
              <w:t>%</w:t>
            </w:r>
          </w:p>
        </w:tc>
        <w:tc>
          <w:tcPr>
            <w:tcW w:w="2565" w:type="dxa"/>
            <w:tcBorders>
              <w:top w:val="nil"/>
              <w:left w:val="single" w:sz="8" w:space="0" w:color="000000"/>
              <w:bottom w:val="single" w:sz="8" w:space="0" w:color="000000"/>
              <w:right w:val="single" w:sz="8" w:space="0" w:color="000000"/>
            </w:tcBorders>
            <w:shd w:val="clear" w:color="auto" w:fill="FFFFFF"/>
          </w:tcPr>
          <w:p w:rsidR="00FF31D4" w:rsidRDefault="00FF31D4">
            <w:pPr>
              <w:widowControl w:val="0"/>
              <w:tabs>
                <w:tab w:val="left" w:pos="972"/>
              </w:tabs>
              <w:autoSpaceDE w:val="0"/>
              <w:autoSpaceDN w:val="0"/>
              <w:adjustRightInd w:val="0"/>
              <w:spacing w:before="120" w:after="120" w:line="240" w:lineRule="auto"/>
              <w:ind w:left="87" w:right="50"/>
              <w:jc w:val="right"/>
              <w:rPr>
                <w:rFonts w:ascii="Arial" w:hAnsi="Arial" w:cs="Arial"/>
                <w:color w:val="000000"/>
                <w:sz w:val="16"/>
                <w:szCs w:val="16"/>
              </w:rPr>
            </w:pPr>
          </w:p>
          <w:p w:rsidR="00FF31D4" w:rsidRDefault="001A4F97">
            <w:pPr>
              <w:widowControl w:val="0"/>
              <w:tabs>
                <w:tab w:val="left" w:pos="972"/>
              </w:tabs>
              <w:autoSpaceDE w:val="0"/>
              <w:autoSpaceDN w:val="0"/>
              <w:adjustRightInd w:val="0"/>
              <w:spacing w:after="120" w:line="240" w:lineRule="auto"/>
              <w:ind w:left="87" w:right="50"/>
              <w:jc w:val="right"/>
              <w:rPr>
                <w:rFonts w:ascii="Arial" w:hAnsi="Arial" w:cs="Arial"/>
                <w:sz w:val="24"/>
                <w:szCs w:val="24"/>
              </w:rPr>
            </w:pPr>
            <w:r>
              <w:rPr>
                <w:rFonts w:ascii="Arial" w:hAnsi="Arial" w:cs="Arial"/>
                <w:color w:val="000000"/>
                <w:sz w:val="16"/>
                <w:szCs w:val="16"/>
              </w:rPr>
              <w:t>%</w:t>
            </w:r>
          </w:p>
        </w:tc>
      </w:tr>
    </w:tbl>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tabs>
          <w:tab w:val="left" w:pos="972"/>
        </w:tabs>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20"/>
          <w:szCs w:val="20"/>
        </w:rPr>
        <w:t>Lorsque les informations sur le chiffre d’affaires ne sont pas disponibles pour la totalité de la période demandée, indication de la date à laquelle l’opérateur économique a été créé ou a commencé son activité :</w:t>
      </w: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tabs>
          <w:tab w:val="left" w:pos="972"/>
        </w:tabs>
        <w:autoSpaceDE w:val="0"/>
        <w:autoSpaceDN w:val="0"/>
        <w:adjustRightInd w:val="0"/>
        <w:spacing w:after="0" w:line="240" w:lineRule="auto"/>
        <w:ind w:left="678" w:right="106"/>
        <w:jc w:val="both"/>
        <w:rPr>
          <w:rFonts w:ascii="Arial" w:hAnsi="Arial" w:cs="Arial"/>
          <w:sz w:val="24"/>
          <w:szCs w:val="24"/>
        </w:rPr>
      </w:pPr>
      <w:r>
        <w:rPr>
          <w:rFonts w:ascii="Arial" w:hAnsi="Arial" w:cs="Arial"/>
          <w:color w:val="000000"/>
          <w:sz w:val="20"/>
          <w:szCs w:val="20"/>
        </w:rPr>
        <w:t>……./…………./……</w:t>
      </w: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b/>
          <w:bCs/>
          <w:color w:val="000000"/>
        </w:rPr>
        <w:t>F2 - Autres informations requises par l’acheteur au titre de la capacité économique et financière :</w:t>
      </w: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(Chiffre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F3 - Pour les marchés publics de travaux :</w:t>
      </w: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273"/>
        <w:gridCol w:w="294"/>
        <w:gridCol w:w="9639"/>
      </w:tblGrid>
      <w:tr w:rsidR="00FF31D4">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sz w:val="24"/>
                <w:szCs w:val="24"/>
              </w:rPr>
            </w:pPr>
          </w:p>
        </w:tc>
        <w:tc>
          <w:tcPr>
            <w:tcW w:w="9639" w:type="dxa"/>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 xml:space="preserve">En cochant cette case, le candidat déclare qu’il aura souscrit un contrat d’assurance le couvrant au regard de la </w:t>
            </w:r>
          </w:p>
        </w:tc>
      </w:tr>
      <w:tr w:rsidR="00FF31D4">
        <w:tc>
          <w:tcPr>
            <w:tcW w:w="567" w:type="dxa"/>
            <w:gridSpan w:val="2"/>
            <w:tcBorders>
              <w:top w:val="nil"/>
              <w:left w:val="nil"/>
              <w:bottom w:val="nil"/>
              <w:right w:val="nil"/>
            </w:tcBorders>
            <w:shd w:val="clear" w:color="auto" w:fill="FFFFFF"/>
          </w:tcPr>
          <w:p w:rsidR="00FF31D4" w:rsidRDefault="00FF31D4">
            <w:pPr>
              <w:widowControl w:val="0"/>
              <w:autoSpaceDE w:val="0"/>
              <w:autoSpaceDN w:val="0"/>
              <w:adjustRightInd w:val="0"/>
              <w:spacing w:after="0" w:line="240" w:lineRule="auto"/>
              <w:ind w:left="115" w:right="82"/>
              <w:rPr>
                <w:rFonts w:ascii="Arial" w:hAnsi="Arial" w:cs="Arial"/>
                <w:sz w:val="24"/>
                <w:szCs w:val="24"/>
              </w:rPr>
            </w:pPr>
          </w:p>
        </w:tc>
        <w:tc>
          <w:tcPr>
            <w:tcW w:w="9639" w:type="dxa"/>
            <w:tcBorders>
              <w:top w:val="nil"/>
              <w:left w:val="nil"/>
              <w:bottom w:val="nil"/>
              <w:right w:val="nil"/>
            </w:tcBorders>
            <w:shd w:val="clear" w:color="auto" w:fill="FFFFFF"/>
          </w:tcPr>
          <w:p w:rsidR="00FF31D4" w:rsidRDefault="001A4F97">
            <w:pPr>
              <w:widowControl w:val="0"/>
              <w:autoSpaceDE w:val="0"/>
              <w:autoSpaceDN w:val="0"/>
              <w:adjustRightInd w:val="0"/>
              <w:spacing w:after="0" w:line="240" w:lineRule="auto"/>
              <w:ind w:left="115" w:right="82"/>
              <w:rPr>
                <w:rFonts w:ascii="Arial" w:hAnsi="Arial" w:cs="Arial"/>
                <w:color w:val="000000"/>
                <w:sz w:val="18"/>
                <w:szCs w:val="18"/>
              </w:rPr>
            </w:pPr>
            <w:r>
              <w:rPr>
                <w:rFonts w:ascii="Arial" w:hAnsi="Arial" w:cs="Arial"/>
                <w:color w:val="000000"/>
                <w:sz w:val="18"/>
                <w:szCs w:val="18"/>
              </w:rPr>
              <w:t xml:space="preserve">responsabilité décennale (article L. 241-1 du code des assurances). </w:t>
            </w:r>
          </w:p>
          <w:p w:rsidR="00FF31D4" w:rsidRDefault="001A4F97">
            <w:pPr>
              <w:widowControl w:val="0"/>
              <w:autoSpaceDE w:val="0"/>
              <w:autoSpaceDN w:val="0"/>
              <w:adjustRightInd w:val="0"/>
              <w:spacing w:after="0" w:line="240" w:lineRule="auto"/>
              <w:ind w:left="115" w:right="82"/>
              <w:rPr>
                <w:rFonts w:ascii="Arial" w:hAnsi="Arial" w:cs="Arial"/>
                <w:sz w:val="24"/>
                <w:szCs w:val="24"/>
              </w:rPr>
            </w:pPr>
            <w:r>
              <w:rPr>
                <w:rFonts w:ascii="Arial" w:hAnsi="Arial" w:cs="Arial"/>
                <w:color w:val="000000"/>
                <w:sz w:val="18"/>
                <w:szCs w:val="18"/>
              </w:rPr>
              <w:t>(Y compris en cas de MDS, les documents de preuve ne seront sollicité sur ce point qu’avant l’attribution du marché public.)</w:t>
            </w:r>
          </w:p>
        </w:tc>
      </w:tr>
    </w:tbl>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F4 - Documents de preuve disponibles en ligne :</w:t>
      </w: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Le cas échéant, adresse internet à laquelle les documents justificatifs et moyens de preuve sont accessibles directement et gratuitement, ainsi que l’ensemble des renseignements nécessaires pour y accéder :</w:t>
      </w:r>
    </w:p>
    <w:p w:rsidR="00FF31D4" w:rsidRDefault="001A4F97">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FF31D4" w:rsidRDefault="00FF31D4">
      <w:pPr>
        <w:widowControl w:val="0"/>
        <w:autoSpaceDE w:val="0"/>
        <w:autoSpaceDN w:val="0"/>
        <w:adjustRightInd w:val="0"/>
        <w:spacing w:after="0" w:line="240" w:lineRule="auto"/>
        <w:ind w:left="111" w:right="106"/>
        <w:rPr>
          <w:rFonts w:ascii="Arial" w:hAnsi="Arial" w:cs="Arial"/>
          <w:color w:val="000000"/>
          <w:sz w:val="18"/>
          <w:szCs w:val="18"/>
        </w:rPr>
      </w:pPr>
    </w:p>
    <w:p w:rsidR="00FF31D4" w:rsidRDefault="001A4F97">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Adresse internet :</w:t>
      </w:r>
    </w:p>
    <w:p w:rsidR="00FF31D4" w:rsidRDefault="00FF31D4">
      <w:pPr>
        <w:widowControl w:val="0"/>
        <w:autoSpaceDE w:val="0"/>
        <w:autoSpaceDN w:val="0"/>
        <w:adjustRightInd w:val="0"/>
        <w:spacing w:after="0" w:line="240" w:lineRule="auto"/>
        <w:ind w:left="395" w:right="106"/>
        <w:rPr>
          <w:rFonts w:ascii="Arial" w:hAnsi="Arial" w:cs="Arial"/>
          <w:color w:val="000000"/>
          <w:sz w:val="16"/>
          <w:szCs w:val="16"/>
        </w:rPr>
      </w:pPr>
    </w:p>
    <w:p w:rsidR="00FF31D4" w:rsidRDefault="00FF31D4">
      <w:pPr>
        <w:widowControl w:val="0"/>
        <w:autoSpaceDE w:val="0"/>
        <w:autoSpaceDN w:val="0"/>
        <w:adjustRightInd w:val="0"/>
        <w:spacing w:after="0" w:line="240" w:lineRule="auto"/>
        <w:ind w:left="395" w:right="106"/>
        <w:rPr>
          <w:rFonts w:ascii="Arial" w:hAnsi="Arial" w:cs="Arial"/>
          <w:color w:val="000000"/>
          <w:sz w:val="16"/>
          <w:szCs w:val="16"/>
        </w:rPr>
      </w:pPr>
    </w:p>
    <w:p w:rsidR="00FF31D4" w:rsidRDefault="001A4F97">
      <w:pPr>
        <w:widowControl w:val="0"/>
        <w:autoSpaceDE w:val="0"/>
        <w:autoSpaceDN w:val="0"/>
        <w:adjustRightInd w:val="0"/>
        <w:spacing w:after="0" w:line="240" w:lineRule="auto"/>
        <w:ind w:left="395" w:right="106"/>
        <w:rPr>
          <w:rFonts w:ascii="Arial" w:hAnsi="Arial" w:cs="Arial"/>
          <w:sz w:val="24"/>
          <w:szCs w:val="24"/>
        </w:rPr>
      </w:pPr>
      <w:r>
        <w:rPr>
          <w:rFonts w:ascii="Arial" w:hAnsi="Arial" w:cs="Arial"/>
          <w:color w:val="000000"/>
          <w:sz w:val="16"/>
          <w:szCs w:val="16"/>
        </w:rPr>
        <w:t>- Renseignements nécessaires pour y accéder :</w:t>
      </w:r>
    </w:p>
    <w:p w:rsidR="00FF31D4" w:rsidRDefault="00FF31D4">
      <w:pPr>
        <w:widowControl w:val="0"/>
        <w:autoSpaceDE w:val="0"/>
        <w:autoSpaceDN w:val="0"/>
        <w:adjustRightInd w:val="0"/>
        <w:spacing w:after="0" w:line="240" w:lineRule="auto"/>
        <w:ind w:left="395" w:right="106"/>
        <w:rPr>
          <w:rFonts w:ascii="Arial" w:hAnsi="Arial" w:cs="Arial"/>
          <w:color w:val="000000"/>
          <w:sz w:val="16"/>
          <w:szCs w:val="16"/>
        </w:rPr>
      </w:pPr>
    </w:p>
    <w:p w:rsidR="00FF31D4" w:rsidRDefault="00FF31D4">
      <w:pPr>
        <w:widowControl w:val="0"/>
        <w:autoSpaceDE w:val="0"/>
        <w:autoSpaceDN w:val="0"/>
        <w:adjustRightInd w:val="0"/>
        <w:spacing w:after="0" w:line="240" w:lineRule="auto"/>
        <w:ind w:left="395" w:right="106"/>
        <w:rPr>
          <w:rFonts w:ascii="Arial" w:hAnsi="Arial" w:cs="Arial"/>
          <w:color w:val="000000"/>
          <w:sz w:val="20"/>
          <w:szCs w:val="20"/>
        </w:rPr>
      </w:pPr>
    </w:p>
    <w:p w:rsidR="00FF31D4" w:rsidRDefault="00FF31D4">
      <w:pPr>
        <w:widowControl w:val="0"/>
        <w:autoSpaceDE w:val="0"/>
        <w:autoSpaceDN w:val="0"/>
        <w:adjustRightInd w:val="0"/>
        <w:spacing w:after="0" w:line="240" w:lineRule="auto"/>
        <w:ind w:left="395" w:right="106"/>
        <w:rPr>
          <w:rFonts w:ascii="Arial" w:hAnsi="Arial" w:cs="Arial"/>
          <w:color w:val="000000"/>
          <w:sz w:val="20"/>
          <w:szCs w:val="20"/>
        </w:rPr>
      </w:pPr>
    </w:p>
    <w:p w:rsidR="00FF31D4" w:rsidRDefault="00FF31D4">
      <w:pPr>
        <w:widowControl w:val="0"/>
        <w:tabs>
          <w:tab w:val="left" w:pos="972"/>
        </w:tabs>
        <w:autoSpaceDE w:val="0"/>
        <w:autoSpaceDN w:val="0"/>
        <w:adjustRightInd w:val="0"/>
        <w:spacing w:after="0" w:line="240" w:lineRule="auto"/>
        <w:ind w:left="111" w:right="106"/>
        <w:jc w:val="both"/>
        <w:rPr>
          <w:rFonts w:ascii="Arial" w:hAnsi="Arial" w:cs="Arial"/>
          <w:color w:val="000000"/>
          <w:sz w:val="20"/>
          <w:szCs w:val="20"/>
        </w:rPr>
      </w:pPr>
    </w:p>
    <w:p w:rsidR="00FF31D4" w:rsidRDefault="00FF31D4">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p>
    <w:p w:rsidR="00FF31D4" w:rsidRDefault="001A4F97">
      <w:pPr>
        <w:widowControl w:val="0"/>
        <w:tabs>
          <w:tab w:val="left" w:pos="108"/>
          <w:tab w:val="left" w:pos="2268"/>
        </w:tabs>
        <w:autoSpaceDE w:val="0"/>
        <w:autoSpaceDN w:val="0"/>
        <w:adjustRightInd w:val="0"/>
        <w:spacing w:after="0" w:line="240" w:lineRule="auto"/>
        <w:ind w:left="111" w:right="106"/>
        <w:rPr>
          <w:rFonts w:ascii="Times New Roman" w:hAnsi="Times New Roman" w:cs="Times New Roman"/>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tc>
          <w:tcPr>
            <w:tcW w:w="10276"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Renseignements relatifs à la capacité technique et professionnelle du candidat individuel ou du membre du groupement.</w:t>
            </w:r>
          </w:p>
        </w:tc>
      </w:tr>
    </w:tbl>
    <w:p w:rsidR="00FF31D4" w:rsidRDefault="00FF31D4">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20"/>
          <w:szCs w:val="20"/>
        </w:rPr>
        <w:t>Le candidat ne fournit que les renseignements demandés par l’acheteur au titre de la technique et professionnelle.</w:t>
      </w:r>
    </w:p>
    <w:p w:rsidR="00FF31D4" w:rsidRDefault="001A4F97">
      <w:pPr>
        <w:widowControl w:val="0"/>
        <w:autoSpaceDE w:val="0"/>
        <w:autoSpaceDN w:val="0"/>
        <w:adjustRightInd w:val="0"/>
        <w:spacing w:after="0" w:line="240" w:lineRule="auto"/>
        <w:ind w:left="395" w:right="106"/>
        <w:jc w:val="center"/>
        <w:rPr>
          <w:rFonts w:ascii="Arial" w:hAnsi="Arial" w:cs="Arial"/>
          <w:sz w:val="24"/>
          <w:szCs w:val="24"/>
        </w:rPr>
      </w:pPr>
      <w:r>
        <w:rPr>
          <w:rFonts w:ascii="Arial" w:hAnsi="Arial" w:cs="Arial"/>
          <w:i/>
          <w:iCs/>
          <w:color w:val="000000"/>
          <w:sz w:val="16"/>
          <w:szCs w:val="16"/>
        </w:rPr>
        <w:t>(En cas de MDS, les documents de preuve sont à fournir avec la candidature sauf cas particulier de la rubrique G2.)</w:t>
      </w:r>
    </w:p>
    <w:p w:rsidR="00FF31D4" w:rsidRDefault="00FF31D4">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color w:val="000000"/>
          <w:sz w:val="18"/>
          <w:szCs w:val="18"/>
        </w:rPr>
      </w:pPr>
    </w:p>
    <w:p w:rsidR="00FF31D4" w:rsidRDefault="001A4F97">
      <w:pPr>
        <w:widowControl w:val="0"/>
        <w:tabs>
          <w:tab w:val="left" w:pos="108"/>
          <w:tab w:val="left" w:pos="2268"/>
          <w:tab w:val="center" w:pos="4644"/>
          <w:tab w:val="right" w:pos="9180"/>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G1 - Le candidat ne fournit que les renseignements demandés par l’acheteur au titre de la capacité technique et professionnelle, qu’il peut récapituler ici :</w:t>
      </w:r>
    </w:p>
    <w:p w:rsidR="00FF31D4" w:rsidRDefault="00FF31D4">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FF31D4" w:rsidRDefault="00FF31D4">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FF31D4" w:rsidRDefault="00FF31D4">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FF31D4" w:rsidRDefault="00FF31D4">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108"/>
          <w:tab w:val="left" w:pos="2268"/>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G2 - Documents de preuve disponibles en ligne </w:t>
      </w:r>
      <w:r>
        <w:rPr>
          <w:rFonts w:ascii="Arial" w:hAnsi="Arial" w:cs="Arial"/>
          <w:b/>
          <w:bCs/>
          <w:color w:val="000000"/>
          <w:sz w:val="18"/>
          <w:szCs w:val="18"/>
        </w:rPr>
        <w:t xml:space="preserve">(applicable </w:t>
      </w:r>
      <w:r>
        <w:rPr>
          <w:rFonts w:ascii="Arial" w:hAnsi="Arial" w:cs="Arial"/>
          <w:b/>
          <w:bCs/>
          <w:color w:val="000000"/>
          <w:sz w:val="18"/>
          <w:szCs w:val="18"/>
          <w:u w:val="single"/>
        </w:rPr>
        <w:t>pour tous les marchés publics autres que MDS</w:t>
      </w:r>
      <w:r>
        <w:rPr>
          <w:rFonts w:ascii="Arial" w:hAnsi="Arial" w:cs="Arial"/>
          <w:b/>
          <w:bCs/>
          <w:color w:val="000000"/>
          <w:sz w:val="18"/>
          <w:szCs w:val="18"/>
        </w:rPr>
        <w:t xml:space="preserve"> et, pour les MDS, uniquement lorsque l’acheteur a autorisé les candidats à ne pas fournir ces documents de preuve en application de l’article R. 2343-14 du code de la commande publique)</w:t>
      </w:r>
      <w:r>
        <w:rPr>
          <w:rFonts w:ascii="Arial" w:hAnsi="Arial" w:cs="Arial"/>
          <w:b/>
          <w:bCs/>
          <w:color w:val="000000"/>
        </w:rPr>
        <w:t> :</w:t>
      </w:r>
    </w:p>
    <w:p w:rsidR="00FF31D4" w:rsidRDefault="00FF31D4">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FF31D4" w:rsidRDefault="001A4F97">
      <w:pPr>
        <w:widowControl w:val="0"/>
        <w:autoSpaceDE w:val="0"/>
        <w:autoSpaceDN w:val="0"/>
        <w:adjustRightInd w:val="0"/>
        <w:spacing w:after="0" w:line="240" w:lineRule="auto"/>
        <w:ind w:left="111" w:right="106"/>
        <w:rPr>
          <w:rFonts w:ascii="Arial" w:hAnsi="Arial" w:cs="Arial"/>
          <w:sz w:val="24"/>
          <w:szCs w:val="24"/>
        </w:rPr>
      </w:pPr>
      <w:r>
        <w:rPr>
          <w:rFonts w:ascii="Arial" w:hAnsi="Arial" w:cs="Arial"/>
          <w:i/>
          <w:iCs/>
          <w:color w:val="000000"/>
          <w:sz w:val="16"/>
          <w:szCs w:val="16"/>
        </w:rPr>
        <w:t>(Si l’adresse et les renseignements sont identiques à ceux fournis plus haut se contenter de renvoyer à la rubrique concernée.)</w:t>
      </w:r>
    </w:p>
    <w:p w:rsidR="00FF31D4" w:rsidRDefault="00FF31D4">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Adresse internet :</w:t>
      </w:r>
    </w:p>
    <w:p w:rsidR="00FF31D4" w:rsidRDefault="00FF31D4">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FF31D4" w:rsidRDefault="00FF31D4">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972"/>
          <w:tab w:val="center" w:pos="4644"/>
          <w:tab w:val="right" w:pos="9180"/>
        </w:tabs>
        <w:autoSpaceDE w:val="0"/>
        <w:autoSpaceDN w:val="0"/>
        <w:adjustRightInd w:val="0"/>
        <w:spacing w:after="0" w:line="240" w:lineRule="auto"/>
        <w:ind w:left="111" w:right="106"/>
        <w:rPr>
          <w:rFonts w:ascii="Arial" w:hAnsi="Arial" w:cs="Arial"/>
          <w:sz w:val="24"/>
          <w:szCs w:val="24"/>
        </w:rPr>
      </w:pPr>
      <w:r>
        <w:rPr>
          <w:rFonts w:ascii="Arial" w:hAnsi="Arial" w:cs="Arial"/>
          <w:color w:val="000000"/>
          <w:sz w:val="20"/>
          <w:szCs w:val="20"/>
        </w:rPr>
        <w:t>- Renseignements nécessaires pour y accéder :</w:t>
      </w:r>
    </w:p>
    <w:p w:rsidR="00FF31D4" w:rsidRDefault="00FF31D4">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tc>
          <w:tcPr>
            <w:tcW w:w="10276"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H - Capacités des opérateurs économiques sur lesquels le candidat individuel ou le membre du groupement s’appuie pour présenter sa candidature.</w:t>
            </w:r>
          </w:p>
        </w:tc>
      </w:tr>
    </w:tbl>
    <w:p w:rsidR="00FF31D4" w:rsidRDefault="001A4F97">
      <w:pPr>
        <w:widowControl w:val="0"/>
        <w:tabs>
          <w:tab w:val="left" w:pos="684"/>
        </w:tabs>
        <w:autoSpaceDE w:val="0"/>
        <w:autoSpaceDN w:val="0"/>
        <w:adjustRightInd w:val="0"/>
        <w:spacing w:before="120" w:after="0" w:line="240" w:lineRule="auto"/>
        <w:ind w:left="111" w:right="106"/>
        <w:jc w:val="both"/>
        <w:rPr>
          <w:rFonts w:ascii="Arial" w:hAnsi="Arial" w:cs="Arial"/>
          <w:sz w:val="24"/>
          <w:szCs w:val="24"/>
        </w:rPr>
      </w:pPr>
      <w:r>
        <w:rPr>
          <w:rFonts w:ascii="Arial" w:hAnsi="Arial" w:cs="Arial"/>
          <w:i/>
          <w:iCs/>
          <w:color w:val="000000"/>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de l’article R2142-3 du Code de la commande publique 2019 auquel l’article R2342-2 renvoie. (Joindre, pour chaque opérateur économique, en annexe du DC2, tous les renseignements demandés par l’acheteur dans l'avis d'appel à la concurrence</w:t>
      </w:r>
      <w:r>
        <w:rPr>
          <w:rFonts w:ascii="Arial" w:hAnsi="Arial" w:cs="Arial"/>
          <w:b/>
          <w:bCs/>
          <w:i/>
          <w:iCs/>
          <w:color w:val="000000"/>
          <w:sz w:val="18"/>
          <w:szCs w:val="18"/>
        </w:rPr>
        <w:t xml:space="preserve"> </w:t>
      </w:r>
      <w:r>
        <w:rPr>
          <w:rFonts w:ascii="Arial" w:hAnsi="Arial" w:cs="Arial"/>
          <w:i/>
          <w:iCs/>
          <w:color w:val="000000"/>
          <w:sz w:val="18"/>
          <w:szCs w:val="18"/>
        </w:rPr>
        <w:t>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de la candidature.)</w:t>
      </w:r>
    </w:p>
    <w:p w:rsidR="00FF31D4" w:rsidRDefault="00FF31D4">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68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 xml:space="preserve">Désignation du (des) opérateur(s) : </w:t>
      </w: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i/>
          <w:iCs/>
          <w:color w:val="000000"/>
          <w:sz w:val="18"/>
          <w:szCs w:val="18"/>
        </w:rPr>
        <w:t>(Adapter le tableau autant que nécessaire.)</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18"/>
          <w:szCs w:val="18"/>
        </w:rPr>
      </w:pPr>
    </w:p>
    <w:tbl>
      <w:tblPr>
        <w:tblW w:w="0" w:type="auto"/>
        <w:tblInd w:w="-7" w:type="dxa"/>
        <w:tblLayout w:type="fixed"/>
        <w:tblCellMar>
          <w:left w:w="0" w:type="dxa"/>
          <w:right w:w="0" w:type="dxa"/>
        </w:tblCellMar>
        <w:tblLook w:val="0000" w:firstRow="0" w:lastRow="0" w:firstColumn="0" w:lastColumn="0" w:noHBand="0" w:noVBand="0"/>
      </w:tblPr>
      <w:tblGrid>
        <w:gridCol w:w="832"/>
        <w:gridCol w:w="4394"/>
        <w:gridCol w:w="4678"/>
      </w:tblGrid>
      <w:tr w:rsidR="00FF31D4">
        <w:tc>
          <w:tcPr>
            <w:tcW w:w="832" w:type="dxa"/>
            <w:tcBorders>
              <w:top w:val="single" w:sz="4" w:space="0" w:color="000000"/>
              <w:left w:val="single" w:sz="4" w:space="0" w:color="000000"/>
              <w:bottom w:val="single" w:sz="4" w:space="0" w:color="000000"/>
              <w:right w:val="nil"/>
            </w:tcBorders>
            <w:shd w:val="clear" w:color="auto" w:fill="FFFFFF"/>
          </w:tcPr>
          <w:p w:rsidR="00FF31D4" w:rsidRDefault="00FF31D4">
            <w:pPr>
              <w:widowControl w:val="0"/>
              <w:autoSpaceDE w:val="0"/>
              <w:autoSpaceDN w:val="0"/>
              <w:adjustRightInd w:val="0"/>
              <w:spacing w:after="0" w:line="240" w:lineRule="auto"/>
              <w:ind w:left="108" w:right="96"/>
              <w:jc w:val="center"/>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center"/>
              <w:rPr>
                <w:rFonts w:ascii="Arial" w:hAnsi="Arial" w:cs="Arial"/>
                <w:color w:val="000000"/>
                <w:sz w:val="20"/>
                <w:szCs w:val="20"/>
              </w:rPr>
            </w:pPr>
          </w:p>
          <w:p w:rsidR="00FF31D4" w:rsidRDefault="001A4F97">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N°</w:t>
            </w:r>
          </w:p>
          <w:p w:rsidR="00FF31D4" w:rsidRDefault="001A4F97">
            <w:pPr>
              <w:widowControl w:val="0"/>
              <w:autoSpaceDE w:val="0"/>
              <w:autoSpaceDN w:val="0"/>
              <w:adjustRightInd w:val="0"/>
              <w:spacing w:after="0" w:line="240" w:lineRule="auto"/>
              <w:ind w:left="108" w:right="96"/>
              <w:jc w:val="center"/>
              <w:rPr>
                <w:rFonts w:ascii="Arial" w:hAnsi="Arial" w:cs="Arial"/>
                <w:b/>
                <w:bCs/>
                <w:color w:val="000000"/>
                <w:sz w:val="20"/>
                <w:szCs w:val="20"/>
              </w:rPr>
            </w:pPr>
            <w:r>
              <w:rPr>
                <w:rFonts w:ascii="Arial" w:hAnsi="Arial" w:cs="Arial"/>
                <w:b/>
                <w:bCs/>
                <w:color w:val="000000"/>
                <w:sz w:val="20"/>
                <w:szCs w:val="20"/>
              </w:rPr>
              <w:t>du</w:t>
            </w:r>
          </w:p>
          <w:p w:rsidR="00FF31D4" w:rsidRDefault="001A4F97">
            <w:pPr>
              <w:widowControl w:val="0"/>
              <w:autoSpaceDE w:val="0"/>
              <w:autoSpaceDN w:val="0"/>
              <w:adjustRightInd w:val="0"/>
              <w:spacing w:after="0" w:line="240" w:lineRule="auto"/>
              <w:ind w:left="108" w:right="96"/>
              <w:jc w:val="center"/>
              <w:rPr>
                <w:rFonts w:ascii="Arial" w:hAnsi="Arial" w:cs="Arial"/>
                <w:sz w:val="24"/>
                <w:szCs w:val="24"/>
              </w:rPr>
            </w:pPr>
            <w:r>
              <w:rPr>
                <w:rFonts w:ascii="Arial" w:hAnsi="Arial" w:cs="Arial"/>
                <w:b/>
                <w:bCs/>
                <w:color w:val="000000"/>
                <w:sz w:val="20"/>
                <w:szCs w:val="20"/>
              </w:rPr>
              <w:t>Lot</w:t>
            </w:r>
          </w:p>
        </w:tc>
        <w:tc>
          <w:tcPr>
            <w:tcW w:w="4394" w:type="dxa"/>
            <w:tcBorders>
              <w:top w:val="single" w:sz="4" w:space="0" w:color="000000"/>
              <w:left w:val="single" w:sz="4" w:space="0" w:color="000000"/>
              <w:bottom w:val="single" w:sz="4" w:space="0" w:color="000000"/>
              <w:right w:val="nil"/>
            </w:tcBorders>
            <w:shd w:val="clear" w:color="auto" w:fill="FFFFFF"/>
          </w:tcPr>
          <w:p w:rsidR="00FF31D4" w:rsidRDefault="00FF31D4">
            <w:pPr>
              <w:widowControl w:val="0"/>
              <w:autoSpaceDE w:val="0"/>
              <w:autoSpaceDN w:val="0"/>
              <w:adjustRightInd w:val="0"/>
              <w:spacing w:after="0" w:line="240" w:lineRule="auto"/>
              <w:ind w:left="120" w:right="82"/>
              <w:jc w:val="center"/>
              <w:rPr>
                <w:rFonts w:ascii="Arial" w:hAnsi="Arial" w:cs="Arial"/>
                <w:color w:val="000000"/>
                <w:sz w:val="20"/>
                <w:szCs w:val="20"/>
              </w:rPr>
            </w:pPr>
          </w:p>
          <w:p w:rsidR="00FF31D4" w:rsidRDefault="001A4F97">
            <w:pPr>
              <w:widowControl w:val="0"/>
              <w:autoSpaceDE w:val="0"/>
              <w:autoSpaceDN w:val="0"/>
              <w:adjustRightInd w:val="0"/>
              <w:spacing w:after="0" w:line="240" w:lineRule="auto"/>
              <w:ind w:left="120" w:right="82"/>
              <w:jc w:val="center"/>
              <w:rPr>
                <w:rFonts w:ascii="Arial" w:hAnsi="Arial" w:cs="Arial"/>
                <w:b/>
                <w:bCs/>
                <w:color w:val="000000"/>
                <w:sz w:val="20"/>
                <w:szCs w:val="20"/>
              </w:rPr>
            </w:pPr>
            <w:r>
              <w:rPr>
                <w:rFonts w:ascii="Arial" w:hAnsi="Arial" w:cs="Arial"/>
                <w:b/>
                <w:bCs/>
                <w:color w:val="000000"/>
                <w:sz w:val="20"/>
                <w:szCs w:val="20"/>
              </w:rPr>
              <w:t>Nom du membre du groupement concerné (*)</w:t>
            </w:r>
          </w:p>
          <w:p w:rsidR="00FF31D4" w:rsidRDefault="00FF31D4">
            <w:pPr>
              <w:widowControl w:val="0"/>
              <w:autoSpaceDE w:val="0"/>
              <w:autoSpaceDN w:val="0"/>
              <w:adjustRightInd w:val="0"/>
              <w:spacing w:after="0" w:line="240" w:lineRule="auto"/>
              <w:ind w:left="120" w:right="82"/>
              <w:jc w:val="center"/>
              <w:rPr>
                <w:rFonts w:ascii="Arial" w:hAnsi="Arial" w:cs="Arial"/>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FFFFFF"/>
          </w:tcPr>
          <w:p w:rsidR="00FF31D4" w:rsidRDefault="001A4F97">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FF31D4" w:rsidRDefault="001A4F97">
            <w:pPr>
              <w:widowControl w:val="0"/>
              <w:autoSpaceDE w:val="0"/>
              <w:autoSpaceDN w:val="0"/>
              <w:adjustRightInd w:val="0"/>
              <w:spacing w:after="0" w:line="240" w:lineRule="auto"/>
              <w:ind w:left="114" w:right="84"/>
              <w:jc w:val="center"/>
              <w:rPr>
                <w:rFonts w:ascii="Arial" w:hAnsi="Arial" w:cs="Arial"/>
                <w:b/>
                <w:bCs/>
                <w:color w:val="000000"/>
                <w:sz w:val="20"/>
                <w:szCs w:val="20"/>
              </w:rPr>
            </w:pPr>
            <w:r>
              <w:rPr>
                <w:rFonts w:ascii="Arial" w:hAnsi="Arial" w:cs="Arial"/>
                <w:b/>
                <w:bCs/>
                <w:color w:val="000000"/>
                <w:sz w:val="20"/>
                <w:szCs w:val="20"/>
              </w:rPr>
              <w:t>adresse électronique, numéros de téléphone et de télécopie, numéro SIRET</w:t>
            </w:r>
          </w:p>
          <w:p w:rsidR="00FF31D4" w:rsidRDefault="001A4F97">
            <w:pPr>
              <w:widowControl w:val="0"/>
              <w:autoSpaceDE w:val="0"/>
              <w:autoSpaceDN w:val="0"/>
              <w:adjustRightInd w:val="0"/>
              <w:spacing w:after="0" w:line="240" w:lineRule="auto"/>
              <w:ind w:left="114" w:right="84"/>
              <w:jc w:val="center"/>
              <w:rPr>
                <w:rFonts w:ascii="Arial" w:hAnsi="Arial" w:cs="Arial"/>
                <w:sz w:val="24"/>
                <w:szCs w:val="24"/>
              </w:rPr>
            </w:pPr>
            <w:r>
              <w:rPr>
                <w:rFonts w:ascii="Arial" w:hAnsi="Arial" w:cs="Arial"/>
                <w:b/>
                <w:bCs/>
                <w:color w:val="000000"/>
                <w:sz w:val="20"/>
                <w:szCs w:val="20"/>
              </w:rPr>
              <w:t>de l’opérateur sur les capacités duquel le candidat ou le membre du groupement s’appuie (***)</w:t>
            </w:r>
          </w:p>
        </w:tc>
      </w:tr>
      <w:tr w:rsidR="00FF31D4">
        <w:tc>
          <w:tcPr>
            <w:tcW w:w="832" w:type="dxa"/>
            <w:tcBorders>
              <w:top w:val="single" w:sz="4" w:space="0" w:color="000000"/>
              <w:left w:val="single" w:sz="4" w:space="0" w:color="000000"/>
              <w:bottom w:val="nil"/>
              <w:right w:val="nil"/>
            </w:tcBorders>
            <w:shd w:val="clear" w:color="auto" w:fill="F2F2F2"/>
          </w:tcPr>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single" w:sz="4" w:space="0" w:color="000000"/>
              <w:left w:val="single" w:sz="4" w:space="0" w:color="000000"/>
              <w:bottom w:val="nil"/>
              <w:right w:val="nil"/>
            </w:tcBorders>
            <w:shd w:val="clear" w:color="auto" w:fill="F2F2F2"/>
          </w:tcPr>
          <w:p w:rsidR="00FF31D4" w:rsidRDefault="00FF31D4">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single" w:sz="4" w:space="0" w:color="000000"/>
              <w:left w:val="single" w:sz="4" w:space="0" w:color="000000"/>
              <w:bottom w:val="nil"/>
              <w:right w:val="single" w:sz="4" w:space="0" w:color="000000"/>
            </w:tcBorders>
            <w:shd w:val="clear" w:color="auto" w:fill="F2F2F2"/>
          </w:tcPr>
          <w:p w:rsidR="00FF31D4" w:rsidRDefault="00FF31D4">
            <w:pPr>
              <w:widowControl w:val="0"/>
              <w:autoSpaceDE w:val="0"/>
              <w:autoSpaceDN w:val="0"/>
              <w:adjustRightInd w:val="0"/>
              <w:spacing w:after="0" w:line="240" w:lineRule="auto"/>
              <w:ind w:left="108" w:right="96"/>
              <w:jc w:val="both"/>
              <w:rPr>
                <w:rFonts w:ascii="Arial" w:hAnsi="Arial" w:cs="Arial"/>
                <w:sz w:val="24"/>
                <w:szCs w:val="24"/>
              </w:rPr>
            </w:pPr>
          </w:p>
        </w:tc>
      </w:tr>
      <w:tr w:rsidR="00FF31D4">
        <w:tc>
          <w:tcPr>
            <w:tcW w:w="832" w:type="dxa"/>
            <w:tcBorders>
              <w:top w:val="nil"/>
              <w:left w:val="single" w:sz="4" w:space="0" w:color="000000"/>
              <w:bottom w:val="nil"/>
              <w:right w:val="nil"/>
            </w:tcBorders>
            <w:shd w:val="clear" w:color="auto" w:fill="FFFFFF"/>
          </w:tcPr>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FFFFF"/>
          </w:tcPr>
          <w:p w:rsidR="00FF31D4" w:rsidRDefault="00FF31D4">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FFFFF"/>
          </w:tcPr>
          <w:p w:rsidR="00FF31D4" w:rsidRDefault="00FF31D4">
            <w:pPr>
              <w:widowControl w:val="0"/>
              <w:autoSpaceDE w:val="0"/>
              <w:autoSpaceDN w:val="0"/>
              <w:adjustRightInd w:val="0"/>
              <w:spacing w:after="0" w:line="240" w:lineRule="auto"/>
              <w:ind w:left="108" w:right="96"/>
              <w:jc w:val="both"/>
              <w:rPr>
                <w:rFonts w:ascii="Arial" w:hAnsi="Arial" w:cs="Arial"/>
                <w:sz w:val="24"/>
                <w:szCs w:val="24"/>
              </w:rPr>
            </w:pPr>
          </w:p>
        </w:tc>
      </w:tr>
      <w:tr w:rsidR="00FF31D4">
        <w:tc>
          <w:tcPr>
            <w:tcW w:w="832" w:type="dxa"/>
            <w:tcBorders>
              <w:top w:val="nil"/>
              <w:left w:val="single" w:sz="4" w:space="0" w:color="000000"/>
              <w:bottom w:val="nil"/>
              <w:right w:val="nil"/>
            </w:tcBorders>
            <w:shd w:val="clear" w:color="auto" w:fill="F2F2F2"/>
          </w:tcPr>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nil"/>
              <w:right w:val="nil"/>
            </w:tcBorders>
            <w:shd w:val="clear" w:color="auto" w:fill="F2F2F2"/>
          </w:tcPr>
          <w:p w:rsidR="00FF31D4" w:rsidRDefault="00FF31D4">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nil"/>
              <w:right w:val="single" w:sz="4" w:space="0" w:color="000000"/>
            </w:tcBorders>
            <w:shd w:val="clear" w:color="auto" w:fill="F2F2F2"/>
          </w:tcPr>
          <w:p w:rsidR="00FF31D4" w:rsidRDefault="00FF31D4">
            <w:pPr>
              <w:widowControl w:val="0"/>
              <w:autoSpaceDE w:val="0"/>
              <w:autoSpaceDN w:val="0"/>
              <w:adjustRightInd w:val="0"/>
              <w:spacing w:after="0" w:line="240" w:lineRule="auto"/>
              <w:ind w:left="108" w:right="96"/>
              <w:jc w:val="both"/>
              <w:rPr>
                <w:rFonts w:ascii="Arial" w:hAnsi="Arial" w:cs="Arial"/>
                <w:sz w:val="24"/>
                <w:szCs w:val="24"/>
              </w:rPr>
            </w:pPr>
          </w:p>
        </w:tc>
      </w:tr>
      <w:tr w:rsidR="00FF31D4">
        <w:tc>
          <w:tcPr>
            <w:tcW w:w="832" w:type="dxa"/>
            <w:tcBorders>
              <w:top w:val="nil"/>
              <w:left w:val="single" w:sz="4" w:space="0" w:color="000000"/>
              <w:bottom w:val="single" w:sz="4" w:space="0" w:color="000000"/>
              <w:right w:val="nil"/>
            </w:tcBorders>
            <w:shd w:val="clear" w:color="auto" w:fill="FFFFFF"/>
          </w:tcPr>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p w:rsidR="00FF31D4" w:rsidRDefault="00FF31D4">
            <w:pPr>
              <w:widowControl w:val="0"/>
              <w:autoSpaceDE w:val="0"/>
              <w:autoSpaceDN w:val="0"/>
              <w:adjustRightInd w:val="0"/>
              <w:spacing w:after="0" w:line="240" w:lineRule="auto"/>
              <w:ind w:left="108" w:right="96"/>
              <w:jc w:val="both"/>
              <w:rPr>
                <w:rFonts w:ascii="Arial" w:hAnsi="Arial" w:cs="Arial"/>
                <w:color w:val="000000"/>
                <w:sz w:val="20"/>
                <w:szCs w:val="20"/>
              </w:rPr>
            </w:pPr>
          </w:p>
        </w:tc>
        <w:tc>
          <w:tcPr>
            <w:tcW w:w="4394" w:type="dxa"/>
            <w:tcBorders>
              <w:top w:val="nil"/>
              <w:left w:val="single" w:sz="4" w:space="0" w:color="000000"/>
              <w:bottom w:val="single" w:sz="4" w:space="0" w:color="000000"/>
              <w:right w:val="nil"/>
            </w:tcBorders>
            <w:shd w:val="clear" w:color="auto" w:fill="FFFFFF"/>
          </w:tcPr>
          <w:p w:rsidR="00FF31D4" w:rsidRDefault="00FF31D4">
            <w:pPr>
              <w:widowControl w:val="0"/>
              <w:autoSpaceDE w:val="0"/>
              <w:autoSpaceDN w:val="0"/>
              <w:adjustRightInd w:val="0"/>
              <w:spacing w:after="0" w:line="240" w:lineRule="auto"/>
              <w:ind w:left="108" w:right="96"/>
              <w:jc w:val="both"/>
              <w:rPr>
                <w:rFonts w:ascii="Arial" w:hAnsi="Arial" w:cs="Arial"/>
                <w:sz w:val="24"/>
                <w:szCs w:val="24"/>
              </w:rPr>
            </w:pPr>
          </w:p>
        </w:tc>
        <w:tc>
          <w:tcPr>
            <w:tcW w:w="4678" w:type="dxa"/>
            <w:tcBorders>
              <w:top w:val="nil"/>
              <w:left w:val="single" w:sz="4" w:space="0" w:color="000000"/>
              <w:bottom w:val="single" w:sz="4" w:space="0" w:color="000000"/>
              <w:right w:val="single" w:sz="4" w:space="0" w:color="000000"/>
            </w:tcBorders>
            <w:shd w:val="clear" w:color="auto" w:fill="FFFFFF"/>
          </w:tcPr>
          <w:p w:rsidR="00FF31D4" w:rsidRDefault="00FF31D4">
            <w:pPr>
              <w:widowControl w:val="0"/>
              <w:autoSpaceDE w:val="0"/>
              <w:autoSpaceDN w:val="0"/>
              <w:adjustRightInd w:val="0"/>
              <w:spacing w:after="0" w:line="240" w:lineRule="auto"/>
              <w:ind w:left="108" w:right="96"/>
              <w:jc w:val="both"/>
              <w:rPr>
                <w:rFonts w:ascii="Arial" w:hAnsi="Arial" w:cs="Arial"/>
                <w:sz w:val="24"/>
                <w:szCs w:val="24"/>
              </w:rPr>
            </w:pPr>
          </w:p>
        </w:tc>
      </w:tr>
    </w:tbl>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En cas de candidature individuelle, le renseignement de cette rubrique est inutile.</w:t>
      </w: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Pour les groupements conjoints.</w:t>
      </w:r>
    </w:p>
    <w:p w:rsidR="00FF31D4" w:rsidRDefault="001A4F97">
      <w:pPr>
        <w:widowControl w:val="0"/>
        <w:autoSpaceDE w:val="0"/>
        <w:autoSpaceDN w:val="0"/>
        <w:adjustRightInd w:val="0"/>
        <w:spacing w:after="0" w:line="240" w:lineRule="auto"/>
        <w:ind w:left="111" w:right="106"/>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Times New Roman" w:hAnsi="Times New Roman" w:cs="Times New Roman"/>
          <w:color w:val="000000"/>
          <w:sz w:val="20"/>
          <w:szCs w:val="20"/>
        </w:rPr>
        <w:t xml:space="preserve"> </w:t>
      </w:r>
      <w:r>
        <w:rPr>
          <w:rFonts w:ascii="Arial" w:hAnsi="Arial" w:cs="Arial"/>
          <w:color w:val="000000"/>
          <w:sz w:val="18"/>
          <w:szCs w:val="18"/>
        </w:rPr>
        <w:t xml:space="preserve">issu d’un répertoire figurant dans la liste des </w:t>
      </w:r>
      <w:hyperlink r:id="rId14" w:tgtFrame="_blank" w:history="1">
        <w:r>
          <w:rPr>
            <w:rFonts w:ascii="Times New Roman" w:hAnsi="Times New Roman" w:cs="Times New Roman"/>
            <w:color w:val="0000FF"/>
            <w:sz w:val="18"/>
            <w:szCs w:val="18"/>
            <w:u w:val="single"/>
          </w:rPr>
          <w:t>ICD</w:t>
        </w:r>
      </w:hyperlink>
      <w:r>
        <w:rPr>
          <w:rFonts w:ascii="Arial" w:hAnsi="Arial" w:cs="Arial"/>
          <w:color w:val="000000"/>
          <w:sz w:val="18"/>
          <w:szCs w:val="18"/>
        </w:rPr>
        <w:t>.</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FF31D4">
      <w:pPr>
        <w:widowControl w:val="0"/>
        <w:tabs>
          <w:tab w:val="left" w:pos="684"/>
        </w:tabs>
        <w:autoSpaceDE w:val="0"/>
        <w:autoSpaceDN w:val="0"/>
        <w:adjustRightInd w:val="0"/>
        <w:spacing w:after="0" w:line="240" w:lineRule="auto"/>
        <w:ind w:left="111" w:right="106"/>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FF31D4">
        <w:tc>
          <w:tcPr>
            <w:tcW w:w="10276" w:type="dxa"/>
            <w:tcBorders>
              <w:top w:val="nil"/>
              <w:left w:val="nil"/>
              <w:bottom w:val="nil"/>
              <w:right w:val="nil"/>
            </w:tcBorders>
            <w:shd w:val="clear" w:color="auto" w:fill="C6D9F1"/>
          </w:tcPr>
          <w:p w:rsidR="00FF31D4" w:rsidRDefault="001A4F97">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I - Renseignements spécifiques aux marchés publics de défense ou de sécurité.</w:t>
            </w:r>
          </w:p>
        </w:tc>
      </w:tr>
    </w:tbl>
    <w:p w:rsidR="00FF31D4" w:rsidRDefault="00FF31D4">
      <w:pPr>
        <w:widowControl w:val="0"/>
        <w:tabs>
          <w:tab w:val="left" w:pos="972"/>
        </w:tabs>
        <w:autoSpaceDE w:val="0"/>
        <w:autoSpaceDN w:val="0"/>
        <w:adjustRightInd w:val="0"/>
        <w:spacing w:after="0" w:line="240" w:lineRule="auto"/>
        <w:ind w:left="111" w:right="106"/>
        <w:rPr>
          <w:rFonts w:ascii="Arial" w:hAnsi="Arial" w:cs="Arial"/>
          <w:color w:val="000000"/>
          <w:sz w:val="20"/>
          <w:szCs w:val="20"/>
        </w:rPr>
      </w:pPr>
    </w:p>
    <w:p w:rsidR="00FF31D4" w:rsidRDefault="001A4F97">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I1 - Renseignements relatifs à la nationalité du candidat individuel ou du membre du groupement</w:t>
      </w:r>
      <w:r>
        <w:rPr>
          <w:rFonts w:ascii="Arial" w:hAnsi="Arial" w:cs="Arial"/>
          <w:color w:val="000000"/>
          <w:sz w:val="20"/>
          <w:szCs w:val="20"/>
        </w:rPr>
        <w:t xml:space="preserve"> </w:t>
      </w:r>
    </w:p>
    <w:p w:rsidR="00FF31D4" w:rsidRDefault="00FF31D4">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FF31D4" w:rsidRDefault="00FF31D4">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FF31D4" w:rsidRDefault="00FF31D4">
      <w:pPr>
        <w:widowControl w:val="0"/>
        <w:tabs>
          <w:tab w:val="left" w:pos="534"/>
        </w:tabs>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tabs>
          <w:tab w:val="left" w:pos="534"/>
        </w:tabs>
        <w:autoSpaceDE w:val="0"/>
        <w:autoSpaceDN w:val="0"/>
        <w:adjustRightInd w:val="0"/>
        <w:spacing w:after="0" w:line="240" w:lineRule="auto"/>
        <w:ind w:left="111" w:right="106"/>
        <w:jc w:val="both"/>
        <w:rPr>
          <w:rFonts w:ascii="Arial" w:hAnsi="Arial" w:cs="Arial"/>
          <w:sz w:val="24"/>
          <w:szCs w:val="24"/>
        </w:rPr>
      </w:pPr>
      <w:r>
        <w:rPr>
          <w:rFonts w:ascii="Arial" w:hAnsi="Arial" w:cs="Arial"/>
          <w:b/>
          <w:bCs/>
          <w:color w:val="000000"/>
        </w:rPr>
        <w:t>I2 - Documents, renseignements ou justificatifs permettant d’évaluer si le candidat individuel ou le membre du groupement répond aux critères d’accessibilité à la procédure indiqués dans l’avis d’appel à la concurrence</w:t>
      </w:r>
      <w:r>
        <w:rPr>
          <w:rFonts w:ascii="Arial" w:hAnsi="Arial" w:cs="Arial"/>
          <w:color w:val="000000"/>
        </w:rPr>
        <w:t xml:space="preserve"> (uniquement lorsque l’acheteur a ouvert la procédure de passation aux opérateurs économiques des pays tiers à l’Union européenne ou à l’Espace économique européen)</w:t>
      </w:r>
    </w:p>
    <w:p w:rsidR="00FF31D4" w:rsidRDefault="00FF31D4">
      <w:pPr>
        <w:widowControl w:val="0"/>
        <w:autoSpaceDE w:val="0"/>
        <w:autoSpaceDN w:val="0"/>
        <w:adjustRightInd w:val="0"/>
        <w:spacing w:after="0" w:line="240" w:lineRule="auto"/>
        <w:ind w:left="111" w:right="106"/>
        <w:jc w:val="both"/>
        <w:rPr>
          <w:rFonts w:ascii="Arial" w:hAnsi="Arial" w:cs="Arial"/>
          <w:color w:val="000000"/>
          <w:sz w:val="20"/>
          <w:szCs w:val="20"/>
        </w:rPr>
      </w:pPr>
    </w:p>
    <w:p w:rsidR="00FF31D4" w:rsidRDefault="001A4F97">
      <w:pPr>
        <w:widowControl w:val="0"/>
        <w:autoSpaceDE w:val="0"/>
        <w:autoSpaceDN w:val="0"/>
        <w:adjustRightInd w:val="0"/>
        <w:spacing w:before="120" w:after="120" w:line="240" w:lineRule="auto"/>
        <w:ind w:left="111" w:right="106"/>
        <w:jc w:val="both"/>
        <w:rPr>
          <w:rFonts w:ascii="Arial" w:hAnsi="Arial" w:cs="Arial"/>
          <w:sz w:val="24"/>
          <w:szCs w:val="24"/>
        </w:rPr>
      </w:pPr>
      <w:r>
        <w:rPr>
          <w:rFonts w:ascii="Arial" w:hAnsi="Arial" w:cs="Arial"/>
          <w:color w:val="000000"/>
          <w:sz w:val="16"/>
          <w:szCs w:val="16"/>
        </w:rPr>
        <w:t>Date de la dernière mise à jour : 21/11/2023.</w:t>
      </w:r>
      <w:bookmarkStart w:id="1" w:name="page_total_master0"/>
      <w:bookmarkStart w:id="2" w:name="page_total"/>
      <w:bookmarkEnd w:id="1"/>
      <w:bookmarkEnd w:id="2"/>
    </w:p>
    <w:sectPr w:rsidR="00FF31D4">
      <w:headerReference w:type="default" r:id="rId15"/>
      <w:footerReference w:type="default" r:id="rId16"/>
      <w:headerReference w:type="first" r:id="rId17"/>
      <w:footerReference w:type="first" r:id="rId18"/>
      <w:pgSz w:w="11900" w:h="16820"/>
      <w:pgMar w:top="820" w:right="740" w:bottom="720" w:left="740" w:header="454"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1D4" w:rsidRDefault="001A4F97">
      <w:pPr>
        <w:spacing w:after="0" w:line="240" w:lineRule="auto"/>
      </w:pPr>
      <w:r>
        <w:separator/>
      </w:r>
    </w:p>
  </w:endnote>
  <w:endnote w:type="continuationSeparator" w:id="0">
    <w:p w:rsidR="00FF31D4" w:rsidRDefault="001A4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FF31D4">
      <w:tc>
        <w:tcPr>
          <w:tcW w:w="10345" w:type="dxa"/>
          <w:tcBorders>
            <w:top w:val="nil"/>
            <w:left w:val="nil"/>
            <w:bottom w:val="nil"/>
            <w:right w:val="nil"/>
          </w:tcBorders>
          <w:shd w:val="clear" w:color="auto" w:fill="F2F2F2"/>
        </w:tcPr>
        <w:p w:rsidR="00FF31D4" w:rsidRDefault="001A4F97">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2024-027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842C0">
            <w:rPr>
              <w:rFonts w:ascii="Arial" w:hAnsi="Arial" w:cs="Arial"/>
              <w:noProof/>
              <w:color w:val="000000"/>
              <w:sz w:val="18"/>
              <w:szCs w:val="18"/>
            </w:rPr>
            <w:t>7</w:t>
          </w:r>
          <w:r>
            <w:rPr>
              <w:rFonts w:ascii="Arial" w:hAnsi="Arial" w:cs="Arial"/>
              <w:color w:val="000000"/>
              <w:sz w:val="18"/>
              <w:szCs w:val="18"/>
            </w:rPr>
            <w:fldChar w:fldCharType="end"/>
          </w:r>
        </w:p>
      </w:tc>
    </w:tr>
  </w:tbl>
  <w:p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
        <w:szCs w:val="2"/>
      </w:rPr>
    </w:pPr>
  </w:p>
  <w:p w:rsidR="00FF31D4" w:rsidRDefault="001A4F97">
    <w:pPr>
      <w:widowControl w:val="0"/>
      <w:tabs>
        <w:tab w:val="center" w:pos="4644"/>
        <w:tab w:val="right" w:pos="9180"/>
      </w:tabs>
      <w:autoSpaceDE w:val="0"/>
      <w:autoSpaceDN w:val="0"/>
      <w:adjustRightInd w:val="0"/>
      <w:spacing w:after="0" w:line="240" w:lineRule="auto"/>
      <w:ind w:left="111" w:right="106"/>
      <w:jc w:val="center"/>
      <w:rPr>
        <w:rFonts w:ascii="Arial" w:hAnsi="Arial" w:cs="Arial"/>
        <w:sz w:val="24"/>
        <w:szCs w:val="24"/>
      </w:rPr>
    </w:pPr>
    <w:r>
      <w:rPr>
        <w:rFonts w:ascii="Arial" w:hAnsi="Arial" w:cs="Arial"/>
        <w:color w:val="000000"/>
        <w:sz w:val="18"/>
        <w:szCs w:val="18"/>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FF31D4">
      <w:tc>
        <w:tcPr>
          <w:tcW w:w="10345" w:type="dxa"/>
          <w:tcBorders>
            <w:top w:val="nil"/>
            <w:left w:val="nil"/>
            <w:bottom w:val="nil"/>
            <w:right w:val="nil"/>
          </w:tcBorders>
          <w:shd w:val="clear" w:color="auto" w:fill="F2F2F2"/>
        </w:tcPr>
        <w:p w:rsidR="00FF31D4" w:rsidRDefault="001A4F97">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DC2 - Déclaration du candidat</w:t>
          </w:r>
          <w:r>
            <w:rPr>
              <w:rFonts w:ascii="Arial" w:hAnsi="Arial" w:cs="Arial"/>
              <w:color w:val="000000"/>
              <w:sz w:val="18"/>
              <w:szCs w:val="18"/>
            </w:rPr>
            <w:tab/>
            <w:t xml:space="preserve">2024-027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842C0">
            <w:rPr>
              <w:rFonts w:ascii="Arial" w:hAnsi="Arial" w:cs="Arial"/>
              <w:noProof/>
              <w:color w:val="000000"/>
              <w:sz w:val="18"/>
              <w:szCs w:val="18"/>
            </w:rPr>
            <w:t>1</w:t>
          </w:r>
          <w:r>
            <w:rPr>
              <w:rFonts w:ascii="Arial" w:hAnsi="Arial" w:cs="Arial"/>
              <w:color w:val="000000"/>
              <w:sz w:val="18"/>
              <w:szCs w:val="18"/>
            </w:rPr>
            <w:fldChar w:fldCharType="end"/>
          </w:r>
        </w:p>
      </w:tc>
    </w:tr>
  </w:tbl>
  <w:p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1D4" w:rsidRDefault="001A4F97">
      <w:pPr>
        <w:spacing w:after="0" w:line="240" w:lineRule="auto"/>
      </w:pPr>
      <w:r>
        <w:separator/>
      </w:r>
    </w:p>
  </w:footnote>
  <w:footnote w:type="continuationSeparator" w:id="0">
    <w:p w:rsidR="00FF31D4" w:rsidRDefault="001A4F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1D4" w:rsidRDefault="00FF31D4">
    <w:pPr>
      <w:widowControl w:val="0"/>
      <w:tabs>
        <w:tab w:val="center" w:pos="5211"/>
        <w:tab w:val="center" w:pos="9464"/>
      </w:tabs>
      <w:autoSpaceDE w:val="0"/>
      <w:autoSpaceDN w:val="0"/>
      <w:adjustRightInd w:val="0"/>
      <w:spacing w:after="0" w:line="240" w:lineRule="auto"/>
      <w:ind w:left="111" w:right="106"/>
      <w:rPr>
        <w:rFonts w:ascii="Times New Roman" w:hAnsi="Times New Roman" w:cs="Times New Roman"/>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1D4" w:rsidRDefault="00A842C0">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5pt;height:47pt">
          <v:imagedata r:id="rId1" o:title=""/>
        </v:shape>
      </w:pict>
    </w:r>
  </w:p>
  <w:p w:rsidR="00FF31D4" w:rsidRDefault="00FF31D4">
    <w:pPr>
      <w:widowControl w:val="0"/>
      <w:autoSpaceDE w:val="0"/>
      <w:autoSpaceDN w:val="0"/>
      <w:adjustRightInd w:val="0"/>
      <w:spacing w:after="0" w:line="240" w:lineRule="auto"/>
      <w:ind w:left="111" w:right="106"/>
      <w:jc w:val="center"/>
      <w:rPr>
        <w:rFonts w:ascii="Arial" w:hAnsi="Arial" w:cs="Arial"/>
        <w:color w:val="000000"/>
        <w:sz w:val="20"/>
        <w:szCs w:val="20"/>
      </w:rPr>
    </w:pPr>
  </w:p>
  <w:p w:rsidR="00FF31D4" w:rsidRDefault="001A4F97">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6"/>
        <w:szCs w:val="16"/>
      </w:rPr>
      <w:t>MINISTERE DE L’ECONOMIE ET DES FINANCES</w:t>
    </w:r>
  </w:p>
  <w:p w:rsidR="00FF31D4" w:rsidRDefault="001A4F97">
    <w:pPr>
      <w:widowControl w:val="0"/>
      <w:autoSpaceDE w:val="0"/>
      <w:autoSpaceDN w:val="0"/>
      <w:adjustRightInd w:val="0"/>
      <w:spacing w:after="0" w:line="240" w:lineRule="auto"/>
      <w:ind w:left="111" w:right="106"/>
      <w:jc w:val="center"/>
      <w:rPr>
        <w:rFonts w:ascii="Arial" w:hAnsi="Arial" w:cs="Arial"/>
        <w:sz w:val="24"/>
        <w:szCs w:val="24"/>
      </w:rPr>
    </w:pPr>
    <w:r>
      <w:rPr>
        <w:rFonts w:ascii="Arial" w:hAnsi="Arial" w:cs="Arial"/>
        <w:b/>
        <w:bCs/>
        <w:color w:val="000000"/>
        <w:sz w:val="18"/>
        <w:szCs w:val="18"/>
      </w:rPr>
      <w:t>Direction des Affaires Juridiques</w:t>
    </w:r>
  </w:p>
  <w:p w:rsidR="00FF31D4" w:rsidRDefault="00FF31D4">
    <w:pPr>
      <w:widowControl w:val="0"/>
      <w:tabs>
        <w:tab w:val="center" w:pos="4644"/>
        <w:tab w:val="right" w:pos="9180"/>
      </w:tabs>
      <w:autoSpaceDE w:val="0"/>
      <w:autoSpaceDN w:val="0"/>
      <w:adjustRightInd w:val="0"/>
      <w:spacing w:after="0" w:line="240" w:lineRule="auto"/>
      <w:ind w:left="111" w:right="106"/>
      <w:rPr>
        <w:rFonts w:ascii="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6F"/>
    <w:lvl w:ilvl="0">
      <w:start w:val="1"/>
      <w:numFmt w:val="none"/>
      <w:suff w:val="nothing"/>
      <w:lvlText w:val=""/>
      <w:lvlJc w:val="left"/>
      <w:pPr>
        <w:tabs>
          <w:tab w:val="num" w:pos="108"/>
        </w:tabs>
        <w:ind w:left="108"/>
      </w:pPr>
      <w:rPr>
        <w:rFonts w:ascii="Times New Roman" w:hAnsi="Times New Roman" w:cs="Times New Roman"/>
        <w:color w:val="000000"/>
        <w:sz w:val="24"/>
        <w:szCs w:val="24"/>
      </w:rPr>
    </w:lvl>
    <w:lvl w:ilvl="1">
      <w:start w:val="1"/>
      <w:numFmt w:val="none"/>
      <w:suff w:val="nothing"/>
      <w:lvlText w:val=""/>
      <w:lvlJc w:val="left"/>
      <w:pPr>
        <w:tabs>
          <w:tab w:val="num" w:pos="108"/>
        </w:tabs>
        <w:ind w:left="108"/>
      </w:pPr>
      <w:rPr>
        <w:rFonts w:ascii="Times New Roman" w:hAnsi="Times New Roman" w:cs="Times New Roman"/>
        <w:color w:val="000000"/>
        <w:sz w:val="24"/>
        <w:szCs w:val="24"/>
      </w:rPr>
    </w:lvl>
    <w:lvl w:ilvl="2">
      <w:start w:val="1"/>
      <w:numFmt w:val="none"/>
      <w:suff w:val="nothing"/>
      <w:lvlText w:val=""/>
      <w:lvlJc w:val="left"/>
      <w:pPr>
        <w:tabs>
          <w:tab w:val="num" w:pos="108"/>
        </w:tabs>
        <w:ind w:left="108"/>
      </w:pPr>
      <w:rPr>
        <w:rFonts w:ascii="Times New Roman" w:hAnsi="Times New Roman" w:cs="Times New Roman"/>
        <w:color w:val="000000"/>
        <w:sz w:val="24"/>
        <w:szCs w:val="24"/>
      </w:rPr>
    </w:lvl>
    <w:lvl w:ilvl="3">
      <w:start w:val="1"/>
      <w:numFmt w:val="none"/>
      <w:suff w:val="nothing"/>
      <w:lvlText w:val=""/>
      <w:lvlJc w:val="left"/>
      <w:pPr>
        <w:tabs>
          <w:tab w:val="num" w:pos="108"/>
        </w:tabs>
        <w:ind w:left="108"/>
      </w:pPr>
      <w:rPr>
        <w:rFonts w:ascii="Times New Roman" w:hAnsi="Times New Roman" w:cs="Times New Roman"/>
        <w:color w:val="000000"/>
        <w:sz w:val="24"/>
        <w:szCs w:val="24"/>
      </w:rPr>
    </w:lvl>
    <w:lvl w:ilvl="4">
      <w:start w:val="1"/>
      <w:numFmt w:val="none"/>
      <w:suff w:val="nothing"/>
      <w:lvlText w:val=""/>
      <w:lvlJc w:val="left"/>
      <w:pPr>
        <w:tabs>
          <w:tab w:val="num" w:pos="108"/>
        </w:tabs>
        <w:ind w:left="108"/>
      </w:pPr>
      <w:rPr>
        <w:rFonts w:ascii="Times New Roman" w:hAnsi="Times New Roman" w:cs="Times New Roman"/>
        <w:color w:val="000000"/>
        <w:sz w:val="24"/>
        <w:szCs w:val="24"/>
      </w:rPr>
    </w:lvl>
    <w:lvl w:ilvl="5">
      <w:start w:val="1"/>
      <w:numFmt w:val="none"/>
      <w:suff w:val="nothing"/>
      <w:lvlText w:val=""/>
      <w:lvlJc w:val="left"/>
      <w:pPr>
        <w:tabs>
          <w:tab w:val="num" w:pos="108"/>
        </w:tabs>
        <w:ind w:left="108"/>
      </w:pPr>
      <w:rPr>
        <w:rFonts w:ascii="Times New Roman" w:hAnsi="Times New Roman" w:cs="Times New Roman"/>
        <w:color w:val="000000"/>
        <w:sz w:val="24"/>
        <w:szCs w:val="24"/>
      </w:rPr>
    </w:lvl>
    <w:lvl w:ilvl="6">
      <w:start w:val="1"/>
      <w:numFmt w:val="none"/>
      <w:suff w:val="nothing"/>
      <w:lvlText w:val=""/>
      <w:lvlJc w:val="left"/>
      <w:pPr>
        <w:tabs>
          <w:tab w:val="num" w:pos="108"/>
        </w:tabs>
        <w:ind w:left="108"/>
      </w:pPr>
      <w:rPr>
        <w:rFonts w:ascii="Times New Roman" w:hAnsi="Times New Roman" w:cs="Times New Roman"/>
        <w:color w:val="000000"/>
        <w:sz w:val="24"/>
        <w:szCs w:val="24"/>
      </w:rPr>
    </w:lvl>
    <w:lvl w:ilvl="7">
      <w:start w:val="1"/>
      <w:numFmt w:val="none"/>
      <w:suff w:val="nothing"/>
      <w:lvlText w:val=""/>
      <w:lvlJc w:val="left"/>
      <w:pPr>
        <w:tabs>
          <w:tab w:val="num" w:pos="108"/>
        </w:tabs>
        <w:ind w:left="108"/>
      </w:pPr>
      <w:rPr>
        <w:rFonts w:ascii="Times New Roman" w:hAnsi="Times New Roman" w:cs="Times New Roman"/>
        <w:color w:val="000000"/>
        <w:sz w:val="24"/>
        <w:szCs w:val="24"/>
      </w:rPr>
    </w:lvl>
    <w:lvl w:ilvl="8">
      <w:start w:val="1"/>
      <w:numFmt w:val="none"/>
      <w:suff w:val="nothing"/>
      <w:lvlText w:val=""/>
      <w:lvlJc w:val="left"/>
      <w:pPr>
        <w:tabs>
          <w:tab w:val="num" w:pos="108"/>
        </w:tabs>
        <w:ind w:left="108"/>
      </w:pPr>
      <w:rPr>
        <w:rFonts w:ascii="Times New Roman" w:hAnsi="Times New Roman" w:cs="Times New Roman"/>
        <w:color w:val="000000"/>
        <w:sz w:val="24"/>
        <w:szCs w:val="24"/>
      </w:rPr>
    </w:lvl>
  </w:abstractNum>
  <w:abstractNum w:abstractNumId="1" w15:restartNumberingAfterBreak="0">
    <w:nsid w:val="00000002"/>
    <w:multiLevelType w:val="multilevel"/>
    <w:tmpl w:val="00000063"/>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0000005F"/>
    <w:lvl w:ilvl="0">
      <w:start w:val="5"/>
      <w:numFmt w:val="bullet"/>
      <w:lvlText w:val="-"/>
      <w:lvlJc w:val="left"/>
      <w:pPr>
        <w:tabs>
          <w:tab w:val="num" w:pos="558"/>
        </w:tabs>
        <w:ind w:left="55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0000005D"/>
    <w:lvl w:ilvl="0">
      <w:start w:val="1"/>
      <w:numFmt w:val="bullet"/>
      <w:lvlText w:val=""/>
      <w:lvlJc w:val="left"/>
      <w:pPr>
        <w:tabs>
          <w:tab w:val="num" w:pos="828"/>
        </w:tabs>
        <w:ind w:left="82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D46AA2"/>
    <w:multiLevelType w:val="multilevel"/>
    <w:tmpl w:val="00000049"/>
    <w:lvl w:ilvl="0">
      <w:numFmt w:val="bullet"/>
      <w:lvlText w:val="-"/>
      <w:lvlJc w:val="left"/>
      <w:pPr>
        <w:tabs>
          <w:tab w:val="num" w:pos="108"/>
        </w:tabs>
        <w:ind w:left="638" w:hanging="360"/>
      </w:pPr>
      <w:rPr>
        <w:rFonts w:ascii="Arial" w:hAnsi="Arial" w:cs="Arial"/>
        <w:color w:val="000000"/>
        <w:sz w:val="24"/>
        <w:szCs w:val="24"/>
      </w:rPr>
    </w:lvl>
    <w:lvl w:ilvl="1">
      <w:start w:val="1"/>
      <w:numFmt w:val="bullet"/>
      <w:lvlText w:val="o"/>
      <w:lvlJc w:val="left"/>
      <w:pPr>
        <w:tabs>
          <w:tab w:val="num" w:pos="108"/>
        </w:tabs>
        <w:ind w:left="1358" w:hanging="360"/>
      </w:pPr>
      <w:rPr>
        <w:rFonts w:ascii="Courier New" w:hAnsi="Courier New" w:cs="Courier New"/>
        <w:color w:val="000000"/>
        <w:sz w:val="24"/>
        <w:szCs w:val="24"/>
      </w:rPr>
    </w:lvl>
    <w:lvl w:ilvl="2">
      <w:start w:val="1"/>
      <w:numFmt w:val="bullet"/>
      <w:lvlText w:val=""/>
      <w:lvlJc w:val="left"/>
      <w:pPr>
        <w:tabs>
          <w:tab w:val="num" w:pos="108"/>
        </w:tabs>
        <w:ind w:left="2078" w:hanging="360"/>
      </w:pPr>
      <w:rPr>
        <w:rFonts w:ascii="Wingdings" w:hAnsi="Wingdings" w:cs="Wingdings"/>
        <w:color w:val="000000"/>
        <w:sz w:val="24"/>
        <w:szCs w:val="24"/>
      </w:rPr>
    </w:lvl>
    <w:lvl w:ilvl="3">
      <w:start w:val="1"/>
      <w:numFmt w:val="bullet"/>
      <w:lvlText w:val=""/>
      <w:lvlJc w:val="left"/>
      <w:pPr>
        <w:tabs>
          <w:tab w:val="num" w:pos="108"/>
        </w:tabs>
        <w:ind w:left="2798" w:hanging="360"/>
      </w:pPr>
      <w:rPr>
        <w:rFonts w:ascii="Arial" w:hAnsi="Arial" w:cs="Arial"/>
        <w:color w:val="000000"/>
        <w:sz w:val="24"/>
        <w:szCs w:val="24"/>
      </w:rPr>
    </w:lvl>
    <w:lvl w:ilvl="4">
      <w:start w:val="1"/>
      <w:numFmt w:val="bullet"/>
      <w:lvlText w:val="o"/>
      <w:lvlJc w:val="left"/>
      <w:pPr>
        <w:tabs>
          <w:tab w:val="num" w:pos="108"/>
        </w:tabs>
        <w:ind w:left="3518" w:hanging="360"/>
      </w:pPr>
      <w:rPr>
        <w:rFonts w:ascii="Courier New" w:hAnsi="Courier New" w:cs="Courier New"/>
        <w:color w:val="000000"/>
        <w:sz w:val="24"/>
        <w:szCs w:val="24"/>
      </w:rPr>
    </w:lvl>
    <w:lvl w:ilvl="5">
      <w:start w:val="1"/>
      <w:numFmt w:val="bullet"/>
      <w:lvlText w:val=""/>
      <w:lvlJc w:val="left"/>
      <w:pPr>
        <w:tabs>
          <w:tab w:val="num" w:pos="108"/>
        </w:tabs>
        <w:ind w:left="4238" w:hanging="360"/>
      </w:pPr>
      <w:rPr>
        <w:rFonts w:ascii="Wingdings" w:hAnsi="Wingdings" w:cs="Wingdings"/>
        <w:color w:val="000000"/>
        <w:sz w:val="24"/>
        <w:szCs w:val="24"/>
      </w:rPr>
    </w:lvl>
    <w:lvl w:ilvl="6">
      <w:start w:val="1"/>
      <w:numFmt w:val="bullet"/>
      <w:lvlText w:val=""/>
      <w:lvlJc w:val="left"/>
      <w:pPr>
        <w:tabs>
          <w:tab w:val="num" w:pos="108"/>
        </w:tabs>
        <w:ind w:left="4958" w:hanging="360"/>
      </w:pPr>
      <w:rPr>
        <w:rFonts w:ascii="Arial" w:hAnsi="Arial" w:cs="Arial"/>
        <w:color w:val="000000"/>
        <w:sz w:val="24"/>
        <w:szCs w:val="24"/>
      </w:rPr>
    </w:lvl>
    <w:lvl w:ilvl="7">
      <w:start w:val="1"/>
      <w:numFmt w:val="bullet"/>
      <w:lvlText w:val="o"/>
      <w:lvlJc w:val="left"/>
      <w:pPr>
        <w:tabs>
          <w:tab w:val="num" w:pos="108"/>
        </w:tabs>
        <w:ind w:left="5678" w:hanging="360"/>
      </w:pPr>
      <w:rPr>
        <w:rFonts w:ascii="Courier New" w:hAnsi="Courier New" w:cs="Courier New"/>
        <w:color w:val="000000"/>
        <w:sz w:val="24"/>
        <w:szCs w:val="24"/>
      </w:rPr>
    </w:lvl>
    <w:lvl w:ilvl="8">
      <w:start w:val="1"/>
      <w:numFmt w:val="bullet"/>
      <w:lvlText w:val=""/>
      <w:lvlJc w:val="left"/>
      <w:pPr>
        <w:tabs>
          <w:tab w:val="num" w:pos="108"/>
        </w:tabs>
        <w:ind w:left="6398" w:hanging="360"/>
      </w:pPr>
      <w:rPr>
        <w:rFonts w:ascii="Wingdings" w:hAnsi="Wingdings" w:cs="Wingdings"/>
        <w:color w:val="000000"/>
        <w:sz w:val="24"/>
        <w:szCs w:val="24"/>
      </w:rPr>
    </w:lvl>
  </w:abstractNum>
  <w:abstractNum w:abstractNumId="5" w15:restartNumberingAfterBreak="0">
    <w:nsid w:val="1E70645B"/>
    <w:multiLevelType w:val="multilevel"/>
    <w:tmpl w:val="0000002B"/>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6" w15:restartNumberingAfterBreak="0">
    <w:nsid w:val="34A13F9D"/>
    <w:multiLevelType w:val="multilevel"/>
    <w:tmpl w:val="00000021"/>
    <w:lvl w:ilvl="0">
      <w:start w:val="1"/>
      <w:numFmt w:val="bullet"/>
      <w:lvlText w:val="o"/>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7" w15:restartNumberingAfterBreak="0">
    <w:nsid w:val="3D954356"/>
    <w:multiLevelType w:val="multilevel"/>
    <w:tmpl w:val="00000053"/>
    <w:lvl w:ilvl="0">
      <w:start w:val="6"/>
      <w:numFmt w:val="decimal"/>
      <w:lvlText w:val="%1."/>
      <w:lvlJc w:val="left"/>
      <w:pPr>
        <w:tabs>
          <w:tab w:val="num" w:pos="471"/>
        </w:tabs>
        <w:ind w:left="471" w:hanging="360"/>
      </w:pPr>
      <w:rPr>
        <w:rFonts w:ascii="Times New Roman" w:hAnsi="Times New Roman" w:cs="Times New Roman"/>
        <w:b/>
        <w:bCs/>
        <w:color w:val="000000"/>
        <w:sz w:val="24"/>
        <w:szCs w:val="24"/>
      </w:rPr>
    </w:lvl>
    <w:lvl w:ilvl="1">
      <w:start w:val="1"/>
      <w:numFmt w:val="bullet"/>
      <w:lvlText w:val="o"/>
      <w:lvlJc w:val="left"/>
      <w:pPr>
        <w:tabs>
          <w:tab w:val="num" w:pos="1191"/>
        </w:tabs>
        <w:ind w:left="1191" w:hanging="360"/>
      </w:pPr>
      <w:rPr>
        <w:rFonts w:ascii="Courier New" w:hAnsi="Courier New" w:cs="Courier New"/>
        <w:color w:val="000000"/>
        <w:sz w:val="24"/>
        <w:szCs w:val="24"/>
      </w:rPr>
    </w:lvl>
    <w:lvl w:ilvl="2">
      <w:start w:val="1"/>
      <w:numFmt w:val="bullet"/>
      <w:lvlText w:val=""/>
      <w:lvlJc w:val="left"/>
      <w:pPr>
        <w:tabs>
          <w:tab w:val="num" w:pos="1911"/>
        </w:tabs>
        <w:ind w:left="1911" w:hanging="360"/>
      </w:pPr>
      <w:rPr>
        <w:rFonts w:ascii="Wingdings" w:hAnsi="Wingdings" w:cs="Wingdings"/>
        <w:color w:val="000000"/>
        <w:sz w:val="24"/>
        <w:szCs w:val="24"/>
      </w:rPr>
    </w:lvl>
    <w:lvl w:ilvl="3">
      <w:start w:val="1"/>
      <w:numFmt w:val="bullet"/>
      <w:lvlText w:val=""/>
      <w:lvlJc w:val="left"/>
      <w:pPr>
        <w:tabs>
          <w:tab w:val="num" w:pos="2631"/>
        </w:tabs>
        <w:ind w:left="2631" w:hanging="360"/>
      </w:pPr>
      <w:rPr>
        <w:rFonts w:ascii="Arial" w:hAnsi="Arial" w:cs="Arial"/>
        <w:color w:val="000000"/>
        <w:sz w:val="24"/>
        <w:szCs w:val="24"/>
      </w:rPr>
    </w:lvl>
    <w:lvl w:ilvl="4">
      <w:start w:val="1"/>
      <w:numFmt w:val="bullet"/>
      <w:lvlText w:val="o"/>
      <w:lvlJc w:val="left"/>
      <w:pPr>
        <w:tabs>
          <w:tab w:val="num" w:pos="3350"/>
        </w:tabs>
        <w:ind w:left="3350" w:hanging="360"/>
      </w:pPr>
      <w:rPr>
        <w:rFonts w:ascii="Courier New" w:hAnsi="Courier New" w:cs="Courier New"/>
        <w:color w:val="000000"/>
        <w:sz w:val="24"/>
        <w:szCs w:val="24"/>
      </w:rPr>
    </w:lvl>
    <w:lvl w:ilvl="5">
      <w:start w:val="1"/>
      <w:numFmt w:val="bullet"/>
      <w:lvlText w:val=""/>
      <w:lvlJc w:val="left"/>
      <w:pPr>
        <w:tabs>
          <w:tab w:val="num" w:pos="4070"/>
        </w:tabs>
        <w:ind w:left="4070" w:hanging="360"/>
      </w:pPr>
      <w:rPr>
        <w:rFonts w:ascii="Wingdings" w:hAnsi="Wingdings" w:cs="Wingdings"/>
        <w:color w:val="000000"/>
        <w:sz w:val="24"/>
        <w:szCs w:val="24"/>
      </w:rPr>
    </w:lvl>
    <w:lvl w:ilvl="6">
      <w:start w:val="1"/>
      <w:numFmt w:val="bullet"/>
      <w:lvlText w:val=""/>
      <w:lvlJc w:val="left"/>
      <w:pPr>
        <w:tabs>
          <w:tab w:val="num" w:pos="4791"/>
        </w:tabs>
        <w:ind w:left="4791" w:hanging="360"/>
      </w:pPr>
      <w:rPr>
        <w:rFonts w:ascii="Arial" w:hAnsi="Arial" w:cs="Arial"/>
        <w:color w:val="000000"/>
        <w:sz w:val="24"/>
        <w:szCs w:val="24"/>
      </w:rPr>
    </w:lvl>
    <w:lvl w:ilvl="7">
      <w:start w:val="1"/>
      <w:numFmt w:val="bullet"/>
      <w:lvlText w:val="o"/>
      <w:lvlJc w:val="left"/>
      <w:pPr>
        <w:tabs>
          <w:tab w:val="num" w:pos="5511"/>
        </w:tabs>
        <w:ind w:left="5511" w:hanging="360"/>
      </w:pPr>
      <w:rPr>
        <w:rFonts w:ascii="Courier New" w:hAnsi="Courier New" w:cs="Courier New"/>
        <w:color w:val="000000"/>
        <w:sz w:val="24"/>
        <w:szCs w:val="24"/>
      </w:rPr>
    </w:lvl>
    <w:lvl w:ilvl="8">
      <w:start w:val="1"/>
      <w:numFmt w:val="bullet"/>
      <w:lvlText w:val=""/>
      <w:lvlJc w:val="left"/>
      <w:pPr>
        <w:tabs>
          <w:tab w:val="num" w:pos="6231"/>
        </w:tabs>
        <w:ind w:left="6231" w:hanging="360"/>
      </w:pPr>
      <w:rPr>
        <w:rFonts w:ascii="Wingdings" w:hAnsi="Wingdings" w:cs="Wingdings"/>
        <w:color w:val="000000"/>
        <w:sz w:val="24"/>
        <w:szCs w:val="24"/>
      </w:rPr>
    </w:lvl>
  </w:abstractNum>
  <w:abstractNum w:abstractNumId="8" w15:restartNumberingAfterBreak="0">
    <w:nsid w:val="49062643"/>
    <w:multiLevelType w:val="multilevel"/>
    <w:tmpl w:val="00000065"/>
    <w:lvl w:ilvl="0">
      <w:start w:val="1"/>
      <w:numFmt w:val="bullet"/>
      <w:lvlText w:val="-"/>
      <w:lvlJc w:val="left"/>
      <w:pPr>
        <w:tabs>
          <w:tab w:val="num" w:pos="1398"/>
        </w:tabs>
        <w:ind w:left="1398" w:hanging="360"/>
      </w:pPr>
      <w:rPr>
        <w:rFonts w:ascii="Courier New" w:hAnsi="Courier New" w:cs="Courier New"/>
        <w:color w:val="000000"/>
        <w:sz w:val="24"/>
        <w:szCs w:val="24"/>
      </w:rPr>
    </w:lvl>
    <w:lvl w:ilvl="1">
      <w:start w:val="1"/>
      <w:numFmt w:val="bullet"/>
      <w:lvlText w:val=""/>
      <w:lvlJc w:val="left"/>
      <w:pPr>
        <w:tabs>
          <w:tab w:val="num" w:pos="2118"/>
        </w:tabs>
        <w:ind w:left="2118" w:hanging="360"/>
      </w:pPr>
      <w:rPr>
        <w:rFonts w:ascii="Arial" w:hAnsi="Arial" w:cs="Arial"/>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9" w15:restartNumberingAfterBreak="0">
    <w:nsid w:val="5DB525CE"/>
    <w:multiLevelType w:val="multilevel"/>
    <w:tmpl w:val="00000001"/>
    <w:lvl w:ilvl="0">
      <w:start w:val="1"/>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C9A15CD"/>
    <w:multiLevelType w:val="multilevel"/>
    <w:tmpl w:val="00000017"/>
    <w:lvl w:ilvl="0">
      <w:start w:val="4"/>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71F33953"/>
    <w:multiLevelType w:val="multilevel"/>
    <w:tmpl w:val="0000003F"/>
    <w:lvl w:ilvl="0">
      <w:start w:val="1"/>
      <w:numFmt w:val="bullet"/>
      <w:lvlText w:val=""/>
      <w:lvlJc w:val="left"/>
      <w:pPr>
        <w:tabs>
          <w:tab w:val="num" w:pos="1398"/>
        </w:tabs>
        <w:ind w:left="1398" w:hanging="360"/>
      </w:pPr>
      <w:rPr>
        <w:rFonts w:ascii="Arial" w:hAnsi="Arial" w:cs="Arial"/>
        <w:color w:val="000000"/>
        <w:sz w:val="24"/>
        <w:szCs w:val="24"/>
      </w:rPr>
    </w:lvl>
    <w:lvl w:ilvl="1">
      <w:start w:val="1"/>
      <w:numFmt w:val="bullet"/>
      <w:lvlText w:val="o"/>
      <w:lvlJc w:val="left"/>
      <w:pPr>
        <w:tabs>
          <w:tab w:val="num" w:pos="2118"/>
        </w:tabs>
        <w:ind w:left="2118" w:hanging="360"/>
      </w:pPr>
      <w:rPr>
        <w:rFonts w:ascii="Courier New" w:hAnsi="Courier New" w:cs="Courier New"/>
        <w:color w:val="000000"/>
        <w:sz w:val="24"/>
        <w:szCs w:val="24"/>
      </w:rPr>
    </w:lvl>
    <w:lvl w:ilvl="2">
      <w:start w:val="1"/>
      <w:numFmt w:val="bullet"/>
      <w:lvlText w:val=""/>
      <w:lvlJc w:val="left"/>
      <w:pPr>
        <w:tabs>
          <w:tab w:val="num" w:pos="2838"/>
        </w:tabs>
        <w:ind w:left="2838" w:hanging="360"/>
      </w:pPr>
      <w:rPr>
        <w:rFonts w:ascii="Wingdings" w:hAnsi="Wingdings" w:cs="Wingdings"/>
        <w:color w:val="000000"/>
        <w:sz w:val="24"/>
        <w:szCs w:val="24"/>
      </w:rPr>
    </w:lvl>
    <w:lvl w:ilvl="3">
      <w:start w:val="1"/>
      <w:numFmt w:val="bullet"/>
      <w:lvlText w:val=""/>
      <w:lvlJc w:val="left"/>
      <w:pPr>
        <w:tabs>
          <w:tab w:val="num" w:pos="3558"/>
        </w:tabs>
        <w:ind w:left="3558" w:hanging="360"/>
      </w:pPr>
      <w:rPr>
        <w:rFonts w:ascii="Arial" w:hAnsi="Arial" w:cs="Arial"/>
        <w:color w:val="000000"/>
        <w:sz w:val="24"/>
        <w:szCs w:val="24"/>
      </w:rPr>
    </w:lvl>
    <w:lvl w:ilvl="4">
      <w:start w:val="1"/>
      <w:numFmt w:val="bullet"/>
      <w:lvlText w:val="o"/>
      <w:lvlJc w:val="left"/>
      <w:pPr>
        <w:tabs>
          <w:tab w:val="num" w:pos="4278"/>
        </w:tabs>
        <w:ind w:left="4278" w:hanging="360"/>
      </w:pPr>
      <w:rPr>
        <w:rFonts w:ascii="Courier New" w:hAnsi="Courier New" w:cs="Courier New"/>
        <w:color w:val="000000"/>
        <w:sz w:val="24"/>
        <w:szCs w:val="24"/>
      </w:rPr>
    </w:lvl>
    <w:lvl w:ilvl="5">
      <w:start w:val="1"/>
      <w:numFmt w:val="bullet"/>
      <w:lvlText w:val=""/>
      <w:lvlJc w:val="left"/>
      <w:pPr>
        <w:tabs>
          <w:tab w:val="num" w:pos="4998"/>
        </w:tabs>
        <w:ind w:left="4998" w:hanging="360"/>
      </w:pPr>
      <w:rPr>
        <w:rFonts w:ascii="Wingdings" w:hAnsi="Wingdings" w:cs="Wingdings"/>
        <w:color w:val="000000"/>
        <w:sz w:val="24"/>
        <w:szCs w:val="24"/>
      </w:rPr>
    </w:lvl>
    <w:lvl w:ilvl="6">
      <w:start w:val="1"/>
      <w:numFmt w:val="bullet"/>
      <w:lvlText w:val=""/>
      <w:lvlJc w:val="left"/>
      <w:pPr>
        <w:tabs>
          <w:tab w:val="num" w:pos="5718"/>
        </w:tabs>
        <w:ind w:left="5718" w:hanging="360"/>
      </w:pPr>
      <w:rPr>
        <w:rFonts w:ascii="Arial" w:hAnsi="Arial" w:cs="Arial"/>
        <w:color w:val="000000"/>
        <w:sz w:val="24"/>
        <w:szCs w:val="24"/>
      </w:rPr>
    </w:lvl>
    <w:lvl w:ilvl="7">
      <w:start w:val="1"/>
      <w:numFmt w:val="bullet"/>
      <w:lvlText w:val="o"/>
      <w:lvlJc w:val="left"/>
      <w:pPr>
        <w:tabs>
          <w:tab w:val="num" w:pos="6438"/>
        </w:tabs>
        <w:ind w:left="6438" w:hanging="360"/>
      </w:pPr>
      <w:rPr>
        <w:rFonts w:ascii="Courier New" w:hAnsi="Courier New" w:cs="Courier New"/>
        <w:color w:val="000000"/>
        <w:sz w:val="24"/>
        <w:szCs w:val="24"/>
      </w:rPr>
    </w:lvl>
    <w:lvl w:ilvl="8">
      <w:start w:val="1"/>
      <w:numFmt w:val="bullet"/>
      <w:lvlText w:val=""/>
      <w:lvlJc w:val="left"/>
      <w:pPr>
        <w:tabs>
          <w:tab w:val="num" w:pos="7158"/>
        </w:tabs>
        <w:ind w:left="7158" w:hanging="360"/>
      </w:pPr>
      <w:rPr>
        <w:rFonts w:ascii="Wingdings" w:hAnsi="Wingdings" w:cs="Wingdings"/>
        <w:color w:val="000000"/>
        <w:sz w:val="24"/>
        <w:szCs w:val="24"/>
      </w:rPr>
    </w:lvl>
  </w:abstractNum>
  <w:abstractNum w:abstractNumId="12" w15:restartNumberingAfterBreak="0">
    <w:nsid w:val="727F390B"/>
    <w:multiLevelType w:val="multilevel"/>
    <w:tmpl w:val="00000061"/>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117318"/>
    <w:multiLevelType w:val="multilevel"/>
    <w:tmpl w:val="00000035"/>
    <w:lvl w:ilvl="0">
      <w:start w:val="3"/>
      <w:numFmt w:val="bullet"/>
      <w:lvlText w:val="-"/>
      <w:lvlJc w:val="left"/>
      <w:pPr>
        <w:tabs>
          <w:tab w:val="num" w:pos="828"/>
        </w:tabs>
        <w:ind w:left="828" w:hanging="360"/>
      </w:pPr>
      <w:rPr>
        <w:rFonts w:ascii="Arial" w:hAnsi="Arial" w:cs="Arial"/>
        <w:color w:val="000000"/>
        <w:sz w:val="18"/>
        <w:szCs w:val="18"/>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4" w15:restartNumberingAfterBreak="0">
    <w:nsid w:val="74EA079C"/>
    <w:multiLevelType w:val="multilevel"/>
    <w:tmpl w:val="00000003"/>
    <w:lvl w:ilvl="0">
      <w:start w:val="6"/>
      <w:numFmt w:val="decimal"/>
      <w:lvlText w:val="%1."/>
      <w:lvlJc w:val="left"/>
      <w:pPr>
        <w:tabs>
          <w:tab w:val="num" w:pos="828"/>
        </w:tabs>
        <w:ind w:left="828" w:hanging="360"/>
      </w:pPr>
      <w:rPr>
        <w:rFonts w:ascii="Times New Roman" w:hAnsi="Times New Roman" w:cs="Times New Roman"/>
        <w:b/>
        <w:bC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5" w15:restartNumberingAfterBreak="0">
    <w:nsid w:val="7A2E039C"/>
    <w:multiLevelType w:val="multilevel"/>
    <w:tmpl w:val="0000000D"/>
    <w:lvl w:ilvl="0">
      <w:start w:val="7"/>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num w:numId="1">
    <w:abstractNumId w:val="0"/>
  </w:num>
  <w:num w:numId="2">
    <w:abstractNumId w:val="4"/>
  </w:num>
  <w:num w:numId="3">
    <w:abstractNumId w:val="8"/>
  </w:num>
  <w:num w:numId="4">
    <w:abstractNumId w:val="5"/>
  </w:num>
  <w:num w:numId="5">
    <w:abstractNumId w:val="13"/>
  </w:num>
  <w:num w:numId="6">
    <w:abstractNumId w:val="9"/>
  </w:num>
  <w:num w:numId="7">
    <w:abstractNumId w:val="12"/>
  </w:num>
  <w:num w:numId="8">
    <w:abstractNumId w:val="15"/>
  </w:num>
  <w:num w:numId="9">
    <w:abstractNumId w:val="10"/>
  </w:num>
  <w:num w:numId="10">
    <w:abstractNumId w:val="0"/>
  </w:num>
  <w:num w:numId="11">
    <w:abstractNumId w:val="6"/>
  </w:num>
  <w:num w:numId="12">
    <w:abstractNumId w:val="11"/>
  </w:num>
  <w:num w:numId="13">
    <w:abstractNumId w:val="14"/>
  </w:num>
  <w:num w:numId="14">
    <w:abstractNumId w:val="7"/>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hdrShapeDefaults>
    <o:shapedefaults v:ext="edit" spidmax="4098"/>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4F97"/>
    <w:rsid w:val="001A4F97"/>
    <w:rsid w:val="00493589"/>
    <w:rsid w:val="00A842C0"/>
    <w:rsid w:val="00FF31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4:defaultImageDpi w14:val="0"/>
  <w15:docId w15:val="{971DB10E-E9E6-4FB5-9B96-32D33FC7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hyperlink" Target="https://www.legifrance.gouv.fr/codes/article_lc/LEGIARTI000046449697"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legifrance.gouv.fr/affichCodeArticle.do?cidTexte=LEGITEXT000006072050&amp;idArticle=LEGIARTI00000690349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hyperlink" Target="http://metadata-stds.org/Document-library/Draft-standards/6523-Identification-of-Organizations/ICD_list.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2708</Words>
  <Characters>14900</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Samuel Privat</dc:creator>
  <cp:keywords/>
  <dc:description>Generated by Oracle BI Publisher 10.1.3.4.2</dc:description>
  <cp:lastModifiedBy>Stephanie JOLY</cp:lastModifiedBy>
  <cp:revision>4</cp:revision>
  <dcterms:created xsi:type="dcterms:W3CDTF">2024-09-11T13:20:00Z</dcterms:created>
  <dcterms:modified xsi:type="dcterms:W3CDTF">2024-10-16T16:08:00Z</dcterms:modified>
</cp:coreProperties>
</file>