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832919" w:rsidRPr="00110EEC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2919" w:rsidRPr="00110EEC" w:rsidRDefault="00E313F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6.5pt;height:56.25pt">
                  <v:imagedata r:id="rId7" o:title=""/>
                </v:shape>
              </w:pic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:rsidR="00832919" w:rsidRPr="00110EEC" w:rsidRDefault="0083291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832919" w:rsidRPr="00110EEC" w:rsidRDefault="0083291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832919" w:rsidRPr="00110EEC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color w:val="FFFFFF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FFFFFF"/>
                <w:sz w:val="20"/>
                <w:szCs w:val="20"/>
              </w:rPr>
              <w:t>Ecole normale supérieure - PSL</w:t>
            </w:r>
          </w:p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FFFFFF"/>
                <w:sz w:val="20"/>
                <w:szCs w:val="20"/>
              </w:rPr>
              <w:t>Direction générale des services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MARCHÉ PUBLIC</w:t>
            </w:r>
          </w:p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ACCORD-CADRE DE SERVICES</w:t>
            </w:r>
          </w:p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832919" w:rsidRPr="00110EEC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9900"/>
            </w:tcBorders>
            <w:shd w:val="clear" w:color="auto" w:fill="FFFFFF"/>
          </w:tcPr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F9900"/>
              <w:bottom w:val="nil"/>
              <w:right w:val="nil"/>
            </w:tcBorders>
            <w:shd w:val="clear" w:color="auto" w:fill="FFFFFF"/>
          </w:tcPr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2919" w:rsidRPr="00110EEC" w:rsidRDefault="003317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Georgia" w:hAnsi="Georgia" w:cs="Arial"/>
                <w:sz w:val="20"/>
                <w:szCs w:val="20"/>
              </w:rPr>
            </w:pPr>
            <w:r>
              <w:rPr>
                <w:rFonts w:ascii="Georgia" w:hAnsi="Georgia" w:cs="Arial"/>
                <w:sz w:val="42"/>
                <w:szCs w:val="42"/>
              </w:rPr>
              <w:t>Prestations de reliure de périodiques et monographies pour l’École normale supérieure – PSL.</w:t>
            </w:r>
          </w:p>
        </w:tc>
      </w:tr>
    </w:tbl>
    <w:p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832919" w:rsidRPr="00110EEC">
        <w:tc>
          <w:tcPr>
            <w:tcW w:w="9288" w:type="dxa"/>
            <w:gridSpan w:val="17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595959"/>
          </w:tcPr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:rsidR="00832919" w:rsidRPr="00110EEC" w:rsidRDefault="00832919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b/>
                <w:bCs/>
                <w:color w:val="FFFFFF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FFFFFF"/>
                <w:sz w:val="20"/>
                <w:szCs w:val="20"/>
              </w:rPr>
              <w:t>Acte d’engagement (AE)</w:t>
            </w:r>
          </w:p>
          <w:p w:rsidR="00832919" w:rsidRPr="00110EEC" w:rsidRDefault="00832919">
            <w:pPr>
              <w:widowControl w:val="0"/>
              <w:pBdr>
                <w:top w:val="single" w:sz="12" w:space="1" w:color="595959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Georgia" w:hAnsi="Georgia" w:cs="Arial"/>
                <w:sz w:val="20"/>
                <w:szCs w:val="20"/>
              </w:rPr>
            </w:pPr>
          </w:p>
        </w:tc>
      </w:tr>
      <w:tr w:rsidR="00832919" w:rsidRPr="00110EEC">
        <w:tc>
          <w:tcPr>
            <w:tcW w:w="1950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7F7F7F"/>
            </w:tcBorders>
            <w:shd w:val="clear" w:color="auto" w:fill="FF9900"/>
            <w:vAlign w:val="center"/>
          </w:tcPr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12" w:space="0" w:color="7F7F7F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110EEC" w:rsidRDefault="0026164A" w:rsidP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110EEC" w:rsidRDefault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110EEC" w:rsidRDefault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110EEC" w:rsidRDefault="0026164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4" w:space="0" w:color="595959"/>
            </w:tcBorders>
            <w:shd w:val="clear" w:color="auto" w:fill="DADADA"/>
            <w:vAlign w:val="center"/>
          </w:tcPr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595959"/>
              <w:left w:val="single" w:sz="4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</w:tr>
    </w:tbl>
    <w:p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110EEC" w:rsidRDefault="0083291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832919" w:rsidRPr="00110EEC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5518" w:type="dxa"/>
            <w:tcBorders>
              <w:top w:val="single" w:sz="12" w:space="0" w:color="595959"/>
              <w:left w:val="single" w:sz="12" w:space="0" w:color="595959"/>
              <w:bottom w:val="nil"/>
              <w:right w:val="single" w:sz="12" w:space="0" w:color="595959"/>
            </w:tcBorders>
            <w:shd w:val="clear" w:color="auto" w:fill="D9D9D9"/>
            <w:vAlign w:val="center"/>
          </w:tcPr>
          <w:p w:rsidR="00832919" w:rsidRPr="00331749" w:rsidRDefault="0083291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Georgia" w:hAnsi="Georgia" w:cs="Arial"/>
                <w:b/>
                <w:sz w:val="20"/>
                <w:szCs w:val="20"/>
              </w:rPr>
            </w:pPr>
            <w:r w:rsidRPr="00331749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Consultation n°2024-027</w:t>
            </w:r>
          </w:p>
        </w:tc>
      </w:tr>
      <w:tr w:rsidR="00832919" w:rsidRPr="00110EEC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  <w:vAlign w:val="center"/>
          </w:tcPr>
          <w:p w:rsidR="00832919" w:rsidRPr="00331749" w:rsidRDefault="0083291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Georgia" w:hAnsi="Georgia" w:cs="Arial"/>
                <w:b/>
                <w:sz w:val="20"/>
                <w:szCs w:val="20"/>
              </w:rPr>
            </w:pPr>
            <w:r w:rsidRPr="00331749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Lot n°1  Reliure mécanisée de périodiques (muette)</w:t>
            </w:r>
          </w:p>
        </w:tc>
      </w:tr>
    </w:tbl>
    <w:p w:rsidR="00832919" w:rsidRPr="00110EEC" w:rsidRDefault="00832919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26164A" w:rsidRPr="00110EEC" w:rsidRDefault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tbl>
      <w:tblPr>
        <w:tblStyle w:val="Grilledutableau"/>
        <w:tblW w:w="0" w:type="auto"/>
        <w:tblInd w:w="117" w:type="dxa"/>
        <w:tblLook w:val="04A0" w:firstRow="1" w:lastRow="0" w:firstColumn="1" w:lastColumn="0" w:noHBand="0" w:noVBand="1"/>
      </w:tblPr>
      <w:tblGrid>
        <w:gridCol w:w="9290"/>
      </w:tblGrid>
      <w:tr w:rsidR="0026164A" w:rsidRPr="00110EEC" w:rsidTr="0026164A">
        <w:tc>
          <w:tcPr>
            <w:tcW w:w="9290" w:type="dxa"/>
            <w:shd w:val="clear" w:color="auto" w:fill="DEEAF6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ind w:left="117" w:right="111"/>
              <w:jc w:val="right"/>
              <w:rPr>
                <w:rFonts w:ascii="Georgia" w:hAnsi="Georgia" w:cs="Arial"/>
                <w:b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CC"/>
                <w:sz w:val="20"/>
                <w:szCs w:val="20"/>
              </w:rPr>
              <w:t>Les cellules sur fond bleu sont à compléter par le candidat.</w:t>
            </w:r>
          </w:p>
        </w:tc>
      </w:tr>
    </w:tbl>
    <w:p w:rsidR="0026164A" w:rsidRPr="00110EEC" w:rsidRDefault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832919" w:rsidRPr="00E313F3" w:rsidRDefault="00832919" w:rsidP="0026164A">
      <w:pPr>
        <w:widowControl w:val="0"/>
        <w:autoSpaceDE w:val="0"/>
        <w:autoSpaceDN w:val="0"/>
        <w:adjustRightInd w:val="0"/>
        <w:ind w:left="117" w:right="111"/>
        <w:rPr>
          <w:rFonts w:ascii="Georgia" w:hAnsi="Georgia" w:cs="Arial"/>
          <w:b/>
          <w:sz w:val="20"/>
          <w:szCs w:val="20"/>
        </w:rPr>
      </w:pPr>
      <w:r w:rsidRPr="00110EEC">
        <w:rPr>
          <w:rFonts w:ascii="Georgia" w:hAnsi="Georgia" w:cs="Arial"/>
          <w:sz w:val="20"/>
          <w:szCs w:val="20"/>
        </w:rPr>
        <w:br w:type="page"/>
      </w: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lastRenderedPageBreak/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DU CONTRAT</w:t>
      </w:r>
    </w:p>
    <w:tbl>
      <w:tblPr>
        <w:tblW w:w="9439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6"/>
        <w:gridCol w:w="6153"/>
      </w:tblGrid>
      <w:tr w:rsidR="00832919" w:rsidRPr="00110EEC" w:rsidTr="0026164A">
        <w:trPr>
          <w:trHeight w:val="930"/>
        </w:trPr>
        <w:tc>
          <w:tcPr>
            <w:tcW w:w="3286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153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331749" w:rsidRDefault="003317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</w:pPr>
            <w:r w:rsidRPr="00331749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 xml:space="preserve">Prestations de reliure de périodiques et monographies pour l’École normale supérieure – PSL. </w:t>
            </w:r>
          </w:p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(2024-027 - 3 lots) </w:t>
            </w:r>
          </w:p>
          <w:p w:rsidR="00832919" w:rsidRPr="00110EEC" w:rsidRDefault="0083291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Lot n°1  Reliure mécanisée de périodiques (muette)</w:t>
            </w:r>
          </w:p>
        </w:tc>
      </w:tr>
      <w:tr w:rsidR="00E313F3" w:rsidRPr="00110EEC" w:rsidTr="0026164A">
        <w:trPr>
          <w:trHeight w:val="353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E313F3" w:rsidRPr="00E313F3" w:rsidRDefault="00E313F3" w:rsidP="00E313F3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Ecole normale supérieure - PSL</w:t>
            </w:r>
          </w:p>
          <w:p w:rsidR="00E313F3" w:rsidRPr="00E313F3" w:rsidRDefault="00E313F3" w:rsidP="00E313F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Direction générale des services</w:t>
            </w:r>
          </w:p>
        </w:tc>
      </w:tr>
      <w:tr w:rsidR="00E313F3" w:rsidRPr="00110EEC" w:rsidTr="0026164A">
        <w:trPr>
          <w:trHeight w:val="206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Monsieur le Directeur de l’Ecole normale supérieure - PSL</w:t>
            </w:r>
          </w:p>
        </w:tc>
      </w:tr>
      <w:tr w:rsidR="00E313F3" w:rsidRPr="00110EEC" w:rsidTr="0026164A">
        <w:trPr>
          <w:trHeight w:val="607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45 rue d'Ulm</w:t>
            </w:r>
          </w:p>
          <w:p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75230 Paris cedex 05</w:t>
            </w:r>
          </w:p>
        </w:tc>
      </w:tr>
      <w:tr w:rsidR="00E313F3" w:rsidRPr="00110EEC" w:rsidTr="0026164A">
        <w:trPr>
          <w:trHeight w:val="561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Accord-cadre à bons de commande sans montant minimum et avec montant maximum mono-attributaire de services passé en Appel d'offres ouvert (Article R2124-2 1° - Code de la commande publique)</w:t>
            </w:r>
          </w:p>
        </w:tc>
      </w:tr>
      <w:tr w:rsidR="00E313F3" w:rsidRPr="00110EEC" w:rsidTr="0026164A">
        <w:trPr>
          <w:trHeight w:val="829"/>
        </w:trPr>
        <w:tc>
          <w:tcPr>
            <w:tcW w:w="3286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:rsidR="00E313F3" w:rsidRPr="00110EEC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COMPTABLE :</w:t>
            </w: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Monsieur l'Agent comptable de l'Ecole normale supérieure - PSL</w:t>
            </w:r>
          </w:p>
          <w:p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45 rue d'Ulm</w:t>
            </w:r>
          </w:p>
          <w:p w:rsidR="00E313F3" w:rsidRPr="00E313F3" w:rsidRDefault="00E313F3" w:rsidP="00E313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Georgia" w:hAnsi="Georgia" w:cs="Arial"/>
                <w:sz w:val="24"/>
                <w:szCs w:val="24"/>
              </w:rPr>
            </w:pPr>
            <w:r w:rsidRPr="00E313F3">
              <w:rPr>
                <w:rFonts w:ascii="Georgia" w:hAnsi="Georgia" w:cs="Arial"/>
                <w:color w:val="000000"/>
                <w:sz w:val="20"/>
                <w:szCs w:val="20"/>
              </w:rPr>
              <w:t>75230 Paris cedex 05</w:t>
            </w:r>
          </w:p>
        </w:tc>
      </w:tr>
    </w:tbl>
    <w:p w:rsidR="0026164A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E313F3" w:rsidRPr="00110EEC" w:rsidRDefault="00E313F3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26164A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DU FOURNISSEUR</w:t>
      </w:r>
    </w:p>
    <w:p w:rsidR="00E313F3" w:rsidRPr="00E313F3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26164A" w:rsidRPr="00110EEC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COURRIEL (obligatoire) 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Titulaire (1) - Mandataire du groupement solidaire (2)</w:t>
            </w:r>
          </w:p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Mandataire du groupement conjoint (3)</w:t>
            </w:r>
          </w:p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 LE STATUT DE </w:t>
            </w: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PME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</w:tbl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Ou n° de TVA intracommunautaire pour les fournisseurs issus de l’UE ou autre identifiant économique équivalent pour les pays hors UE.</w:t>
      </w:r>
    </w:p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Prénom, nom et fonction.</w:t>
      </w:r>
    </w:p>
    <w:p w:rsidR="0026164A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E313F3" w:rsidRPr="00110EEC" w:rsidRDefault="00E313F3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26164A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DES COTRAITANTS EN CAS DE GROUPEMENT*</w:t>
      </w:r>
    </w:p>
    <w:p w:rsidR="00E313F3" w:rsidRPr="00E313F3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1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2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3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:rsidR="0026164A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E313F3" w:rsidRPr="00110EEC" w:rsidRDefault="00E313F3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IDENTIFICATION DES SOUS-TRAITANTS DÉSIGNÉS AU CONTRAT*</w:t>
      </w:r>
    </w:p>
    <w:p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1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</w:p>
    <w:p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935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4819"/>
        <w:gridCol w:w="1276"/>
      </w:tblGrid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RAISON SOCIALE 2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SIRET**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TELEPHONE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COURRIEL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SIGNATURE </w:t>
            </w: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(sauf pouvoir du mandataire)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:</w:t>
            </w:r>
          </w:p>
        </w:tc>
        <w:tc>
          <w:tcPr>
            <w:tcW w:w="6095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</w:trPr>
        <w:tc>
          <w:tcPr>
            <w:tcW w:w="325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PME :</w:t>
            </w:r>
          </w:p>
        </w:tc>
        <w:tc>
          <w:tcPr>
            <w:tcW w:w="4819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</w:tbl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besoin.</w:t>
      </w:r>
    </w:p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** Ou n° de TVA intracommunautaire pour les fournisseurs issus de l’UE ou autre identifiant économique équivalent pour les pays hors UE.</w:t>
      </w:r>
    </w:p>
    <w:p w:rsidR="0026164A" w:rsidRPr="00110EEC" w:rsidRDefault="0026164A" w:rsidP="00C511B7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ascii="Georgia" w:hAnsi="Georgia" w:cs="Arial"/>
          <w:sz w:val="20"/>
          <w:szCs w:val="20"/>
        </w:rPr>
      </w:pPr>
    </w:p>
    <w:p w:rsidR="0026164A" w:rsidRPr="00110EEC" w:rsidRDefault="0026164A" w:rsidP="00C511B7">
      <w:pPr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Georgia" w:hAnsi="Georgia" w:cs="Arial"/>
          <w:sz w:val="20"/>
          <w:szCs w:val="20"/>
        </w:rPr>
      </w:pPr>
    </w:p>
    <w:p w:rsidR="00D6029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="00D6029A" w:rsidRPr="00E313F3">
        <w:rPr>
          <w:rFonts w:ascii="Georgia" w:hAnsi="Georgia" w:cs="Arial"/>
          <w:b/>
          <w:color w:val="000000"/>
          <w:sz w:val="20"/>
          <w:szCs w:val="20"/>
        </w:rPr>
        <w:t>DUREE ET MONTANT DU CONTRAT</w:t>
      </w:r>
    </w:p>
    <w:p w:rsidR="00D6029A" w:rsidRPr="00110EEC" w:rsidRDefault="00D6029A" w:rsidP="00D6029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</w:p>
    <w:p w:rsidR="00D6029A" w:rsidRPr="00110EEC" w:rsidRDefault="00D6029A" w:rsidP="00D6029A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</w:pPr>
      <w:r w:rsidRPr="00110EEC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>La durée globale du</w:t>
      </w:r>
      <w:r w:rsidR="00C511B7" w:rsidRPr="00110EEC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 xml:space="preserve"> marché et le délai d’exécution sont mentionnée</w:t>
      </w:r>
      <w:r w:rsidR="00E313F3">
        <w:rPr>
          <w:rFonts w:ascii="Georgia" w:eastAsia="Times New Roman" w:hAnsi="Georgia" w:cs="Lucida Sans"/>
          <w:color w:val="000000"/>
          <w:sz w:val="20"/>
          <w:szCs w:val="20"/>
          <w:lang w:eastAsia="en-US"/>
        </w:rPr>
        <w:t>s à l’article 4 du CCAP.</w:t>
      </w:r>
    </w:p>
    <w:p w:rsidR="00D6029A" w:rsidRDefault="00D6029A" w:rsidP="00D6029A">
      <w:pPr>
        <w:pStyle w:val="ParagrapheIndent1"/>
        <w:spacing w:after="80"/>
        <w:jc w:val="both"/>
        <w:rPr>
          <w:rFonts w:ascii="Georgia" w:hAnsi="Georgia"/>
          <w:color w:val="000000"/>
          <w:szCs w:val="20"/>
          <w:lang w:val="fr-FR"/>
        </w:rPr>
      </w:pPr>
      <w:r w:rsidRPr="00110EEC">
        <w:rPr>
          <w:rFonts w:ascii="Georgia" w:hAnsi="Georgia"/>
          <w:color w:val="000000"/>
          <w:szCs w:val="20"/>
          <w:lang w:val="fr-FR"/>
        </w:rPr>
        <w:t>Les prestations seront rémunérées par application aux quantités réellement exécutées des prix fixés dans le bordereau des prix unitaires.</w:t>
      </w:r>
    </w:p>
    <w:p w:rsidR="00E313F3" w:rsidRPr="00E313F3" w:rsidRDefault="00E313F3" w:rsidP="00E313F3">
      <w:pPr>
        <w:spacing w:after="0" w:line="240" w:lineRule="auto"/>
        <w:rPr>
          <w:lang w:eastAsia="en-US"/>
        </w:rPr>
      </w:pPr>
    </w:p>
    <w:p w:rsidR="00D6029A" w:rsidRPr="00110EEC" w:rsidRDefault="00D6029A" w:rsidP="00D6029A">
      <w:pPr>
        <w:pStyle w:val="ParagrapheIndent1"/>
        <w:spacing w:after="80"/>
        <w:jc w:val="both"/>
        <w:rPr>
          <w:rFonts w:ascii="Georgia" w:hAnsi="Georgia"/>
          <w:szCs w:val="20"/>
          <w:lang w:val="fr-FR"/>
        </w:rPr>
      </w:pPr>
      <w:r w:rsidRPr="00110EEC">
        <w:rPr>
          <w:rFonts w:ascii="Georgia" w:hAnsi="Georgia"/>
          <w:b/>
          <w:szCs w:val="20"/>
          <w:lang w:val="fr-FR"/>
        </w:rPr>
        <w:t>Les montants pour le lot 1 sont définis comme suit</w:t>
      </w:r>
      <w:r w:rsidRPr="00110EEC">
        <w:rPr>
          <w:rFonts w:ascii="Georgia" w:hAnsi="Georgia"/>
          <w:szCs w:val="20"/>
          <w:lang w:val="fr-FR"/>
        </w:rPr>
        <w:t xml:space="preserve"> :</w:t>
      </w:r>
    </w:p>
    <w:tbl>
      <w:tblPr>
        <w:tblW w:w="0" w:type="dxa"/>
        <w:tblInd w:w="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2"/>
        <w:gridCol w:w="1842"/>
        <w:gridCol w:w="2690"/>
        <w:gridCol w:w="1039"/>
      </w:tblGrid>
      <w:tr w:rsidR="00D6029A" w:rsidRPr="00110EEC" w:rsidTr="00E313F3">
        <w:trPr>
          <w:gridAfter w:val="1"/>
          <w:wAfter w:w="1039" w:type="dxa"/>
        </w:trPr>
        <w:tc>
          <w:tcPr>
            <w:tcW w:w="5644" w:type="dxa"/>
            <w:gridSpan w:val="2"/>
            <w:tcBorders>
              <w:right w:val="single" w:sz="4" w:space="0" w:color="ED7D31" w:themeColor="accent2"/>
            </w:tcBorders>
            <w:vAlign w:val="center"/>
          </w:tcPr>
          <w:p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0CECE"/>
            <w:vAlign w:val="center"/>
            <w:hideMark/>
          </w:tcPr>
          <w:p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bCs/>
                <w:color w:val="000000"/>
                <w:sz w:val="20"/>
                <w:szCs w:val="20"/>
                <w:highlight w:val="green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Maximum annuel</w:t>
            </w:r>
          </w:p>
        </w:tc>
      </w:tr>
      <w:tr w:rsidR="00D6029A" w:rsidRPr="00110EEC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Période initiale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vAlign w:val="center"/>
            <w:hideMark/>
          </w:tcPr>
          <w:p w:rsidR="00D6029A" w:rsidRPr="00E313F3" w:rsidRDefault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35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2 – première reconduction)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hideMark/>
          </w:tcPr>
          <w:p w:rsidR="00D6029A" w:rsidRPr="00E313F3" w:rsidRDefault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35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3 – deuxième reconduction)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hideMark/>
          </w:tcPr>
          <w:p w:rsidR="00D6029A" w:rsidRPr="00E313F3" w:rsidRDefault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35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:rsidTr="00E313F3">
        <w:tc>
          <w:tcPr>
            <w:tcW w:w="5644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Reconduction (période 4 – troisième reconduction)</w:t>
            </w:r>
          </w:p>
        </w:tc>
        <w:tc>
          <w:tcPr>
            <w:tcW w:w="2690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hideMark/>
          </w:tcPr>
          <w:p w:rsidR="00D6029A" w:rsidRPr="00E313F3" w:rsidRDefault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35</w:t>
            </w:r>
            <w:r w:rsidR="00D6029A" w:rsidRPr="00E313F3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D6029A" w:rsidRPr="00110EEC" w:rsidTr="00E313F3">
        <w:tc>
          <w:tcPr>
            <w:tcW w:w="3802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 MAXIMUM sur 4 ans</w:t>
            </w:r>
          </w:p>
          <w:p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color w:val="000000"/>
                <w:sz w:val="20"/>
                <w:szCs w:val="20"/>
              </w:rPr>
              <w:t>(à titre indicatif et non contractuel)</w:t>
            </w: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532" w:type="dxa"/>
            <w:gridSpan w:val="2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FFFFFF"/>
            <w:vAlign w:val="center"/>
            <w:hideMark/>
          </w:tcPr>
          <w:p w:rsidR="00D6029A" w:rsidRPr="00E313F3" w:rsidRDefault="00E313F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center"/>
              <w:rPr>
                <w:rFonts w:ascii="Georgia" w:hAnsi="Georgia" w:cs="Arial"/>
                <w:b/>
                <w:sz w:val="20"/>
                <w:szCs w:val="20"/>
              </w:rPr>
            </w:pPr>
            <w:r w:rsidRPr="00E313F3">
              <w:rPr>
                <w:rFonts w:ascii="Georgia" w:hAnsi="Georgia" w:cs="Arial"/>
                <w:b/>
                <w:sz w:val="20"/>
                <w:szCs w:val="20"/>
              </w:rPr>
              <w:t>140</w:t>
            </w:r>
            <w:r w:rsidR="00D6029A" w:rsidRPr="00E313F3">
              <w:rPr>
                <w:rFonts w:ascii="Georgia" w:hAnsi="Georgia" w:cs="Arial"/>
                <w:b/>
                <w:sz w:val="20"/>
                <w:szCs w:val="20"/>
              </w:rPr>
              <w:t> 000,00</w:t>
            </w:r>
          </w:p>
        </w:tc>
        <w:tc>
          <w:tcPr>
            <w:tcW w:w="1039" w:type="dxa"/>
            <w:tcBorders>
              <w:top w:val="single" w:sz="4" w:space="0" w:color="ED7D31" w:themeColor="accent2"/>
              <w:left w:val="single" w:sz="4" w:space="0" w:color="ED7D31" w:themeColor="accent2"/>
              <w:bottom w:val="single" w:sz="4" w:space="0" w:color="ED7D31" w:themeColor="accent2"/>
              <w:right w:val="single" w:sz="4" w:space="0" w:color="ED7D31" w:themeColor="accent2"/>
            </w:tcBorders>
            <w:shd w:val="clear" w:color="auto" w:fill="DADADA"/>
            <w:vAlign w:val="center"/>
            <w:hideMark/>
          </w:tcPr>
          <w:p w:rsidR="00D6029A" w:rsidRPr="00110EEC" w:rsidRDefault="00D602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:rsidR="0026164A" w:rsidRPr="00110EEC" w:rsidRDefault="0026164A" w:rsidP="0026164A">
      <w:pPr>
        <w:widowControl w:val="0"/>
        <w:autoSpaceDE w:val="0"/>
        <w:autoSpaceDN w:val="0"/>
        <w:adjustRightInd w:val="0"/>
        <w:spacing w:before="20" w:after="20" w:line="240" w:lineRule="auto"/>
        <w:ind w:left="119" w:right="87"/>
        <w:jc w:val="both"/>
        <w:rPr>
          <w:rFonts w:ascii="Georgia" w:hAnsi="Georgia" w:cs="Arial"/>
          <w:color w:val="000000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.</w:t>
      </w:r>
    </w:p>
    <w:p w:rsidR="00D6029A" w:rsidRPr="00110EEC" w:rsidRDefault="00D6029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SOUS-TRAITANCE ENVISAGÉE NON DÉSIGNÉE</w:t>
      </w:r>
    </w:p>
    <w:p w:rsidR="00E313F3" w:rsidRPr="00110EEC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26164A" w:rsidRPr="00110EEC" w:rsidTr="0026164A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</w:tbl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26164A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RÉPARTITION PAR COTRAITANTS ET SOUS-TRAITANTS DÉSIGNÉS AU CONTRAT*</w:t>
      </w:r>
    </w:p>
    <w:p w:rsidR="00E313F3" w:rsidRPr="00E313F3" w:rsidRDefault="00E313F3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6164A" w:rsidRPr="00110EEC" w:rsidTr="00612ED2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PART</w:t>
            </w:r>
          </w:p>
        </w:tc>
      </w:tr>
      <w:tr w:rsidR="0026164A" w:rsidRPr="00110EEC" w:rsidTr="0026164A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  <w:tr w:rsidR="0026164A" w:rsidRPr="00110EEC" w:rsidTr="0026164A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€ HT</w:t>
            </w:r>
          </w:p>
        </w:tc>
      </w:tr>
    </w:tbl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 (nombres de fournisseurs, décomposition du contrat).</w:t>
      </w:r>
    </w:p>
    <w:p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Georgia" w:hAnsi="Georgia" w:cs="Arial"/>
          <w:color w:val="000000"/>
          <w:sz w:val="20"/>
          <w:szCs w:val="20"/>
        </w:rPr>
      </w:pPr>
    </w:p>
    <w:p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CONDITIONS DE PAIEMENT</w:t>
      </w:r>
    </w:p>
    <w:p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6164A" w:rsidRPr="00110EEC" w:rsidTr="00612ED2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COMPLEMENTS*</w:t>
            </w:r>
          </w:p>
        </w:tc>
      </w:tr>
      <w:tr w:rsidR="0026164A" w:rsidRPr="00110EEC" w:rsidTr="0026164A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</w:tbl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26164A" w:rsidRPr="00E313F3" w:rsidRDefault="0026164A" w:rsidP="0026164A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AVANCE*</w:t>
      </w:r>
    </w:p>
    <w:p w:rsidR="0026164A" w:rsidRPr="00110EEC" w:rsidRDefault="0026164A" w:rsidP="0026164A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9"/>
        <w:gridCol w:w="855"/>
        <w:gridCol w:w="5486"/>
      </w:tblGrid>
      <w:tr w:rsidR="0026164A" w:rsidRPr="00110EEC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TITULAIRE/MANDATAIRE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COTRAITANT 1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COTRAITANT 2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COTRAITANT 3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SOUS-TRAITANT 1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single" w:sz="6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  <w:tr w:rsidR="0026164A" w:rsidRPr="00110EEC" w:rsidTr="0026164A">
        <w:trPr>
          <w:cantSplit/>
          <w:tblHeader/>
        </w:trPr>
        <w:tc>
          <w:tcPr>
            <w:tcW w:w="1602" w:type="pct"/>
            <w:vMerge w:val="restart"/>
            <w:tcBorders>
              <w:top w:val="single" w:sz="12" w:space="0" w:color="FF9900"/>
              <w:left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SOUS-TRAITANT 2</w:t>
            </w:r>
          </w:p>
        </w:tc>
        <w:tc>
          <w:tcPr>
            <w:tcW w:w="458" w:type="pct"/>
            <w:tcBorders>
              <w:top w:val="single" w:sz="12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single" w:sz="12" w:space="0" w:color="FF9900"/>
              <w:left w:val="single" w:sz="6" w:space="0" w:color="FF9900"/>
              <w:bottom w:val="nil"/>
              <w:right w:val="single" w:sz="12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ACCEPTE</w:t>
            </w:r>
          </w:p>
        </w:tc>
      </w:tr>
      <w:tr w:rsidR="0026164A" w:rsidRPr="00110EEC" w:rsidTr="0026164A">
        <w:trPr>
          <w:cantSplit/>
          <w:tblHeader/>
        </w:trPr>
        <w:tc>
          <w:tcPr>
            <w:tcW w:w="1602" w:type="pct"/>
            <w:vMerge/>
            <w:tcBorders>
              <w:left w:val="single" w:sz="12" w:space="0" w:color="FF9900"/>
              <w:bottom w:val="single" w:sz="12" w:space="0" w:color="FF9900"/>
              <w:right w:val="single" w:sz="6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dashSmallGap" w:sz="4" w:space="0" w:color="FF9900"/>
              <w:left w:val="single" w:sz="6" w:space="0" w:color="FF9900"/>
              <w:bottom w:val="single" w:sz="12" w:space="0" w:color="FF9900"/>
              <w:right w:val="single" w:sz="6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Segoe UI Symbol" w:eastAsia="MS Gothic" w:hAnsi="Segoe UI Symbol" w:cs="Segoe UI Symbol"/>
                <w:color w:val="0000CC"/>
                <w:sz w:val="20"/>
                <w:szCs w:val="20"/>
              </w:rPr>
              <w:t>☐</w:t>
            </w:r>
          </w:p>
        </w:tc>
        <w:tc>
          <w:tcPr>
            <w:tcW w:w="2940" w:type="pct"/>
            <w:tcBorders>
              <w:top w:val="nil"/>
              <w:left w:val="single" w:sz="6" w:space="0" w:color="FF9900"/>
              <w:bottom w:val="single" w:sz="12" w:space="0" w:color="FF9900"/>
              <w:right w:val="single" w:sz="12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RENONCE A L’AVANCE</w:t>
            </w:r>
          </w:p>
        </w:tc>
      </w:tr>
    </w:tbl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sz w:val="20"/>
          <w:szCs w:val="20"/>
        </w:rPr>
      </w:pPr>
      <w:r w:rsidRPr="00110EEC">
        <w:rPr>
          <w:rFonts w:ascii="Georgia" w:hAnsi="Georgia" w:cs="Arial"/>
          <w:color w:val="000000"/>
          <w:sz w:val="20"/>
          <w:szCs w:val="20"/>
        </w:rPr>
        <w:t>* Adapter le tableau en ajoutant des lignes si besoin (nombres de fournisseurs). L’absence de réponse vaut renonciation.</w:t>
      </w:r>
    </w:p>
    <w:p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Georgia" w:hAnsi="Georgia" w:cs="Arial"/>
          <w:sz w:val="20"/>
          <w:szCs w:val="20"/>
        </w:rPr>
      </w:pPr>
    </w:p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bookmarkStart w:id="0" w:name="_GoBack"/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ENGAGEMENT DU CANDIDAT</w:t>
      </w:r>
    </w:p>
    <w:bookmarkEnd w:id="0"/>
    <w:p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6164A" w:rsidRPr="00110EEC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DEEAF6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CC"/>
                <w:sz w:val="20"/>
                <w:szCs w:val="20"/>
              </w:rPr>
              <w:t xml:space="preserve"> </w:t>
            </w:r>
          </w:p>
        </w:tc>
      </w:tr>
      <w:tr w:rsidR="0026164A" w:rsidRPr="00110EEC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:rsidTr="0026164A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Pour le compte du groupement </w:t>
            </w:r>
          </w:p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i/>
                <w:iCs/>
                <w:color w:val="000000"/>
                <w:sz w:val="20"/>
                <w:szCs w:val="20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EEAF6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Georgia" w:hAnsi="Georgia" w:cs="Arial"/>
                <w:color w:val="0000CC"/>
                <w:sz w:val="20"/>
                <w:szCs w:val="20"/>
              </w:rPr>
            </w:pPr>
          </w:p>
        </w:tc>
      </w:tr>
      <w:tr w:rsidR="0026164A" w:rsidRPr="00110EEC" w:rsidTr="00612ED2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26164A" w:rsidRPr="00110EEC" w:rsidTr="00612ED2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Times New Roman" w:hAnsi="Times New Roman"/>
                <w:bCs/>
                <w:color w:val="FF9900"/>
                <w:sz w:val="20"/>
                <w:szCs w:val="20"/>
              </w:rPr>
              <w:t>■</w:t>
            </w:r>
            <w:r w:rsidRPr="00110EEC">
              <w:rPr>
                <w:rFonts w:ascii="Georgia" w:hAnsi="Georgia" w:cs="Arial"/>
                <w:bCs/>
                <w:color w:val="000000"/>
                <w:sz w:val="20"/>
                <w:szCs w:val="20"/>
              </w:rPr>
              <w:t xml:space="preserve"> </w:t>
            </w:r>
            <w:r w:rsidRPr="00110EEC">
              <w:rPr>
                <w:rFonts w:ascii="Georgia" w:hAnsi="Georgia" w:cs="Arial"/>
                <w:b/>
                <w:color w:val="000000"/>
                <w:sz w:val="20"/>
                <w:szCs w:val="20"/>
              </w:rPr>
              <w:t>DÉCISION DE L’ACHETEUR - OFFRE RETENUE</w:t>
            </w:r>
          </w:p>
        </w:tc>
      </w:tr>
    </w:tbl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Georgia" w:hAnsi="Georgia" w:cs="Arial"/>
          <w:color w:val="000000"/>
          <w:sz w:val="20"/>
          <w:szCs w:val="2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26164A" w:rsidRPr="00110EEC" w:rsidTr="00612ED2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26164A" w:rsidRPr="00110EEC" w:rsidRDefault="0026164A" w:rsidP="00612ED2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:rsidTr="00612ED2">
        <w:trPr>
          <w:trHeight w:val="1566"/>
        </w:trPr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Georgia" w:hAnsi="Georgia" w:cs="Arial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  <w:p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 w:right="91" w:hanging="709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right"/>
              <w:rPr>
                <w:rFonts w:ascii="Georgia" w:hAnsi="Georgia" w:cs="Arial"/>
                <w:color w:val="000000"/>
                <w:sz w:val="20"/>
                <w:szCs w:val="20"/>
              </w:rPr>
            </w:pPr>
          </w:p>
          <w:p w:rsidR="0026164A" w:rsidRPr="00110EEC" w:rsidRDefault="0026164A" w:rsidP="00E3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3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Autorisé par délibération</w:t>
            </w:r>
          </w:p>
        </w:tc>
      </w:tr>
    </w:tbl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26164A" w:rsidRPr="00110EEC" w:rsidRDefault="0026164A" w:rsidP="0026164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Georgia" w:hAnsi="Georgia" w:cs="Arial"/>
          <w:color w:val="000000"/>
          <w:sz w:val="20"/>
          <w:szCs w:val="20"/>
        </w:rPr>
      </w:pPr>
    </w:p>
    <w:p w:rsidR="0026164A" w:rsidRPr="00E313F3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b/>
          <w:color w:val="000000"/>
          <w:sz w:val="20"/>
          <w:szCs w:val="20"/>
        </w:rPr>
      </w:pPr>
      <w:r w:rsidRPr="00E313F3">
        <w:rPr>
          <w:rFonts w:ascii="Times New Roman" w:hAnsi="Times New Roman"/>
          <w:b/>
          <w:bCs/>
          <w:color w:val="FF9900"/>
          <w:sz w:val="20"/>
          <w:szCs w:val="20"/>
        </w:rPr>
        <w:t>■</w:t>
      </w:r>
      <w:r w:rsidRPr="00E313F3">
        <w:rPr>
          <w:rFonts w:ascii="Georgia" w:hAnsi="Georgia" w:cs="Arial"/>
          <w:b/>
          <w:bCs/>
          <w:color w:val="000000"/>
          <w:sz w:val="20"/>
          <w:szCs w:val="20"/>
        </w:rPr>
        <w:t xml:space="preserve"> </w:t>
      </w:r>
      <w:r w:rsidRPr="00E313F3">
        <w:rPr>
          <w:rFonts w:ascii="Georgia" w:hAnsi="Georgia" w:cs="Arial"/>
          <w:b/>
          <w:color w:val="000000"/>
          <w:sz w:val="20"/>
          <w:szCs w:val="20"/>
        </w:rPr>
        <w:t>CESSION OU NANTISSEMENT DE CREANCE</w:t>
      </w:r>
    </w:p>
    <w:p w:rsidR="0026164A" w:rsidRPr="00110EEC" w:rsidRDefault="0026164A" w:rsidP="0026164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Georgia" w:hAnsi="Georgia" w:cs="Arial"/>
          <w:sz w:val="20"/>
          <w:szCs w:val="20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26164A" w:rsidRPr="00110EEC" w:rsidTr="00612ED2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</w:tr>
      <w:tr w:rsidR="0026164A" w:rsidRPr="00110EEC" w:rsidTr="00612ED2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Signé le </w:t>
            </w:r>
          </w:p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color w:val="000000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Par</w:t>
            </w:r>
          </w:p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:rsidTr="00612ED2">
        <w:tc>
          <w:tcPr>
            <w:tcW w:w="9281" w:type="dxa"/>
            <w:gridSpan w:val="7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26164A" w:rsidRPr="00110EEC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6164A" w:rsidRPr="00110EEC" w:rsidTr="00612ED2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:rsidR="0026164A" w:rsidRPr="00110EEC" w:rsidRDefault="0026164A" w:rsidP="00612ED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Georgia" w:hAnsi="Georgia" w:cs="Arial"/>
                <w:sz w:val="20"/>
                <w:szCs w:val="20"/>
              </w:rPr>
            </w:pPr>
            <w:r w:rsidRPr="00110EEC">
              <w:rPr>
                <w:rFonts w:ascii="Georgia" w:hAnsi="Georgia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832919" w:rsidRPr="00110EEC" w:rsidRDefault="00832919" w:rsidP="00E313F3">
      <w:pPr>
        <w:rPr>
          <w:rFonts w:ascii="Georgia" w:hAnsi="Georgia" w:cs="Arial"/>
          <w:color w:val="000000"/>
          <w:sz w:val="20"/>
          <w:szCs w:val="20"/>
        </w:rPr>
      </w:pPr>
    </w:p>
    <w:sectPr w:rsidR="00832919" w:rsidRPr="00110EEC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919" w:rsidRDefault="00832919">
      <w:pPr>
        <w:spacing w:after="0" w:line="240" w:lineRule="auto"/>
      </w:pPr>
      <w:r>
        <w:separator/>
      </w:r>
    </w:p>
  </w:endnote>
  <w:endnote w:type="continuationSeparator" w:id="0">
    <w:p w:rsidR="00832919" w:rsidRDefault="00832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832919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:rsidR="00832919" w:rsidRDefault="0083291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n°2024-027</w:t>
          </w:r>
          <w:r w:rsidR="0026164A">
            <w:rPr>
              <w:rFonts w:ascii="Arial" w:hAnsi="Arial" w:cs="Arial"/>
              <w:color w:val="5A5A5A"/>
              <w:sz w:val="16"/>
              <w:szCs w:val="16"/>
            </w:rPr>
            <w:t xml:space="preserve"> Lot 1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:rsidR="00832919" w:rsidRDefault="0083291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5A5A5A"/>
              <w:sz w:val="16"/>
              <w:szCs w:val="16"/>
            </w:rPr>
            <w:pgNum/>
          </w:r>
          <w:r>
            <w:rPr>
              <w:rFonts w:ascii="Arial" w:hAnsi="Arial" w:cs="Arial"/>
              <w:color w:val="5A5A5A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5A5A5A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separate"/>
          </w:r>
          <w:r w:rsidR="00E313F3">
            <w:rPr>
              <w:rFonts w:ascii="Arial" w:hAnsi="Arial" w:cs="Arial"/>
              <w:noProof/>
              <w:color w:val="5A5A5A"/>
              <w:sz w:val="16"/>
              <w:szCs w:val="16"/>
            </w:rPr>
            <w:t>2</w:t>
          </w:r>
          <w:r>
            <w:rPr>
              <w:rFonts w:ascii="Arial" w:hAnsi="Arial" w:cs="Arial"/>
              <w:color w:val="5A5A5A"/>
              <w:sz w:val="16"/>
              <w:szCs w:val="16"/>
            </w:rPr>
            <w:fldChar w:fldCharType="end"/>
          </w:r>
        </w:p>
      </w:tc>
    </w:tr>
  </w:tbl>
  <w:p w:rsidR="00832919" w:rsidRDefault="0083291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919" w:rsidRDefault="00832919">
      <w:pPr>
        <w:spacing w:after="0" w:line="240" w:lineRule="auto"/>
      </w:pPr>
      <w:r>
        <w:separator/>
      </w:r>
    </w:p>
  </w:footnote>
  <w:footnote w:type="continuationSeparator" w:id="0">
    <w:p w:rsidR="00832919" w:rsidRDefault="00832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919" w:rsidRDefault="0083291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doNotTrackMove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164A"/>
    <w:rsid w:val="00110EEC"/>
    <w:rsid w:val="00194E11"/>
    <w:rsid w:val="0026164A"/>
    <w:rsid w:val="00294A72"/>
    <w:rsid w:val="00331749"/>
    <w:rsid w:val="00583B6F"/>
    <w:rsid w:val="00612ED2"/>
    <w:rsid w:val="006720D0"/>
    <w:rsid w:val="00832919"/>
    <w:rsid w:val="00876A76"/>
    <w:rsid w:val="00C511B7"/>
    <w:rsid w:val="00CD6E37"/>
    <w:rsid w:val="00D6029A"/>
    <w:rsid w:val="00E313F3"/>
    <w:rsid w:val="00E5796A"/>
    <w:rsid w:val="00FD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07880C2"/>
  <w14:defaultImageDpi w14:val="0"/>
  <w15:docId w15:val="{70D6EB5C-4DDD-41EE-AAA9-559E700F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16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6164A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2616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26164A"/>
    <w:rPr>
      <w:rFonts w:cs="Times New Roman"/>
    </w:rPr>
  </w:style>
  <w:style w:type="table" w:styleId="Grilledutableau">
    <w:name w:val="Table Grid"/>
    <w:basedOn w:val="TableauNormal"/>
    <w:uiPriority w:val="39"/>
    <w:rsid w:val="00261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Indent1">
    <w:name w:val="ParagrapheIndent1"/>
    <w:basedOn w:val="Normal"/>
    <w:next w:val="Normal"/>
    <w:qFormat/>
    <w:rsid w:val="00D6029A"/>
    <w:pPr>
      <w:spacing w:after="0" w:line="240" w:lineRule="auto"/>
    </w:pPr>
    <w:rPr>
      <w:rFonts w:ascii="Lucida Sans" w:eastAsia="Times New Roman" w:hAnsi="Lucida Sans" w:cs="Lucida Sans"/>
      <w:sz w:val="20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8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1006</Words>
  <Characters>5539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Samuel Privat</dc:creator>
  <cp:keywords/>
  <dc:description>Generated by Oracle BI Publisher 10.1.3.4.2</dc:description>
  <cp:lastModifiedBy>Stephanie JOLY</cp:lastModifiedBy>
  <cp:revision>8</cp:revision>
  <dcterms:created xsi:type="dcterms:W3CDTF">2024-09-19T12:58:00Z</dcterms:created>
  <dcterms:modified xsi:type="dcterms:W3CDTF">2024-10-17T08:57:00Z</dcterms:modified>
</cp:coreProperties>
</file>