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7DB7" w14:textId="3AAD94EC" w:rsidR="00FF4205" w:rsidRPr="00A12DD8" w:rsidRDefault="00FF4205" w:rsidP="00FF4205">
      <w:pPr>
        <w:framePr w:w="8235" w:h="5656" w:hRule="exact" w:hSpace="142" w:wrap="around" w:vAnchor="text" w:hAnchor="page" w:x="2754" w:y="5632" w:anchorLock="1"/>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"Projet"  \* MERGEFORMAT </w:instrText>
      </w:r>
      <w:r w:rsidRPr="00A12DD8">
        <w:rPr>
          <w:rFonts w:ascii="Arial" w:hAnsi="Arial" w:cs="Arial"/>
          <w:bCs/>
          <w:sz w:val="40"/>
        </w:rPr>
        <w:fldChar w:fldCharType="separate"/>
      </w:r>
      <w:r w:rsidR="001C4D93">
        <w:rPr>
          <w:rFonts w:ascii="Arial" w:hAnsi="Arial" w:cs="Arial"/>
          <w:bCs/>
          <w:sz w:val="40"/>
        </w:rPr>
        <w:t>MPA_24-21037</w:t>
      </w:r>
      <w:r w:rsidRPr="00A12DD8">
        <w:rPr>
          <w:rFonts w:ascii="Arial" w:hAnsi="Arial" w:cs="Arial"/>
          <w:bCs/>
          <w:sz w:val="40"/>
        </w:rPr>
        <w:fldChar w:fldCharType="end"/>
      </w:r>
    </w:p>
    <w:p w14:paraId="14D88849" w14:textId="47A0509C" w:rsidR="00FF4205" w:rsidRPr="00A12DD8" w:rsidRDefault="00FF4205" w:rsidP="00FF4205">
      <w:pPr>
        <w:framePr w:w="8235" w:h="5656" w:hRule="exact" w:hSpace="142" w:wrap="around" w:vAnchor="text" w:hAnchor="page" w:x="2754" w:y="5632" w:anchorLock="1"/>
        <w:spacing w:before="240" w:after="240"/>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"MonTitre"  \* MERGEFORMAT </w:instrText>
      </w:r>
      <w:r w:rsidRPr="00A12DD8">
        <w:rPr>
          <w:rFonts w:ascii="Arial" w:hAnsi="Arial" w:cs="Arial"/>
          <w:bCs/>
          <w:sz w:val="40"/>
        </w:rPr>
        <w:fldChar w:fldCharType="separate"/>
      </w:r>
      <w:r w:rsidR="001C4D93">
        <w:rPr>
          <w:rFonts w:ascii="Arial" w:hAnsi="Arial" w:cs="Arial"/>
          <w:bCs/>
          <w:sz w:val="40"/>
        </w:rPr>
        <w:t>Actions pour la transition écologique et la réalisation de bilan des émissions de gaz à effet de serre</w:t>
      </w:r>
      <w:r w:rsidRPr="00A12DD8">
        <w:rPr>
          <w:rFonts w:ascii="Arial" w:hAnsi="Arial" w:cs="Arial"/>
          <w:bCs/>
          <w:sz w:val="40"/>
        </w:rPr>
        <w:fldChar w:fldCharType="end"/>
      </w:r>
    </w:p>
    <w:p w14:paraId="51F111D7" w14:textId="20475017" w:rsidR="00FF4205" w:rsidRDefault="00FF4205" w:rsidP="005F3AF0">
      <w:pPr>
        <w:framePr w:w="8235" w:h="5656" w:hRule="exact" w:hSpace="142" w:wrap="around" w:vAnchor="text" w:hAnchor="page" w:x="2754" w:y="5632" w:anchorLock="1"/>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"MonSujet"  \* MERGEFORMAT </w:instrText>
      </w:r>
      <w:r w:rsidRPr="00A12DD8">
        <w:rPr>
          <w:rFonts w:ascii="Arial" w:hAnsi="Arial" w:cs="Arial"/>
          <w:bCs/>
          <w:sz w:val="40"/>
        </w:rPr>
        <w:fldChar w:fldCharType="separate"/>
      </w:r>
      <w:r w:rsidR="001C4D93">
        <w:rPr>
          <w:rFonts w:ascii="Arial" w:hAnsi="Arial" w:cs="Arial"/>
          <w:bCs/>
          <w:sz w:val="40"/>
        </w:rPr>
        <w:t>Règlement de consultation</w:t>
      </w:r>
      <w:r w:rsidRPr="00A12DD8">
        <w:rPr>
          <w:rFonts w:ascii="Arial" w:hAnsi="Arial" w:cs="Arial"/>
          <w:bCs/>
          <w:sz w:val="40"/>
        </w:rPr>
        <w:fldChar w:fldCharType="end"/>
      </w:r>
    </w:p>
    <w:p w14:paraId="28463D39" w14:textId="77777777" w:rsidR="005F3AF0" w:rsidRPr="005F3AF0" w:rsidRDefault="005F3AF0" w:rsidP="005F3AF0">
      <w:pPr>
        <w:framePr w:w="8235" w:h="5656" w:hRule="exact" w:hSpace="142" w:wrap="around" w:vAnchor="text" w:hAnchor="page" w:x="2754" w:y="5632" w:anchorLock="1"/>
        <w:spacing w:before="360"/>
        <w:jc w:val="center"/>
        <w:rPr>
          <w:rFonts w:ascii="Arial" w:hAnsi="Arial" w:cs="Arial"/>
          <w:bCs/>
          <w:i/>
          <w:sz w:val="40"/>
        </w:rPr>
      </w:pPr>
      <w:r w:rsidRPr="005F3AF0">
        <w:rPr>
          <w:rFonts w:ascii="Arial" w:hAnsi="Arial" w:cs="Arial"/>
          <w:bCs/>
          <w:i/>
          <w:sz w:val="40"/>
        </w:rPr>
        <w:t>Phase candidature et offres initiales</w:t>
      </w:r>
    </w:p>
    <w:p w14:paraId="29A77E90" w14:textId="77777777"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33CDB6C8" w14:textId="77777777" w:rsidTr="002F0921">
        <w:tc>
          <w:tcPr>
            <w:tcW w:w="2480" w:type="dxa"/>
          </w:tcPr>
          <w:p w14:paraId="19AF1F66"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6E5451A9" w14:textId="07955004"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separate"/>
            </w:r>
            <w:r w:rsidR="001C4D93">
              <w:rPr>
                <w:rFonts w:ascii="Arial" w:hAnsi="Arial" w:cs="Arial"/>
                <w:spacing w:val="20"/>
                <w:sz w:val="20"/>
              </w:rPr>
              <w:t>MPA_24-21037</w:t>
            </w:r>
            <w:r w:rsidRPr="00A12DD8">
              <w:rPr>
                <w:rFonts w:ascii="Arial" w:hAnsi="Arial" w:cs="Arial"/>
                <w:spacing w:val="20"/>
                <w:sz w:val="20"/>
              </w:rPr>
              <w:fldChar w:fldCharType="end"/>
            </w:r>
          </w:p>
        </w:tc>
      </w:tr>
      <w:tr w:rsidR="00FF4205" w:rsidRPr="00A12DD8" w14:paraId="51B77C2D" w14:textId="77777777" w:rsidTr="002F0921">
        <w:trPr>
          <w:trHeight w:val="508"/>
        </w:trPr>
        <w:tc>
          <w:tcPr>
            <w:tcW w:w="2480" w:type="dxa"/>
          </w:tcPr>
          <w:p w14:paraId="75E9F031"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2AB08A54" w14:textId="6FA1E24B"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"Version" \* MERGEFORMAT </w:instrText>
            </w:r>
            <w:r w:rsidRPr="00A12DD8">
              <w:rPr>
                <w:rFonts w:ascii="Arial" w:hAnsi="Arial" w:cs="Arial"/>
                <w:spacing w:val="20"/>
                <w:sz w:val="20"/>
              </w:rPr>
              <w:fldChar w:fldCharType="separate"/>
            </w:r>
            <w:r w:rsidR="001C4D93">
              <w:rPr>
                <w:rFonts w:ascii="Arial" w:hAnsi="Arial" w:cs="Arial"/>
                <w:spacing w:val="20"/>
                <w:sz w:val="20"/>
              </w:rPr>
              <w:t>V1R1</w:t>
            </w:r>
            <w:r w:rsidRPr="00A12DD8">
              <w:rPr>
                <w:rFonts w:ascii="Arial" w:hAnsi="Arial" w:cs="Arial"/>
                <w:spacing w:val="20"/>
                <w:sz w:val="20"/>
              </w:rPr>
              <w:fldChar w:fldCharType="end"/>
            </w:r>
            <w:r w:rsidRPr="00A12DD8">
              <w:rPr>
                <w:rFonts w:ascii="Arial" w:hAnsi="Arial" w:cs="Arial"/>
                <w:spacing w:val="20"/>
                <w:sz w:val="20"/>
              </w:rPr>
              <w:t xml:space="preserve"> du </w:t>
            </w:r>
            <w:r w:rsidRPr="00A12DD8">
              <w:rPr>
                <w:rFonts w:ascii="Arial" w:hAnsi="Arial" w:cs="Arial"/>
                <w:spacing w:val="20"/>
                <w:sz w:val="20"/>
              </w:rPr>
              <w:fldChar w:fldCharType="begin"/>
            </w:r>
            <w:r w:rsidRPr="00A12DD8">
              <w:rPr>
                <w:rFonts w:ascii="Arial" w:hAnsi="Arial" w:cs="Arial"/>
                <w:spacing w:val="20"/>
                <w:sz w:val="20"/>
              </w:rPr>
              <w:instrText xml:space="preserve"> DOCPROPERTY "Date de version"  \* MERGEFORMAT </w:instrText>
            </w:r>
            <w:r w:rsidRPr="00A12DD8">
              <w:rPr>
                <w:rFonts w:ascii="Arial" w:hAnsi="Arial" w:cs="Arial"/>
                <w:spacing w:val="20"/>
                <w:sz w:val="20"/>
              </w:rPr>
              <w:fldChar w:fldCharType="separate"/>
            </w:r>
            <w:r w:rsidR="001C4D93">
              <w:rPr>
                <w:rFonts w:ascii="Arial" w:hAnsi="Arial" w:cs="Arial"/>
                <w:spacing w:val="20"/>
                <w:sz w:val="20"/>
              </w:rPr>
              <w:t>17/10/2024</w:t>
            </w:r>
            <w:r w:rsidRPr="00A12DD8">
              <w:rPr>
                <w:rFonts w:ascii="Arial" w:hAnsi="Arial" w:cs="Arial"/>
                <w:spacing w:val="20"/>
                <w:sz w:val="20"/>
              </w:rPr>
              <w:fldChar w:fldCharType="end"/>
            </w:r>
          </w:p>
        </w:tc>
      </w:tr>
    </w:tbl>
    <w:p w14:paraId="0723A504" w14:textId="77777777" w:rsidR="007D1997" w:rsidRPr="00A12DD8" w:rsidRDefault="007D1997">
      <w:pPr>
        <w:rPr>
          <w:rFonts w:ascii="Arial" w:hAnsi="Arial" w:cs="Arial"/>
          <w:sz w:val="20"/>
        </w:rPr>
      </w:pPr>
    </w:p>
    <w:p w14:paraId="7D7E35AF" w14:textId="77777777" w:rsidR="000040D6" w:rsidRPr="00A12DD8" w:rsidRDefault="000040D6">
      <w:pPr>
        <w:rPr>
          <w:rFonts w:ascii="Arial" w:hAnsi="Arial" w:cs="Arial"/>
          <w:sz w:val="20"/>
        </w:rPr>
        <w:sectPr w:rsidR="000040D6" w:rsidRPr="00A12DD8" w:rsidSect="00FF4205">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2552" w:left="2835" w:header="0" w:footer="0" w:gutter="0"/>
          <w:cols w:space="708"/>
          <w:titlePg/>
          <w:docGrid w:linePitch="360"/>
        </w:sectPr>
      </w:pPr>
    </w:p>
    <w:p w14:paraId="6DDE735B"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748033B3" w14:textId="77777777" w:rsidTr="007E5D15">
        <w:trPr>
          <w:cantSplit/>
          <w:trHeight w:val="454"/>
          <w:tblHeader/>
        </w:trPr>
        <w:tc>
          <w:tcPr>
            <w:tcW w:w="4536" w:type="dxa"/>
            <w:gridSpan w:val="2"/>
            <w:tcBorders>
              <w:top w:val="single" w:sz="6" w:space="0" w:color="auto"/>
              <w:left w:val="single" w:sz="6" w:space="0" w:color="auto"/>
              <w:right w:val="single" w:sz="6" w:space="0" w:color="auto"/>
            </w:tcBorders>
          </w:tcPr>
          <w:p w14:paraId="09FC62C6"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3265EB05"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clear" w:color="auto" w:fill="EEECE1"/>
            <w:textDirection w:val="btLr"/>
          </w:tcPr>
          <w:p w14:paraId="0AF5F54A" w14:textId="77777777" w:rsidR="002341A9" w:rsidRPr="00E80933" w:rsidRDefault="002341A9" w:rsidP="007A39EB">
            <w:pPr>
              <w:ind w:left="57" w:right="57"/>
              <w:rPr>
                <w:rFonts w:ascii="Arial" w:hAnsi="Arial" w:cs="Arial"/>
                <w:sz w:val="14"/>
              </w:rPr>
            </w:pPr>
            <w:r w:rsidRPr="00E80933">
              <w:rPr>
                <w:rFonts w:ascii="Arial" w:hAnsi="Arial" w:cs="Arial"/>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E80933">
                <w:rPr>
                  <w:rFonts w:ascii="Arial" w:hAnsi="Arial" w:cs="Arial"/>
                  <w:sz w:val="14"/>
                </w:rPr>
                <w:t>la Direction Générale</w:t>
              </w:r>
            </w:smartTag>
            <w:r w:rsidRPr="00E80933">
              <w:rPr>
                <w:rFonts w:ascii="Arial" w:hAnsi="Arial" w:cs="Arial"/>
                <w:sz w:val="14"/>
              </w:rPr>
              <w:t xml:space="preserve"> de l’Aviation Civile, est strictement interdite sans le consentement écrit de </w:t>
            </w:r>
            <w:smartTag w:uri="urn:schemas-microsoft-com:office:smarttags" w:element="PersonName">
              <w:smartTagPr>
                <w:attr w:name="ProductID" w:val="la Direction"/>
              </w:smartTagPr>
              <w:r w:rsidRPr="00E80933">
                <w:rPr>
                  <w:rFonts w:ascii="Arial" w:hAnsi="Arial" w:cs="Arial"/>
                  <w:sz w:val="14"/>
                </w:rPr>
                <w:t>la Direction</w:t>
              </w:r>
            </w:smartTag>
            <w:r w:rsidRPr="00E80933">
              <w:rPr>
                <w:rFonts w:ascii="Arial" w:hAnsi="Arial" w:cs="Arial"/>
                <w:sz w:val="14"/>
              </w:rPr>
              <w:t xml:space="preserve"> de </w:t>
            </w:r>
            <w:smartTag w:uri="urn:schemas-microsoft-com:office:smarttags" w:element="PersonName">
              <w:smartTagPr>
                <w:attr w:name="ProductID" w:val="la Technique"/>
              </w:smartTagPr>
              <w:r w:rsidRPr="00E80933">
                <w:rPr>
                  <w:rFonts w:ascii="Arial" w:hAnsi="Arial" w:cs="Arial"/>
                  <w:sz w:val="14"/>
                </w:rPr>
                <w:t>la Technique</w:t>
              </w:r>
            </w:smartTag>
            <w:r w:rsidRPr="00E80933">
              <w:rPr>
                <w:rFonts w:ascii="Arial" w:hAnsi="Arial" w:cs="Arial"/>
                <w:sz w:val="14"/>
              </w:rPr>
              <w:t xml:space="preserve"> et de l’Innovation</w:t>
            </w:r>
          </w:p>
          <w:p w14:paraId="18CFBC87" w14:textId="77777777" w:rsidR="002341A9" w:rsidRPr="00E80933" w:rsidRDefault="002341A9" w:rsidP="007A39EB">
            <w:pPr>
              <w:ind w:left="113" w:right="113"/>
              <w:rPr>
                <w:rFonts w:ascii="Arial" w:hAnsi="Arial" w:cs="Arial"/>
                <w:b/>
                <w:sz w:val="14"/>
              </w:rPr>
            </w:pPr>
          </w:p>
        </w:tc>
      </w:tr>
      <w:tr w:rsidR="002341A9" w:rsidRPr="00A12DD8" w14:paraId="72CC5376" w14:textId="77777777" w:rsidTr="007E5D15">
        <w:trPr>
          <w:cantSplit/>
          <w:trHeight w:val="2200"/>
        </w:trPr>
        <w:tc>
          <w:tcPr>
            <w:tcW w:w="4536" w:type="dxa"/>
            <w:gridSpan w:val="2"/>
            <w:tcBorders>
              <w:top w:val="single" w:sz="6" w:space="0" w:color="auto"/>
              <w:left w:val="single" w:sz="6" w:space="0" w:color="auto"/>
              <w:right w:val="single" w:sz="4" w:space="0" w:color="auto"/>
            </w:tcBorders>
          </w:tcPr>
          <w:p w14:paraId="754C3DC1"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08EA0C54" w14:textId="77777777" w:rsidR="002341A9" w:rsidRPr="00A12DD8" w:rsidRDefault="002341A9" w:rsidP="007A39EB">
            <w:pPr>
              <w:spacing w:line="360" w:lineRule="atLeast"/>
              <w:rPr>
                <w:rFonts w:ascii="Arial" w:hAnsi="Arial" w:cs="Arial"/>
              </w:rPr>
            </w:pPr>
          </w:p>
        </w:tc>
        <w:tc>
          <w:tcPr>
            <w:tcW w:w="708" w:type="dxa"/>
            <w:gridSpan w:val="2"/>
            <w:vMerge/>
            <w:tcBorders>
              <w:top w:val="nil"/>
              <w:left w:val="nil"/>
            </w:tcBorders>
            <w:shd w:val="clear" w:color="auto" w:fill="EEECE1"/>
          </w:tcPr>
          <w:p w14:paraId="15E7A5B2" w14:textId="77777777" w:rsidR="002341A9" w:rsidRPr="00E80933" w:rsidRDefault="002341A9" w:rsidP="007A39EB">
            <w:pPr>
              <w:spacing w:line="360" w:lineRule="atLeast"/>
              <w:rPr>
                <w:rFonts w:ascii="Arial" w:hAnsi="Arial" w:cs="Arial"/>
                <w:sz w:val="16"/>
              </w:rPr>
            </w:pPr>
          </w:p>
        </w:tc>
      </w:tr>
      <w:tr w:rsidR="002341A9" w:rsidRPr="00A12DD8" w14:paraId="6008876B" w14:textId="77777777" w:rsidTr="007E5D15">
        <w:trPr>
          <w:cantSplit/>
          <w:trHeight w:val="1680"/>
        </w:trPr>
        <w:tc>
          <w:tcPr>
            <w:tcW w:w="4536" w:type="dxa"/>
            <w:gridSpan w:val="2"/>
            <w:tcBorders>
              <w:left w:val="single" w:sz="6" w:space="0" w:color="auto"/>
              <w:right w:val="single" w:sz="4" w:space="0" w:color="auto"/>
            </w:tcBorders>
          </w:tcPr>
          <w:p w14:paraId="23AABFBE"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688AA8D3"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2A7B8776" w14:textId="77777777" w:rsidR="002341A9" w:rsidRPr="00E80933" w:rsidRDefault="002341A9" w:rsidP="007A39EB">
            <w:pPr>
              <w:rPr>
                <w:rFonts w:ascii="Arial" w:hAnsi="Arial" w:cs="Arial"/>
                <w:sz w:val="16"/>
              </w:rPr>
            </w:pPr>
          </w:p>
        </w:tc>
      </w:tr>
      <w:tr w:rsidR="002341A9" w:rsidRPr="00A12DD8" w14:paraId="04D8BFF5" w14:textId="77777777" w:rsidTr="007E5D15">
        <w:trPr>
          <w:cantSplit/>
          <w:trHeight w:val="1680"/>
        </w:trPr>
        <w:tc>
          <w:tcPr>
            <w:tcW w:w="4536" w:type="dxa"/>
            <w:gridSpan w:val="2"/>
            <w:tcBorders>
              <w:left w:val="single" w:sz="6" w:space="0" w:color="auto"/>
              <w:right w:val="single" w:sz="4" w:space="0" w:color="auto"/>
            </w:tcBorders>
          </w:tcPr>
          <w:p w14:paraId="423FEDA3"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298C50EC"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070924E3" w14:textId="77777777" w:rsidR="002341A9" w:rsidRPr="00E80933" w:rsidRDefault="002341A9" w:rsidP="007A39EB">
            <w:pPr>
              <w:spacing w:line="360" w:lineRule="atLeast"/>
              <w:rPr>
                <w:rFonts w:ascii="Arial" w:hAnsi="Arial" w:cs="Arial"/>
                <w:sz w:val="16"/>
              </w:rPr>
            </w:pPr>
          </w:p>
        </w:tc>
      </w:tr>
      <w:tr w:rsidR="002341A9" w:rsidRPr="00A12DD8" w14:paraId="397A2A6A" w14:textId="77777777" w:rsidTr="007E5D15">
        <w:trPr>
          <w:cantSplit/>
          <w:trHeight w:val="327"/>
        </w:trPr>
        <w:tc>
          <w:tcPr>
            <w:tcW w:w="2977" w:type="dxa"/>
          </w:tcPr>
          <w:p w14:paraId="0A48C2EB"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shd w:val="clear" w:color="auto" w:fill="EEECE1"/>
          </w:tcPr>
          <w:p w14:paraId="246A6B98" w14:textId="77777777" w:rsidR="002341A9" w:rsidRPr="00E80933" w:rsidRDefault="00F3649F" w:rsidP="00F3649F">
            <w:pPr>
              <w:tabs>
                <w:tab w:val="left" w:pos="1020"/>
              </w:tabs>
              <w:spacing w:before="60" w:after="60"/>
              <w:rPr>
                <w:rFonts w:ascii="Arial" w:hAnsi="Arial" w:cs="Arial"/>
              </w:rPr>
            </w:pPr>
            <w:r w:rsidRPr="00E80933">
              <w:rPr>
                <w:rFonts w:ascii="Arial" w:hAnsi="Arial" w:cs="Arial"/>
              </w:rPr>
              <w:tab/>
            </w:r>
          </w:p>
        </w:tc>
        <w:tc>
          <w:tcPr>
            <w:tcW w:w="629" w:type="dxa"/>
            <w:shd w:val="clear" w:color="auto" w:fill="EEECE1"/>
          </w:tcPr>
          <w:p w14:paraId="21AE5EDE" w14:textId="77777777" w:rsidR="002341A9" w:rsidRPr="00E80933" w:rsidRDefault="002341A9" w:rsidP="007A39EB">
            <w:pPr>
              <w:spacing w:before="60" w:after="60"/>
              <w:rPr>
                <w:rFonts w:ascii="Arial" w:hAnsi="Arial" w:cs="Arial"/>
                <w:sz w:val="16"/>
              </w:rPr>
            </w:pPr>
          </w:p>
        </w:tc>
      </w:tr>
    </w:tbl>
    <w:p w14:paraId="1EB9EE17" w14:textId="77777777" w:rsidR="00CE61F1" w:rsidRPr="00A12DD8" w:rsidRDefault="00CE61F1" w:rsidP="00CE61F1">
      <w:pPr>
        <w:rPr>
          <w:rFonts w:ascii="Arial" w:hAnsi="Arial" w:cs="Arial"/>
          <w:b/>
          <w:szCs w:val="24"/>
        </w:rPr>
      </w:pPr>
    </w:p>
    <w:p w14:paraId="5DEFAA11"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978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5"/>
        <w:gridCol w:w="4751"/>
        <w:gridCol w:w="1345"/>
        <w:gridCol w:w="1490"/>
      </w:tblGrid>
      <w:tr w:rsidR="00E80933" w:rsidRPr="00CE61F1" w14:paraId="064B4D6C" w14:textId="77777777" w:rsidTr="00167697">
        <w:tc>
          <w:tcPr>
            <w:tcW w:w="2195" w:type="dxa"/>
            <w:tcBorders>
              <w:top w:val="single" w:sz="2" w:space="0" w:color="auto"/>
              <w:left w:val="single" w:sz="2" w:space="0" w:color="auto"/>
              <w:bottom w:val="single" w:sz="2" w:space="0" w:color="auto"/>
              <w:right w:val="nil"/>
            </w:tcBorders>
          </w:tcPr>
          <w:p w14:paraId="4E5C337A" w14:textId="77777777" w:rsidR="00E80933" w:rsidRPr="00CE61F1" w:rsidRDefault="00E80933" w:rsidP="007E5D15">
            <w:pPr>
              <w:spacing w:before="120" w:after="120"/>
              <w:rPr>
                <w:rFonts w:ascii="Arial" w:hAnsi="Arial" w:cs="Arial"/>
                <w:b/>
                <w:sz w:val="20"/>
              </w:rPr>
            </w:pPr>
            <w:r w:rsidRPr="00CE61F1">
              <w:rPr>
                <w:rFonts w:ascii="Arial" w:hAnsi="Arial" w:cs="Arial"/>
                <w:b/>
                <w:sz w:val="20"/>
              </w:rPr>
              <w:t>Nom</w:t>
            </w:r>
          </w:p>
        </w:tc>
        <w:tc>
          <w:tcPr>
            <w:tcW w:w="4751" w:type="dxa"/>
            <w:tcBorders>
              <w:top w:val="single" w:sz="2" w:space="0" w:color="auto"/>
              <w:left w:val="single" w:sz="2" w:space="0" w:color="auto"/>
              <w:bottom w:val="single" w:sz="2" w:space="0" w:color="auto"/>
              <w:right w:val="nil"/>
            </w:tcBorders>
          </w:tcPr>
          <w:p w14:paraId="422FBF57" w14:textId="77777777" w:rsidR="00E80933" w:rsidRPr="00CE61F1" w:rsidRDefault="00E80933" w:rsidP="007E5D15">
            <w:pPr>
              <w:spacing w:before="120" w:after="120"/>
              <w:jc w:val="center"/>
              <w:rPr>
                <w:rFonts w:ascii="Arial" w:hAnsi="Arial" w:cs="Arial"/>
                <w:b/>
                <w:sz w:val="20"/>
              </w:rPr>
            </w:pPr>
            <w:r w:rsidRPr="00CE61F1">
              <w:rPr>
                <w:rFonts w:ascii="Arial" w:hAnsi="Arial" w:cs="Arial"/>
                <w:b/>
                <w:sz w:val="20"/>
              </w:rPr>
              <w:t>Fonction / Entité</w:t>
            </w:r>
          </w:p>
        </w:tc>
        <w:tc>
          <w:tcPr>
            <w:tcW w:w="1345" w:type="dxa"/>
            <w:tcBorders>
              <w:top w:val="single" w:sz="2" w:space="0" w:color="auto"/>
              <w:left w:val="single" w:sz="2" w:space="0" w:color="auto"/>
              <w:bottom w:val="single" w:sz="2" w:space="0" w:color="auto"/>
              <w:right w:val="single" w:sz="2" w:space="0" w:color="auto"/>
            </w:tcBorders>
          </w:tcPr>
          <w:p w14:paraId="3CCC3549" w14:textId="77777777" w:rsidR="00E80933" w:rsidRPr="00CE61F1" w:rsidRDefault="00E80933" w:rsidP="007E5D15">
            <w:pPr>
              <w:spacing w:before="120" w:after="120"/>
              <w:jc w:val="center"/>
              <w:rPr>
                <w:rFonts w:ascii="Arial" w:hAnsi="Arial" w:cs="Arial"/>
                <w:b/>
                <w:sz w:val="20"/>
              </w:rPr>
            </w:pPr>
            <w:r w:rsidRPr="00CE61F1">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012512B5" w14:textId="77777777" w:rsidR="00E80933" w:rsidRPr="00CE61F1" w:rsidRDefault="00E80933" w:rsidP="007E5D15">
            <w:pPr>
              <w:spacing w:before="120" w:after="120"/>
              <w:jc w:val="center"/>
              <w:rPr>
                <w:rFonts w:ascii="Arial" w:hAnsi="Arial" w:cs="Arial"/>
                <w:b/>
                <w:sz w:val="20"/>
              </w:rPr>
            </w:pPr>
            <w:r w:rsidRPr="00CE61F1">
              <w:rPr>
                <w:rFonts w:ascii="Arial" w:hAnsi="Arial" w:cs="Arial"/>
                <w:b/>
                <w:sz w:val="20"/>
              </w:rPr>
              <w:t>Visa</w:t>
            </w:r>
          </w:p>
        </w:tc>
      </w:tr>
      <w:tr w:rsidR="00E80933" w:rsidRPr="00E80933" w14:paraId="0F5BE411" w14:textId="77777777" w:rsidTr="00167697">
        <w:tc>
          <w:tcPr>
            <w:tcW w:w="2195" w:type="dxa"/>
            <w:tcBorders>
              <w:top w:val="single" w:sz="2" w:space="0" w:color="auto"/>
              <w:left w:val="single" w:sz="2" w:space="0" w:color="auto"/>
              <w:bottom w:val="single" w:sz="2" w:space="0" w:color="auto"/>
              <w:right w:val="nil"/>
            </w:tcBorders>
          </w:tcPr>
          <w:p w14:paraId="11E5ED66" w14:textId="77777777" w:rsidR="00E80933" w:rsidRPr="00E80933" w:rsidRDefault="00E80933" w:rsidP="00E80933">
            <w:pPr>
              <w:spacing w:before="120" w:after="120"/>
              <w:rPr>
                <w:rFonts w:ascii="Arial" w:hAnsi="Arial" w:cs="Arial"/>
                <w:sz w:val="20"/>
              </w:rPr>
            </w:pPr>
            <w:r w:rsidRPr="00E80933">
              <w:rPr>
                <w:rFonts w:ascii="Arial" w:hAnsi="Arial" w:cs="Arial"/>
                <w:sz w:val="20"/>
              </w:rPr>
              <w:t>Marie-José BONNET</w:t>
            </w:r>
          </w:p>
        </w:tc>
        <w:tc>
          <w:tcPr>
            <w:tcW w:w="4751" w:type="dxa"/>
            <w:tcBorders>
              <w:top w:val="single" w:sz="2" w:space="0" w:color="auto"/>
              <w:left w:val="single" w:sz="2" w:space="0" w:color="auto"/>
              <w:bottom w:val="single" w:sz="2" w:space="0" w:color="auto"/>
              <w:right w:val="nil"/>
            </w:tcBorders>
          </w:tcPr>
          <w:p w14:paraId="3CD113C4" w14:textId="679832D0" w:rsidR="00E80933" w:rsidRPr="00E80933" w:rsidRDefault="00E80933" w:rsidP="00E80933">
            <w:pPr>
              <w:spacing w:before="120" w:after="120"/>
              <w:jc w:val="center"/>
              <w:rPr>
                <w:rFonts w:ascii="Arial" w:hAnsi="Arial" w:cs="Arial"/>
                <w:sz w:val="20"/>
              </w:rPr>
            </w:pPr>
            <w:r w:rsidRPr="00E80933">
              <w:rPr>
                <w:rFonts w:ascii="Arial" w:hAnsi="Arial" w:cs="Arial"/>
                <w:sz w:val="20"/>
              </w:rPr>
              <w:t>Chargée de suivi</w:t>
            </w:r>
            <w:r w:rsidR="00167697">
              <w:rPr>
                <w:rFonts w:ascii="Arial" w:hAnsi="Arial" w:cs="Arial"/>
                <w:sz w:val="20"/>
              </w:rPr>
              <w:t xml:space="preserve"> / DSA Antenne DTI</w:t>
            </w:r>
          </w:p>
        </w:tc>
        <w:tc>
          <w:tcPr>
            <w:tcW w:w="1345" w:type="dxa"/>
            <w:tcBorders>
              <w:top w:val="single" w:sz="2" w:space="0" w:color="auto"/>
              <w:left w:val="single" w:sz="2" w:space="0" w:color="auto"/>
              <w:bottom w:val="single" w:sz="2" w:space="0" w:color="auto"/>
              <w:right w:val="single" w:sz="2" w:space="0" w:color="auto"/>
            </w:tcBorders>
          </w:tcPr>
          <w:p w14:paraId="3BF01921"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V</w:t>
            </w:r>
          </w:p>
        </w:tc>
        <w:tc>
          <w:tcPr>
            <w:tcW w:w="1490" w:type="dxa"/>
            <w:tcBorders>
              <w:top w:val="single" w:sz="2" w:space="0" w:color="auto"/>
              <w:left w:val="nil"/>
              <w:bottom w:val="single" w:sz="2" w:space="0" w:color="auto"/>
              <w:right w:val="single" w:sz="2" w:space="0" w:color="auto"/>
            </w:tcBorders>
          </w:tcPr>
          <w:p w14:paraId="0500EB9F"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MJB</w:t>
            </w:r>
          </w:p>
        </w:tc>
      </w:tr>
      <w:tr w:rsidR="00E80933" w:rsidRPr="00E80933" w14:paraId="59655330" w14:textId="77777777" w:rsidTr="00167697">
        <w:tc>
          <w:tcPr>
            <w:tcW w:w="2195" w:type="dxa"/>
            <w:tcBorders>
              <w:top w:val="single" w:sz="2" w:space="0" w:color="auto"/>
              <w:left w:val="single" w:sz="2" w:space="0" w:color="auto"/>
              <w:bottom w:val="single" w:sz="2" w:space="0" w:color="auto"/>
              <w:right w:val="nil"/>
            </w:tcBorders>
          </w:tcPr>
          <w:p w14:paraId="53492795" w14:textId="77777777" w:rsidR="00E80933" w:rsidRPr="00E80933" w:rsidRDefault="00E80933" w:rsidP="00E80933">
            <w:pPr>
              <w:spacing w:before="120" w:after="120"/>
              <w:rPr>
                <w:rFonts w:ascii="Arial" w:hAnsi="Arial" w:cs="Arial"/>
                <w:sz w:val="20"/>
              </w:rPr>
            </w:pPr>
            <w:r w:rsidRPr="00E80933">
              <w:rPr>
                <w:rFonts w:ascii="Arial" w:hAnsi="Arial" w:cs="Arial"/>
                <w:sz w:val="20"/>
              </w:rPr>
              <w:t>Marie-Hélène TURA</w:t>
            </w:r>
          </w:p>
        </w:tc>
        <w:tc>
          <w:tcPr>
            <w:tcW w:w="4751" w:type="dxa"/>
            <w:tcBorders>
              <w:top w:val="single" w:sz="2" w:space="0" w:color="auto"/>
              <w:left w:val="single" w:sz="2" w:space="0" w:color="auto"/>
              <w:bottom w:val="single" w:sz="2" w:space="0" w:color="auto"/>
              <w:right w:val="nil"/>
            </w:tcBorders>
          </w:tcPr>
          <w:p w14:paraId="38805CF1" w14:textId="0656207A" w:rsidR="00E80933" w:rsidRPr="00E80933" w:rsidRDefault="00E80933" w:rsidP="00E80933">
            <w:pPr>
              <w:spacing w:before="120" w:after="120"/>
              <w:jc w:val="center"/>
              <w:rPr>
                <w:rFonts w:ascii="Arial" w:hAnsi="Arial" w:cs="Arial"/>
                <w:sz w:val="20"/>
              </w:rPr>
            </w:pPr>
            <w:r w:rsidRPr="00E80933">
              <w:rPr>
                <w:rFonts w:ascii="Arial" w:hAnsi="Arial" w:cs="Arial"/>
                <w:sz w:val="20"/>
              </w:rPr>
              <w:t xml:space="preserve">Chef </w:t>
            </w:r>
            <w:r w:rsidR="00167697">
              <w:rPr>
                <w:rFonts w:ascii="Arial" w:hAnsi="Arial" w:cs="Arial"/>
                <w:sz w:val="20"/>
              </w:rPr>
              <w:t>d’Antenne / DSA Antenne DTI</w:t>
            </w:r>
          </w:p>
        </w:tc>
        <w:tc>
          <w:tcPr>
            <w:tcW w:w="1345" w:type="dxa"/>
            <w:tcBorders>
              <w:top w:val="single" w:sz="2" w:space="0" w:color="auto"/>
              <w:left w:val="single" w:sz="2" w:space="0" w:color="auto"/>
              <w:bottom w:val="single" w:sz="2" w:space="0" w:color="auto"/>
              <w:right w:val="single" w:sz="2" w:space="0" w:color="auto"/>
            </w:tcBorders>
          </w:tcPr>
          <w:p w14:paraId="2F7A4CEA"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A</w:t>
            </w:r>
          </w:p>
        </w:tc>
        <w:tc>
          <w:tcPr>
            <w:tcW w:w="1490" w:type="dxa"/>
            <w:tcBorders>
              <w:top w:val="single" w:sz="2" w:space="0" w:color="auto"/>
              <w:left w:val="nil"/>
              <w:bottom w:val="single" w:sz="2" w:space="0" w:color="auto"/>
              <w:right w:val="single" w:sz="2" w:space="0" w:color="auto"/>
            </w:tcBorders>
          </w:tcPr>
          <w:p w14:paraId="01E56BCD"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MHT</w:t>
            </w:r>
          </w:p>
        </w:tc>
      </w:tr>
    </w:tbl>
    <w:p w14:paraId="1F354FBA" w14:textId="77777777" w:rsidR="00CE61F1" w:rsidRPr="00A12DD8" w:rsidRDefault="00CE61F1" w:rsidP="00CE61F1">
      <w:pPr>
        <w:rPr>
          <w:rFonts w:ascii="Arial" w:hAnsi="Arial" w:cs="Arial"/>
        </w:rPr>
      </w:pPr>
    </w:p>
    <w:p w14:paraId="5B4063A4"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1DA8A140" w14:textId="77777777" w:rsidTr="007A39EB">
        <w:trPr>
          <w:cantSplit/>
          <w:trHeight w:val="145"/>
        </w:trPr>
        <w:tc>
          <w:tcPr>
            <w:tcW w:w="5245" w:type="dxa"/>
            <w:tcBorders>
              <w:bottom w:val="nil"/>
            </w:tcBorders>
          </w:tcPr>
          <w:p w14:paraId="503B78F2" w14:textId="389C32AA"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separate"/>
            </w:r>
            <w:r w:rsidR="001C4D93">
              <w:rPr>
                <w:rFonts w:ascii="Arial" w:hAnsi="Arial" w:cs="Arial"/>
              </w:rPr>
              <w:t>MPA_24-21037</w:t>
            </w:r>
            <w:r w:rsidRPr="00A12DD8">
              <w:rPr>
                <w:rFonts w:ascii="Arial" w:hAnsi="Arial" w:cs="Arial"/>
              </w:rPr>
              <w:fldChar w:fldCharType="end"/>
            </w:r>
          </w:p>
        </w:tc>
        <w:tc>
          <w:tcPr>
            <w:tcW w:w="4253" w:type="dxa"/>
            <w:vMerge w:val="restart"/>
            <w:tcBorders>
              <w:right w:val="single" w:sz="4" w:space="0" w:color="auto"/>
            </w:tcBorders>
          </w:tcPr>
          <w:p w14:paraId="149BCB1C"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37CBB9EE" w14:textId="77777777" w:rsidR="00CE61F1" w:rsidRPr="00A12DD8" w:rsidRDefault="00CE61F1" w:rsidP="007A39EB">
            <w:pPr>
              <w:spacing w:before="120"/>
              <w:rPr>
                <w:rFonts w:ascii="Arial" w:hAnsi="Arial" w:cs="Arial"/>
                <w:sz w:val="20"/>
              </w:rPr>
            </w:pPr>
          </w:p>
        </w:tc>
      </w:tr>
      <w:tr w:rsidR="00CE61F1" w:rsidRPr="00A12DD8" w14:paraId="7213841C" w14:textId="77777777" w:rsidTr="007E5D15">
        <w:trPr>
          <w:cantSplit/>
          <w:trHeight w:val="417"/>
        </w:trPr>
        <w:tc>
          <w:tcPr>
            <w:tcW w:w="5245" w:type="dxa"/>
            <w:tcBorders>
              <w:bottom w:val="nil"/>
            </w:tcBorders>
          </w:tcPr>
          <w:p w14:paraId="693EDA28" w14:textId="37EC9F67" w:rsidR="00CE61F1" w:rsidRPr="00A12DD8" w:rsidRDefault="00CE61F1"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separate"/>
            </w:r>
            <w:r w:rsidR="001C4D93">
              <w:rPr>
                <w:rFonts w:ascii="Arial" w:hAnsi="Arial" w:cs="Arial"/>
              </w:rPr>
              <w:t>MPA_24-21037</w:t>
            </w:r>
            <w:r w:rsidRPr="00A12DD8">
              <w:rPr>
                <w:rFonts w:ascii="Arial" w:hAnsi="Arial" w:cs="Arial"/>
              </w:rPr>
              <w:fldChar w:fldCharType="end"/>
            </w:r>
          </w:p>
        </w:tc>
        <w:tc>
          <w:tcPr>
            <w:tcW w:w="4253" w:type="dxa"/>
            <w:vMerge/>
            <w:tcBorders>
              <w:right w:val="single" w:sz="4" w:space="0" w:color="auto"/>
            </w:tcBorders>
          </w:tcPr>
          <w:p w14:paraId="2B441C6E" w14:textId="77777777" w:rsidR="00CE61F1" w:rsidRPr="00A12DD8" w:rsidRDefault="00CE61F1" w:rsidP="007A39EB">
            <w:pPr>
              <w:rPr>
                <w:rFonts w:ascii="Arial" w:hAnsi="Arial" w:cs="Arial"/>
                <w:sz w:val="20"/>
              </w:rPr>
            </w:pPr>
          </w:p>
        </w:tc>
        <w:tc>
          <w:tcPr>
            <w:tcW w:w="284" w:type="dxa"/>
            <w:vMerge w:val="restart"/>
            <w:tcBorders>
              <w:top w:val="nil"/>
              <w:left w:val="nil"/>
              <w:bottom w:val="nil"/>
              <w:right w:val="nil"/>
            </w:tcBorders>
            <w:shd w:val="clear" w:color="auto" w:fill="EEECE1"/>
            <w:textDirection w:val="btLr"/>
          </w:tcPr>
          <w:p w14:paraId="6F037103" w14:textId="77777777" w:rsidR="00CE61F1" w:rsidRPr="00E80933" w:rsidRDefault="00CE61F1" w:rsidP="007A39EB">
            <w:pPr>
              <w:jc w:val="center"/>
              <w:rPr>
                <w:rFonts w:ascii="Arial" w:hAnsi="Arial" w:cs="Arial"/>
                <w:sz w:val="14"/>
                <w:szCs w:val="14"/>
              </w:rPr>
            </w:pPr>
            <w:r w:rsidRPr="00E80933">
              <w:rPr>
                <w:rFonts w:ascii="Arial" w:hAnsi="Arial" w:cs="Arial"/>
                <w:sz w:val="14"/>
                <w:szCs w:val="14"/>
              </w:rPr>
              <w:t>Contenu personnalisable</w:t>
            </w:r>
          </w:p>
        </w:tc>
      </w:tr>
      <w:tr w:rsidR="00CE61F1" w:rsidRPr="00A12DD8" w14:paraId="2110DEBA" w14:textId="77777777" w:rsidTr="007E5D15">
        <w:trPr>
          <w:cantSplit/>
          <w:trHeight w:val="417"/>
        </w:trPr>
        <w:tc>
          <w:tcPr>
            <w:tcW w:w="5245" w:type="dxa"/>
            <w:vMerge w:val="restart"/>
            <w:tcBorders>
              <w:top w:val="nil"/>
              <w:bottom w:val="nil"/>
            </w:tcBorders>
          </w:tcPr>
          <w:p w14:paraId="71C02878" w14:textId="77777777" w:rsidR="00CE61F1" w:rsidRPr="00A12DD8" w:rsidRDefault="00CE61F1" w:rsidP="00F3649F">
            <w:pPr>
              <w:pStyle w:val="StyleHelvetica10ptAvant6pt"/>
              <w:rPr>
                <w:rFonts w:ascii="Arial" w:hAnsi="Arial" w:cs="Arial"/>
              </w:rPr>
            </w:pPr>
            <w:r w:rsidRPr="00A12DD8">
              <w:rPr>
                <w:rFonts w:ascii="Arial" w:hAnsi="Arial" w:cs="Arial"/>
              </w:rPr>
              <w:t>Classement et archivage du document</w:t>
            </w:r>
          </w:p>
          <w:p w14:paraId="73DD7EFF" w14:textId="77777777" w:rsidR="00CE61F1" w:rsidRPr="00A12DD8" w:rsidRDefault="00CE61F1" w:rsidP="007A39EB">
            <w:pPr>
              <w:spacing w:before="120"/>
              <w:ind w:left="284"/>
              <w:rPr>
                <w:rFonts w:ascii="Arial" w:hAnsi="Arial" w:cs="Arial"/>
                <w:sz w:val="20"/>
              </w:rPr>
            </w:pPr>
            <w:r w:rsidRPr="00A12DD8">
              <w:rPr>
                <w:rFonts w:ascii="Arial" w:hAnsi="Arial" w:cs="Arial"/>
                <w:sz w:val="20"/>
              </w:rPr>
              <w:t xml:space="preserve">Stockage : </w:t>
            </w:r>
          </w:p>
          <w:p w14:paraId="135E0323" w14:textId="65B78157" w:rsidR="00CE61F1" w:rsidRPr="00A12DD8" w:rsidRDefault="00CE61F1"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r w:rsidR="008D1406">
              <w:rPr>
                <w:rFonts w:ascii="Arial" w:hAnsi="Arial" w:cs="Arial"/>
                <w:noProof/>
                <w:sz w:val="20"/>
              </w:rPr>
              <w:t>MPA_24-21037_RC_V1R1.docx</w:t>
            </w:r>
            <w:r w:rsidRPr="00A12DD8">
              <w:rPr>
                <w:rFonts w:ascii="Arial" w:hAnsi="Arial" w:cs="Arial"/>
                <w:sz w:val="20"/>
              </w:rPr>
              <w:fldChar w:fldCharType="end"/>
            </w:r>
          </w:p>
        </w:tc>
        <w:tc>
          <w:tcPr>
            <w:tcW w:w="4253" w:type="dxa"/>
            <w:vMerge/>
            <w:tcBorders>
              <w:right w:val="single" w:sz="4" w:space="0" w:color="auto"/>
            </w:tcBorders>
          </w:tcPr>
          <w:p w14:paraId="18AB0AFE"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74D16B5E" w14:textId="77777777" w:rsidR="00CE61F1" w:rsidRPr="00A12DD8" w:rsidRDefault="00CE61F1" w:rsidP="007A39EB">
            <w:pPr>
              <w:rPr>
                <w:rFonts w:ascii="Arial" w:hAnsi="Arial" w:cs="Arial"/>
                <w:sz w:val="20"/>
              </w:rPr>
            </w:pPr>
          </w:p>
        </w:tc>
      </w:tr>
      <w:tr w:rsidR="00CE61F1" w:rsidRPr="00A12DD8" w14:paraId="6BB211F0" w14:textId="77777777" w:rsidTr="007E5D15">
        <w:trPr>
          <w:cantSplit/>
          <w:trHeight w:val="417"/>
        </w:trPr>
        <w:tc>
          <w:tcPr>
            <w:tcW w:w="5245" w:type="dxa"/>
            <w:vMerge/>
            <w:tcBorders>
              <w:bottom w:val="nil"/>
            </w:tcBorders>
          </w:tcPr>
          <w:p w14:paraId="1F3D3680" w14:textId="77777777" w:rsidR="00CE61F1" w:rsidRPr="00A12DD8" w:rsidRDefault="00CE61F1" w:rsidP="007A39EB">
            <w:pPr>
              <w:rPr>
                <w:rFonts w:ascii="Arial" w:hAnsi="Arial" w:cs="Arial"/>
                <w:sz w:val="20"/>
              </w:rPr>
            </w:pPr>
          </w:p>
        </w:tc>
        <w:tc>
          <w:tcPr>
            <w:tcW w:w="4253" w:type="dxa"/>
            <w:vMerge/>
            <w:tcBorders>
              <w:right w:val="single" w:sz="4" w:space="0" w:color="auto"/>
            </w:tcBorders>
          </w:tcPr>
          <w:p w14:paraId="0A60976F"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369E2304" w14:textId="77777777" w:rsidR="00CE61F1" w:rsidRPr="00A12DD8" w:rsidRDefault="00CE61F1" w:rsidP="007A39EB">
            <w:pPr>
              <w:rPr>
                <w:rFonts w:ascii="Arial" w:hAnsi="Arial" w:cs="Arial"/>
                <w:sz w:val="20"/>
              </w:rPr>
            </w:pPr>
          </w:p>
        </w:tc>
      </w:tr>
      <w:tr w:rsidR="00CE61F1" w:rsidRPr="00A12DD8" w14:paraId="36C201E5" w14:textId="77777777" w:rsidTr="007E5D15">
        <w:trPr>
          <w:cantSplit/>
          <w:trHeight w:val="417"/>
        </w:trPr>
        <w:tc>
          <w:tcPr>
            <w:tcW w:w="5245" w:type="dxa"/>
            <w:tcBorders>
              <w:top w:val="nil"/>
            </w:tcBorders>
          </w:tcPr>
          <w:p w14:paraId="29671AF3" w14:textId="77777777" w:rsidR="00CE61F1" w:rsidRPr="00A12DD8" w:rsidRDefault="00CE61F1"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7381B25E"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51A4B509" w14:textId="77777777" w:rsidR="00CE61F1" w:rsidRPr="00A12DD8" w:rsidRDefault="00CE61F1" w:rsidP="007A39EB">
            <w:pPr>
              <w:rPr>
                <w:rFonts w:ascii="Arial" w:hAnsi="Arial" w:cs="Arial"/>
                <w:sz w:val="20"/>
              </w:rPr>
            </w:pPr>
          </w:p>
        </w:tc>
      </w:tr>
    </w:tbl>
    <w:p w14:paraId="4BCF900C"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7"/>
          <w:footerReference w:type="first" r:id="rId18"/>
          <w:pgSz w:w="11906" w:h="16838" w:code="9"/>
          <w:pgMar w:top="1418" w:right="737" w:bottom="1418" w:left="1418" w:header="567" w:footer="567" w:gutter="0"/>
          <w:cols w:space="708"/>
          <w:titlePg/>
          <w:docGrid w:linePitch="360"/>
        </w:sectPr>
      </w:pPr>
    </w:p>
    <w:p w14:paraId="74D5FEBD" w14:textId="77777777" w:rsidR="00AC7E15" w:rsidRPr="00A12DD8" w:rsidRDefault="00AC7E15" w:rsidP="00AC7E15">
      <w:pPr>
        <w:pBdr>
          <w:bottom w:val="single" w:sz="4" w:space="1" w:color="auto"/>
        </w:pBdr>
        <w:spacing w:before="1800" w:after="1200"/>
        <w:jc w:val="center"/>
        <w:rPr>
          <w:rFonts w:ascii="Arial" w:hAnsi="Arial" w:cs="Arial"/>
          <w:b/>
          <w:i/>
          <w:sz w:val="28"/>
        </w:rPr>
      </w:pPr>
      <w:r w:rsidRPr="00A12DD8">
        <w:rPr>
          <w:rFonts w:ascii="Arial" w:hAnsi="Arial" w:cs="Arial"/>
          <w:b/>
          <w:i/>
          <w:sz w:val="28"/>
        </w:rPr>
        <w:lastRenderedPageBreak/>
        <w:t>Historique du document</w:t>
      </w:r>
    </w:p>
    <w:p w14:paraId="509A8575" w14:textId="77777777" w:rsidR="00AC7E15" w:rsidRPr="00A12DD8"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A12DD8" w14:paraId="487E14D5" w14:textId="77777777" w:rsidTr="007E5D15">
        <w:trPr>
          <w:jc w:val="center"/>
        </w:trPr>
        <w:tc>
          <w:tcPr>
            <w:tcW w:w="1418" w:type="dxa"/>
            <w:tcBorders>
              <w:bottom w:val="double" w:sz="6" w:space="0" w:color="auto"/>
            </w:tcBorders>
            <w:shd w:val="clear" w:color="auto" w:fill="EEECE1"/>
            <w:vAlign w:val="center"/>
          </w:tcPr>
          <w:p w14:paraId="52FEA974" w14:textId="77777777" w:rsidR="00AC7E15" w:rsidRPr="00A12DD8" w:rsidRDefault="00AC7E15" w:rsidP="00E80933">
            <w:pPr>
              <w:spacing w:before="120" w:after="120"/>
              <w:jc w:val="center"/>
              <w:rPr>
                <w:rFonts w:ascii="Arial" w:hAnsi="Arial" w:cs="Arial"/>
                <w:b/>
                <w:i/>
                <w:szCs w:val="18"/>
              </w:rPr>
            </w:pPr>
            <w:r w:rsidRPr="00A12DD8">
              <w:rPr>
                <w:rFonts w:ascii="Arial" w:hAnsi="Arial" w:cs="Arial"/>
                <w:b/>
                <w:i/>
                <w:szCs w:val="18"/>
              </w:rPr>
              <w:t>Version du document</w:t>
            </w:r>
          </w:p>
        </w:tc>
        <w:tc>
          <w:tcPr>
            <w:tcW w:w="1418" w:type="dxa"/>
            <w:tcBorders>
              <w:bottom w:val="double" w:sz="6" w:space="0" w:color="auto"/>
            </w:tcBorders>
            <w:shd w:val="clear" w:color="auto" w:fill="EEECE1"/>
            <w:vAlign w:val="center"/>
          </w:tcPr>
          <w:p w14:paraId="0EB799B7" w14:textId="77777777" w:rsidR="00AC7E15" w:rsidRPr="00A12DD8" w:rsidRDefault="00AC7E15" w:rsidP="00E80933">
            <w:pPr>
              <w:spacing w:before="120" w:after="120"/>
              <w:jc w:val="center"/>
              <w:rPr>
                <w:rFonts w:ascii="Arial" w:hAnsi="Arial" w:cs="Arial"/>
                <w:b/>
                <w:i/>
                <w:szCs w:val="18"/>
              </w:rPr>
            </w:pPr>
            <w:r w:rsidRPr="00A12DD8">
              <w:rPr>
                <w:rFonts w:ascii="Arial" w:hAnsi="Arial" w:cs="Arial"/>
                <w:b/>
                <w:i/>
                <w:szCs w:val="18"/>
              </w:rPr>
              <w:t>Date de rédaction</w:t>
            </w:r>
          </w:p>
        </w:tc>
        <w:tc>
          <w:tcPr>
            <w:tcW w:w="4820" w:type="dxa"/>
            <w:tcBorders>
              <w:bottom w:val="double" w:sz="6" w:space="0" w:color="auto"/>
            </w:tcBorders>
            <w:shd w:val="clear" w:color="auto" w:fill="EEECE1"/>
            <w:vAlign w:val="center"/>
          </w:tcPr>
          <w:p w14:paraId="3490BB67" w14:textId="77777777" w:rsidR="00AC7E15" w:rsidRPr="00A12DD8" w:rsidRDefault="00AC7E15" w:rsidP="00E80933">
            <w:pPr>
              <w:spacing w:before="120" w:after="120"/>
              <w:jc w:val="center"/>
              <w:rPr>
                <w:rFonts w:ascii="Arial" w:hAnsi="Arial" w:cs="Arial"/>
                <w:b/>
                <w:i/>
                <w:szCs w:val="18"/>
              </w:rPr>
            </w:pPr>
            <w:r w:rsidRPr="00A12DD8">
              <w:rPr>
                <w:rFonts w:ascii="Arial" w:hAnsi="Arial" w:cs="Arial"/>
                <w:b/>
                <w:i/>
                <w:szCs w:val="18"/>
              </w:rPr>
              <w:t>Raison de l’évolution</w:t>
            </w:r>
          </w:p>
        </w:tc>
        <w:tc>
          <w:tcPr>
            <w:tcW w:w="1843" w:type="dxa"/>
            <w:tcBorders>
              <w:bottom w:val="double" w:sz="6" w:space="0" w:color="auto"/>
            </w:tcBorders>
            <w:shd w:val="clear" w:color="auto" w:fill="EEECE1"/>
            <w:vAlign w:val="center"/>
          </w:tcPr>
          <w:p w14:paraId="2F72218E" w14:textId="77777777" w:rsidR="00AC7E15" w:rsidRPr="00A12DD8" w:rsidRDefault="00E4786C" w:rsidP="00E80933">
            <w:pPr>
              <w:spacing w:before="120" w:after="120"/>
              <w:jc w:val="center"/>
              <w:rPr>
                <w:rFonts w:ascii="Arial" w:hAnsi="Arial" w:cs="Arial"/>
                <w:b/>
                <w:i/>
                <w:szCs w:val="18"/>
              </w:rPr>
            </w:pPr>
            <w:r w:rsidRPr="00A12DD8">
              <w:rPr>
                <w:rStyle w:val="control-visibility-wrapper"/>
                <w:rFonts w:ascii="Arial" w:hAnsi="Arial" w:cs="Arial"/>
                <w:b/>
                <w:i/>
                <w:szCs w:val="18"/>
              </w:rPr>
              <w:t>Rédacteur</w:t>
            </w:r>
          </w:p>
        </w:tc>
      </w:tr>
      <w:tr w:rsidR="001C4D93" w:rsidRPr="00A12DD8" w14:paraId="679FE656" w14:textId="77777777" w:rsidTr="009B7F24">
        <w:trPr>
          <w:jc w:val="center"/>
        </w:trPr>
        <w:tc>
          <w:tcPr>
            <w:tcW w:w="1418" w:type="dxa"/>
          </w:tcPr>
          <w:p w14:paraId="17C1E83C" w14:textId="77777777" w:rsidR="001C4D93" w:rsidRPr="00222FE8" w:rsidRDefault="001C4D93" w:rsidP="009B7F24">
            <w:pPr>
              <w:pStyle w:val="Historique"/>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Pr>
                <w:szCs w:val="18"/>
              </w:rPr>
              <w:t>V1R1</w:t>
            </w:r>
            <w:r w:rsidRPr="00222FE8">
              <w:rPr>
                <w:szCs w:val="18"/>
              </w:rPr>
              <w:fldChar w:fldCharType="end"/>
            </w:r>
          </w:p>
        </w:tc>
        <w:tc>
          <w:tcPr>
            <w:tcW w:w="1418" w:type="dxa"/>
          </w:tcPr>
          <w:p w14:paraId="04F6FDD9" w14:textId="77777777" w:rsidR="001C4D93" w:rsidRPr="00222FE8" w:rsidRDefault="001C4D93" w:rsidP="009B7F24">
            <w:pPr>
              <w:pStyle w:val="Historique"/>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Pr>
                <w:szCs w:val="18"/>
              </w:rPr>
              <w:t>17/10/2024</w:t>
            </w:r>
            <w:r w:rsidRPr="00222FE8">
              <w:rPr>
                <w:szCs w:val="18"/>
              </w:rPr>
              <w:fldChar w:fldCharType="end"/>
            </w:r>
          </w:p>
        </w:tc>
        <w:tc>
          <w:tcPr>
            <w:tcW w:w="4820" w:type="dxa"/>
          </w:tcPr>
          <w:p w14:paraId="12751C37" w14:textId="03EE4188" w:rsidR="001C4D93" w:rsidRDefault="00270F44" w:rsidP="009B7F24">
            <w:pPr>
              <w:pStyle w:val="Historique"/>
              <w:jc w:val="left"/>
              <w:rPr>
                <w:rFonts w:cs="Arial"/>
              </w:rPr>
            </w:pPr>
            <w:r>
              <w:rPr>
                <w:rFonts w:cs="Arial"/>
              </w:rPr>
              <w:t>Version FINALE pour publication</w:t>
            </w:r>
          </w:p>
        </w:tc>
        <w:tc>
          <w:tcPr>
            <w:tcW w:w="1843" w:type="dxa"/>
          </w:tcPr>
          <w:p w14:paraId="31C82E2B" w14:textId="77777777" w:rsidR="001C4D93" w:rsidRDefault="001C4D93" w:rsidP="009B7F24">
            <w:pPr>
              <w:pStyle w:val="Historique"/>
              <w:rPr>
                <w:rFonts w:cs="Arial"/>
              </w:rPr>
            </w:pPr>
            <w:r>
              <w:rPr>
                <w:rFonts w:cs="Arial"/>
              </w:rPr>
              <w:t>MJB</w:t>
            </w:r>
          </w:p>
        </w:tc>
      </w:tr>
    </w:tbl>
    <w:p w14:paraId="1EC30CE1" w14:textId="77777777" w:rsidR="00483B17" w:rsidRDefault="00483B17" w:rsidP="005F3AF0">
      <w:pPr>
        <w:tabs>
          <w:tab w:val="left" w:pos="2310"/>
        </w:tabs>
        <w:spacing w:before="1800" w:after="800"/>
        <w:rPr>
          <w:rFonts w:ascii="Arial" w:hAnsi="Arial" w:cs="Arial"/>
          <w:b/>
          <w:i/>
          <w:sz w:val="28"/>
          <w:szCs w:val="28"/>
        </w:rPr>
      </w:pPr>
    </w:p>
    <w:tbl>
      <w:tblPr>
        <w:tblpPr w:leftFromText="141" w:rightFromText="141" w:vertAnchor="page" w:horzAnchor="margin" w:tblpXSpec="right" w:tblpY="3965"/>
        <w:tblW w:w="4625" w:type="pct"/>
        <w:tblCellMar>
          <w:left w:w="70" w:type="dxa"/>
          <w:right w:w="70" w:type="dxa"/>
        </w:tblCellMar>
        <w:tblLook w:val="0000" w:firstRow="0" w:lastRow="0" w:firstColumn="0" w:lastColumn="0" w:noHBand="0" w:noVBand="0"/>
      </w:tblPr>
      <w:tblGrid>
        <w:gridCol w:w="9229"/>
      </w:tblGrid>
      <w:tr w:rsidR="00483B17" w:rsidRPr="007E4757" w14:paraId="3921D8D1" w14:textId="77777777" w:rsidTr="00362C87">
        <w:trPr>
          <w:cantSplit/>
          <w:trHeight w:val="6093"/>
        </w:trPr>
        <w:tc>
          <w:tcPr>
            <w:tcW w:w="8519" w:type="dxa"/>
            <w:vAlign w:val="center"/>
          </w:tcPr>
          <w:p w14:paraId="3BD1E795"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lastRenderedPageBreak/>
              <w:t>Personne publique : DSNA - Direction de la Technique et de l'Innovation (DTI)</w:t>
            </w:r>
          </w:p>
          <w:p w14:paraId="7EAE22C8" w14:textId="77777777" w:rsidR="00483B17" w:rsidRPr="00F86927" w:rsidRDefault="00483B17" w:rsidP="007E5D15">
            <w:pPr>
              <w:ind w:left="-70" w:right="639"/>
              <w:jc w:val="center"/>
              <w:rPr>
                <w:rFonts w:ascii="Garamond" w:hAnsi="Garamond"/>
                <w:b/>
                <w:bCs/>
                <w:i/>
                <w:sz w:val="24"/>
                <w:szCs w:val="24"/>
              </w:rPr>
            </w:pPr>
          </w:p>
          <w:p w14:paraId="797942D2" w14:textId="77777777" w:rsidR="00483B17" w:rsidRPr="00F86927" w:rsidRDefault="00483B17" w:rsidP="007E5D15">
            <w:pPr>
              <w:ind w:left="-70" w:right="639"/>
              <w:jc w:val="center"/>
              <w:rPr>
                <w:rFonts w:ascii="Garamond" w:hAnsi="Garamond"/>
                <w:b/>
                <w:bCs/>
                <w:i/>
                <w:sz w:val="24"/>
                <w:szCs w:val="24"/>
              </w:rPr>
            </w:pPr>
          </w:p>
          <w:p w14:paraId="3C056F58"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Objet de la consultation :</w:t>
            </w:r>
          </w:p>
          <w:p w14:paraId="378D62F4"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_______________________________________________________________________</w:t>
            </w:r>
          </w:p>
          <w:p w14:paraId="4619F844" w14:textId="77777777" w:rsidR="00483B17" w:rsidRPr="00F86927" w:rsidRDefault="00483B17" w:rsidP="007E5D15">
            <w:pPr>
              <w:ind w:left="-70" w:right="639"/>
              <w:jc w:val="center"/>
              <w:rPr>
                <w:rFonts w:ascii="Garamond" w:hAnsi="Garamond"/>
                <w:b/>
                <w:bCs/>
                <w:i/>
                <w:sz w:val="24"/>
                <w:szCs w:val="24"/>
              </w:rPr>
            </w:pPr>
          </w:p>
          <w:p w14:paraId="6D56296F" w14:textId="25A18749" w:rsidR="00483B17" w:rsidRPr="00F86927" w:rsidRDefault="00483B17" w:rsidP="007E5D15">
            <w:pPr>
              <w:ind w:left="-68" w:right="641"/>
              <w:jc w:val="center"/>
              <w:rPr>
                <w:rFonts w:ascii="Garamond" w:hAnsi="Garamond"/>
                <w:b/>
                <w:bCs/>
                <w:i/>
                <w:sz w:val="24"/>
                <w:szCs w:val="24"/>
              </w:rPr>
            </w:pPr>
            <w:r w:rsidRPr="00F86927">
              <w:rPr>
                <w:rFonts w:ascii="Garamond" w:hAnsi="Garamond"/>
                <w:b/>
                <w:bCs/>
                <w:i/>
                <w:sz w:val="24"/>
                <w:szCs w:val="24"/>
              </w:rPr>
              <w:fldChar w:fldCharType="begin"/>
            </w:r>
            <w:r w:rsidRPr="00F86927">
              <w:rPr>
                <w:rFonts w:ascii="Garamond" w:hAnsi="Garamond"/>
                <w:b/>
                <w:bCs/>
                <w:i/>
                <w:sz w:val="24"/>
                <w:szCs w:val="24"/>
              </w:rPr>
              <w:instrText xml:space="preserve"> DOCPROPERTY  Projet  \* MERGEFORMAT </w:instrText>
            </w:r>
            <w:r w:rsidRPr="00F86927">
              <w:rPr>
                <w:rFonts w:ascii="Garamond" w:hAnsi="Garamond"/>
                <w:b/>
                <w:bCs/>
                <w:i/>
                <w:sz w:val="24"/>
                <w:szCs w:val="24"/>
              </w:rPr>
              <w:fldChar w:fldCharType="separate"/>
            </w:r>
            <w:r w:rsidR="001C4D93">
              <w:rPr>
                <w:rFonts w:ascii="Garamond" w:hAnsi="Garamond"/>
                <w:b/>
                <w:bCs/>
                <w:i/>
                <w:sz w:val="24"/>
                <w:szCs w:val="24"/>
              </w:rPr>
              <w:t>MPA_24-21037</w:t>
            </w:r>
            <w:r w:rsidRPr="00F86927">
              <w:rPr>
                <w:rFonts w:ascii="Garamond" w:hAnsi="Garamond"/>
                <w:b/>
                <w:bCs/>
                <w:i/>
                <w:sz w:val="24"/>
                <w:szCs w:val="24"/>
              </w:rPr>
              <w:fldChar w:fldCharType="end"/>
            </w:r>
          </w:p>
          <w:p w14:paraId="1D807446"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_______________________________________________________________________</w:t>
            </w:r>
          </w:p>
          <w:p w14:paraId="63F95919" w14:textId="77777777" w:rsidR="00483B17" w:rsidRPr="00F86927" w:rsidRDefault="00483B17" w:rsidP="007E5D15">
            <w:pPr>
              <w:ind w:left="-70" w:right="639"/>
              <w:jc w:val="center"/>
              <w:rPr>
                <w:rFonts w:ascii="Garamond" w:hAnsi="Garamond"/>
                <w:b/>
                <w:bCs/>
                <w:i/>
                <w:sz w:val="24"/>
                <w:szCs w:val="24"/>
              </w:rPr>
            </w:pPr>
          </w:p>
          <w:p w14:paraId="6FDC12B5" w14:textId="77777777" w:rsidR="00483B17" w:rsidRPr="00F86927" w:rsidRDefault="00483B17" w:rsidP="007E5D15">
            <w:pPr>
              <w:ind w:left="-70" w:right="639"/>
              <w:jc w:val="center"/>
              <w:rPr>
                <w:rFonts w:ascii="Garamond" w:hAnsi="Garamond"/>
                <w:b/>
                <w:bCs/>
                <w:i/>
                <w:sz w:val="24"/>
                <w:szCs w:val="24"/>
              </w:rPr>
            </w:pPr>
          </w:p>
          <w:p w14:paraId="68C6A8E8" w14:textId="40D74B3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 xml:space="preserve">Etablie en </w:t>
            </w:r>
            <w:r w:rsidRPr="002362AA">
              <w:rPr>
                <w:rFonts w:ascii="Garamond" w:hAnsi="Garamond"/>
                <w:b/>
                <w:bCs/>
                <w:i/>
                <w:sz w:val="24"/>
                <w:szCs w:val="24"/>
              </w:rPr>
              <w:t xml:space="preserve">application </w:t>
            </w:r>
            <w:r w:rsidRPr="005A6B70">
              <w:rPr>
                <w:rFonts w:ascii="Garamond" w:hAnsi="Garamond"/>
                <w:b/>
                <w:i/>
                <w:sz w:val="24"/>
                <w:szCs w:val="24"/>
              </w:rPr>
              <w:t>de</w:t>
            </w:r>
            <w:r>
              <w:rPr>
                <w:rFonts w:ascii="Garamond" w:hAnsi="Garamond"/>
                <w:b/>
                <w:i/>
                <w:sz w:val="24"/>
                <w:szCs w:val="24"/>
              </w:rPr>
              <w:t xml:space="preserve"> l’ordonnance n°2018-1074 du 26 novembre 2018 portant partie législative du </w:t>
            </w:r>
            <w:r>
              <w:rPr>
                <w:rFonts w:ascii="Garamond" w:hAnsi="Garamond"/>
                <w:b/>
                <w:bCs/>
                <w:i/>
                <w:sz w:val="24"/>
                <w:szCs w:val="24"/>
              </w:rPr>
              <w:t>Code de la Commande Publique et du décret n°2018-1075 du 3 décembre 2018 portant partie réglementaire du Code de la Commande Publique</w:t>
            </w:r>
          </w:p>
          <w:p w14:paraId="284AAF90" w14:textId="77777777" w:rsidR="00483B17" w:rsidRPr="00F86927" w:rsidRDefault="00483B17" w:rsidP="007E5D15">
            <w:pPr>
              <w:ind w:left="-70" w:right="639"/>
              <w:jc w:val="center"/>
              <w:rPr>
                <w:rFonts w:ascii="Garamond" w:hAnsi="Garamond"/>
                <w:b/>
                <w:bCs/>
                <w:i/>
                <w:sz w:val="24"/>
                <w:szCs w:val="24"/>
              </w:rPr>
            </w:pPr>
          </w:p>
          <w:p w14:paraId="543DF4A3" w14:textId="77777777" w:rsidR="00483B17" w:rsidRPr="00F86927" w:rsidRDefault="00483B17" w:rsidP="007E5D15">
            <w:pPr>
              <w:ind w:left="-70" w:right="639"/>
              <w:jc w:val="center"/>
              <w:rPr>
                <w:rFonts w:ascii="Garamond" w:hAnsi="Garamond"/>
                <w:b/>
                <w:bCs/>
                <w:i/>
                <w:sz w:val="24"/>
                <w:szCs w:val="24"/>
              </w:rPr>
            </w:pPr>
          </w:p>
          <w:p w14:paraId="67DEFC6F" w14:textId="77777777" w:rsidR="00483B17" w:rsidRPr="00F86927" w:rsidRDefault="00483B17" w:rsidP="007E5D15">
            <w:pPr>
              <w:ind w:left="-70" w:right="639"/>
              <w:jc w:val="center"/>
              <w:rPr>
                <w:rFonts w:ascii="Garamond" w:hAnsi="Garamond"/>
                <w:b/>
                <w:bCs/>
                <w:i/>
                <w:sz w:val="24"/>
                <w:szCs w:val="24"/>
              </w:rPr>
            </w:pPr>
          </w:p>
          <w:p w14:paraId="70872BC0"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La procédure de passation est la suivante :</w:t>
            </w:r>
          </w:p>
          <w:p w14:paraId="66DD71FD" w14:textId="77777777" w:rsidR="005F3AF0" w:rsidRPr="00093974" w:rsidRDefault="005F3AF0" w:rsidP="005F3AF0">
            <w:pPr>
              <w:ind w:left="-70" w:right="639"/>
              <w:jc w:val="center"/>
              <w:rPr>
                <w:rFonts w:ascii="Garamond" w:hAnsi="Garamond"/>
                <w:b/>
                <w:bCs/>
                <w:i/>
                <w:sz w:val="24"/>
                <w:szCs w:val="24"/>
              </w:rPr>
            </w:pPr>
            <w:r w:rsidRPr="00093974">
              <w:rPr>
                <w:rFonts w:ascii="Garamond" w:hAnsi="Garamond"/>
                <w:b/>
                <w:bCs/>
                <w:i/>
                <w:sz w:val="24"/>
                <w:szCs w:val="24"/>
              </w:rPr>
              <w:t>Marché passé selon une procédure adaptée en application de</w:t>
            </w:r>
          </w:p>
          <w:p w14:paraId="586AE49B" w14:textId="77777777" w:rsidR="005F3AF0" w:rsidRPr="00F86927" w:rsidRDefault="005F3AF0" w:rsidP="005F3AF0">
            <w:pPr>
              <w:ind w:left="-70" w:right="639"/>
              <w:jc w:val="center"/>
              <w:rPr>
                <w:rFonts w:ascii="Garamond" w:hAnsi="Garamond"/>
                <w:b/>
                <w:bCs/>
                <w:i/>
                <w:sz w:val="24"/>
                <w:szCs w:val="24"/>
              </w:rPr>
            </w:pPr>
            <w:r w:rsidRPr="00093974">
              <w:rPr>
                <w:rFonts w:ascii="Garamond" w:hAnsi="Garamond"/>
                <w:b/>
                <w:bCs/>
                <w:i/>
                <w:sz w:val="24"/>
                <w:szCs w:val="24"/>
              </w:rPr>
              <w:t>l’article R2123-1 1° du Code de la commande publique</w:t>
            </w:r>
          </w:p>
          <w:p w14:paraId="17D0E527" w14:textId="77777777" w:rsidR="00483B17" w:rsidRPr="00F86927" w:rsidRDefault="00483B17" w:rsidP="007E5D15">
            <w:pPr>
              <w:ind w:left="-70" w:right="639"/>
              <w:jc w:val="center"/>
              <w:rPr>
                <w:rFonts w:ascii="Garamond" w:hAnsi="Garamond"/>
                <w:b/>
                <w:bCs/>
                <w:i/>
                <w:sz w:val="24"/>
                <w:szCs w:val="24"/>
              </w:rPr>
            </w:pPr>
          </w:p>
          <w:p w14:paraId="43F3D0A6" w14:textId="77777777" w:rsidR="00483B17" w:rsidRPr="00F86927" w:rsidRDefault="00483B17" w:rsidP="007E5D15">
            <w:pPr>
              <w:ind w:left="-70" w:right="639"/>
              <w:jc w:val="center"/>
              <w:rPr>
                <w:rFonts w:ascii="Garamond" w:hAnsi="Garamond"/>
                <w:b/>
                <w:bCs/>
                <w:i/>
                <w:sz w:val="24"/>
                <w:szCs w:val="24"/>
              </w:rPr>
            </w:pPr>
          </w:p>
          <w:p w14:paraId="7B985514" w14:textId="77777777" w:rsidR="00483B17" w:rsidRPr="00F86927" w:rsidRDefault="00483B17" w:rsidP="007E5D15">
            <w:pPr>
              <w:ind w:left="-70" w:right="639"/>
              <w:jc w:val="center"/>
              <w:rPr>
                <w:rFonts w:ascii="Garamond" w:hAnsi="Garamond"/>
                <w:b/>
                <w:bCs/>
                <w:i/>
                <w:sz w:val="24"/>
                <w:szCs w:val="24"/>
              </w:rPr>
            </w:pPr>
          </w:p>
          <w:p w14:paraId="1E04EC3C" w14:textId="77777777" w:rsidR="00483B17" w:rsidRPr="00F86927" w:rsidRDefault="00483B17" w:rsidP="007E5D15">
            <w:pPr>
              <w:ind w:left="-70" w:right="639"/>
              <w:jc w:val="center"/>
              <w:rPr>
                <w:rFonts w:ascii="Garamond" w:hAnsi="Garamond"/>
                <w:b/>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4"/>
            </w:tblGrid>
            <w:tr w:rsidR="00483B17" w:rsidRPr="00004A0F" w14:paraId="2D01CC48" w14:textId="77777777" w:rsidTr="007E5D15">
              <w:tc>
                <w:tcPr>
                  <w:tcW w:w="8364" w:type="dxa"/>
                  <w:shd w:val="clear" w:color="auto" w:fill="auto"/>
                </w:tcPr>
                <w:p w14:paraId="3DE778F6" w14:textId="77777777" w:rsidR="00483B17" w:rsidRPr="00004A0F" w:rsidRDefault="00483B17" w:rsidP="008D1406">
                  <w:pPr>
                    <w:framePr w:hSpace="141" w:wrap="around" w:vAnchor="page" w:hAnchor="margin" w:xAlign="right" w:y="3965"/>
                    <w:jc w:val="center"/>
                    <w:rPr>
                      <w:rFonts w:ascii="Garamond" w:hAnsi="Garamond"/>
                      <w:b/>
                      <w:bCs/>
                      <w:i/>
                      <w:sz w:val="24"/>
                      <w:szCs w:val="24"/>
                    </w:rPr>
                  </w:pPr>
                </w:p>
                <w:p w14:paraId="741853ED" w14:textId="77777777" w:rsidR="00483B17" w:rsidRDefault="00483B17" w:rsidP="008D1406">
                  <w:pPr>
                    <w:framePr w:hSpace="141" w:wrap="around" w:vAnchor="page" w:hAnchor="margin" w:xAlign="right" w:y="3965"/>
                    <w:jc w:val="center"/>
                    <w:rPr>
                      <w:rFonts w:ascii="Garamond" w:hAnsi="Garamond"/>
                      <w:b/>
                      <w:bCs/>
                      <w:i/>
                      <w:sz w:val="24"/>
                      <w:szCs w:val="24"/>
                    </w:rPr>
                  </w:pPr>
                  <w:r w:rsidRPr="009C10B3">
                    <w:rPr>
                      <w:rFonts w:ascii="Garamond" w:hAnsi="Garamond"/>
                      <w:b/>
                      <w:bCs/>
                      <w:i/>
                      <w:sz w:val="24"/>
                      <w:szCs w:val="24"/>
                    </w:rPr>
                    <w:t>Date et heure limites de remise des offres :</w:t>
                  </w:r>
                </w:p>
                <w:p w14:paraId="64588DC7" w14:textId="04C1F555" w:rsidR="00483B17" w:rsidRPr="008D67CD" w:rsidRDefault="000751A7" w:rsidP="008D1406">
                  <w:pPr>
                    <w:framePr w:hSpace="141" w:wrap="around" w:vAnchor="page" w:hAnchor="margin" w:xAlign="right" w:y="3965"/>
                    <w:spacing w:before="240"/>
                    <w:jc w:val="center"/>
                    <w:rPr>
                      <w:rFonts w:ascii="Garamond" w:hAnsi="Garamond"/>
                      <w:b/>
                      <w:bCs/>
                      <w:i/>
                      <w:color w:val="FF0000"/>
                      <w:sz w:val="40"/>
                      <w:szCs w:val="40"/>
                    </w:rPr>
                  </w:pPr>
                  <w:r w:rsidRPr="000751A7">
                    <w:rPr>
                      <w:rFonts w:ascii="Garamond" w:hAnsi="Garamond"/>
                      <w:b/>
                      <w:bCs/>
                      <w:i/>
                      <w:color w:val="FF0000"/>
                      <w:sz w:val="40"/>
                      <w:szCs w:val="40"/>
                    </w:rPr>
                    <w:t>14 novembre</w:t>
                  </w:r>
                  <w:r w:rsidR="00483B17" w:rsidRPr="000751A7">
                    <w:rPr>
                      <w:rFonts w:ascii="Garamond" w:hAnsi="Garamond"/>
                      <w:b/>
                      <w:bCs/>
                      <w:i/>
                      <w:color w:val="FF0000"/>
                      <w:sz w:val="40"/>
                      <w:szCs w:val="40"/>
                    </w:rPr>
                    <w:t xml:space="preserve"> </w:t>
                  </w:r>
                  <w:r w:rsidR="00EF7C43" w:rsidRPr="000751A7">
                    <w:rPr>
                      <w:rFonts w:ascii="Garamond" w:hAnsi="Garamond"/>
                      <w:b/>
                      <w:bCs/>
                      <w:i/>
                      <w:color w:val="FF0000"/>
                      <w:sz w:val="40"/>
                      <w:szCs w:val="40"/>
                    </w:rPr>
                    <w:t>202</w:t>
                  </w:r>
                  <w:r w:rsidR="00BE286D" w:rsidRPr="000751A7">
                    <w:rPr>
                      <w:rFonts w:ascii="Garamond" w:hAnsi="Garamond"/>
                      <w:b/>
                      <w:bCs/>
                      <w:i/>
                      <w:color w:val="FF0000"/>
                      <w:sz w:val="40"/>
                      <w:szCs w:val="40"/>
                    </w:rPr>
                    <w:t>4</w:t>
                  </w:r>
                  <w:r w:rsidR="00483B17" w:rsidRPr="000751A7">
                    <w:rPr>
                      <w:rFonts w:ascii="Garamond" w:hAnsi="Garamond"/>
                      <w:b/>
                      <w:bCs/>
                      <w:i/>
                      <w:color w:val="FF0000"/>
                      <w:sz w:val="40"/>
                      <w:szCs w:val="40"/>
                    </w:rPr>
                    <w:t xml:space="preserve"> à 16h00</w:t>
                  </w:r>
                </w:p>
                <w:p w14:paraId="3443EDAD" w14:textId="77777777" w:rsidR="00483B17" w:rsidRPr="00004A0F" w:rsidRDefault="00483B17" w:rsidP="008D1406">
                  <w:pPr>
                    <w:framePr w:hSpace="141" w:wrap="around" w:vAnchor="page" w:hAnchor="margin" w:xAlign="right" w:y="3965"/>
                    <w:jc w:val="center"/>
                    <w:rPr>
                      <w:rFonts w:ascii="Garamond" w:hAnsi="Garamond"/>
                      <w:b/>
                      <w:bCs/>
                      <w:i/>
                      <w:sz w:val="24"/>
                      <w:szCs w:val="24"/>
                    </w:rPr>
                  </w:pPr>
                </w:p>
              </w:tc>
            </w:tr>
          </w:tbl>
          <w:p w14:paraId="3906B61B" w14:textId="77777777" w:rsidR="00483B17" w:rsidRPr="00004A0F" w:rsidRDefault="00483B17" w:rsidP="007E5D15">
            <w:pPr>
              <w:ind w:left="-70" w:right="639"/>
              <w:jc w:val="center"/>
              <w:rPr>
                <w:rFonts w:ascii="Garamond" w:hAnsi="Garamond"/>
                <w:b/>
                <w:bCs/>
                <w:i/>
                <w:sz w:val="24"/>
                <w:szCs w:val="24"/>
              </w:rPr>
            </w:pPr>
          </w:p>
          <w:p w14:paraId="5184FC61" w14:textId="77777777" w:rsidR="00483B17" w:rsidRPr="00004A0F" w:rsidRDefault="00483B17" w:rsidP="007E5D15">
            <w:pPr>
              <w:ind w:left="-70" w:right="639"/>
              <w:jc w:val="center"/>
              <w:rPr>
                <w:rFonts w:ascii="Garamond" w:hAnsi="Garamond"/>
                <w:b/>
                <w:bCs/>
                <w:i/>
                <w:sz w:val="24"/>
                <w:szCs w:val="24"/>
              </w:rPr>
            </w:pPr>
          </w:p>
          <w:p w14:paraId="75D2F585" w14:textId="77777777" w:rsidR="00483B17" w:rsidRPr="00F86927" w:rsidRDefault="00483B17" w:rsidP="007E5D15">
            <w:pPr>
              <w:jc w:val="center"/>
              <w:rPr>
                <w:rFonts w:ascii="Garamond" w:hAnsi="Garamond"/>
                <w:b/>
                <w:bCs/>
                <w:i/>
                <w:sz w:val="24"/>
                <w:szCs w:val="24"/>
              </w:rPr>
            </w:pPr>
          </w:p>
        </w:tc>
      </w:tr>
    </w:tbl>
    <w:p w14:paraId="62879A2C" w14:textId="77777777" w:rsidR="00483B17" w:rsidRDefault="00483B17" w:rsidP="005F3AF0">
      <w:pPr>
        <w:tabs>
          <w:tab w:val="left" w:pos="2310"/>
        </w:tabs>
        <w:spacing w:before="1800" w:after="800"/>
        <w:rPr>
          <w:rFonts w:ascii="Arial" w:hAnsi="Arial" w:cs="Arial"/>
          <w:b/>
          <w:i/>
          <w:sz w:val="28"/>
          <w:szCs w:val="28"/>
        </w:rPr>
      </w:pPr>
    </w:p>
    <w:p w14:paraId="0732786F" w14:textId="77777777" w:rsidR="00483B17" w:rsidRPr="00483B17" w:rsidRDefault="00483B17" w:rsidP="00483B17">
      <w:pPr>
        <w:rPr>
          <w:rFonts w:ascii="Arial" w:hAnsi="Arial" w:cs="Arial"/>
          <w:sz w:val="28"/>
          <w:szCs w:val="28"/>
        </w:rPr>
      </w:pPr>
    </w:p>
    <w:p w14:paraId="3642E3C3" w14:textId="77777777" w:rsidR="00483B17" w:rsidRPr="00483B17" w:rsidRDefault="00483B17" w:rsidP="00483B17">
      <w:pPr>
        <w:rPr>
          <w:rFonts w:ascii="Arial" w:hAnsi="Arial" w:cs="Arial"/>
          <w:sz w:val="28"/>
          <w:szCs w:val="28"/>
        </w:rPr>
      </w:pPr>
    </w:p>
    <w:p w14:paraId="3F287479" w14:textId="77777777" w:rsidR="00483B17" w:rsidRPr="00483B17" w:rsidRDefault="00483B17" w:rsidP="00483B17">
      <w:pPr>
        <w:rPr>
          <w:rFonts w:ascii="Arial" w:hAnsi="Arial" w:cs="Arial"/>
          <w:sz w:val="28"/>
          <w:szCs w:val="28"/>
        </w:rPr>
      </w:pPr>
    </w:p>
    <w:p w14:paraId="0E092E7C" w14:textId="77777777" w:rsidR="00483B17" w:rsidRPr="00483B17" w:rsidRDefault="00483B17" w:rsidP="00483B17">
      <w:pPr>
        <w:rPr>
          <w:rFonts w:ascii="Arial" w:hAnsi="Arial" w:cs="Arial"/>
          <w:sz w:val="28"/>
          <w:szCs w:val="28"/>
        </w:rPr>
      </w:pPr>
    </w:p>
    <w:p w14:paraId="11490D70" w14:textId="77777777" w:rsidR="00483B17" w:rsidRPr="00483B17" w:rsidRDefault="00483B17" w:rsidP="00483B17">
      <w:pPr>
        <w:rPr>
          <w:rFonts w:ascii="Arial" w:hAnsi="Arial" w:cs="Arial"/>
          <w:sz w:val="28"/>
          <w:szCs w:val="28"/>
        </w:rPr>
      </w:pPr>
    </w:p>
    <w:p w14:paraId="3A95329E" w14:textId="77777777" w:rsidR="00483B17" w:rsidRPr="00483B17" w:rsidRDefault="00483B17" w:rsidP="00483B17">
      <w:pPr>
        <w:rPr>
          <w:rFonts w:ascii="Arial" w:hAnsi="Arial" w:cs="Arial"/>
          <w:sz w:val="28"/>
          <w:szCs w:val="28"/>
        </w:rPr>
      </w:pPr>
    </w:p>
    <w:p w14:paraId="08C3A255" w14:textId="6AE09ACE" w:rsidR="008A1DD8" w:rsidRPr="00A12DD8" w:rsidRDefault="00483B17" w:rsidP="00AA27FE">
      <w:pPr>
        <w:pBdr>
          <w:bottom w:val="single" w:sz="4" w:space="1" w:color="auto"/>
        </w:pBdr>
        <w:tabs>
          <w:tab w:val="center" w:pos="4875"/>
          <w:tab w:val="left" w:pos="8920"/>
        </w:tabs>
        <w:spacing w:before="1800" w:after="800"/>
        <w:rPr>
          <w:rFonts w:ascii="Arial" w:hAnsi="Arial" w:cs="Arial"/>
          <w:b/>
          <w:i/>
          <w:sz w:val="28"/>
          <w:szCs w:val="28"/>
        </w:rPr>
      </w:pPr>
      <w:r w:rsidRPr="00483B17">
        <w:rPr>
          <w:rFonts w:ascii="Arial" w:hAnsi="Arial" w:cs="Arial"/>
          <w:sz w:val="28"/>
          <w:szCs w:val="28"/>
        </w:rPr>
        <w:br w:type="page"/>
      </w:r>
      <w:r w:rsidR="004540D1">
        <w:rPr>
          <w:rFonts w:ascii="Arial" w:hAnsi="Arial" w:cs="Arial"/>
          <w:sz w:val="28"/>
          <w:szCs w:val="28"/>
        </w:rPr>
        <w:lastRenderedPageBreak/>
        <w:tab/>
      </w:r>
      <w:r w:rsidR="008A1DD8" w:rsidRPr="00A12DD8">
        <w:rPr>
          <w:rFonts w:ascii="Arial" w:hAnsi="Arial" w:cs="Arial"/>
          <w:b/>
          <w:i/>
          <w:sz w:val="28"/>
          <w:szCs w:val="28"/>
        </w:rPr>
        <w:t>Sommaire</w:t>
      </w:r>
      <w:r w:rsidR="004540D1">
        <w:rPr>
          <w:rFonts w:ascii="Arial" w:hAnsi="Arial" w:cs="Arial"/>
          <w:b/>
          <w:i/>
          <w:sz w:val="28"/>
          <w:szCs w:val="28"/>
        </w:rPr>
        <w:tab/>
      </w:r>
    </w:p>
    <w:p w14:paraId="54373C91" w14:textId="77777777" w:rsidR="00386AAD" w:rsidRDefault="00386AAD">
      <w:pPr>
        <w:pStyle w:val="TM1"/>
        <w:tabs>
          <w:tab w:val="left" w:pos="1134"/>
        </w:tabs>
        <w:rPr>
          <w:rFonts w:cs="Arial"/>
          <w:szCs w:val="24"/>
        </w:rPr>
      </w:pPr>
    </w:p>
    <w:p w14:paraId="1BBF0C64" w14:textId="5AA2B2BE" w:rsidR="00DE7B8E" w:rsidRDefault="008A1DD8">
      <w:pPr>
        <w:pStyle w:val="TM1"/>
        <w:tabs>
          <w:tab w:val="left" w:pos="1134"/>
        </w:tabs>
        <w:rPr>
          <w:rFonts w:asciiTheme="minorHAnsi" w:eastAsiaTheme="minorEastAsia" w:hAnsiTheme="minorHAnsi" w:cstheme="minorBidi"/>
          <w:b w:val="0"/>
          <w:caps w:val="0"/>
          <w:kern w:val="2"/>
          <w:szCs w:val="22"/>
          <w14:ligatures w14:val="standardContextual"/>
        </w:rPr>
      </w:pPr>
      <w:r w:rsidRPr="00A12DD8">
        <w:rPr>
          <w:rFonts w:cs="Arial"/>
          <w:szCs w:val="24"/>
        </w:rPr>
        <w:fldChar w:fldCharType="begin"/>
      </w:r>
      <w:r w:rsidRPr="00A12DD8">
        <w:rPr>
          <w:rFonts w:cs="Arial"/>
          <w:szCs w:val="24"/>
        </w:rPr>
        <w:instrText xml:space="preserve"> TOC \o "1-5" </w:instrText>
      </w:r>
      <w:r w:rsidRPr="00A12DD8">
        <w:rPr>
          <w:rFonts w:cs="Arial"/>
          <w:szCs w:val="24"/>
        </w:rPr>
        <w:fldChar w:fldCharType="separate"/>
      </w:r>
      <w:r w:rsidR="00DE7B8E">
        <w:t>1</w:t>
      </w:r>
      <w:r w:rsidR="00DE7B8E">
        <w:rPr>
          <w:rFonts w:asciiTheme="minorHAnsi" w:eastAsiaTheme="minorEastAsia" w:hAnsiTheme="minorHAnsi" w:cstheme="minorBidi"/>
          <w:b w:val="0"/>
          <w:caps w:val="0"/>
          <w:kern w:val="2"/>
          <w:szCs w:val="22"/>
          <w14:ligatures w14:val="standardContextual"/>
        </w:rPr>
        <w:tab/>
      </w:r>
      <w:r w:rsidR="00DE7B8E">
        <w:t>Objet de la consultation</w:t>
      </w:r>
      <w:r w:rsidR="00DE7B8E">
        <w:tab/>
      </w:r>
      <w:r w:rsidR="00DE7B8E">
        <w:fldChar w:fldCharType="begin"/>
      </w:r>
      <w:r w:rsidR="00DE7B8E">
        <w:instrText xml:space="preserve"> PAGEREF _Toc180398419 \h </w:instrText>
      </w:r>
      <w:r w:rsidR="00DE7B8E">
        <w:fldChar w:fldCharType="separate"/>
      </w:r>
      <w:r w:rsidR="00410070">
        <w:t>7</w:t>
      </w:r>
      <w:r w:rsidR="00DE7B8E">
        <w:fldChar w:fldCharType="end"/>
      </w:r>
    </w:p>
    <w:p w14:paraId="0B4B1D1E" w14:textId="32112A1C"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2</w:t>
      </w:r>
      <w:r>
        <w:rPr>
          <w:rFonts w:asciiTheme="minorHAnsi" w:eastAsiaTheme="minorEastAsia" w:hAnsiTheme="minorHAnsi" w:cstheme="minorBidi"/>
          <w:b w:val="0"/>
          <w:caps w:val="0"/>
          <w:kern w:val="2"/>
          <w:szCs w:val="22"/>
          <w14:ligatures w14:val="standardContextual"/>
        </w:rPr>
        <w:tab/>
      </w:r>
      <w:r>
        <w:t>Etendue de la consultation</w:t>
      </w:r>
      <w:r>
        <w:tab/>
      </w:r>
      <w:r>
        <w:fldChar w:fldCharType="begin"/>
      </w:r>
      <w:r>
        <w:instrText xml:space="preserve"> PAGEREF _Toc180398420 \h </w:instrText>
      </w:r>
      <w:r>
        <w:fldChar w:fldCharType="separate"/>
      </w:r>
      <w:r w:rsidR="00410070">
        <w:t>7</w:t>
      </w:r>
      <w:r>
        <w:fldChar w:fldCharType="end"/>
      </w:r>
    </w:p>
    <w:p w14:paraId="5BA8B1A2" w14:textId="4A740FE6"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3</w:t>
      </w:r>
      <w:r>
        <w:rPr>
          <w:rFonts w:asciiTheme="minorHAnsi" w:eastAsiaTheme="minorEastAsia" w:hAnsiTheme="minorHAnsi" w:cstheme="minorBidi"/>
          <w:b w:val="0"/>
          <w:caps w:val="0"/>
          <w:kern w:val="2"/>
          <w:szCs w:val="22"/>
          <w14:ligatures w14:val="standardContextual"/>
        </w:rPr>
        <w:tab/>
      </w:r>
      <w:r>
        <w:t>Dispositions générales</w:t>
      </w:r>
      <w:r>
        <w:tab/>
      </w:r>
      <w:r>
        <w:fldChar w:fldCharType="begin"/>
      </w:r>
      <w:r>
        <w:instrText xml:space="preserve"> PAGEREF _Toc180398421 \h </w:instrText>
      </w:r>
      <w:r>
        <w:fldChar w:fldCharType="separate"/>
      </w:r>
      <w:r w:rsidR="00410070">
        <w:t>7</w:t>
      </w:r>
      <w:r>
        <w:fldChar w:fldCharType="end"/>
      </w:r>
    </w:p>
    <w:p w14:paraId="71B3745B" w14:textId="56516AB1"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3.1</w:t>
      </w:r>
      <w:r>
        <w:rPr>
          <w:rFonts w:asciiTheme="minorHAnsi" w:eastAsiaTheme="minorEastAsia" w:hAnsiTheme="minorHAnsi" w:cstheme="minorBidi"/>
          <w:kern w:val="2"/>
          <w:sz w:val="22"/>
          <w:szCs w:val="22"/>
          <w14:ligatures w14:val="standardContextual"/>
        </w:rPr>
        <w:tab/>
      </w:r>
      <w:r>
        <w:t>Nomenclature communautaire pertinente</w:t>
      </w:r>
      <w:r>
        <w:tab/>
      </w:r>
      <w:r>
        <w:fldChar w:fldCharType="begin"/>
      </w:r>
      <w:r>
        <w:instrText xml:space="preserve"> PAGEREF _Toc180398422 \h </w:instrText>
      </w:r>
      <w:r>
        <w:fldChar w:fldCharType="separate"/>
      </w:r>
      <w:r w:rsidR="00410070">
        <w:t>7</w:t>
      </w:r>
      <w:r>
        <w:fldChar w:fldCharType="end"/>
      </w:r>
    </w:p>
    <w:p w14:paraId="0C83C577" w14:textId="475B55EC"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3.2</w:t>
      </w:r>
      <w:r>
        <w:rPr>
          <w:rFonts w:asciiTheme="minorHAnsi" w:eastAsiaTheme="minorEastAsia" w:hAnsiTheme="minorHAnsi" w:cstheme="minorBidi"/>
          <w:kern w:val="2"/>
          <w:sz w:val="22"/>
          <w:szCs w:val="22"/>
          <w14:ligatures w14:val="standardContextual"/>
        </w:rPr>
        <w:tab/>
      </w:r>
      <w:r>
        <w:t>Forme du marché</w:t>
      </w:r>
      <w:r>
        <w:tab/>
      </w:r>
      <w:r>
        <w:fldChar w:fldCharType="begin"/>
      </w:r>
      <w:r>
        <w:instrText xml:space="preserve"> PAGEREF _Toc180398423 \h </w:instrText>
      </w:r>
      <w:r>
        <w:fldChar w:fldCharType="separate"/>
      </w:r>
      <w:r w:rsidR="00410070">
        <w:t>7</w:t>
      </w:r>
      <w:r>
        <w:fldChar w:fldCharType="end"/>
      </w:r>
    </w:p>
    <w:p w14:paraId="363B2A31" w14:textId="04EB3E32"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3.3</w:t>
      </w:r>
      <w:r>
        <w:rPr>
          <w:rFonts w:asciiTheme="minorHAnsi" w:eastAsiaTheme="minorEastAsia" w:hAnsiTheme="minorHAnsi" w:cstheme="minorBidi"/>
          <w:kern w:val="2"/>
          <w:sz w:val="22"/>
          <w:szCs w:val="22"/>
          <w14:ligatures w14:val="standardContextual"/>
        </w:rPr>
        <w:tab/>
      </w:r>
      <w:r>
        <w:t>Décomposition du marché</w:t>
      </w:r>
      <w:r>
        <w:tab/>
      </w:r>
      <w:r>
        <w:fldChar w:fldCharType="begin"/>
      </w:r>
      <w:r>
        <w:instrText xml:space="preserve"> PAGEREF _Toc180398424 \h </w:instrText>
      </w:r>
      <w:r>
        <w:fldChar w:fldCharType="separate"/>
      </w:r>
      <w:r w:rsidR="00410070">
        <w:t>7</w:t>
      </w:r>
      <w:r>
        <w:fldChar w:fldCharType="end"/>
      </w:r>
    </w:p>
    <w:p w14:paraId="16CE69FA" w14:textId="3DFB4C13"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3.3.1</w:t>
      </w:r>
      <w:r>
        <w:rPr>
          <w:rFonts w:asciiTheme="minorHAnsi" w:eastAsiaTheme="minorEastAsia" w:hAnsiTheme="minorHAnsi" w:cstheme="minorBidi"/>
          <w:kern w:val="2"/>
          <w:sz w:val="22"/>
          <w:szCs w:val="22"/>
          <w14:ligatures w14:val="standardContextual"/>
        </w:rPr>
        <w:tab/>
      </w:r>
      <w:r>
        <w:t>Tranches</w:t>
      </w:r>
      <w:r>
        <w:tab/>
      </w:r>
      <w:r>
        <w:fldChar w:fldCharType="begin"/>
      </w:r>
      <w:r>
        <w:instrText xml:space="preserve"> PAGEREF _Toc180398425 \h </w:instrText>
      </w:r>
      <w:r>
        <w:fldChar w:fldCharType="separate"/>
      </w:r>
      <w:r w:rsidR="00410070">
        <w:t>7</w:t>
      </w:r>
      <w:r>
        <w:fldChar w:fldCharType="end"/>
      </w:r>
    </w:p>
    <w:p w14:paraId="07C45CF0" w14:textId="2B06D170"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3.3.2</w:t>
      </w:r>
      <w:r>
        <w:rPr>
          <w:rFonts w:asciiTheme="minorHAnsi" w:eastAsiaTheme="minorEastAsia" w:hAnsiTheme="minorHAnsi" w:cstheme="minorBidi"/>
          <w:kern w:val="2"/>
          <w:sz w:val="22"/>
          <w:szCs w:val="22"/>
          <w14:ligatures w14:val="standardContextual"/>
        </w:rPr>
        <w:tab/>
      </w:r>
      <w:r>
        <w:t>Lots</w:t>
      </w:r>
      <w:r>
        <w:tab/>
      </w:r>
      <w:r>
        <w:fldChar w:fldCharType="begin"/>
      </w:r>
      <w:r>
        <w:instrText xml:space="preserve"> PAGEREF _Toc180398426 \h </w:instrText>
      </w:r>
      <w:r>
        <w:fldChar w:fldCharType="separate"/>
      </w:r>
      <w:r w:rsidR="00410070">
        <w:t>7</w:t>
      </w:r>
      <w:r>
        <w:fldChar w:fldCharType="end"/>
      </w:r>
    </w:p>
    <w:p w14:paraId="132E10BF" w14:textId="16A42D3E"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3.3.3</w:t>
      </w:r>
      <w:r>
        <w:rPr>
          <w:rFonts w:asciiTheme="minorHAnsi" w:eastAsiaTheme="minorEastAsia" w:hAnsiTheme="minorHAnsi" w:cstheme="minorBidi"/>
          <w:kern w:val="2"/>
          <w:sz w:val="22"/>
          <w:szCs w:val="22"/>
          <w14:ligatures w14:val="standardContextual"/>
        </w:rPr>
        <w:tab/>
      </w:r>
      <w:r>
        <w:t>Postes</w:t>
      </w:r>
      <w:r>
        <w:tab/>
      </w:r>
      <w:r>
        <w:fldChar w:fldCharType="begin"/>
      </w:r>
      <w:r>
        <w:instrText xml:space="preserve"> PAGEREF _Toc180398427 \h </w:instrText>
      </w:r>
      <w:r>
        <w:fldChar w:fldCharType="separate"/>
      </w:r>
      <w:r w:rsidR="00410070">
        <w:t>7</w:t>
      </w:r>
      <w:r>
        <w:fldChar w:fldCharType="end"/>
      </w:r>
    </w:p>
    <w:p w14:paraId="694533A5" w14:textId="43B939DD"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3.4</w:t>
      </w:r>
      <w:r>
        <w:rPr>
          <w:rFonts w:asciiTheme="minorHAnsi" w:eastAsiaTheme="minorEastAsia" w:hAnsiTheme="minorHAnsi" w:cstheme="minorBidi"/>
          <w:kern w:val="2"/>
          <w:sz w:val="22"/>
          <w:szCs w:val="22"/>
          <w14:ligatures w14:val="standardContextual"/>
        </w:rPr>
        <w:tab/>
      </w:r>
      <w:r>
        <w:t>Durée du contrat - Délais d'exécution</w:t>
      </w:r>
      <w:r>
        <w:tab/>
      </w:r>
      <w:r>
        <w:fldChar w:fldCharType="begin"/>
      </w:r>
      <w:r>
        <w:instrText xml:space="preserve"> PAGEREF _Toc180398428 \h </w:instrText>
      </w:r>
      <w:r>
        <w:fldChar w:fldCharType="separate"/>
      </w:r>
      <w:r w:rsidR="00410070">
        <w:t>7</w:t>
      </w:r>
      <w:r>
        <w:fldChar w:fldCharType="end"/>
      </w:r>
    </w:p>
    <w:p w14:paraId="1EDB2CFE" w14:textId="3FC6F9EB"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3.5</w:t>
      </w:r>
      <w:r>
        <w:rPr>
          <w:rFonts w:asciiTheme="minorHAnsi" w:eastAsiaTheme="minorEastAsia" w:hAnsiTheme="minorHAnsi" w:cstheme="minorBidi"/>
          <w:kern w:val="2"/>
          <w:sz w:val="22"/>
          <w:szCs w:val="22"/>
          <w14:ligatures w14:val="standardContextual"/>
        </w:rPr>
        <w:tab/>
      </w:r>
      <w:r>
        <w:t>Forme juridique de l'attributaire</w:t>
      </w:r>
      <w:r>
        <w:tab/>
      </w:r>
      <w:r>
        <w:fldChar w:fldCharType="begin"/>
      </w:r>
      <w:r>
        <w:instrText xml:space="preserve"> PAGEREF _Toc180398429 \h </w:instrText>
      </w:r>
      <w:r>
        <w:fldChar w:fldCharType="separate"/>
      </w:r>
      <w:r w:rsidR="00410070">
        <w:t>8</w:t>
      </w:r>
      <w:r>
        <w:fldChar w:fldCharType="end"/>
      </w:r>
    </w:p>
    <w:p w14:paraId="5959BCE7" w14:textId="5E19D78C"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3.6</w:t>
      </w:r>
      <w:r>
        <w:rPr>
          <w:rFonts w:asciiTheme="minorHAnsi" w:eastAsiaTheme="minorEastAsia" w:hAnsiTheme="minorHAnsi" w:cstheme="minorBidi"/>
          <w:kern w:val="2"/>
          <w:sz w:val="22"/>
          <w:szCs w:val="22"/>
          <w14:ligatures w14:val="standardContextual"/>
        </w:rPr>
        <w:tab/>
      </w:r>
      <w:r>
        <w:t>Conditions particulières d’exécution – Clause sociale</w:t>
      </w:r>
      <w:r>
        <w:tab/>
      </w:r>
      <w:r>
        <w:fldChar w:fldCharType="begin"/>
      </w:r>
      <w:r>
        <w:instrText xml:space="preserve"> PAGEREF _Toc180398430 \h </w:instrText>
      </w:r>
      <w:r>
        <w:fldChar w:fldCharType="separate"/>
      </w:r>
      <w:r w:rsidR="00410070">
        <w:t>8</w:t>
      </w:r>
      <w:r>
        <w:fldChar w:fldCharType="end"/>
      </w:r>
    </w:p>
    <w:p w14:paraId="62B0BF56" w14:textId="5C196A3F"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3.7</w:t>
      </w:r>
      <w:r>
        <w:rPr>
          <w:rFonts w:asciiTheme="minorHAnsi" w:eastAsiaTheme="minorEastAsia" w:hAnsiTheme="minorHAnsi" w:cstheme="minorBidi"/>
          <w:kern w:val="2"/>
          <w:sz w:val="22"/>
          <w:szCs w:val="22"/>
          <w14:ligatures w14:val="standardContextual"/>
        </w:rPr>
        <w:tab/>
      </w:r>
      <w:r>
        <w:t>Clause environnementale</w:t>
      </w:r>
      <w:r>
        <w:tab/>
      </w:r>
      <w:r>
        <w:fldChar w:fldCharType="begin"/>
      </w:r>
      <w:r>
        <w:instrText xml:space="preserve"> PAGEREF _Toc180398431 \h </w:instrText>
      </w:r>
      <w:r>
        <w:fldChar w:fldCharType="separate"/>
      </w:r>
      <w:r w:rsidR="00410070">
        <w:t>8</w:t>
      </w:r>
      <w:r>
        <w:fldChar w:fldCharType="end"/>
      </w:r>
    </w:p>
    <w:p w14:paraId="31A922C8" w14:textId="6F25572E"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4</w:t>
      </w:r>
      <w:r>
        <w:rPr>
          <w:rFonts w:asciiTheme="minorHAnsi" w:eastAsiaTheme="minorEastAsia" w:hAnsiTheme="minorHAnsi" w:cstheme="minorBidi"/>
          <w:b w:val="0"/>
          <w:caps w:val="0"/>
          <w:kern w:val="2"/>
          <w:szCs w:val="22"/>
          <w14:ligatures w14:val="standardContextual"/>
        </w:rPr>
        <w:tab/>
      </w:r>
      <w:r>
        <w:t>dossier de consultation</w:t>
      </w:r>
      <w:r>
        <w:tab/>
      </w:r>
      <w:r>
        <w:fldChar w:fldCharType="begin"/>
      </w:r>
      <w:r>
        <w:instrText xml:space="preserve"> PAGEREF _Toc180398432 \h </w:instrText>
      </w:r>
      <w:r>
        <w:fldChar w:fldCharType="separate"/>
      </w:r>
      <w:r w:rsidR="00410070">
        <w:t>8</w:t>
      </w:r>
      <w:r>
        <w:fldChar w:fldCharType="end"/>
      </w:r>
    </w:p>
    <w:p w14:paraId="40A812A5" w14:textId="244C8011"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4.1</w:t>
      </w:r>
      <w:r>
        <w:rPr>
          <w:rFonts w:asciiTheme="minorHAnsi" w:eastAsiaTheme="minorEastAsia" w:hAnsiTheme="minorHAnsi" w:cstheme="minorBidi"/>
          <w:kern w:val="2"/>
          <w:sz w:val="22"/>
          <w:szCs w:val="22"/>
          <w14:ligatures w14:val="standardContextual"/>
        </w:rPr>
        <w:tab/>
      </w:r>
      <w:r>
        <w:t>Contenu du dossier de consultation</w:t>
      </w:r>
      <w:r>
        <w:tab/>
      </w:r>
      <w:r>
        <w:fldChar w:fldCharType="begin"/>
      </w:r>
      <w:r>
        <w:instrText xml:space="preserve"> PAGEREF _Toc180398433 \h </w:instrText>
      </w:r>
      <w:r>
        <w:fldChar w:fldCharType="separate"/>
      </w:r>
      <w:r w:rsidR="00410070">
        <w:t>8</w:t>
      </w:r>
      <w:r>
        <w:fldChar w:fldCharType="end"/>
      </w:r>
    </w:p>
    <w:p w14:paraId="0AE0226E" w14:textId="3026BDFC"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4.2</w:t>
      </w:r>
      <w:r>
        <w:rPr>
          <w:rFonts w:asciiTheme="minorHAnsi" w:eastAsiaTheme="minorEastAsia" w:hAnsiTheme="minorHAnsi" w:cstheme="minorBidi"/>
          <w:kern w:val="2"/>
          <w:sz w:val="22"/>
          <w:szCs w:val="22"/>
          <w14:ligatures w14:val="standardContextual"/>
        </w:rPr>
        <w:tab/>
      </w:r>
      <w:r>
        <w:t>Modifications de détail du dossier de consultation</w:t>
      </w:r>
      <w:r>
        <w:tab/>
      </w:r>
      <w:r>
        <w:fldChar w:fldCharType="begin"/>
      </w:r>
      <w:r>
        <w:instrText xml:space="preserve"> PAGEREF _Toc180398434 \h </w:instrText>
      </w:r>
      <w:r>
        <w:fldChar w:fldCharType="separate"/>
      </w:r>
      <w:r w:rsidR="00410070">
        <w:t>9</w:t>
      </w:r>
      <w:r>
        <w:fldChar w:fldCharType="end"/>
      </w:r>
    </w:p>
    <w:p w14:paraId="53958B4F" w14:textId="68788FE3"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4.3</w:t>
      </w:r>
      <w:r>
        <w:rPr>
          <w:rFonts w:asciiTheme="minorHAnsi" w:eastAsiaTheme="minorEastAsia" w:hAnsiTheme="minorHAnsi" w:cstheme="minorBidi"/>
          <w:kern w:val="2"/>
          <w:sz w:val="22"/>
          <w:szCs w:val="22"/>
          <w14:ligatures w14:val="standardContextual"/>
        </w:rPr>
        <w:tab/>
      </w:r>
      <w:r>
        <w:t>Mise à disposition du dossier de consultation par voie électronique</w:t>
      </w:r>
      <w:r>
        <w:tab/>
      </w:r>
      <w:r>
        <w:fldChar w:fldCharType="begin"/>
      </w:r>
      <w:r>
        <w:instrText xml:space="preserve"> PAGEREF _Toc180398435 \h </w:instrText>
      </w:r>
      <w:r>
        <w:fldChar w:fldCharType="separate"/>
      </w:r>
      <w:r w:rsidR="00410070">
        <w:t>9</w:t>
      </w:r>
      <w:r>
        <w:fldChar w:fldCharType="end"/>
      </w:r>
    </w:p>
    <w:p w14:paraId="2B0E3C21" w14:textId="2DE05A60"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5</w:t>
      </w:r>
      <w:r>
        <w:rPr>
          <w:rFonts w:asciiTheme="minorHAnsi" w:eastAsiaTheme="minorEastAsia" w:hAnsiTheme="minorHAnsi" w:cstheme="minorBidi"/>
          <w:b w:val="0"/>
          <w:caps w:val="0"/>
          <w:kern w:val="2"/>
          <w:szCs w:val="22"/>
          <w14:ligatures w14:val="standardContextual"/>
        </w:rPr>
        <w:tab/>
      </w:r>
      <w:r>
        <w:t>Délais de validité des propositions</w:t>
      </w:r>
      <w:r>
        <w:tab/>
      </w:r>
      <w:r>
        <w:fldChar w:fldCharType="begin"/>
      </w:r>
      <w:r>
        <w:instrText xml:space="preserve"> PAGEREF _Toc180398436 \h </w:instrText>
      </w:r>
      <w:r>
        <w:fldChar w:fldCharType="separate"/>
      </w:r>
      <w:r w:rsidR="00410070">
        <w:t>9</w:t>
      </w:r>
      <w:r>
        <w:fldChar w:fldCharType="end"/>
      </w:r>
    </w:p>
    <w:p w14:paraId="5C257D14" w14:textId="485AA485"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6</w:t>
      </w:r>
      <w:r>
        <w:rPr>
          <w:rFonts w:asciiTheme="minorHAnsi" w:eastAsiaTheme="minorEastAsia" w:hAnsiTheme="minorHAnsi" w:cstheme="minorBidi"/>
          <w:b w:val="0"/>
          <w:caps w:val="0"/>
          <w:kern w:val="2"/>
          <w:szCs w:val="22"/>
          <w14:ligatures w14:val="standardContextual"/>
        </w:rPr>
        <w:tab/>
      </w:r>
      <w:r>
        <w:t>Présentation des propositions</w:t>
      </w:r>
      <w:r>
        <w:tab/>
      </w:r>
      <w:r>
        <w:fldChar w:fldCharType="begin"/>
      </w:r>
      <w:r>
        <w:instrText xml:space="preserve"> PAGEREF _Toc180398437 \h </w:instrText>
      </w:r>
      <w:r>
        <w:fldChar w:fldCharType="separate"/>
      </w:r>
      <w:r w:rsidR="00410070">
        <w:t>9</w:t>
      </w:r>
      <w:r>
        <w:fldChar w:fldCharType="end"/>
      </w:r>
    </w:p>
    <w:p w14:paraId="253C3FDC" w14:textId="6ADBB156"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6.1</w:t>
      </w:r>
      <w:r>
        <w:rPr>
          <w:rFonts w:asciiTheme="minorHAnsi" w:eastAsiaTheme="minorEastAsia" w:hAnsiTheme="minorHAnsi" w:cstheme="minorBidi"/>
          <w:kern w:val="2"/>
          <w:sz w:val="22"/>
          <w:szCs w:val="22"/>
          <w14:ligatures w14:val="standardContextual"/>
        </w:rPr>
        <w:tab/>
      </w:r>
      <w:r>
        <w:t>Documents à produire pour la candidature</w:t>
      </w:r>
      <w:r>
        <w:tab/>
      </w:r>
      <w:r>
        <w:fldChar w:fldCharType="begin"/>
      </w:r>
      <w:r>
        <w:instrText xml:space="preserve"> PAGEREF _Toc180398438 \h </w:instrText>
      </w:r>
      <w:r>
        <w:fldChar w:fldCharType="separate"/>
      </w:r>
      <w:r w:rsidR="00410070">
        <w:t>9</w:t>
      </w:r>
      <w:r>
        <w:fldChar w:fldCharType="end"/>
      </w:r>
    </w:p>
    <w:p w14:paraId="136A9B5D" w14:textId="722E997C"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6.1.1</w:t>
      </w:r>
      <w:r>
        <w:rPr>
          <w:rFonts w:asciiTheme="minorHAnsi" w:eastAsiaTheme="minorEastAsia" w:hAnsiTheme="minorHAnsi" w:cstheme="minorBidi"/>
          <w:kern w:val="2"/>
          <w:sz w:val="22"/>
          <w:szCs w:val="22"/>
          <w14:ligatures w14:val="standardContextual"/>
        </w:rPr>
        <w:tab/>
      </w:r>
      <w:r>
        <w:t>Capacité juridique</w:t>
      </w:r>
      <w:r>
        <w:tab/>
      </w:r>
      <w:r>
        <w:fldChar w:fldCharType="begin"/>
      </w:r>
      <w:r>
        <w:instrText xml:space="preserve"> PAGEREF _Toc180398439 \h </w:instrText>
      </w:r>
      <w:r>
        <w:fldChar w:fldCharType="separate"/>
      </w:r>
      <w:r w:rsidR="00410070">
        <w:t>9</w:t>
      </w:r>
      <w:r>
        <w:fldChar w:fldCharType="end"/>
      </w:r>
    </w:p>
    <w:p w14:paraId="7BD6FA5A" w14:textId="5AD10411" w:rsidR="00DE7B8E" w:rsidRDefault="00DE7B8E">
      <w:pPr>
        <w:pStyle w:val="TM3"/>
        <w:rPr>
          <w:rFonts w:asciiTheme="minorHAnsi" w:eastAsiaTheme="minorEastAsia" w:hAnsiTheme="minorHAnsi" w:cstheme="minorBidi"/>
          <w:kern w:val="2"/>
          <w:sz w:val="22"/>
          <w:szCs w:val="22"/>
          <w14:ligatures w14:val="standardContextual"/>
        </w:rPr>
      </w:pPr>
      <w:r>
        <w:sym w:font="Wingdings" w:char="F0DC"/>
      </w:r>
      <w:r>
        <w:t xml:space="preserve"> Utilisation des formulaires DC1 et DC2</w:t>
      </w:r>
      <w:r>
        <w:tab/>
      </w:r>
      <w:r>
        <w:fldChar w:fldCharType="begin"/>
      </w:r>
      <w:r>
        <w:instrText xml:space="preserve"> PAGEREF _Toc180398440 \h </w:instrText>
      </w:r>
      <w:r>
        <w:fldChar w:fldCharType="separate"/>
      </w:r>
      <w:r w:rsidR="00410070">
        <w:t>10</w:t>
      </w:r>
      <w:r>
        <w:fldChar w:fldCharType="end"/>
      </w:r>
    </w:p>
    <w:p w14:paraId="014F380C" w14:textId="548BB50F" w:rsidR="00DE7B8E" w:rsidRDefault="00DE7B8E">
      <w:pPr>
        <w:pStyle w:val="TM3"/>
        <w:rPr>
          <w:rFonts w:asciiTheme="minorHAnsi" w:eastAsiaTheme="minorEastAsia" w:hAnsiTheme="minorHAnsi" w:cstheme="minorBidi"/>
          <w:kern w:val="2"/>
          <w:sz w:val="22"/>
          <w:szCs w:val="22"/>
          <w14:ligatures w14:val="standardContextual"/>
        </w:rPr>
      </w:pPr>
      <w:r>
        <w:sym w:font="Wingdings" w:char="F0DC"/>
      </w:r>
      <w:r>
        <w:t xml:space="preserve"> Utilisation du document unique de marché européen (DUME)</w:t>
      </w:r>
      <w:r>
        <w:tab/>
      </w:r>
      <w:r>
        <w:fldChar w:fldCharType="begin"/>
      </w:r>
      <w:r>
        <w:instrText xml:space="preserve"> PAGEREF _Toc180398441 \h </w:instrText>
      </w:r>
      <w:r>
        <w:fldChar w:fldCharType="separate"/>
      </w:r>
      <w:r w:rsidR="00410070">
        <w:t>10</w:t>
      </w:r>
      <w:r>
        <w:fldChar w:fldCharType="end"/>
      </w:r>
    </w:p>
    <w:p w14:paraId="5725E6D2" w14:textId="41D23591"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6.1.2</w:t>
      </w:r>
      <w:r>
        <w:rPr>
          <w:rFonts w:asciiTheme="minorHAnsi" w:eastAsiaTheme="minorEastAsia" w:hAnsiTheme="minorHAnsi" w:cstheme="minorBidi"/>
          <w:kern w:val="2"/>
          <w:sz w:val="22"/>
          <w:szCs w:val="22"/>
          <w14:ligatures w14:val="standardContextual"/>
        </w:rPr>
        <w:tab/>
      </w:r>
      <w:r>
        <w:t>Capacité économique et financière</w:t>
      </w:r>
      <w:r>
        <w:tab/>
      </w:r>
      <w:r>
        <w:fldChar w:fldCharType="begin"/>
      </w:r>
      <w:r>
        <w:instrText xml:space="preserve"> PAGEREF _Toc180398442 \h </w:instrText>
      </w:r>
      <w:r>
        <w:fldChar w:fldCharType="separate"/>
      </w:r>
      <w:r w:rsidR="00410070">
        <w:t>10</w:t>
      </w:r>
      <w:r>
        <w:fldChar w:fldCharType="end"/>
      </w:r>
    </w:p>
    <w:p w14:paraId="6414E48C" w14:textId="045BE90A"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6.1.3</w:t>
      </w:r>
      <w:r>
        <w:rPr>
          <w:rFonts w:asciiTheme="minorHAnsi" w:eastAsiaTheme="minorEastAsia" w:hAnsiTheme="minorHAnsi" w:cstheme="minorBidi"/>
          <w:kern w:val="2"/>
          <w:sz w:val="22"/>
          <w:szCs w:val="22"/>
          <w14:ligatures w14:val="standardContextual"/>
        </w:rPr>
        <w:tab/>
      </w:r>
      <w:r>
        <w:t>Capacités techniques et professionnelles</w:t>
      </w:r>
      <w:r>
        <w:tab/>
      </w:r>
      <w:r>
        <w:fldChar w:fldCharType="begin"/>
      </w:r>
      <w:r>
        <w:instrText xml:space="preserve"> PAGEREF _Toc180398443 \h </w:instrText>
      </w:r>
      <w:r>
        <w:fldChar w:fldCharType="separate"/>
      </w:r>
      <w:r w:rsidR="00410070">
        <w:t>10</w:t>
      </w:r>
      <w:r>
        <w:fldChar w:fldCharType="end"/>
      </w:r>
    </w:p>
    <w:p w14:paraId="1090C77F" w14:textId="2B2822C2"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6.2</w:t>
      </w:r>
      <w:r>
        <w:rPr>
          <w:rFonts w:asciiTheme="minorHAnsi" w:eastAsiaTheme="minorEastAsia" w:hAnsiTheme="minorHAnsi" w:cstheme="minorBidi"/>
          <w:kern w:val="2"/>
          <w:sz w:val="22"/>
          <w:szCs w:val="22"/>
          <w14:ligatures w14:val="standardContextual"/>
        </w:rPr>
        <w:tab/>
      </w:r>
      <w:r>
        <w:t>Documents à produire pour l’offre</w:t>
      </w:r>
      <w:r>
        <w:tab/>
      </w:r>
      <w:r>
        <w:fldChar w:fldCharType="begin"/>
      </w:r>
      <w:r>
        <w:instrText xml:space="preserve"> PAGEREF _Toc180398444 \h </w:instrText>
      </w:r>
      <w:r>
        <w:fldChar w:fldCharType="separate"/>
      </w:r>
      <w:r w:rsidR="00410070">
        <w:t>11</w:t>
      </w:r>
      <w:r>
        <w:fldChar w:fldCharType="end"/>
      </w:r>
    </w:p>
    <w:p w14:paraId="1D42178C" w14:textId="0F131B7D"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6.3</w:t>
      </w:r>
      <w:r>
        <w:rPr>
          <w:rFonts w:asciiTheme="minorHAnsi" w:eastAsiaTheme="minorEastAsia" w:hAnsiTheme="minorHAnsi" w:cstheme="minorBidi"/>
          <w:kern w:val="2"/>
          <w:sz w:val="22"/>
          <w:szCs w:val="22"/>
          <w14:ligatures w14:val="standardContextual"/>
        </w:rPr>
        <w:tab/>
      </w:r>
      <w:r>
        <w:t>En cas de déclaration de sous-traitance</w:t>
      </w:r>
      <w:r>
        <w:tab/>
      </w:r>
      <w:r>
        <w:fldChar w:fldCharType="begin"/>
      </w:r>
      <w:r>
        <w:instrText xml:space="preserve"> PAGEREF _Toc180398445 \h </w:instrText>
      </w:r>
      <w:r>
        <w:fldChar w:fldCharType="separate"/>
      </w:r>
      <w:r w:rsidR="00410070">
        <w:t>11</w:t>
      </w:r>
      <w:r>
        <w:fldChar w:fldCharType="end"/>
      </w:r>
    </w:p>
    <w:p w14:paraId="0B8E297C" w14:textId="34DA4AC7"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6.4</w:t>
      </w:r>
      <w:r>
        <w:rPr>
          <w:rFonts w:asciiTheme="minorHAnsi" w:eastAsiaTheme="minorEastAsia" w:hAnsiTheme="minorHAnsi" w:cstheme="minorBidi"/>
          <w:kern w:val="2"/>
          <w:sz w:val="22"/>
          <w:szCs w:val="22"/>
          <w14:ligatures w14:val="standardContextual"/>
        </w:rPr>
        <w:tab/>
      </w:r>
      <w:r>
        <w:t>documents a produire par l’attributaire</w:t>
      </w:r>
      <w:r>
        <w:tab/>
      </w:r>
      <w:r>
        <w:fldChar w:fldCharType="begin"/>
      </w:r>
      <w:r>
        <w:instrText xml:space="preserve"> PAGEREF _Toc180398446 \h </w:instrText>
      </w:r>
      <w:r>
        <w:fldChar w:fldCharType="separate"/>
      </w:r>
      <w:r w:rsidR="00410070">
        <w:t>12</w:t>
      </w:r>
      <w:r>
        <w:fldChar w:fldCharType="end"/>
      </w:r>
    </w:p>
    <w:p w14:paraId="67DA226E" w14:textId="2B2696C9"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6.5</w:t>
      </w:r>
      <w:r>
        <w:rPr>
          <w:rFonts w:asciiTheme="minorHAnsi" w:eastAsiaTheme="minorEastAsia" w:hAnsiTheme="minorHAnsi" w:cstheme="minorBidi"/>
          <w:kern w:val="2"/>
          <w:sz w:val="22"/>
          <w:szCs w:val="22"/>
          <w14:ligatures w14:val="standardContextual"/>
        </w:rPr>
        <w:tab/>
      </w:r>
      <w:r>
        <w:t>Langue de rédaction des propositions</w:t>
      </w:r>
      <w:r>
        <w:tab/>
      </w:r>
      <w:r>
        <w:fldChar w:fldCharType="begin"/>
      </w:r>
      <w:r>
        <w:instrText xml:space="preserve"> PAGEREF _Toc180398447 \h </w:instrText>
      </w:r>
      <w:r>
        <w:fldChar w:fldCharType="separate"/>
      </w:r>
      <w:r w:rsidR="00410070">
        <w:t>13</w:t>
      </w:r>
      <w:r>
        <w:fldChar w:fldCharType="end"/>
      </w:r>
    </w:p>
    <w:p w14:paraId="3667D27E" w14:textId="22086E94"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6.6</w:t>
      </w:r>
      <w:r>
        <w:rPr>
          <w:rFonts w:asciiTheme="minorHAnsi" w:eastAsiaTheme="minorEastAsia" w:hAnsiTheme="minorHAnsi" w:cstheme="minorBidi"/>
          <w:kern w:val="2"/>
          <w:sz w:val="22"/>
          <w:szCs w:val="22"/>
          <w14:ligatures w14:val="standardContextual"/>
        </w:rPr>
        <w:tab/>
      </w:r>
      <w:r>
        <w:t>Unité monétaire</w:t>
      </w:r>
      <w:r>
        <w:tab/>
      </w:r>
      <w:r>
        <w:fldChar w:fldCharType="begin"/>
      </w:r>
      <w:r>
        <w:instrText xml:space="preserve"> PAGEREF _Toc180398448 \h </w:instrText>
      </w:r>
      <w:r>
        <w:fldChar w:fldCharType="separate"/>
      </w:r>
      <w:r w:rsidR="00410070">
        <w:t>13</w:t>
      </w:r>
      <w:r>
        <w:fldChar w:fldCharType="end"/>
      </w:r>
    </w:p>
    <w:p w14:paraId="48030144" w14:textId="2C8599F4"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7</w:t>
      </w:r>
      <w:r>
        <w:rPr>
          <w:rFonts w:asciiTheme="minorHAnsi" w:eastAsiaTheme="minorEastAsia" w:hAnsiTheme="minorHAnsi" w:cstheme="minorBidi"/>
          <w:b w:val="0"/>
          <w:caps w:val="0"/>
          <w:kern w:val="2"/>
          <w:szCs w:val="22"/>
          <w14:ligatures w14:val="standardContextual"/>
        </w:rPr>
        <w:tab/>
      </w:r>
      <w:r>
        <w:t>Conditions de remise des plis</w:t>
      </w:r>
      <w:r>
        <w:tab/>
      </w:r>
      <w:r>
        <w:fldChar w:fldCharType="begin"/>
      </w:r>
      <w:r>
        <w:instrText xml:space="preserve"> PAGEREF _Toc180398449 \h </w:instrText>
      </w:r>
      <w:r>
        <w:fldChar w:fldCharType="separate"/>
      </w:r>
      <w:r w:rsidR="00410070">
        <w:t>13</w:t>
      </w:r>
      <w:r>
        <w:fldChar w:fldCharType="end"/>
      </w:r>
    </w:p>
    <w:p w14:paraId="36547135" w14:textId="0BF16E2A"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rsidRPr="000133CD">
        <w:rPr>
          <w:color w:val="FF0000"/>
        </w:rPr>
        <w:t>7.1</w:t>
      </w:r>
      <w:r>
        <w:rPr>
          <w:rFonts w:asciiTheme="minorHAnsi" w:eastAsiaTheme="minorEastAsia" w:hAnsiTheme="minorHAnsi" w:cstheme="minorBidi"/>
          <w:kern w:val="2"/>
          <w:sz w:val="22"/>
          <w:szCs w:val="22"/>
          <w14:ligatures w14:val="standardContextual"/>
        </w:rPr>
        <w:tab/>
      </w:r>
      <w:r w:rsidRPr="000133CD">
        <w:rPr>
          <w:color w:val="FF0000"/>
        </w:rPr>
        <w:t>Remise OBLIGATOIRE des plis par voie électronique</w:t>
      </w:r>
      <w:r>
        <w:tab/>
      </w:r>
      <w:r>
        <w:fldChar w:fldCharType="begin"/>
      </w:r>
      <w:r>
        <w:instrText xml:space="preserve"> PAGEREF _Toc180398450 \h </w:instrText>
      </w:r>
      <w:r>
        <w:fldChar w:fldCharType="separate"/>
      </w:r>
      <w:r w:rsidR="00410070">
        <w:t>13</w:t>
      </w:r>
      <w:r>
        <w:fldChar w:fldCharType="end"/>
      </w:r>
    </w:p>
    <w:p w14:paraId="6087E07C" w14:textId="76AA9DE2"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7.1.1</w:t>
      </w:r>
      <w:r>
        <w:rPr>
          <w:rFonts w:asciiTheme="minorHAnsi" w:eastAsiaTheme="minorEastAsia" w:hAnsiTheme="minorHAnsi" w:cstheme="minorBidi"/>
          <w:kern w:val="2"/>
          <w:sz w:val="22"/>
          <w:szCs w:val="22"/>
          <w14:ligatures w14:val="standardContextual"/>
        </w:rPr>
        <w:tab/>
      </w:r>
      <w:r>
        <w:t>Modalités de remise</w:t>
      </w:r>
      <w:r>
        <w:tab/>
      </w:r>
      <w:r>
        <w:fldChar w:fldCharType="begin"/>
      </w:r>
      <w:r>
        <w:instrText xml:space="preserve"> PAGEREF _Toc180398451 \h </w:instrText>
      </w:r>
      <w:r>
        <w:fldChar w:fldCharType="separate"/>
      </w:r>
      <w:r w:rsidR="00410070">
        <w:t>13</w:t>
      </w:r>
      <w:r>
        <w:fldChar w:fldCharType="end"/>
      </w:r>
    </w:p>
    <w:p w14:paraId="57BBD3E8" w14:textId="350B4BD8" w:rsidR="00DE7B8E" w:rsidRDefault="00DE7B8E">
      <w:pPr>
        <w:pStyle w:val="TM3"/>
        <w:tabs>
          <w:tab w:val="left" w:pos="1799"/>
        </w:tabs>
        <w:rPr>
          <w:rFonts w:asciiTheme="minorHAnsi" w:eastAsiaTheme="minorEastAsia" w:hAnsiTheme="minorHAnsi" w:cstheme="minorBidi"/>
          <w:kern w:val="2"/>
          <w:sz w:val="22"/>
          <w:szCs w:val="22"/>
          <w14:ligatures w14:val="standardContextual"/>
        </w:rPr>
      </w:pPr>
      <w:r>
        <w:t>7.1.2</w:t>
      </w:r>
      <w:r>
        <w:rPr>
          <w:rFonts w:asciiTheme="minorHAnsi" w:eastAsiaTheme="minorEastAsia" w:hAnsiTheme="minorHAnsi" w:cstheme="minorBidi"/>
          <w:kern w:val="2"/>
          <w:sz w:val="22"/>
          <w:szCs w:val="22"/>
          <w14:ligatures w14:val="standardContextual"/>
        </w:rPr>
        <w:tab/>
      </w:r>
      <w:r>
        <w:t>Copie de sauvegarde</w:t>
      </w:r>
      <w:r>
        <w:tab/>
      </w:r>
      <w:r>
        <w:fldChar w:fldCharType="begin"/>
      </w:r>
      <w:r>
        <w:instrText xml:space="preserve"> PAGEREF _Toc180398452 \h </w:instrText>
      </w:r>
      <w:r>
        <w:fldChar w:fldCharType="separate"/>
      </w:r>
      <w:r w:rsidR="00410070">
        <w:t>14</w:t>
      </w:r>
      <w:r>
        <w:fldChar w:fldCharType="end"/>
      </w:r>
    </w:p>
    <w:p w14:paraId="5BBD4378" w14:textId="223281F3"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lastRenderedPageBreak/>
        <w:t>7.2</w:t>
      </w:r>
      <w:r>
        <w:rPr>
          <w:rFonts w:asciiTheme="minorHAnsi" w:eastAsiaTheme="minorEastAsia" w:hAnsiTheme="minorHAnsi" w:cstheme="minorBidi"/>
          <w:kern w:val="2"/>
          <w:sz w:val="22"/>
          <w:szCs w:val="22"/>
          <w14:ligatures w14:val="standardContextual"/>
        </w:rPr>
        <w:tab/>
      </w:r>
      <w:r>
        <w:t>Signature des offres</w:t>
      </w:r>
      <w:r>
        <w:tab/>
      </w:r>
      <w:r>
        <w:fldChar w:fldCharType="begin"/>
      </w:r>
      <w:r>
        <w:instrText xml:space="preserve"> PAGEREF _Toc180398453 \h </w:instrText>
      </w:r>
      <w:r>
        <w:fldChar w:fldCharType="separate"/>
      </w:r>
      <w:r w:rsidR="00410070">
        <w:t>15</w:t>
      </w:r>
      <w:r>
        <w:fldChar w:fldCharType="end"/>
      </w:r>
    </w:p>
    <w:p w14:paraId="06D24AC8" w14:textId="2CD6BA60"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8</w:t>
      </w:r>
      <w:r>
        <w:rPr>
          <w:rFonts w:asciiTheme="minorHAnsi" w:eastAsiaTheme="minorEastAsia" w:hAnsiTheme="minorHAnsi" w:cstheme="minorBidi"/>
          <w:b w:val="0"/>
          <w:caps w:val="0"/>
          <w:kern w:val="2"/>
          <w:szCs w:val="22"/>
          <w14:ligatures w14:val="standardContextual"/>
        </w:rPr>
        <w:tab/>
      </w:r>
      <w:r>
        <w:t>Jugement des offres</w:t>
      </w:r>
      <w:r>
        <w:tab/>
      </w:r>
      <w:r>
        <w:fldChar w:fldCharType="begin"/>
      </w:r>
      <w:r>
        <w:instrText xml:space="preserve"> PAGEREF _Toc180398454 \h </w:instrText>
      </w:r>
      <w:r>
        <w:fldChar w:fldCharType="separate"/>
      </w:r>
      <w:r w:rsidR="00410070">
        <w:t>15</w:t>
      </w:r>
      <w:r>
        <w:fldChar w:fldCharType="end"/>
      </w:r>
    </w:p>
    <w:p w14:paraId="4C8B9B9E" w14:textId="7EB44D1C"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8.1</w:t>
      </w:r>
      <w:r>
        <w:rPr>
          <w:rFonts w:asciiTheme="minorHAnsi" w:eastAsiaTheme="minorEastAsia" w:hAnsiTheme="minorHAnsi" w:cstheme="minorBidi"/>
          <w:kern w:val="2"/>
          <w:sz w:val="22"/>
          <w:szCs w:val="22"/>
          <w14:ligatures w14:val="standardContextual"/>
        </w:rPr>
        <w:tab/>
      </w:r>
      <w:r>
        <w:t>Critères de sélection des candidatures</w:t>
      </w:r>
      <w:r>
        <w:tab/>
      </w:r>
      <w:r>
        <w:fldChar w:fldCharType="begin"/>
      </w:r>
      <w:r>
        <w:instrText xml:space="preserve"> PAGEREF _Toc180398455 \h </w:instrText>
      </w:r>
      <w:r>
        <w:fldChar w:fldCharType="separate"/>
      </w:r>
      <w:r w:rsidR="00410070">
        <w:t>15</w:t>
      </w:r>
      <w:r>
        <w:fldChar w:fldCharType="end"/>
      </w:r>
    </w:p>
    <w:p w14:paraId="22DDE8BF" w14:textId="0794C60B"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8.2</w:t>
      </w:r>
      <w:r>
        <w:rPr>
          <w:rFonts w:asciiTheme="minorHAnsi" w:eastAsiaTheme="minorEastAsia" w:hAnsiTheme="minorHAnsi" w:cstheme="minorBidi"/>
          <w:kern w:val="2"/>
          <w:sz w:val="22"/>
          <w:szCs w:val="22"/>
          <w14:ligatures w14:val="standardContextual"/>
        </w:rPr>
        <w:tab/>
      </w:r>
      <w:r>
        <w:t>Critères de jugement des offres</w:t>
      </w:r>
      <w:r>
        <w:tab/>
      </w:r>
      <w:r>
        <w:fldChar w:fldCharType="begin"/>
      </w:r>
      <w:r>
        <w:instrText xml:space="preserve"> PAGEREF _Toc180398456 \h </w:instrText>
      </w:r>
      <w:r>
        <w:fldChar w:fldCharType="separate"/>
      </w:r>
      <w:r w:rsidR="00410070">
        <w:t>15</w:t>
      </w:r>
      <w:r>
        <w:fldChar w:fldCharType="end"/>
      </w:r>
    </w:p>
    <w:p w14:paraId="3636B3E4" w14:textId="168B477B" w:rsidR="00DE7B8E" w:rsidRDefault="00DE7B8E">
      <w:pPr>
        <w:pStyle w:val="TM2"/>
        <w:tabs>
          <w:tab w:val="left" w:pos="1418"/>
        </w:tabs>
        <w:rPr>
          <w:rFonts w:asciiTheme="minorHAnsi" w:eastAsiaTheme="minorEastAsia" w:hAnsiTheme="minorHAnsi" w:cstheme="minorBidi"/>
          <w:kern w:val="2"/>
          <w:sz w:val="22"/>
          <w:szCs w:val="22"/>
          <w14:ligatures w14:val="standardContextual"/>
        </w:rPr>
      </w:pPr>
      <w:r>
        <w:t>8.3</w:t>
      </w:r>
      <w:r>
        <w:rPr>
          <w:rFonts w:asciiTheme="minorHAnsi" w:eastAsiaTheme="minorEastAsia" w:hAnsiTheme="minorHAnsi" w:cstheme="minorBidi"/>
          <w:kern w:val="2"/>
          <w:sz w:val="22"/>
          <w:szCs w:val="22"/>
          <w14:ligatures w14:val="standardContextual"/>
        </w:rPr>
        <w:tab/>
      </w:r>
      <w:r>
        <w:t>Points de vigilance</w:t>
      </w:r>
      <w:r>
        <w:tab/>
      </w:r>
      <w:r>
        <w:fldChar w:fldCharType="begin"/>
      </w:r>
      <w:r>
        <w:instrText xml:space="preserve"> PAGEREF _Toc180398457 \h </w:instrText>
      </w:r>
      <w:r>
        <w:fldChar w:fldCharType="separate"/>
      </w:r>
      <w:r w:rsidR="00410070">
        <w:t>17</w:t>
      </w:r>
      <w:r>
        <w:fldChar w:fldCharType="end"/>
      </w:r>
    </w:p>
    <w:p w14:paraId="6B9FF6C3" w14:textId="18951D22"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9</w:t>
      </w:r>
      <w:r>
        <w:rPr>
          <w:rFonts w:asciiTheme="minorHAnsi" w:eastAsiaTheme="minorEastAsia" w:hAnsiTheme="minorHAnsi" w:cstheme="minorBidi"/>
          <w:b w:val="0"/>
          <w:caps w:val="0"/>
          <w:kern w:val="2"/>
          <w:szCs w:val="22"/>
          <w14:ligatures w14:val="standardContextual"/>
        </w:rPr>
        <w:tab/>
      </w:r>
      <w:r>
        <w:t>Variantes</w:t>
      </w:r>
      <w:r>
        <w:tab/>
      </w:r>
      <w:r>
        <w:fldChar w:fldCharType="begin"/>
      </w:r>
      <w:r>
        <w:instrText xml:space="preserve"> PAGEREF _Toc180398458 \h </w:instrText>
      </w:r>
      <w:r>
        <w:fldChar w:fldCharType="separate"/>
      </w:r>
      <w:r w:rsidR="00410070">
        <w:t>17</w:t>
      </w:r>
      <w:r>
        <w:fldChar w:fldCharType="end"/>
      </w:r>
    </w:p>
    <w:p w14:paraId="72CA74DF" w14:textId="1BCC147B"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10</w:t>
      </w:r>
      <w:r>
        <w:rPr>
          <w:rFonts w:asciiTheme="minorHAnsi" w:eastAsiaTheme="minorEastAsia" w:hAnsiTheme="minorHAnsi" w:cstheme="minorBidi"/>
          <w:b w:val="0"/>
          <w:caps w:val="0"/>
          <w:kern w:val="2"/>
          <w:szCs w:val="22"/>
          <w14:ligatures w14:val="standardContextual"/>
        </w:rPr>
        <w:tab/>
      </w:r>
      <w:r>
        <w:t>VISITE DE SITE</w:t>
      </w:r>
      <w:r>
        <w:tab/>
      </w:r>
      <w:r>
        <w:fldChar w:fldCharType="begin"/>
      </w:r>
      <w:r>
        <w:instrText xml:space="preserve"> PAGEREF _Toc180398459 \h </w:instrText>
      </w:r>
      <w:r>
        <w:fldChar w:fldCharType="separate"/>
      </w:r>
      <w:r w:rsidR="00410070">
        <w:t>17</w:t>
      </w:r>
      <w:r>
        <w:fldChar w:fldCharType="end"/>
      </w:r>
    </w:p>
    <w:p w14:paraId="5BF28DB7" w14:textId="03368D7A" w:rsidR="00DE7B8E" w:rsidRDefault="00DE7B8E">
      <w:pPr>
        <w:pStyle w:val="TM1"/>
        <w:tabs>
          <w:tab w:val="left" w:pos="1134"/>
        </w:tabs>
        <w:rPr>
          <w:rFonts w:asciiTheme="minorHAnsi" w:eastAsiaTheme="minorEastAsia" w:hAnsiTheme="minorHAnsi" w:cstheme="minorBidi"/>
          <w:b w:val="0"/>
          <w:caps w:val="0"/>
          <w:kern w:val="2"/>
          <w:szCs w:val="22"/>
          <w14:ligatures w14:val="standardContextual"/>
        </w:rPr>
      </w:pPr>
      <w:r>
        <w:t>11</w:t>
      </w:r>
      <w:r>
        <w:rPr>
          <w:rFonts w:asciiTheme="minorHAnsi" w:eastAsiaTheme="minorEastAsia" w:hAnsiTheme="minorHAnsi" w:cstheme="minorBidi"/>
          <w:b w:val="0"/>
          <w:caps w:val="0"/>
          <w:kern w:val="2"/>
          <w:szCs w:val="22"/>
          <w14:ligatures w14:val="standardContextual"/>
        </w:rPr>
        <w:tab/>
      </w:r>
      <w:r>
        <w:t>Renseignements complémentaires</w:t>
      </w:r>
      <w:r>
        <w:tab/>
      </w:r>
      <w:r>
        <w:fldChar w:fldCharType="begin"/>
      </w:r>
      <w:r>
        <w:instrText xml:space="preserve"> PAGEREF _Toc180398460 \h </w:instrText>
      </w:r>
      <w:r>
        <w:fldChar w:fldCharType="separate"/>
      </w:r>
      <w:r w:rsidR="00410070">
        <w:t>17</w:t>
      </w:r>
      <w:r>
        <w:fldChar w:fldCharType="end"/>
      </w:r>
    </w:p>
    <w:p w14:paraId="03338551" w14:textId="0EE9B8C9" w:rsidR="00DE7B8E" w:rsidRDefault="00DE7B8E">
      <w:pPr>
        <w:pStyle w:val="TM2"/>
        <w:tabs>
          <w:tab w:val="left" w:pos="1701"/>
        </w:tabs>
        <w:rPr>
          <w:rFonts w:asciiTheme="minorHAnsi" w:eastAsiaTheme="minorEastAsia" w:hAnsiTheme="minorHAnsi" w:cstheme="minorBidi"/>
          <w:kern w:val="2"/>
          <w:sz w:val="22"/>
          <w:szCs w:val="22"/>
          <w14:ligatures w14:val="standardContextual"/>
        </w:rPr>
      </w:pPr>
      <w:r>
        <w:t>11.1</w:t>
      </w:r>
      <w:r>
        <w:rPr>
          <w:rFonts w:asciiTheme="minorHAnsi" w:eastAsiaTheme="minorEastAsia" w:hAnsiTheme="minorHAnsi" w:cstheme="minorBidi"/>
          <w:kern w:val="2"/>
          <w:sz w:val="22"/>
          <w:szCs w:val="22"/>
          <w14:ligatures w14:val="standardContextual"/>
        </w:rPr>
        <w:tab/>
      </w:r>
      <w:r>
        <w:t>Renseignements administratifs et techniques</w:t>
      </w:r>
      <w:r>
        <w:tab/>
      </w:r>
      <w:r>
        <w:fldChar w:fldCharType="begin"/>
      </w:r>
      <w:r>
        <w:instrText xml:space="preserve"> PAGEREF _Toc180398461 \h </w:instrText>
      </w:r>
      <w:r>
        <w:fldChar w:fldCharType="separate"/>
      </w:r>
      <w:r w:rsidR="00410070">
        <w:t>17</w:t>
      </w:r>
      <w:r>
        <w:fldChar w:fldCharType="end"/>
      </w:r>
    </w:p>
    <w:p w14:paraId="6A8E341D" w14:textId="5FEE7367" w:rsidR="00DE7B8E" w:rsidRDefault="00DE7B8E">
      <w:pPr>
        <w:pStyle w:val="TM2"/>
        <w:tabs>
          <w:tab w:val="left" w:pos="1701"/>
        </w:tabs>
        <w:rPr>
          <w:rFonts w:asciiTheme="minorHAnsi" w:eastAsiaTheme="minorEastAsia" w:hAnsiTheme="minorHAnsi" w:cstheme="minorBidi"/>
          <w:kern w:val="2"/>
          <w:sz w:val="22"/>
          <w:szCs w:val="22"/>
          <w14:ligatures w14:val="standardContextual"/>
        </w:rPr>
      </w:pPr>
      <w:r>
        <w:t>11.2</w:t>
      </w:r>
      <w:r>
        <w:rPr>
          <w:rFonts w:asciiTheme="minorHAnsi" w:eastAsiaTheme="minorEastAsia" w:hAnsiTheme="minorHAnsi" w:cstheme="minorBidi"/>
          <w:kern w:val="2"/>
          <w:sz w:val="22"/>
          <w:szCs w:val="22"/>
          <w14:ligatures w14:val="standardContextual"/>
        </w:rPr>
        <w:tab/>
      </w:r>
      <w:r>
        <w:t>Déroulement de la négociation</w:t>
      </w:r>
      <w:r>
        <w:tab/>
      </w:r>
      <w:r>
        <w:fldChar w:fldCharType="begin"/>
      </w:r>
      <w:r>
        <w:instrText xml:space="preserve"> PAGEREF _Toc180398462 \h </w:instrText>
      </w:r>
      <w:r>
        <w:fldChar w:fldCharType="separate"/>
      </w:r>
      <w:r w:rsidR="00410070">
        <w:t>18</w:t>
      </w:r>
      <w:r>
        <w:fldChar w:fldCharType="end"/>
      </w:r>
    </w:p>
    <w:p w14:paraId="6C722582" w14:textId="515B2542" w:rsidR="00DE7B8E" w:rsidRDefault="00DE7B8E">
      <w:pPr>
        <w:pStyle w:val="TM2"/>
        <w:tabs>
          <w:tab w:val="left" w:pos="1701"/>
        </w:tabs>
        <w:rPr>
          <w:rFonts w:asciiTheme="minorHAnsi" w:eastAsiaTheme="minorEastAsia" w:hAnsiTheme="minorHAnsi" w:cstheme="minorBidi"/>
          <w:kern w:val="2"/>
          <w:sz w:val="22"/>
          <w:szCs w:val="22"/>
          <w14:ligatures w14:val="standardContextual"/>
        </w:rPr>
      </w:pPr>
      <w:r>
        <w:t>11.3</w:t>
      </w:r>
      <w:r>
        <w:rPr>
          <w:rFonts w:asciiTheme="minorHAnsi" w:eastAsiaTheme="minorEastAsia" w:hAnsiTheme="minorHAnsi" w:cstheme="minorBidi"/>
          <w:kern w:val="2"/>
          <w:sz w:val="22"/>
          <w:szCs w:val="22"/>
          <w14:ligatures w14:val="standardContextual"/>
        </w:rPr>
        <w:tab/>
      </w:r>
      <w:r>
        <w:t>Droits d'auteur</w:t>
      </w:r>
      <w:r>
        <w:tab/>
      </w:r>
      <w:r>
        <w:fldChar w:fldCharType="begin"/>
      </w:r>
      <w:r>
        <w:instrText xml:space="preserve"> PAGEREF _Toc180398463 \h </w:instrText>
      </w:r>
      <w:r>
        <w:fldChar w:fldCharType="separate"/>
      </w:r>
      <w:r w:rsidR="00410070">
        <w:t>18</w:t>
      </w:r>
      <w:r>
        <w:fldChar w:fldCharType="end"/>
      </w:r>
    </w:p>
    <w:p w14:paraId="020C5DAA" w14:textId="7215EF6C" w:rsidR="00386AAD" w:rsidRDefault="008A1DD8" w:rsidP="00386AAD">
      <w:pPr>
        <w:pStyle w:val="TM2"/>
        <w:tabs>
          <w:tab w:val="left" w:pos="1701"/>
        </w:tabs>
        <w:rPr>
          <w:rFonts w:cs="Arial"/>
          <w:szCs w:val="24"/>
        </w:rPr>
      </w:pPr>
      <w:r w:rsidRPr="00A12DD8">
        <w:rPr>
          <w:rFonts w:cs="Arial"/>
          <w:szCs w:val="24"/>
        </w:rPr>
        <w:fldChar w:fldCharType="end"/>
      </w:r>
      <w:bookmarkStart w:id="2" w:name="DebutDuDocument"/>
      <w:bookmarkStart w:id="3" w:name="_Toc62204730"/>
      <w:bookmarkEnd w:id="2"/>
    </w:p>
    <w:p w14:paraId="2F720200" w14:textId="77777777" w:rsidR="00362C87" w:rsidRPr="00015E88" w:rsidRDefault="00362C87" w:rsidP="00386AAD">
      <w:pPr>
        <w:pStyle w:val="Titre1"/>
      </w:pPr>
      <w:bookmarkStart w:id="4" w:name="_Toc180398419"/>
      <w:r w:rsidRPr="00015E88">
        <w:lastRenderedPageBreak/>
        <w:t>Objet de la consultation</w:t>
      </w:r>
      <w:bookmarkEnd w:id="3"/>
      <w:bookmarkEnd w:id="4"/>
    </w:p>
    <w:p w14:paraId="43C3792B" w14:textId="77777777" w:rsidR="00362C87" w:rsidRDefault="00362C87" w:rsidP="00362C87">
      <w:pPr>
        <w:pStyle w:val="Corpsdetexte"/>
      </w:pPr>
      <w:r w:rsidRPr="001D4E69">
        <w:t xml:space="preserve">La consultation porte sur les prestations désignées ci-après : </w:t>
      </w:r>
    </w:p>
    <w:p w14:paraId="3D0C35D2" w14:textId="224137E0" w:rsidR="00362C87" w:rsidRPr="00E271CC" w:rsidRDefault="00362C87" w:rsidP="00362C87">
      <w:pPr>
        <w:pStyle w:val="Corpsdetexte"/>
        <w:jc w:val="center"/>
      </w:pPr>
      <w:r>
        <w:t>« </w:t>
      </w:r>
      <w:r w:rsidR="00EF7C43" w:rsidRPr="00EF7C43">
        <w:rPr>
          <w:b/>
          <w:i/>
        </w:rPr>
        <w:fldChar w:fldCharType="begin"/>
      </w:r>
      <w:r w:rsidR="00EF7C43" w:rsidRPr="00EF7C43">
        <w:rPr>
          <w:b/>
          <w:i/>
        </w:rPr>
        <w:instrText xml:space="preserve"> DOCPROPERTY "MonTitre"  \* MERGEFORMAT </w:instrText>
      </w:r>
      <w:r w:rsidR="00EF7C43" w:rsidRPr="00EF7C43">
        <w:rPr>
          <w:b/>
          <w:i/>
        </w:rPr>
        <w:fldChar w:fldCharType="separate"/>
      </w:r>
      <w:r w:rsidR="001C4D93">
        <w:rPr>
          <w:b/>
          <w:i/>
        </w:rPr>
        <w:t>Actions pour la transition écologique et la réalisation de bilan des émissions de gaz à effet de serre</w:t>
      </w:r>
      <w:r w:rsidR="00EF7C43" w:rsidRPr="00EF7C43">
        <w:rPr>
          <w:b/>
          <w:i/>
        </w:rPr>
        <w:fldChar w:fldCharType="end"/>
      </w:r>
      <w:r>
        <w:t> »</w:t>
      </w:r>
    </w:p>
    <w:p w14:paraId="187992E8" w14:textId="718C4A32" w:rsidR="00362C87" w:rsidRDefault="00362C87" w:rsidP="00362C87">
      <w:pPr>
        <w:pStyle w:val="Corpsdetexte"/>
      </w:pPr>
      <w:r w:rsidRPr="00DF14A5">
        <w:t>La description des prestations et leurs spécifications techniques sont indiquées dans l</w:t>
      </w:r>
      <w:r>
        <w:t>e Cahier des Clauses Techniques Particulières</w:t>
      </w:r>
      <w:r w:rsidRPr="00DF14A5">
        <w:t xml:space="preserve"> </w:t>
      </w:r>
      <w:r w:rsidR="007E127B" w:rsidRPr="007E127B">
        <w:rPr>
          <w:szCs w:val="16"/>
        </w:rPr>
        <w:fldChar w:fldCharType="begin"/>
      </w:r>
      <w:r w:rsidR="007E127B" w:rsidRPr="007E127B">
        <w:rPr>
          <w:szCs w:val="16"/>
        </w:rPr>
        <w:instrText xml:space="preserve"> DOCPROPERTY "Référence"  \* MERGEFORMAT </w:instrText>
      </w:r>
      <w:r w:rsidR="007E127B" w:rsidRPr="007E127B">
        <w:rPr>
          <w:szCs w:val="16"/>
        </w:rPr>
        <w:fldChar w:fldCharType="separate"/>
      </w:r>
      <w:r w:rsidR="001C4D93">
        <w:rPr>
          <w:szCs w:val="16"/>
        </w:rPr>
        <w:t>MPA_24-21037</w:t>
      </w:r>
      <w:r w:rsidR="007E127B" w:rsidRPr="007E127B">
        <w:rPr>
          <w:szCs w:val="16"/>
        </w:rPr>
        <w:fldChar w:fldCharType="end"/>
      </w:r>
      <w:r w:rsidRPr="007E127B">
        <w:t>_</w:t>
      </w:r>
      <w:r>
        <w:t>CCTP</w:t>
      </w:r>
      <w:r w:rsidRPr="00DF14A5">
        <w:t>.</w:t>
      </w:r>
    </w:p>
    <w:p w14:paraId="0B058B0D" w14:textId="77777777" w:rsidR="00362C87" w:rsidRPr="00015E88" w:rsidRDefault="00362C87" w:rsidP="00362C87">
      <w:pPr>
        <w:pStyle w:val="Titre1"/>
        <w:pageBreakBefore w:val="0"/>
        <w:tabs>
          <w:tab w:val="clear" w:pos="432"/>
        </w:tabs>
      </w:pPr>
      <w:bookmarkStart w:id="5" w:name="_Toc160520323"/>
      <w:bookmarkStart w:id="6" w:name="_Toc335925613"/>
      <w:bookmarkStart w:id="7" w:name="_Toc62204731"/>
      <w:bookmarkStart w:id="8" w:name="_Toc180398420"/>
      <w:r w:rsidRPr="00015E88">
        <w:t>Etendue de la consultation</w:t>
      </w:r>
      <w:bookmarkEnd w:id="5"/>
      <w:bookmarkEnd w:id="6"/>
      <w:bookmarkEnd w:id="7"/>
      <w:bookmarkEnd w:id="8"/>
    </w:p>
    <w:p w14:paraId="6EB4311C" w14:textId="77777777" w:rsidR="00362C87" w:rsidRDefault="00362C87" w:rsidP="00362C87">
      <w:pPr>
        <w:pStyle w:val="Corpsdetexte"/>
      </w:pPr>
      <w:r>
        <w:t>La consultation est passée selon une procédure adaptée en application de l’article R2123-1 1° du Code de la Commande publique.</w:t>
      </w:r>
    </w:p>
    <w:p w14:paraId="7E852D9B" w14:textId="77777777" w:rsidR="00362C87" w:rsidRPr="00C359D6" w:rsidRDefault="00362C87" w:rsidP="00362C87">
      <w:pPr>
        <w:pStyle w:val="Titre1"/>
        <w:pageBreakBefore w:val="0"/>
        <w:tabs>
          <w:tab w:val="clear" w:pos="432"/>
        </w:tabs>
      </w:pPr>
      <w:bookmarkStart w:id="9" w:name="_Toc160520324"/>
      <w:bookmarkStart w:id="10" w:name="_Toc335925614"/>
      <w:bookmarkStart w:id="11" w:name="_Toc62204732"/>
      <w:bookmarkStart w:id="12" w:name="_Toc180398421"/>
      <w:r w:rsidRPr="00C359D6">
        <w:t>Dispositions générales</w:t>
      </w:r>
      <w:bookmarkEnd w:id="9"/>
      <w:bookmarkEnd w:id="10"/>
      <w:bookmarkEnd w:id="11"/>
      <w:bookmarkEnd w:id="12"/>
    </w:p>
    <w:p w14:paraId="56337DB5" w14:textId="77777777" w:rsidR="00362C87" w:rsidRPr="00C4072D" w:rsidRDefault="00362C87" w:rsidP="00362C87">
      <w:pPr>
        <w:pStyle w:val="Titre2"/>
        <w:tabs>
          <w:tab w:val="clear" w:pos="576"/>
          <w:tab w:val="num" w:pos="1002"/>
        </w:tabs>
        <w:ind w:left="1002"/>
      </w:pPr>
      <w:bookmarkStart w:id="13" w:name="_Toc62204733"/>
      <w:bookmarkStart w:id="14" w:name="_Toc180398422"/>
      <w:bookmarkStart w:id="15" w:name="_Toc160520325"/>
      <w:bookmarkStart w:id="16" w:name="_Toc335925615"/>
      <w:bookmarkStart w:id="17" w:name="_Toc470071639"/>
      <w:r w:rsidRPr="00C4072D">
        <w:t>Nomenclature communautaire pertinente</w:t>
      </w:r>
      <w:bookmarkEnd w:id="13"/>
      <w:bookmarkEnd w:id="14"/>
    </w:p>
    <w:p w14:paraId="106A5FE6" w14:textId="77777777" w:rsidR="00362C87" w:rsidRDefault="00362C87" w:rsidP="00362C87">
      <w:pPr>
        <w:pStyle w:val="Corpsdetexte"/>
      </w:pPr>
      <w:r w:rsidRPr="001D4E69">
        <w:t>Les références à la nomenclature européenne (CPV) associées à la présente consultation sont les suivantes :</w:t>
      </w:r>
      <w:r w:rsidRPr="005507E1">
        <w:t xml:space="preserve"> </w:t>
      </w:r>
    </w:p>
    <w:p w14:paraId="09BC50F6" w14:textId="5E5034A8" w:rsidR="008F5DAD" w:rsidRPr="002937CD" w:rsidRDefault="00362C87" w:rsidP="00D061E0">
      <w:pPr>
        <w:pStyle w:val="RedTxt"/>
        <w:rPr>
          <w:bCs/>
        </w:rPr>
      </w:pPr>
      <w:r w:rsidRPr="00966CCA">
        <w:t xml:space="preserve">Objet principal </w:t>
      </w:r>
      <w:r w:rsidRPr="00966CCA">
        <w:rPr>
          <w:b/>
        </w:rPr>
        <w:t xml:space="preserve">: </w:t>
      </w:r>
      <w:r w:rsidR="002937CD" w:rsidRPr="002937CD">
        <w:rPr>
          <w:b/>
        </w:rPr>
        <w:t xml:space="preserve">71313000-5 </w:t>
      </w:r>
      <w:r w:rsidR="002937CD" w:rsidRPr="002937CD">
        <w:rPr>
          <w:bCs/>
        </w:rPr>
        <w:t>(Services de conseil en ingénierie de l'environnement)</w:t>
      </w:r>
    </w:p>
    <w:p w14:paraId="5BEDB78C" w14:textId="5166DBF6" w:rsidR="00362C87" w:rsidRPr="00EF0193" w:rsidRDefault="008F5DAD" w:rsidP="00D061E0">
      <w:pPr>
        <w:pStyle w:val="RedTxt"/>
      </w:pPr>
      <w:r w:rsidRPr="001D4E69">
        <w:t>Objet(s) complémentaire(s) :</w:t>
      </w:r>
      <w:r>
        <w:t xml:space="preserve">  </w:t>
      </w:r>
      <w:r w:rsidR="002937CD" w:rsidRPr="002937CD">
        <w:rPr>
          <w:b/>
        </w:rPr>
        <w:t xml:space="preserve">90731700-7 </w:t>
      </w:r>
      <w:r w:rsidR="002937CD" w:rsidRPr="002937CD">
        <w:rPr>
          <w:bCs/>
        </w:rPr>
        <w:t>(Étude technique métier / recherche et développement)</w:t>
      </w:r>
    </w:p>
    <w:p w14:paraId="49A74A27" w14:textId="77777777" w:rsidR="00362C87" w:rsidRPr="00E92D30" w:rsidRDefault="00362C87" w:rsidP="00362C87">
      <w:pPr>
        <w:pStyle w:val="Titre2"/>
        <w:tabs>
          <w:tab w:val="clear" w:pos="576"/>
          <w:tab w:val="num" w:pos="1002"/>
        </w:tabs>
        <w:ind w:left="1002"/>
      </w:pPr>
      <w:bookmarkStart w:id="18" w:name="_Toc62204734"/>
      <w:bookmarkStart w:id="19" w:name="_Toc180398423"/>
      <w:r>
        <w:t>Forme</w:t>
      </w:r>
      <w:r w:rsidRPr="00E92D30">
        <w:t xml:space="preserve"> du marché</w:t>
      </w:r>
      <w:bookmarkEnd w:id="18"/>
      <w:bookmarkEnd w:id="19"/>
    </w:p>
    <w:p w14:paraId="31D4A145" w14:textId="43A9C993" w:rsidR="00362C87" w:rsidRDefault="007B7A85" w:rsidP="00362C87">
      <w:pPr>
        <w:pStyle w:val="Corpsdetexte"/>
      </w:pPr>
      <w:r>
        <w:t xml:space="preserve">La consultation donne lieu à un </w:t>
      </w:r>
      <w:r w:rsidRPr="008035B8">
        <w:rPr>
          <w:b/>
        </w:rPr>
        <w:t xml:space="preserve">accord-cadre à bons de commande </w:t>
      </w:r>
      <w:r>
        <w:rPr>
          <w:b/>
        </w:rPr>
        <w:t xml:space="preserve">mono-attributaire </w:t>
      </w:r>
      <w:r w:rsidRPr="008035B8">
        <w:rPr>
          <w:b/>
        </w:rPr>
        <w:t>sans</w:t>
      </w:r>
      <w:r>
        <w:rPr>
          <w:b/>
        </w:rPr>
        <w:t xml:space="preserve"> montant</w:t>
      </w:r>
      <w:r w:rsidRPr="008035B8">
        <w:rPr>
          <w:b/>
        </w:rPr>
        <w:t xml:space="preserve"> minimum et avec </w:t>
      </w:r>
      <w:r>
        <w:rPr>
          <w:b/>
        </w:rPr>
        <w:t xml:space="preserve">montant </w:t>
      </w:r>
      <w:r w:rsidRPr="008035B8">
        <w:rPr>
          <w:b/>
        </w:rPr>
        <w:t>maximum</w:t>
      </w:r>
      <w:r w:rsidRPr="008035B8">
        <w:rPr>
          <w:sz w:val="20"/>
        </w:rPr>
        <w:t>,</w:t>
      </w:r>
      <w:r w:rsidRPr="008035B8">
        <w:t xml:space="preserve"> en application de l'article R2162-2 alinéa 2 du Code de la commande publique</w:t>
      </w:r>
      <w:r w:rsidR="00362C87">
        <w:t>.</w:t>
      </w:r>
    </w:p>
    <w:p w14:paraId="7F6BE352" w14:textId="6B715D55" w:rsidR="00AF433F" w:rsidRPr="00AF433F" w:rsidRDefault="00AF433F" w:rsidP="00AF433F">
      <w:pPr>
        <w:autoSpaceDE w:val="0"/>
        <w:autoSpaceDN w:val="0"/>
        <w:adjustRightInd w:val="0"/>
        <w:spacing w:before="240" w:after="240"/>
        <w:ind w:left="431" w:hanging="431"/>
        <w:jc w:val="both"/>
        <w:rPr>
          <w:rFonts w:ascii="Times New Roman" w:hAnsi="Times New Roman"/>
          <w:b/>
          <w:bCs/>
          <w:sz w:val="22"/>
          <w:szCs w:val="22"/>
        </w:rPr>
      </w:pPr>
      <w:r w:rsidRPr="009B641A">
        <w:rPr>
          <w:rFonts w:ascii="Times New Roman" w:hAnsi="Times New Roman"/>
          <w:b/>
          <w:bCs/>
          <w:sz w:val="22"/>
          <w:szCs w:val="22"/>
        </w:rPr>
        <w:t xml:space="preserve">Le montant maximum total de l’accord-cadre est fixé à </w:t>
      </w:r>
      <w:r w:rsidR="002937CD">
        <w:rPr>
          <w:rFonts w:ascii="Times New Roman" w:hAnsi="Times New Roman"/>
          <w:b/>
          <w:bCs/>
          <w:sz w:val="22"/>
          <w:szCs w:val="22"/>
        </w:rPr>
        <w:t>130</w:t>
      </w:r>
      <w:r w:rsidR="00574C2E">
        <w:rPr>
          <w:rFonts w:ascii="Times New Roman" w:hAnsi="Times New Roman"/>
          <w:b/>
          <w:bCs/>
          <w:sz w:val="22"/>
          <w:szCs w:val="22"/>
        </w:rPr>
        <w:t xml:space="preserve"> 000</w:t>
      </w:r>
      <w:r w:rsidR="009B641A" w:rsidRPr="009B641A">
        <w:rPr>
          <w:rFonts w:ascii="Times New Roman" w:hAnsi="Times New Roman"/>
          <w:b/>
          <w:bCs/>
          <w:sz w:val="22"/>
          <w:szCs w:val="22"/>
        </w:rPr>
        <w:t xml:space="preserve"> </w:t>
      </w:r>
      <w:r w:rsidRPr="009B641A">
        <w:rPr>
          <w:rFonts w:ascii="Times New Roman" w:hAnsi="Times New Roman"/>
          <w:b/>
          <w:bCs/>
          <w:sz w:val="22"/>
          <w:szCs w:val="22"/>
        </w:rPr>
        <w:t>€TTC sur la durée globale (</w:t>
      </w:r>
      <w:r w:rsidR="002937CD">
        <w:rPr>
          <w:rFonts w:ascii="Times New Roman" w:hAnsi="Times New Roman"/>
          <w:b/>
          <w:bCs/>
          <w:sz w:val="22"/>
          <w:szCs w:val="22"/>
        </w:rPr>
        <w:t>4</w:t>
      </w:r>
      <w:r w:rsidRPr="009B641A">
        <w:rPr>
          <w:rFonts w:ascii="Times New Roman" w:hAnsi="Times New Roman"/>
          <w:b/>
          <w:bCs/>
          <w:sz w:val="22"/>
          <w:szCs w:val="22"/>
        </w:rPr>
        <w:t xml:space="preserve"> ans).</w:t>
      </w:r>
    </w:p>
    <w:p w14:paraId="453BAB82" w14:textId="77777777" w:rsidR="00362C87" w:rsidRPr="00DF14A5" w:rsidRDefault="00362C87" w:rsidP="00362C87">
      <w:pPr>
        <w:pStyle w:val="Titre2"/>
        <w:tabs>
          <w:tab w:val="clear" w:pos="576"/>
          <w:tab w:val="num" w:pos="1002"/>
        </w:tabs>
        <w:ind w:left="1002"/>
      </w:pPr>
      <w:bookmarkStart w:id="20" w:name="_Toc62204735"/>
      <w:bookmarkStart w:id="21" w:name="_Toc180398424"/>
      <w:r w:rsidRPr="00DF14A5">
        <w:t>Décomposition du marché</w:t>
      </w:r>
      <w:bookmarkEnd w:id="15"/>
      <w:bookmarkEnd w:id="16"/>
      <w:bookmarkEnd w:id="17"/>
      <w:bookmarkEnd w:id="20"/>
      <w:bookmarkEnd w:id="21"/>
    </w:p>
    <w:p w14:paraId="1D2F7318" w14:textId="77777777" w:rsidR="00362C87" w:rsidRPr="006C2965" w:rsidRDefault="00362C87" w:rsidP="00362C87">
      <w:pPr>
        <w:pStyle w:val="Titre3"/>
      </w:pPr>
      <w:bookmarkStart w:id="22" w:name="_Toc160520326"/>
      <w:bookmarkStart w:id="23" w:name="_Toc335925616"/>
      <w:bookmarkStart w:id="24" w:name="_Toc62204736"/>
      <w:bookmarkStart w:id="25" w:name="_Toc180398425"/>
      <w:r w:rsidRPr="006C2965">
        <w:t>Tranches</w:t>
      </w:r>
      <w:bookmarkEnd w:id="22"/>
      <w:bookmarkEnd w:id="23"/>
      <w:bookmarkEnd w:id="24"/>
      <w:bookmarkEnd w:id="25"/>
    </w:p>
    <w:p w14:paraId="405F2387" w14:textId="77777777" w:rsidR="00362C87" w:rsidRDefault="00362C87" w:rsidP="00362C87">
      <w:pPr>
        <w:pStyle w:val="Corpsdetexte"/>
      </w:pPr>
      <w:bookmarkStart w:id="26" w:name="_Toc160520327"/>
      <w:r>
        <w:t>Il n'est pas prévu de décomposition en tranches.</w:t>
      </w:r>
    </w:p>
    <w:p w14:paraId="1CE2DAA5" w14:textId="77777777" w:rsidR="00362C87" w:rsidRPr="00445A57" w:rsidRDefault="00362C87" w:rsidP="00362C87">
      <w:pPr>
        <w:pStyle w:val="Titre3"/>
      </w:pPr>
      <w:bookmarkStart w:id="27" w:name="_Toc335925617"/>
      <w:bookmarkStart w:id="28" w:name="_Toc62204737"/>
      <w:bookmarkStart w:id="29" w:name="_Toc180398426"/>
      <w:r w:rsidRPr="00445A57">
        <w:t>Lots</w:t>
      </w:r>
      <w:bookmarkEnd w:id="26"/>
      <w:bookmarkEnd w:id="27"/>
      <w:bookmarkEnd w:id="28"/>
      <w:bookmarkEnd w:id="29"/>
    </w:p>
    <w:p w14:paraId="45EAB54C" w14:textId="77777777" w:rsidR="00362C87" w:rsidRDefault="00362C87" w:rsidP="00362C87">
      <w:pPr>
        <w:pStyle w:val="Corpsdetexte"/>
      </w:pPr>
      <w:r>
        <w:t>Il n'est pas prévu de décomposition en lots.</w:t>
      </w:r>
    </w:p>
    <w:p w14:paraId="5839F7C7" w14:textId="77777777" w:rsidR="00362C87" w:rsidRDefault="00362C87" w:rsidP="00362C87">
      <w:pPr>
        <w:pStyle w:val="Titre3"/>
      </w:pPr>
      <w:bookmarkStart w:id="30" w:name="_Toc62204738"/>
      <w:bookmarkStart w:id="31" w:name="_Toc180398427"/>
      <w:r>
        <w:t>Postes</w:t>
      </w:r>
      <w:bookmarkEnd w:id="30"/>
      <w:bookmarkEnd w:id="31"/>
    </w:p>
    <w:p w14:paraId="1EF20244" w14:textId="2253D8C1" w:rsidR="008B7C79" w:rsidRDefault="008B7C79" w:rsidP="008B7C79">
      <w:pPr>
        <w:pStyle w:val="Corpsdetexte"/>
      </w:pPr>
      <w:r>
        <w:t>Il n'est pas prévu de décomposition en postes.</w:t>
      </w:r>
    </w:p>
    <w:p w14:paraId="73C283CD" w14:textId="77777777" w:rsidR="00362C87" w:rsidRPr="008C296F" w:rsidRDefault="00661C6F" w:rsidP="00362C87">
      <w:pPr>
        <w:pStyle w:val="Titre2"/>
        <w:tabs>
          <w:tab w:val="clear" w:pos="576"/>
          <w:tab w:val="num" w:pos="1002"/>
        </w:tabs>
        <w:ind w:left="1002"/>
      </w:pPr>
      <w:bookmarkStart w:id="32" w:name="_Toc335925623"/>
      <w:bookmarkStart w:id="33" w:name="_Toc470071647"/>
      <w:bookmarkStart w:id="34" w:name="_Toc62204739"/>
      <w:bookmarkStart w:id="35" w:name="_Toc180398428"/>
      <w:r w:rsidRPr="008C296F">
        <w:t xml:space="preserve">Durée du contrat - </w:t>
      </w:r>
      <w:r w:rsidR="00362C87" w:rsidRPr="008C296F">
        <w:t>Délais d'exécution</w:t>
      </w:r>
      <w:bookmarkEnd w:id="32"/>
      <w:bookmarkEnd w:id="33"/>
      <w:bookmarkEnd w:id="34"/>
      <w:bookmarkEnd w:id="35"/>
    </w:p>
    <w:p w14:paraId="0E6AB2BA" w14:textId="74F90AF0" w:rsidR="00BE1D76" w:rsidRPr="00FA6114" w:rsidRDefault="00BE1D76" w:rsidP="00BE1D76">
      <w:pPr>
        <w:keepLines/>
        <w:widowControl w:val="0"/>
        <w:autoSpaceDE w:val="0"/>
        <w:autoSpaceDN w:val="0"/>
        <w:adjustRightInd w:val="0"/>
        <w:jc w:val="both"/>
        <w:rPr>
          <w:rFonts w:ascii="Times New Roman" w:hAnsi="Times New Roman"/>
          <w:sz w:val="22"/>
          <w:szCs w:val="22"/>
        </w:rPr>
      </w:pPr>
      <w:bookmarkStart w:id="36" w:name="_Toc160520328"/>
      <w:bookmarkStart w:id="37" w:name="_Toc335925618"/>
      <w:bookmarkStart w:id="38" w:name="_Toc62204740"/>
      <w:r w:rsidRPr="008F3D5E">
        <w:rPr>
          <w:rFonts w:ascii="Times New Roman" w:hAnsi="Times New Roman"/>
          <w:sz w:val="22"/>
          <w:szCs w:val="22"/>
        </w:rPr>
        <w:t xml:space="preserve">L’accord-cadre est conclu pour une durée initiale ferme </w:t>
      </w:r>
      <w:r w:rsidR="000F3C01" w:rsidRPr="000F3C01">
        <w:rPr>
          <w:rFonts w:ascii="Times New Roman" w:hAnsi="Times New Roman"/>
          <w:sz w:val="22"/>
          <w:szCs w:val="22"/>
        </w:rPr>
        <w:t>de 1</w:t>
      </w:r>
      <w:r w:rsidR="000F3C01">
        <w:rPr>
          <w:rFonts w:ascii="Times New Roman" w:hAnsi="Times New Roman"/>
          <w:sz w:val="22"/>
          <w:szCs w:val="22"/>
        </w:rPr>
        <w:t xml:space="preserve"> (un)</w:t>
      </w:r>
      <w:r w:rsidR="000F3C01" w:rsidRPr="000F3C01">
        <w:rPr>
          <w:rFonts w:ascii="Times New Roman" w:hAnsi="Times New Roman"/>
          <w:sz w:val="22"/>
          <w:szCs w:val="22"/>
        </w:rPr>
        <w:t xml:space="preserve"> an</w:t>
      </w:r>
      <w:r w:rsidRPr="000F3C01">
        <w:rPr>
          <w:rFonts w:ascii="Times New Roman" w:hAnsi="Times New Roman"/>
          <w:sz w:val="22"/>
          <w:szCs w:val="22"/>
        </w:rPr>
        <w:t xml:space="preserve"> </w:t>
      </w:r>
      <w:r w:rsidRPr="008F3D5E">
        <w:rPr>
          <w:rFonts w:ascii="Times New Roman" w:hAnsi="Times New Roman"/>
          <w:sz w:val="22"/>
          <w:szCs w:val="22"/>
        </w:rPr>
        <w:t xml:space="preserve">à compter de sa date de notification. Il est reconductible </w:t>
      </w:r>
      <w:r w:rsidR="000F3C01">
        <w:rPr>
          <w:rFonts w:ascii="Times New Roman" w:hAnsi="Times New Roman"/>
          <w:sz w:val="22"/>
          <w:szCs w:val="22"/>
        </w:rPr>
        <w:t>3</w:t>
      </w:r>
      <w:r w:rsidRPr="008F3D5E">
        <w:rPr>
          <w:rFonts w:ascii="Times New Roman" w:hAnsi="Times New Roman"/>
          <w:sz w:val="22"/>
          <w:szCs w:val="22"/>
        </w:rPr>
        <w:t xml:space="preserve"> (</w:t>
      </w:r>
      <w:r w:rsidR="000F3C01">
        <w:rPr>
          <w:rFonts w:ascii="Times New Roman" w:hAnsi="Times New Roman"/>
          <w:sz w:val="22"/>
          <w:szCs w:val="22"/>
        </w:rPr>
        <w:t>trois</w:t>
      </w:r>
      <w:r w:rsidRPr="008F3D5E">
        <w:rPr>
          <w:rFonts w:ascii="Times New Roman" w:hAnsi="Times New Roman"/>
          <w:sz w:val="22"/>
          <w:szCs w:val="22"/>
        </w:rPr>
        <w:t xml:space="preserve">) fois pour une période de 1 (un) an. La durée maximale ne pourra pas excéder </w:t>
      </w:r>
      <w:r w:rsidR="004B77F9">
        <w:rPr>
          <w:rFonts w:ascii="Times New Roman" w:hAnsi="Times New Roman"/>
          <w:sz w:val="22"/>
          <w:szCs w:val="22"/>
        </w:rPr>
        <w:t>4</w:t>
      </w:r>
      <w:r>
        <w:rPr>
          <w:rFonts w:ascii="Times New Roman" w:hAnsi="Times New Roman"/>
          <w:sz w:val="22"/>
          <w:szCs w:val="22"/>
        </w:rPr>
        <w:t xml:space="preserve"> (</w:t>
      </w:r>
      <w:r w:rsidR="004B77F9">
        <w:rPr>
          <w:rFonts w:ascii="Times New Roman" w:hAnsi="Times New Roman"/>
          <w:sz w:val="22"/>
          <w:szCs w:val="22"/>
        </w:rPr>
        <w:t>quatre</w:t>
      </w:r>
      <w:r>
        <w:rPr>
          <w:rFonts w:ascii="Times New Roman" w:hAnsi="Times New Roman"/>
          <w:sz w:val="22"/>
          <w:szCs w:val="22"/>
        </w:rPr>
        <w:t>)</w:t>
      </w:r>
      <w:r w:rsidRPr="008F3D5E">
        <w:rPr>
          <w:rFonts w:ascii="Times New Roman" w:hAnsi="Times New Roman"/>
          <w:sz w:val="22"/>
          <w:szCs w:val="22"/>
        </w:rPr>
        <w:t xml:space="preserve"> ans.</w:t>
      </w:r>
    </w:p>
    <w:p w14:paraId="2E5732A2" w14:textId="77777777" w:rsidR="00BE1D76" w:rsidRPr="008F3D5E" w:rsidRDefault="00BE1D76" w:rsidP="00D061E0">
      <w:pPr>
        <w:pStyle w:val="RedTxt"/>
      </w:pPr>
      <w:r w:rsidRPr="008F3D5E">
        <w:lastRenderedPageBreak/>
        <w:t xml:space="preserve">La durée de validité de l'accord-cadre est la période à l'intérieur de laquelle les bons de commande peuvent être émis. </w:t>
      </w:r>
    </w:p>
    <w:p w14:paraId="1D9714B9" w14:textId="77777777" w:rsidR="00362C87" w:rsidRPr="00DF14A5" w:rsidRDefault="00362C87" w:rsidP="00CC2294">
      <w:pPr>
        <w:pStyle w:val="Titre2"/>
        <w:tabs>
          <w:tab w:val="clear" w:pos="576"/>
          <w:tab w:val="num" w:pos="1002"/>
        </w:tabs>
        <w:ind w:left="1003" w:hanging="578"/>
      </w:pPr>
      <w:bookmarkStart w:id="39" w:name="_Toc180398429"/>
      <w:r w:rsidRPr="00DF14A5">
        <w:t>Forme juridique de l'attributaire</w:t>
      </w:r>
      <w:bookmarkEnd w:id="36"/>
      <w:bookmarkEnd w:id="37"/>
      <w:bookmarkEnd w:id="38"/>
      <w:bookmarkEnd w:id="39"/>
    </w:p>
    <w:p w14:paraId="34579F39" w14:textId="77777777" w:rsidR="00015E88" w:rsidRDefault="00015E88" w:rsidP="00015E88">
      <w:pPr>
        <w:pStyle w:val="Corpsdetexte"/>
      </w:pPr>
      <w:r>
        <w:t>En application de</w:t>
      </w:r>
      <w:r w:rsidRPr="001B3EBC">
        <w:rPr>
          <w:sz w:val="24"/>
          <w:szCs w:val="24"/>
        </w:rPr>
        <w:t xml:space="preserve"> </w:t>
      </w:r>
      <w:r w:rsidRPr="006B6184">
        <w:t>l'article R.2142-23 du Code de la commande publique</w:t>
      </w:r>
      <w:r>
        <w:t>, une même personne ne peut représenter plus d’un candidat pour un même marché public.</w:t>
      </w:r>
    </w:p>
    <w:p w14:paraId="20842869" w14:textId="77777777" w:rsidR="00015E88" w:rsidRPr="00E97672" w:rsidRDefault="00015E88" w:rsidP="00015E88">
      <w:pPr>
        <w:pStyle w:val="Corpsdetexte"/>
        <w:rPr>
          <w:b/>
          <w:i/>
          <w:u w:val="single"/>
        </w:rPr>
      </w:pPr>
      <w:r w:rsidRPr="00E97672">
        <w:rPr>
          <w:b/>
          <w:i/>
          <w:u w:val="single"/>
        </w:rPr>
        <w:t xml:space="preserve">Concernant les groupements </w:t>
      </w:r>
      <w:r>
        <w:rPr>
          <w:b/>
          <w:i/>
          <w:u w:val="single"/>
        </w:rPr>
        <w:t xml:space="preserve">d’entreprises </w:t>
      </w:r>
      <w:r w:rsidRPr="00E97672">
        <w:rPr>
          <w:b/>
          <w:i/>
          <w:u w:val="single"/>
        </w:rPr>
        <w:t xml:space="preserve">: </w:t>
      </w:r>
    </w:p>
    <w:p w14:paraId="090F060C" w14:textId="1966381E" w:rsidR="00015E88" w:rsidRDefault="00015E88" w:rsidP="00015E88">
      <w:pPr>
        <w:pStyle w:val="Corpsdetexte"/>
      </w:pPr>
      <w:r>
        <w:t xml:space="preserve">Aucune forme de groupement n'est imposée par </w:t>
      </w:r>
      <w:r w:rsidR="00887D2D">
        <w:t>l’Acheteur</w:t>
      </w:r>
      <w:r>
        <w:t>.</w:t>
      </w:r>
    </w:p>
    <w:p w14:paraId="2067B78A" w14:textId="77777777" w:rsidR="00015E88" w:rsidRDefault="00015E88" w:rsidP="00015E88">
      <w:pPr>
        <w:pStyle w:val="Corpsdetexte"/>
      </w:pPr>
      <w:r>
        <w:t xml:space="preserve">En cas d'attribution du marché à un </w:t>
      </w:r>
      <w:r w:rsidRPr="00800A89">
        <w:rPr>
          <w:b/>
        </w:rPr>
        <w:t>groupement conjoint, le mandataire du groupement est solidaire</w:t>
      </w:r>
      <w:r>
        <w:t xml:space="preserve">, pour l'exécution du marché, de chacun des membres du groupement pour ses obligations contractuelles en application de l'article </w:t>
      </w:r>
      <w:r w:rsidRPr="006E6606">
        <w:t>R. 2142-24</w:t>
      </w:r>
      <w:r>
        <w:t xml:space="preserve"> du Code de la commande publique.</w:t>
      </w:r>
    </w:p>
    <w:p w14:paraId="6877452A" w14:textId="77777777" w:rsidR="00015E88" w:rsidRDefault="00015E88" w:rsidP="00015E88">
      <w:pPr>
        <w:pStyle w:val="Corpsdetexte"/>
        <w:rPr>
          <w:b/>
          <w:i/>
          <w:color w:val="FF0000"/>
        </w:rPr>
      </w:pPr>
    </w:p>
    <w:p w14:paraId="7BDB98BC" w14:textId="418A0F3C" w:rsidR="00015E88" w:rsidRPr="00800A89" w:rsidRDefault="00015E88" w:rsidP="00015E88">
      <w:pPr>
        <w:pStyle w:val="Corpsdetexte"/>
        <w:rPr>
          <w:b/>
          <w:i/>
          <w:color w:val="FF0000"/>
        </w:rPr>
      </w:pPr>
      <w:r w:rsidRPr="00800A89">
        <w:rPr>
          <w:b/>
          <w:i/>
          <w:color w:val="FF0000"/>
        </w:rPr>
        <w:t xml:space="preserve">Nota concernant les groupements solidaires : </w:t>
      </w:r>
    </w:p>
    <w:p w14:paraId="327F6314" w14:textId="77777777" w:rsidR="00015E88" w:rsidRPr="00800A89" w:rsidRDefault="00015E88" w:rsidP="00015E88">
      <w:pPr>
        <w:pStyle w:val="Corpsdetexte"/>
      </w:pPr>
      <w:r w:rsidRPr="00800A89">
        <w:t xml:space="preserve">En cas de </w:t>
      </w:r>
      <w:r w:rsidRPr="00800A89">
        <w:rPr>
          <w:b/>
        </w:rPr>
        <w:t>groupement solidaire</w:t>
      </w:r>
      <w:r w:rsidRPr="00800A89">
        <w:t>, l</w:t>
      </w:r>
      <w:r>
        <w:t xml:space="preserve">’Acheteur </w:t>
      </w:r>
      <w:r w:rsidRPr="00800A89">
        <w:t>demande, par ordre de priorité décroissante :</w:t>
      </w:r>
    </w:p>
    <w:p w14:paraId="5C08B6A1" w14:textId="77777777" w:rsidR="00015E88" w:rsidRPr="00800A89" w:rsidRDefault="00015E88">
      <w:pPr>
        <w:pStyle w:val="Corpsdetexte"/>
        <w:numPr>
          <w:ilvl w:val="0"/>
          <w:numId w:val="10"/>
        </w:numPr>
      </w:pPr>
      <w:r w:rsidRPr="00800A89">
        <w:t>l’identification dans le contrat d’un compte bancaire unique, ouvert au nom des membres du groupement ou du mandataire, sur lequel seront réglé l’ense</w:t>
      </w:r>
      <w:r>
        <w:t xml:space="preserve">mble des prestations du marché </w:t>
      </w:r>
    </w:p>
    <w:p w14:paraId="55531973" w14:textId="77777777" w:rsidR="00015E88" w:rsidRPr="00800A89" w:rsidRDefault="00015E88" w:rsidP="00015E88">
      <w:pPr>
        <w:pStyle w:val="Corpsdetexte"/>
      </w:pPr>
      <w:r w:rsidRPr="00800A89">
        <w:t>À défaut :</w:t>
      </w:r>
    </w:p>
    <w:p w14:paraId="70043E3F" w14:textId="08102224" w:rsidR="00015E88" w:rsidRDefault="00015E88">
      <w:pPr>
        <w:pStyle w:val="Corpsdetexte"/>
        <w:numPr>
          <w:ilvl w:val="0"/>
          <w:numId w:val="10"/>
        </w:numPr>
        <w:ind w:left="714" w:hanging="357"/>
      </w:pPr>
      <w:r w:rsidRPr="00800A89">
        <w:t>la répartition des prix des prestations entre les membres du groupement dans le contrat, ce qui autorise l’identification d’un compte bancaire par cotraitant.</w:t>
      </w:r>
    </w:p>
    <w:p w14:paraId="517683FF" w14:textId="77777777" w:rsidR="00057545" w:rsidRPr="00057545" w:rsidRDefault="00057545" w:rsidP="00CC2294">
      <w:pPr>
        <w:pStyle w:val="Titre2"/>
        <w:tabs>
          <w:tab w:val="clear" w:pos="576"/>
          <w:tab w:val="num" w:pos="709"/>
        </w:tabs>
        <w:ind w:left="993" w:hanging="709"/>
      </w:pPr>
      <w:bookmarkStart w:id="40" w:name="_Toc476920393"/>
      <w:bookmarkStart w:id="41" w:name="_Toc69198163"/>
      <w:bookmarkStart w:id="42" w:name="_Toc138425054"/>
      <w:bookmarkStart w:id="43" w:name="_Toc180398430"/>
      <w:r w:rsidRPr="00057545">
        <w:t>Conditions particulières d’exécution</w:t>
      </w:r>
      <w:bookmarkEnd w:id="40"/>
      <w:r w:rsidRPr="00057545">
        <w:t xml:space="preserve"> – Clause sociale</w:t>
      </w:r>
      <w:bookmarkEnd w:id="41"/>
      <w:bookmarkEnd w:id="42"/>
      <w:bookmarkEnd w:id="43"/>
    </w:p>
    <w:p w14:paraId="73F02917" w14:textId="01521F8C" w:rsidR="00015E88" w:rsidRDefault="00057545" w:rsidP="00362C87">
      <w:pPr>
        <w:pStyle w:val="Corpsdetexte"/>
      </w:pPr>
      <w:r>
        <w:t>Sans objet</w:t>
      </w:r>
    </w:p>
    <w:p w14:paraId="37FAD1CA" w14:textId="4C8285B3" w:rsidR="00057545" w:rsidRDefault="00057545" w:rsidP="00057545">
      <w:pPr>
        <w:pStyle w:val="Titre2"/>
        <w:numPr>
          <w:ilvl w:val="0"/>
          <w:numId w:val="0"/>
        </w:numPr>
        <w:ind w:left="993" w:hanging="709"/>
      </w:pPr>
      <w:bookmarkStart w:id="44" w:name="_Toc180398431"/>
      <w:r>
        <w:t>3.7</w:t>
      </w:r>
      <w:r>
        <w:tab/>
      </w:r>
      <w:r w:rsidR="00054DAF">
        <w:t>Clause</w:t>
      </w:r>
      <w:r>
        <w:t xml:space="preserve"> </w:t>
      </w:r>
      <w:r w:rsidR="00054DAF">
        <w:t>environnementale</w:t>
      </w:r>
      <w:bookmarkEnd w:id="44"/>
    </w:p>
    <w:p w14:paraId="6DFFB0FF" w14:textId="616FB267" w:rsidR="00057545" w:rsidRDefault="00057545" w:rsidP="00057545">
      <w:pPr>
        <w:pStyle w:val="Corpsdetexte"/>
      </w:pPr>
      <w:r>
        <w:t>L’attention des candidats est attirée sur la mise en œuvre d’éléments à caractère environnemental dans les conditions d’exécution du marché, en application de l’article R. 2111-10 du Code de la Commande Publique, de l’article 7 du CCAG FCS et définis dans le Cahier des Clauses Administratives Particulières et le Cahier des Clauses Techniques Particulières.</w:t>
      </w:r>
    </w:p>
    <w:p w14:paraId="151BF37C" w14:textId="370F7C80" w:rsidR="00CC2294" w:rsidRDefault="00CC2294" w:rsidP="00057545">
      <w:pPr>
        <w:pStyle w:val="Corpsdetexte"/>
      </w:pPr>
    </w:p>
    <w:p w14:paraId="6827FBAF" w14:textId="77777777" w:rsidR="00CC2294" w:rsidRDefault="00CC2294" w:rsidP="00057545">
      <w:pPr>
        <w:pStyle w:val="Corpsdetexte"/>
      </w:pPr>
    </w:p>
    <w:p w14:paraId="701B75B9" w14:textId="77777777" w:rsidR="00362C87" w:rsidRPr="00DF14A5" w:rsidRDefault="00362C87" w:rsidP="00A738A4">
      <w:pPr>
        <w:pStyle w:val="Titre1"/>
        <w:pageBreakBefore w:val="0"/>
        <w:ind w:left="431" w:hanging="431"/>
      </w:pPr>
      <w:bookmarkStart w:id="45" w:name="_Toc160520330"/>
      <w:bookmarkStart w:id="46" w:name="_Toc335925620"/>
      <w:bookmarkStart w:id="47" w:name="_Toc470071644"/>
      <w:bookmarkStart w:id="48" w:name="_Toc62204741"/>
      <w:bookmarkStart w:id="49" w:name="_Toc180398432"/>
      <w:r w:rsidRPr="00DF14A5">
        <w:t>dossier de consultation</w:t>
      </w:r>
      <w:bookmarkEnd w:id="45"/>
      <w:bookmarkEnd w:id="46"/>
      <w:bookmarkEnd w:id="47"/>
      <w:bookmarkEnd w:id="48"/>
      <w:bookmarkEnd w:id="49"/>
    </w:p>
    <w:p w14:paraId="688023EE" w14:textId="77777777" w:rsidR="00362C87" w:rsidRPr="005D51F1" w:rsidRDefault="00362C87" w:rsidP="00362C87">
      <w:pPr>
        <w:pStyle w:val="Titre2"/>
        <w:tabs>
          <w:tab w:val="clear" w:pos="576"/>
          <w:tab w:val="num" w:pos="1002"/>
        </w:tabs>
        <w:ind w:left="1002"/>
      </w:pPr>
      <w:bookmarkStart w:id="50" w:name="_Toc62204742"/>
      <w:bookmarkStart w:id="51" w:name="_Toc180398433"/>
      <w:r w:rsidRPr="005D51F1">
        <w:t>Contenu du dossier de consultation</w:t>
      </w:r>
      <w:bookmarkEnd w:id="50"/>
      <w:bookmarkEnd w:id="51"/>
    </w:p>
    <w:p w14:paraId="16EF46B1" w14:textId="77777777" w:rsidR="00362C87" w:rsidRDefault="00362C87" w:rsidP="00362C87">
      <w:pPr>
        <w:pStyle w:val="Corpsdetexte"/>
      </w:pPr>
      <w:r w:rsidRPr="001D4E69">
        <w:t>Le dossier de consultation (liste des pièces à fournir au candidat par l'acheteur public) comprend les documents suivants :</w:t>
      </w:r>
    </w:p>
    <w:p w14:paraId="7477B6FC" w14:textId="68A1CF01" w:rsidR="00362C87" w:rsidRDefault="00362C87">
      <w:pPr>
        <w:pStyle w:val="Corpsdetexte"/>
        <w:numPr>
          <w:ilvl w:val="0"/>
          <w:numId w:val="12"/>
        </w:numPr>
      </w:pPr>
      <w:proofErr w:type="gramStart"/>
      <w:r w:rsidRPr="005A6CD2">
        <w:t>le</w:t>
      </w:r>
      <w:proofErr w:type="gramEnd"/>
      <w:r w:rsidRPr="005A6CD2">
        <w:t xml:space="preserve"> </w:t>
      </w:r>
      <w:r>
        <w:t xml:space="preserve">présent </w:t>
      </w:r>
      <w:r w:rsidRPr="005A6CD2">
        <w:t>règlement de la consultation</w:t>
      </w:r>
      <w:r>
        <w:t xml:space="preserve"> référencé </w:t>
      </w:r>
      <w:bookmarkStart w:id="52" w:name="_Hlk141710854"/>
      <w:r w:rsidR="00A738A4" w:rsidRPr="00A738A4">
        <w:rPr>
          <w:szCs w:val="18"/>
        </w:rPr>
        <w:fldChar w:fldCharType="begin"/>
      </w:r>
      <w:r w:rsidR="00A738A4" w:rsidRPr="00A738A4">
        <w:rPr>
          <w:szCs w:val="18"/>
        </w:rPr>
        <w:instrText xml:space="preserve"> DOCPROPERTY "Référence"  \* MERGEFORMAT </w:instrText>
      </w:r>
      <w:r w:rsidR="00A738A4" w:rsidRPr="00A738A4">
        <w:rPr>
          <w:szCs w:val="18"/>
        </w:rPr>
        <w:fldChar w:fldCharType="separate"/>
      </w:r>
      <w:r w:rsidR="001C4D93">
        <w:rPr>
          <w:szCs w:val="18"/>
        </w:rPr>
        <w:t>MPA_24-21037</w:t>
      </w:r>
      <w:r w:rsidR="00A738A4" w:rsidRPr="00A738A4">
        <w:rPr>
          <w:szCs w:val="18"/>
        </w:rPr>
        <w:fldChar w:fldCharType="end"/>
      </w:r>
      <w:r>
        <w:t>_RC</w:t>
      </w:r>
      <w:bookmarkEnd w:id="52"/>
      <w:r w:rsidRPr="005A6CD2">
        <w:t>,</w:t>
      </w:r>
    </w:p>
    <w:p w14:paraId="2FB3D4B7" w14:textId="26B7B2E0" w:rsidR="00362C87" w:rsidRDefault="00362C87">
      <w:pPr>
        <w:pStyle w:val="Corpsdetexte"/>
        <w:numPr>
          <w:ilvl w:val="0"/>
          <w:numId w:val="12"/>
        </w:numPr>
        <w:ind w:left="714" w:hanging="357"/>
      </w:pPr>
      <w:proofErr w:type="gramStart"/>
      <w:r w:rsidRPr="001D4E69">
        <w:t>l</w:t>
      </w:r>
      <w:r>
        <w:t>e</w:t>
      </w:r>
      <w:proofErr w:type="gramEnd"/>
      <w:r>
        <w:t xml:space="preserve"> contrat référencé </w:t>
      </w:r>
      <w:r w:rsidR="00A738A4" w:rsidRPr="00A738A4">
        <w:rPr>
          <w:szCs w:val="18"/>
        </w:rPr>
        <w:fldChar w:fldCharType="begin"/>
      </w:r>
      <w:r w:rsidR="00A738A4" w:rsidRPr="00A738A4">
        <w:rPr>
          <w:szCs w:val="18"/>
        </w:rPr>
        <w:instrText xml:space="preserve"> DOCPROPERTY "Référence"  \* MERGEFORMAT </w:instrText>
      </w:r>
      <w:r w:rsidR="00A738A4" w:rsidRPr="00A738A4">
        <w:rPr>
          <w:szCs w:val="18"/>
        </w:rPr>
        <w:fldChar w:fldCharType="separate"/>
      </w:r>
      <w:r w:rsidR="001C4D93">
        <w:rPr>
          <w:szCs w:val="18"/>
        </w:rPr>
        <w:t>MPA_24-21037</w:t>
      </w:r>
      <w:r w:rsidR="00A738A4" w:rsidRPr="00A738A4">
        <w:rPr>
          <w:szCs w:val="18"/>
        </w:rPr>
        <w:fldChar w:fldCharType="end"/>
      </w:r>
      <w:r>
        <w:t xml:space="preserve">_CT valant à la fois acte d’engagement et CCAP - </w:t>
      </w:r>
      <w:r w:rsidRPr="00C05B61">
        <w:rPr>
          <w:b/>
          <w:i/>
          <w:color w:val="FF0000"/>
          <w:u w:val="single"/>
        </w:rPr>
        <w:t xml:space="preserve">à </w:t>
      </w:r>
      <w:r w:rsidR="00261CE8">
        <w:rPr>
          <w:b/>
          <w:i/>
          <w:color w:val="FF0000"/>
          <w:u w:val="single"/>
        </w:rPr>
        <w:t>renseigner</w:t>
      </w:r>
      <w:r w:rsidRPr="00C05B61">
        <w:rPr>
          <w:b/>
          <w:i/>
          <w:color w:val="FF0000"/>
          <w:u w:val="single"/>
        </w:rPr>
        <w:t xml:space="preserve"> par le candidat</w:t>
      </w:r>
      <w:r w:rsidRPr="00C05B61">
        <w:t>,</w:t>
      </w:r>
    </w:p>
    <w:p w14:paraId="20F42B00" w14:textId="30731C6C" w:rsidR="00362C87" w:rsidRDefault="00362C87">
      <w:pPr>
        <w:pStyle w:val="Corpsdetexte"/>
        <w:numPr>
          <w:ilvl w:val="0"/>
          <w:numId w:val="12"/>
        </w:numPr>
      </w:pPr>
      <w:proofErr w:type="gramStart"/>
      <w:r w:rsidRPr="00D35D5E">
        <w:lastRenderedPageBreak/>
        <w:t>le</w:t>
      </w:r>
      <w:proofErr w:type="gramEnd"/>
      <w:r w:rsidRPr="00D35D5E">
        <w:t xml:space="preserve"> Cahier des Clauses Techniques Particulières (CCTP) référencé </w:t>
      </w:r>
      <w:r w:rsidR="00A738A4" w:rsidRPr="00A738A4">
        <w:rPr>
          <w:szCs w:val="18"/>
        </w:rPr>
        <w:fldChar w:fldCharType="begin"/>
      </w:r>
      <w:r w:rsidR="00A738A4" w:rsidRPr="00A738A4">
        <w:rPr>
          <w:szCs w:val="18"/>
        </w:rPr>
        <w:instrText xml:space="preserve"> DOCPROPERTY "Référence"  \* MERGEFORMAT </w:instrText>
      </w:r>
      <w:r w:rsidR="00A738A4" w:rsidRPr="00A738A4">
        <w:rPr>
          <w:szCs w:val="18"/>
        </w:rPr>
        <w:fldChar w:fldCharType="separate"/>
      </w:r>
      <w:r w:rsidR="001C4D93">
        <w:rPr>
          <w:szCs w:val="18"/>
        </w:rPr>
        <w:t>MPA_24-21037</w:t>
      </w:r>
      <w:r w:rsidR="00A738A4" w:rsidRPr="00A738A4">
        <w:rPr>
          <w:szCs w:val="18"/>
        </w:rPr>
        <w:fldChar w:fldCharType="end"/>
      </w:r>
      <w:r w:rsidRPr="00D35D5E">
        <w:t>_CCTP,</w:t>
      </w:r>
    </w:p>
    <w:p w14:paraId="52227385" w14:textId="2CA5FB18" w:rsidR="00362C87" w:rsidRDefault="008F7CF9">
      <w:pPr>
        <w:pStyle w:val="Corpsdetexte"/>
        <w:numPr>
          <w:ilvl w:val="0"/>
          <w:numId w:val="12"/>
        </w:numPr>
        <w:rPr>
          <w:i/>
        </w:rPr>
      </w:pPr>
      <w:bookmarkStart w:id="53" w:name="_Hlk145924194"/>
      <w:proofErr w:type="gramStart"/>
      <w:r>
        <w:t>l’Annexe</w:t>
      </w:r>
      <w:proofErr w:type="gramEnd"/>
      <w:r>
        <w:t xml:space="preserve"> financière</w:t>
      </w:r>
      <w:r w:rsidR="00362C87" w:rsidRPr="00061A68">
        <w:t xml:space="preserve"> référencé</w:t>
      </w:r>
      <w:r w:rsidR="00413237">
        <w:t>e</w:t>
      </w:r>
      <w:r w:rsidR="00362C87" w:rsidRPr="00061A68">
        <w:t xml:space="preserve"> </w:t>
      </w:r>
      <w:r w:rsidR="00A738A4" w:rsidRPr="00A738A4">
        <w:rPr>
          <w:szCs w:val="18"/>
        </w:rPr>
        <w:fldChar w:fldCharType="begin"/>
      </w:r>
      <w:r w:rsidR="00A738A4" w:rsidRPr="00A738A4">
        <w:rPr>
          <w:szCs w:val="18"/>
        </w:rPr>
        <w:instrText xml:space="preserve"> DOCPROPERTY "Référence"  \* MERGEFORMAT </w:instrText>
      </w:r>
      <w:r w:rsidR="00A738A4" w:rsidRPr="00A738A4">
        <w:rPr>
          <w:szCs w:val="18"/>
        </w:rPr>
        <w:fldChar w:fldCharType="separate"/>
      </w:r>
      <w:r w:rsidR="001C4D93">
        <w:rPr>
          <w:szCs w:val="18"/>
        </w:rPr>
        <w:t>MPA_24-21037</w:t>
      </w:r>
      <w:r w:rsidR="00A738A4" w:rsidRPr="00A738A4">
        <w:rPr>
          <w:szCs w:val="18"/>
        </w:rPr>
        <w:fldChar w:fldCharType="end"/>
      </w:r>
      <w:r w:rsidR="00362C87" w:rsidRPr="00061A68">
        <w:t>_</w:t>
      </w:r>
      <w:r>
        <w:t>AF</w:t>
      </w:r>
      <w:r w:rsidR="00362C87" w:rsidRPr="00061A68">
        <w:t xml:space="preserve"> - </w:t>
      </w:r>
      <w:r w:rsidR="00362C87" w:rsidRPr="00C05B61">
        <w:rPr>
          <w:b/>
          <w:i/>
          <w:color w:val="FF0000"/>
          <w:u w:val="single"/>
        </w:rPr>
        <w:t xml:space="preserve">à </w:t>
      </w:r>
      <w:r w:rsidR="00261CE8">
        <w:rPr>
          <w:b/>
          <w:i/>
          <w:color w:val="FF0000"/>
          <w:u w:val="single"/>
        </w:rPr>
        <w:t>renseigner</w:t>
      </w:r>
      <w:r w:rsidR="00362C87" w:rsidRPr="00C05B61">
        <w:rPr>
          <w:b/>
          <w:i/>
          <w:color w:val="FF0000"/>
          <w:u w:val="single"/>
        </w:rPr>
        <w:t xml:space="preserve"> par le candidat</w:t>
      </w:r>
      <w:r w:rsidR="00362C87" w:rsidRPr="00C05B61">
        <w:rPr>
          <w:i/>
        </w:rPr>
        <w:t>,</w:t>
      </w:r>
    </w:p>
    <w:bookmarkEnd w:id="53"/>
    <w:p w14:paraId="64DBBC06" w14:textId="77777777" w:rsidR="00362C87" w:rsidRPr="00BA164C" w:rsidRDefault="00362C87">
      <w:pPr>
        <w:pStyle w:val="Style1"/>
        <w:numPr>
          <w:ilvl w:val="0"/>
          <w:numId w:val="12"/>
        </w:numPr>
        <w:spacing w:after="120"/>
        <w:rPr>
          <w:rFonts w:ascii="Times New Roman" w:hAnsi="Times New Roman"/>
          <w:szCs w:val="22"/>
        </w:rPr>
      </w:pPr>
      <w:r w:rsidRPr="00BA164C">
        <w:rPr>
          <w:rFonts w:ascii="Times New Roman" w:hAnsi="Times New Roman"/>
        </w:rPr>
        <w:t>la directive PSSI Niveau 3 : Exigences marchés, version V3R1,</w:t>
      </w:r>
    </w:p>
    <w:p w14:paraId="2C513A47" w14:textId="77777777" w:rsidR="00362C87" w:rsidRPr="00BA164C" w:rsidRDefault="00362C87">
      <w:pPr>
        <w:pStyle w:val="Style1"/>
        <w:numPr>
          <w:ilvl w:val="0"/>
          <w:numId w:val="12"/>
        </w:numPr>
        <w:spacing w:after="120"/>
        <w:rPr>
          <w:rFonts w:ascii="Times New Roman" w:hAnsi="Times New Roman"/>
          <w:szCs w:val="22"/>
        </w:rPr>
      </w:pPr>
      <w:r w:rsidRPr="00BA164C">
        <w:rPr>
          <w:rFonts w:ascii="Times New Roman" w:hAnsi="Times New Roman"/>
          <w:szCs w:val="22"/>
        </w:rPr>
        <w:t>les formulaires DC1 et DC2 préconisés par la DTI et leur notice explicative (</w:t>
      </w:r>
      <w:r w:rsidRPr="00BA164C">
        <w:rPr>
          <w:rFonts w:ascii="Times New Roman" w:hAnsi="Times New Roman"/>
          <w:i/>
          <w:szCs w:val="22"/>
        </w:rPr>
        <w:t>à renseigner par le candidat</w:t>
      </w:r>
      <w:r w:rsidRPr="00BA164C">
        <w:rPr>
          <w:rFonts w:ascii="Times New Roman" w:hAnsi="Times New Roman"/>
          <w:szCs w:val="22"/>
        </w:rPr>
        <w:t>).</w:t>
      </w:r>
    </w:p>
    <w:p w14:paraId="43357A81" w14:textId="77777777" w:rsidR="00362C87" w:rsidRPr="00DF14A5" w:rsidRDefault="00362C87" w:rsidP="00362C87">
      <w:pPr>
        <w:pStyle w:val="Titre2"/>
        <w:tabs>
          <w:tab w:val="clear" w:pos="576"/>
          <w:tab w:val="num" w:pos="1002"/>
        </w:tabs>
        <w:ind w:left="1002"/>
      </w:pPr>
      <w:bookmarkStart w:id="54" w:name="_Toc160520331"/>
      <w:bookmarkStart w:id="55" w:name="_Toc335925621"/>
      <w:bookmarkStart w:id="56" w:name="_Toc62204743"/>
      <w:bookmarkStart w:id="57" w:name="_Toc180398434"/>
      <w:r w:rsidRPr="00DF14A5">
        <w:t>Modifications de détail du dossier de consultation</w:t>
      </w:r>
      <w:bookmarkEnd w:id="54"/>
      <w:bookmarkEnd w:id="55"/>
      <w:bookmarkEnd w:id="56"/>
      <w:bookmarkEnd w:id="57"/>
    </w:p>
    <w:p w14:paraId="75A96FFE" w14:textId="77777777" w:rsidR="00362C87" w:rsidRDefault="00362C87" w:rsidP="00362C87">
      <w:pPr>
        <w:pStyle w:val="Corpsdetexte"/>
      </w:pPr>
      <w:r>
        <w:t>Les modifications, erreurs ou omissions du cahier des charges signalées par le service ou un soumissionnaire effectuées et corrigées 8 jours avant la date limite de remise des offres n'entraînent pas de prolongation de délais.</w:t>
      </w:r>
    </w:p>
    <w:p w14:paraId="003A47E8" w14:textId="77777777" w:rsidR="00362C87" w:rsidRDefault="00362C87" w:rsidP="00362C87">
      <w:pPr>
        <w:pStyle w:val="Corpsdetexte"/>
      </w:pPr>
      <w:r>
        <w:t>Pour toutes modifications, erreurs ou omissions signalées par le service ou un soumissionnaire dans un délai de moins de 8 jours avant la date limite de remise des offres, la personne publique se réserve le droit d'accorder une prolongation de délais qui sera précisée ultérieurement.</w:t>
      </w:r>
    </w:p>
    <w:p w14:paraId="56E540A8" w14:textId="77777777" w:rsidR="00362C87" w:rsidRPr="00DF14A5" w:rsidRDefault="00362C87" w:rsidP="00362C87">
      <w:pPr>
        <w:pStyle w:val="Titre2"/>
        <w:tabs>
          <w:tab w:val="clear" w:pos="576"/>
          <w:tab w:val="num" w:pos="1002"/>
        </w:tabs>
        <w:ind w:left="1002"/>
      </w:pPr>
      <w:bookmarkStart w:id="58" w:name="_Toc160520332"/>
      <w:bookmarkStart w:id="59" w:name="_Toc335925622"/>
      <w:bookmarkStart w:id="60" w:name="_Toc62204744"/>
      <w:bookmarkStart w:id="61" w:name="_Toc180398435"/>
      <w:r w:rsidRPr="00DF14A5">
        <w:t>Mise à disposition du dossier de consultation par voie électronique</w:t>
      </w:r>
      <w:bookmarkEnd w:id="58"/>
      <w:bookmarkEnd w:id="59"/>
      <w:bookmarkEnd w:id="60"/>
      <w:bookmarkEnd w:id="61"/>
    </w:p>
    <w:p w14:paraId="33EE61C6" w14:textId="77777777" w:rsidR="00362C87" w:rsidRDefault="00362C87" w:rsidP="00362C87">
      <w:pPr>
        <w:pStyle w:val="Corpsdetexte"/>
      </w:pPr>
      <w:bookmarkStart w:id="62" w:name="_Toc160520333"/>
      <w:r w:rsidRPr="001D7007">
        <w:t xml:space="preserve">Conformément </w:t>
      </w:r>
      <w:r>
        <w:t xml:space="preserve">aux </w:t>
      </w:r>
      <w:r w:rsidRPr="001D7007">
        <w:t>article</w:t>
      </w:r>
      <w:r>
        <w:t>s</w:t>
      </w:r>
      <w:r w:rsidRPr="001D7007">
        <w:t xml:space="preserve"> </w:t>
      </w:r>
      <w:r>
        <w:t>R.2132-2 et R.2132-3 du Code de la commande</w:t>
      </w:r>
      <w:r w:rsidRPr="001D7007">
        <w:t>, la personne publique met à disposition le dossier de consultation par voie élect</w:t>
      </w:r>
      <w:r>
        <w:t>ronique, à l'adresse suivante :</w:t>
      </w:r>
    </w:p>
    <w:p w14:paraId="5B29AAA4" w14:textId="77777777" w:rsidR="00362C87" w:rsidRPr="001D7007" w:rsidRDefault="00362C87" w:rsidP="00362C87">
      <w:pPr>
        <w:pStyle w:val="Corpsdetexte"/>
        <w:spacing w:before="120" w:after="240"/>
        <w:jc w:val="center"/>
        <w:rPr>
          <w:rStyle w:val="Lienhypertexte"/>
        </w:rPr>
      </w:pPr>
      <w:r w:rsidRPr="001D7007">
        <w:rPr>
          <w:rStyle w:val="Lienhypertexte"/>
        </w:rPr>
        <w:t>http://www.marches-publics.gouv.fr</w:t>
      </w:r>
    </w:p>
    <w:p w14:paraId="68843AE1" w14:textId="77777777" w:rsidR="00362C87" w:rsidRDefault="00362C87" w:rsidP="00362C87">
      <w:pPr>
        <w:pStyle w:val="Corpsdetexte"/>
      </w:pPr>
      <w:r w:rsidRPr="001D7007">
        <w:t>Pour télécharger le dossier de consulta</w:t>
      </w:r>
      <w:r>
        <w:t>tion (désormais en accès "libre"</w:t>
      </w:r>
      <w:r w:rsidRPr="001D7007">
        <w:t xml:space="preserve">), les soumissionnaires ne sont pas tenus de s'authentifier. Mais, afin d'assurer les correspondances électroniques, notamment pour l'envoi d'éventuels compléments, précisions ou rectifications, l’authentification des candidats au moyen d’une adresse électronique (e-mail) reste fortement recommandée </w:t>
      </w:r>
      <w:r>
        <w:t>;</w:t>
      </w:r>
      <w:r w:rsidRPr="001D7007">
        <w:t xml:space="preserve"> la DTI ne sera en aucun cas tenue responsable de l’absence de réception de tels renseignements de la part d’un candidat qui ne s’</w:t>
      </w:r>
      <w:r>
        <w:t>est pas authentifié sur le site</w:t>
      </w:r>
      <w:r w:rsidRPr="001D7007">
        <w:t>.</w:t>
      </w:r>
    </w:p>
    <w:p w14:paraId="33D3B9C2" w14:textId="77777777" w:rsidR="00362C87" w:rsidRDefault="00362C87" w:rsidP="00362C87">
      <w:pPr>
        <w:pStyle w:val="Titre1"/>
        <w:pageBreakBefore w:val="0"/>
        <w:tabs>
          <w:tab w:val="clear" w:pos="432"/>
        </w:tabs>
      </w:pPr>
      <w:bookmarkStart w:id="63" w:name="_Toc160520334"/>
      <w:bookmarkStart w:id="64" w:name="_Toc335925624"/>
      <w:bookmarkStart w:id="65" w:name="_Toc62204745"/>
      <w:bookmarkStart w:id="66" w:name="_Toc180398436"/>
      <w:bookmarkEnd w:id="62"/>
      <w:r>
        <w:t>Délais de validité des propositions</w:t>
      </w:r>
      <w:bookmarkEnd w:id="63"/>
      <w:bookmarkEnd w:id="64"/>
      <w:bookmarkEnd w:id="65"/>
      <w:bookmarkEnd w:id="66"/>
    </w:p>
    <w:p w14:paraId="5C8A1028" w14:textId="59953B9F" w:rsidR="00362C87" w:rsidRDefault="00362C87" w:rsidP="00362C87">
      <w:pPr>
        <w:pStyle w:val="Corpsdetexte"/>
      </w:pPr>
      <w:r>
        <w:t xml:space="preserve">Le délai de validité des propositions est de </w:t>
      </w:r>
      <w:r w:rsidRPr="00B71A61">
        <w:rPr>
          <w:b/>
        </w:rPr>
        <w:t>180 jours</w:t>
      </w:r>
      <w:r>
        <w:t xml:space="preserve"> à compter de la date de remise de l'offre finale.</w:t>
      </w:r>
    </w:p>
    <w:p w14:paraId="4D1D169B" w14:textId="29C78B39" w:rsidR="007A3A04" w:rsidRDefault="007A3A04" w:rsidP="00362C87">
      <w:pPr>
        <w:pStyle w:val="Corpsdetexte"/>
      </w:pPr>
      <w:r w:rsidRPr="007A3A04">
        <w:rPr>
          <w:b/>
          <w:bCs/>
        </w:rPr>
        <w:t>L’</w:t>
      </w:r>
      <w:r w:rsidR="00357D3A">
        <w:rPr>
          <w:b/>
          <w:bCs/>
        </w:rPr>
        <w:t>A</w:t>
      </w:r>
      <w:r w:rsidRPr="007A3A04">
        <w:rPr>
          <w:b/>
          <w:bCs/>
        </w:rPr>
        <w:t>cheteur se réserve la possibilité de demander une prolongation de la durée de validité des offres aux soumissionnaires. En cas de refus ou d’abstention de la part d’un ou plusieurs soumissionnaires, l’</w:t>
      </w:r>
      <w:r w:rsidR="00357D3A">
        <w:rPr>
          <w:b/>
          <w:bCs/>
        </w:rPr>
        <w:t>A</w:t>
      </w:r>
      <w:r w:rsidRPr="007A3A04">
        <w:rPr>
          <w:b/>
          <w:bCs/>
        </w:rPr>
        <w:t>cheteur peut poursuivre la procédure avec les seuls opérateurs ayant maintenu expressément leur offre.</w:t>
      </w:r>
    </w:p>
    <w:p w14:paraId="379AAFB7" w14:textId="77777777" w:rsidR="00362C87" w:rsidRDefault="00362C87" w:rsidP="00CC2294">
      <w:pPr>
        <w:pStyle w:val="Titre1"/>
        <w:pageBreakBefore w:val="0"/>
        <w:tabs>
          <w:tab w:val="clear" w:pos="432"/>
        </w:tabs>
        <w:ind w:left="431" w:hanging="431"/>
      </w:pPr>
      <w:bookmarkStart w:id="67" w:name="_Toc160520335"/>
      <w:bookmarkStart w:id="68" w:name="_Toc335925625"/>
      <w:bookmarkStart w:id="69" w:name="_Toc62204746"/>
      <w:bookmarkStart w:id="70" w:name="_Toc180398437"/>
      <w:r>
        <w:t>Présentation des propositions</w:t>
      </w:r>
      <w:bookmarkEnd w:id="67"/>
      <w:bookmarkEnd w:id="68"/>
      <w:bookmarkEnd w:id="69"/>
      <w:bookmarkEnd w:id="70"/>
    </w:p>
    <w:p w14:paraId="4453C982" w14:textId="77777777" w:rsidR="00362C87" w:rsidRDefault="00362C87" w:rsidP="00362C87">
      <w:pPr>
        <w:pStyle w:val="Titre2"/>
      </w:pPr>
      <w:bookmarkStart w:id="71" w:name="_Toc283630386"/>
      <w:bookmarkStart w:id="72" w:name="_Toc335925626"/>
      <w:bookmarkStart w:id="73" w:name="_Toc160520336"/>
      <w:bookmarkStart w:id="74" w:name="_Toc62204747"/>
      <w:bookmarkStart w:id="75" w:name="_Toc180398438"/>
      <w:bookmarkStart w:id="76" w:name="_Toc160520337"/>
      <w:r w:rsidRPr="00DF14A5">
        <w:t>Docume</w:t>
      </w:r>
      <w:bookmarkStart w:id="77" w:name="_Toc21620012"/>
      <w:bookmarkStart w:id="78" w:name="_Toc22205888"/>
      <w:bookmarkStart w:id="79" w:name="_Toc22221024"/>
      <w:bookmarkStart w:id="80" w:name="_Toc268869681"/>
      <w:bookmarkStart w:id="81" w:name="_Toc283630387"/>
      <w:bookmarkStart w:id="82" w:name="_Toc335925627"/>
      <w:bookmarkEnd w:id="71"/>
      <w:bookmarkEnd w:id="72"/>
      <w:bookmarkEnd w:id="73"/>
      <w:r>
        <w:t>nts à produire</w:t>
      </w:r>
      <w:bookmarkEnd w:id="77"/>
      <w:r>
        <w:t xml:space="preserve"> pour la candidature</w:t>
      </w:r>
      <w:bookmarkEnd w:id="74"/>
      <w:bookmarkEnd w:id="75"/>
      <w:bookmarkEnd w:id="78"/>
      <w:bookmarkEnd w:id="79"/>
    </w:p>
    <w:p w14:paraId="5D666BBF" w14:textId="632C513C" w:rsidR="00362C87" w:rsidRDefault="00362C87" w:rsidP="00362C87">
      <w:pPr>
        <w:pStyle w:val="Corpsdetexte"/>
      </w:pPr>
      <w:r>
        <w:t xml:space="preserve">La candidature doit contenir l'ensemble des renseignements indiqués dans l’Avis d’Appel Public à la Concurrence correspondant au présent marché. </w:t>
      </w:r>
    </w:p>
    <w:p w14:paraId="251DDF78" w14:textId="3FA704A1" w:rsidR="00E31A7F" w:rsidRDefault="00E31A7F" w:rsidP="00E31A7F">
      <w:pPr>
        <w:pStyle w:val="Titre3"/>
      </w:pPr>
      <w:bookmarkStart w:id="83" w:name="_Toc180398439"/>
      <w:r>
        <w:t>Capacité juridique</w:t>
      </w:r>
      <w:bookmarkEnd w:id="83"/>
    </w:p>
    <w:p w14:paraId="06413982" w14:textId="632532E1" w:rsidR="001B646A" w:rsidRDefault="001B646A" w:rsidP="001B646A">
      <w:pPr>
        <w:pStyle w:val="Corpsdetexte"/>
        <w:rPr>
          <w:szCs w:val="22"/>
        </w:rPr>
      </w:pPr>
      <w:r>
        <w:t>Conformément à l’article R2143-3 du Code de la commande publique, le</w:t>
      </w:r>
      <w:r w:rsidR="00B94D8F">
        <w:t>s</w:t>
      </w:r>
      <w:r>
        <w:t xml:space="preserve"> candidat</w:t>
      </w:r>
      <w:r w:rsidR="00B94D8F">
        <w:t>s</w:t>
      </w:r>
      <w:r>
        <w:t xml:space="preserve"> produi</w:t>
      </w:r>
      <w:r w:rsidR="00B94D8F">
        <w:t>sent</w:t>
      </w:r>
      <w:r>
        <w:t xml:space="preserve"> à l’appui de </w:t>
      </w:r>
      <w:r w:rsidR="00B94D8F">
        <w:t xml:space="preserve">leur </w:t>
      </w:r>
      <w:r>
        <w:t xml:space="preserve">candidature : </w:t>
      </w:r>
    </w:p>
    <w:p w14:paraId="0F47EF3F" w14:textId="77777777" w:rsidR="001B646A" w:rsidRDefault="001B646A" w:rsidP="001B646A">
      <w:pPr>
        <w:pStyle w:val="Corpsdetexte"/>
      </w:pPr>
      <w:r>
        <w:rPr>
          <w:b/>
        </w:rPr>
        <w:lastRenderedPageBreak/>
        <w:t>1°</w:t>
      </w:r>
      <w:r>
        <w:t xml:space="preserve"> Une déclaration sur l'honneur pour justifier qu'il n'entre dans aucun des cas mentionnés aux articles L. 2141-1 à L. 2141-5, L. 2141-7 à L. 2141-11 du Code de la commande publique et notamment qu’il satisfait aux obligations concernant l’emploi des travailleurs handicapés définies aux articles L. 5212-1 à L. 5212-11 du Code du travail ;</w:t>
      </w:r>
    </w:p>
    <w:p w14:paraId="55B1EE25" w14:textId="77777777" w:rsidR="001B646A" w:rsidRDefault="001B646A" w:rsidP="001B646A">
      <w:pPr>
        <w:pStyle w:val="Corpsdetexte"/>
      </w:pPr>
      <w:r>
        <w:rPr>
          <w:b/>
        </w:rPr>
        <w:t>2°</w:t>
      </w:r>
      <w:r>
        <w:t xml:space="preserve"> Les renseignements demandés par l’acheteur aux fins de vérification de l’aptitude à exercer l’activité professionnelle, de la capacité économique et financière et des capacités techniques et professionnelles du candidat. </w:t>
      </w:r>
    </w:p>
    <w:p w14:paraId="3D407154" w14:textId="785BE3AD" w:rsidR="00362C87" w:rsidRDefault="009B641A" w:rsidP="00362C87">
      <w:pPr>
        <w:pStyle w:val="Corpsdetexte"/>
        <w:rPr>
          <w:szCs w:val="22"/>
        </w:rPr>
      </w:pPr>
      <w:r>
        <w:t>Le</w:t>
      </w:r>
      <w:r w:rsidR="00724E10">
        <w:t>s</w:t>
      </w:r>
      <w:r w:rsidR="00362C87">
        <w:t xml:space="preserve"> candidat</w:t>
      </w:r>
      <w:r w:rsidR="00724E10">
        <w:t>s</w:t>
      </w:r>
      <w:r w:rsidR="00362C87">
        <w:t xml:space="preserve"> </w:t>
      </w:r>
      <w:r w:rsidR="00724E10">
        <w:t xml:space="preserve">peuvent </w:t>
      </w:r>
      <w:r w:rsidR="00362C87">
        <w:t xml:space="preserve">utiliser : </w:t>
      </w:r>
    </w:p>
    <w:p w14:paraId="6C486F6A" w14:textId="77777777" w:rsidR="00362C87" w:rsidRDefault="00362C87" w:rsidP="00362C87">
      <w:pPr>
        <w:pStyle w:val="Corpsdetexte"/>
        <w:ind w:firstLine="426"/>
        <w:rPr>
          <w:sz w:val="24"/>
          <w:szCs w:val="24"/>
        </w:rPr>
      </w:pPr>
      <w:r>
        <w:sym w:font="Wingdings" w:char="F0DC"/>
      </w:r>
      <w:r>
        <w:t xml:space="preserve"> Soit les formulaires DC1 et DC2 </w:t>
      </w:r>
    </w:p>
    <w:p w14:paraId="31E735C9" w14:textId="77777777" w:rsidR="00362C87" w:rsidRDefault="00362C87" w:rsidP="00362C87">
      <w:pPr>
        <w:pStyle w:val="Corpsdetexte"/>
        <w:ind w:firstLine="426"/>
      </w:pPr>
      <w:r>
        <w:sym w:font="Wingdings" w:char="F0DC"/>
      </w:r>
      <w:r>
        <w:t xml:space="preserve"> Soit le document unique de marché européen (DUME).</w:t>
      </w:r>
    </w:p>
    <w:p w14:paraId="0E0738AA" w14:textId="181C1B39" w:rsidR="00362C87" w:rsidRPr="001B3EBC" w:rsidRDefault="00E31A7F" w:rsidP="00E31A7F">
      <w:pPr>
        <w:pStyle w:val="Titre3"/>
        <w:numPr>
          <w:ilvl w:val="0"/>
          <w:numId w:val="0"/>
        </w:numPr>
        <w:ind w:left="720" w:hanging="720"/>
      </w:pPr>
      <w:bookmarkStart w:id="84" w:name="_Toc22205889"/>
      <w:bookmarkStart w:id="85" w:name="_Toc22221025"/>
      <w:bookmarkStart w:id="86" w:name="_Toc62204748"/>
      <w:bookmarkStart w:id="87" w:name="_Toc180398440"/>
      <w:r>
        <w:sym w:font="Wingdings" w:char="F0DC"/>
      </w:r>
      <w:r>
        <w:t xml:space="preserve"> </w:t>
      </w:r>
      <w:r w:rsidR="00362C87">
        <w:t>Utilisation des formulaires DC1 et DC2</w:t>
      </w:r>
      <w:bookmarkEnd w:id="84"/>
      <w:bookmarkEnd w:id="85"/>
      <w:bookmarkEnd w:id="86"/>
      <w:bookmarkEnd w:id="87"/>
    </w:p>
    <w:p w14:paraId="5BF49967" w14:textId="7EDCAFDC" w:rsidR="00362C87" w:rsidRDefault="00362C87" w:rsidP="00362C87">
      <w:pPr>
        <w:pStyle w:val="Corpsdetexte"/>
      </w:pPr>
      <w:r>
        <w:t xml:space="preserve">Pour satisfaire ces obligations, les candidats peuvent </w:t>
      </w:r>
      <w:r w:rsidR="00A32566">
        <w:t>compléter et</w:t>
      </w:r>
      <w:r>
        <w:t xml:space="preserve"> remettre les formulaires DC1 et DC2 joints au présent dossier de consultation.</w:t>
      </w:r>
    </w:p>
    <w:p w14:paraId="51ADE72C" w14:textId="6BB074EF" w:rsidR="00362C87" w:rsidRPr="001B3EBC" w:rsidRDefault="00E31A7F" w:rsidP="00E31A7F">
      <w:pPr>
        <w:pStyle w:val="Titre3"/>
        <w:numPr>
          <w:ilvl w:val="0"/>
          <w:numId w:val="0"/>
        </w:numPr>
      </w:pPr>
      <w:bookmarkStart w:id="88" w:name="_Toc22205890"/>
      <w:bookmarkStart w:id="89" w:name="_Toc22221026"/>
      <w:bookmarkStart w:id="90" w:name="_Toc62204749"/>
      <w:bookmarkStart w:id="91" w:name="_Toc180398441"/>
      <w:r>
        <w:sym w:font="Wingdings" w:char="F0DC"/>
      </w:r>
      <w:r>
        <w:t xml:space="preserve"> </w:t>
      </w:r>
      <w:r w:rsidR="00362C87">
        <w:t>Utilisation du document unique de marché européen (DUME)</w:t>
      </w:r>
      <w:bookmarkEnd w:id="88"/>
      <w:bookmarkEnd w:id="89"/>
      <w:bookmarkEnd w:id="90"/>
      <w:bookmarkEnd w:id="91"/>
      <w:r w:rsidR="00362C87">
        <w:t xml:space="preserve"> </w:t>
      </w:r>
    </w:p>
    <w:p w14:paraId="178A6C43" w14:textId="77777777" w:rsidR="00362C87" w:rsidRDefault="00362C87" w:rsidP="00362C87">
      <w:pPr>
        <w:pStyle w:val="Corpsdetexte"/>
        <w:rPr>
          <w:rFonts w:ascii="TimesNewRoman" w:hAnsi="TimesNewRoman"/>
          <w:szCs w:val="22"/>
        </w:rPr>
      </w:pPr>
      <w:r>
        <w:rPr>
          <w:rFonts w:ascii="TimesNewRoman" w:hAnsi="TimesNewRoman"/>
        </w:rPr>
        <w:t>Conformément à l'article R. 2143-4 du Code de la commande publique, le candidat peut présenter sa candidature sous la forme d'un Document Unique de Marché Européen (DUME).</w:t>
      </w:r>
    </w:p>
    <w:p w14:paraId="346801AF" w14:textId="77777777" w:rsidR="00362C87" w:rsidRDefault="00362C87" w:rsidP="00362C87">
      <w:pPr>
        <w:pStyle w:val="Corpsdetexte"/>
        <w:rPr>
          <w:rFonts w:ascii="TimesNewRoman" w:hAnsi="TimesNewRoman"/>
          <w:sz w:val="24"/>
          <w:szCs w:val="24"/>
        </w:rPr>
      </w:pPr>
      <w:r>
        <w:rPr>
          <w:rFonts w:ascii="TimesNewRoman" w:hAnsi="TimesNewRoman"/>
        </w:rPr>
        <w:t xml:space="preserve">Il est précisé qu'en ce qui concerne les conditions de participation, le candidat n'est pas autorisé à se limiter à indiquer dans le document unique de marché européen qu'il dispose de l'aptitude et des capacités requises. </w:t>
      </w:r>
    </w:p>
    <w:p w14:paraId="15156B05" w14:textId="77777777" w:rsidR="00362C87" w:rsidRDefault="00362C87" w:rsidP="00362C87">
      <w:pPr>
        <w:pStyle w:val="Corpsdetexte"/>
        <w:rPr>
          <w:rFonts w:ascii="TimesNewRoman" w:hAnsi="TimesNewRoman"/>
        </w:rPr>
      </w:pPr>
      <w:r>
        <w:rPr>
          <w:rFonts w:ascii="TimesNewRoman" w:hAnsi="TimesNewRoman"/>
        </w:rPr>
        <w:t>Le candidat fournit les renseignements et documents demandés dans l'Avis d'Appel Public à la Concurrence.</w:t>
      </w:r>
    </w:p>
    <w:p w14:paraId="71B76D7D" w14:textId="7ECD0200" w:rsidR="00362C87" w:rsidRDefault="00362C87" w:rsidP="00362C87">
      <w:pPr>
        <w:pStyle w:val="Corpsdetexte"/>
      </w:pPr>
      <w:r>
        <w:rPr>
          <w:b/>
        </w:rPr>
        <w:t>En cas de groupement</w:t>
      </w:r>
      <w:r>
        <w:t xml:space="preserve"> momentané d’entreprises, chaque membre du groupement remet un Document </w:t>
      </w:r>
      <w:r w:rsidR="00622893">
        <w:t>Unique de</w:t>
      </w:r>
      <w:r>
        <w:t xml:space="preserve"> Marché Européen.</w:t>
      </w:r>
    </w:p>
    <w:p w14:paraId="24F049FA" w14:textId="77777777" w:rsidR="00362C87" w:rsidRDefault="00362C87" w:rsidP="00362C87">
      <w:pPr>
        <w:pStyle w:val="Corpsdetexte"/>
      </w:pPr>
      <w:r>
        <w:rPr>
          <w:b/>
        </w:rPr>
        <w:t>En cas de sous-traitance</w:t>
      </w:r>
      <w:r>
        <w:t xml:space="preserve">, chaque sous-traitant remet un Document Unique de Marché Européen.   </w:t>
      </w:r>
    </w:p>
    <w:p w14:paraId="4C16088A" w14:textId="77777777" w:rsidR="00362C87" w:rsidRDefault="00362C87" w:rsidP="00362C87">
      <w:pPr>
        <w:pStyle w:val="Corpsdetexte"/>
        <w:rPr>
          <w:rFonts w:ascii="TimesNewRoman" w:hAnsi="TimesNewRoman"/>
          <w:szCs w:val="22"/>
        </w:rPr>
      </w:pPr>
      <w:r w:rsidRPr="00471BBC">
        <w:rPr>
          <w:szCs w:val="22"/>
        </w:rPr>
        <w:t>En application de l’article R. 2143-16 du Code de la commande publique, l</w:t>
      </w:r>
      <w:r>
        <w:rPr>
          <w:rFonts w:ascii="TimesNewRoman" w:hAnsi="TimesNewRoman"/>
          <w:szCs w:val="22"/>
        </w:rPr>
        <w:t>e Document U</w:t>
      </w:r>
      <w:r w:rsidRPr="00471BBC">
        <w:rPr>
          <w:rFonts w:ascii="TimesNewRoman" w:hAnsi="TimesNewRoman"/>
          <w:szCs w:val="22"/>
        </w:rPr>
        <w:t xml:space="preserve">nique de </w:t>
      </w:r>
      <w:r>
        <w:rPr>
          <w:rFonts w:ascii="TimesNewRoman" w:hAnsi="TimesNewRoman"/>
          <w:szCs w:val="22"/>
        </w:rPr>
        <w:t>M</w:t>
      </w:r>
      <w:r w:rsidRPr="00471BBC">
        <w:rPr>
          <w:rFonts w:ascii="TimesNewRoman" w:hAnsi="TimesNewRoman"/>
          <w:szCs w:val="22"/>
        </w:rPr>
        <w:t xml:space="preserve">arché </w:t>
      </w:r>
      <w:r>
        <w:rPr>
          <w:rFonts w:ascii="TimesNewRoman" w:hAnsi="TimesNewRoman"/>
          <w:szCs w:val="22"/>
        </w:rPr>
        <w:t>E</w:t>
      </w:r>
      <w:r w:rsidRPr="00471BBC">
        <w:rPr>
          <w:rFonts w:ascii="TimesNewRoman" w:hAnsi="TimesNewRoman"/>
          <w:szCs w:val="22"/>
        </w:rPr>
        <w:t>uropéen devra être rédigé en français.</w:t>
      </w:r>
    </w:p>
    <w:p w14:paraId="199EE661" w14:textId="64627C86" w:rsidR="00724E10" w:rsidRDefault="000A00A3" w:rsidP="000A00A3">
      <w:pPr>
        <w:pStyle w:val="Titre3"/>
      </w:pPr>
      <w:bookmarkStart w:id="92" w:name="_Toc180398442"/>
      <w:r>
        <w:t>Capacité économique et financière</w:t>
      </w:r>
      <w:bookmarkEnd w:id="92"/>
    </w:p>
    <w:p w14:paraId="65F25C82" w14:textId="77777777" w:rsidR="000A00A3" w:rsidRPr="000A00A3" w:rsidRDefault="000A00A3">
      <w:pPr>
        <w:numPr>
          <w:ilvl w:val="0"/>
          <w:numId w:val="21"/>
        </w:numPr>
        <w:autoSpaceDE w:val="0"/>
        <w:autoSpaceDN w:val="0"/>
        <w:adjustRightInd w:val="0"/>
        <w:spacing w:before="240"/>
        <w:ind w:left="714" w:hanging="357"/>
        <w:jc w:val="both"/>
        <w:rPr>
          <w:rFonts w:ascii="Times New Roman" w:hAnsi="Times New Roman"/>
          <w:sz w:val="22"/>
          <w:szCs w:val="22"/>
        </w:rPr>
      </w:pPr>
      <w:r w:rsidRPr="000A00A3">
        <w:rPr>
          <w:rFonts w:ascii="Times New Roman" w:hAnsi="Times New Roman"/>
          <w:sz w:val="22"/>
          <w:szCs w:val="22"/>
        </w:rPr>
        <w:t xml:space="preserve">Le chiffre d’affaires global annuel, </w:t>
      </w:r>
      <w:r w:rsidRPr="000A00A3">
        <w:rPr>
          <w:rFonts w:ascii="Times New Roman" w:hAnsi="Times New Roman"/>
          <w:b/>
          <w:sz w:val="22"/>
          <w:szCs w:val="22"/>
        </w:rPr>
        <w:t>pour CHACUN des 3 derniers exercices disponibles.</w:t>
      </w:r>
      <w:r w:rsidRPr="000A00A3">
        <w:rPr>
          <w:rFonts w:ascii="Times New Roman" w:hAnsi="Times New Roman"/>
          <w:sz w:val="22"/>
          <w:szCs w:val="22"/>
        </w:rPr>
        <w:t xml:space="preserve"> </w:t>
      </w:r>
    </w:p>
    <w:p w14:paraId="1DD3C4F7" w14:textId="77777777" w:rsidR="000A00A3" w:rsidRPr="000A00A3" w:rsidRDefault="000A00A3" w:rsidP="00403751">
      <w:pPr>
        <w:autoSpaceDE w:val="0"/>
        <w:autoSpaceDN w:val="0"/>
        <w:adjustRightInd w:val="0"/>
        <w:spacing w:before="120" w:after="240"/>
        <w:jc w:val="both"/>
        <w:rPr>
          <w:rFonts w:ascii="Times New Roman" w:hAnsi="Times New Roman"/>
          <w:sz w:val="22"/>
          <w:szCs w:val="22"/>
        </w:rPr>
      </w:pPr>
      <w:r w:rsidRPr="000A00A3">
        <w:rPr>
          <w:rFonts w:ascii="Times New Roman" w:hAnsi="Times New Roman"/>
          <w:sz w:val="22"/>
          <w:szCs w:val="22"/>
        </w:rPr>
        <w:t>Le chiffre d’affaires peut être le cumul des chiffres d’affaires globaux annuels du candidat et de ses éventuels cotraitants et/ou sous-traitants</w:t>
      </w:r>
    </w:p>
    <w:p w14:paraId="2403533A" w14:textId="276FC77C" w:rsidR="00724E10" w:rsidRDefault="00724E10" w:rsidP="000A00A3">
      <w:pPr>
        <w:pStyle w:val="Titre3"/>
      </w:pPr>
      <w:bookmarkStart w:id="93" w:name="_Toc180398443"/>
      <w:r>
        <w:t>Capacités techniques et professionnelles</w:t>
      </w:r>
      <w:bookmarkEnd w:id="93"/>
    </w:p>
    <w:p w14:paraId="510CB0AC" w14:textId="77777777" w:rsidR="00403751" w:rsidRDefault="00403751">
      <w:pPr>
        <w:pStyle w:val="Corpsdetexte"/>
        <w:numPr>
          <w:ilvl w:val="0"/>
          <w:numId w:val="24"/>
        </w:numPr>
        <w:rPr>
          <w:rFonts w:ascii="TimesNewRoman" w:hAnsi="TimesNewRoman"/>
          <w:szCs w:val="22"/>
        </w:rPr>
      </w:pPr>
      <w:r>
        <w:t>Au</w:t>
      </w:r>
      <w:r w:rsidRPr="00E63DF8">
        <w:t xml:space="preserve"> moins trois références de prestations datant de moins de trois ans et portant sur des prestations comparables</w:t>
      </w:r>
    </w:p>
    <w:p w14:paraId="6EE2AA52" w14:textId="77777777" w:rsidR="00403751" w:rsidRPr="000A00A3" w:rsidRDefault="00403751" w:rsidP="00403751">
      <w:pPr>
        <w:jc w:val="both"/>
        <w:rPr>
          <w:rFonts w:ascii="Times New Roman" w:hAnsi="Times New Roman"/>
          <w:sz w:val="22"/>
          <w:szCs w:val="22"/>
        </w:rPr>
      </w:pPr>
      <w:r w:rsidRPr="000A00A3">
        <w:rPr>
          <w:rFonts w:ascii="Times New Roman" w:hAnsi="Times New Roman"/>
          <w:sz w:val="22"/>
          <w:szCs w:val="22"/>
        </w:rPr>
        <w:t>Le candidat démontrera notamment au travers de ces références, sa compétence et son expérience dans les activités et expertises de l’accord-cadre auquel il candidate.</w:t>
      </w:r>
    </w:p>
    <w:p w14:paraId="08AD04F4" w14:textId="77777777" w:rsidR="00403751" w:rsidRPr="000A00A3" w:rsidRDefault="00403751" w:rsidP="00403751">
      <w:pPr>
        <w:jc w:val="both"/>
        <w:rPr>
          <w:rFonts w:ascii="Times New Roman" w:hAnsi="Times New Roman"/>
          <w:sz w:val="22"/>
          <w:szCs w:val="22"/>
        </w:rPr>
      </w:pPr>
      <w:r w:rsidRPr="000A00A3">
        <w:rPr>
          <w:rFonts w:ascii="Times New Roman" w:hAnsi="Times New Roman"/>
          <w:sz w:val="22"/>
          <w:szCs w:val="22"/>
        </w:rPr>
        <w:t>Pour ces références, le candidat précisera :</w:t>
      </w:r>
    </w:p>
    <w:p w14:paraId="70A3AD2D" w14:textId="77777777" w:rsidR="00403751" w:rsidRPr="00403751" w:rsidRDefault="00403751">
      <w:pPr>
        <w:pStyle w:val="Paragraphedeliste"/>
        <w:numPr>
          <w:ilvl w:val="0"/>
          <w:numId w:val="25"/>
        </w:numPr>
        <w:ind w:left="1276"/>
        <w:jc w:val="both"/>
        <w:rPr>
          <w:rFonts w:ascii="Times New Roman" w:hAnsi="Times New Roman"/>
          <w:sz w:val="22"/>
          <w:szCs w:val="22"/>
        </w:rPr>
      </w:pPr>
      <w:r w:rsidRPr="00403751">
        <w:rPr>
          <w:rFonts w:ascii="Times New Roman" w:hAnsi="Times New Roman"/>
          <w:sz w:val="22"/>
          <w:szCs w:val="22"/>
        </w:rPr>
        <w:t>Le nom de l'organisation ou de la société cliente ;</w:t>
      </w:r>
    </w:p>
    <w:p w14:paraId="52377B73" w14:textId="77777777" w:rsidR="00403751" w:rsidRPr="00403751" w:rsidRDefault="00403751">
      <w:pPr>
        <w:pStyle w:val="Paragraphedeliste"/>
        <w:numPr>
          <w:ilvl w:val="0"/>
          <w:numId w:val="25"/>
        </w:numPr>
        <w:ind w:left="1276"/>
        <w:jc w:val="both"/>
        <w:rPr>
          <w:rFonts w:ascii="Times New Roman" w:hAnsi="Times New Roman"/>
          <w:sz w:val="22"/>
          <w:szCs w:val="22"/>
        </w:rPr>
      </w:pPr>
      <w:r w:rsidRPr="00403751">
        <w:rPr>
          <w:rFonts w:ascii="Times New Roman" w:hAnsi="Times New Roman"/>
          <w:sz w:val="22"/>
          <w:szCs w:val="22"/>
        </w:rPr>
        <w:t>Le niveau de responsabilité du candidat : intervenant principal, cotraitant, sous-traitant ;</w:t>
      </w:r>
    </w:p>
    <w:p w14:paraId="3587DE65" w14:textId="77777777" w:rsidR="00403751" w:rsidRPr="00403751" w:rsidRDefault="00403751">
      <w:pPr>
        <w:pStyle w:val="Paragraphedeliste"/>
        <w:numPr>
          <w:ilvl w:val="0"/>
          <w:numId w:val="25"/>
        </w:numPr>
        <w:ind w:left="1276"/>
        <w:jc w:val="both"/>
        <w:rPr>
          <w:rFonts w:ascii="Times New Roman" w:hAnsi="Times New Roman"/>
          <w:sz w:val="22"/>
          <w:szCs w:val="22"/>
        </w:rPr>
      </w:pPr>
      <w:r w:rsidRPr="00403751">
        <w:rPr>
          <w:rFonts w:ascii="Times New Roman" w:hAnsi="Times New Roman"/>
          <w:sz w:val="22"/>
          <w:szCs w:val="22"/>
        </w:rPr>
        <w:t>La nature des prestations (organigramme des tâches) et le partage des tâches avec les sous-traitants et volumes de charge associés ;</w:t>
      </w:r>
    </w:p>
    <w:p w14:paraId="386B8695" w14:textId="77777777" w:rsidR="00403751" w:rsidRPr="00403751" w:rsidRDefault="00403751">
      <w:pPr>
        <w:pStyle w:val="Paragraphedeliste"/>
        <w:numPr>
          <w:ilvl w:val="0"/>
          <w:numId w:val="25"/>
        </w:numPr>
        <w:ind w:left="1276"/>
        <w:jc w:val="both"/>
        <w:rPr>
          <w:rFonts w:ascii="Times New Roman" w:hAnsi="Times New Roman"/>
          <w:sz w:val="22"/>
          <w:szCs w:val="22"/>
        </w:rPr>
      </w:pPr>
      <w:r w:rsidRPr="00403751">
        <w:rPr>
          <w:rFonts w:ascii="Times New Roman" w:hAnsi="Times New Roman"/>
          <w:sz w:val="22"/>
          <w:szCs w:val="22"/>
        </w:rPr>
        <w:lastRenderedPageBreak/>
        <w:t>L’organisation mise en place pour garantir la maitrise des activités techniques : il est demandé une description simplifiée de la manière dont l'organisation a été mise en œuvre pour garantir la bonne exécution et le suivi des prestations demandées.</w:t>
      </w:r>
    </w:p>
    <w:p w14:paraId="25EB6F1D" w14:textId="65AD4F85" w:rsidR="00E31A7F" w:rsidRDefault="00E31A7F" w:rsidP="00E31A7F">
      <w:pPr>
        <w:spacing w:before="240"/>
        <w:jc w:val="both"/>
        <w:rPr>
          <w:rFonts w:ascii="Times New Roman" w:hAnsi="Times New Roman"/>
          <w:sz w:val="22"/>
        </w:rPr>
      </w:pPr>
      <w:r w:rsidRPr="00E31A7F">
        <w:rPr>
          <w:rFonts w:ascii="Times New Roman" w:hAnsi="Times New Roman"/>
          <w:b/>
          <w:bCs/>
          <w:color w:val="FF0000"/>
          <w:sz w:val="22"/>
        </w:rPr>
        <w:t>IMPORTANT</w:t>
      </w:r>
      <w:r w:rsidRPr="00E31A7F">
        <w:rPr>
          <w:rFonts w:ascii="Times New Roman" w:hAnsi="Times New Roman"/>
          <w:sz w:val="22"/>
        </w:rPr>
        <w:t xml:space="preserve">, les candidats doivent joindre dans le dossier de candidature </w:t>
      </w:r>
      <w:r>
        <w:rPr>
          <w:rFonts w:ascii="Times New Roman" w:hAnsi="Times New Roman"/>
          <w:sz w:val="22"/>
        </w:rPr>
        <w:t>le</w:t>
      </w:r>
      <w:r w:rsidR="00403751">
        <w:rPr>
          <w:rFonts w:ascii="Times New Roman" w:hAnsi="Times New Roman"/>
          <w:sz w:val="22"/>
        </w:rPr>
        <w:t>(</w:t>
      </w:r>
      <w:r>
        <w:rPr>
          <w:rFonts w:ascii="Times New Roman" w:hAnsi="Times New Roman"/>
          <w:sz w:val="22"/>
        </w:rPr>
        <w:t>s</w:t>
      </w:r>
      <w:r w:rsidR="00403751">
        <w:rPr>
          <w:rFonts w:ascii="Times New Roman" w:hAnsi="Times New Roman"/>
          <w:sz w:val="22"/>
        </w:rPr>
        <w:t>)</w:t>
      </w:r>
      <w:r>
        <w:rPr>
          <w:rFonts w:ascii="Times New Roman" w:hAnsi="Times New Roman"/>
          <w:sz w:val="22"/>
        </w:rPr>
        <w:t xml:space="preserve"> document</w:t>
      </w:r>
      <w:r w:rsidR="00403751">
        <w:rPr>
          <w:rFonts w:ascii="Times New Roman" w:hAnsi="Times New Roman"/>
          <w:sz w:val="22"/>
        </w:rPr>
        <w:t>(</w:t>
      </w:r>
      <w:r>
        <w:rPr>
          <w:rFonts w:ascii="Times New Roman" w:hAnsi="Times New Roman"/>
          <w:sz w:val="22"/>
        </w:rPr>
        <w:t>s</w:t>
      </w:r>
      <w:r w:rsidR="00403751">
        <w:rPr>
          <w:rFonts w:ascii="Times New Roman" w:hAnsi="Times New Roman"/>
          <w:sz w:val="22"/>
        </w:rPr>
        <w:t>)</w:t>
      </w:r>
      <w:r>
        <w:rPr>
          <w:rFonts w:ascii="Times New Roman" w:hAnsi="Times New Roman"/>
          <w:sz w:val="22"/>
        </w:rPr>
        <w:t xml:space="preserve"> suivant</w:t>
      </w:r>
      <w:r w:rsidR="00403751">
        <w:rPr>
          <w:rFonts w:ascii="Times New Roman" w:hAnsi="Times New Roman"/>
          <w:sz w:val="22"/>
        </w:rPr>
        <w:t>(</w:t>
      </w:r>
      <w:r>
        <w:rPr>
          <w:rFonts w:ascii="Times New Roman" w:hAnsi="Times New Roman"/>
          <w:sz w:val="22"/>
        </w:rPr>
        <w:t>s</w:t>
      </w:r>
      <w:r w:rsidR="00403751">
        <w:rPr>
          <w:rFonts w:ascii="Times New Roman" w:hAnsi="Times New Roman"/>
          <w:sz w:val="22"/>
        </w:rPr>
        <w:t>)</w:t>
      </w:r>
      <w:r>
        <w:rPr>
          <w:rFonts w:ascii="Times New Roman" w:hAnsi="Times New Roman"/>
          <w:sz w:val="22"/>
        </w:rPr>
        <w:t> :</w:t>
      </w:r>
    </w:p>
    <w:p w14:paraId="08148ACC" w14:textId="77777777" w:rsidR="000A00A3" w:rsidRDefault="000A00A3">
      <w:pPr>
        <w:pStyle w:val="Corpsdetexte"/>
        <w:numPr>
          <w:ilvl w:val="0"/>
          <w:numId w:val="23"/>
        </w:numPr>
        <w:spacing w:after="0"/>
        <w:ind w:left="714" w:hanging="357"/>
        <w:rPr>
          <w:rFonts w:ascii="TimesNewRoman" w:hAnsi="TimesNewRoman"/>
          <w:szCs w:val="22"/>
        </w:rPr>
      </w:pPr>
      <w:r>
        <w:rPr>
          <w:rFonts w:ascii="TimesNewRoman" w:hAnsi="TimesNewRoman"/>
          <w:szCs w:val="22"/>
        </w:rPr>
        <w:t>Présentation du bilan carbone</w:t>
      </w:r>
    </w:p>
    <w:p w14:paraId="68908FFD" w14:textId="26CCB8FB" w:rsidR="000A00A3" w:rsidRDefault="000A00A3">
      <w:pPr>
        <w:pStyle w:val="Corpsdetexte"/>
        <w:numPr>
          <w:ilvl w:val="0"/>
          <w:numId w:val="22"/>
        </w:numPr>
        <w:spacing w:after="0"/>
        <w:ind w:left="714" w:hanging="357"/>
        <w:rPr>
          <w:rFonts w:ascii="TimesNewRoman" w:hAnsi="TimesNewRoman"/>
          <w:szCs w:val="22"/>
        </w:rPr>
      </w:pPr>
      <w:r>
        <w:rPr>
          <w:rFonts w:ascii="TimesNewRoman" w:hAnsi="TimesNewRoman"/>
          <w:szCs w:val="22"/>
        </w:rPr>
        <w:t>Plan de transition</w:t>
      </w:r>
    </w:p>
    <w:p w14:paraId="4F627E36" w14:textId="32FB93CC" w:rsidR="000A00A3" w:rsidRDefault="00E87B65">
      <w:pPr>
        <w:pStyle w:val="Corpsdetexte"/>
        <w:numPr>
          <w:ilvl w:val="0"/>
          <w:numId w:val="22"/>
        </w:numPr>
        <w:spacing w:after="0"/>
        <w:ind w:left="714" w:hanging="357"/>
        <w:rPr>
          <w:rFonts w:ascii="TimesNewRoman" w:hAnsi="TimesNewRoman"/>
          <w:szCs w:val="22"/>
        </w:rPr>
      </w:pPr>
      <w:r>
        <w:rPr>
          <w:rFonts w:ascii="TimesNewRoman" w:hAnsi="TimesNewRoman"/>
          <w:szCs w:val="22"/>
        </w:rPr>
        <w:t>DPEF</w:t>
      </w:r>
    </w:p>
    <w:p w14:paraId="541268E7" w14:textId="43F6CBEC" w:rsidR="00E31A7F" w:rsidRPr="00E31A7F" w:rsidRDefault="00E31A7F" w:rsidP="00993065">
      <w:pPr>
        <w:spacing w:before="120" w:after="240"/>
        <w:jc w:val="both"/>
        <w:rPr>
          <w:rFonts w:ascii="Times New Roman" w:hAnsi="Times New Roman"/>
          <w:b/>
          <w:bCs/>
          <w:color w:val="FF0000"/>
          <w:sz w:val="22"/>
        </w:rPr>
      </w:pPr>
      <w:r w:rsidRPr="00E31A7F">
        <w:rPr>
          <w:rFonts w:ascii="Times New Roman" w:hAnsi="Times New Roman"/>
          <w:b/>
          <w:bCs/>
          <w:color w:val="FF0000"/>
          <w:sz w:val="22"/>
        </w:rPr>
        <w:t>L’absence de ce</w:t>
      </w:r>
      <w:r w:rsidR="00E87B65">
        <w:rPr>
          <w:rFonts w:ascii="Times New Roman" w:hAnsi="Times New Roman"/>
          <w:b/>
          <w:bCs/>
          <w:color w:val="FF0000"/>
          <w:sz w:val="22"/>
        </w:rPr>
        <w:t>(</w:t>
      </w:r>
      <w:r w:rsidRPr="00E31A7F">
        <w:rPr>
          <w:rFonts w:ascii="Times New Roman" w:hAnsi="Times New Roman"/>
          <w:b/>
          <w:bCs/>
          <w:color w:val="FF0000"/>
          <w:sz w:val="22"/>
        </w:rPr>
        <w:t>s</w:t>
      </w:r>
      <w:r w:rsidR="00E87B65">
        <w:rPr>
          <w:rFonts w:ascii="Times New Roman" w:hAnsi="Times New Roman"/>
          <w:b/>
          <w:bCs/>
          <w:color w:val="FF0000"/>
          <w:sz w:val="22"/>
        </w:rPr>
        <w:t>)</w:t>
      </w:r>
      <w:r w:rsidRPr="00E31A7F">
        <w:rPr>
          <w:rFonts w:ascii="Times New Roman" w:hAnsi="Times New Roman"/>
          <w:b/>
          <w:bCs/>
          <w:color w:val="FF0000"/>
          <w:sz w:val="22"/>
        </w:rPr>
        <w:t xml:space="preserve"> document</w:t>
      </w:r>
      <w:r w:rsidR="00E87B65">
        <w:rPr>
          <w:rFonts w:ascii="Times New Roman" w:hAnsi="Times New Roman"/>
          <w:b/>
          <w:bCs/>
          <w:color w:val="FF0000"/>
          <w:sz w:val="22"/>
        </w:rPr>
        <w:t>(</w:t>
      </w:r>
      <w:r w:rsidRPr="00E31A7F">
        <w:rPr>
          <w:rFonts w:ascii="Times New Roman" w:hAnsi="Times New Roman"/>
          <w:b/>
          <w:bCs/>
          <w:color w:val="FF0000"/>
          <w:sz w:val="22"/>
        </w:rPr>
        <w:t>s</w:t>
      </w:r>
      <w:r w:rsidR="00E87B65">
        <w:rPr>
          <w:rFonts w:ascii="Times New Roman" w:hAnsi="Times New Roman"/>
          <w:b/>
          <w:bCs/>
          <w:color w:val="FF0000"/>
          <w:sz w:val="22"/>
        </w:rPr>
        <w:t>)</w:t>
      </w:r>
      <w:r w:rsidRPr="00E31A7F">
        <w:rPr>
          <w:rFonts w:ascii="Times New Roman" w:hAnsi="Times New Roman"/>
          <w:b/>
          <w:bCs/>
          <w:color w:val="FF0000"/>
          <w:sz w:val="22"/>
        </w:rPr>
        <w:t xml:space="preserve"> implique l’élimination du candidat de la procédure.</w:t>
      </w:r>
    </w:p>
    <w:p w14:paraId="4B9B5102" w14:textId="77777777" w:rsidR="00362C87" w:rsidRPr="000F414C" w:rsidRDefault="00362C87" w:rsidP="00362C87">
      <w:pPr>
        <w:pStyle w:val="Titre2"/>
        <w:tabs>
          <w:tab w:val="clear" w:pos="576"/>
          <w:tab w:val="num" w:pos="1002"/>
        </w:tabs>
        <w:ind w:left="1002"/>
      </w:pPr>
      <w:bookmarkStart w:id="94" w:name="_Toc22205891"/>
      <w:bookmarkStart w:id="95" w:name="_Toc62204750"/>
      <w:bookmarkStart w:id="96" w:name="_Toc180398444"/>
      <w:bookmarkEnd w:id="80"/>
      <w:bookmarkEnd w:id="81"/>
      <w:bookmarkEnd w:id="82"/>
      <w:r w:rsidRPr="000F414C">
        <w:t>Documents à produire pour l’offre</w:t>
      </w:r>
      <w:bookmarkEnd w:id="94"/>
      <w:bookmarkEnd w:id="95"/>
      <w:bookmarkEnd w:id="96"/>
    </w:p>
    <w:p w14:paraId="207F88A1" w14:textId="77777777" w:rsidR="00362C87" w:rsidRDefault="00362C87" w:rsidP="00362C87">
      <w:pPr>
        <w:pStyle w:val="Corpsdetexte"/>
        <w:rPr>
          <w:b/>
          <w:color w:val="FF0000"/>
        </w:rPr>
      </w:pPr>
      <w:r w:rsidRPr="00783C31">
        <w:rPr>
          <w:b/>
          <w:color w:val="FF0000"/>
        </w:rPr>
        <w:t xml:space="preserve">L'offre doit </w:t>
      </w:r>
      <w:r w:rsidRPr="004C031B">
        <w:rPr>
          <w:b/>
          <w:color w:val="FF0000"/>
          <w:u w:val="single"/>
        </w:rPr>
        <w:t>obligatoirement</w:t>
      </w:r>
      <w:r w:rsidRPr="00783C31">
        <w:rPr>
          <w:b/>
          <w:color w:val="FF0000"/>
        </w:rPr>
        <w:t xml:space="preserve"> contenir :</w:t>
      </w:r>
    </w:p>
    <w:p w14:paraId="57A9463A" w14:textId="012D44DB" w:rsidR="00362C87" w:rsidRDefault="00362C87">
      <w:pPr>
        <w:pStyle w:val="Corpsdetexte"/>
        <w:numPr>
          <w:ilvl w:val="0"/>
          <w:numId w:val="11"/>
        </w:numPr>
      </w:pPr>
      <w:r w:rsidRPr="000F7B60">
        <w:t xml:space="preserve">le contrat </w:t>
      </w:r>
      <w:r w:rsidR="00054549">
        <w:rPr>
          <w:b/>
          <w:color w:val="FF0000"/>
        </w:rPr>
        <w:t>renseigné</w:t>
      </w:r>
      <w:r w:rsidRPr="000F7B60">
        <w:t>,</w:t>
      </w:r>
    </w:p>
    <w:p w14:paraId="62248273" w14:textId="38D975A3" w:rsidR="000F414C" w:rsidRDefault="00895250">
      <w:pPr>
        <w:pStyle w:val="Corpsdetexte"/>
        <w:numPr>
          <w:ilvl w:val="0"/>
          <w:numId w:val="11"/>
        </w:numPr>
        <w:rPr>
          <w:i/>
        </w:rPr>
      </w:pPr>
      <w:r>
        <w:t>L’annexe</w:t>
      </w:r>
      <w:r w:rsidR="000F414C">
        <w:t xml:space="preserve"> financière</w:t>
      </w:r>
      <w:r w:rsidR="000F414C" w:rsidRPr="00061A68">
        <w:t xml:space="preserve"> référencé</w:t>
      </w:r>
      <w:r w:rsidR="000F414C">
        <w:t>e</w:t>
      </w:r>
      <w:r w:rsidR="000F414C" w:rsidRPr="00061A68">
        <w:t xml:space="preserve"> </w:t>
      </w:r>
      <w:r w:rsidR="000F414C" w:rsidRPr="00A738A4">
        <w:rPr>
          <w:szCs w:val="18"/>
        </w:rPr>
        <w:fldChar w:fldCharType="begin"/>
      </w:r>
      <w:r w:rsidR="000F414C" w:rsidRPr="00A738A4">
        <w:rPr>
          <w:szCs w:val="18"/>
        </w:rPr>
        <w:instrText xml:space="preserve"> DOCPROPERTY "Référence"  \* MERGEFORMAT </w:instrText>
      </w:r>
      <w:r w:rsidR="000F414C" w:rsidRPr="00A738A4">
        <w:rPr>
          <w:szCs w:val="18"/>
        </w:rPr>
        <w:fldChar w:fldCharType="separate"/>
      </w:r>
      <w:r w:rsidR="001C4D93">
        <w:rPr>
          <w:szCs w:val="18"/>
        </w:rPr>
        <w:t>MPA_24-21037</w:t>
      </w:r>
      <w:r w:rsidR="000F414C" w:rsidRPr="00A738A4">
        <w:rPr>
          <w:szCs w:val="18"/>
        </w:rPr>
        <w:fldChar w:fldCharType="end"/>
      </w:r>
      <w:r w:rsidR="000F414C" w:rsidRPr="00061A68">
        <w:t>_</w:t>
      </w:r>
      <w:r w:rsidR="000F414C">
        <w:t>AF</w:t>
      </w:r>
      <w:r w:rsidR="000F414C" w:rsidRPr="00061A68">
        <w:t xml:space="preserve"> </w:t>
      </w:r>
      <w:r w:rsidR="000F414C" w:rsidRPr="00363CCA">
        <w:rPr>
          <w:b/>
          <w:iCs/>
          <w:color w:val="FF0000"/>
        </w:rPr>
        <w:t>renseignée</w:t>
      </w:r>
      <w:r w:rsidR="000F414C" w:rsidRPr="00C05B61">
        <w:rPr>
          <w:i/>
        </w:rPr>
        <w:t>,</w:t>
      </w:r>
    </w:p>
    <w:p w14:paraId="07C04B35" w14:textId="2BDE48F2" w:rsidR="00362C87" w:rsidRPr="008A498A" w:rsidRDefault="00362C87">
      <w:pPr>
        <w:pStyle w:val="Corpsdetexte"/>
        <w:numPr>
          <w:ilvl w:val="0"/>
          <w:numId w:val="11"/>
        </w:numPr>
        <w:rPr>
          <w:b/>
        </w:rPr>
      </w:pPr>
      <w:r>
        <w:t xml:space="preserve">un </w:t>
      </w:r>
      <w:r w:rsidRPr="004D6515">
        <w:rPr>
          <w:b/>
          <w:color w:val="FF0000"/>
        </w:rPr>
        <w:t>mémoire</w:t>
      </w:r>
      <w:r w:rsidRPr="004D6515">
        <w:rPr>
          <w:color w:val="FF0000"/>
        </w:rPr>
        <w:t xml:space="preserve"> </w:t>
      </w:r>
      <w:r w:rsidRPr="004D6515">
        <w:rPr>
          <w:b/>
          <w:color w:val="FF0000"/>
        </w:rPr>
        <w:t>technique</w:t>
      </w:r>
      <w:r w:rsidRPr="004D6515">
        <w:rPr>
          <w:color w:val="FF0000"/>
        </w:rPr>
        <w:t xml:space="preserve"> </w:t>
      </w:r>
      <w:r w:rsidRPr="0036429E">
        <w:t>contenant un descriptif précis des moyens en personnel et en matériel que le candidat envisage de mettre en œuvre, valant engagement de sa part de les utiliser effectivement</w:t>
      </w:r>
      <w:r w:rsidR="008A498A">
        <w:t>.</w:t>
      </w:r>
    </w:p>
    <w:p w14:paraId="09A1423C" w14:textId="6BF2A907" w:rsidR="008A498A" w:rsidRPr="008B4FE2" w:rsidRDefault="008A498A" w:rsidP="008A498A">
      <w:pPr>
        <w:pStyle w:val="Corpsdetexte"/>
        <w:ind w:left="720"/>
        <w:rPr>
          <w:b/>
        </w:rPr>
      </w:pPr>
      <w:r>
        <w:t xml:space="preserve">Ce mémoire contiendra </w:t>
      </w:r>
      <w:r w:rsidRPr="008A498A">
        <w:rPr>
          <w:b/>
          <w:bCs/>
          <w:color w:val="FF0000"/>
        </w:rPr>
        <w:t>obligatoirement</w:t>
      </w:r>
      <w:r w:rsidRPr="008A498A">
        <w:rPr>
          <w:color w:val="FF0000"/>
        </w:rPr>
        <w:t> </w:t>
      </w:r>
      <w:r>
        <w:t>:</w:t>
      </w:r>
    </w:p>
    <w:p w14:paraId="1201309F" w14:textId="4EDF4ED0" w:rsidR="00A05850" w:rsidRDefault="00A05850">
      <w:pPr>
        <w:pStyle w:val="Paragraphedeliste"/>
        <w:numPr>
          <w:ilvl w:val="0"/>
          <w:numId w:val="13"/>
        </w:numPr>
        <w:spacing w:before="120"/>
        <w:ind w:left="993" w:hanging="720"/>
        <w:rPr>
          <w:rFonts w:ascii="Times New Roman" w:hAnsi="Times New Roman"/>
          <w:sz w:val="22"/>
          <w:szCs w:val="22"/>
        </w:rPr>
      </w:pPr>
      <w:r w:rsidRPr="00A05850">
        <w:rPr>
          <w:rFonts w:ascii="Times New Roman" w:hAnsi="Times New Roman"/>
          <w:sz w:val="22"/>
          <w:szCs w:val="22"/>
        </w:rPr>
        <w:t>La démarche de développement durable appliquée lors de la réalisation des prestations</w:t>
      </w:r>
      <w:r w:rsidR="00452197">
        <w:rPr>
          <w:rFonts w:ascii="Times New Roman" w:hAnsi="Times New Roman"/>
          <w:sz w:val="22"/>
          <w:szCs w:val="22"/>
        </w:rPr>
        <w:t> ;</w:t>
      </w:r>
    </w:p>
    <w:p w14:paraId="158343EC" w14:textId="51E116FE" w:rsidR="00BC3136" w:rsidRPr="00BC3136" w:rsidRDefault="00BC3136">
      <w:pPr>
        <w:pStyle w:val="Paragraphedeliste"/>
        <w:numPr>
          <w:ilvl w:val="0"/>
          <w:numId w:val="13"/>
        </w:numPr>
        <w:spacing w:before="120"/>
        <w:ind w:left="993" w:hanging="720"/>
        <w:rPr>
          <w:rFonts w:ascii="Times New Roman" w:hAnsi="Times New Roman"/>
          <w:sz w:val="22"/>
          <w:szCs w:val="22"/>
        </w:rPr>
      </w:pPr>
      <w:r w:rsidRPr="00BC3136">
        <w:rPr>
          <w:rFonts w:ascii="Times New Roman" w:hAnsi="Times New Roman"/>
          <w:sz w:val="22"/>
          <w:szCs w:val="22"/>
        </w:rPr>
        <w:t>La méthodologie et les modalités d’organisation (calendrier par phase avec un échéancier de</w:t>
      </w:r>
      <w:r>
        <w:rPr>
          <w:rFonts w:ascii="Times New Roman" w:hAnsi="Times New Roman"/>
          <w:sz w:val="22"/>
          <w:szCs w:val="22"/>
        </w:rPr>
        <w:t xml:space="preserve"> </w:t>
      </w:r>
      <w:r w:rsidRPr="00BC3136">
        <w:rPr>
          <w:rFonts w:ascii="Times New Roman" w:hAnsi="Times New Roman"/>
          <w:sz w:val="22"/>
          <w:szCs w:val="22"/>
        </w:rPr>
        <w:t xml:space="preserve">chaque livrable, rôle de chaque intervenant, type de réunion – technique, sensibilisation, …) qu’il compte mettre en </w:t>
      </w:r>
      <w:r w:rsidR="00FD32A0" w:rsidRPr="00BC3136">
        <w:rPr>
          <w:rFonts w:ascii="Times New Roman" w:hAnsi="Times New Roman"/>
          <w:sz w:val="22"/>
          <w:szCs w:val="22"/>
        </w:rPr>
        <w:t>œuvre</w:t>
      </w:r>
      <w:r w:rsidRPr="00BC3136">
        <w:rPr>
          <w:rFonts w:ascii="Times New Roman" w:hAnsi="Times New Roman"/>
          <w:sz w:val="22"/>
          <w:szCs w:val="22"/>
        </w:rPr>
        <w:t xml:space="preserve"> pour la réalisation des différentes phases de la prestation ;</w:t>
      </w:r>
    </w:p>
    <w:p w14:paraId="67C5AF38" w14:textId="09ED9215" w:rsidR="00BC3136" w:rsidRPr="00BC3136" w:rsidRDefault="00BC3136">
      <w:pPr>
        <w:pStyle w:val="Paragraphedeliste"/>
        <w:numPr>
          <w:ilvl w:val="0"/>
          <w:numId w:val="13"/>
        </w:numPr>
        <w:spacing w:before="120"/>
        <w:ind w:left="993" w:hanging="720"/>
        <w:rPr>
          <w:rFonts w:ascii="Times New Roman" w:hAnsi="Times New Roman"/>
          <w:sz w:val="22"/>
          <w:szCs w:val="22"/>
        </w:rPr>
      </w:pPr>
      <w:r w:rsidRPr="00BC3136">
        <w:rPr>
          <w:rFonts w:ascii="Times New Roman" w:hAnsi="Times New Roman"/>
          <w:sz w:val="22"/>
          <w:szCs w:val="22"/>
        </w:rPr>
        <w:t>Les résultats qu’il s’engage à restituer, le plan prévisionnel de l’étude et des indications de délais</w:t>
      </w:r>
      <w:r>
        <w:rPr>
          <w:rFonts w:ascii="Times New Roman" w:hAnsi="Times New Roman"/>
          <w:sz w:val="22"/>
          <w:szCs w:val="22"/>
        </w:rPr>
        <w:t xml:space="preserve"> </w:t>
      </w:r>
      <w:r w:rsidRPr="00BC3136">
        <w:rPr>
          <w:rFonts w:ascii="Times New Roman" w:hAnsi="Times New Roman"/>
          <w:sz w:val="22"/>
          <w:szCs w:val="22"/>
        </w:rPr>
        <w:t>de réalisation (dates de début et d’achèvement de l’étude) ;</w:t>
      </w:r>
    </w:p>
    <w:p w14:paraId="500C601C" w14:textId="0272C3B6" w:rsidR="008A2AE8" w:rsidRDefault="00BC3136">
      <w:pPr>
        <w:pStyle w:val="Paragraphedeliste"/>
        <w:numPr>
          <w:ilvl w:val="0"/>
          <w:numId w:val="13"/>
        </w:numPr>
        <w:spacing w:before="120"/>
        <w:ind w:left="993" w:hanging="720"/>
        <w:rPr>
          <w:rFonts w:ascii="Times New Roman" w:hAnsi="Times New Roman"/>
          <w:sz w:val="22"/>
          <w:szCs w:val="22"/>
        </w:rPr>
      </w:pPr>
      <w:r w:rsidRPr="00BC3136">
        <w:rPr>
          <w:rFonts w:ascii="Times New Roman" w:hAnsi="Times New Roman"/>
          <w:sz w:val="22"/>
          <w:szCs w:val="22"/>
        </w:rPr>
        <w:t>Le nombre de journées d’intervention détaillé (collecte d’information/enquête/visite de</w:t>
      </w:r>
      <w:r>
        <w:rPr>
          <w:rFonts w:ascii="Times New Roman" w:hAnsi="Times New Roman"/>
          <w:sz w:val="22"/>
          <w:szCs w:val="22"/>
        </w:rPr>
        <w:t xml:space="preserve"> </w:t>
      </w:r>
      <w:r w:rsidRPr="00BC3136">
        <w:rPr>
          <w:rFonts w:ascii="Times New Roman" w:hAnsi="Times New Roman"/>
          <w:sz w:val="22"/>
          <w:szCs w:val="22"/>
        </w:rPr>
        <w:t>terrain/travail de bureau/animation de réunion/préparation de réunion…)</w:t>
      </w:r>
      <w:r w:rsidR="00FD32A0">
        <w:rPr>
          <w:rFonts w:ascii="Times New Roman" w:hAnsi="Times New Roman"/>
          <w:sz w:val="22"/>
          <w:szCs w:val="22"/>
        </w:rPr>
        <w:t> ;</w:t>
      </w:r>
    </w:p>
    <w:p w14:paraId="135BF1EB" w14:textId="41309588" w:rsidR="00FD32A0" w:rsidRPr="00FD32A0" w:rsidRDefault="00FD32A0">
      <w:pPr>
        <w:pStyle w:val="Paragraphedeliste"/>
        <w:numPr>
          <w:ilvl w:val="0"/>
          <w:numId w:val="13"/>
        </w:numPr>
        <w:spacing w:before="120"/>
        <w:ind w:left="993" w:hanging="720"/>
        <w:rPr>
          <w:rFonts w:ascii="Times New Roman" w:hAnsi="Times New Roman"/>
          <w:sz w:val="22"/>
          <w:szCs w:val="22"/>
        </w:rPr>
      </w:pPr>
      <w:r w:rsidRPr="00FD32A0">
        <w:rPr>
          <w:rFonts w:ascii="Times New Roman" w:hAnsi="Times New Roman"/>
          <w:sz w:val="22"/>
          <w:szCs w:val="22"/>
        </w:rPr>
        <w:t>Le niveau qualitatif de l’équipe dédiée qui sera jugé en fonction de la compétence et de l’expérience du chef de projet sur l’ensemble de l’étude (interlocuteur privilégié, le cas échéant</w:t>
      </w:r>
      <w:r>
        <w:rPr>
          <w:rFonts w:ascii="Times New Roman" w:hAnsi="Times New Roman"/>
          <w:sz w:val="22"/>
          <w:szCs w:val="22"/>
        </w:rPr>
        <w:t xml:space="preserve"> </w:t>
      </w:r>
      <w:r w:rsidRPr="00FD32A0">
        <w:rPr>
          <w:rFonts w:ascii="Times New Roman" w:hAnsi="Times New Roman"/>
          <w:sz w:val="22"/>
          <w:szCs w:val="22"/>
        </w:rPr>
        <w:t>l’unique interlocuteur) et des autres personnels intervenants :</w:t>
      </w:r>
    </w:p>
    <w:p w14:paraId="0BE4BB0F" w14:textId="7FE55BA4" w:rsidR="00FD32A0" w:rsidRPr="00FD32A0" w:rsidRDefault="00FD32A0">
      <w:pPr>
        <w:pStyle w:val="Paragraphedeliste"/>
        <w:numPr>
          <w:ilvl w:val="0"/>
          <w:numId w:val="13"/>
        </w:numPr>
        <w:spacing w:before="120"/>
        <w:ind w:left="1418" w:hanging="426"/>
        <w:rPr>
          <w:rFonts w:ascii="Times New Roman" w:hAnsi="Times New Roman"/>
          <w:sz w:val="22"/>
          <w:szCs w:val="22"/>
        </w:rPr>
      </w:pPr>
      <w:r w:rsidRPr="00FD32A0">
        <w:rPr>
          <w:rFonts w:ascii="Times New Roman" w:hAnsi="Times New Roman"/>
          <w:sz w:val="22"/>
          <w:szCs w:val="22"/>
        </w:rPr>
        <w:t>A l’appui de cette demande, les candidats devront présenter le ou les profils du ou des intervenants</w:t>
      </w:r>
      <w:r>
        <w:rPr>
          <w:rFonts w:ascii="Times New Roman" w:hAnsi="Times New Roman"/>
          <w:sz w:val="22"/>
          <w:szCs w:val="22"/>
        </w:rPr>
        <w:t xml:space="preserve"> </w:t>
      </w:r>
      <w:r w:rsidRPr="00FD32A0">
        <w:rPr>
          <w:rFonts w:ascii="Times New Roman" w:hAnsi="Times New Roman"/>
          <w:sz w:val="22"/>
          <w:szCs w:val="22"/>
        </w:rPr>
        <w:t>constituant l’équipe dédiée avec les éléments exigés suivants :</w:t>
      </w:r>
      <w:r>
        <w:rPr>
          <w:rFonts w:ascii="Times New Roman" w:hAnsi="Times New Roman"/>
          <w:sz w:val="22"/>
          <w:szCs w:val="22"/>
        </w:rPr>
        <w:t xml:space="preserve"> </w:t>
      </w:r>
      <w:r w:rsidRPr="00FD32A0">
        <w:rPr>
          <w:rFonts w:ascii="Times New Roman" w:hAnsi="Times New Roman"/>
          <w:sz w:val="22"/>
          <w:szCs w:val="22"/>
        </w:rPr>
        <w:t>titres et/ou diplômes, nombre d’années d’expérience dans le domaine comparable à l’objet du marché, réalisations d’études similaires ou comparables dans le domaine de l’objet du marché au bénéfice d’autres organismes publics locaux par le ou les intervenants dédiés à la mission (typologie de la collectivité, année de réalisation, volume financier d’intervention,: un tableau présentant les items cités serait appréciée).Les CV des intervenants doivent être joints.</w:t>
      </w:r>
    </w:p>
    <w:p w14:paraId="04ADAADC" w14:textId="7BDDA495" w:rsidR="00362C87" w:rsidRDefault="00362C87" w:rsidP="00D061E0">
      <w:pPr>
        <w:pStyle w:val="RedTxt"/>
      </w:pPr>
    </w:p>
    <w:p w14:paraId="1580689B" w14:textId="77777777" w:rsidR="00362C87" w:rsidRDefault="00362C87" w:rsidP="00362C87">
      <w:pPr>
        <w:pStyle w:val="Corpsdetexte"/>
      </w:pPr>
      <w:r>
        <w:t>Dans le cadre de son offre, le candidat est invité à préciser les points qu'il considère comme contenant des informations dont la communication porterait préjudice à ses intérêts commerciaux et industriels.</w:t>
      </w:r>
    </w:p>
    <w:p w14:paraId="7A39BC00" w14:textId="77777777" w:rsidR="00362C87" w:rsidRDefault="00362C87" w:rsidP="00362C87">
      <w:pPr>
        <w:pStyle w:val="Corpsdetexte"/>
      </w:pPr>
      <w:r w:rsidRPr="00C15FA4">
        <w:t>Les documents contractuels ne peuvent en aucun cas être modifiés par les concurrents sous peine de rejet de l'offre.</w:t>
      </w:r>
    </w:p>
    <w:p w14:paraId="13EE46F6" w14:textId="77777777" w:rsidR="00362C87" w:rsidRPr="00C15FA4" w:rsidRDefault="00362C87" w:rsidP="00362C87">
      <w:pPr>
        <w:pStyle w:val="Titre2"/>
        <w:tabs>
          <w:tab w:val="clear" w:pos="576"/>
          <w:tab w:val="num" w:pos="1002"/>
        </w:tabs>
        <w:ind w:left="1002"/>
      </w:pPr>
      <w:bookmarkStart w:id="97" w:name="_Toc461811157"/>
      <w:bookmarkStart w:id="98" w:name="_Toc463508678"/>
      <w:bookmarkStart w:id="99" w:name="_Toc463897901"/>
      <w:bookmarkStart w:id="100" w:name="_Toc62204751"/>
      <w:bookmarkStart w:id="101" w:name="_Toc180398445"/>
      <w:r w:rsidRPr="00C15FA4">
        <w:t>En cas de déclaration de sous-traitance</w:t>
      </w:r>
      <w:bookmarkEnd w:id="97"/>
      <w:bookmarkEnd w:id="98"/>
      <w:bookmarkEnd w:id="99"/>
      <w:bookmarkEnd w:id="100"/>
      <w:bookmarkEnd w:id="101"/>
    </w:p>
    <w:p w14:paraId="372501B1" w14:textId="42A5E3EE" w:rsidR="00362C87" w:rsidRPr="00C15FA4" w:rsidRDefault="00362C87" w:rsidP="00362C87">
      <w:pPr>
        <w:pStyle w:val="Corpsdetexte"/>
      </w:pPr>
      <w:r w:rsidRPr="00C15FA4">
        <w:t xml:space="preserve">Pour chaque sous-traitant présenté dans l’offre, le </w:t>
      </w:r>
      <w:r>
        <w:t>candidat</w:t>
      </w:r>
      <w:r w:rsidRPr="00C15FA4">
        <w:t xml:space="preserve"> devra joindre les documents suivants : </w:t>
      </w:r>
    </w:p>
    <w:p w14:paraId="21BEB13A" w14:textId="591B0B29" w:rsidR="00362C87" w:rsidRPr="00C15FA4" w:rsidRDefault="00362C87">
      <w:pPr>
        <w:pStyle w:val="Corpsdetexte"/>
        <w:numPr>
          <w:ilvl w:val="0"/>
          <w:numId w:val="7"/>
        </w:numPr>
      </w:pPr>
      <w:r w:rsidRPr="00C15FA4">
        <w:lastRenderedPageBreak/>
        <w:t>Une déclaration mentionnant :</w:t>
      </w:r>
    </w:p>
    <w:p w14:paraId="2BA1D450" w14:textId="426D7BD0" w:rsidR="00362C87" w:rsidRPr="00C15FA4" w:rsidRDefault="00362C87" w:rsidP="00362C87">
      <w:pPr>
        <w:pStyle w:val="Corpsdetexte"/>
        <w:spacing w:after="60"/>
        <w:ind w:left="1077"/>
      </w:pPr>
      <w:r w:rsidRPr="00C15FA4">
        <w:t>a</w:t>
      </w:r>
      <w:r>
        <w:t>) l</w:t>
      </w:r>
      <w:r w:rsidRPr="00C15FA4">
        <w:t>a nature des prestations sous-traitées ;</w:t>
      </w:r>
    </w:p>
    <w:p w14:paraId="7A5ADD85" w14:textId="7D6B6F07" w:rsidR="00362C87" w:rsidRPr="00C15FA4" w:rsidRDefault="00362C87" w:rsidP="00362C87">
      <w:pPr>
        <w:pStyle w:val="Corpsdetexte"/>
        <w:spacing w:after="60"/>
        <w:ind w:left="1077"/>
      </w:pPr>
      <w:r w:rsidRPr="00C15FA4">
        <w:t xml:space="preserve">b) </w:t>
      </w:r>
      <w:r>
        <w:t>l</w:t>
      </w:r>
      <w:r w:rsidRPr="00C15FA4">
        <w:t>e nom, la raison ou la dénomination sociale et l'adresse du sous-traitant proposé ;</w:t>
      </w:r>
    </w:p>
    <w:p w14:paraId="0AF13D11" w14:textId="285CF34D" w:rsidR="00362C87" w:rsidRPr="00C15FA4" w:rsidRDefault="00362C87" w:rsidP="00362C87">
      <w:pPr>
        <w:pStyle w:val="Corpsdetexte"/>
        <w:spacing w:after="60"/>
        <w:ind w:left="1077"/>
      </w:pPr>
      <w:r w:rsidRPr="00C15FA4">
        <w:t xml:space="preserve">c) </w:t>
      </w:r>
      <w:r>
        <w:t>l</w:t>
      </w:r>
      <w:r w:rsidRPr="00C15FA4">
        <w:t>e montant maximum des sommes à verser au sous-traitant ;</w:t>
      </w:r>
    </w:p>
    <w:p w14:paraId="63C0717E" w14:textId="2D473451" w:rsidR="00362C87" w:rsidRPr="00C15FA4" w:rsidRDefault="00362C87" w:rsidP="00362C87">
      <w:pPr>
        <w:pStyle w:val="Corpsdetexte"/>
        <w:spacing w:after="60"/>
        <w:ind w:left="1077"/>
      </w:pPr>
      <w:r w:rsidRPr="00C15FA4">
        <w:t>d) les modalités de variation des prix applicables au sous-traitant ;</w:t>
      </w:r>
    </w:p>
    <w:p w14:paraId="68CED114" w14:textId="20043DD2" w:rsidR="00362C87" w:rsidRPr="00C15FA4" w:rsidRDefault="00362C87" w:rsidP="00362C87">
      <w:pPr>
        <w:pStyle w:val="Corpsdetexte"/>
        <w:spacing w:after="60"/>
        <w:ind w:left="1080"/>
      </w:pPr>
      <w:r w:rsidRPr="00C15FA4">
        <w:t>e)</w:t>
      </w:r>
      <w:r>
        <w:t xml:space="preserve"> </w:t>
      </w:r>
      <w:r w:rsidRPr="00C15FA4">
        <w:t>les capacités techniques, professionnelles et financières du sous-traitant. Il devra de plus apporter la preuve de la capacité technique, professionnelle et financière du sous-traitant pour l’exécution des prestations sous-traitées.</w:t>
      </w:r>
    </w:p>
    <w:p w14:paraId="6137D217" w14:textId="00791E27" w:rsidR="00362C87" w:rsidRDefault="00362C87">
      <w:pPr>
        <w:pStyle w:val="Corpsdetexte"/>
        <w:numPr>
          <w:ilvl w:val="0"/>
          <w:numId w:val="7"/>
        </w:numPr>
        <w:spacing w:after="0"/>
        <w:ind w:left="714" w:hanging="357"/>
      </w:pPr>
      <w:r w:rsidRPr="00C15FA4">
        <w:t xml:space="preserve">Une déclaration du sous-traitant indiquant qu'il ne tombe pas sous le coup d'une interdiction de soumissionner découlant </w:t>
      </w:r>
      <w:r>
        <w:t xml:space="preserve">des articles L 2141-1 et </w:t>
      </w:r>
      <w:r w:rsidRPr="00F8592B">
        <w:t xml:space="preserve">L. 2141-7 </w:t>
      </w:r>
      <w:r>
        <w:t>du Code de la commande publique</w:t>
      </w:r>
    </w:p>
    <w:p w14:paraId="3583B6CA" w14:textId="41866CB3" w:rsidR="00362C87" w:rsidRDefault="00362C87" w:rsidP="00362C87">
      <w:pPr>
        <w:pStyle w:val="Corpsdetexte"/>
        <w:spacing w:after="0"/>
        <w:ind w:left="357"/>
      </w:pPr>
    </w:p>
    <w:p w14:paraId="19083595" w14:textId="688E3C52" w:rsidR="00362C87" w:rsidRPr="002B2964" w:rsidRDefault="00362C87" w:rsidP="00362C87">
      <w:pPr>
        <w:pStyle w:val="Corpsdetexte"/>
      </w:pPr>
      <w:r w:rsidRPr="002B2964">
        <w:rPr>
          <w:b/>
        </w:rPr>
        <w:t>Pour satisfaire aux obligations susmentionnées</w:t>
      </w:r>
      <w:r>
        <w:t>, le candidat</w:t>
      </w:r>
      <w:r w:rsidRPr="002B2964">
        <w:t xml:space="preserve"> qui envisage dès le dépôt de son offre ou en cours d’exécution du marché de sous- traiter une partie de sa prestation complétera utilement les formulaires suivants :</w:t>
      </w:r>
    </w:p>
    <w:p w14:paraId="6AFC5291" w14:textId="619CD2B3" w:rsidR="00362C87" w:rsidRPr="002B2964" w:rsidRDefault="00362C87">
      <w:pPr>
        <w:pStyle w:val="Corpsdetexte"/>
        <w:numPr>
          <w:ilvl w:val="0"/>
          <w:numId w:val="9"/>
        </w:numPr>
        <w:spacing w:after="60"/>
        <w:ind w:left="714" w:hanging="357"/>
      </w:pPr>
      <w:r>
        <w:t>l</w:t>
      </w:r>
      <w:r w:rsidRPr="002B2964">
        <w:t>e formulaire DC4 (déclaration de sous-traitance)</w:t>
      </w:r>
    </w:p>
    <w:p w14:paraId="14BE011C" w14:textId="3BE7EB2D" w:rsidR="00362C87" w:rsidRPr="002B2964" w:rsidRDefault="00362C87">
      <w:pPr>
        <w:pStyle w:val="Corpsdetexte"/>
        <w:numPr>
          <w:ilvl w:val="0"/>
          <w:numId w:val="9"/>
        </w:numPr>
        <w:spacing w:after="60"/>
        <w:ind w:left="714" w:hanging="357"/>
      </w:pPr>
      <w:r>
        <w:t>l</w:t>
      </w:r>
      <w:r w:rsidRPr="002B2964">
        <w:t xml:space="preserve">e formulaire DC2   </w:t>
      </w:r>
    </w:p>
    <w:p w14:paraId="583D498A" w14:textId="6ED1CFB2" w:rsidR="00362C87" w:rsidRPr="002B2964" w:rsidRDefault="00362C87" w:rsidP="00362C87">
      <w:pPr>
        <w:pStyle w:val="Corpsdetexte"/>
      </w:pPr>
      <w:r w:rsidRPr="002B2964">
        <w:t xml:space="preserve">Ces documents sont téléchargeables à l’adresse suivante : </w:t>
      </w:r>
    </w:p>
    <w:p w14:paraId="423B2014" w14:textId="75565FE4" w:rsidR="00362C87" w:rsidRDefault="00000000" w:rsidP="00362C87">
      <w:pPr>
        <w:pStyle w:val="Corpsdetexte"/>
        <w:rPr>
          <w:b/>
        </w:rPr>
      </w:pPr>
      <w:hyperlink r:id="rId19" w:history="1">
        <w:r w:rsidR="00362C87" w:rsidRPr="00AF3A78">
          <w:rPr>
            <w:rStyle w:val="Lienhypertexte"/>
            <w:b/>
          </w:rPr>
          <w:t>http://www.economie.gouv.fr/daj/formulaires-declaration-candidat-dc1-dc2-dc3-dc4</w:t>
        </w:r>
      </w:hyperlink>
    </w:p>
    <w:p w14:paraId="51B00B7F" w14:textId="4E52DDE3" w:rsidR="00362C87" w:rsidRPr="00C15FA4" w:rsidRDefault="00362C87" w:rsidP="00362C87">
      <w:pPr>
        <w:pStyle w:val="Corpsdetexte"/>
      </w:pPr>
      <w:r w:rsidRPr="00C15FA4">
        <w:t>La notification du marché emporte acceptation du sous-traitant et agrément des conditions de paiement.</w:t>
      </w:r>
    </w:p>
    <w:p w14:paraId="69B5E82B" w14:textId="77777777" w:rsidR="00362C87" w:rsidRDefault="00362C87" w:rsidP="00362C87">
      <w:pPr>
        <w:pStyle w:val="Titre2"/>
        <w:tabs>
          <w:tab w:val="clear" w:pos="576"/>
          <w:tab w:val="num" w:pos="1002"/>
        </w:tabs>
        <w:spacing w:after="120"/>
        <w:ind w:left="578" w:hanging="578"/>
      </w:pPr>
      <w:bookmarkStart w:id="102" w:name="_Toc62204752"/>
      <w:bookmarkStart w:id="103" w:name="_Toc180398446"/>
      <w:r>
        <w:t>documents a produire par l’attributaire</w:t>
      </w:r>
      <w:bookmarkEnd w:id="102"/>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362C87" w:rsidRPr="00C15FA4" w14:paraId="59AC63C4" w14:textId="77777777" w:rsidTr="007E5D15">
        <w:trPr>
          <w:trHeight w:val="1402"/>
        </w:trPr>
        <w:tc>
          <w:tcPr>
            <w:tcW w:w="9889" w:type="dxa"/>
            <w:shd w:val="clear" w:color="auto" w:fill="F2F2F2"/>
          </w:tcPr>
          <w:p w14:paraId="02989C15" w14:textId="77777777" w:rsidR="00362C87" w:rsidRPr="00C15FA4" w:rsidRDefault="00362C87" w:rsidP="007E5D15">
            <w:pPr>
              <w:pStyle w:val="Corpsdetexte"/>
            </w:pPr>
            <w:bookmarkStart w:id="104" w:name="_Toc335925629"/>
            <w:r w:rsidRPr="000B73CC">
              <w:rPr>
                <w:b/>
              </w:rPr>
              <w:t>En application l'article R. 2144-4 du Code de la commande publique</w:t>
            </w:r>
            <w:r w:rsidRPr="00C15FA4">
              <w:t>, la production des documents et informations cités ci-dessous ne sera exigée que du candidat auquel il est envisagé d’attribuer le marché ou l’accord-cadre.</w:t>
            </w:r>
          </w:p>
          <w:p w14:paraId="33A878AB" w14:textId="77777777" w:rsidR="00362C87" w:rsidRPr="00C15FA4" w:rsidRDefault="00362C87" w:rsidP="007E5D15">
            <w:pPr>
              <w:pStyle w:val="Corpsdetexte"/>
            </w:pPr>
            <w:r w:rsidRPr="00C15FA4">
              <w:t xml:space="preserve">Ils devront alors être fournis dans le délai mentionné dans la lettre de demande de justificatifs. </w:t>
            </w:r>
          </w:p>
          <w:p w14:paraId="612A03F3" w14:textId="77777777" w:rsidR="00362C87" w:rsidRPr="00C15FA4" w:rsidRDefault="00362C87" w:rsidP="007E5D15">
            <w:pPr>
              <w:pStyle w:val="Corpsdetexte"/>
            </w:pPr>
            <w:r w:rsidRPr="00C15FA4">
              <w:t xml:space="preserve">Conformément à </w:t>
            </w:r>
            <w:r>
              <w:t xml:space="preserve">l'article R. 2144-7 du Code de la commande publique, </w:t>
            </w:r>
            <w:r w:rsidRPr="00C15FA4">
              <w:t xml:space="preserve">lorsque le candidat se trouve dans un cas d’interdiction de soumissionner, ne satisfait pas aux conditions de participation ou ne peut produire dans le délai imparti les documents exigés, sa candidature est déclarée irrecevable. </w:t>
            </w:r>
          </w:p>
          <w:p w14:paraId="23E66B3A" w14:textId="33E84B53" w:rsidR="0062647B" w:rsidRPr="00C15FA4" w:rsidRDefault="00362C87" w:rsidP="0062647B">
            <w:pPr>
              <w:pStyle w:val="Corpsdetexte"/>
            </w:pPr>
            <w:r w:rsidRPr="00C15FA4">
              <w:t xml:space="preserve">Dans ce cas, le candidat dont l’offre a été classée immédiatement après la sienne est sollicité pour produire les documents nécessaires. </w:t>
            </w:r>
            <w:r w:rsidR="0062647B" w:rsidRPr="006A6C9A">
              <w:t>De la même manière, si un candidat, après le terme de la durée de validité de son offre, ne souhaite pas maintenir son offre, le candidat dont l’offre a été classée immédiatement après la sienne est sollicité pour obtenir prorogation de son offre d’un délai supplémentaire permettant l’attribution du marché.</w:t>
            </w:r>
          </w:p>
        </w:tc>
      </w:tr>
    </w:tbl>
    <w:p w14:paraId="457C2BEC" w14:textId="77777777" w:rsidR="00362C87" w:rsidRDefault="00362C87" w:rsidP="00362C87">
      <w:pPr>
        <w:pStyle w:val="Corpsdetexte"/>
      </w:pPr>
    </w:p>
    <w:p w14:paraId="47ADCEC8" w14:textId="43844A40" w:rsidR="00362C87" w:rsidRDefault="00362C87" w:rsidP="00362C87">
      <w:pPr>
        <w:pStyle w:val="Corpsdetexte"/>
      </w:pPr>
      <w:r w:rsidRPr="00C15FA4">
        <w:t xml:space="preserve">Conformément aux dispositions </w:t>
      </w:r>
      <w:r>
        <w:t>des articles R. 2143-6 à R. 2143-10 du Code de la commande publique</w:t>
      </w:r>
      <w:r w:rsidRPr="00C15FA4">
        <w:t xml:space="preserve">, les pièces </w:t>
      </w:r>
      <w:r w:rsidR="00A06809" w:rsidRPr="00C15FA4">
        <w:t>justificatives suivantes</w:t>
      </w:r>
      <w:r w:rsidRPr="00C15FA4">
        <w:t xml:space="preserve"> devront être produites : </w:t>
      </w:r>
    </w:p>
    <w:p w14:paraId="67AC7C5A" w14:textId="77777777" w:rsidR="00A06809" w:rsidRPr="00A06809" w:rsidRDefault="00A06809">
      <w:pPr>
        <w:keepLines/>
        <w:widowControl w:val="0"/>
        <w:numPr>
          <w:ilvl w:val="0"/>
          <w:numId w:val="14"/>
        </w:numPr>
        <w:shd w:val="clear" w:color="auto" w:fill="FFFFFF"/>
        <w:tabs>
          <w:tab w:val="num" w:pos="786"/>
        </w:tabs>
        <w:autoSpaceDE w:val="0"/>
        <w:autoSpaceDN w:val="0"/>
        <w:adjustRightInd w:val="0"/>
        <w:jc w:val="both"/>
        <w:rPr>
          <w:rFonts w:ascii="Times New Roman" w:hAnsi="Times New Roman"/>
          <w:b/>
          <w:sz w:val="22"/>
          <w:u w:val="single"/>
        </w:rPr>
      </w:pPr>
      <w:r w:rsidRPr="00A06809">
        <w:rPr>
          <w:rFonts w:ascii="Times New Roman" w:hAnsi="Times New Roman"/>
          <w:sz w:val="22"/>
          <w:u w:val="single"/>
        </w:rPr>
        <w:t xml:space="preserve">Article R 2143-6 : comme preuve suffisante attestant que le candidat ne se trouve pas dans un cas d’exclusion mentionné à l’article L.2141-1 et aux 1° et 3° de l’article L. 2141-4 : </w:t>
      </w:r>
      <w:r w:rsidRPr="00A06809">
        <w:rPr>
          <w:rFonts w:ascii="Times New Roman" w:hAnsi="Times New Roman"/>
          <w:b/>
          <w:sz w:val="22"/>
          <w:u w:val="single"/>
        </w:rPr>
        <w:t>une déclaration sur l’honneur.</w:t>
      </w:r>
    </w:p>
    <w:p w14:paraId="5F2B6E99" w14:textId="77777777" w:rsidR="00A06809" w:rsidRPr="00A06809" w:rsidRDefault="00A06809">
      <w:pPr>
        <w:keepLines/>
        <w:widowControl w:val="0"/>
        <w:numPr>
          <w:ilvl w:val="0"/>
          <w:numId w:val="14"/>
        </w:numPr>
        <w:shd w:val="clear" w:color="auto" w:fill="FFFFFF"/>
        <w:autoSpaceDE w:val="0"/>
        <w:autoSpaceDN w:val="0"/>
        <w:adjustRightInd w:val="0"/>
        <w:spacing w:before="120"/>
        <w:ind w:left="714" w:hanging="357"/>
        <w:jc w:val="both"/>
        <w:rPr>
          <w:rFonts w:ascii="Times New Roman" w:hAnsi="Times New Roman"/>
          <w:sz w:val="22"/>
          <w:u w:val="single"/>
        </w:rPr>
      </w:pPr>
      <w:r w:rsidRPr="00A06809">
        <w:rPr>
          <w:rFonts w:ascii="Times New Roman" w:hAnsi="Times New Roman"/>
          <w:sz w:val="22"/>
          <w:u w:val="single"/>
        </w:rPr>
        <w:t xml:space="preserve">Article R 2143-7 : comme preuve suffisante attestant que le candidat ne se trouve pas dans un cas d’exclusion mentionné à l’article L. 2141-2 : </w:t>
      </w:r>
      <w:r w:rsidRPr="00A06809">
        <w:rPr>
          <w:rFonts w:ascii="Times New Roman" w:hAnsi="Times New Roman"/>
          <w:b/>
          <w:sz w:val="22"/>
          <w:u w:val="single"/>
        </w:rPr>
        <w:t>les certificats délivrés par les administrations et organismes compétents.</w:t>
      </w:r>
      <w:r w:rsidRPr="00A06809">
        <w:rPr>
          <w:rFonts w:ascii="Times New Roman" w:hAnsi="Times New Roman"/>
          <w:sz w:val="22"/>
          <w:u w:val="single"/>
        </w:rPr>
        <w:t xml:space="preserve"> La liste des impôts, taxes, contributions ou cotisations sociales devant donner lieu à délivrance d’un certificat ainsi que la liste des administrations et organismes compétents sont fixés dans un arrêté du ministre chargé de l’économie annexé au Code de la Commande Publique</w:t>
      </w:r>
    </w:p>
    <w:p w14:paraId="203EBE9F" w14:textId="77777777" w:rsidR="00A06809" w:rsidRPr="00A06809" w:rsidRDefault="00A06809" w:rsidP="00A06809">
      <w:pPr>
        <w:keepLines/>
        <w:widowControl w:val="0"/>
        <w:shd w:val="clear" w:color="auto" w:fill="FFFFFF"/>
        <w:autoSpaceDE w:val="0"/>
        <w:autoSpaceDN w:val="0"/>
        <w:adjustRightInd w:val="0"/>
        <w:jc w:val="both"/>
        <w:rPr>
          <w:rFonts w:ascii="Times New Roman" w:hAnsi="Times New Roman"/>
          <w:sz w:val="22"/>
          <w:u w:val="single"/>
        </w:rPr>
      </w:pPr>
      <w:r w:rsidRPr="00A06809">
        <w:rPr>
          <w:rFonts w:ascii="Times New Roman" w:hAnsi="Times New Roman"/>
          <w:sz w:val="22"/>
          <w:u w:val="single"/>
        </w:rPr>
        <w:t>Le candidat établi à l’étranger produit un certificat établi par les administrations et organismes de son pays d’origine ou d’établissement.</w:t>
      </w:r>
    </w:p>
    <w:p w14:paraId="2223A7D7" w14:textId="77777777" w:rsidR="00A06809" w:rsidRPr="00A06809" w:rsidRDefault="00A06809">
      <w:pPr>
        <w:keepLines/>
        <w:widowControl w:val="0"/>
        <w:numPr>
          <w:ilvl w:val="0"/>
          <w:numId w:val="14"/>
        </w:numPr>
        <w:shd w:val="clear" w:color="auto" w:fill="FFFFFF"/>
        <w:autoSpaceDE w:val="0"/>
        <w:autoSpaceDN w:val="0"/>
        <w:adjustRightInd w:val="0"/>
        <w:spacing w:before="120"/>
        <w:ind w:left="714" w:hanging="357"/>
        <w:jc w:val="both"/>
        <w:rPr>
          <w:rFonts w:ascii="Times New Roman" w:hAnsi="Times New Roman"/>
          <w:sz w:val="22"/>
          <w:u w:val="single"/>
        </w:rPr>
      </w:pPr>
      <w:r w:rsidRPr="00A06809">
        <w:rPr>
          <w:rFonts w:ascii="Times New Roman" w:hAnsi="Times New Roman"/>
          <w:sz w:val="22"/>
          <w:u w:val="single"/>
        </w:rPr>
        <w:lastRenderedPageBreak/>
        <w:t>Article R 2143-8</w:t>
      </w:r>
      <w:r w:rsidRPr="00A06809">
        <w:rPr>
          <w:rFonts w:ascii="Times New Roman" w:hAnsi="Times New Roman"/>
          <w:b/>
          <w:sz w:val="22"/>
          <w:u w:val="single"/>
        </w:rPr>
        <w:t> : Le candidat produit, le cas échéant, les pièces prévues aux articles R. 1263-12, D. 8222-5 ou D. 8222-7 ou D. 8254-2 à D. 8254-5 du Code du travail.</w:t>
      </w:r>
    </w:p>
    <w:p w14:paraId="4CEAA0EC" w14:textId="77777777" w:rsidR="00A06809" w:rsidRPr="00A06809" w:rsidRDefault="00A06809">
      <w:pPr>
        <w:keepLines/>
        <w:widowControl w:val="0"/>
        <w:numPr>
          <w:ilvl w:val="0"/>
          <w:numId w:val="14"/>
        </w:numPr>
        <w:shd w:val="clear" w:color="auto" w:fill="FFFFFF"/>
        <w:autoSpaceDE w:val="0"/>
        <w:autoSpaceDN w:val="0"/>
        <w:adjustRightInd w:val="0"/>
        <w:spacing w:before="120"/>
        <w:ind w:left="714" w:hanging="357"/>
        <w:jc w:val="both"/>
        <w:rPr>
          <w:rFonts w:ascii="Times New Roman" w:hAnsi="Times New Roman"/>
          <w:sz w:val="22"/>
          <w:u w:val="single"/>
        </w:rPr>
      </w:pPr>
      <w:r w:rsidRPr="00A06809">
        <w:rPr>
          <w:rFonts w:ascii="Times New Roman" w:hAnsi="Times New Roman"/>
          <w:sz w:val="22"/>
          <w:u w:val="single"/>
        </w:rPr>
        <w:t>Lorsque le candidat est en redressement judiciaire, le candidat produit la copie du ou des jugements prononcés.</w:t>
      </w:r>
    </w:p>
    <w:p w14:paraId="602C51F4" w14:textId="77777777" w:rsidR="00A06809" w:rsidRPr="00A06809" w:rsidRDefault="00A06809">
      <w:pPr>
        <w:keepLines/>
        <w:widowControl w:val="0"/>
        <w:numPr>
          <w:ilvl w:val="0"/>
          <w:numId w:val="14"/>
        </w:numPr>
        <w:shd w:val="clear" w:color="auto" w:fill="FFFFFF"/>
        <w:autoSpaceDE w:val="0"/>
        <w:autoSpaceDN w:val="0"/>
        <w:adjustRightInd w:val="0"/>
        <w:spacing w:before="120"/>
        <w:ind w:left="714" w:hanging="357"/>
        <w:jc w:val="both"/>
        <w:rPr>
          <w:rFonts w:ascii="Times New Roman" w:hAnsi="Times New Roman"/>
          <w:bCs/>
          <w:sz w:val="22"/>
          <w:u w:val="single"/>
        </w:rPr>
      </w:pPr>
      <w:r w:rsidRPr="00A06809">
        <w:rPr>
          <w:rFonts w:ascii="Times New Roman" w:hAnsi="Times New Roman"/>
          <w:sz w:val="22"/>
          <w:u w:val="single"/>
        </w:rPr>
        <w:t xml:space="preserve">Article R 2143-9 : </w:t>
      </w:r>
      <w:r w:rsidRPr="00A06809">
        <w:rPr>
          <w:rFonts w:ascii="Times New Roman" w:hAnsi="Times New Roman"/>
          <w:bCs/>
          <w:sz w:val="22"/>
          <w:u w:val="single"/>
        </w:rPr>
        <w:t xml:space="preserve">Afin de prouver qu'il ne se trouve pas dans un des cas d'exclusion mentionné à l'article L. 2141-3, </w:t>
      </w:r>
      <w:r w:rsidRPr="00A06809">
        <w:rPr>
          <w:rFonts w:ascii="Times New Roman" w:hAnsi="Times New Roman"/>
          <w:b/>
          <w:sz w:val="22"/>
          <w:u w:val="single"/>
        </w:rPr>
        <w:t>le candidat produit son numéro unique d'identification</w:t>
      </w:r>
      <w:r w:rsidRPr="00A06809">
        <w:rPr>
          <w:rFonts w:ascii="Times New Roman" w:hAnsi="Times New Roman"/>
          <w:bCs/>
          <w:sz w:val="22"/>
          <w:u w:val="single"/>
        </w:rPr>
        <w:t xml:space="preserve"> permettant à l'acheteur d'accéder aux informations pertinentes par le biais d'un système électronique mentionné au 1° de l'article R. 2143-13 ou, s'il est étranger, produit un document délivré par l'autorité judiciaire ou administrative compétente de son pays d'origine ou d'établissement, attestant de l'absence de cas d'exclusion.</w:t>
      </w:r>
    </w:p>
    <w:p w14:paraId="1F50DDC7" w14:textId="77777777" w:rsidR="00A06809" w:rsidRPr="00A06809" w:rsidRDefault="00A06809">
      <w:pPr>
        <w:keepLines/>
        <w:widowControl w:val="0"/>
        <w:numPr>
          <w:ilvl w:val="0"/>
          <w:numId w:val="14"/>
        </w:numPr>
        <w:shd w:val="clear" w:color="auto" w:fill="FFFFFF"/>
        <w:autoSpaceDE w:val="0"/>
        <w:autoSpaceDN w:val="0"/>
        <w:adjustRightInd w:val="0"/>
        <w:spacing w:before="120"/>
        <w:ind w:left="714" w:hanging="357"/>
        <w:jc w:val="both"/>
        <w:rPr>
          <w:rFonts w:ascii="Times New Roman" w:hAnsi="Times New Roman"/>
          <w:sz w:val="22"/>
          <w:u w:val="single"/>
        </w:rPr>
      </w:pPr>
      <w:r w:rsidRPr="00A06809">
        <w:rPr>
          <w:rFonts w:ascii="Times New Roman" w:hAnsi="Times New Roman"/>
          <w:sz w:val="22"/>
          <w:u w:val="single"/>
        </w:rPr>
        <w:t>Article R 2143-10 :Lorsque les autorités compétentes du pays d’origine ou d’établissement du candidat ne délivrent pas les documents justificatifs équivalents à ceux mentionnés aux articles R. 2143-6 à R. 2143-9, ou lorsque ceux-ci ne mentionnent pas tous les motifs d’exclusion de la procédure de passation ,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7C58D07D" w14:textId="77777777" w:rsidR="00A06809" w:rsidRPr="00A06809" w:rsidRDefault="00A06809">
      <w:pPr>
        <w:keepLines/>
        <w:widowControl w:val="0"/>
        <w:numPr>
          <w:ilvl w:val="0"/>
          <w:numId w:val="14"/>
        </w:numPr>
        <w:shd w:val="clear" w:color="auto" w:fill="FFFFFF"/>
        <w:autoSpaceDE w:val="0"/>
        <w:autoSpaceDN w:val="0"/>
        <w:adjustRightInd w:val="0"/>
        <w:spacing w:before="120"/>
        <w:ind w:left="714" w:hanging="357"/>
        <w:jc w:val="both"/>
        <w:rPr>
          <w:rFonts w:ascii="Times New Roman" w:hAnsi="Times New Roman"/>
          <w:sz w:val="22"/>
          <w:u w:val="single"/>
        </w:rPr>
      </w:pPr>
      <w:bookmarkStart w:id="105" w:name="_Hlk109319830"/>
      <w:r w:rsidRPr="00A06809">
        <w:rPr>
          <w:rFonts w:ascii="Times New Roman" w:hAnsi="Times New Roman"/>
          <w:sz w:val="22"/>
          <w:u w:val="single"/>
        </w:rPr>
        <w:t>Déclaration sur l’honneur concernant les obligations prévues dans le règlement (UE) n°2022/576 du Conseil du 8 avril 2022</w:t>
      </w:r>
      <w:bookmarkEnd w:id="105"/>
      <w:r w:rsidRPr="00A06809">
        <w:rPr>
          <w:rFonts w:ascii="Times New Roman" w:hAnsi="Times New Roman"/>
          <w:sz w:val="22"/>
          <w:u w:val="single"/>
        </w:rPr>
        <w:t xml:space="preserve"> modifiant le règlement (UE) no 833/2014 concernant des mesures restrictives eu égard aux actions de la Russie déstabilisant la situation en Ukraine.</w:t>
      </w:r>
    </w:p>
    <w:p w14:paraId="782EA6CD" w14:textId="242CCEE3" w:rsidR="00362C87" w:rsidRDefault="00362C87" w:rsidP="0084250F">
      <w:pPr>
        <w:keepLines/>
        <w:widowControl w:val="0"/>
        <w:shd w:val="clear" w:color="auto" w:fill="FFFFFF"/>
        <w:autoSpaceDE w:val="0"/>
        <w:autoSpaceDN w:val="0"/>
        <w:adjustRightInd w:val="0"/>
        <w:spacing w:before="120"/>
        <w:jc w:val="both"/>
        <w:rPr>
          <w:rFonts w:ascii="Times New Roman" w:hAnsi="Times New Roman"/>
          <w:sz w:val="22"/>
          <w:szCs w:val="22"/>
        </w:rPr>
      </w:pPr>
      <w:r w:rsidRPr="00E67F30">
        <w:rPr>
          <w:rFonts w:ascii="Times New Roman" w:hAnsi="Times New Roman"/>
          <w:sz w:val="22"/>
          <w:szCs w:val="22"/>
        </w:rPr>
        <w:t>Les documents fournis qui seraient rédigés dans une autre langue doivent être accompagnés d’une traduction en français (article R. 2143-16 du Code de la commande publique).</w:t>
      </w:r>
    </w:p>
    <w:p w14:paraId="660990F0" w14:textId="77777777" w:rsidR="0084250F" w:rsidRPr="00E67F30" w:rsidRDefault="0084250F" w:rsidP="0084250F">
      <w:pPr>
        <w:keepLines/>
        <w:widowControl w:val="0"/>
        <w:shd w:val="clear" w:color="auto" w:fill="FFFFFF"/>
        <w:autoSpaceDE w:val="0"/>
        <w:autoSpaceDN w:val="0"/>
        <w:adjustRightInd w:val="0"/>
        <w:spacing w:before="120"/>
        <w:jc w:val="both"/>
        <w:rPr>
          <w:rFonts w:ascii="Times New Roman" w:hAnsi="Times New Roman"/>
          <w:sz w:val="22"/>
          <w:szCs w:val="22"/>
        </w:rPr>
      </w:pPr>
    </w:p>
    <w:p w14:paraId="20195A7E" w14:textId="77777777" w:rsidR="00362C87" w:rsidRPr="00E67F30" w:rsidRDefault="00362C87" w:rsidP="00362C87">
      <w:pPr>
        <w:keepLines/>
        <w:widowControl w:val="0"/>
        <w:shd w:val="clear" w:color="auto" w:fill="FFFFFF"/>
        <w:autoSpaceDE w:val="0"/>
        <w:autoSpaceDN w:val="0"/>
        <w:adjustRightInd w:val="0"/>
        <w:jc w:val="both"/>
        <w:rPr>
          <w:rFonts w:ascii="Times New Roman" w:hAnsi="Times New Roman"/>
          <w:b/>
          <w:sz w:val="22"/>
          <w:szCs w:val="22"/>
        </w:rPr>
      </w:pPr>
      <w:r w:rsidRPr="00E67F30">
        <w:rPr>
          <w:rFonts w:ascii="Times New Roman" w:hAnsi="Times New Roman"/>
          <w:b/>
          <w:sz w:val="22"/>
          <w:szCs w:val="22"/>
        </w:rPr>
        <w:t xml:space="preserve">Afin de faciliter le processus d’attribution, le candidat peut, s’il le souhaite, remettre les éléments ci-dessus au stade du dépôt de son pli. </w:t>
      </w:r>
    </w:p>
    <w:p w14:paraId="501F3662" w14:textId="77777777" w:rsidR="0084250F" w:rsidRDefault="0084250F" w:rsidP="00362C87">
      <w:pPr>
        <w:keepLines/>
        <w:widowControl w:val="0"/>
        <w:shd w:val="clear" w:color="auto" w:fill="FFFFFF"/>
        <w:autoSpaceDE w:val="0"/>
        <w:autoSpaceDN w:val="0"/>
        <w:adjustRightInd w:val="0"/>
        <w:jc w:val="both"/>
        <w:rPr>
          <w:rFonts w:ascii="Times New Roman" w:hAnsi="Times New Roman"/>
          <w:b/>
          <w:sz w:val="22"/>
          <w:szCs w:val="22"/>
        </w:rPr>
      </w:pPr>
    </w:p>
    <w:p w14:paraId="07B14C46" w14:textId="55EF15AB" w:rsidR="00362C87" w:rsidRPr="00E67F30" w:rsidRDefault="00362C87" w:rsidP="00362C87">
      <w:pPr>
        <w:keepLines/>
        <w:widowControl w:val="0"/>
        <w:shd w:val="clear" w:color="auto" w:fill="FFFFFF"/>
        <w:autoSpaceDE w:val="0"/>
        <w:autoSpaceDN w:val="0"/>
        <w:adjustRightInd w:val="0"/>
        <w:jc w:val="both"/>
        <w:rPr>
          <w:rFonts w:ascii="Times New Roman" w:hAnsi="Times New Roman"/>
          <w:b/>
          <w:sz w:val="22"/>
          <w:szCs w:val="22"/>
        </w:rPr>
      </w:pPr>
      <w:r w:rsidRPr="00E67F30">
        <w:rPr>
          <w:rFonts w:ascii="Times New Roman" w:hAnsi="Times New Roman"/>
          <w:b/>
          <w:sz w:val="22"/>
          <w:szCs w:val="22"/>
        </w:rPr>
        <w:t xml:space="preserve">Par </w:t>
      </w:r>
      <w:r w:rsidR="00C32D66" w:rsidRPr="00E67F30">
        <w:rPr>
          <w:rFonts w:ascii="Times New Roman" w:hAnsi="Times New Roman"/>
          <w:b/>
          <w:sz w:val="22"/>
          <w:szCs w:val="22"/>
        </w:rPr>
        <w:t>ailleurs, l’</w:t>
      </w:r>
      <w:r w:rsidR="00C32D66">
        <w:rPr>
          <w:rFonts w:ascii="Times New Roman" w:hAnsi="Times New Roman"/>
          <w:b/>
          <w:sz w:val="22"/>
          <w:szCs w:val="22"/>
        </w:rPr>
        <w:t>A</w:t>
      </w:r>
      <w:r w:rsidR="00C32D66" w:rsidRPr="00E67F30">
        <w:rPr>
          <w:rFonts w:ascii="Times New Roman" w:hAnsi="Times New Roman"/>
          <w:b/>
          <w:sz w:val="22"/>
          <w:szCs w:val="22"/>
        </w:rPr>
        <w:t>cheteur</w:t>
      </w:r>
      <w:r w:rsidRPr="00E67F30">
        <w:rPr>
          <w:rFonts w:ascii="Times New Roman" w:hAnsi="Times New Roman"/>
          <w:b/>
          <w:sz w:val="22"/>
          <w:szCs w:val="22"/>
        </w:rPr>
        <w:t xml:space="preserve"> attire l’attention du candidat sur le fait qu’un candidat se livrant à de fausses déclarations encourt les peines prévues par l'article 441-1 du Code pénal, pour faux ou usage de faux.</w:t>
      </w:r>
    </w:p>
    <w:p w14:paraId="37C7CB42" w14:textId="77777777" w:rsidR="00362C87" w:rsidRPr="00DF14A5" w:rsidRDefault="00362C87" w:rsidP="00362C87">
      <w:pPr>
        <w:pStyle w:val="Titre2"/>
        <w:tabs>
          <w:tab w:val="clear" w:pos="576"/>
          <w:tab w:val="num" w:pos="1002"/>
        </w:tabs>
        <w:ind w:left="1002"/>
      </w:pPr>
      <w:bookmarkStart w:id="106" w:name="_Toc62204753"/>
      <w:bookmarkStart w:id="107" w:name="_Toc180398447"/>
      <w:r w:rsidRPr="00DF14A5">
        <w:t>Langue de rédaction des propositions</w:t>
      </w:r>
      <w:bookmarkEnd w:id="76"/>
      <w:bookmarkEnd w:id="104"/>
      <w:bookmarkEnd w:id="106"/>
      <w:bookmarkEnd w:id="107"/>
    </w:p>
    <w:p w14:paraId="06CD74CD" w14:textId="77777777" w:rsidR="00362C87" w:rsidRDefault="00362C87" w:rsidP="00362C87">
      <w:pPr>
        <w:pStyle w:val="Corpsdetexte"/>
      </w:pPr>
      <w:r>
        <w:t xml:space="preserve">Les propositions doivent être intégralement rédigées en </w:t>
      </w:r>
      <w:r w:rsidRPr="00E97672">
        <w:rPr>
          <w:b/>
          <w:u w:val="single"/>
        </w:rPr>
        <w:t>langue française</w:t>
      </w:r>
      <w:r>
        <w:t>.</w:t>
      </w:r>
    </w:p>
    <w:p w14:paraId="13069D70" w14:textId="77777777" w:rsidR="00362C87" w:rsidRPr="00DF14A5" w:rsidRDefault="00362C87" w:rsidP="00362C87">
      <w:pPr>
        <w:pStyle w:val="Titre2"/>
        <w:tabs>
          <w:tab w:val="clear" w:pos="576"/>
          <w:tab w:val="num" w:pos="1002"/>
        </w:tabs>
        <w:ind w:left="1002"/>
      </w:pPr>
      <w:bookmarkStart w:id="108" w:name="_Toc160520338"/>
      <w:bookmarkStart w:id="109" w:name="_Toc335925630"/>
      <w:bookmarkStart w:id="110" w:name="_Toc62204754"/>
      <w:bookmarkStart w:id="111" w:name="_Toc180398448"/>
      <w:r w:rsidRPr="00DF14A5">
        <w:t>Unité monétaire</w:t>
      </w:r>
      <w:bookmarkEnd w:id="108"/>
      <w:bookmarkEnd w:id="109"/>
      <w:bookmarkEnd w:id="110"/>
      <w:bookmarkEnd w:id="111"/>
    </w:p>
    <w:p w14:paraId="7FD297AB" w14:textId="77777777" w:rsidR="00362C87" w:rsidRDefault="00362C87" w:rsidP="00362C87">
      <w:pPr>
        <w:pStyle w:val="Corpsdetexte"/>
      </w:pPr>
      <w:r>
        <w:t xml:space="preserve">Les candidats sont informés que la personne publique conclut le marché dans l'unité monétaire suivante : </w:t>
      </w:r>
      <w:r w:rsidRPr="000C111B">
        <w:rPr>
          <w:b/>
        </w:rPr>
        <w:t>euro(s)</w:t>
      </w:r>
      <w:r>
        <w:t xml:space="preserve">. </w:t>
      </w:r>
    </w:p>
    <w:p w14:paraId="4D116DFC" w14:textId="77777777" w:rsidR="00362C87" w:rsidRDefault="00362C87" w:rsidP="00362C87">
      <w:pPr>
        <w:pStyle w:val="Corpsdetexte"/>
      </w:pPr>
    </w:p>
    <w:p w14:paraId="30B547EC" w14:textId="77777777" w:rsidR="00362C87" w:rsidRDefault="00362C87" w:rsidP="00362C87">
      <w:pPr>
        <w:pStyle w:val="Titre1"/>
        <w:pageBreakBefore w:val="0"/>
        <w:tabs>
          <w:tab w:val="clear" w:pos="432"/>
        </w:tabs>
      </w:pPr>
      <w:bookmarkStart w:id="112" w:name="_Toc160520339"/>
      <w:bookmarkStart w:id="113" w:name="_Toc335925631"/>
      <w:bookmarkStart w:id="114" w:name="_Toc62204755"/>
      <w:bookmarkStart w:id="115" w:name="_Toc180398449"/>
      <w:r>
        <w:t>Conditions de remise des plis</w:t>
      </w:r>
      <w:bookmarkEnd w:id="112"/>
      <w:bookmarkEnd w:id="113"/>
      <w:bookmarkEnd w:id="114"/>
      <w:bookmarkEnd w:id="115"/>
    </w:p>
    <w:p w14:paraId="3594E760" w14:textId="77777777" w:rsidR="00362C87" w:rsidRPr="001B3EBC" w:rsidRDefault="00362C87" w:rsidP="00362C87">
      <w:pPr>
        <w:pStyle w:val="Titre2"/>
        <w:tabs>
          <w:tab w:val="clear" w:pos="576"/>
          <w:tab w:val="num" w:pos="1002"/>
        </w:tabs>
        <w:ind w:left="1002"/>
        <w:rPr>
          <w:color w:val="FF0000"/>
          <w:szCs w:val="26"/>
        </w:rPr>
      </w:pPr>
      <w:bookmarkStart w:id="116" w:name="_Toc525823143"/>
      <w:bookmarkStart w:id="117" w:name="_Toc62204756"/>
      <w:bookmarkStart w:id="118" w:name="_Toc180398450"/>
      <w:bookmarkStart w:id="119" w:name="_Toc504031122"/>
      <w:bookmarkStart w:id="120" w:name="_Toc160520343"/>
      <w:bookmarkStart w:id="121" w:name="_Toc335925635"/>
      <w:r w:rsidRPr="001B3EBC">
        <w:rPr>
          <w:color w:val="FF0000"/>
          <w:szCs w:val="26"/>
        </w:rPr>
        <w:t>Remise OBLIGATOIRE des plis par voie électronique</w:t>
      </w:r>
      <w:bookmarkEnd w:id="116"/>
      <w:bookmarkEnd w:id="117"/>
      <w:bookmarkEnd w:id="118"/>
    </w:p>
    <w:p w14:paraId="2C7D2205" w14:textId="77777777" w:rsidR="00362C87" w:rsidRDefault="00362C87" w:rsidP="00362C87">
      <w:pPr>
        <w:pStyle w:val="Titre3"/>
        <w:rPr>
          <w:szCs w:val="24"/>
        </w:rPr>
      </w:pPr>
      <w:bookmarkStart w:id="122" w:name="_Toc62204757"/>
      <w:bookmarkStart w:id="123" w:name="_Toc180398451"/>
      <w:bookmarkStart w:id="124" w:name="_Toc525823144"/>
      <w:bookmarkEnd w:id="119"/>
      <w:r>
        <w:rPr>
          <w:szCs w:val="24"/>
        </w:rPr>
        <w:t>Modalités de remise</w:t>
      </w:r>
      <w:bookmarkEnd w:id="122"/>
      <w:bookmarkEnd w:id="123"/>
    </w:p>
    <w:p w14:paraId="578EF2FB" w14:textId="77777777" w:rsidR="00362C87" w:rsidRPr="001B3EBC" w:rsidRDefault="00362C87" w:rsidP="00362C87">
      <w:pPr>
        <w:pStyle w:val="Corpsdetexte"/>
      </w:pPr>
      <w:r w:rsidRPr="001B3EBC">
        <w:t xml:space="preserve">Les plis doivent être déposés </w:t>
      </w:r>
      <w:r w:rsidRPr="001B3EBC">
        <w:rPr>
          <w:b/>
          <w:color w:val="FF0000"/>
        </w:rPr>
        <w:t xml:space="preserve">avant la date et l’heure limites </w:t>
      </w:r>
      <w:r w:rsidRPr="001B3EBC">
        <w:t>précitées sur</w:t>
      </w:r>
    </w:p>
    <w:p w14:paraId="220C66DF" w14:textId="4A4F1DC9" w:rsidR="00362C87" w:rsidRPr="001B3EBC" w:rsidRDefault="00000000" w:rsidP="00362C87">
      <w:pPr>
        <w:pStyle w:val="Corpsdetexte"/>
        <w:jc w:val="center"/>
      </w:pPr>
      <w:hyperlink r:id="rId20" w:history="1">
        <w:r w:rsidR="00362C87" w:rsidRPr="001B3EBC">
          <w:rPr>
            <w:rStyle w:val="Lienhypertexte"/>
          </w:rPr>
          <w:t>http://www.marches-publics.gouv.fr/</w:t>
        </w:r>
      </w:hyperlink>
    </w:p>
    <w:p w14:paraId="50D32AC3" w14:textId="77777777" w:rsidR="00362C87" w:rsidRPr="001B3EBC" w:rsidRDefault="00362C87" w:rsidP="00362C87">
      <w:pPr>
        <w:pStyle w:val="Corpsdetexte"/>
      </w:pPr>
      <w:r w:rsidRPr="001B3EBC">
        <w:lastRenderedPageBreak/>
        <w:t>Le candidat doit prendre connaissance du guide utilisateur de la PLateforme des AChats de l’Etat (PLACE) qui contient l’ensemble des informations nécessaires à la remise d’une offre dématérialisée.</w:t>
      </w:r>
    </w:p>
    <w:p w14:paraId="501C6C0E" w14:textId="40820B2D" w:rsidR="00362C87" w:rsidRPr="001B3EBC" w:rsidRDefault="00000000" w:rsidP="00362C87">
      <w:pPr>
        <w:pStyle w:val="Corpsdetexte"/>
      </w:pPr>
      <w:hyperlink r:id="rId21" w:history="1">
        <w:r w:rsidR="00362C87" w:rsidRPr="001B3EBC">
          <w:rPr>
            <w:rStyle w:val="Lienhypertexte"/>
          </w:rPr>
          <w:t>http://www.modernisation.gouv.fr/les-services-publics-se-simplifient-et-innovent/par-des-simplifications-pour-les-entreprises/marche-public-simplifie</w:t>
        </w:r>
      </w:hyperlink>
    </w:p>
    <w:p w14:paraId="6D6A4088" w14:textId="77777777" w:rsidR="00362C87" w:rsidRPr="001B3EBC" w:rsidRDefault="00362C87" w:rsidP="00362C87">
      <w:pPr>
        <w:pStyle w:val="Corpsdetexte"/>
      </w:pPr>
      <w:r w:rsidRPr="001B3EBC">
        <w:t>Le dépôt des candidatures et des offres transmises par voie électronique ou sur support physique électronique donne lieu à un accusé de réception indiquant la date et l’heure de réception.</w:t>
      </w:r>
    </w:p>
    <w:p w14:paraId="203A8D61" w14:textId="77777777" w:rsidR="00362C87" w:rsidRPr="001B3EBC" w:rsidRDefault="00362C87" w:rsidP="00362C87">
      <w:pPr>
        <w:pStyle w:val="Corpsdetexte"/>
        <w:rPr>
          <w:b/>
          <w:i/>
          <w:color w:val="FF0000"/>
        </w:rPr>
      </w:pPr>
      <w:r w:rsidRPr="001B3EBC">
        <w:rPr>
          <w:b/>
          <w:i/>
          <w:color w:val="FF0000"/>
        </w:rPr>
        <w:t>Il ne sera pas accepté de pli au-delà de la date et l’heure limite fixée, quelle que soit la raison évoquée.</w:t>
      </w:r>
    </w:p>
    <w:p w14:paraId="206377CF" w14:textId="6AB2C87C" w:rsidR="00054549" w:rsidRDefault="00054549" w:rsidP="00054549">
      <w:pPr>
        <w:spacing w:before="240" w:after="240"/>
        <w:jc w:val="both"/>
        <w:rPr>
          <w:rFonts w:ascii="Times New Roman" w:hAnsi="Times New Roman"/>
          <w:sz w:val="22"/>
          <w:szCs w:val="22"/>
        </w:rPr>
      </w:pPr>
      <w:r w:rsidRPr="00054549">
        <w:rPr>
          <w:rFonts w:ascii="Times New Roman" w:hAnsi="Times New Roman"/>
          <w:sz w:val="22"/>
          <w:szCs w:val="22"/>
        </w:rPr>
        <w:t xml:space="preserve">Le </w:t>
      </w:r>
      <w:r>
        <w:rPr>
          <w:rFonts w:ascii="Times New Roman" w:hAnsi="Times New Roman"/>
          <w:sz w:val="22"/>
          <w:szCs w:val="22"/>
        </w:rPr>
        <w:t>candidat</w:t>
      </w:r>
      <w:r w:rsidRPr="00054549">
        <w:rPr>
          <w:rFonts w:ascii="Times New Roman" w:hAnsi="Times New Roman"/>
          <w:sz w:val="22"/>
          <w:szCs w:val="22"/>
        </w:rPr>
        <w:t xml:space="preserve"> qui effectue à la fois une transmission électronique et, à titre de copie de sauvegarde, une transmission sur support physique électronique doit faire parvenir tous ses plis en une seule fois dans les délais impartis pour la remise des plis. </w:t>
      </w:r>
    </w:p>
    <w:p w14:paraId="3903C0FA" w14:textId="051D82BF" w:rsidR="00D7372B" w:rsidRDefault="00D7372B" w:rsidP="00D7372B">
      <w:pPr>
        <w:jc w:val="both"/>
        <w:rPr>
          <w:rFonts w:ascii="Times New Roman" w:hAnsi="Times New Roman"/>
          <w:sz w:val="22"/>
          <w:szCs w:val="22"/>
        </w:rPr>
      </w:pPr>
      <w:r w:rsidRPr="00D7372B">
        <w:rPr>
          <w:rFonts w:ascii="Times New Roman" w:hAnsi="Times New Roman"/>
          <w:sz w:val="22"/>
          <w:szCs w:val="22"/>
        </w:rPr>
        <w:t>RAPPEL : si plusieurs plis (dossiers de candidature et/ou d'offre) sont successivement transmis par le candidat,</w:t>
      </w:r>
      <w:r>
        <w:rPr>
          <w:rFonts w:ascii="Times New Roman" w:hAnsi="Times New Roman"/>
          <w:sz w:val="22"/>
          <w:szCs w:val="22"/>
        </w:rPr>
        <w:t xml:space="preserve"> </w:t>
      </w:r>
      <w:r w:rsidRPr="00D7372B">
        <w:rPr>
          <w:rFonts w:ascii="Times New Roman" w:hAnsi="Times New Roman"/>
          <w:sz w:val="22"/>
          <w:szCs w:val="22"/>
        </w:rPr>
        <w:t xml:space="preserve">seul est ouvert le dernier reçu par </w:t>
      </w:r>
      <w:r>
        <w:rPr>
          <w:rFonts w:ascii="Times New Roman" w:hAnsi="Times New Roman"/>
          <w:sz w:val="22"/>
          <w:szCs w:val="22"/>
        </w:rPr>
        <w:t>l’Acheteur</w:t>
      </w:r>
      <w:r w:rsidRPr="00D7372B">
        <w:rPr>
          <w:rFonts w:ascii="Times New Roman" w:hAnsi="Times New Roman"/>
          <w:sz w:val="22"/>
          <w:szCs w:val="22"/>
        </w:rPr>
        <w:t xml:space="preserve"> dans le délai fixé. Cependant, conformément à la</w:t>
      </w:r>
      <w:r>
        <w:rPr>
          <w:rFonts w:ascii="Times New Roman" w:hAnsi="Times New Roman"/>
          <w:sz w:val="22"/>
          <w:szCs w:val="22"/>
        </w:rPr>
        <w:t xml:space="preserve"> </w:t>
      </w:r>
      <w:r w:rsidRPr="00D7372B">
        <w:rPr>
          <w:rFonts w:ascii="Times New Roman" w:hAnsi="Times New Roman"/>
          <w:sz w:val="22"/>
          <w:szCs w:val="22"/>
        </w:rPr>
        <w:t>jurisprudence en vigueur (CE, 20 décembre 2021, n° 454801), en cas de dépôts successifs d’un même candidat,</w:t>
      </w:r>
      <w:r>
        <w:rPr>
          <w:rFonts w:ascii="Times New Roman" w:hAnsi="Times New Roman"/>
          <w:sz w:val="22"/>
          <w:szCs w:val="22"/>
        </w:rPr>
        <w:t xml:space="preserve"> l’Acheteur</w:t>
      </w:r>
      <w:r w:rsidRPr="00D7372B">
        <w:rPr>
          <w:rFonts w:ascii="Times New Roman" w:hAnsi="Times New Roman"/>
          <w:sz w:val="22"/>
          <w:szCs w:val="22"/>
        </w:rPr>
        <w:t xml:space="preserve"> appréciera les caractéristiques du dernier dépôt transmis, afin de déterminer s’il peut</w:t>
      </w:r>
      <w:r>
        <w:rPr>
          <w:rFonts w:ascii="Times New Roman" w:hAnsi="Times New Roman"/>
          <w:sz w:val="22"/>
          <w:szCs w:val="22"/>
        </w:rPr>
        <w:t xml:space="preserve"> </w:t>
      </w:r>
      <w:r w:rsidRPr="00D7372B">
        <w:rPr>
          <w:rFonts w:ascii="Times New Roman" w:hAnsi="Times New Roman"/>
          <w:sz w:val="22"/>
          <w:szCs w:val="22"/>
        </w:rPr>
        <w:t>l’analyser comme étant une offre complète. A défaut, il procédera à l’ouverture des dépôts précédents.</w:t>
      </w:r>
      <w:r>
        <w:rPr>
          <w:rFonts w:ascii="Times New Roman" w:hAnsi="Times New Roman"/>
          <w:sz w:val="22"/>
          <w:szCs w:val="22"/>
        </w:rPr>
        <w:t xml:space="preserve"> </w:t>
      </w:r>
    </w:p>
    <w:p w14:paraId="55466CBF" w14:textId="0169202B" w:rsidR="00D7372B" w:rsidRDefault="00D7372B" w:rsidP="00D7372B">
      <w:pPr>
        <w:jc w:val="both"/>
        <w:rPr>
          <w:rFonts w:ascii="Times New Roman" w:hAnsi="Times New Roman"/>
          <w:sz w:val="22"/>
          <w:szCs w:val="22"/>
        </w:rPr>
      </w:pPr>
      <w:r w:rsidRPr="00D7372B">
        <w:rPr>
          <w:rFonts w:ascii="Times New Roman" w:hAnsi="Times New Roman"/>
          <w:sz w:val="22"/>
          <w:szCs w:val="22"/>
        </w:rPr>
        <w:t>Les offres transmises par simple courriel seront refusées.</w:t>
      </w:r>
    </w:p>
    <w:p w14:paraId="21B1EB17" w14:textId="77777777" w:rsidR="00D94476" w:rsidRDefault="00D94476" w:rsidP="00D7372B">
      <w:pPr>
        <w:jc w:val="both"/>
        <w:rPr>
          <w:rFonts w:ascii="Times New Roman" w:hAnsi="Times New Roman"/>
          <w:sz w:val="22"/>
          <w:szCs w:val="22"/>
        </w:rPr>
      </w:pPr>
    </w:p>
    <w:p w14:paraId="2E613919" w14:textId="77777777" w:rsidR="00362C87" w:rsidRDefault="00362C87" w:rsidP="00362C87">
      <w:pPr>
        <w:pStyle w:val="Titre3"/>
        <w:spacing w:before="120"/>
        <w:rPr>
          <w:szCs w:val="24"/>
        </w:rPr>
      </w:pPr>
      <w:bookmarkStart w:id="125" w:name="_Toc62204758"/>
      <w:bookmarkStart w:id="126" w:name="_Toc180398452"/>
      <w:r w:rsidRPr="001B3EBC">
        <w:t>Copie de sauvegarde</w:t>
      </w:r>
      <w:bookmarkEnd w:id="124"/>
      <w:bookmarkEnd w:id="125"/>
      <w:bookmarkEnd w:id="126"/>
    </w:p>
    <w:p w14:paraId="62D83545" w14:textId="0A2896FD" w:rsidR="00362C87" w:rsidRDefault="00362C87" w:rsidP="00362C87">
      <w:pPr>
        <w:pStyle w:val="Corpsdetexte"/>
        <w:spacing w:after="0"/>
      </w:pPr>
      <w:r>
        <w:t xml:space="preserve">Un pli transmis par voie électronique qui se révèle illisible, qui ne peut pas être ouvert ou qui est porteur d'un virus sera rejeté et réputé jamais reçu. Aussi, le candidat peut envoyer simultanément une copie de sauvegarde (transmission sur un support physique électronique ou sur un support </w:t>
      </w:r>
      <w:r w:rsidR="00054549">
        <w:t>papier) dans</w:t>
      </w:r>
      <w:r>
        <w:t xml:space="preserve"> les mêmes délais limites. Le pli, fermé, doit </w:t>
      </w:r>
      <w:r w:rsidR="00054549">
        <w:t>mentionner «</w:t>
      </w:r>
      <w:r>
        <w:t xml:space="preserve"> </w:t>
      </w:r>
      <w:r w:rsidR="00FE1CCC" w:rsidRPr="00E3786E">
        <w:rPr>
          <w:b/>
          <w:i/>
        </w:rPr>
        <w:t xml:space="preserve">copie </w:t>
      </w:r>
      <w:r w:rsidR="00647A68" w:rsidRPr="00E3786E">
        <w:rPr>
          <w:b/>
          <w:i/>
        </w:rPr>
        <w:t>de sauvegarde</w:t>
      </w:r>
      <w:r>
        <w:t xml:space="preserve"> "  </w:t>
      </w:r>
      <w:r w:rsidRPr="00E3786E">
        <w:rPr>
          <w:b/>
          <w:u w:val="single"/>
        </w:rPr>
        <w:t>de  manière  claire  et  lisible</w:t>
      </w:r>
      <w:r>
        <w:t>,  porter  le  nom  de l'opérateur économique candidat et l'identification de la procédure concernée.</w:t>
      </w:r>
      <w:r w:rsidR="001B646A">
        <w:t xml:space="preserve"> L’acheteur refuse les copies de sauvegardes électroniques.</w:t>
      </w:r>
    </w:p>
    <w:p w14:paraId="5336C95E" w14:textId="77777777" w:rsidR="00D94476" w:rsidRDefault="00D94476" w:rsidP="00362C87">
      <w:pPr>
        <w:pStyle w:val="Corpsdetexte"/>
        <w:spacing w:after="0"/>
      </w:pPr>
    </w:p>
    <w:p w14:paraId="43CD65CB" w14:textId="77777777" w:rsidR="00D94476" w:rsidRDefault="00D94476" w:rsidP="00362C87">
      <w:pPr>
        <w:pStyle w:val="Corpsdetexte"/>
        <w:spacing w:after="0"/>
      </w:pPr>
    </w:p>
    <w:p w14:paraId="29C6E125" w14:textId="77777777" w:rsidR="00362C87" w:rsidRPr="00E3786E" w:rsidRDefault="00362C87" w:rsidP="00362C87">
      <w:pPr>
        <w:pStyle w:val="Corpsdetexte"/>
        <w:spacing w:after="0"/>
        <w:ind w:left="720"/>
        <w:rPr>
          <w:b/>
          <w:i/>
        </w:rPr>
      </w:pPr>
      <w:r w:rsidRPr="00E3786E">
        <w:rPr>
          <w:b/>
          <w:i/>
        </w:rPr>
        <w:t>Adresse de la personne publique :</w:t>
      </w:r>
    </w:p>
    <w:p w14:paraId="4DB80E80" w14:textId="77777777" w:rsidR="00362C87" w:rsidRPr="00E3786E" w:rsidRDefault="00362C87" w:rsidP="00362C87">
      <w:pPr>
        <w:pStyle w:val="Corpsdetexte"/>
        <w:spacing w:after="60"/>
        <w:jc w:val="center"/>
      </w:pPr>
      <w:r w:rsidRPr="00E3786E">
        <w:t>DSNA - Direction de la Technique et de l'Innovation</w:t>
      </w:r>
    </w:p>
    <w:p w14:paraId="2E322427" w14:textId="77777777" w:rsidR="00DD179E" w:rsidRDefault="00DD179E" w:rsidP="00DD179E">
      <w:pPr>
        <w:pStyle w:val="Corpsdetexte"/>
        <w:spacing w:after="60"/>
        <w:jc w:val="center"/>
        <w:rPr>
          <w:b/>
          <w:u w:val="single"/>
        </w:rPr>
      </w:pPr>
      <w:r>
        <w:rPr>
          <w:b/>
          <w:u w:val="single"/>
        </w:rPr>
        <w:t>Pôle achat DSNA</w:t>
      </w:r>
    </w:p>
    <w:p w14:paraId="54A1B9B8" w14:textId="77777777" w:rsidR="00DD179E" w:rsidRPr="00E3786E" w:rsidRDefault="00DD179E" w:rsidP="00DD179E">
      <w:pPr>
        <w:pStyle w:val="Corpsdetexte"/>
        <w:spacing w:after="60"/>
        <w:jc w:val="center"/>
        <w:rPr>
          <w:b/>
          <w:u w:val="single"/>
        </w:rPr>
      </w:pPr>
      <w:r>
        <w:rPr>
          <w:b/>
          <w:u w:val="single"/>
        </w:rPr>
        <w:t>Antenne DTI</w:t>
      </w:r>
    </w:p>
    <w:p w14:paraId="0FD16C46" w14:textId="77777777" w:rsidR="00362C87" w:rsidRPr="00E3786E" w:rsidRDefault="00362C87" w:rsidP="00362C87">
      <w:pPr>
        <w:pStyle w:val="Corpsdetexte"/>
        <w:spacing w:after="60"/>
        <w:jc w:val="center"/>
      </w:pPr>
      <w:r w:rsidRPr="00E3786E">
        <w:t>CS 53584</w:t>
      </w:r>
    </w:p>
    <w:p w14:paraId="70337179" w14:textId="77777777" w:rsidR="00362C87" w:rsidRPr="00E3786E" w:rsidRDefault="00362C87" w:rsidP="00362C87">
      <w:pPr>
        <w:pStyle w:val="Corpsdetexte"/>
        <w:spacing w:after="60"/>
        <w:jc w:val="center"/>
      </w:pPr>
      <w:r w:rsidRPr="00E3786E">
        <w:t>1 avenue du Dr Maurice Grynfogel</w:t>
      </w:r>
    </w:p>
    <w:p w14:paraId="00952A12" w14:textId="77777777" w:rsidR="00362C87" w:rsidRPr="00E3786E" w:rsidRDefault="00362C87" w:rsidP="00362C87">
      <w:pPr>
        <w:pStyle w:val="Corpsdetexte"/>
        <w:spacing w:after="0"/>
        <w:jc w:val="center"/>
      </w:pPr>
      <w:r w:rsidRPr="00E3786E">
        <w:t>31035 TOULOUSE CEDEX 1</w:t>
      </w:r>
    </w:p>
    <w:p w14:paraId="757B926F" w14:textId="77777777" w:rsidR="00362C87" w:rsidRPr="001C2E53" w:rsidRDefault="00362C87" w:rsidP="00362C87">
      <w:pPr>
        <w:pStyle w:val="Corpsdetexte"/>
        <w:spacing w:after="60"/>
        <w:jc w:val="center"/>
        <w:rPr>
          <w:i/>
        </w:rPr>
      </w:pPr>
      <w:r w:rsidRPr="001C2E53">
        <w:rPr>
          <w:i/>
        </w:rPr>
        <w:t>A l'attention de Marie-José BONNET</w:t>
      </w:r>
    </w:p>
    <w:p w14:paraId="20AD9860" w14:textId="77777777" w:rsidR="00362C87" w:rsidRPr="009958BA" w:rsidRDefault="00362C87" w:rsidP="00AF433F">
      <w:pPr>
        <w:pStyle w:val="Corpsdetexte"/>
        <w:spacing w:before="120" w:after="0"/>
        <w:rPr>
          <w:b/>
          <w:i/>
          <w:u w:val="single"/>
        </w:rPr>
      </w:pPr>
      <w:r w:rsidRPr="009958BA">
        <w:rPr>
          <w:b/>
          <w:i/>
          <w:u w:val="single"/>
        </w:rPr>
        <w:t>La copie de sauvegarde est ouverte dans les cas suivants :</w:t>
      </w:r>
    </w:p>
    <w:p w14:paraId="3EBB570B" w14:textId="77777777" w:rsidR="00362C87" w:rsidRDefault="00362C87" w:rsidP="00362C87">
      <w:pPr>
        <w:pStyle w:val="Corpsdetexte"/>
        <w:spacing w:after="0"/>
      </w:pPr>
    </w:p>
    <w:p w14:paraId="3407155E" w14:textId="77777777" w:rsidR="00362C87" w:rsidRPr="003A39AF" w:rsidRDefault="00362C87" w:rsidP="00362C87">
      <w:pPr>
        <w:pStyle w:val="Corpsdetexte"/>
      </w:pPr>
      <w:r w:rsidRPr="003A39AF">
        <w:t>1° Lorsqu'un programme informatique malveillant est détecté dans les candidatures ou les offres transmises par voie électronique. La trace de cette malveillance est conservée ;</w:t>
      </w:r>
    </w:p>
    <w:p w14:paraId="0ECB7EDC" w14:textId="77777777" w:rsidR="00362C87" w:rsidRPr="003A39AF" w:rsidRDefault="00362C87" w:rsidP="00362C87">
      <w:pPr>
        <w:pStyle w:val="Corpsdetexte"/>
        <w:spacing w:after="0"/>
      </w:pPr>
      <w:r w:rsidRPr="003A39AF">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2FCE6AE1" w14:textId="77777777" w:rsidR="00362C87" w:rsidRPr="003A39AF" w:rsidRDefault="00362C87" w:rsidP="00362C87">
      <w:pPr>
        <w:pStyle w:val="Corpsdetexte"/>
        <w:spacing w:after="0"/>
      </w:pPr>
    </w:p>
    <w:p w14:paraId="1CE712FB" w14:textId="22E72254" w:rsidR="00362C87" w:rsidRPr="003A39AF" w:rsidRDefault="00362C87" w:rsidP="00362C87">
      <w:pPr>
        <w:pStyle w:val="Corpsdetexte"/>
      </w:pPr>
      <w:r w:rsidRPr="003A39AF">
        <w:t>Lorsqu'un programme informatique malveillant est détecté dans la copie de sauvegarde, celle-ci est écartée par l'</w:t>
      </w:r>
      <w:r w:rsidR="00CC2294">
        <w:t>A</w:t>
      </w:r>
      <w:r w:rsidRPr="003A39AF">
        <w:t>cheteur.</w:t>
      </w:r>
    </w:p>
    <w:p w14:paraId="67CFE778" w14:textId="77777777" w:rsidR="00362C87" w:rsidRDefault="00362C87" w:rsidP="00362C87">
      <w:pPr>
        <w:pStyle w:val="Titre2"/>
        <w:tabs>
          <w:tab w:val="clear" w:pos="576"/>
          <w:tab w:val="num" w:pos="1002"/>
        </w:tabs>
        <w:ind w:left="1002"/>
        <w:rPr>
          <w:sz w:val="24"/>
          <w:szCs w:val="24"/>
        </w:rPr>
      </w:pPr>
      <w:bookmarkStart w:id="127" w:name="_Toc525823145"/>
      <w:bookmarkStart w:id="128" w:name="_Toc62204759"/>
      <w:bookmarkStart w:id="129" w:name="_Toc180398453"/>
      <w:r w:rsidRPr="001B3EBC">
        <w:lastRenderedPageBreak/>
        <w:t>Signature des offres</w:t>
      </w:r>
      <w:bookmarkEnd w:id="127"/>
      <w:bookmarkEnd w:id="128"/>
      <w:bookmarkEnd w:id="129"/>
    </w:p>
    <w:p w14:paraId="2DEFE0F4" w14:textId="77777777" w:rsidR="00362C87" w:rsidRDefault="00362C87" w:rsidP="00362C87">
      <w:pPr>
        <w:pStyle w:val="Corpsdetexte"/>
        <w:spacing w:after="0"/>
      </w:pPr>
      <w:r>
        <w:t>L’offre n’a pas à être signée.</w:t>
      </w:r>
    </w:p>
    <w:p w14:paraId="6695BBDE" w14:textId="77777777" w:rsidR="00362C87" w:rsidRDefault="00362C87" w:rsidP="00362C87">
      <w:pPr>
        <w:pStyle w:val="Corpsdetexte"/>
        <w:spacing w:after="0"/>
      </w:pPr>
    </w:p>
    <w:p w14:paraId="765A62C2" w14:textId="77777777" w:rsidR="00E3351D" w:rsidRDefault="00E3351D" w:rsidP="00E3351D">
      <w:pPr>
        <w:pStyle w:val="Corpsdetexte"/>
        <w:spacing w:after="0"/>
        <w:rPr>
          <w:rFonts w:eastAsiaTheme="majorEastAsia"/>
          <w:color w:val="000000" w:themeColor="text1"/>
          <w:kern w:val="24"/>
          <w:szCs w:val="22"/>
        </w:rPr>
      </w:pPr>
      <w:r w:rsidRPr="00A34F00">
        <w:rPr>
          <w:rFonts w:eastAsiaTheme="majorEastAsia"/>
          <w:color w:val="000000" w:themeColor="text1"/>
          <w:kern w:val="24"/>
          <w:szCs w:val="22"/>
        </w:rPr>
        <w:t xml:space="preserve">Au moment de l’attribution </w:t>
      </w:r>
      <w:r>
        <w:rPr>
          <w:rFonts w:eastAsiaTheme="majorEastAsia"/>
          <w:color w:val="000000" w:themeColor="text1"/>
          <w:kern w:val="24"/>
          <w:szCs w:val="22"/>
        </w:rPr>
        <w:t>du marché</w:t>
      </w:r>
      <w:r w:rsidRPr="00A34F00">
        <w:rPr>
          <w:rFonts w:eastAsiaTheme="majorEastAsia"/>
          <w:color w:val="000000" w:themeColor="text1"/>
          <w:kern w:val="24"/>
          <w:szCs w:val="22"/>
        </w:rPr>
        <w:t xml:space="preserve">, </w:t>
      </w:r>
      <w:r>
        <w:rPr>
          <w:rFonts w:eastAsiaTheme="majorEastAsia"/>
          <w:color w:val="000000" w:themeColor="text1"/>
          <w:kern w:val="24"/>
          <w:szCs w:val="22"/>
        </w:rPr>
        <w:t>l’Acheteur</w:t>
      </w:r>
      <w:r w:rsidRPr="00A34F00">
        <w:rPr>
          <w:rFonts w:eastAsiaTheme="majorEastAsia"/>
          <w:color w:val="000000" w:themeColor="text1"/>
          <w:kern w:val="24"/>
          <w:szCs w:val="22"/>
        </w:rPr>
        <w:t xml:space="preserve"> transmettra au candidat</w:t>
      </w:r>
      <w:r>
        <w:rPr>
          <w:rFonts w:eastAsiaTheme="majorEastAsia"/>
          <w:color w:val="000000" w:themeColor="text1"/>
          <w:kern w:val="24"/>
          <w:szCs w:val="22"/>
        </w:rPr>
        <w:t xml:space="preserve"> retenu</w:t>
      </w:r>
      <w:r w:rsidRPr="00A34F00">
        <w:rPr>
          <w:rFonts w:eastAsiaTheme="majorEastAsia"/>
          <w:color w:val="000000" w:themeColor="text1"/>
          <w:kern w:val="24"/>
          <w:szCs w:val="22"/>
        </w:rPr>
        <w:t xml:space="preserve"> un </w:t>
      </w:r>
      <w:r>
        <w:rPr>
          <w:rFonts w:eastAsiaTheme="majorEastAsia"/>
          <w:color w:val="000000" w:themeColor="text1"/>
          <w:kern w:val="24"/>
          <w:szCs w:val="22"/>
        </w:rPr>
        <w:t>contrat</w:t>
      </w:r>
      <w:r w:rsidRPr="00A34F00">
        <w:rPr>
          <w:rFonts w:eastAsiaTheme="majorEastAsia"/>
          <w:color w:val="000000" w:themeColor="text1"/>
          <w:kern w:val="24"/>
          <w:szCs w:val="22"/>
        </w:rPr>
        <w:t xml:space="preserve"> POUR SIGNATURE</w:t>
      </w:r>
      <w:r>
        <w:rPr>
          <w:rFonts w:eastAsiaTheme="majorEastAsia"/>
          <w:color w:val="000000" w:themeColor="text1"/>
          <w:kern w:val="24"/>
          <w:szCs w:val="22"/>
        </w:rPr>
        <w:t>.</w:t>
      </w:r>
    </w:p>
    <w:p w14:paraId="048BA99D" w14:textId="77777777" w:rsidR="00E3351D" w:rsidRPr="00A34F00" w:rsidRDefault="00E3351D" w:rsidP="00E3351D">
      <w:pPr>
        <w:pStyle w:val="Corpsdetexte"/>
        <w:spacing w:after="0"/>
        <w:rPr>
          <w:rFonts w:eastAsiaTheme="majorEastAsia"/>
          <w:color w:val="000000" w:themeColor="text1"/>
          <w:kern w:val="24"/>
          <w:szCs w:val="22"/>
        </w:rPr>
      </w:pPr>
    </w:p>
    <w:p w14:paraId="7CF69D42" w14:textId="4D598DCB" w:rsidR="00E3351D" w:rsidRDefault="00E3351D" w:rsidP="00E3351D">
      <w:pPr>
        <w:pStyle w:val="Corpsdetexte"/>
        <w:spacing w:after="0"/>
        <w:rPr>
          <w:rFonts w:eastAsiaTheme="majorEastAsia"/>
          <w:color w:val="000000" w:themeColor="text1"/>
          <w:kern w:val="24"/>
          <w:szCs w:val="22"/>
        </w:rPr>
      </w:pPr>
      <w:r>
        <w:rPr>
          <w:rFonts w:eastAsiaTheme="majorEastAsia"/>
          <w:color w:val="000000" w:themeColor="text1"/>
          <w:kern w:val="24"/>
          <w:szCs w:val="22"/>
        </w:rPr>
        <w:t>Ce contrat</w:t>
      </w:r>
      <w:r w:rsidRPr="00A34F00">
        <w:rPr>
          <w:rFonts w:eastAsiaTheme="majorEastAsia"/>
          <w:color w:val="000000" w:themeColor="text1"/>
          <w:kern w:val="24"/>
          <w:szCs w:val="22"/>
        </w:rPr>
        <w:t xml:space="preserve"> devra être retourné à </w:t>
      </w:r>
      <w:r>
        <w:rPr>
          <w:rFonts w:eastAsiaTheme="majorEastAsia"/>
          <w:color w:val="000000" w:themeColor="text1"/>
          <w:kern w:val="24"/>
          <w:szCs w:val="22"/>
        </w:rPr>
        <w:t>l’Acheteur</w:t>
      </w:r>
      <w:r w:rsidR="002F51A4">
        <w:rPr>
          <w:rFonts w:eastAsiaTheme="majorEastAsia"/>
          <w:color w:val="000000" w:themeColor="text1"/>
          <w:kern w:val="24"/>
          <w:szCs w:val="22"/>
        </w:rPr>
        <w:t xml:space="preserve">, </w:t>
      </w:r>
      <w:r w:rsidR="009B641A" w:rsidRPr="002F51A4">
        <w:rPr>
          <w:rFonts w:eastAsiaTheme="majorEastAsia"/>
          <w:b/>
          <w:bCs/>
          <w:color w:val="000000" w:themeColor="text1"/>
          <w:kern w:val="24"/>
          <w:szCs w:val="22"/>
        </w:rPr>
        <w:t>en format PDF</w:t>
      </w:r>
      <w:r w:rsidR="009B641A">
        <w:rPr>
          <w:rFonts w:eastAsiaTheme="majorEastAsia"/>
          <w:color w:val="000000" w:themeColor="text1"/>
          <w:kern w:val="24"/>
          <w:szCs w:val="22"/>
        </w:rPr>
        <w:t xml:space="preserve">, </w:t>
      </w:r>
      <w:r w:rsidRPr="00666CE0">
        <w:rPr>
          <w:rFonts w:eastAsiaTheme="majorEastAsia"/>
          <w:b/>
          <w:bCs/>
          <w:kern w:val="24"/>
          <w:szCs w:val="22"/>
        </w:rPr>
        <w:t>dûment renseigné</w:t>
      </w:r>
      <w:r w:rsidR="002F51A4">
        <w:rPr>
          <w:rFonts w:eastAsiaTheme="majorEastAsia"/>
          <w:b/>
          <w:bCs/>
          <w:kern w:val="24"/>
          <w:szCs w:val="22"/>
        </w:rPr>
        <w:t xml:space="preserve">, </w:t>
      </w:r>
      <w:r w:rsidRPr="00666CE0">
        <w:rPr>
          <w:rFonts w:eastAsiaTheme="majorEastAsia"/>
          <w:b/>
          <w:bCs/>
          <w:kern w:val="24"/>
          <w:szCs w:val="22"/>
        </w:rPr>
        <w:t>signé par la personne habilitée à engager la société</w:t>
      </w:r>
      <w:r w:rsidRPr="00666CE0">
        <w:rPr>
          <w:rFonts w:eastAsiaTheme="majorEastAsia"/>
          <w:kern w:val="24"/>
          <w:szCs w:val="22"/>
        </w:rPr>
        <w:t xml:space="preserve"> </w:t>
      </w:r>
      <w:r w:rsidRPr="00666CE0">
        <w:rPr>
          <w:rFonts w:eastAsiaTheme="majorEastAsia"/>
          <w:b/>
          <w:bCs/>
          <w:kern w:val="24"/>
          <w:szCs w:val="22"/>
          <w:u w:val="single"/>
        </w:rPr>
        <w:t>et</w:t>
      </w:r>
      <w:r>
        <w:rPr>
          <w:rFonts w:eastAsiaTheme="majorEastAsia"/>
          <w:color w:val="FF0000"/>
          <w:kern w:val="24"/>
          <w:szCs w:val="22"/>
        </w:rPr>
        <w:t xml:space="preserve"> </w:t>
      </w:r>
      <w:r w:rsidRPr="00A34F00">
        <w:rPr>
          <w:rFonts w:eastAsiaTheme="majorEastAsia"/>
          <w:color w:val="000000" w:themeColor="text1"/>
          <w:kern w:val="24"/>
          <w:szCs w:val="22"/>
        </w:rPr>
        <w:t xml:space="preserve">accompagné des pièces justificatives décrites à l’article </w:t>
      </w:r>
      <w:r>
        <w:rPr>
          <w:rFonts w:eastAsiaTheme="majorEastAsia"/>
          <w:color w:val="000000" w:themeColor="text1"/>
          <w:kern w:val="24"/>
          <w:szCs w:val="22"/>
        </w:rPr>
        <w:t>6.4</w:t>
      </w:r>
      <w:r w:rsidRPr="00A34F00">
        <w:rPr>
          <w:rFonts w:eastAsiaTheme="majorEastAsia"/>
          <w:color w:val="000000" w:themeColor="text1"/>
          <w:kern w:val="24"/>
          <w:szCs w:val="22"/>
        </w:rPr>
        <w:t xml:space="preserve"> du présent document et du pouvoir de la personne habilitée à engager la société ;</w:t>
      </w:r>
    </w:p>
    <w:p w14:paraId="2CB81903" w14:textId="7BFE2649" w:rsidR="00E3351D" w:rsidRDefault="00E3351D" w:rsidP="00E3351D">
      <w:pPr>
        <w:pStyle w:val="Corpsdetexte"/>
        <w:spacing w:after="0"/>
        <w:rPr>
          <w:rFonts w:eastAsiaTheme="majorEastAsia"/>
          <w:b/>
          <w:bCs/>
          <w:color w:val="FF0000"/>
          <w:kern w:val="24"/>
          <w:szCs w:val="22"/>
        </w:rPr>
      </w:pPr>
      <w:r w:rsidRPr="00A34F00">
        <w:rPr>
          <w:rFonts w:eastAsiaTheme="majorEastAsia"/>
          <w:b/>
          <w:bCs/>
          <w:color w:val="FF0000"/>
          <w:kern w:val="24"/>
          <w:szCs w:val="22"/>
        </w:rPr>
        <w:t xml:space="preserve">La signature </w:t>
      </w:r>
      <w:r>
        <w:rPr>
          <w:rFonts w:eastAsiaTheme="majorEastAsia"/>
          <w:b/>
          <w:bCs/>
          <w:color w:val="FF0000"/>
          <w:kern w:val="24"/>
          <w:szCs w:val="22"/>
        </w:rPr>
        <w:t>du contrat</w:t>
      </w:r>
      <w:r w:rsidRPr="00A34F00">
        <w:rPr>
          <w:rFonts w:eastAsiaTheme="majorEastAsia"/>
          <w:b/>
          <w:bCs/>
          <w:color w:val="FF0000"/>
          <w:kern w:val="24"/>
          <w:szCs w:val="22"/>
        </w:rPr>
        <w:t xml:space="preserve"> est obligatoirement électronique. L’</w:t>
      </w:r>
      <w:r>
        <w:rPr>
          <w:rFonts w:eastAsiaTheme="majorEastAsia"/>
          <w:b/>
          <w:bCs/>
          <w:color w:val="FF0000"/>
          <w:kern w:val="24"/>
          <w:szCs w:val="22"/>
        </w:rPr>
        <w:t>A</w:t>
      </w:r>
      <w:r w:rsidRPr="00A34F00">
        <w:rPr>
          <w:rFonts w:eastAsiaTheme="majorEastAsia"/>
          <w:b/>
          <w:bCs/>
          <w:color w:val="FF0000"/>
          <w:kern w:val="24"/>
          <w:szCs w:val="22"/>
        </w:rPr>
        <w:t>cheteur refuse la signature manuscrite d</w:t>
      </w:r>
      <w:r>
        <w:rPr>
          <w:rFonts w:eastAsiaTheme="majorEastAsia"/>
          <w:b/>
          <w:bCs/>
          <w:color w:val="FF0000"/>
          <w:kern w:val="24"/>
          <w:szCs w:val="22"/>
        </w:rPr>
        <w:t>u contrat</w:t>
      </w:r>
      <w:r w:rsidRPr="00A34F00">
        <w:rPr>
          <w:rFonts w:eastAsiaTheme="majorEastAsia"/>
          <w:b/>
          <w:bCs/>
          <w:color w:val="FF0000"/>
          <w:kern w:val="24"/>
          <w:szCs w:val="22"/>
        </w:rPr>
        <w:t>.</w:t>
      </w:r>
      <w:r w:rsidR="001B646A">
        <w:rPr>
          <w:rFonts w:eastAsiaTheme="majorEastAsia"/>
          <w:b/>
          <w:bCs/>
          <w:color w:val="FF0000"/>
          <w:kern w:val="24"/>
          <w:szCs w:val="22"/>
        </w:rPr>
        <w:t xml:space="preserve"> </w:t>
      </w:r>
    </w:p>
    <w:p w14:paraId="600FB6DA" w14:textId="2B97F1CF" w:rsidR="009B641A" w:rsidRDefault="009B641A" w:rsidP="00E3351D">
      <w:pPr>
        <w:pStyle w:val="Corpsdetexte"/>
        <w:spacing w:after="0"/>
        <w:rPr>
          <w:rFonts w:eastAsiaTheme="majorEastAsia"/>
          <w:color w:val="000000" w:themeColor="text1"/>
          <w:kern w:val="24"/>
          <w:szCs w:val="22"/>
        </w:rPr>
      </w:pPr>
      <w:r w:rsidRPr="00646348">
        <w:rPr>
          <w:rFonts w:eastAsiaTheme="minorEastAsia"/>
          <w:b/>
          <w:bCs/>
          <w:szCs w:val="22"/>
          <w:u w:val="single"/>
        </w:rPr>
        <w:t>L’attr</w:t>
      </w:r>
      <w:r w:rsidRPr="00BF5018">
        <w:rPr>
          <w:rFonts w:eastAsiaTheme="minorEastAsia"/>
          <w:b/>
          <w:bCs/>
          <w:szCs w:val="22"/>
          <w:u w:val="single"/>
        </w:rPr>
        <w:t xml:space="preserve">ibutaire sera vigilant à ne pas verrouiller </w:t>
      </w:r>
      <w:r>
        <w:rPr>
          <w:rFonts w:eastAsiaTheme="minorEastAsia"/>
          <w:b/>
          <w:bCs/>
          <w:szCs w:val="22"/>
          <w:u w:val="single"/>
        </w:rPr>
        <w:t>le contrat</w:t>
      </w:r>
      <w:r w:rsidRPr="009B641A">
        <w:rPr>
          <w:rFonts w:eastAsiaTheme="minorEastAsia"/>
          <w:b/>
          <w:bCs/>
          <w:szCs w:val="22"/>
        </w:rPr>
        <w:t xml:space="preserve"> </w:t>
      </w:r>
      <w:r w:rsidRPr="00BF5018">
        <w:rPr>
          <w:rFonts w:eastAsiaTheme="minorEastAsia"/>
          <w:b/>
          <w:bCs/>
          <w:szCs w:val="22"/>
        </w:rPr>
        <w:t>afin que l</w:t>
      </w:r>
      <w:r>
        <w:rPr>
          <w:rFonts w:eastAsiaTheme="minorEastAsia"/>
          <w:b/>
          <w:bCs/>
          <w:szCs w:val="22"/>
        </w:rPr>
        <w:t xml:space="preserve">’Acheteur </w:t>
      </w:r>
      <w:r w:rsidRPr="00BF5018">
        <w:rPr>
          <w:rFonts w:eastAsiaTheme="minorEastAsia"/>
          <w:b/>
          <w:bCs/>
          <w:szCs w:val="22"/>
        </w:rPr>
        <w:t xml:space="preserve">puisse </w:t>
      </w:r>
      <w:r>
        <w:rPr>
          <w:rFonts w:eastAsiaTheme="minorEastAsia"/>
          <w:b/>
          <w:bCs/>
          <w:szCs w:val="22"/>
        </w:rPr>
        <w:t xml:space="preserve">le </w:t>
      </w:r>
      <w:r w:rsidRPr="00BF5018">
        <w:rPr>
          <w:rFonts w:eastAsiaTheme="minorEastAsia"/>
          <w:b/>
          <w:bCs/>
          <w:szCs w:val="22"/>
        </w:rPr>
        <w:t xml:space="preserve">signer </w:t>
      </w:r>
      <w:r>
        <w:rPr>
          <w:rFonts w:eastAsiaTheme="minorEastAsia"/>
          <w:b/>
          <w:bCs/>
          <w:szCs w:val="22"/>
        </w:rPr>
        <w:t>ultérieurement</w:t>
      </w:r>
      <w:r w:rsidRPr="00BF5018">
        <w:rPr>
          <w:rFonts w:eastAsiaTheme="minorEastAsia"/>
          <w:b/>
          <w:bCs/>
          <w:szCs w:val="22"/>
        </w:rPr>
        <w:t>.</w:t>
      </w:r>
    </w:p>
    <w:p w14:paraId="2DA44B14" w14:textId="77777777" w:rsidR="00E3351D" w:rsidRPr="00A34F00" w:rsidRDefault="00E3351D" w:rsidP="00E3351D">
      <w:pPr>
        <w:pStyle w:val="Corpsdetexte"/>
        <w:spacing w:after="0"/>
        <w:rPr>
          <w:rFonts w:eastAsiaTheme="majorEastAsia"/>
          <w:color w:val="000000" w:themeColor="text1"/>
          <w:kern w:val="24"/>
          <w:szCs w:val="22"/>
        </w:rPr>
      </w:pPr>
    </w:p>
    <w:p w14:paraId="12E10095" w14:textId="77777777" w:rsidR="00E3351D" w:rsidRDefault="00E3351D" w:rsidP="00E3351D">
      <w:pPr>
        <w:pStyle w:val="Corpsdetexte"/>
        <w:spacing w:after="0"/>
      </w:pPr>
      <w:r w:rsidRPr="00A34F00">
        <w:rPr>
          <w:rFonts w:eastAsiaTheme="majorEastAsia"/>
          <w:i/>
          <w:iCs/>
          <w:color w:val="000000" w:themeColor="text1"/>
          <w:kern w:val="24"/>
          <w:szCs w:val="22"/>
        </w:rPr>
        <w:t>L’attributaire pourra utilement se référer à l’arrêté du 22 mars 2019 relatif à la « signature électronique ».</w:t>
      </w:r>
    </w:p>
    <w:p w14:paraId="2D720D3D" w14:textId="77777777" w:rsidR="00362C87" w:rsidRDefault="00362C87" w:rsidP="00362C87">
      <w:pPr>
        <w:pStyle w:val="Corpsdetexte"/>
        <w:spacing w:after="0"/>
      </w:pPr>
    </w:p>
    <w:p w14:paraId="0B72A5FF" w14:textId="77777777" w:rsidR="00362C87" w:rsidRDefault="00362C87" w:rsidP="00362C87">
      <w:pPr>
        <w:pStyle w:val="Titre1"/>
        <w:pageBreakBefore w:val="0"/>
        <w:tabs>
          <w:tab w:val="clear" w:pos="432"/>
        </w:tabs>
      </w:pPr>
      <w:bookmarkStart w:id="130" w:name="_Toc62204760"/>
      <w:bookmarkStart w:id="131" w:name="_Toc180398454"/>
      <w:r>
        <w:t>Jugement des offres</w:t>
      </w:r>
      <w:bookmarkEnd w:id="120"/>
      <w:bookmarkEnd w:id="121"/>
      <w:bookmarkEnd w:id="130"/>
      <w:bookmarkEnd w:id="131"/>
    </w:p>
    <w:p w14:paraId="4856D588" w14:textId="77777777" w:rsidR="00362C87" w:rsidRPr="00390D82" w:rsidRDefault="00362C87" w:rsidP="00362C87">
      <w:pPr>
        <w:pStyle w:val="Corpsdetexte"/>
      </w:pPr>
      <w:r w:rsidRPr="00390D82">
        <w:t>Le jugement des propositions</w:t>
      </w:r>
      <w:r>
        <w:t xml:space="preserve">, </w:t>
      </w:r>
      <w:r w:rsidRPr="00390D82">
        <w:t xml:space="preserve">est effectué dans les conditions prévues </w:t>
      </w:r>
      <w:r>
        <w:t>à l'article R2152-7 du Code de la commande publique</w:t>
      </w:r>
      <w:r w:rsidRPr="00135454">
        <w:t xml:space="preserve"> au moyen des critères suivants, par ordre de priorité</w:t>
      </w:r>
      <w:r w:rsidRPr="00390D82">
        <w:t xml:space="preserve"> décroissante :</w:t>
      </w:r>
    </w:p>
    <w:p w14:paraId="464A92D7" w14:textId="77777777" w:rsidR="00362C87" w:rsidRPr="00DF14A5" w:rsidRDefault="00362C87" w:rsidP="00362C87">
      <w:pPr>
        <w:pStyle w:val="Titre2"/>
        <w:tabs>
          <w:tab w:val="clear" w:pos="576"/>
          <w:tab w:val="num" w:pos="1002"/>
        </w:tabs>
        <w:ind w:left="1002"/>
      </w:pPr>
      <w:bookmarkStart w:id="132" w:name="_Toc335925636"/>
      <w:bookmarkStart w:id="133" w:name="_Toc62204761"/>
      <w:bookmarkStart w:id="134" w:name="_Toc180398455"/>
      <w:r w:rsidRPr="00DF14A5">
        <w:t>Critères de sélection des candidatures</w:t>
      </w:r>
      <w:bookmarkEnd w:id="132"/>
      <w:bookmarkEnd w:id="133"/>
      <w:bookmarkEnd w:id="134"/>
    </w:p>
    <w:p w14:paraId="35F02EC1" w14:textId="77777777" w:rsidR="00362C87" w:rsidRDefault="00362C87" w:rsidP="00362C87">
      <w:pPr>
        <w:pStyle w:val="Corpsdetexte"/>
      </w:pPr>
      <w:r w:rsidRPr="00390D82">
        <w:t>Les critères de sélection des candidatures sont fixés dans l'avis d'appel public à la concurrence relatif à cette consultation.</w:t>
      </w:r>
    </w:p>
    <w:p w14:paraId="5A3E6420" w14:textId="77777777" w:rsidR="00362C87" w:rsidRPr="003E6FDE" w:rsidRDefault="00362C87" w:rsidP="00362C87">
      <w:pPr>
        <w:pStyle w:val="Titre2"/>
        <w:tabs>
          <w:tab w:val="clear" w:pos="576"/>
          <w:tab w:val="num" w:pos="1002"/>
        </w:tabs>
        <w:ind w:left="1002"/>
      </w:pPr>
      <w:bookmarkStart w:id="135" w:name="_Toc335925637"/>
      <w:bookmarkStart w:id="136" w:name="_Toc62204762"/>
      <w:bookmarkStart w:id="137" w:name="_Toc180398456"/>
      <w:r w:rsidRPr="003E6FDE">
        <w:t>Critères de jugement des offres</w:t>
      </w:r>
      <w:bookmarkEnd w:id="135"/>
      <w:bookmarkEnd w:id="136"/>
      <w:bookmarkEnd w:id="137"/>
    </w:p>
    <w:p w14:paraId="2693FA71" w14:textId="77777777" w:rsidR="00362C87" w:rsidRDefault="00362C87" w:rsidP="00362C87">
      <w:pPr>
        <w:pStyle w:val="Corpsdetexte"/>
        <w:rPr>
          <w:color w:val="000000"/>
          <w:szCs w:val="22"/>
        </w:rPr>
      </w:pPr>
      <w:r>
        <w:rPr>
          <w:color w:val="000000"/>
          <w:szCs w:val="22"/>
        </w:rPr>
        <w:t>Critères de jugement des offres par ordre décroissant :</w:t>
      </w:r>
    </w:p>
    <w:p w14:paraId="15FB7A39" w14:textId="549BB1C7" w:rsidR="00362C87" w:rsidRDefault="00362C87">
      <w:pPr>
        <w:pStyle w:val="Corpsdetexte"/>
        <w:numPr>
          <w:ilvl w:val="0"/>
          <w:numId w:val="8"/>
        </w:numPr>
        <w:ind w:left="782" w:hanging="357"/>
        <w:rPr>
          <w:color w:val="000000"/>
          <w:szCs w:val="22"/>
        </w:rPr>
      </w:pPr>
      <w:r w:rsidRPr="00E35F1E">
        <w:rPr>
          <w:color w:val="000000"/>
          <w:szCs w:val="22"/>
        </w:rPr>
        <w:t xml:space="preserve">Valeur technique de l’offre (pondération : </w:t>
      </w:r>
      <w:r w:rsidR="008C315B">
        <w:rPr>
          <w:color w:val="000000"/>
          <w:szCs w:val="22"/>
        </w:rPr>
        <w:t>40</w:t>
      </w:r>
      <w:r w:rsidRPr="00E35F1E">
        <w:rPr>
          <w:color w:val="000000"/>
          <w:szCs w:val="22"/>
        </w:rPr>
        <w:t xml:space="preserve">% soit </w:t>
      </w:r>
      <w:r w:rsidR="008C315B">
        <w:rPr>
          <w:color w:val="000000"/>
          <w:szCs w:val="22"/>
        </w:rPr>
        <w:t>8</w:t>
      </w:r>
      <w:r w:rsidRPr="00E35F1E">
        <w:rPr>
          <w:color w:val="000000"/>
          <w:szCs w:val="22"/>
        </w:rPr>
        <w:t xml:space="preserve"> points)</w:t>
      </w:r>
    </w:p>
    <w:p w14:paraId="6B8CA6E2" w14:textId="22A1844D" w:rsidR="00362C87" w:rsidRDefault="00362C87">
      <w:pPr>
        <w:pStyle w:val="Corpsdetexte"/>
        <w:numPr>
          <w:ilvl w:val="0"/>
          <w:numId w:val="8"/>
        </w:numPr>
        <w:ind w:left="782" w:hanging="357"/>
        <w:rPr>
          <w:color w:val="000000"/>
          <w:szCs w:val="22"/>
        </w:rPr>
      </w:pPr>
      <w:r w:rsidRPr="00E35F1E">
        <w:rPr>
          <w:color w:val="000000"/>
          <w:szCs w:val="22"/>
        </w:rPr>
        <w:t xml:space="preserve">Prix des prestations (pondération : </w:t>
      </w:r>
      <w:r>
        <w:rPr>
          <w:color w:val="000000"/>
          <w:szCs w:val="22"/>
        </w:rPr>
        <w:t>40% soit 8</w:t>
      </w:r>
      <w:r w:rsidRPr="00E35F1E">
        <w:rPr>
          <w:color w:val="000000"/>
          <w:szCs w:val="22"/>
        </w:rPr>
        <w:t xml:space="preserve"> points)</w:t>
      </w:r>
    </w:p>
    <w:p w14:paraId="4F5DA413" w14:textId="6891B538" w:rsidR="008C315B" w:rsidRDefault="008C315B">
      <w:pPr>
        <w:pStyle w:val="Corpsdetexte"/>
        <w:numPr>
          <w:ilvl w:val="0"/>
          <w:numId w:val="8"/>
        </w:numPr>
        <w:ind w:left="782" w:hanging="357"/>
        <w:rPr>
          <w:color w:val="000000"/>
          <w:szCs w:val="22"/>
        </w:rPr>
      </w:pPr>
      <w:r>
        <w:rPr>
          <w:color w:val="000000"/>
          <w:szCs w:val="22"/>
        </w:rPr>
        <w:t xml:space="preserve">Critère </w:t>
      </w:r>
      <w:r w:rsidR="007E0340">
        <w:rPr>
          <w:color w:val="000000"/>
          <w:szCs w:val="22"/>
        </w:rPr>
        <w:t xml:space="preserve">Développement Durable </w:t>
      </w:r>
      <w:r>
        <w:rPr>
          <w:color w:val="000000"/>
          <w:szCs w:val="22"/>
        </w:rPr>
        <w:t>(pondération : 20% soit 4 points)</w:t>
      </w:r>
    </w:p>
    <w:p w14:paraId="110CC9BA" w14:textId="77777777" w:rsidR="00362C87" w:rsidRDefault="00362C87" w:rsidP="005C3A18">
      <w:pPr>
        <w:pStyle w:val="PrformatHTML"/>
        <w:rPr>
          <w:color w:val="000000"/>
          <w:szCs w:val="22"/>
        </w:rPr>
      </w:pPr>
    </w:p>
    <w:p w14:paraId="481E40C4" w14:textId="68BEED50" w:rsidR="00362C87" w:rsidRDefault="00362C87" w:rsidP="00362C87">
      <w:pPr>
        <w:pStyle w:val="PrformatHTML"/>
        <w:rPr>
          <w:rFonts w:ascii="Times New Roman" w:hAnsi="Times New Roman" w:cs="Times New Roman"/>
          <w:b/>
          <w:i/>
          <w:sz w:val="22"/>
          <w:szCs w:val="22"/>
          <w:u w:val="single"/>
        </w:rPr>
      </w:pPr>
      <w:bookmarkStart w:id="138" w:name="_Hlk167185566"/>
      <w:r w:rsidRPr="0086066F">
        <w:rPr>
          <w:rFonts w:ascii="Times New Roman" w:hAnsi="Times New Roman" w:cs="Times New Roman"/>
          <w:sz w:val="22"/>
          <w:szCs w:val="22"/>
        </w:rPr>
        <w:sym w:font="Wingdings" w:char="F0DC"/>
      </w:r>
      <w:r w:rsidRPr="0086066F">
        <w:rPr>
          <w:rFonts w:ascii="Times New Roman" w:hAnsi="Times New Roman" w:cs="Times New Roman"/>
          <w:sz w:val="22"/>
          <w:szCs w:val="22"/>
        </w:rPr>
        <w:t xml:space="preserve"> </w:t>
      </w:r>
      <w:r>
        <w:rPr>
          <w:rFonts w:ascii="Times New Roman" w:hAnsi="Times New Roman" w:cs="Times New Roman"/>
          <w:b/>
          <w:i/>
          <w:sz w:val="22"/>
          <w:szCs w:val="22"/>
          <w:u w:val="single"/>
        </w:rPr>
        <w:t>Notation du critère « </w:t>
      </w:r>
      <w:r w:rsidR="00524850">
        <w:rPr>
          <w:rFonts w:ascii="Times New Roman" w:hAnsi="Times New Roman" w:cs="Times New Roman"/>
          <w:b/>
          <w:i/>
          <w:sz w:val="22"/>
          <w:szCs w:val="22"/>
          <w:u w:val="single"/>
        </w:rPr>
        <w:t>valeur technique</w:t>
      </w:r>
      <w:r>
        <w:rPr>
          <w:rFonts w:ascii="Times New Roman" w:hAnsi="Times New Roman" w:cs="Times New Roman"/>
          <w:b/>
          <w:i/>
          <w:sz w:val="22"/>
          <w:szCs w:val="22"/>
          <w:u w:val="single"/>
        </w:rPr>
        <w:t> »</w:t>
      </w:r>
    </w:p>
    <w:bookmarkEnd w:id="138"/>
    <w:p w14:paraId="4BA7755F" w14:textId="77777777" w:rsidR="00362C87" w:rsidRDefault="00362C87" w:rsidP="00362C87">
      <w:pPr>
        <w:pStyle w:val="PrformatHTML"/>
        <w:rPr>
          <w:rFonts w:ascii="Times New Roman" w:hAnsi="Times New Roman" w:cs="Times New Roman"/>
          <w:b/>
          <w:i/>
          <w:sz w:val="22"/>
          <w:szCs w:val="22"/>
          <w:u w:val="single"/>
        </w:rPr>
      </w:pPr>
    </w:p>
    <w:p w14:paraId="724E9301" w14:textId="77777777" w:rsidR="00362C87" w:rsidRDefault="00362C87" w:rsidP="00362C87">
      <w:pPr>
        <w:pStyle w:val="Corpsdetexte"/>
        <w:tabs>
          <w:tab w:val="num" w:pos="62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La note attribuée à la valeur technique est déterminée en fonction des éléments suivants :</w:t>
      </w:r>
    </w:p>
    <w:p w14:paraId="15C8665E" w14:textId="2EE80334" w:rsidR="00296A38" w:rsidRDefault="00296A38" w:rsidP="00647A68">
      <w:pPr>
        <w:pStyle w:val="Corpsdetexte"/>
        <w:numPr>
          <w:ilvl w:val="0"/>
          <w:numId w:val="28"/>
        </w:numPr>
        <w:tabs>
          <w:tab w:val="left" w:pos="916"/>
          <w:tab w:val="left" w:pos="5103"/>
        </w:tabs>
      </w:pPr>
      <w:bookmarkStart w:id="139" w:name="_Hlk173834649"/>
      <w:r>
        <w:t>Expertise du candidat dans la réalisation de bilans carbone, méthodes utilisées, certifications (ISO 14064, label Bilan Carbone, etc.), outils et logiciels proposés</w:t>
      </w:r>
      <w:r w:rsidR="00647A68">
        <w:t> : 4 points</w:t>
      </w:r>
    </w:p>
    <w:p w14:paraId="0B47BF63" w14:textId="55F0C177" w:rsidR="00296A38" w:rsidRDefault="00D86820" w:rsidP="00647A68">
      <w:pPr>
        <w:pStyle w:val="Corpsdetexte"/>
        <w:numPr>
          <w:ilvl w:val="0"/>
          <w:numId w:val="28"/>
        </w:numPr>
        <w:tabs>
          <w:tab w:val="left" w:pos="916"/>
          <w:tab w:val="left" w:pos="5103"/>
        </w:tabs>
      </w:pPr>
      <w:r>
        <w:t>Moyens mis en œuvre par le candidat visant</w:t>
      </w:r>
      <w:r w:rsidR="00296A38">
        <w:t xml:space="preserve"> à accompagner l'entité dans la mise en œuvre du plan d'action et à proposer des formations pour les agents ou les collaborateurs</w:t>
      </w:r>
      <w:r w:rsidR="00647A68">
        <w:t> : 4 points</w:t>
      </w:r>
    </w:p>
    <w:p w14:paraId="108A3040" w14:textId="243163A5" w:rsidR="00362C87" w:rsidRDefault="00362C87" w:rsidP="00362C87">
      <w:pPr>
        <w:pStyle w:val="Corpsdetexte"/>
        <w:tabs>
          <w:tab w:val="num" w:pos="624"/>
          <w:tab w:val="left" w:pos="916"/>
          <w:tab w:val="left" w:pos="5103"/>
        </w:tabs>
      </w:pPr>
      <w:r>
        <w:t xml:space="preserve">La note ainsi obtenue par chaque candidat sera pondérée en appliquant la formule suivante : </w:t>
      </w:r>
    </w:p>
    <w:bookmarkEnd w:id="139"/>
    <w:p w14:paraId="0326B6B2" w14:textId="1C2C6FA2" w:rsidR="00D94476" w:rsidRPr="00D94476" w:rsidRDefault="00D94476" w:rsidP="00D94476">
      <w:pPr>
        <w:pStyle w:val="Corpsdetexte"/>
        <w:tabs>
          <w:tab w:val="num" w:pos="624"/>
          <w:tab w:val="left" w:pos="916"/>
          <w:tab w:val="left" w:pos="5103"/>
        </w:tabs>
        <w:spacing w:after="0"/>
        <w:rPr>
          <w:bCs/>
        </w:rPr>
      </w:pPr>
      <w:r w:rsidRPr="00D94476">
        <w:rPr>
          <w:bCs/>
        </w:rPr>
        <w:t>La note sur chaque sous-critère (1</w:t>
      </w:r>
      <w:r>
        <w:rPr>
          <w:bCs/>
        </w:rPr>
        <w:t xml:space="preserve"> et</w:t>
      </w:r>
      <w:r w:rsidRPr="00D94476">
        <w:rPr>
          <w:bCs/>
        </w:rPr>
        <w:t xml:space="preserve"> 2) du critère « valeur technique » est établie par application de la formule</w:t>
      </w:r>
      <w:r>
        <w:rPr>
          <w:bCs/>
        </w:rPr>
        <w:t xml:space="preserve"> </w:t>
      </w:r>
      <w:r w:rsidRPr="00D94476">
        <w:rPr>
          <w:bCs/>
        </w:rPr>
        <w:t>suivante :</w:t>
      </w:r>
    </w:p>
    <w:p w14:paraId="7F3B743F" w14:textId="15604255" w:rsidR="00D94476" w:rsidRPr="00D94476" w:rsidRDefault="00D94476" w:rsidP="00D94476">
      <w:pPr>
        <w:pStyle w:val="Corpsdetexte"/>
        <w:tabs>
          <w:tab w:val="num" w:pos="624"/>
          <w:tab w:val="left" w:pos="916"/>
          <w:tab w:val="left" w:pos="5103"/>
        </w:tabs>
        <w:spacing w:after="0"/>
        <w:jc w:val="center"/>
        <w:rPr>
          <w:b/>
          <w:sz w:val="28"/>
          <w:szCs w:val="28"/>
        </w:rPr>
      </w:pPr>
      <w:bookmarkStart w:id="140" w:name="_Hlk173834021"/>
      <w:r w:rsidRPr="00D04226">
        <w:rPr>
          <w:b/>
          <w:sz w:val="28"/>
          <w:szCs w:val="28"/>
          <w:highlight w:val="lightGray"/>
        </w:rPr>
        <w:t>N</w:t>
      </w:r>
      <w:r w:rsidRPr="00D04226">
        <w:rPr>
          <w:b/>
          <w:sz w:val="28"/>
          <w:szCs w:val="28"/>
          <w:highlight w:val="lightGray"/>
          <w:vertAlign w:val="subscript"/>
        </w:rPr>
        <w:t xml:space="preserve">PSC1 </w:t>
      </w:r>
      <w:bookmarkEnd w:id="140"/>
      <w:r w:rsidRPr="00D04226">
        <w:rPr>
          <w:b/>
          <w:sz w:val="28"/>
          <w:szCs w:val="28"/>
          <w:highlight w:val="lightGray"/>
        </w:rPr>
        <w:t xml:space="preserve">= </w:t>
      </w:r>
      <w:bookmarkStart w:id="141" w:name="_Hlk173834036"/>
      <w:r w:rsidRPr="00D04226">
        <w:rPr>
          <w:b/>
          <w:sz w:val="28"/>
          <w:szCs w:val="28"/>
          <w:highlight w:val="lightGray"/>
        </w:rPr>
        <w:t>P</w:t>
      </w:r>
      <w:r w:rsidRPr="00D04226">
        <w:rPr>
          <w:b/>
          <w:sz w:val="28"/>
          <w:szCs w:val="28"/>
          <w:highlight w:val="lightGray"/>
          <w:vertAlign w:val="subscript"/>
        </w:rPr>
        <w:t>SC1</w:t>
      </w:r>
      <w:bookmarkEnd w:id="141"/>
      <w:r w:rsidRPr="00D04226">
        <w:rPr>
          <w:b/>
          <w:sz w:val="28"/>
          <w:szCs w:val="28"/>
          <w:highlight w:val="lightGray"/>
        </w:rPr>
        <w:t xml:space="preserve"> x (T / </w:t>
      </w:r>
      <w:bookmarkStart w:id="142" w:name="_Hlk173834088"/>
      <w:r w:rsidRPr="00D04226">
        <w:rPr>
          <w:b/>
          <w:sz w:val="28"/>
          <w:szCs w:val="28"/>
          <w:highlight w:val="lightGray"/>
        </w:rPr>
        <w:t>T</w:t>
      </w:r>
      <w:r w:rsidRPr="00D04226">
        <w:rPr>
          <w:b/>
          <w:sz w:val="28"/>
          <w:szCs w:val="28"/>
          <w:highlight w:val="lightGray"/>
          <w:vertAlign w:val="subscript"/>
        </w:rPr>
        <w:t>max</w:t>
      </w:r>
      <w:bookmarkEnd w:id="142"/>
      <w:r w:rsidRPr="00D04226">
        <w:rPr>
          <w:b/>
          <w:sz w:val="28"/>
          <w:szCs w:val="28"/>
          <w:highlight w:val="lightGray"/>
        </w:rPr>
        <w:t>)</w:t>
      </w:r>
    </w:p>
    <w:p w14:paraId="3DC2E64C" w14:textId="77777777" w:rsidR="00D94476" w:rsidRPr="00D94476" w:rsidRDefault="00D94476" w:rsidP="00D94476">
      <w:pPr>
        <w:pStyle w:val="Corpsdetexte"/>
        <w:tabs>
          <w:tab w:val="num" w:pos="624"/>
          <w:tab w:val="left" w:pos="916"/>
          <w:tab w:val="left" w:pos="5103"/>
        </w:tabs>
        <w:spacing w:after="0"/>
        <w:rPr>
          <w:bCs/>
        </w:rPr>
      </w:pPr>
    </w:p>
    <w:p w14:paraId="504EA851" w14:textId="1379A04A" w:rsidR="00D94476" w:rsidRPr="00D94476" w:rsidRDefault="00D94476" w:rsidP="00D94476">
      <w:pPr>
        <w:pStyle w:val="Corpsdetexte"/>
        <w:tabs>
          <w:tab w:val="num" w:pos="624"/>
          <w:tab w:val="left" w:pos="916"/>
          <w:tab w:val="left" w:pos="5103"/>
        </w:tabs>
        <w:spacing w:after="0"/>
        <w:rPr>
          <w:bCs/>
        </w:rPr>
      </w:pPr>
      <w:r w:rsidRPr="00D94476">
        <w:rPr>
          <w:bCs/>
        </w:rPr>
        <w:lastRenderedPageBreak/>
        <w:t>Avec :</w:t>
      </w:r>
    </w:p>
    <w:p w14:paraId="26E78DD3" w14:textId="2B32A0C6" w:rsidR="00D94476" w:rsidRPr="00D94476" w:rsidRDefault="00D94476">
      <w:pPr>
        <w:pStyle w:val="Corpsdetexte"/>
        <w:numPr>
          <w:ilvl w:val="0"/>
          <w:numId w:val="17"/>
        </w:numPr>
        <w:tabs>
          <w:tab w:val="left" w:pos="916"/>
          <w:tab w:val="left" w:pos="5103"/>
        </w:tabs>
        <w:spacing w:after="0"/>
        <w:rPr>
          <w:bCs/>
        </w:rPr>
      </w:pPr>
      <w:bookmarkStart w:id="143" w:name="_Hlk173834112"/>
      <w:r w:rsidRPr="00D94476">
        <w:rPr>
          <w:b/>
        </w:rPr>
        <w:t>N</w:t>
      </w:r>
      <w:r w:rsidRPr="00D94476">
        <w:rPr>
          <w:b/>
          <w:vertAlign w:val="subscript"/>
        </w:rPr>
        <w:t>PSC1</w:t>
      </w:r>
      <w:bookmarkEnd w:id="143"/>
      <w:r w:rsidRPr="00D94476">
        <w:rPr>
          <w:bCs/>
        </w:rPr>
        <w:t xml:space="preserve"> : note pondérée du sous-critère 1 de la valeur technique</w:t>
      </w:r>
    </w:p>
    <w:p w14:paraId="1C38A8A7" w14:textId="1AC98DC4" w:rsidR="00D94476" w:rsidRPr="00D94476" w:rsidRDefault="00D94476">
      <w:pPr>
        <w:pStyle w:val="Corpsdetexte"/>
        <w:numPr>
          <w:ilvl w:val="0"/>
          <w:numId w:val="17"/>
        </w:numPr>
        <w:tabs>
          <w:tab w:val="left" w:pos="916"/>
          <w:tab w:val="left" w:pos="5103"/>
        </w:tabs>
        <w:spacing w:after="0"/>
        <w:rPr>
          <w:bCs/>
        </w:rPr>
      </w:pPr>
      <w:r w:rsidRPr="00D94476">
        <w:rPr>
          <w:b/>
        </w:rPr>
        <w:t>P</w:t>
      </w:r>
      <w:r w:rsidRPr="00D94476">
        <w:rPr>
          <w:b/>
          <w:vertAlign w:val="subscript"/>
        </w:rPr>
        <w:t>SC1</w:t>
      </w:r>
      <w:r w:rsidRPr="00D94476">
        <w:rPr>
          <w:bCs/>
        </w:rPr>
        <w:t xml:space="preserve"> : pondération du sous-critère 1</w:t>
      </w:r>
    </w:p>
    <w:p w14:paraId="47322F37" w14:textId="44AACFB5" w:rsidR="00D94476" w:rsidRDefault="00D94476">
      <w:pPr>
        <w:pStyle w:val="Corpsdetexte"/>
        <w:numPr>
          <w:ilvl w:val="0"/>
          <w:numId w:val="17"/>
        </w:numPr>
        <w:tabs>
          <w:tab w:val="left" w:pos="916"/>
          <w:tab w:val="left" w:pos="5103"/>
        </w:tabs>
        <w:spacing w:after="0"/>
        <w:rPr>
          <w:bCs/>
        </w:rPr>
      </w:pPr>
      <w:r w:rsidRPr="00D94476">
        <w:rPr>
          <w:b/>
        </w:rPr>
        <w:t>T</w:t>
      </w:r>
      <w:r w:rsidRPr="00D94476">
        <w:rPr>
          <w:bCs/>
        </w:rPr>
        <w:t xml:space="preserve"> : note du sous-critère 1 avant pondération de l’offre évaluée ;</w:t>
      </w:r>
    </w:p>
    <w:p w14:paraId="2EDD41F2" w14:textId="39B4B5A0" w:rsidR="00D94476" w:rsidRPr="00D94476" w:rsidRDefault="00D94476">
      <w:pPr>
        <w:pStyle w:val="Corpsdetexte"/>
        <w:numPr>
          <w:ilvl w:val="0"/>
          <w:numId w:val="17"/>
        </w:numPr>
        <w:tabs>
          <w:tab w:val="left" w:pos="916"/>
          <w:tab w:val="left" w:pos="5103"/>
        </w:tabs>
        <w:rPr>
          <w:bCs/>
        </w:rPr>
      </w:pPr>
      <w:r w:rsidRPr="00D94476">
        <w:rPr>
          <w:b/>
          <w:sz w:val="28"/>
          <w:szCs w:val="28"/>
        </w:rPr>
        <w:t>T</w:t>
      </w:r>
      <w:r w:rsidRPr="00D94476">
        <w:rPr>
          <w:b/>
          <w:sz w:val="28"/>
          <w:szCs w:val="28"/>
          <w:vertAlign w:val="subscript"/>
        </w:rPr>
        <w:t>max</w:t>
      </w:r>
      <w:r w:rsidRPr="00D94476">
        <w:rPr>
          <w:bCs/>
        </w:rPr>
        <w:t xml:space="preserve"> : meilleure note technique sur le sous-critère 1 avant pondération</w:t>
      </w:r>
    </w:p>
    <w:p w14:paraId="79379C7B" w14:textId="4623D515" w:rsidR="00D94476" w:rsidRPr="00D94476" w:rsidRDefault="00D94476" w:rsidP="00D94476">
      <w:pPr>
        <w:pStyle w:val="Corpsdetexte"/>
        <w:tabs>
          <w:tab w:val="num" w:pos="624"/>
          <w:tab w:val="left" w:pos="916"/>
          <w:tab w:val="left" w:pos="5103"/>
        </w:tabs>
        <w:rPr>
          <w:bCs/>
        </w:rPr>
      </w:pPr>
      <w:r w:rsidRPr="00D94476">
        <w:rPr>
          <w:bCs/>
        </w:rPr>
        <w:t>Les sous-critères sont notés successivement selon la même formule.</w:t>
      </w:r>
    </w:p>
    <w:p w14:paraId="3FA76793" w14:textId="2D2C6996" w:rsidR="00D94476" w:rsidRPr="000E73BF" w:rsidRDefault="00D94476" w:rsidP="00762024">
      <w:pPr>
        <w:pStyle w:val="Corpsdetexte"/>
        <w:tabs>
          <w:tab w:val="num" w:pos="624"/>
          <w:tab w:val="left" w:pos="916"/>
          <w:tab w:val="left" w:pos="5103"/>
        </w:tabs>
        <w:rPr>
          <w:b/>
          <w:sz w:val="28"/>
          <w:szCs w:val="28"/>
        </w:rPr>
      </w:pPr>
      <w:r w:rsidRPr="00D94476">
        <w:rPr>
          <w:bCs/>
        </w:rPr>
        <w:t>La note globale pour chaque offre sur le critère technique étant alors :</w:t>
      </w:r>
      <w:r w:rsidR="00762024">
        <w:rPr>
          <w:bCs/>
        </w:rPr>
        <w:t xml:space="preserve"> </w:t>
      </w:r>
      <w:r w:rsidRPr="000E73BF">
        <w:rPr>
          <w:b/>
          <w:sz w:val="28"/>
          <w:szCs w:val="28"/>
        </w:rPr>
        <w:t>NT = N</w:t>
      </w:r>
      <w:r w:rsidRPr="000E73BF">
        <w:rPr>
          <w:b/>
          <w:sz w:val="28"/>
          <w:szCs w:val="28"/>
          <w:vertAlign w:val="subscript"/>
        </w:rPr>
        <w:t>PSC1</w:t>
      </w:r>
      <w:r w:rsidRPr="000E73BF">
        <w:rPr>
          <w:b/>
          <w:sz w:val="28"/>
          <w:szCs w:val="28"/>
        </w:rPr>
        <w:t>+ N</w:t>
      </w:r>
      <w:r w:rsidRPr="000E73BF">
        <w:rPr>
          <w:b/>
          <w:sz w:val="28"/>
          <w:szCs w:val="28"/>
          <w:vertAlign w:val="subscript"/>
        </w:rPr>
        <w:t>PSC2</w:t>
      </w:r>
    </w:p>
    <w:p w14:paraId="0FE4A9B7" w14:textId="77777777" w:rsidR="00D94476" w:rsidRDefault="00D94476" w:rsidP="00D94476">
      <w:pPr>
        <w:pStyle w:val="Corpsdetexte"/>
        <w:tabs>
          <w:tab w:val="num" w:pos="624"/>
          <w:tab w:val="left" w:pos="916"/>
          <w:tab w:val="left" w:pos="5103"/>
        </w:tabs>
        <w:spacing w:after="0"/>
        <w:rPr>
          <w:bCs/>
        </w:rPr>
      </w:pPr>
    </w:p>
    <w:p w14:paraId="16ED580D" w14:textId="0343481D" w:rsidR="00362C87" w:rsidRDefault="00362C87" w:rsidP="00362C87">
      <w:pPr>
        <w:pStyle w:val="Corpsdetexte"/>
        <w:tabs>
          <w:tab w:val="num" w:pos="624"/>
          <w:tab w:val="left" w:pos="916"/>
          <w:tab w:val="left" w:pos="5103"/>
        </w:tabs>
        <w:rPr>
          <w:b/>
          <w:color w:val="FF0000"/>
        </w:rPr>
      </w:pPr>
      <w:r w:rsidRPr="00A735B0">
        <w:rPr>
          <w:b/>
          <w:color w:val="FF0000"/>
        </w:rPr>
        <w:t xml:space="preserve">Toute offre dont la </w:t>
      </w:r>
      <w:r w:rsidRPr="001D4E9E">
        <w:rPr>
          <w:b/>
          <w:color w:val="FF0000"/>
          <w:u w:val="single"/>
        </w:rPr>
        <w:t>note technique avant pondération</w:t>
      </w:r>
      <w:r w:rsidRPr="00A735B0">
        <w:rPr>
          <w:b/>
          <w:color w:val="FF0000"/>
        </w:rPr>
        <w:t xml:space="preserve"> sera inférieure à </w:t>
      </w:r>
      <w:r w:rsidR="007849AE">
        <w:rPr>
          <w:b/>
          <w:color w:val="FF0000"/>
        </w:rPr>
        <w:t>4</w:t>
      </w:r>
      <w:r>
        <w:rPr>
          <w:b/>
          <w:color w:val="FF0000"/>
        </w:rPr>
        <w:t>/</w:t>
      </w:r>
      <w:r w:rsidR="007849AE">
        <w:rPr>
          <w:b/>
          <w:color w:val="FF0000"/>
        </w:rPr>
        <w:t>8</w:t>
      </w:r>
      <w:r w:rsidRPr="00A735B0">
        <w:rPr>
          <w:b/>
          <w:color w:val="FF0000"/>
        </w:rPr>
        <w:t xml:space="preserve"> sera considérée comme inappropriée et </w:t>
      </w:r>
      <w:r>
        <w:rPr>
          <w:b/>
          <w:color w:val="FF0000"/>
        </w:rPr>
        <w:t xml:space="preserve">automatiquement rejetée </w:t>
      </w:r>
      <w:r w:rsidRPr="00183915">
        <w:rPr>
          <w:b/>
          <w:color w:val="FF0000"/>
        </w:rPr>
        <w:t>conformément à l'article R. 2152-1 du Code de la commande publique</w:t>
      </w:r>
      <w:r w:rsidRPr="00A735B0">
        <w:rPr>
          <w:b/>
          <w:color w:val="FF0000"/>
        </w:rPr>
        <w:t>.</w:t>
      </w:r>
    </w:p>
    <w:p w14:paraId="1FCBC1ED" w14:textId="77777777" w:rsidR="00CC2294" w:rsidRDefault="00CC2294" w:rsidP="00362C87">
      <w:pPr>
        <w:pStyle w:val="Corpsdetexte"/>
        <w:tabs>
          <w:tab w:val="num" w:pos="624"/>
          <w:tab w:val="left" w:pos="916"/>
          <w:tab w:val="left" w:pos="5103"/>
        </w:tabs>
        <w:rPr>
          <w:b/>
          <w:color w:val="FF0000"/>
        </w:rPr>
      </w:pPr>
    </w:p>
    <w:p w14:paraId="7EFDD4F4" w14:textId="77777777" w:rsidR="00362C87" w:rsidRDefault="00362C87" w:rsidP="00362C87">
      <w:pPr>
        <w:pStyle w:val="PrformatHTML"/>
        <w:rPr>
          <w:rFonts w:ascii="Times New Roman" w:hAnsi="Times New Roman" w:cs="Times New Roman"/>
          <w:b/>
          <w:i/>
          <w:sz w:val="22"/>
          <w:szCs w:val="22"/>
          <w:u w:val="single"/>
        </w:rPr>
      </w:pPr>
      <w:r w:rsidRPr="0086066F">
        <w:rPr>
          <w:rFonts w:ascii="Times New Roman" w:hAnsi="Times New Roman" w:cs="Times New Roman"/>
          <w:sz w:val="22"/>
          <w:szCs w:val="22"/>
        </w:rPr>
        <w:sym w:font="Wingdings" w:char="F0DC"/>
      </w:r>
      <w:r w:rsidRPr="0086066F">
        <w:rPr>
          <w:rFonts w:ascii="Times New Roman" w:hAnsi="Times New Roman" w:cs="Times New Roman"/>
          <w:sz w:val="22"/>
          <w:szCs w:val="22"/>
        </w:rPr>
        <w:t xml:space="preserve"> </w:t>
      </w:r>
      <w:r>
        <w:rPr>
          <w:rFonts w:ascii="Times New Roman" w:hAnsi="Times New Roman" w:cs="Times New Roman"/>
          <w:b/>
          <w:i/>
          <w:sz w:val="22"/>
          <w:szCs w:val="22"/>
          <w:u w:val="single"/>
        </w:rPr>
        <w:t>Notation du critère «  prix »</w:t>
      </w:r>
    </w:p>
    <w:p w14:paraId="6ADF93CB" w14:textId="77777777" w:rsidR="00362C87" w:rsidRDefault="00362C87" w:rsidP="00362C87">
      <w:pPr>
        <w:pStyle w:val="PrformatHTML"/>
        <w:rPr>
          <w:rFonts w:ascii="Times New Roman" w:hAnsi="Times New Roman" w:cs="Times New Roman"/>
          <w:b/>
          <w:i/>
          <w:sz w:val="22"/>
          <w:szCs w:val="22"/>
          <w:u w:val="single"/>
        </w:rPr>
      </w:pPr>
    </w:p>
    <w:p w14:paraId="1E35B607" w14:textId="09D34602" w:rsidR="00362C87" w:rsidRDefault="007A76E8" w:rsidP="007A76E8">
      <w:pPr>
        <w:pStyle w:val="Corpsdetexte"/>
        <w:tabs>
          <w:tab w:val="num" w:pos="624"/>
          <w:tab w:val="left" w:pos="916"/>
          <w:tab w:val="left" w:pos="5103"/>
        </w:tabs>
        <w:spacing w:after="0"/>
      </w:pPr>
      <w:r>
        <w:t>Le critère "prix" est évalué à partir des prix de l’offre sur la base d’un ou plusieurs scénarii publics et/ou confidentiels permettant ainsi d’établir un montant TTC de l’offre pour chaque candidat. Une note est ensuite attribuée à chaque candidat à l’aide de la formule suivante :</w:t>
      </w:r>
    </w:p>
    <w:p w14:paraId="7BCFFDE5" w14:textId="3515AD80" w:rsidR="000E73BF" w:rsidRPr="000E73BF" w:rsidRDefault="000E73BF" w:rsidP="007A76E8">
      <w:pPr>
        <w:pStyle w:val="Corpsdetexte"/>
        <w:tabs>
          <w:tab w:val="num" w:pos="624"/>
          <w:tab w:val="left" w:pos="916"/>
          <w:tab w:val="left" w:pos="5103"/>
        </w:tabs>
        <w:spacing w:before="240" w:after="240"/>
        <w:jc w:val="center"/>
        <w:rPr>
          <w:b/>
          <w:bCs/>
          <w:sz w:val="28"/>
          <w:szCs w:val="28"/>
        </w:rPr>
      </w:pPr>
      <w:r w:rsidRPr="007A76E8">
        <w:rPr>
          <w:b/>
          <w:bCs/>
          <w:sz w:val="28"/>
          <w:szCs w:val="28"/>
          <w:highlight w:val="lightGray"/>
        </w:rPr>
        <w:t>Np = Pp x (P</w:t>
      </w:r>
      <w:r w:rsidRPr="007A76E8">
        <w:rPr>
          <w:b/>
          <w:bCs/>
          <w:sz w:val="28"/>
          <w:szCs w:val="28"/>
          <w:highlight w:val="lightGray"/>
          <w:vertAlign w:val="subscript"/>
        </w:rPr>
        <w:t>min</w:t>
      </w:r>
      <w:r w:rsidRPr="007A76E8">
        <w:rPr>
          <w:b/>
          <w:bCs/>
          <w:sz w:val="28"/>
          <w:szCs w:val="28"/>
          <w:highlight w:val="lightGray"/>
        </w:rPr>
        <w:t xml:space="preserve"> / P)</w:t>
      </w:r>
    </w:p>
    <w:p w14:paraId="24EFA626" w14:textId="5389A4EA" w:rsidR="000E73BF" w:rsidRDefault="000E73BF" w:rsidP="000E73BF">
      <w:pPr>
        <w:pStyle w:val="Corpsdetexte"/>
        <w:tabs>
          <w:tab w:val="num" w:pos="624"/>
          <w:tab w:val="left" w:pos="916"/>
          <w:tab w:val="left" w:pos="5103"/>
        </w:tabs>
        <w:spacing w:after="0"/>
      </w:pPr>
      <w:r>
        <w:t>Avec :</w:t>
      </w:r>
    </w:p>
    <w:p w14:paraId="754C43D5" w14:textId="4891E5A0" w:rsidR="000E73BF" w:rsidRPr="000E73BF" w:rsidRDefault="000E73BF">
      <w:pPr>
        <w:pStyle w:val="Corpsdetexte"/>
        <w:numPr>
          <w:ilvl w:val="0"/>
          <w:numId w:val="18"/>
        </w:numPr>
        <w:tabs>
          <w:tab w:val="left" w:pos="916"/>
          <w:tab w:val="left" w:pos="5103"/>
        </w:tabs>
        <w:spacing w:after="0"/>
        <w:rPr>
          <w:szCs w:val="22"/>
        </w:rPr>
      </w:pPr>
      <w:r w:rsidRPr="000E73BF">
        <w:rPr>
          <w:b/>
          <w:bCs/>
          <w:szCs w:val="22"/>
        </w:rPr>
        <w:t>Np</w:t>
      </w:r>
      <w:r w:rsidRPr="000E73BF">
        <w:rPr>
          <w:szCs w:val="22"/>
        </w:rPr>
        <w:t xml:space="preserve">: note pondérée du prix </w:t>
      </w:r>
    </w:p>
    <w:p w14:paraId="09D33626" w14:textId="7D8A1569" w:rsidR="000E73BF" w:rsidRPr="000E73BF" w:rsidRDefault="000E73BF">
      <w:pPr>
        <w:pStyle w:val="Corpsdetexte"/>
        <w:numPr>
          <w:ilvl w:val="0"/>
          <w:numId w:val="18"/>
        </w:numPr>
        <w:tabs>
          <w:tab w:val="left" w:pos="916"/>
          <w:tab w:val="left" w:pos="5103"/>
        </w:tabs>
        <w:spacing w:after="0"/>
        <w:rPr>
          <w:szCs w:val="22"/>
        </w:rPr>
      </w:pPr>
      <w:r w:rsidRPr="000E73BF">
        <w:rPr>
          <w:b/>
          <w:bCs/>
          <w:szCs w:val="22"/>
        </w:rPr>
        <w:t>Pp</w:t>
      </w:r>
      <w:r w:rsidRPr="000E73BF">
        <w:rPr>
          <w:szCs w:val="22"/>
        </w:rPr>
        <w:t>: pondération du critère prix</w:t>
      </w:r>
    </w:p>
    <w:p w14:paraId="06D0F559" w14:textId="5B2BAB4F" w:rsidR="000E73BF" w:rsidRPr="000E73BF" w:rsidRDefault="000E73BF">
      <w:pPr>
        <w:pStyle w:val="Corpsdetexte"/>
        <w:numPr>
          <w:ilvl w:val="0"/>
          <w:numId w:val="18"/>
        </w:numPr>
        <w:tabs>
          <w:tab w:val="left" w:pos="916"/>
          <w:tab w:val="left" w:pos="5103"/>
        </w:tabs>
        <w:spacing w:after="0"/>
        <w:rPr>
          <w:szCs w:val="22"/>
        </w:rPr>
      </w:pPr>
      <w:r w:rsidRPr="000E73BF">
        <w:rPr>
          <w:b/>
          <w:bCs/>
          <w:szCs w:val="22"/>
        </w:rPr>
        <w:t>P</w:t>
      </w:r>
      <w:r w:rsidRPr="000E73BF">
        <w:rPr>
          <w:b/>
          <w:bCs/>
          <w:szCs w:val="22"/>
          <w:vertAlign w:val="subscript"/>
        </w:rPr>
        <w:t>min</w:t>
      </w:r>
      <w:r w:rsidRPr="000E73BF">
        <w:rPr>
          <w:szCs w:val="22"/>
        </w:rPr>
        <w:t>: prix de l’offre la moins chère</w:t>
      </w:r>
    </w:p>
    <w:p w14:paraId="472DC2E8" w14:textId="4543B2C0" w:rsidR="000E73BF" w:rsidRPr="000E73BF" w:rsidRDefault="000E73BF">
      <w:pPr>
        <w:pStyle w:val="Corpsdetexte"/>
        <w:numPr>
          <w:ilvl w:val="0"/>
          <w:numId w:val="18"/>
        </w:numPr>
        <w:tabs>
          <w:tab w:val="left" w:pos="916"/>
          <w:tab w:val="left" w:pos="5103"/>
        </w:tabs>
        <w:spacing w:after="0"/>
        <w:rPr>
          <w:szCs w:val="22"/>
        </w:rPr>
      </w:pPr>
      <w:r w:rsidRPr="000E73BF">
        <w:rPr>
          <w:b/>
          <w:bCs/>
          <w:szCs w:val="22"/>
        </w:rPr>
        <w:t xml:space="preserve">P </w:t>
      </w:r>
      <w:r w:rsidRPr="000E73BF">
        <w:rPr>
          <w:szCs w:val="22"/>
        </w:rPr>
        <w:t xml:space="preserve">: prix de l’offre évaluée  </w:t>
      </w:r>
    </w:p>
    <w:p w14:paraId="7405056F" w14:textId="77777777" w:rsidR="000E73BF" w:rsidRDefault="000E73BF" w:rsidP="00362C87">
      <w:pPr>
        <w:pStyle w:val="Corpsdetexte"/>
        <w:tabs>
          <w:tab w:val="num" w:pos="624"/>
          <w:tab w:val="left" w:pos="916"/>
          <w:tab w:val="left" w:pos="5103"/>
        </w:tabs>
        <w:spacing w:after="240"/>
      </w:pPr>
    </w:p>
    <w:p w14:paraId="4FE89812" w14:textId="2A0DE52D" w:rsidR="009A226F" w:rsidRDefault="009A226F" w:rsidP="009A226F">
      <w:pPr>
        <w:pStyle w:val="PrformatHTML"/>
        <w:rPr>
          <w:rFonts w:ascii="Times New Roman" w:hAnsi="Times New Roman" w:cs="Times New Roman"/>
          <w:b/>
          <w:i/>
          <w:sz w:val="22"/>
          <w:szCs w:val="22"/>
          <w:u w:val="single"/>
        </w:rPr>
      </w:pPr>
      <w:r w:rsidRPr="0086066F">
        <w:rPr>
          <w:rFonts w:ascii="Times New Roman" w:hAnsi="Times New Roman" w:cs="Times New Roman"/>
          <w:sz w:val="22"/>
          <w:szCs w:val="22"/>
        </w:rPr>
        <w:sym w:font="Wingdings" w:char="F0DC"/>
      </w:r>
      <w:r w:rsidRPr="0086066F">
        <w:rPr>
          <w:rFonts w:ascii="Times New Roman" w:hAnsi="Times New Roman" w:cs="Times New Roman"/>
          <w:sz w:val="22"/>
          <w:szCs w:val="22"/>
        </w:rPr>
        <w:t xml:space="preserve"> </w:t>
      </w:r>
      <w:r>
        <w:rPr>
          <w:rFonts w:ascii="Times New Roman" w:hAnsi="Times New Roman" w:cs="Times New Roman"/>
          <w:b/>
          <w:i/>
          <w:sz w:val="22"/>
          <w:szCs w:val="22"/>
          <w:u w:val="single"/>
        </w:rPr>
        <w:t>Notation du critère « </w:t>
      </w:r>
      <w:r w:rsidR="00832AC2">
        <w:rPr>
          <w:rFonts w:ascii="Times New Roman" w:hAnsi="Times New Roman" w:cs="Times New Roman"/>
          <w:b/>
          <w:i/>
          <w:sz w:val="22"/>
          <w:szCs w:val="22"/>
          <w:u w:val="single"/>
        </w:rPr>
        <w:t>développement Durable</w:t>
      </w:r>
      <w:r>
        <w:rPr>
          <w:rFonts w:ascii="Times New Roman" w:hAnsi="Times New Roman" w:cs="Times New Roman"/>
          <w:b/>
          <w:i/>
          <w:sz w:val="22"/>
          <w:szCs w:val="22"/>
          <w:u w:val="single"/>
        </w:rPr>
        <w:t> »</w:t>
      </w:r>
    </w:p>
    <w:p w14:paraId="5FBA8458" w14:textId="77777777" w:rsidR="00762024" w:rsidRDefault="00762024" w:rsidP="00647A68">
      <w:pPr>
        <w:pStyle w:val="Corpsdetexte"/>
        <w:tabs>
          <w:tab w:val="num" w:pos="624"/>
          <w:tab w:val="left" w:pos="916"/>
          <w:tab w:val="left" w:pos="5103"/>
        </w:tabs>
        <w:spacing w:after="0"/>
      </w:pPr>
    </w:p>
    <w:p w14:paraId="341804ED" w14:textId="77777777" w:rsidR="00F06152" w:rsidRPr="00F06152" w:rsidRDefault="00F06152" w:rsidP="00F06152">
      <w:pPr>
        <w:pStyle w:val="Corpsdetexte"/>
        <w:tabs>
          <w:tab w:val="num" w:pos="624"/>
          <w:tab w:val="left" w:pos="916"/>
          <w:tab w:val="left" w:pos="5103"/>
        </w:tabs>
      </w:pPr>
      <w:r w:rsidRPr="00F06152">
        <w:rPr>
          <w:b/>
          <w:bCs/>
        </w:rPr>
        <w:t>Réduction des émissions de CO₂ du prestataire</w:t>
      </w:r>
      <w:r w:rsidRPr="00F06152">
        <w:t xml:space="preserve"> :</w:t>
      </w:r>
    </w:p>
    <w:p w14:paraId="1881B4CB" w14:textId="77777777" w:rsidR="00F06152" w:rsidRPr="00F06152" w:rsidRDefault="00F06152" w:rsidP="00647A68">
      <w:pPr>
        <w:pStyle w:val="Corpsdetexte"/>
        <w:tabs>
          <w:tab w:val="left" w:pos="916"/>
          <w:tab w:val="left" w:pos="5103"/>
        </w:tabs>
        <w:spacing w:after="0"/>
      </w:pPr>
      <w:r w:rsidRPr="00F06152">
        <w:rPr>
          <w:b/>
          <w:bCs/>
        </w:rPr>
        <w:t>Note sur 10</w:t>
      </w:r>
      <w:r w:rsidRPr="00F06152">
        <w:t xml:space="preserve"> : Le candidat devra préciser les actions qu'il met en place pour réduire ses propres émissions de CO₂ dans le cadre de la prestation (transport des équipes, outils numériques utilisés, énergies renouvelables, etc.).</w:t>
      </w:r>
    </w:p>
    <w:p w14:paraId="4301882B" w14:textId="77777777" w:rsidR="00F06152" w:rsidRPr="00F06152" w:rsidRDefault="00F06152" w:rsidP="00F06152">
      <w:pPr>
        <w:pStyle w:val="Corpsdetexte"/>
        <w:numPr>
          <w:ilvl w:val="1"/>
          <w:numId w:val="27"/>
        </w:numPr>
        <w:tabs>
          <w:tab w:val="num" w:pos="624"/>
          <w:tab w:val="left" w:pos="916"/>
          <w:tab w:val="left" w:pos="5103"/>
        </w:tabs>
      </w:pPr>
      <w:r w:rsidRPr="00F06152">
        <w:rPr>
          <w:b/>
          <w:bCs/>
        </w:rPr>
        <w:t>10 points</w:t>
      </w:r>
      <w:r w:rsidRPr="00F06152">
        <w:t xml:space="preserve"> : Prestataire utilisant des outils à faible empreinte carbone, se déplaçant en véhicules électriques ou compensant entièrement ses émissions.</w:t>
      </w:r>
    </w:p>
    <w:p w14:paraId="2CD1AAD8" w14:textId="77777777" w:rsidR="00F06152" w:rsidRPr="00F06152" w:rsidRDefault="00F06152" w:rsidP="00F06152">
      <w:pPr>
        <w:pStyle w:val="Corpsdetexte"/>
        <w:numPr>
          <w:ilvl w:val="1"/>
          <w:numId w:val="27"/>
        </w:numPr>
        <w:tabs>
          <w:tab w:val="num" w:pos="624"/>
          <w:tab w:val="left" w:pos="916"/>
          <w:tab w:val="left" w:pos="5103"/>
        </w:tabs>
      </w:pPr>
      <w:r w:rsidRPr="00F06152">
        <w:rPr>
          <w:b/>
          <w:bCs/>
        </w:rPr>
        <w:t>5 à 9 points</w:t>
      </w:r>
      <w:r w:rsidRPr="00F06152">
        <w:t xml:space="preserve"> : Prestataire ayant quelques actions de réduction d’émissions, mais limitées.</w:t>
      </w:r>
    </w:p>
    <w:p w14:paraId="0293F66A" w14:textId="77777777" w:rsidR="00F06152" w:rsidRPr="00F06152" w:rsidRDefault="00F06152" w:rsidP="00F06152">
      <w:pPr>
        <w:pStyle w:val="Corpsdetexte"/>
        <w:numPr>
          <w:ilvl w:val="1"/>
          <w:numId w:val="27"/>
        </w:numPr>
        <w:tabs>
          <w:tab w:val="num" w:pos="624"/>
          <w:tab w:val="left" w:pos="916"/>
          <w:tab w:val="left" w:pos="5103"/>
        </w:tabs>
      </w:pPr>
      <w:r w:rsidRPr="00F06152">
        <w:rPr>
          <w:b/>
          <w:bCs/>
        </w:rPr>
        <w:t>0 à 4 points</w:t>
      </w:r>
      <w:r w:rsidRPr="00F06152">
        <w:t xml:space="preserve"> : Peu ou pas d'initiatives environnementales prises par le prestataire pour réduire ses propres émissions.</w:t>
      </w:r>
    </w:p>
    <w:p w14:paraId="76354C31" w14:textId="626BE199" w:rsidR="00762024" w:rsidRDefault="00762024" w:rsidP="00762024">
      <w:pPr>
        <w:pStyle w:val="Corpsdetexte"/>
        <w:tabs>
          <w:tab w:val="num" w:pos="624"/>
          <w:tab w:val="left" w:pos="916"/>
          <w:tab w:val="left" w:pos="5103"/>
        </w:tabs>
      </w:pPr>
      <w:r>
        <w:t xml:space="preserve">La note ainsi obtenue par chaque candidat sera pondérée en appliquant la formule suivante : </w:t>
      </w:r>
    </w:p>
    <w:p w14:paraId="11DF237E" w14:textId="0840A58D" w:rsidR="00762024" w:rsidRPr="00762024" w:rsidRDefault="00762024" w:rsidP="00762024">
      <w:pPr>
        <w:pStyle w:val="Corpsdetexte"/>
        <w:tabs>
          <w:tab w:val="num" w:pos="624"/>
          <w:tab w:val="left" w:pos="916"/>
          <w:tab w:val="left" w:pos="5103"/>
        </w:tabs>
        <w:spacing w:after="0"/>
        <w:jc w:val="center"/>
        <w:rPr>
          <w:b/>
          <w:bCs/>
          <w:sz w:val="28"/>
          <w:szCs w:val="28"/>
          <w:lang w:val="en-GB"/>
        </w:rPr>
      </w:pPr>
      <w:bookmarkStart w:id="144" w:name="_Hlk173834786"/>
      <w:r w:rsidRPr="00832AC2">
        <w:rPr>
          <w:b/>
          <w:bCs/>
          <w:sz w:val="28"/>
          <w:szCs w:val="28"/>
          <w:highlight w:val="lightGray"/>
          <w:lang w:val="en-GB"/>
        </w:rPr>
        <w:t>N</w:t>
      </w:r>
      <w:r w:rsidRPr="00832AC2">
        <w:rPr>
          <w:b/>
          <w:bCs/>
          <w:sz w:val="28"/>
          <w:szCs w:val="28"/>
          <w:highlight w:val="lightGray"/>
          <w:vertAlign w:val="subscript"/>
          <w:lang w:val="en-GB"/>
        </w:rPr>
        <w:t>dd</w:t>
      </w:r>
      <w:bookmarkEnd w:id="144"/>
      <w:r w:rsidRPr="00832AC2">
        <w:rPr>
          <w:b/>
          <w:bCs/>
          <w:sz w:val="28"/>
          <w:szCs w:val="28"/>
          <w:highlight w:val="lightGray"/>
          <w:vertAlign w:val="subscript"/>
          <w:lang w:val="en-GB"/>
        </w:rPr>
        <w:t xml:space="preserve"> </w:t>
      </w:r>
      <w:r w:rsidRPr="00832AC2">
        <w:rPr>
          <w:b/>
          <w:bCs/>
          <w:sz w:val="28"/>
          <w:szCs w:val="28"/>
          <w:highlight w:val="lightGray"/>
          <w:lang w:val="en-GB"/>
        </w:rPr>
        <w:t>= P</w:t>
      </w:r>
      <w:r w:rsidRPr="00832AC2">
        <w:rPr>
          <w:b/>
          <w:bCs/>
          <w:sz w:val="28"/>
          <w:szCs w:val="28"/>
          <w:highlight w:val="lightGray"/>
          <w:vertAlign w:val="subscript"/>
          <w:lang w:val="en-GB"/>
        </w:rPr>
        <w:t xml:space="preserve">dd </w:t>
      </w:r>
      <w:r w:rsidRPr="00832AC2">
        <w:rPr>
          <w:b/>
          <w:bCs/>
          <w:sz w:val="28"/>
          <w:szCs w:val="28"/>
          <w:highlight w:val="lightGray"/>
          <w:lang w:val="en-GB"/>
        </w:rPr>
        <w:t xml:space="preserve">x (Dd / </w:t>
      </w:r>
      <w:bookmarkStart w:id="145" w:name="_Hlk173834817"/>
      <w:r w:rsidRPr="00832AC2">
        <w:rPr>
          <w:b/>
          <w:bCs/>
          <w:sz w:val="28"/>
          <w:szCs w:val="28"/>
          <w:highlight w:val="lightGray"/>
          <w:lang w:val="en-GB"/>
        </w:rPr>
        <w:t>Dd</w:t>
      </w:r>
      <w:r w:rsidRPr="00832AC2">
        <w:rPr>
          <w:b/>
          <w:bCs/>
          <w:sz w:val="28"/>
          <w:szCs w:val="28"/>
          <w:highlight w:val="lightGray"/>
          <w:vertAlign w:val="subscript"/>
          <w:lang w:val="en-GB"/>
        </w:rPr>
        <w:t>max</w:t>
      </w:r>
      <w:bookmarkEnd w:id="145"/>
      <w:r w:rsidRPr="00832AC2">
        <w:rPr>
          <w:b/>
          <w:bCs/>
          <w:sz w:val="28"/>
          <w:szCs w:val="28"/>
          <w:highlight w:val="lightGray"/>
          <w:lang w:val="en-GB"/>
        </w:rPr>
        <w:t>)</w:t>
      </w:r>
    </w:p>
    <w:p w14:paraId="3E061C44" w14:textId="77777777" w:rsidR="00647A68" w:rsidRDefault="00647A68" w:rsidP="00762024">
      <w:pPr>
        <w:pStyle w:val="Corpsdetexte"/>
        <w:tabs>
          <w:tab w:val="num" w:pos="624"/>
          <w:tab w:val="left" w:pos="916"/>
          <w:tab w:val="left" w:pos="5103"/>
        </w:tabs>
        <w:spacing w:after="0"/>
        <w:rPr>
          <w:lang w:val="en-GB"/>
        </w:rPr>
      </w:pPr>
    </w:p>
    <w:p w14:paraId="034FF285" w14:textId="7EB3425E" w:rsidR="00762024" w:rsidRPr="00762024" w:rsidRDefault="00832AC2" w:rsidP="00762024">
      <w:pPr>
        <w:pStyle w:val="Corpsdetexte"/>
        <w:tabs>
          <w:tab w:val="num" w:pos="624"/>
          <w:tab w:val="left" w:pos="916"/>
          <w:tab w:val="left" w:pos="5103"/>
        </w:tabs>
        <w:spacing w:after="0"/>
        <w:rPr>
          <w:lang w:val="en-GB"/>
        </w:rPr>
      </w:pPr>
      <w:r>
        <w:rPr>
          <w:lang w:val="en-GB"/>
        </w:rPr>
        <w:t>Avec :</w:t>
      </w:r>
    </w:p>
    <w:p w14:paraId="38614BE0" w14:textId="787DBF66" w:rsidR="00762024" w:rsidRPr="00832AC2" w:rsidRDefault="00762024">
      <w:pPr>
        <w:pStyle w:val="Corpsdetexte"/>
        <w:numPr>
          <w:ilvl w:val="0"/>
          <w:numId w:val="19"/>
        </w:numPr>
        <w:tabs>
          <w:tab w:val="left" w:pos="916"/>
          <w:tab w:val="left" w:pos="5103"/>
        </w:tabs>
        <w:spacing w:after="0"/>
        <w:rPr>
          <w:szCs w:val="22"/>
        </w:rPr>
      </w:pPr>
      <w:r w:rsidRPr="00832AC2">
        <w:rPr>
          <w:b/>
          <w:bCs/>
          <w:szCs w:val="22"/>
        </w:rPr>
        <w:t>N</w:t>
      </w:r>
      <w:r w:rsidRPr="00832AC2">
        <w:rPr>
          <w:b/>
          <w:bCs/>
          <w:szCs w:val="22"/>
          <w:vertAlign w:val="subscript"/>
        </w:rPr>
        <w:t>dd</w:t>
      </w:r>
      <w:r w:rsidRPr="00832AC2">
        <w:rPr>
          <w:szCs w:val="22"/>
        </w:rPr>
        <w:t>: note pondérée du critère « développement durable » ;</w:t>
      </w:r>
    </w:p>
    <w:p w14:paraId="07A8A592" w14:textId="197A2D83" w:rsidR="00762024" w:rsidRPr="00832AC2" w:rsidRDefault="00762024">
      <w:pPr>
        <w:pStyle w:val="Corpsdetexte"/>
        <w:numPr>
          <w:ilvl w:val="0"/>
          <w:numId w:val="19"/>
        </w:numPr>
        <w:tabs>
          <w:tab w:val="left" w:pos="916"/>
          <w:tab w:val="left" w:pos="5103"/>
        </w:tabs>
        <w:spacing w:after="0"/>
        <w:rPr>
          <w:szCs w:val="22"/>
        </w:rPr>
      </w:pPr>
      <w:r w:rsidRPr="00832AC2">
        <w:rPr>
          <w:b/>
          <w:bCs/>
          <w:szCs w:val="22"/>
        </w:rPr>
        <w:t>P</w:t>
      </w:r>
      <w:r w:rsidRPr="00832AC2">
        <w:rPr>
          <w:b/>
          <w:bCs/>
          <w:szCs w:val="22"/>
          <w:vertAlign w:val="subscript"/>
        </w:rPr>
        <w:t>dd</w:t>
      </w:r>
      <w:r w:rsidRPr="00832AC2">
        <w:rPr>
          <w:szCs w:val="22"/>
        </w:rPr>
        <w:t>: pondération du critère « développement durable » ;</w:t>
      </w:r>
    </w:p>
    <w:p w14:paraId="6BE499AB" w14:textId="77777777" w:rsidR="00762024" w:rsidRPr="00832AC2" w:rsidRDefault="00762024">
      <w:pPr>
        <w:pStyle w:val="Corpsdetexte"/>
        <w:numPr>
          <w:ilvl w:val="0"/>
          <w:numId w:val="19"/>
        </w:numPr>
        <w:tabs>
          <w:tab w:val="left" w:pos="916"/>
          <w:tab w:val="left" w:pos="5103"/>
        </w:tabs>
        <w:spacing w:after="0"/>
        <w:rPr>
          <w:szCs w:val="22"/>
        </w:rPr>
      </w:pPr>
      <w:r w:rsidRPr="00832AC2">
        <w:rPr>
          <w:b/>
          <w:bCs/>
          <w:szCs w:val="22"/>
        </w:rPr>
        <w:t>Dd</w:t>
      </w:r>
      <w:r w:rsidRPr="00832AC2">
        <w:rPr>
          <w:szCs w:val="22"/>
        </w:rPr>
        <w:t xml:space="preserve"> : note « développement durable » avant pondération de l’offre évaluée ;</w:t>
      </w:r>
    </w:p>
    <w:p w14:paraId="6D05C1EB" w14:textId="3EE61E26" w:rsidR="009A226F" w:rsidRPr="00832AC2" w:rsidRDefault="00832AC2">
      <w:pPr>
        <w:pStyle w:val="Corpsdetexte"/>
        <w:numPr>
          <w:ilvl w:val="0"/>
          <w:numId w:val="19"/>
        </w:numPr>
        <w:tabs>
          <w:tab w:val="left" w:pos="916"/>
          <w:tab w:val="left" w:pos="5103"/>
        </w:tabs>
        <w:spacing w:after="0"/>
        <w:rPr>
          <w:szCs w:val="22"/>
        </w:rPr>
      </w:pPr>
      <w:r w:rsidRPr="00832AC2">
        <w:rPr>
          <w:b/>
          <w:bCs/>
          <w:szCs w:val="22"/>
        </w:rPr>
        <w:t>Dd</w:t>
      </w:r>
      <w:r w:rsidRPr="00832AC2">
        <w:rPr>
          <w:b/>
          <w:bCs/>
          <w:szCs w:val="22"/>
          <w:vertAlign w:val="subscript"/>
        </w:rPr>
        <w:t>max</w:t>
      </w:r>
      <w:r w:rsidR="00762024" w:rsidRPr="00832AC2">
        <w:rPr>
          <w:szCs w:val="22"/>
        </w:rPr>
        <w:t>: meilleur</w:t>
      </w:r>
      <w:r w:rsidRPr="00832AC2">
        <w:rPr>
          <w:szCs w:val="22"/>
        </w:rPr>
        <w:t>e</w:t>
      </w:r>
      <w:r w:rsidR="00762024" w:rsidRPr="00832AC2">
        <w:rPr>
          <w:szCs w:val="22"/>
        </w:rPr>
        <w:t xml:space="preserve"> note « développement durable » avant pondération.</w:t>
      </w:r>
    </w:p>
    <w:p w14:paraId="2C1B551B" w14:textId="3EEA72D8" w:rsidR="00362C87" w:rsidRDefault="00E92FAB" w:rsidP="00362C87">
      <w:pPr>
        <w:pStyle w:val="Titre2"/>
        <w:tabs>
          <w:tab w:val="clear" w:pos="576"/>
          <w:tab w:val="num" w:pos="1002"/>
        </w:tabs>
        <w:ind w:left="1002"/>
      </w:pPr>
      <w:bookmarkStart w:id="146" w:name="_Toc180398457"/>
      <w:r>
        <w:lastRenderedPageBreak/>
        <w:t>Points de vigilance</w:t>
      </w:r>
      <w:bookmarkEnd w:id="146"/>
    </w:p>
    <w:p w14:paraId="4F9C63C9" w14:textId="77777777" w:rsidR="00E92FAB" w:rsidRDefault="00E92FAB" w:rsidP="00E92FAB">
      <w:pPr>
        <w:pStyle w:val="Corpsdetexte"/>
        <w:tabs>
          <w:tab w:val="num" w:pos="624"/>
          <w:tab w:val="left" w:pos="916"/>
          <w:tab w:val="left" w:pos="5103"/>
        </w:tabs>
        <w:spacing w:after="240"/>
        <w:rPr>
          <w:b/>
          <w:color w:val="FF0000"/>
        </w:rPr>
      </w:pPr>
      <w:r w:rsidRPr="00A735B0">
        <w:rPr>
          <w:b/>
          <w:color w:val="FF0000"/>
        </w:rPr>
        <w:t>L'attention des candidats est attirée sur le fait que toute offre, irrégulière ou inacceptable peut être éliminée sans être classée.</w:t>
      </w:r>
    </w:p>
    <w:p w14:paraId="7AB89263" w14:textId="4E96E892" w:rsidR="00E92FAB" w:rsidRPr="00E92FAB" w:rsidRDefault="00E92FAB">
      <w:pPr>
        <w:pStyle w:val="Corpsdetexte"/>
        <w:numPr>
          <w:ilvl w:val="0"/>
          <w:numId w:val="15"/>
        </w:numPr>
        <w:tabs>
          <w:tab w:val="left" w:pos="916"/>
          <w:tab w:val="left" w:pos="5103"/>
        </w:tabs>
        <w:ind w:left="714" w:hanging="357"/>
        <w:rPr>
          <w:b/>
          <w:bCs/>
          <w:sz w:val="24"/>
          <w:szCs w:val="24"/>
        </w:rPr>
      </w:pPr>
      <w:r w:rsidRPr="00E92FAB">
        <w:rPr>
          <w:b/>
          <w:bCs/>
          <w:sz w:val="24"/>
          <w:szCs w:val="24"/>
        </w:rPr>
        <w:t>Erreurs de calcul</w:t>
      </w:r>
    </w:p>
    <w:p w14:paraId="15D4C858" w14:textId="77777777" w:rsidR="00E92FAB" w:rsidRPr="00E92FAB" w:rsidRDefault="00E92FAB" w:rsidP="00E92FAB">
      <w:pPr>
        <w:pStyle w:val="Corpsdetexte"/>
        <w:tabs>
          <w:tab w:val="num" w:pos="624"/>
          <w:tab w:val="left" w:pos="916"/>
          <w:tab w:val="left" w:pos="5103"/>
        </w:tabs>
      </w:pPr>
      <w:r w:rsidRPr="00E92FAB">
        <w:t>Dans le cas où des erreurs de multiplication, d'addition ou de report sont constatées dans l'offre financière d'un candidat, celles-ci seront rectifiées pour la comparaison des offres. Si le candidat est sur le point d'être retenu, il sera invité à rectifier son erreur lors de la mise au point du marché et fournira le cas échéant un devis correctif. Si le candidat refuse la correction, l'offre sera déclarée irrégulière.</w:t>
      </w:r>
    </w:p>
    <w:p w14:paraId="1F168C7F" w14:textId="561BE7A2" w:rsidR="00E92FAB" w:rsidRDefault="00E92FAB" w:rsidP="00E92FAB">
      <w:pPr>
        <w:pStyle w:val="Corpsdetexte"/>
        <w:tabs>
          <w:tab w:val="num" w:pos="624"/>
          <w:tab w:val="left" w:pos="916"/>
          <w:tab w:val="left" w:pos="5103"/>
        </w:tabs>
        <w:spacing w:after="0"/>
      </w:pPr>
      <w:r w:rsidRPr="00E92FAB">
        <w:t>Toute omission constatée dans une offre (absence de chiffrage d'un article, d'un poste, d'une tranche, etc..) entraînera le rejet de l'offre.</w:t>
      </w:r>
    </w:p>
    <w:p w14:paraId="079225C5" w14:textId="77777777" w:rsidR="00E92FAB" w:rsidRPr="00E92FAB" w:rsidRDefault="00E92FAB" w:rsidP="00E92FAB">
      <w:pPr>
        <w:pStyle w:val="Corpsdetexte"/>
        <w:tabs>
          <w:tab w:val="num" w:pos="624"/>
          <w:tab w:val="left" w:pos="916"/>
          <w:tab w:val="left" w:pos="5103"/>
        </w:tabs>
        <w:spacing w:after="0"/>
      </w:pPr>
    </w:p>
    <w:p w14:paraId="658C5758" w14:textId="77777777" w:rsidR="00E92FAB" w:rsidRPr="00E92FAB" w:rsidRDefault="00E92FAB">
      <w:pPr>
        <w:pStyle w:val="Paragraphedeliste"/>
        <w:numPr>
          <w:ilvl w:val="0"/>
          <w:numId w:val="15"/>
        </w:numPr>
        <w:spacing w:after="120"/>
        <w:ind w:left="714" w:hanging="357"/>
        <w:jc w:val="both"/>
        <w:rPr>
          <w:rFonts w:ascii="Times New Roman" w:hAnsi="Times New Roman"/>
          <w:b/>
          <w:bCs/>
          <w:sz w:val="24"/>
          <w:szCs w:val="24"/>
        </w:rPr>
      </w:pPr>
      <w:r w:rsidRPr="00E92FAB">
        <w:rPr>
          <w:rFonts w:ascii="Times New Roman" w:hAnsi="Times New Roman"/>
          <w:b/>
          <w:bCs/>
          <w:sz w:val="24"/>
          <w:szCs w:val="24"/>
        </w:rPr>
        <w:t>Mise au point de l'offre</w:t>
      </w:r>
    </w:p>
    <w:p w14:paraId="53FFAC99" w14:textId="16C4F04F" w:rsidR="00E92FAB" w:rsidRPr="00E92FAB" w:rsidRDefault="00E92FAB" w:rsidP="00E92FAB">
      <w:pPr>
        <w:jc w:val="both"/>
        <w:rPr>
          <w:rFonts w:ascii="Times New Roman" w:hAnsi="Times New Roman"/>
          <w:sz w:val="22"/>
          <w:szCs w:val="22"/>
        </w:rPr>
      </w:pPr>
      <w:r w:rsidRPr="00E92FAB">
        <w:rPr>
          <w:rFonts w:ascii="Times New Roman" w:hAnsi="Times New Roman"/>
          <w:sz w:val="22"/>
          <w:szCs w:val="22"/>
        </w:rPr>
        <w:t>En application de l'article R. 2152-13 du Code de la commande publique, l'</w:t>
      </w:r>
      <w:r>
        <w:rPr>
          <w:rFonts w:ascii="Times New Roman" w:hAnsi="Times New Roman"/>
          <w:sz w:val="22"/>
          <w:szCs w:val="22"/>
        </w:rPr>
        <w:t>A</w:t>
      </w:r>
      <w:r w:rsidRPr="00E92FAB">
        <w:rPr>
          <w:rFonts w:ascii="Times New Roman" w:hAnsi="Times New Roman"/>
          <w:sz w:val="22"/>
          <w:szCs w:val="22"/>
        </w:rPr>
        <w:t>cheteur peut procéder à une mise au point des composantes du marché sans que ces modifications puissent remettre en cause les caractéristiques substantielles, notamment financières du marché, ni le classement des offres.</w:t>
      </w:r>
    </w:p>
    <w:p w14:paraId="128D5D6D" w14:textId="77777777" w:rsidR="00E92FAB" w:rsidRPr="00E92FAB" w:rsidRDefault="00E92FAB" w:rsidP="00E92FAB">
      <w:pPr>
        <w:jc w:val="both"/>
        <w:rPr>
          <w:rFonts w:ascii="Times New Roman" w:hAnsi="Times New Roman"/>
          <w:sz w:val="22"/>
          <w:szCs w:val="22"/>
        </w:rPr>
      </w:pPr>
    </w:p>
    <w:p w14:paraId="5445CB07" w14:textId="77777777" w:rsidR="00E92FAB" w:rsidRPr="00E92FAB" w:rsidRDefault="00E92FAB">
      <w:pPr>
        <w:pStyle w:val="Paragraphedeliste"/>
        <w:numPr>
          <w:ilvl w:val="0"/>
          <w:numId w:val="16"/>
        </w:numPr>
        <w:spacing w:after="120"/>
        <w:ind w:left="714" w:hanging="357"/>
        <w:jc w:val="both"/>
        <w:rPr>
          <w:rFonts w:ascii="Times New Roman" w:hAnsi="Times New Roman"/>
          <w:b/>
          <w:bCs/>
          <w:sz w:val="24"/>
          <w:szCs w:val="24"/>
        </w:rPr>
      </w:pPr>
      <w:r w:rsidRPr="00E92FAB">
        <w:rPr>
          <w:rFonts w:ascii="Times New Roman" w:hAnsi="Times New Roman"/>
          <w:b/>
          <w:bCs/>
          <w:sz w:val="24"/>
          <w:szCs w:val="24"/>
        </w:rPr>
        <w:t>Imprécisions</w:t>
      </w:r>
    </w:p>
    <w:p w14:paraId="148AC0BC" w14:textId="712F9524" w:rsidR="00E92FAB" w:rsidRPr="00E92FAB" w:rsidRDefault="00E92FAB" w:rsidP="00E92FAB">
      <w:pPr>
        <w:jc w:val="both"/>
        <w:rPr>
          <w:rFonts w:ascii="Times New Roman" w:hAnsi="Times New Roman"/>
          <w:sz w:val="22"/>
          <w:szCs w:val="22"/>
        </w:rPr>
      </w:pPr>
      <w:r w:rsidRPr="00E92FAB">
        <w:rPr>
          <w:rFonts w:ascii="Times New Roman" w:hAnsi="Times New Roman"/>
          <w:sz w:val="22"/>
          <w:szCs w:val="22"/>
        </w:rPr>
        <w:t>En cas d'imprécisions, l'</w:t>
      </w:r>
      <w:r>
        <w:rPr>
          <w:rFonts w:ascii="Times New Roman" w:hAnsi="Times New Roman"/>
          <w:sz w:val="22"/>
          <w:szCs w:val="22"/>
        </w:rPr>
        <w:t>A</w:t>
      </w:r>
      <w:r w:rsidRPr="00E92FAB">
        <w:rPr>
          <w:rFonts w:ascii="Times New Roman" w:hAnsi="Times New Roman"/>
          <w:sz w:val="22"/>
          <w:szCs w:val="22"/>
        </w:rPr>
        <w:t>cheteur se réserve le droit de se faire préciser par les candidats, après la remise de leur offre, les points devant être détaillés.</w:t>
      </w:r>
    </w:p>
    <w:p w14:paraId="2A10A312" w14:textId="77777777" w:rsidR="00E92FAB" w:rsidRPr="00E92FAB" w:rsidRDefault="00E92FAB" w:rsidP="00E92FAB">
      <w:pPr>
        <w:jc w:val="both"/>
        <w:rPr>
          <w:rFonts w:ascii="Times New Roman" w:hAnsi="Times New Roman"/>
          <w:sz w:val="22"/>
          <w:szCs w:val="22"/>
        </w:rPr>
      </w:pPr>
    </w:p>
    <w:p w14:paraId="5B4CBAE9" w14:textId="77777777" w:rsidR="00E92FAB" w:rsidRPr="00E92FAB" w:rsidRDefault="00E92FAB">
      <w:pPr>
        <w:pStyle w:val="Paragraphedeliste"/>
        <w:numPr>
          <w:ilvl w:val="0"/>
          <w:numId w:val="16"/>
        </w:numPr>
        <w:spacing w:after="120"/>
        <w:ind w:left="714" w:hanging="357"/>
        <w:jc w:val="both"/>
        <w:rPr>
          <w:rFonts w:ascii="Times New Roman" w:hAnsi="Times New Roman"/>
          <w:b/>
          <w:bCs/>
          <w:sz w:val="24"/>
          <w:szCs w:val="24"/>
        </w:rPr>
      </w:pPr>
      <w:r w:rsidRPr="00E92FAB">
        <w:rPr>
          <w:rFonts w:ascii="Times New Roman" w:hAnsi="Times New Roman"/>
          <w:b/>
          <w:bCs/>
          <w:sz w:val="24"/>
          <w:szCs w:val="24"/>
        </w:rPr>
        <w:t>Offre anormalement basse</w:t>
      </w:r>
    </w:p>
    <w:p w14:paraId="29AB6087" w14:textId="77777777" w:rsidR="00E92FAB" w:rsidRPr="00E92FAB" w:rsidRDefault="00E92FAB" w:rsidP="00E92FAB">
      <w:pPr>
        <w:jc w:val="both"/>
        <w:rPr>
          <w:rFonts w:ascii="Times New Roman" w:hAnsi="Times New Roman"/>
          <w:sz w:val="22"/>
          <w:szCs w:val="22"/>
        </w:rPr>
      </w:pPr>
      <w:r w:rsidRPr="00E92FAB">
        <w:rPr>
          <w:rFonts w:ascii="Times New Roman" w:hAnsi="Times New Roman"/>
          <w:sz w:val="22"/>
          <w:szCs w:val="22"/>
        </w:rPr>
        <w:t xml:space="preserve">Conformément à l'article R. 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 </w:t>
      </w:r>
    </w:p>
    <w:p w14:paraId="2EA2D364" w14:textId="77777777" w:rsidR="00E92FAB" w:rsidRPr="00E92FAB" w:rsidRDefault="00E92FAB" w:rsidP="00E92FAB">
      <w:pPr>
        <w:jc w:val="both"/>
        <w:rPr>
          <w:rFonts w:ascii="Times New Roman" w:hAnsi="Times New Roman"/>
          <w:sz w:val="22"/>
          <w:szCs w:val="22"/>
        </w:rPr>
      </w:pPr>
    </w:p>
    <w:p w14:paraId="401A71DB" w14:textId="77777777" w:rsidR="00362C87" w:rsidRDefault="00362C87" w:rsidP="006101A5">
      <w:pPr>
        <w:pStyle w:val="Titre1"/>
        <w:pageBreakBefore w:val="0"/>
        <w:ind w:left="431" w:hanging="431"/>
      </w:pPr>
      <w:bookmarkStart w:id="147" w:name="_Toc160520344"/>
      <w:bookmarkStart w:id="148" w:name="_Toc335925638"/>
      <w:bookmarkStart w:id="149" w:name="_Toc62204764"/>
      <w:bookmarkStart w:id="150" w:name="_Toc180398458"/>
      <w:r>
        <w:t>Variantes</w:t>
      </w:r>
      <w:bookmarkEnd w:id="147"/>
      <w:bookmarkEnd w:id="148"/>
      <w:bookmarkEnd w:id="149"/>
      <w:bookmarkEnd w:id="150"/>
    </w:p>
    <w:p w14:paraId="518EAE22" w14:textId="77777777" w:rsidR="00362C87" w:rsidRPr="009B63EA" w:rsidRDefault="00362C87" w:rsidP="00362C87">
      <w:pPr>
        <w:pStyle w:val="Corpsdetexte"/>
      </w:pPr>
      <w:r>
        <w:t>Les variantes ne sont pas autorisées.</w:t>
      </w:r>
    </w:p>
    <w:p w14:paraId="69BB2471" w14:textId="77777777" w:rsidR="00362C87" w:rsidRPr="009951C7" w:rsidRDefault="00362C87" w:rsidP="00362C87">
      <w:pPr>
        <w:pStyle w:val="Titre1"/>
        <w:pageBreakBefore w:val="0"/>
        <w:tabs>
          <w:tab w:val="clear" w:pos="432"/>
        </w:tabs>
      </w:pPr>
      <w:bookmarkStart w:id="151" w:name="_Toc335925641"/>
      <w:bookmarkStart w:id="152" w:name="_Toc62204765"/>
      <w:bookmarkStart w:id="153" w:name="_Toc180398459"/>
      <w:r w:rsidRPr="009951C7">
        <w:t>VISITE DE SITE</w:t>
      </w:r>
      <w:bookmarkEnd w:id="151"/>
      <w:bookmarkEnd w:id="152"/>
      <w:bookmarkEnd w:id="153"/>
    </w:p>
    <w:p w14:paraId="4B71F7F0" w14:textId="77777777" w:rsidR="00362C87" w:rsidRDefault="00362C87" w:rsidP="00362C87">
      <w:pPr>
        <w:pStyle w:val="Corpsdetexte"/>
      </w:pPr>
      <w:r>
        <w:t>Aucune visite de site n'est prévue dans le cadre de cette consultation.</w:t>
      </w:r>
    </w:p>
    <w:p w14:paraId="6E4199D0" w14:textId="77777777" w:rsidR="00362C87" w:rsidRDefault="00362C87" w:rsidP="00362C87">
      <w:pPr>
        <w:pStyle w:val="Titre1"/>
        <w:pageBreakBefore w:val="0"/>
        <w:tabs>
          <w:tab w:val="clear" w:pos="432"/>
        </w:tabs>
      </w:pPr>
      <w:bookmarkStart w:id="154" w:name="_Toc160520347"/>
      <w:bookmarkStart w:id="155" w:name="_Toc335925642"/>
      <w:bookmarkStart w:id="156" w:name="_Toc62204766"/>
      <w:bookmarkStart w:id="157" w:name="_Toc180398460"/>
      <w:r>
        <w:t>Renseignements complémentaires</w:t>
      </w:r>
      <w:bookmarkEnd w:id="154"/>
      <w:bookmarkEnd w:id="155"/>
      <w:bookmarkEnd w:id="156"/>
      <w:bookmarkEnd w:id="157"/>
    </w:p>
    <w:p w14:paraId="65B6A26B" w14:textId="77777777" w:rsidR="00362C87" w:rsidRPr="00DF14A5" w:rsidRDefault="00362C87" w:rsidP="00362C87">
      <w:pPr>
        <w:pStyle w:val="Titre2"/>
        <w:tabs>
          <w:tab w:val="clear" w:pos="576"/>
          <w:tab w:val="num" w:pos="1002"/>
        </w:tabs>
        <w:ind w:left="1002"/>
      </w:pPr>
      <w:bookmarkStart w:id="158" w:name="_Toc160520348"/>
      <w:bookmarkStart w:id="159" w:name="_Toc335925643"/>
      <w:bookmarkStart w:id="160" w:name="_Toc62204767"/>
      <w:bookmarkStart w:id="161" w:name="_Toc180398461"/>
      <w:r w:rsidRPr="00DF14A5">
        <w:t>Renseignements administratifs et techniques</w:t>
      </w:r>
      <w:bookmarkEnd w:id="158"/>
      <w:bookmarkEnd w:id="159"/>
      <w:bookmarkEnd w:id="160"/>
      <w:bookmarkEnd w:id="161"/>
    </w:p>
    <w:p w14:paraId="2A81C567" w14:textId="5C4E5CEC" w:rsidR="00362C87" w:rsidRDefault="00362C87" w:rsidP="00362C87">
      <w:pPr>
        <w:pStyle w:val="Corpsdetexte"/>
      </w:pPr>
      <w:r>
        <w:t xml:space="preserve">Pour obtenir tous renseignements complémentaires qui seraient nécessaires à la remise de leur offre, les candidats doivent impérativement et systématiquement </w:t>
      </w:r>
      <w:r>
        <w:rPr>
          <w:rStyle w:val="fontstyle01"/>
        </w:rPr>
        <w:t>utiliser le site de la PLate-forme des Achats de l'Etat</w:t>
      </w:r>
      <w:r>
        <w:rPr>
          <w:rFonts w:ascii="TimesNewRoman" w:hAnsi="TimesNewRoman"/>
          <w:color w:val="000000"/>
          <w:szCs w:val="22"/>
        </w:rPr>
        <w:br/>
      </w:r>
      <w:r>
        <w:rPr>
          <w:rStyle w:val="fontstyle01"/>
        </w:rPr>
        <w:t xml:space="preserve">(PLACE) à l'adresse suivante : </w:t>
      </w:r>
      <w:hyperlink r:id="rId22" w:history="1">
        <w:r w:rsidRPr="00015B27">
          <w:rPr>
            <w:rStyle w:val="Lienhypertexte"/>
            <w:rFonts w:ascii="TimesNewRoman" w:hAnsi="TimesNewRoman"/>
            <w:szCs w:val="22"/>
          </w:rPr>
          <w:t>www.marches-publics.gouv.fr</w:t>
        </w:r>
      </w:hyperlink>
      <w:r>
        <w:rPr>
          <w:rStyle w:val="fontstyle01"/>
        </w:rPr>
        <w:t xml:space="preserve">, </w:t>
      </w:r>
      <w:r>
        <w:t xml:space="preserve">au plus tard </w:t>
      </w:r>
      <w:r w:rsidRPr="001F19BF">
        <w:rPr>
          <w:b/>
        </w:rPr>
        <w:t>10 jours avant la date limite de remise des offres</w:t>
      </w:r>
      <w:r>
        <w:t xml:space="preserve">, </w:t>
      </w:r>
    </w:p>
    <w:p w14:paraId="4F7ED4C9" w14:textId="77777777" w:rsidR="00362C87" w:rsidRDefault="00362C87" w:rsidP="00362C87">
      <w:pPr>
        <w:pStyle w:val="Corpsdetexte"/>
      </w:pPr>
      <w:r>
        <w:lastRenderedPageBreak/>
        <w:t>Une réponse est adressée en temps utile à tous les candidats ayant été destinataires du dossier. Si la réponse apportée entraîne une modification conséquente du cahier des charges par la personne publique, un nouveau délai est accordé à l’ensemble des candidats pour remettre une offre.</w:t>
      </w:r>
    </w:p>
    <w:p w14:paraId="4FB61117" w14:textId="77777777" w:rsidR="00362C87" w:rsidRPr="00DF14A5" w:rsidRDefault="00362C87" w:rsidP="00362C87">
      <w:pPr>
        <w:pStyle w:val="Titre2"/>
        <w:tabs>
          <w:tab w:val="clear" w:pos="576"/>
          <w:tab w:val="num" w:pos="1002"/>
        </w:tabs>
        <w:ind w:left="1002"/>
      </w:pPr>
      <w:bookmarkStart w:id="162" w:name="_Toc160520349"/>
      <w:bookmarkStart w:id="163" w:name="_Toc335925644"/>
      <w:bookmarkStart w:id="164" w:name="_Toc62204768"/>
      <w:bookmarkStart w:id="165" w:name="_Toc180398462"/>
      <w:r w:rsidRPr="00DF14A5">
        <w:t>Déroulement de la négociation</w:t>
      </w:r>
      <w:bookmarkEnd w:id="162"/>
      <w:bookmarkEnd w:id="163"/>
      <w:bookmarkEnd w:id="164"/>
      <w:bookmarkEnd w:id="165"/>
    </w:p>
    <w:p w14:paraId="16BA72AE" w14:textId="26B46BE1" w:rsidR="00362C87" w:rsidRDefault="00362C87" w:rsidP="00362C87">
      <w:pPr>
        <w:pStyle w:val="Corpsdetexte"/>
      </w:pPr>
      <w:bookmarkStart w:id="166" w:name="_Toc160520350"/>
      <w:r w:rsidRPr="002E1EE4">
        <w:rPr>
          <w:b/>
          <w:u w:val="single"/>
        </w:rPr>
        <w:t>L'</w:t>
      </w:r>
      <w:r w:rsidR="00C571A0">
        <w:rPr>
          <w:b/>
          <w:u w:val="single"/>
        </w:rPr>
        <w:t xml:space="preserve">Acheteur </w:t>
      </w:r>
      <w:r w:rsidRPr="002E1EE4">
        <w:rPr>
          <w:b/>
          <w:u w:val="single"/>
        </w:rPr>
        <w:t>se réserve la possibilité de négocier avec les candidats ayant présenté les offres classées de un à trois</w:t>
      </w:r>
      <w:r>
        <w:t xml:space="preserve"> sur la base des critères définis au chapitre 8 du présent document. </w:t>
      </w:r>
    </w:p>
    <w:p w14:paraId="09CE3017" w14:textId="77777777" w:rsidR="00362C87" w:rsidRDefault="00362C87" w:rsidP="00362C87">
      <w:pPr>
        <w:pStyle w:val="Corpsdetexte"/>
      </w:pPr>
      <w:r>
        <w:t>Dans l'hypothèse d'une négociation, les autres candidats dont l'offre est classée au-delà du 3ème rang, ne seront pas admis à négocier et verront leur offre rejetée. Un ou plusieurs tours de négociation peuvent être organisés avec les candidats retenus. Chaque tour de négociation peut donner lieu à l’élimination d’un ou plusieurs candidats.</w:t>
      </w:r>
    </w:p>
    <w:p w14:paraId="4617A2A5" w14:textId="77777777" w:rsidR="00362C87" w:rsidRDefault="00362C87" w:rsidP="00362C87">
      <w:pPr>
        <w:pStyle w:val="Corpsdetexte"/>
      </w:pPr>
      <w:r w:rsidRPr="006C6A8D">
        <w:t>A l’issue de la négociation, chaque candidat doit remettre une nouvelle offre telle que définie à l’article 6.2. Toutefois, si un candidat souhaite maintenir son offre initiale en l’état pour qu’elle devienne son offre finale, il devra transmettre à la personne publique un courrier signifiant son intention avant la fin du délai de remise des offres finales. En l’absence d’une offre finale ou du courrier ci-dessus, la personne publique éliminera le candidat pour absence d’offre.</w:t>
      </w:r>
    </w:p>
    <w:p w14:paraId="13C767F0" w14:textId="77777777" w:rsidR="00362C87" w:rsidRDefault="00362C87" w:rsidP="00362C87">
      <w:pPr>
        <w:pStyle w:val="Corpsdetexte"/>
      </w:pPr>
      <w:r>
        <w:t>La négociation ne peut remettre en cause l'objet du marché, ni modifier substantiellement les conditions initiales de mise en concurrence ou les caractéristiques et les conditions d'exécution du marché telles qu'elles sont définies dans les documents de la consultation.</w:t>
      </w:r>
    </w:p>
    <w:p w14:paraId="63EB2D6A" w14:textId="77777777" w:rsidR="00362C87" w:rsidRDefault="00362C87" w:rsidP="00362C87">
      <w:pPr>
        <w:pStyle w:val="Corpsdetexte"/>
      </w:pPr>
      <w:r>
        <w:t>La personne publique garantit le strict respect du principe d'égalité de traitement des candidats et veillera à assurer la traçabilité des résultats obtenus à chaque étape de la négociation.</w:t>
      </w:r>
    </w:p>
    <w:p w14:paraId="503A236F" w14:textId="77777777" w:rsidR="00362C87" w:rsidRPr="00DF14A5" w:rsidRDefault="00362C87" w:rsidP="00362C87">
      <w:pPr>
        <w:pStyle w:val="Titre2"/>
        <w:tabs>
          <w:tab w:val="clear" w:pos="576"/>
          <w:tab w:val="num" w:pos="1002"/>
        </w:tabs>
        <w:ind w:left="1002"/>
      </w:pPr>
      <w:bookmarkStart w:id="167" w:name="_Toc335925645"/>
      <w:bookmarkStart w:id="168" w:name="_Toc62204769"/>
      <w:bookmarkStart w:id="169" w:name="_Toc180398463"/>
      <w:r w:rsidRPr="00DF14A5">
        <w:t>Droits d'auteur</w:t>
      </w:r>
      <w:bookmarkEnd w:id="166"/>
      <w:bookmarkEnd w:id="167"/>
      <w:bookmarkEnd w:id="168"/>
      <w:bookmarkEnd w:id="169"/>
    </w:p>
    <w:p w14:paraId="616E30B0" w14:textId="77777777" w:rsidR="00362C87" w:rsidRDefault="00362C87" w:rsidP="00362C87">
      <w:pPr>
        <w:pStyle w:val="Corpsdetexte"/>
      </w:pPr>
      <w:r>
        <w:t>Les documents constitutifs du présent dossier de consultation sont protégés par la loi sur les droits d'auteur (Livre I du code de la propriété intellectuelle).</w:t>
      </w:r>
    </w:p>
    <w:p w14:paraId="5B4EC832" w14:textId="427D79FF" w:rsidR="000E4FEE" w:rsidRPr="00362C87" w:rsidRDefault="00362C87" w:rsidP="00362C87">
      <w:pPr>
        <w:rPr>
          <w:rFonts w:ascii="Times New Roman" w:hAnsi="Times New Roman"/>
          <w:sz w:val="22"/>
          <w:szCs w:val="22"/>
        </w:rPr>
      </w:pPr>
      <w:r w:rsidRPr="00362C87">
        <w:rPr>
          <w:rFonts w:ascii="Times New Roman" w:hAnsi="Times New Roman"/>
          <w:sz w:val="22"/>
          <w:szCs w:val="22"/>
        </w:rPr>
        <w:t>Toute reproduction ou copie, même partielle, par quelque procédé que ce soit, ou utilisation est interdite sans autorisation préalable de la DTI. Toute reproduction ou copie ou utilisation autres que celles nécessaires pour répondre à la consultation,</w:t>
      </w:r>
    </w:p>
    <w:sectPr w:rsidR="000E4FEE" w:rsidRPr="00362C87"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075A" w14:textId="77777777" w:rsidR="00F91AD7" w:rsidRDefault="00F91AD7">
      <w:r>
        <w:separator/>
      </w:r>
    </w:p>
  </w:endnote>
  <w:endnote w:type="continuationSeparator" w:id="0">
    <w:p w14:paraId="76DA4931" w14:textId="77777777" w:rsidR="00F91AD7" w:rsidRDefault="00F91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Black">
    <w:altName w:val="Swis721 Blk BT"/>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Franklin Gothic ExtraCond">
    <w:altName w:val="Arial Narrow"/>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A737" w14:textId="77777777" w:rsidR="00FF4205" w:rsidRDefault="00FF4205" w:rsidP="00FF4205">
    <w:pPr>
      <w:pStyle w:val="Pieddepage"/>
    </w:pPr>
  </w:p>
  <w:p w14:paraId="0C33AB38" w14:textId="77777777" w:rsidR="00B7270B" w:rsidRPr="00FF4205" w:rsidRDefault="00B7270B"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FF4205" w:rsidRPr="00714447" w14:paraId="02042FDC" w14:textId="77777777" w:rsidTr="002F0921">
      <w:trPr>
        <w:cantSplit/>
      </w:trPr>
      <w:tc>
        <w:tcPr>
          <w:tcW w:w="496" w:type="dxa"/>
          <w:tcBorders>
            <w:top w:val="single" w:sz="6" w:space="0" w:color="auto"/>
          </w:tcBorders>
        </w:tcPr>
        <w:p w14:paraId="65574232" w14:textId="33BF31EF" w:rsidR="00FF4205" w:rsidRPr="00714447" w:rsidRDefault="001F3D20" w:rsidP="002F0921">
          <w:pPr>
            <w:jc w:val="center"/>
            <w:rPr>
              <w:szCs w:val="18"/>
            </w:rPr>
          </w:pPr>
          <w:r>
            <w:rPr>
              <w:noProof/>
            </w:rPr>
            <w:drawing>
              <wp:inline distT="0" distB="0" distL="0" distR="0" wp14:anchorId="4694704D" wp14:editId="6E2F9DA2">
                <wp:extent cx="180975" cy="171450"/>
                <wp:effectExtent l="0" t="0" r="0" b="0"/>
                <wp:docPr id="1"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5F9369D4" w14:textId="77777777" w:rsidR="00FF4205" w:rsidRPr="00714447" w:rsidRDefault="00FF4205"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534135E4" w14:textId="786BA422" w:rsidR="00FF4205" w:rsidRPr="004A1972" w:rsidRDefault="006C7C3B" w:rsidP="004A1972">
          <w:pPr>
            <w:pStyle w:val="Pieddepage"/>
            <w:tabs>
              <w:tab w:val="clear" w:pos="4536"/>
              <w:tab w:val="right" w:pos="10490"/>
            </w:tabs>
            <w:spacing w:before="60"/>
            <w:jc w:val="center"/>
            <w:rPr>
              <w:rFonts w:ascii="Arial" w:hAnsi="Arial" w:cs="Arial"/>
              <w:szCs w:val="18"/>
            </w:rPr>
          </w:pPr>
          <w:r w:rsidRPr="00FF337A">
            <w:rPr>
              <w:rFonts w:ascii="Arial" w:hAnsi="Arial" w:cs="Arial"/>
              <w:szCs w:val="18"/>
            </w:rPr>
            <w:t>Réf.</w:t>
          </w:r>
          <w:r w:rsidRPr="00A12DD8">
            <w:rPr>
              <w:rFonts w:ascii="Arial" w:hAnsi="Arial" w:cs="Arial"/>
              <w:szCs w:val="16"/>
            </w:rPr>
            <w:t xml:space="preserve"> </w:t>
          </w:r>
          <w:bookmarkStart w:id="1" w:name="_Hlk141710721"/>
          <w:r w:rsidRPr="00A12DD8">
            <w:rPr>
              <w:rFonts w:ascii="Arial" w:hAnsi="Arial" w:cs="Arial"/>
              <w:szCs w:val="16"/>
            </w:rPr>
            <w:fldChar w:fldCharType="begin"/>
          </w:r>
          <w:r w:rsidRPr="00A12DD8">
            <w:rPr>
              <w:rFonts w:ascii="Arial" w:hAnsi="Arial" w:cs="Arial"/>
              <w:szCs w:val="16"/>
            </w:rPr>
            <w:instrText xml:space="preserve"> DOCPROPERTY "Référence"  \* MERGEFORMAT </w:instrText>
          </w:r>
          <w:r w:rsidRPr="00A12DD8">
            <w:rPr>
              <w:rFonts w:ascii="Arial" w:hAnsi="Arial" w:cs="Arial"/>
              <w:szCs w:val="16"/>
            </w:rPr>
            <w:fldChar w:fldCharType="separate"/>
          </w:r>
          <w:r w:rsidR="00410070">
            <w:rPr>
              <w:rFonts w:ascii="Arial" w:hAnsi="Arial" w:cs="Arial"/>
              <w:szCs w:val="16"/>
            </w:rPr>
            <w:t>MPA_24-21037</w:t>
          </w:r>
          <w:r w:rsidRPr="00A12DD8">
            <w:rPr>
              <w:rFonts w:ascii="Arial" w:hAnsi="Arial" w:cs="Arial"/>
              <w:szCs w:val="16"/>
            </w:rPr>
            <w:fldChar w:fldCharType="end"/>
          </w:r>
          <w:bookmarkEnd w:id="1"/>
          <w:r>
            <w:rPr>
              <w:rFonts w:ascii="Arial" w:hAnsi="Arial" w:cs="Arial"/>
              <w:szCs w:val="16"/>
            </w:rPr>
            <w:t>_RC</w:t>
          </w:r>
          <w:r w:rsidRPr="007D4207">
            <w:rPr>
              <w:rFonts w:ascii="Arial" w:hAnsi="Arial" w:cs="Arial"/>
              <w:szCs w:val="18"/>
            </w:rPr>
            <w:t xml:space="preserve"> </w:t>
          </w:r>
        </w:p>
      </w:tc>
      <w:tc>
        <w:tcPr>
          <w:tcW w:w="1670" w:type="dxa"/>
          <w:tcBorders>
            <w:top w:val="single" w:sz="4" w:space="0" w:color="auto"/>
          </w:tcBorders>
        </w:tcPr>
        <w:p w14:paraId="07BD3E1A" w14:textId="77777777" w:rsidR="00FF4205" w:rsidRPr="00714447" w:rsidRDefault="00FF4205" w:rsidP="002F0921">
          <w:pPr>
            <w:pStyle w:val="Pieddepage"/>
            <w:tabs>
              <w:tab w:val="right" w:pos="10490"/>
            </w:tabs>
            <w:spacing w:before="60"/>
            <w:jc w:val="right"/>
            <w:rPr>
              <w:szCs w:val="18"/>
            </w:rPr>
          </w:pPr>
          <w:proofErr w:type="gramStart"/>
          <w:r w:rsidRPr="00714447">
            <w:rPr>
              <w:szCs w:val="18"/>
            </w:rPr>
            <w:t>page</w:t>
          </w:r>
          <w:proofErr w:type="gramEnd"/>
          <w:r w:rsidRPr="00714447">
            <w:rPr>
              <w:szCs w:val="18"/>
            </w:rPr>
            <w:t xml:space="preserve"> </w:t>
          </w:r>
          <w:r w:rsidRPr="00714447">
            <w:rPr>
              <w:szCs w:val="18"/>
            </w:rPr>
            <w:fldChar w:fldCharType="begin"/>
          </w:r>
          <w:r w:rsidRPr="00714447">
            <w:rPr>
              <w:szCs w:val="18"/>
            </w:rPr>
            <w:instrText xml:space="preserve"> PAGE \* ARABIC \* MERGEFORMAT </w:instrText>
          </w:r>
          <w:r w:rsidRPr="00714447">
            <w:rPr>
              <w:szCs w:val="18"/>
            </w:rPr>
            <w:fldChar w:fldCharType="separate"/>
          </w:r>
          <w:r w:rsidR="0007608F">
            <w:rPr>
              <w:noProof/>
              <w:szCs w:val="18"/>
            </w:rPr>
            <w:t>16</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07608F">
            <w:rPr>
              <w:noProof/>
              <w:szCs w:val="18"/>
            </w:rPr>
            <w:t>16</w:t>
          </w:r>
          <w:r w:rsidRPr="00714447">
            <w:rPr>
              <w:szCs w:val="18"/>
            </w:rPr>
            <w:fldChar w:fldCharType="end"/>
          </w:r>
        </w:p>
      </w:tc>
    </w:tr>
  </w:tbl>
  <w:p w14:paraId="75ACB82D" w14:textId="77777777" w:rsidR="00FF4205" w:rsidRDefault="00FF4205" w:rsidP="00FF4205">
    <w:pPr>
      <w:pStyle w:val="Pieddepage"/>
    </w:pPr>
  </w:p>
  <w:p w14:paraId="7E228B76" w14:textId="77777777" w:rsidR="001104DC" w:rsidRPr="00FF4205" w:rsidRDefault="001104DC"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6C9DF" w14:textId="0BFECE4D" w:rsidR="00FF4205" w:rsidRDefault="001F3D20" w:rsidP="00FF4205">
    <w:pPr>
      <w:pStyle w:val="Pieddepage"/>
    </w:pPr>
    <w:r>
      <w:rPr>
        <w:noProof/>
      </w:rPr>
      <mc:AlternateContent>
        <mc:Choice Requires="wps">
          <w:drawing>
            <wp:anchor distT="0" distB="0" distL="114300" distR="114300" simplePos="0" relativeHeight="251659264" behindDoc="0" locked="0" layoutInCell="1" allowOverlap="1" wp14:anchorId="68935F27" wp14:editId="061FC615">
              <wp:simplePos x="0" y="0"/>
              <wp:positionH relativeFrom="column">
                <wp:posOffset>4932045</wp:posOffset>
              </wp:positionH>
              <wp:positionV relativeFrom="paragraph">
                <wp:posOffset>-687705</wp:posOffset>
              </wp:positionV>
              <wp:extent cx="704850" cy="771525"/>
              <wp:effectExtent l="0" t="0" r="0" b="0"/>
              <wp:wrapNone/>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E05E5" w14:textId="77777777" w:rsidR="00FF4205" w:rsidRDefault="00FF4205" w:rsidP="00FF4205">
                          <w:pPr>
                            <w:jc w:val="right"/>
                          </w:pPr>
                        </w:p>
                        <w:p w14:paraId="16A4ECE6" w14:textId="12CE3F4A" w:rsidR="00FF4205" w:rsidRDefault="001F3D20" w:rsidP="00FF4205">
                          <w:r>
                            <w:rPr>
                              <w:rFonts w:ascii="Times New Roman" w:hAnsi="Times New Roman"/>
                              <w:noProof/>
                            </w:rPr>
                            <w:drawing>
                              <wp:inline distT="0" distB="0" distL="0" distR="0" wp14:anchorId="00DC831F" wp14:editId="3F0A8CF4">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935F27" id="_x0000_t202" coordsize="21600,21600" o:spt="202" path="m,l,21600r21600,l21600,xe">
              <v:stroke joinstyle="miter"/>
              <v:path gradientshapeok="t" o:connecttype="rect"/>
            </v:shapetype>
            <v:shape id="Text Box 68" o:spid="_x0000_s1032" type="#_x0000_t202" style="position:absolute;margin-left:388.35pt;margin-top:-54.15pt;width:55.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FBm5AEAAKcDAAAOAAAAZHJzL2Uyb0RvYy54bWysU9tu2zAMfR+wfxD0vtgOkqYz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u8tX1miqSSptNsV6uUwdRPn/s0If3CgYWLxVHmmkCF4dHHyIZUT4/ib0sPJi+T3Pt7W8Jehgz&#10;iXzkOzMPUz0x01T8KvaNWmpojqQGYd4W2m66dIA/ORtpUyruf+wFKs76D5YceVusVnG1UrBab5YU&#10;4GWlvqwIKwmq4oGz+XoX5nXcOzRtR53mGVi4JRe1SQpfWJ3o0zYk4afNjet2GadXL//X7hcAAAD/&#10;/wMAUEsDBBQABgAIAAAAIQBE7hiN3wAAAAsBAAAPAAAAZHJzL2Rvd25yZXYueG1sTI/BTsMwDIbv&#10;SHuHyEi7bck2WEtpOiEmriAGm8Qta7y2WuNUTbaWt8ec4Gj70+/vzzeja8UV+9B40rCYKxBIpbcN&#10;VRo+P15mKYgQDVnTekIN3xhgU0xucpNZP9A7XnexEhxCITMa6hi7TMpQ1uhMmPsOiW8n3zsTeewr&#10;aXszcLhr5VKptXSmIf5Qmw6fayzPu4vTsH89fR3u1Fu1dffd4EclyT1Irae349MjiIhj/IPhV5/V&#10;oWCno7+QDaLVkCTrhFENs4VKVyAYSdOEV0dmV0uQRS7/dyh+AAAA//8DAFBLAQItABQABgAIAAAA&#10;IQC2gziS/gAAAOEBAAATAAAAAAAAAAAAAAAAAAAAAABbQ29udGVudF9UeXBlc10ueG1sUEsBAi0A&#10;FAAGAAgAAAAhADj9If/WAAAAlAEAAAsAAAAAAAAAAAAAAAAALwEAAF9yZWxzLy5yZWxzUEsBAi0A&#10;FAAGAAgAAAAhAKX0UGbkAQAApwMAAA4AAAAAAAAAAAAAAAAALgIAAGRycy9lMm9Eb2MueG1sUEsB&#10;Ai0AFAAGAAgAAAAhAETuGI3fAAAACwEAAA8AAAAAAAAAAAAAAAAAPgQAAGRycy9kb3ducmV2Lnht&#10;bFBLBQYAAAAABAAEAPMAAABKBQAAAAA=&#10;" filled="f" stroked="f">
              <v:textbox>
                <w:txbxContent>
                  <w:p w14:paraId="0E2E05E5" w14:textId="77777777" w:rsidR="00FF4205" w:rsidRDefault="00FF4205" w:rsidP="00FF4205">
                    <w:pPr>
                      <w:jc w:val="right"/>
                    </w:pPr>
                  </w:p>
                  <w:p w14:paraId="16A4ECE6" w14:textId="12CE3F4A" w:rsidR="00FF4205" w:rsidRDefault="001F3D20" w:rsidP="00FF4205">
                    <w:r>
                      <w:rPr>
                        <w:rFonts w:ascii="Times New Roman" w:hAnsi="Times New Roman"/>
                        <w:noProof/>
                      </w:rPr>
                      <w:drawing>
                        <wp:inline distT="0" distB="0" distL="0" distR="0" wp14:anchorId="00DC831F" wp14:editId="3F0A8CF4">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180340" distL="0" distR="0" simplePos="0" relativeHeight="251662336" behindDoc="1" locked="0" layoutInCell="1" allowOverlap="1" wp14:anchorId="78B65CCA" wp14:editId="6C636A10">
              <wp:simplePos x="0" y="0"/>
              <wp:positionH relativeFrom="column">
                <wp:posOffset>37465</wp:posOffset>
              </wp:positionH>
              <wp:positionV relativeFrom="paragraph">
                <wp:posOffset>-498475</wp:posOffset>
              </wp:positionV>
              <wp:extent cx="4946015" cy="485140"/>
              <wp:effectExtent l="0" t="0" r="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015" cy="48514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FF4205" w:rsidRPr="00A12DD8" w14:paraId="088358B2" w14:textId="77777777">
                            <w:trPr>
                              <w:trHeight w:val="127"/>
                              <w:jc w:val="right"/>
                            </w:trPr>
                            <w:tc>
                              <w:tcPr>
                                <w:tcW w:w="1191" w:type="dxa"/>
                                <w:hideMark/>
                              </w:tcPr>
                              <w:p w14:paraId="19D8C93E"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iège</w:t>
                                </w:r>
                                <w:r w:rsidR="00FF4205" w:rsidRPr="00A12DD8">
                                  <w:rPr>
                                    <w:rFonts w:ascii="Arial" w:hAnsi="Arial" w:cs="Arial"/>
                                    <w:noProof/>
                                    <w:sz w:val="10"/>
                                    <w:szCs w:val="13"/>
                                  </w:rPr>
                                  <w:t> :</w:t>
                                </w:r>
                              </w:p>
                            </w:tc>
                            <w:tc>
                              <w:tcPr>
                                <w:tcW w:w="6407" w:type="dxa"/>
                                <w:hideMark/>
                              </w:tcPr>
                              <w:p w14:paraId="2CAD1ECD"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CS</w:t>
                                </w:r>
                                <w:r w:rsidR="00FF4205" w:rsidRPr="00A12DD8">
                                  <w:rPr>
                                    <w:rFonts w:ascii="Arial" w:hAnsi="Arial" w:cs="Arial"/>
                                    <w:noProof/>
                                    <w:sz w:val="12"/>
                                    <w:szCs w:val="12"/>
                                  </w:rPr>
                                  <w:t>53584 - 1, avenue du Dr Maurice Grynfogel 31035 Toulouse cedex 1 - téléphone : +33 (0) 562 14 52 00</w:t>
                                </w:r>
                              </w:p>
                            </w:tc>
                          </w:tr>
                          <w:tr w:rsidR="00FF4205" w:rsidRPr="00A12DD8" w14:paraId="30E0DF99" w14:textId="77777777">
                            <w:trPr>
                              <w:jc w:val="right"/>
                            </w:trPr>
                            <w:tc>
                              <w:tcPr>
                                <w:tcW w:w="1191" w:type="dxa"/>
                                <w:hideMark/>
                              </w:tcPr>
                              <w:p w14:paraId="31EE5D50"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ite Athis-Mons</w:t>
                                </w:r>
                                <w:r w:rsidR="00FF4205" w:rsidRPr="00A12DD8">
                                  <w:rPr>
                                    <w:rFonts w:ascii="Arial" w:hAnsi="Arial" w:cs="Arial"/>
                                    <w:noProof/>
                                    <w:sz w:val="10"/>
                                    <w:szCs w:val="13"/>
                                  </w:rPr>
                                  <w:t> :</w:t>
                                </w:r>
                              </w:p>
                            </w:tc>
                            <w:tc>
                              <w:tcPr>
                                <w:tcW w:w="6407" w:type="dxa"/>
                                <w:hideMark/>
                              </w:tcPr>
                              <w:p w14:paraId="207E85D4"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B</w:t>
                                </w:r>
                                <w:r w:rsidR="00FF4205" w:rsidRPr="00A12DD8">
                                  <w:rPr>
                                    <w:rFonts w:ascii="Arial" w:hAnsi="Arial" w:cs="Arial"/>
                                    <w:noProof/>
                                    <w:sz w:val="12"/>
                                    <w:szCs w:val="12"/>
                                  </w:rPr>
                                  <w:t>âtiment 1608 - route périphérique zone aéroportuaire 91200 Athis-Mons - téléphone : +33 (0) 169 57 60 00</w:t>
                                </w:r>
                              </w:p>
                            </w:tc>
                          </w:tr>
                        </w:tbl>
                        <w:p w14:paraId="3DEEB24B" w14:textId="77777777" w:rsidR="00FF4205" w:rsidRPr="00A12DD8" w:rsidRDefault="00FF4205" w:rsidP="00FF4205">
                          <w:pPr>
                            <w:rPr>
                              <w:rFonts w:ascii="Arial" w:hAnsi="Arial" w:cs="Arial"/>
                              <w:sz w:val="20"/>
                              <w:lang w:eastAsia="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5CCA" id="Text Box 67" o:spid="_x0000_s1033" type="#_x0000_t202" style="position:absolute;margin-left:2.95pt;margin-top:-39.25pt;width:389.45pt;height:38.2pt;z-index:-251654144;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E+/gEAAOIDAAAOAAAAZHJzL2Uyb0RvYy54bWysU9tu2zAMfR+wfxD0vtgpkq4z4hRdigwD&#10;ugvQ7QNkWbaFyaJGKbGzrx8lx+m2vhXTg0BR4iHPIbW5HXvDjgq9Blvy5SLnTFkJtbZtyb9/27+5&#10;4cwHYWthwKqSn5Tnt9vXrzaDK9QVdGBqhYxArC8GV/IuBFdkmZed6oVfgFOWLhvAXgQ6YpvVKAZC&#10;7012lefX2QBYOwSpvCfv/XTJtwm/aZQMX5rGq8BMyam2kHZMexX3bLsRRYvCdVqeyxAvqKIX2lLS&#10;C9S9CIIdUD+D6rVE8NCEhYQ+g6bRUiUOxGaZ/8PmsRNOJS4kjncXmfz/g5Wfj4/uK7IwvoeRGphI&#10;ePcA8odnFnadsK26Q4ShU6KmxMsoWTY4X5xDo9S+8BGkGj5BTU0WhwAJaGywj6oQT0bo1IDTRXQ1&#10;BibJuXq3us6Xa84k3a1u1stV6komijnaoQ8fFPQsGiVHampCF8cHH2I1opifxGQejK732ph0wLba&#10;GWRHQQOwT2uKNa4Tk3ed00qsKHZ6njD/wjE2olmIuFPK6Ek6ROqTCGGsRqbrkr+NcFGWCuoTCYMw&#10;DR59FDI6wF+cDTR0Jfc/DwIVZ+ajJXHjhM4GzkY1G8JKCi154Gwyd2Ga5IND3XaEPLXPwh01oNFJ&#10;m6cqzuXSICV656GPk/rnOb16+prb3wAAAP//AwBQSwMEFAAGAAgAAAAhAGuq0/zdAAAACAEAAA8A&#10;AABkcnMvZG93bnJldi54bWxMj0FPg0AQhe8m/ofNmHhrlxKwiCyNqfFoUtE0PW7ZEbDsLGGXFv+9&#10;05Me572XN98rNrPtxRlH3zlSsFpGIJBqZzpqFHx+vC4yED5oMrp3hAp+0MOmvL0pdG7chd7xXIVG&#10;cAn5XCtoQxhyKX3dotV+6QYk9r7caHXgc2ykGfWFy20v4yh6kFZ3xB9aPeC2xfpUTVbB4TDtk/03&#10;VS9TuvWnNx0nuIuVur+bn59ABJzDXxiu+IwOJTMd3UTGi15B+shBBYt1loJgf50lPOXISrwCWRby&#10;/4DyFwAA//8DAFBLAQItABQABgAIAAAAIQC2gziS/gAAAOEBAAATAAAAAAAAAAAAAAAAAAAAAABb&#10;Q29udGVudF9UeXBlc10ueG1sUEsBAi0AFAAGAAgAAAAhADj9If/WAAAAlAEAAAsAAAAAAAAAAAAA&#10;AAAALwEAAF9yZWxzLy5yZWxzUEsBAi0AFAAGAAgAAAAhAOVRcT7+AQAA4gMAAA4AAAAAAAAAAAAA&#10;AAAALgIAAGRycy9lMm9Eb2MueG1sUEsBAi0AFAAGAAgAAAAhAGuq0/zdAAAACAEAAA8AAAAAAAAA&#10;AAAAAAAAWAQAAGRycy9kb3ducmV2LnhtbFBLBQYAAAAABAAEAPMAAABiBQAAAAA=&#10;" stroked="f">
              <v:fill opacity="32896f"/>
              <v:textbox inset="0,0,0,0">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FF4205" w:rsidRPr="00A12DD8" w14:paraId="088358B2" w14:textId="77777777">
                      <w:trPr>
                        <w:trHeight w:val="127"/>
                        <w:jc w:val="right"/>
                      </w:trPr>
                      <w:tc>
                        <w:tcPr>
                          <w:tcW w:w="1191" w:type="dxa"/>
                          <w:hideMark/>
                        </w:tcPr>
                        <w:p w14:paraId="19D8C93E"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iège</w:t>
                          </w:r>
                          <w:r w:rsidR="00FF4205" w:rsidRPr="00A12DD8">
                            <w:rPr>
                              <w:rFonts w:ascii="Arial" w:hAnsi="Arial" w:cs="Arial"/>
                              <w:noProof/>
                              <w:sz w:val="10"/>
                              <w:szCs w:val="13"/>
                            </w:rPr>
                            <w:t> :</w:t>
                          </w:r>
                        </w:p>
                      </w:tc>
                      <w:tc>
                        <w:tcPr>
                          <w:tcW w:w="6407" w:type="dxa"/>
                          <w:hideMark/>
                        </w:tcPr>
                        <w:p w14:paraId="2CAD1ECD"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CS</w:t>
                          </w:r>
                          <w:r w:rsidR="00FF4205" w:rsidRPr="00A12DD8">
                            <w:rPr>
                              <w:rFonts w:ascii="Arial" w:hAnsi="Arial" w:cs="Arial"/>
                              <w:noProof/>
                              <w:sz w:val="12"/>
                              <w:szCs w:val="12"/>
                            </w:rPr>
                            <w:t>53584 - 1, avenue du Dr Maurice Grynfogel 31035 Toulouse cedex 1 - téléphone : +33 (0) 562 14 52 00</w:t>
                          </w:r>
                        </w:p>
                      </w:tc>
                    </w:tr>
                    <w:tr w:rsidR="00FF4205" w:rsidRPr="00A12DD8" w14:paraId="30E0DF99" w14:textId="77777777">
                      <w:trPr>
                        <w:jc w:val="right"/>
                      </w:trPr>
                      <w:tc>
                        <w:tcPr>
                          <w:tcW w:w="1191" w:type="dxa"/>
                          <w:hideMark/>
                        </w:tcPr>
                        <w:p w14:paraId="31EE5D50"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ite Athis-Mons</w:t>
                          </w:r>
                          <w:r w:rsidR="00FF4205" w:rsidRPr="00A12DD8">
                            <w:rPr>
                              <w:rFonts w:ascii="Arial" w:hAnsi="Arial" w:cs="Arial"/>
                              <w:noProof/>
                              <w:sz w:val="10"/>
                              <w:szCs w:val="13"/>
                            </w:rPr>
                            <w:t> :</w:t>
                          </w:r>
                        </w:p>
                      </w:tc>
                      <w:tc>
                        <w:tcPr>
                          <w:tcW w:w="6407" w:type="dxa"/>
                          <w:hideMark/>
                        </w:tcPr>
                        <w:p w14:paraId="207E85D4"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B</w:t>
                          </w:r>
                          <w:r w:rsidR="00FF4205" w:rsidRPr="00A12DD8">
                            <w:rPr>
                              <w:rFonts w:ascii="Arial" w:hAnsi="Arial" w:cs="Arial"/>
                              <w:noProof/>
                              <w:sz w:val="12"/>
                              <w:szCs w:val="12"/>
                            </w:rPr>
                            <w:t>âtiment 1608 - route périphérique zone aéroportuaire 91200 Athis-Mons - téléphone : +33 (0) 169 57 60 00</w:t>
                          </w:r>
                        </w:p>
                      </w:tc>
                    </w:tr>
                  </w:tbl>
                  <w:p w14:paraId="3DEEB24B" w14:textId="77777777" w:rsidR="00FF4205" w:rsidRPr="00A12DD8" w:rsidRDefault="00FF4205" w:rsidP="00FF4205">
                    <w:pPr>
                      <w:rPr>
                        <w:rFonts w:ascii="Arial" w:hAnsi="Arial" w:cs="Arial"/>
                        <w:sz w:val="20"/>
                        <w:lang w:eastAsia="ar-SA"/>
                      </w:rPr>
                    </w:pPr>
                  </w:p>
                </w:txbxContent>
              </v:textbox>
            </v:shape>
          </w:pict>
        </mc:Fallback>
      </mc:AlternateContent>
    </w:r>
    <w:r>
      <w:rPr>
        <w:noProof/>
      </w:rPr>
      <mc:AlternateContent>
        <mc:Choice Requires="wps">
          <w:drawing>
            <wp:anchor distT="0" distB="180340" distL="0" distR="0" simplePos="0" relativeHeight="251661312" behindDoc="1" locked="0" layoutInCell="1" allowOverlap="1" wp14:anchorId="0712BABB" wp14:editId="4C3469FE">
              <wp:simplePos x="0" y="0"/>
              <wp:positionH relativeFrom="column">
                <wp:posOffset>-820420</wp:posOffset>
              </wp:positionH>
              <wp:positionV relativeFrom="paragraph">
                <wp:posOffset>-736600</wp:posOffset>
              </wp:positionV>
              <wp:extent cx="1675765" cy="116205"/>
              <wp:effectExtent l="0" t="0" r="0" b="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11620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606E1" w14:textId="77777777" w:rsidR="00FF4205" w:rsidRPr="00A12DD8" w:rsidRDefault="00D863C0" w:rsidP="00FF4205">
                          <w:pPr>
                            <w:pStyle w:val="m-siteweb"/>
                            <w:rPr>
                              <w:rFonts w:ascii="Arial" w:hAnsi="Arial" w:cs="Arial"/>
                            </w:rPr>
                          </w:pPr>
                          <w:r w:rsidRPr="00A12DD8">
                            <w:rPr>
                              <w:rFonts w:ascii="Arial" w:hAnsi="Arial" w:cs="Arial"/>
                            </w:rPr>
                            <w:t>www.ecologie.gouv.fr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2BABB" id="Text Box 66" o:spid="_x0000_s1034" type="#_x0000_t202" style="position:absolute;margin-left:-64.6pt;margin-top:-58pt;width:131.95pt;height:9.15pt;z-index:-251655168;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J2/+wEAAOIDAAAOAAAAZHJzL2Uyb0RvYy54bWysU8tu2zAQvBfoPxC815IN2AkEy0HqwEWB&#10;9AGk/QCKoiSiFJdd0pbcr++Skp22uQXlgVi+Zndmh9u7sTfspNBrsCVfLnLOlJVQa9uW/Pu3w7tb&#10;znwQthYGrCr5WXl+t3v7Zju4Qq2gA1MrZARifTG4knchuCLLvOxUL/wCnLJ02AD2ItAS26xGMRB6&#10;b7JVnm+yAbB2CFJ5T7sP0yHfJfymUTJ8aRqvAjMlp9pCmjHNVZyz3VYULQrXaTmXIV5RRS+0paRX&#10;qAcRBDuifgHVa4ngoQkLCX0GTaOlShyIzTL/h81TJ5xKXEgc764y+f8HKz+fntxXZGF8DyM1MJHw&#10;7hHkD88s7DthW3WPCEOnRE2Jl1GybHC+mJ9GqX3hI0g1fIKamiyOARLQ2GAfVSGejNCpAeer6GoM&#10;TMaUm5v1zWbNmaSz5XKzytcphSgurx368EFBz2JQcqSmJnRxevQhViOKy5WYzIPR9UEbkxbYVnuD&#10;7CTIAIc0prfGdWLaXec05pR+up4w/8IxNqJZiLhTyriTdIjUJxHCWI1M1yW/jXBRlgrqMwmDMBmP&#10;PgoFHeAvzgYyXcn9z6NAxZn5aEnc6NBLgJegugTCSnpa8sDZFO7D5OSjQ912hDy1z8I9NaDRSZvn&#10;KuZyyUiJ3mz66NQ/1+nW89fc/QYAAP//AwBQSwMEFAAGAAgAAAAhAGKtke7hAAAADQEAAA8AAABk&#10;cnMvZG93bnJldi54bWxMj8FOwzAQRO9I/IO1SNxaJyY0bYhToSKOSBBQ1aMbb5PQeB3FThv+HucE&#10;t92d0eybfDuZjl1wcK0lCfEyAoZUWd1SLeHr83WxBua8Iq06SyjhBx1si9ubXGXaXukDL6WvWQgh&#10;lykJjfd9xrmrGjTKLW2PFLSTHYzyYR1qrgd1DeGm4yKKVtyolsKHRvW4a7A6l6ORcDiM+2T/TeXL&#10;+Lhz5zclEnwXUt7fTc9PwDxO/s8MM35AhyIwHe1I2rFOwiIWGxG88xSvQq3Z85CkwI7htElT4EXO&#10;/7cofgEAAP//AwBQSwECLQAUAAYACAAAACEAtoM4kv4AAADhAQAAEwAAAAAAAAAAAAAAAAAAAAAA&#10;W0NvbnRlbnRfVHlwZXNdLnhtbFBLAQItABQABgAIAAAAIQA4/SH/1gAAAJQBAAALAAAAAAAAAAAA&#10;AAAAAC8BAABfcmVscy8ucmVsc1BLAQItABQABgAIAAAAIQAB8J2/+wEAAOIDAAAOAAAAAAAAAAAA&#10;AAAAAC4CAABkcnMvZTJvRG9jLnhtbFBLAQItABQABgAIAAAAIQBirZHu4QAAAA0BAAAPAAAAAAAA&#10;AAAAAAAAAFUEAABkcnMvZG93bnJldi54bWxQSwUGAAAAAAQABADzAAAAYwUAAAAA&#10;" stroked="f">
              <v:fill opacity="32896f"/>
              <v:textbox inset="0,0,0,0">
                <w:txbxContent>
                  <w:p w14:paraId="2FC606E1" w14:textId="77777777" w:rsidR="00FF4205" w:rsidRPr="00A12DD8" w:rsidRDefault="00D863C0" w:rsidP="00FF4205">
                    <w:pPr>
                      <w:pStyle w:val="m-siteweb"/>
                      <w:rPr>
                        <w:rFonts w:ascii="Arial" w:hAnsi="Arial" w:cs="Arial"/>
                      </w:rPr>
                    </w:pPr>
                    <w:r w:rsidRPr="00A12DD8">
                      <w:rPr>
                        <w:rFonts w:ascii="Arial" w:hAnsi="Arial" w:cs="Arial"/>
                      </w:rPr>
                      <w:t>www.ecologie.gouv.fr</w:t>
                    </w:r>
                  </w:p>
                </w:txbxContent>
              </v:textbox>
            </v:shape>
          </w:pict>
        </mc:Fallback>
      </mc:AlternateContent>
    </w:r>
  </w:p>
  <w:p w14:paraId="5C0B48CD" w14:textId="77777777" w:rsidR="00FF4205" w:rsidRPr="00FC2B48" w:rsidRDefault="00FF4205" w:rsidP="00FF4205">
    <w:pPr>
      <w:pStyle w:val="Pieddepage"/>
      <w:rPr>
        <w:szCs w:val="18"/>
      </w:rPr>
    </w:pPr>
  </w:p>
  <w:p w14:paraId="37F4C3AE" w14:textId="77777777" w:rsidR="001104DC" w:rsidRPr="00FF4205" w:rsidRDefault="001104DC"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1104DC" w:rsidRPr="00A12DD8" w14:paraId="05490978" w14:textId="77777777" w:rsidTr="00F133D4">
      <w:trPr>
        <w:cantSplit/>
      </w:trPr>
      <w:tc>
        <w:tcPr>
          <w:tcW w:w="496" w:type="dxa"/>
          <w:tcBorders>
            <w:top w:val="single" w:sz="6" w:space="0" w:color="auto"/>
          </w:tcBorders>
        </w:tcPr>
        <w:p w14:paraId="30B0AE7B" w14:textId="4467817C" w:rsidR="001104DC" w:rsidRPr="00A12DD8" w:rsidRDefault="001F3D20" w:rsidP="00F133D4">
          <w:pPr>
            <w:jc w:val="center"/>
            <w:rPr>
              <w:rFonts w:ascii="Arial" w:hAnsi="Arial" w:cs="Arial"/>
              <w:szCs w:val="18"/>
            </w:rPr>
          </w:pPr>
          <w:r>
            <w:rPr>
              <w:rFonts w:ascii="Arial" w:hAnsi="Arial" w:cs="Arial"/>
              <w:noProof/>
            </w:rPr>
            <w:drawing>
              <wp:inline distT="0" distB="0" distL="0" distR="0" wp14:anchorId="74924975" wp14:editId="7F38E2F3">
                <wp:extent cx="180975" cy="1714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05227097" w14:textId="77777777" w:rsidR="001104DC" w:rsidRPr="00A12DD8" w:rsidRDefault="001104DC" w:rsidP="00F133D4">
          <w:pPr>
            <w:pStyle w:val="Pieddepage"/>
            <w:tabs>
              <w:tab w:val="clear" w:pos="4536"/>
              <w:tab w:val="right" w:pos="10490"/>
            </w:tabs>
            <w:spacing w:before="60"/>
            <w:rPr>
              <w:rFonts w:ascii="Arial" w:hAnsi="Arial" w:cs="Arial"/>
              <w:szCs w:val="18"/>
              <w:lang w:val="en-GB"/>
            </w:rPr>
          </w:pPr>
          <w:r w:rsidRPr="00A12DD8">
            <w:rPr>
              <w:rFonts w:ascii="Arial" w:hAnsi="Arial" w:cs="Arial"/>
              <w:szCs w:val="18"/>
              <w:lang w:val="en-GB"/>
            </w:rPr>
            <w:t>© Copyright DSNA</w:t>
          </w:r>
        </w:p>
      </w:tc>
      <w:tc>
        <w:tcPr>
          <w:tcW w:w="5953" w:type="dxa"/>
          <w:tcBorders>
            <w:top w:val="single" w:sz="4" w:space="0" w:color="auto"/>
          </w:tcBorders>
        </w:tcPr>
        <w:p w14:paraId="3A23E26C" w14:textId="43BDDBE8" w:rsidR="00A960C7" w:rsidRPr="00FF337A" w:rsidRDefault="007D4207" w:rsidP="00C01171">
          <w:pPr>
            <w:pStyle w:val="Pieddepage"/>
            <w:tabs>
              <w:tab w:val="clear" w:pos="4536"/>
              <w:tab w:val="right" w:pos="10490"/>
            </w:tabs>
            <w:spacing w:before="60"/>
            <w:jc w:val="center"/>
            <w:rPr>
              <w:rFonts w:ascii="Arial" w:hAnsi="Arial" w:cs="Arial"/>
              <w:szCs w:val="18"/>
            </w:rPr>
          </w:pPr>
          <w:r w:rsidRPr="00FF337A">
            <w:rPr>
              <w:rFonts w:ascii="Arial" w:hAnsi="Arial" w:cs="Arial"/>
              <w:szCs w:val="18"/>
            </w:rPr>
            <w:t>Réf.</w:t>
          </w:r>
          <w:r w:rsidR="005F3AF0" w:rsidRPr="00A12DD8">
            <w:rPr>
              <w:rFonts w:ascii="Arial" w:hAnsi="Arial" w:cs="Arial"/>
              <w:szCs w:val="16"/>
            </w:rPr>
            <w:t xml:space="preserve"> </w:t>
          </w:r>
          <w:r w:rsidR="005F3AF0" w:rsidRPr="00A12DD8">
            <w:rPr>
              <w:rFonts w:ascii="Arial" w:hAnsi="Arial" w:cs="Arial"/>
              <w:szCs w:val="16"/>
            </w:rPr>
            <w:fldChar w:fldCharType="begin"/>
          </w:r>
          <w:r w:rsidR="005F3AF0" w:rsidRPr="00A12DD8">
            <w:rPr>
              <w:rFonts w:ascii="Arial" w:hAnsi="Arial" w:cs="Arial"/>
              <w:szCs w:val="16"/>
            </w:rPr>
            <w:instrText xml:space="preserve"> DOCPROPERTY "Référence"  \* MERGEFORMAT </w:instrText>
          </w:r>
          <w:r w:rsidR="005F3AF0" w:rsidRPr="00A12DD8">
            <w:rPr>
              <w:rFonts w:ascii="Arial" w:hAnsi="Arial" w:cs="Arial"/>
              <w:szCs w:val="16"/>
            </w:rPr>
            <w:fldChar w:fldCharType="separate"/>
          </w:r>
          <w:r w:rsidR="00410070">
            <w:rPr>
              <w:rFonts w:ascii="Arial" w:hAnsi="Arial" w:cs="Arial"/>
              <w:szCs w:val="16"/>
            </w:rPr>
            <w:t>MPA_24-21037</w:t>
          </w:r>
          <w:r w:rsidR="005F3AF0" w:rsidRPr="00A12DD8">
            <w:rPr>
              <w:rFonts w:ascii="Arial" w:hAnsi="Arial" w:cs="Arial"/>
              <w:szCs w:val="16"/>
            </w:rPr>
            <w:fldChar w:fldCharType="end"/>
          </w:r>
          <w:r w:rsidR="005F3AF0">
            <w:rPr>
              <w:rFonts w:ascii="Arial" w:hAnsi="Arial" w:cs="Arial"/>
              <w:szCs w:val="16"/>
            </w:rPr>
            <w:t>_RC</w:t>
          </w:r>
          <w:r w:rsidR="005F3AF0" w:rsidRPr="007D4207">
            <w:rPr>
              <w:rFonts w:ascii="Arial" w:hAnsi="Arial" w:cs="Arial"/>
              <w:szCs w:val="18"/>
            </w:rPr>
            <w:t xml:space="preserve"> </w:t>
          </w:r>
        </w:p>
      </w:tc>
      <w:tc>
        <w:tcPr>
          <w:tcW w:w="1670" w:type="dxa"/>
          <w:tcBorders>
            <w:top w:val="single" w:sz="4" w:space="0" w:color="auto"/>
          </w:tcBorders>
        </w:tcPr>
        <w:p w14:paraId="0DB21E82" w14:textId="77777777" w:rsidR="001104DC" w:rsidRPr="00A12DD8" w:rsidRDefault="001104DC" w:rsidP="00F133D4">
          <w:pPr>
            <w:pStyle w:val="Pieddepage"/>
            <w:tabs>
              <w:tab w:val="right" w:pos="10490"/>
            </w:tabs>
            <w:spacing w:before="60"/>
            <w:jc w:val="right"/>
            <w:rPr>
              <w:rFonts w:ascii="Arial" w:hAnsi="Arial" w:cs="Arial"/>
              <w:szCs w:val="18"/>
            </w:rPr>
          </w:pPr>
          <w:proofErr w:type="gramStart"/>
          <w:r w:rsidRPr="00A12DD8">
            <w:rPr>
              <w:rFonts w:ascii="Arial" w:hAnsi="Arial" w:cs="Arial"/>
              <w:szCs w:val="18"/>
            </w:rPr>
            <w:t>page</w:t>
          </w:r>
          <w:proofErr w:type="gramEnd"/>
          <w:r w:rsidRPr="00A12DD8">
            <w:rPr>
              <w:rFonts w:ascii="Arial" w:hAnsi="Arial" w:cs="Arial"/>
              <w:szCs w:val="18"/>
            </w:rPr>
            <w:t xml:space="preserv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07608F">
            <w:rPr>
              <w:rFonts w:ascii="Arial" w:hAnsi="Arial" w:cs="Arial"/>
              <w:noProof/>
              <w:szCs w:val="18"/>
            </w:rPr>
            <w:t>4</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07608F">
            <w:rPr>
              <w:rFonts w:ascii="Arial" w:hAnsi="Arial" w:cs="Arial"/>
              <w:noProof/>
              <w:szCs w:val="18"/>
            </w:rPr>
            <w:t>4</w:t>
          </w:r>
          <w:r w:rsidRPr="00A12DD8">
            <w:rPr>
              <w:rFonts w:ascii="Arial" w:hAnsi="Arial" w:cs="Arial"/>
              <w:szCs w:val="18"/>
            </w:rPr>
            <w:fldChar w:fldCharType="end"/>
          </w:r>
        </w:p>
      </w:tc>
    </w:tr>
  </w:tbl>
  <w:p w14:paraId="5DFCE276" w14:textId="77777777" w:rsidR="001104DC" w:rsidRPr="00A12DD8" w:rsidRDefault="001104DC">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8714E" w14:textId="77777777" w:rsidR="00F91AD7" w:rsidRDefault="00F91AD7">
      <w:r>
        <w:separator/>
      </w:r>
    </w:p>
  </w:footnote>
  <w:footnote w:type="continuationSeparator" w:id="0">
    <w:p w14:paraId="4750E248" w14:textId="77777777" w:rsidR="00F91AD7" w:rsidRDefault="00F91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98CB5" w14:textId="77777777" w:rsidR="00FF4205" w:rsidRDefault="00FF4205" w:rsidP="00FF4205">
    <w:pPr>
      <w:pStyle w:val="En-tte"/>
    </w:pPr>
  </w:p>
  <w:p w14:paraId="0B17B886" w14:textId="77777777" w:rsidR="00B7270B" w:rsidRPr="00FF4205" w:rsidRDefault="00B7270B"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FF4205" w:rsidRPr="00222FE8" w14:paraId="7E124473" w14:textId="77777777" w:rsidTr="002F0921">
      <w:trPr>
        <w:cantSplit/>
      </w:trPr>
      <w:tc>
        <w:tcPr>
          <w:tcW w:w="1316" w:type="dxa"/>
          <w:tcBorders>
            <w:top w:val="single" w:sz="4" w:space="0" w:color="auto"/>
            <w:left w:val="single" w:sz="4" w:space="0" w:color="auto"/>
          </w:tcBorders>
        </w:tcPr>
        <w:p w14:paraId="55EBFBA4" w14:textId="79EF9CA8" w:rsidR="00FF4205" w:rsidRPr="00222FE8" w:rsidRDefault="00FF4205"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410070">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592198E5" w14:textId="77777777" w:rsidR="00FF4205" w:rsidRPr="00222FE8" w:rsidRDefault="00FF4205" w:rsidP="002F0921">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78F36C9E" w14:textId="29A207F6"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410070">
            <w:rPr>
              <w:szCs w:val="18"/>
            </w:rPr>
            <w:t>MPA_24-21037</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2D9AEB07" w14:textId="77777777" w:rsidR="00FF4205" w:rsidRPr="00222FE8" w:rsidRDefault="00FF4205"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2B372850" w14:textId="650FC42B"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410070">
            <w:rPr>
              <w:szCs w:val="18"/>
            </w:rPr>
            <w:t>V1R1</w:t>
          </w:r>
          <w:r w:rsidRPr="00222FE8">
            <w:rPr>
              <w:szCs w:val="18"/>
            </w:rPr>
            <w:fldChar w:fldCharType="end"/>
          </w:r>
        </w:p>
      </w:tc>
    </w:tr>
    <w:tr w:rsidR="00FF4205" w:rsidRPr="00222FE8" w14:paraId="19C0DDA7" w14:textId="77777777" w:rsidTr="002F0921">
      <w:trPr>
        <w:cantSplit/>
      </w:trPr>
      <w:tc>
        <w:tcPr>
          <w:tcW w:w="1316" w:type="dxa"/>
          <w:tcBorders>
            <w:top w:val="single" w:sz="4" w:space="0" w:color="auto"/>
            <w:left w:val="single" w:sz="4" w:space="0" w:color="auto"/>
            <w:bottom w:val="single" w:sz="4" w:space="0" w:color="auto"/>
          </w:tcBorders>
        </w:tcPr>
        <w:p w14:paraId="1DD8E33F" w14:textId="075D6349" w:rsidR="00FF4205" w:rsidRPr="00222FE8" w:rsidRDefault="00FF4205"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410070">
            <w:rPr>
              <w:szCs w:val="18"/>
            </w:rPr>
            <w:t>PROCEDURE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49297EB" w14:textId="77777777" w:rsidR="00FF4205" w:rsidRPr="00222FE8" w:rsidRDefault="00FF4205" w:rsidP="002F0921">
          <w:pPr>
            <w:pStyle w:val="En-tte"/>
            <w:tabs>
              <w:tab w:val="clear" w:pos="4536"/>
            </w:tabs>
            <w:spacing w:before="60" w:after="60"/>
            <w:jc w:val="right"/>
            <w:rPr>
              <w:szCs w:val="18"/>
            </w:rPr>
          </w:pPr>
          <w:r w:rsidRPr="00222FE8">
            <w:rPr>
              <w:szCs w:val="18"/>
            </w:rPr>
            <w:t>Titre</w:t>
          </w:r>
        </w:p>
      </w:tc>
      <w:bookmarkStart w:id="0" w:name="_Hlk141452817"/>
      <w:tc>
        <w:tcPr>
          <w:tcW w:w="4980" w:type="dxa"/>
          <w:tcBorders>
            <w:left w:val="nil"/>
            <w:bottom w:val="single" w:sz="4" w:space="0" w:color="auto"/>
          </w:tcBorders>
        </w:tcPr>
        <w:p w14:paraId="26DAD668" w14:textId="0B178950"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410070">
            <w:rPr>
              <w:szCs w:val="18"/>
            </w:rPr>
            <w:t>Actions pour la transition écologique et la réalisation de bilan des émissions de gaz à effet de serre</w:t>
          </w:r>
          <w:r w:rsidRPr="00222FE8">
            <w:rPr>
              <w:szCs w:val="18"/>
            </w:rPr>
            <w:fldChar w:fldCharType="end"/>
          </w:r>
          <w:bookmarkEnd w:id="0"/>
        </w:p>
      </w:tc>
      <w:tc>
        <w:tcPr>
          <w:tcW w:w="1138" w:type="dxa"/>
          <w:tcBorders>
            <w:top w:val="single" w:sz="6" w:space="0" w:color="auto"/>
            <w:left w:val="single" w:sz="6" w:space="0" w:color="auto"/>
            <w:bottom w:val="single" w:sz="6" w:space="0" w:color="auto"/>
            <w:right w:val="single" w:sz="6" w:space="0" w:color="auto"/>
          </w:tcBorders>
          <w:noWrap/>
        </w:tcPr>
        <w:p w14:paraId="34602AED" w14:textId="77777777" w:rsidR="00FF4205" w:rsidRPr="00222FE8" w:rsidRDefault="00FF4205"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685B8316" w14:textId="3E386602"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410070">
            <w:rPr>
              <w:szCs w:val="18"/>
            </w:rPr>
            <w:t>17/10/2024</w:t>
          </w:r>
          <w:r w:rsidRPr="00222FE8">
            <w:rPr>
              <w:szCs w:val="18"/>
            </w:rPr>
            <w:fldChar w:fldCharType="end"/>
          </w:r>
        </w:p>
      </w:tc>
    </w:tr>
  </w:tbl>
  <w:p w14:paraId="17041069" w14:textId="77777777" w:rsidR="00FF4205" w:rsidRDefault="00FF4205" w:rsidP="00FF4205">
    <w:pPr>
      <w:pStyle w:val="En-tte"/>
    </w:pPr>
  </w:p>
  <w:p w14:paraId="11F63D3A" w14:textId="77777777" w:rsidR="001104DC" w:rsidRPr="00FF4205" w:rsidRDefault="001104DC"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31B23" w14:textId="6A3BE0A2" w:rsidR="00FF4205" w:rsidRDefault="001F3D20" w:rsidP="00FF4205">
    <w:pPr>
      <w:pStyle w:val="En-tte"/>
    </w:pPr>
    <w:r>
      <w:rPr>
        <w:noProof/>
      </w:rPr>
      <w:drawing>
        <wp:anchor distT="0" distB="0" distL="114300" distR="114300" simplePos="0" relativeHeight="251663360" behindDoc="1" locked="0" layoutInCell="1" allowOverlap="1" wp14:anchorId="47A51BAE" wp14:editId="175893FF">
          <wp:simplePos x="0" y="0"/>
          <wp:positionH relativeFrom="column">
            <wp:posOffset>-1801495</wp:posOffset>
          </wp:positionH>
          <wp:positionV relativeFrom="paragraph">
            <wp:posOffset>-635</wp:posOffset>
          </wp:positionV>
          <wp:extent cx="7560310" cy="1438275"/>
          <wp:effectExtent l="0" t="0" r="0" b="0"/>
          <wp:wrapNone/>
          <wp:docPr id="8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3120" behindDoc="0" locked="0" layoutInCell="1" allowOverlap="1" wp14:anchorId="2423B6A8" wp14:editId="7343F072">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B19102E" w14:textId="77777777" w:rsidR="00FF4205" w:rsidRDefault="00FF4205"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3B6A8" id="_x0000_t202" coordsize="21600,21600" o:spt="202" path="m,l,21600r21600,l21600,xe">
              <v:stroke joinstyle="miter"/>
              <v:path gradientshapeok="t" o:connecttype="rect"/>
            </v:shapetype>
            <v:shape id="Text Box 16" o:spid="_x0000_s1026" type="#_x0000_t202" style="position:absolute;margin-left:0;margin-top:85.1pt;width:396.05pt;height:39.1pt;z-index:25165312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2B19102E" w14:textId="77777777" w:rsidR="00FF4205" w:rsidRDefault="00FF4205" w:rsidP="005B424B">
                    <w:pPr>
                      <w:pStyle w:val="m-BlocTitre"/>
                      <w:jc w:val="left"/>
                    </w:pPr>
                  </w:p>
                </w:txbxContent>
              </v:textbox>
              <w10:wrap anchorx="page" anchory="page"/>
            </v:shape>
          </w:pict>
        </mc:Fallback>
      </mc:AlternateContent>
    </w:r>
    <w:r>
      <w:rPr>
        <w:noProof/>
      </w:rPr>
      <w:drawing>
        <wp:anchor distT="0" distB="0" distL="114300" distR="114300" simplePos="0" relativeHeight="251658240" behindDoc="0" locked="0" layoutInCell="1" allowOverlap="1" wp14:anchorId="092319B6" wp14:editId="25246C85">
          <wp:simplePos x="0" y="0"/>
          <wp:positionH relativeFrom="page">
            <wp:posOffset>542925</wp:posOffset>
          </wp:positionH>
          <wp:positionV relativeFrom="page">
            <wp:posOffset>2301240</wp:posOffset>
          </wp:positionV>
          <wp:extent cx="361950" cy="38100"/>
          <wp:effectExtent l="0" t="0" r="0" b="0"/>
          <wp:wrapNone/>
          <wp:docPr id="78" name="Image 59"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229E03F5" wp14:editId="07D4795A">
          <wp:simplePos x="0" y="0"/>
          <wp:positionH relativeFrom="page">
            <wp:posOffset>4339590</wp:posOffset>
          </wp:positionH>
          <wp:positionV relativeFrom="page">
            <wp:posOffset>2304415</wp:posOffset>
          </wp:positionV>
          <wp:extent cx="361950" cy="38100"/>
          <wp:effectExtent l="0" t="0" r="0" b="0"/>
          <wp:wrapNone/>
          <wp:docPr id="77" name="Image 58"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8"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180340" distL="0" distR="0" simplePos="0" relativeHeight="251655168" behindDoc="0" locked="0" layoutInCell="1" allowOverlap="1" wp14:anchorId="650D7DBE" wp14:editId="1BA47C64">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C8CF53D" w14:textId="4C41538E" w:rsidR="006110DF" w:rsidRPr="006110DF" w:rsidRDefault="006110DF" w:rsidP="006110DF">
                          <w:pPr>
                            <w:pStyle w:val="m-BlocDestinataire"/>
                            <w:rPr>
                              <w:rFonts w:ascii="Arial" w:hAnsi="Arial" w:cs="Arial"/>
                              <w:b/>
                              <w:bCs/>
                              <w:sz w:val="24"/>
                              <w:szCs w:val="24"/>
                            </w:rPr>
                          </w:pPr>
                          <w:r w:rsidRPr="006110DF">
                            <w:rPr>
                              <w:rFonts w:ascii="Arial" w:hAnsi="Arial" w:cs="Arial"/>
                              <w:b/>
                              <w:bCs/>
                              <w:sz w:val="24"/>
                              <w:szCs w:val="24"/>
                            </w:rPr>
                            <w:fldChar w:fldCharType="begin"/>
                          </w:r>
                          <w:r w:rsidRPr="006110DF">
                            <w:rPr>
                              <w:rFonts w:ascii="Arial" w:hAnsi="Arial" w:cs="Arial"/>
                              <w:b/>
                              <w:bCs/>
                              <w:sz w:val="24"/>
                              <w:szCs w:val="24"/>
                            </w:rPr>
                            <w:instrText xml:space="preserve"> DOCPROPERTY "MonSujet"  \* MERGEFORMAT </w:instrText>
                          </w:r>
                          <w:r w:rsidRPr="006110DF">
                            <w:rPr>
                              <w:rFonts w:ascii="Arial" w:hAnsi="Arial" w:cs="Arial"/>
                              <w:b/>
                              <w:bCs/>
                              <w:sz w:val="24"/>
                              <w:szCs w:val="24"/>
                            </w:rPr>
                            <w:fldChar w:fldCharType="separate"/>
                          </w:r>
                          <w:r w:rsidR="00410070">
                            <w:rPr>
                              <w:rFonts w:ascii="Arial" w:hAnsi="Arial" w:cs="Arial"/>
                              <w:b/>
                              <w:bCs/>
                              <w:sz w:val="24"/>
                              <w:szCs w:val="24"/>
                            </w:rPr>
                            <w:t>Règlement de consultation</w:t>
                          </w:r>
                          <w:r w:rsidRPr="006110DF">
                            <w:rPr>
                              <w:rFonts w:ascii="Arial" w:hAnsi="Arial" w:cs="Arial"/>
                              <w:b/>
                              <w:bCs/>
                              <w:sz w:val="24"/>
                              <w:szCs w:val="24"/>
                            </w:rPr>
                            <w:fldChar w:fldCharType="end"/>
                          </w:r>
                        </w:p>
                        <w:p w14:paraId="16A8E0E1" w14:textId="77777777" w:rsidR="00FF4205" w:rsidRPr="00A12DD8" w:rsidRDefault="00FF4205" w:rsidP="00FF4205">
                          <w:pPr>
                            <w:pStyle w:val="m-BlocDestinataire"/>
                            <w:rPr>
                              <w:rFonts w:ascii="Arial" w:hAnsi="Arial" w:cs="Arial"/>
                              <w:b/>
                              <w:bCs/>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D7DBE" id="Text Box 20" o:spid="_x0000_s1027" type="#_x0000_t202" style="position:absolute;margin-left:340.2pt;margin-top:194.2pt;width:198.45pt;height:18.75pt;z-index:25165516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0C8CF53D" w14:textId="4C41538E" w:rsidR="006110DF" w:rsidRPr="006110DF" w:rsidRDefault="006110DF" w:rsidP="006110DF">
                    <w:pPr>
                      <w:pStyle w:val="m-BlocDestinataire"/>
                      <w:rPr>
                        <w:rFonts w:ascii="Arial" w:hAnsi="Arial" w:cs="Arial"/>
                        <w:b/>
                        <w:bCs/>
                        <w:sz w:val="24"/>
                        <w:szCs w:val="24"/>
                      </w:rPr>
                    </w:pPr>
                    <w:r w:rsidRPr="006110DF">
                      <w:rPr>
                        <w:rFonts w:ascii="Arial" w:hAnsi="Arial" w:cs="Arial"/>
                        <w:b/>
                        <w:bCs/>
                        <w:sz w:val="24"/>
                        <w:szCs w:val="24"/>
                      </w:rPr>
                      <w:fldChar w:fldCharType="begin"/>
                    </w:r>
                    <w:r w:rsidRPr="006110DF">
                      <w:rPr>
                        <w:rFonts w:ascii="Arial" w:hAnsi="Arial" w:cs="Arial"/>
                        <w:b/>
                        <w:bCs/>
                        <w:sz w:val="24"/>
                        <w:szCs w:val="24"/>
                      </w:rPr>
                      <w:instrText xml:space="preserve"> DOCPROPERTY "MonSujet"  \* MERGEFORMAT </w:instrText>
                    </w:r>
                    <w:r w:rsidRPr="006110DF">
                      <w:rPr>
                        <w:rFonts w:ascii="Arial" w:hAnsi="Arial" w:cs="Arial"/>
                        <w:b/>
                        <w:bCs/>
                        <w:sz w:val="24"/>
                        <w:szCs w:val="24"/>
                      </w:rPr>
                      <w:fldChar w:fldCharType="separate"/>
                    </w:r>
                    <w:r w:rsidR="00410070">
                      <w:rPr>
                        <w:rFonts w:ascii="Arial" w:hAnsi="Arial" w:cs="Arial"/>
                        <w:b/>
                        <w:bCs/>
                        <w:sz w:val="24"/>
                        <w:szCs w:val="24"/>
                      </w:rPr>
                      <w:t>Règlement de consultation</w:t>
                    </w:r>
                    <w:r w:rsidRPr="006110DF">
                      <w:rPr>
                        <w:rFonts w:ascii="Arial" w:hAnsi="Arial" w:cs="Arial"/>
                        <w:b/>
                        <w:bCs/>
                        <w:sz w:val="24"/>
                        <w:szCs w:val="24"/>
                      </w:rPr>
                      <w:fldChar w:fldCharType="end"/>
                    </w:r>
                  </w:p>
                  <w:p w14:paraId="16A8E0E1" w14:textId="77777777" w:rsidR="00FF4205" w:rsidRPr="00A12DD8" w:rsidRDefault="00FF4205" w:rsidP="00FF4205">
                    <w:pPr>
                      <w:pStyle w:val="m-BlocDestinataire"/>
                      <w:rPr>
                        <w:rFonts w:ascii="Arial" w:hAnsi="Arial" w:cs="Arial"/>
                        <w:b/>
                        <w:bCs/>
                        <w:sz w:val="24"/>
                        <w:szCs w:val="24"/>
                      </w:rPr>
                    </w:pPr>
                  </w:p>
                </w:txbxContent>
              </v:textbox>
              <w10:wrap anchorx="page" anchory="page"/>
            </v:shape>
          </w:pict>
        </mc:Fallback>
      </mc:AlternateContent>
    </w:r>
    <w:r>
      <w:rPr>
        <w:noProof/>
      </w:rPr>
      <mc:AlternateContent>
        <mc:Choice Requires="wps">
          <w:drawing>
            <wp:anchor distT="0" distB="180340" distL="0" distR="0" simplePos="0" relativeHeight="251656192" behindDoc="0" locked="0" layoutInCell="1" allowOverlap="1" wp14:anchorId="519DC7C6" wp14:editId="5C238F54">
              <wp:simplePos x="0" y="0"/>
              <wp:positionH relativeFrom="page">
                <wp:posOffset>540385</wp:posOffset>
              </wp:positionH>
              <wp:positionV relativeFrom="page">
                <wp:posOffset>1747520</wp:posOffset>
              </wp:positionV>
              <wp:extent cx="3053080" cy="458470"/>
              <wp:effectExtent l="0" t="0" r="0" b="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4584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357BD3" w14:textId="77777777" w:rsidR="00FF4205" w:rsidRPr="00A12DD8" w:rsidRDefault="00FF4205" w:rsidP="00FF4205">
                          <w:pPr>
                            <w:pStyle w:val="m-BlocEntete"/>
                            <w:rPr>
                              <w:rFonts w:ascii="Arial" w:hAnsi="Arial" w:cs="Arial"/>
                            </w:rPr>
                          </w:pPr>
                        </w:p>
                        <w:p w14:paraId="4DDC4516" w14:textId="77777777" w:rsidR="00FF4205" w:rsidRPr="00A12DD8" w:rsidRDefault="00EA68B7" w:rsidP="00FF4205">
                          <w:pPr>
                            <w:pStyle w:val="m-BlocEntete"/>
                            <w:rPr>
                              <w:rFonts w:ascii="Arial" w:hAnsi="Arial" w:cs="Arial"/>
                              <w:sz w:val="20"/>
                            </w:rPr>
                          </w:pPr>
                          <w:r w:rsidRPr="00A12DD8">
                            <w:rPr>
                              <w:rFonts w:ascii="Arial" w:hAnsi="Arial" w:cs="Arial"/>
                              <w:sz w:val="20"/>
                            </w:rPr>
                            <w:t>Direction G</w:t>
                          </w:r>
                          <w:r w:rsidR="00FF4205" w:rsidRPr="00A12DD8">
                            <w:rPr>
                              <w:rFonts w:ascii="Arial" w:hAnsi="Arial" w:cs="Arial"/>
                              <w:sz w:val="20"/>
                            </w:rPr>
                            <w:t xml:space="preserve">énérale de l’Aviation </w:t>
                          </w:r>
                          <w:r w:rsidRPr="00A12DD8">
                            <w:rPr>
                              <w:rFonts w:ascii="Arial" w:hAnsi="Arial" w:cs="Arial"/>
                              <w:sz w:val="20"/>
                            </w:rPr>
                            <w:t>C</w:t>
                          </w:r>
                          <w:r w:rsidR="00FF4205" w:rsidRPr="00A12DD8">
                            <w:rPr>
                              <w:rFonts w:ascii="Arial" w:hAnsi="Arial" w:cs="Arial"/>
                              <w:sz w:val="20"/>
                            </w:rPr>
                            <w:t>ivile</w:t>
                          </w:r>
                        </w:p>
                        <w:p w14:paraId="16534B84" w14:textId="77777777" w:rsidR="00FF4205" w:rsidRPr="00A12DD8" w:rsidRDefault="00FF4205" w:rsidP="00FF4205">
                          <w:pPr>
                            <w:pStyle w:val="m-BlocEntet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DC7C6" id="Text Box 37" o:spid="_x0000_s1028" type="#_x0000_t202" style="position:absolute;margin-left:42.55pt;margin-top:137.6pt;width:240.4pt;height:36.1pt;z-index:25165619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TTsAAIAAPADAAAOAAAAZHJzL2Uyb0RvYy54bWysU9uO2yAQfa/Uf0C8N3aymzay4qy2WaWq&#10;tL1I234AxthGxQwdSOz06zvgONvLW1Ue0MAwZ2bOHLZ3Y2/YSaHXYEu+XOScKSuh1rYt+dcvh1cb&#10;znwQthYGrCr5WXl+t3v5Yju4Qq2gA1MrZARifTG4knchuCLLvOxUL/wCnLLkbAB7EeiIbVajGAi9&#10;N9kqz19nA2DtEKTynm4fJiffJfymUTJ8ahqvAjMlp9pC2jHtVdyz3VYULQrXaXkpQ/xDFb3QlpJe&#10;oR5EEOyI+i+oXksED01YSOgzaBotVeqBulnmf3Tz1AmnUi9EjndXmvz/g5UfT0/uM7IwvoWRBpia&#10;8O4R5DfPLOw7YVt1jwhDp0RNiZeRsmxwvriERqp94SNINXyAmoYsjgES0NhgH1mhPhmh0wDOV9LV&#10;GJiky5t8fZNvyCXJd7ve3L5JU8lEMUc79OGdgp5Fo+RIQ03o4vToQ6xGFPOTmMyD0fVBG5MO2FZ7&#10;g+wkSACHtKZY4zox3a5zWqkrip2eJ8zfcIyNaBYi7pRyulFJY5c6ZiImSsJYjUzXJV9F8OiroD4T&#10;TQiTDOnbkNEB/uBsIAmW3H8/ClScmfeWqI56nQ2cjWo2hJUUWvLA2WTuw6Tro0PddoQ8DdPCPY2j&#10;0Ymp5youQyRZpWYvXyDq9tdzevX8UXc/AQAA//8DAFBLAwQUAAYACAAAACEAG8IxpuAAAAAKAQAA&#10;DwAAAGRycy9kb3ducmV2LnhtbEyPwU7DMBBE70j8g7VI3KhTE7cljVOhIo5INKCqRzfeJqHxOoqd&#10;Nvw95gTH1TzNvM03k+3YBQffOlIwnyXAkCpnWqoVfH68PqyA+aDJ6M4RKvhGD5vi9ibXmXFX2uGl&#10;DDWLJeQzraAJoc8491WDVvuZ65FidnKD1SGeQ83NoK+x3HZcJMmCW91SXGh0j9sGq3M5WgWHw7hP&#10;919Uvoxy689vWqT4LpS6v5ue18ACTuEPhl/9qA5FdDq6kYxnnYKVnEdSgVhKASwCciGfgB0VPKbL&#10;FHiR8/8vFD8AAAD//wMAUEsBAi0AFAAGAAgAAAAhALaDOJL+AAAA4QEAABMAAAAAAAAAAAAAAAAA&#10;AAAAAFtDb250ZW50X1R5cGVzXS54bWxQSwECLQAUAAYACAAAACEAOP0h/9YAAACUAQAACwAAAAAA&#10;AAAAAAAAAAAvAQAAX3JlbHMvLnJlbHNQSwECLQAUAAYACAAAACEAD9k07AACAADwAwAADgAAAAAA&#10;AAAAAAAAAAAuAgAAZHJzL2Uyb0RvYy54bWxQSwECLQAUAAYACAAAACEAG8IxpuAAAAAKAQAADwAA&#10;AAAAAAAAAAAAAABaBAAAZHJzL2Rvd25yZXYueG1sUEsFBgAAAAAEAAQA8wAAAGcFAAAAAA==&#10;" stroked="f">
              <v:fill opacity="32896f"/>
              <v:textbox inset="0,0,0,0">
                <w:txbxContent>
                  <w:p w14:paraId="7B357BD3" w14:textId="77777777" w:rsidR="00FF4205" w:rsidRPr="00A12DD8" w:rsidRDefault="00FF4205" w:rsidP="00FF4205">
                    <w:pPr>
                      <w:pStyle w:val="m-BlocEntete"/>
                      <w:rPr>
                        <w:rFonts w:ascii="Arial" w:hAnsi="Arial" w:cs="Arial"/>
                      </w:rPr>
                    </w:pPr>
                  </w:p>
                  <w:p w14:paraId="4DDC4516" w14:textId="77777777" w:rsidR="00FF4205" w:rsidRPr="00A12DD8" w:rsidRDefault="00EA68B7" w:rsidP="00FF4205">
                    <w:pPr>
                      <w:pStyle w:val="m-BlocEntete"/>
                      <w:rPr>
                        <w:rFonts w:ascii="Arial" w:hAnsi="Arial" w:cs="Arial"/>
                        <w:sz w:val="20"/>
                      </w:rPr>
                    </w:pPr>
                    <w:r w:rsidRPr="00A12DD8">
                      <w:rPr>
                        <w:rFonts w:ascii="Arial" w:hAnsi="Arial" w:cs="Arial"/>
                        <w:sz w:val="20"/>
                      </w:rPr>
                      <w:t>Direction G</w:t>
                    </w:r>
                    <w:r w:rsidR="00FF4205" w:rsidRPr="00A12DD8">
                      <w:rPr>
                        <w:rFonts w:ascii="Arial" w:hAnsi="Arial" w:cs="Arial"/>
                        <w:sz w:val="20"/>
                      </w:rPr>
                      <w:t xml:space="preserve">énérale de l’Aviation </w:t>
                    </w:r>
                    <w:r w:rsidRPr="00A12DD8">
                      <w:rPr>
                        <w:rFonts w:ascii="Arial" w:hAnsi="Arial" w:cs="Arial"/>
                        <w:sz w:val="20"/>
                      </w:rPr>
                      <w:t>C</w:t>
                    </w:r>
                    <w:r w:rsidR="00FF4205" w:rsidRPr="00A12DD8">
                      <w:rPr>
                        <w:rFonts w:ascii="Arial" w:hAnsi="Arial" w:cs="Arial"/>
                        <w:sz w:val="20"/>
                      </w:rPr>
                      <w:t>ivile</w:t>
                    </w:r>
                  </w:p>
                  <w:p w14:paraId="16534B84" w14:textId="77777777" w:rsidR="00FF4205" w:rsidRPr="00A12DD8" w:rsidRDefault="00FF4205" w:rsidP="00FF4205">
                    <w:pPr>
                      <w:pStyle w:val="m-BlocEntete"/>
                      <w:rPr>
                        <w:rFonts w:ascii="Arial" w:hAnsi="Arial" w:cs="Arial"/>
                      </w:rPr>
                    </w:pPr>
                  </w:p>
                </w:txbxContent>
              </v:textbox>
              <w10:wrap anchorx="page" anchory="page"/>
            </v:shape>
          </w:pict>
        </mc:Fallback>
      </mc:AlternateContent>
    </w:r>
    <w:r>
      <w:rPr>
        <w:noProof/>
      </w:rPr>
      <mc:AlternateContent>
        <mc:Choice Requires="wps">
          <w:drawing>
            <wp:anchor distT="0" distB="180340" distL="0" distR="0" simplePos="0" relativeHeight="251660288" behindDoc="1" locked="0" layoutInCell="1" allowOverlap="1" wp14:anchorId="2D05EA65" wp14:editId="27934293">
              <wp:simplePos x="0" y="0"/>
              <wp:positionH relativeFrom="page">
                <wp:posOffset>540385</wp:posOffset>
              </wp:positionH>
              <wp:positionV relativeFrom="page">
                <wp:posOffset>2466340</wp:posOffset>
              </wp:positionV>
              <wp:extent cx="2700020"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93980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7B04EF" w14:textId="77777777" w:rsidR="00FF4205" w:rsidRPr="00A12DD8" w:rsidRDefault="00EA68B7" w:rsidP="00FF4205">
                          <w:pPr>
                            <w:pStyle w:val="m-BlocEmetteur2"/>
                            <w:rPr>
                              <w:rFonts w:ascii="Arial" w:hAnsi="Arial" w:cs="Arial"/>
                            </w:rPr>
                          </w:pPr>
                          <w:r w:rsidRPr="00A12DD8">
                            <w:rPr>
                              <w:rFonts w:ascii="Arial" w:hAnsi="Arial" w:cs="Arial"/>
                            </w:rPr>
                            <w:t>Direction des S</w:t>
                          </w:r>
                          <w:r w:rsidR="00FF4205" w:rsidRPr="00A12DD8">
                            <w:rPr>
                              <w:rFonts w:ascii="Arial" w:hAnsi="Arial" w:cs="Arial"/>
                            </w:rPr>
                            <w:t>er</w:t>
                          </w:r>
                          <w:r w:rsidRPr="00A12DD8">
                            <w:rPr>
                              <w:rFonts w:ascii="Arial" w:hAnsi="Arial" w:cs="Arial"/>
                            </w:rPr>
                            <w:t>vices de la Navigation A</w:t>
                          </w:r>
                          <w:r w:rsidR="00FF4205" w:rsidRPr="00A12DD8">
                            <w:rPr>
                              <w:rFonts w:ascii="Arial" w:hAnsi="Arial" w:cs="Arial"/>
                            </w:rPr>
                            <w:t>érienne</w:t>
                          </w:r>
                        </w:p>
                        <w:p w14:paraId="04792DBA" w14:textId="77777777" w:rsidR="00FF4205" w:rsidRPr="00A12DD8" w:rsidRDefault="00EA68B7" w:rsidP="00EA68B7">
                          <w:pPr>
                            <w:pStyle w:val="m-BlocEmetteur2"/>
                            <w:rPr>
                              <w:rFonts w:ascii="Arial" w:hAnsi="Arial" w:cs="Arial"/>
                            </w:rPr>
                          </w:pPr>
                          <w:r w:rsidRPr="00A12DD8">
                            <w:rPr>
                              <w:rFonts w:ascii="Arial" w:hAnsi="Arial" w:cs="Arial"/>
                            </w:rPr>
                            <w:t>Direction</w:t>
                          </w:r>
                          <w:r w:rsidR="00FF4205" w:rsidRPr="00A12DD8">
                            <w:rPr>
                              <w:rFonts w:ascii="Arial" w:hAnsi="Arial" w:cs="Arial"/>
                            </w:rPr>
                            <w:t xml:space="preserve"> de</w:t>
                          </w:r>
                          <w:r w:rsidRPr="00A12DD8">
                            <w:rPr>
                              <w:rFonts w:ascii="Arial" w:hAnsi="Arial" w:cs="Arial"/>
                            </w:rPr>
                            <w:t xml:space="preserve"> la Technique et de l’Innovation</w:t>
                          </w:r>
                        </w:p>
                        <w:p w14:paraId="37DBF770" w14:textId="0DF48F88" w:rsidR="00D66373" w:rsidRPr="00A12DD8" w:rsidRDefault="00D66373" w:rsidP="00D66373">
                          <w:pPr>
                            <w:pStyle w:val="m-BlocEmetteur"/>
                            <w:rPr>
                              <w:rFonts w:ascii="Arial" w:hAnsi="Arial" w:cs="Arial"/>
                            </w:rPr>
                          </w:pPr>
                          <w:r w:rsidRPr="00A12DD8">
                            <w:rPr>
                              <w:rFonts w:ascii="Arial" w:hAnsi="Arial" w:cs="Arial"/>
                              <w:noProof/>
                            </w:rPr>
                            <w:fldChar w:fldCharType="begin"/>
                          </w:r>
                          <w:r w:rsidRPr="00A12DD8">
                            <w:rPr>
                              <w:rFonts w:ascii="Arial" w:hAnsi="Arial" w:cs="Arial"/>
                              <w:noProof/>
                            </w:rPr>
                            <w:instrText xml:space="preserve"> DOCPROPERTY "Bloc signature direction"  \* MERGEFORMAT </w:instrText>
                          </w:r>
                          <w:r w:rsidRPr="00A12DD8">
                            <w:rPr>
                              <w:rFonts w:ascii="Arial" w:hAnsi="Arial" w:cs="Arial"/>
                              <w:noProof/>
                            </w:rPr>
                            <w:fldChar w:fldCharType="separate"/>
                          </w:r>
                          <w:r w:rsidR="00410070">
                            <w:rPr>
                              <w:rFonts w:ascii="Arial" w:hAnsi="Arial" w:cs="Arial"/>
                              <w:noProof/>
                            </w:rPr>
                            <w:t>Direction</w:t>
                          </w:r>
                          <w:r w:rsidRPr="00A12DD8">
                            <w:rPr>
                              <w:rFonts w:ascii="Arial" w:hAnsi="Arial" w:cs="Arial"/>
                              <w:noProof/>
                            </w:rPr>
                            <w:fldChar w:fldCharType="end"/>
                          </w:r>
                        </w:p>
                        <w:p w14:paraId="0CB04661" w14:textId="77777777" w:rsidR="00D66373" w:rsidRPr="00A12DD8" w:rsidRDefault="00D66373" w:rsidP="00EA68B7">
                          <w:pPr>
                            <w:pStyle w:val="m-BlocEmetteur2"/>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5EA65" id="Text Box 33" o:spid="_x0000_s1029" type="#_x0000_t202" style="position:absolute;margin-left:42.55pt;margin-top:194.2pt;width:212.6pt;height:74pt;z-index:-25165619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LX/wEAAPADAAAOAAAAZHJzL2Uyb0RvYy54bWysU9uO0zAQfUfiHyy/06RdAbtR09XSVRHS&#10;wiItfIDjOImF4zFjt0n5esZO0uXyhvCDNZ6xz8ycOd7ejr1hJ4Vegy35epVzpqyEWtu25F+/HF5d&#10;c+aDsLUwYFXJz8rz293LF9vBFWoDHZhaISMQ64vBlbwLwRVZ5mWneuFX4JSlYAPYi0BHbLMaxUDo&#10;vck2ef4mGwBrhyCV9+S9n4J8l/CbRsnw2DReBWZKTrWFtGPaq7hnu60oWhSu03IuQ/xDFb3QlpJe&#10;oO5FEOyI+i+oXksED01YSegzaBotVeqBulnnf3Tz1AmnUi9EjncXmvz/g5WfTk/uM7IwvoORBpia&#10;8O4B5DfPLOw7YVt1hwhDp0RNideRsmxwvpifRqp94SNINXyEmoYsjgES0NhgH1mhPhmh0wDOF9LV&#10;GJgk5+ZtnucbCkmK3VzdXOdpKpkoltcOfXivoGfRKDnSUBO6OD34EKsRxXIlJvNgdH3QxqQDttXe&#10;IDsJEsAhremtcZ2YvK8p/5LST9cT5m84xkY0CxF3Sjl5VNLYXMdCxERJGKuR6brkV5GyGKugPhNN&#10;CJMM6duQ0QH+4GwgCZbcfz8KVJyZD5aojnpdDFyMajGElfS05IGzydyHSddHh7rtCHkapoU7Gkej&#10;E1PPVcxDJFmlZucvEHX76zndev6ou58AAAD//wMAUEsDBBQABgAIAAAAIQC3UAUG3wAAAAoBAAAP&#10;AAAAZHJzL2Rvd25yZXYueG1sTI9NS8NAEIbvgv9hmYI3u/ksIWZTpOJR0Cilx20yJmmzsyG7aeO/&#10;dzzZ2wzz8M7zFtvFDOKCk+stKQjXAQik2jY9tQq+Pl8fMxDOa2r0YAkV/KCDbXl/V+i8sVf6wEvl&#10;W8Eh5HKtoPN+zKV0dYdGu7Udkfj2bSejPa9TK5tJXzncDDIKgo00uif+0OkRdx3W52o2Cg6HeZ/s&#10;T1S9zOnOnd90lOB7pNTDanl+AuFx8f8w/OmzOpTsdLQzNU4MCrI0ZFJBnGUJCAbSMIhBHHmINwnI&#10;spC3FcpfAAAA//8DAFBLAQItABQABgAIAAAAIQC2gziS/gAAAOEBAAATAAAAAAAAAAAAAAAAAAAA&#10;AABbQ29udGVudF9UeXBlc10ueG1sUEsBAi0AFAAGAAgAAAAhADj9If/WAAAAlAEAAAsAAAAAAAAA&#10;AAAAAAAALwEAAF9yZWxzLy5yZWxzUEsBAi0AFAAGAAgAAAAhACMlYtf/AQAA8AMAAA4AAAAAAAAA&#10;AAAAAAAALgIAAGRycy9lMm9Eb2MueG1sUEsBAi0AFAAGAAgAAAAhALdQBQbfAAAACgEAAA8AAAAA&#10;AAAAAAAAAAAAWQQAAGRycy9kb3ducmV2LnhtbFBLBQYAAAAABAAEAPMAAABlBQAAAAA=&#10;" stroked="f">
              <v:fill opacity="32896f"/>
              <v:textbox inset="0,0,0,0">
                <w:txbxContent>
                  <w:p w14:paraId="427B04EF" w14:textId="77777777" w:rsidR="00FF4205" w:rsidRPr="00A12DD8" w:rsidRDefault="00EA68B7" w:rsidP="00FF4205">
                    <w:pPr>
                      <w:pStyle w:val="m-BlocEmetteur2"/>
                      <w:rPr>
                        <w:rFonts w:ascii="Arial" w:hAnsi="Arial" w:cs="Arial"/>
                      </w:rPr>
                    </w:pPr>
                    <w:r w:rsidRPr="00A12DD8">
                      <w:rPr>
                        <w:rFonts w:ascii="Arial" w:hAnsi="Arial" w:cs="Arial"/>
                      </w:rPr>
                      <w:t>Direction des S</w:t>
                    </w:r>
                    <w:r w:rsidR="00FF4205" w:rsidRPr="00A12DD8">
                      <w:rPr>
                        <w:rFonts w:ascii="Arial" w:hAnsi="Arial" w:cs="Arial"/>
                      </w:rPr>
                      <w:t>er</w:t>
                    </w:r>
                    <w:r w:rsidRPr="00A12DD8">
                      <w:rPr>
                        <w:rFonts w:ascii="Arial" w:hAnsi="Arial" w:cs="Arial"/>
                      </w:rPr>
                      <w:t>vices de la Navigation A</w:t>
                    </w:r>
                    <w:r w:rsidR="00FF4205" w:rsidRPr="00A12DD8">
                      <w:rPr>
                        <w:rFonts w:ascii="Arial" w:hAnsi="Arial" w:cs="Arial"/>
                      </w:rPr>
                      <w:t>érienne</w:t>
                    </w:r>
                  </w:p>
                  <w:p w14:paraId="04792DBA" w14:textId="77777777" w:rsidR="00FF4205" w:rsidRPr="00A12DD8" w:rsidRDefault="00EA68B7" w:rsidP="00EA68B7">
                    <w:pPr>
                      <w:pStyle w:val="m-BlocEmetteur2"/>
                      <w:rPr>
                        <w:rFonts w:ascii="Arial" w:hAnsi="Arial" w:cs="Arial"/>
                      </w:rPr>
                    </w:pPr>
                    <w:r w:rsidRPr="00A12DD8">
                      <w:rPr>
                        <w:rFonts w:ascii="Arial" w:hAnsi="Arial" w:cs="Arial"/>
                      </w:rPr>
                      <w:t>Direction</w:t>
                    </w:r>
                    <w:r w:rsidR="00FF4205" w:rsidRPr="00A12DD8">
                      <w:rPr>
                        <w:rFonts w:ascii="Arial" w:hAnsi="Arial" w:cs="Arial"/>
                      </w:rPr>
                      <w:t xml:space="preserve"> de</w:t>
                    </w:r>
                    <w:r w:rsidRPr="00A12DD8">
                      <w:rPr>
                        <w:rFonts w:ascii="Arial" w:hAnsi="Arial" w:cs="Arial"/>
                      </w:rPr>
                      <w:t xml:space="preserve"> la Technique et de l’Innovation</w:t>
                    </w:r>
                  </w:p>
                  <w:p w14:paraId="37DBF770" w14:textId="0DF48F88" w:rsidR="00D66373" w:rsidRPr="00A12DD8" w:rsidRDefault="00D66373" w:rsidP="00D66373">
                    <w:pPr>
                      <w:pStyle w:val="m-BlocEmetteur"/>
                      <w:rPr>
                        <w:rFonts w:ascii="Arial" w:hAnsi="Arial" w:cs="Arial"/>
                      </w:rPr>
                    </w:pPr>
                    <w:r w:rsidRPr="00A12DD8">
                      <w:rPr>
                        <w:rFonts w:ascii="Arial" w:hAnsi="Arial" w:cs="Arial"/>
                        <w:noProof/>
                      </w:rPr>
                      <w:fldChar w:fldCharType="begin"/>
                    </w:r>
                    <w:r w:rsidRPr="00A12DD8">
                      <w:rPr>
                        <w:rFonts w:ascii="Arial" w:hAnsi="Arial" w:cs="Arial"/>
                        <w:noProof/>
                      </w:rPr>
                      <w:instrText xml:space="preserve"> DOCPROPERTY "Bloc signature direction"  \* MERGEFORMAT </w:instrText>
                    </w:r>
                    <w:r w:rsidRPr="00A12DD8">
                      <w:rPr>
                        <w:rFonts w:ascii="Arial" w:hAnsi="Arial" w:cs="Arial"/>
                        <w:noProof/>
                      </w:rPr>
                      <w:fldChar w:fldCharType="separate"/>
                    </w:r>
                    <w:r w:rsidR="00410070">
                      <w:rPr>
                        <w:rFonts w:ascii="Arial" w:hAnsi="Arial" w:cs="Arial"/>
                        <w:noProof/>
                      </w:rPr>
                      <w:t>Direction</w:t>
                    </w:r>
                    <w:r w:rsidRPr="00A12DD8">
                      <w:rPr>
                        <w:rFonts w:ascii="Arial" w:hAnsi="Arial" w:cs="Arial"/>
                        <w:noProof/>
                      </w:rPr>
                      <w:fldChar w:fldCharType="end"/>
                    </w:r>
                  </w:p>
                  <w:p w14:paraId="0CB04661" w14:textId="77777777" w:rsidR="00D66373" w:rsidRPr="00A12DD8" w:rsidRDefault="00D66373" w:rsidP="00EA68B7">
                    <w:pPr>
                      <w:pStyle w:val="m-BlocEmetteur2"/>
                      <w:rPr>
                        <w:rFonts w:ascii="Arial" w:hAnsi="Arial" w:cs="Arial"/>
                      </w:rPr>
                    </w:pPr>
                  </w:p>
                </w:txbxContent>
              </v:textbox>
              <w10:wrap anchorx="page" anchory="page"/>
            </v:shape>
          </w:pict>
        </mc:Fallback>
      </mc:AlternateContent>
    </w:r>
    <w:r>
      <w:rPr>
        <w:noProof/>
      </w:rPr>
      <mc:AlternateContent>
        <mc:Choice Requires="wps">
          <w:drawing>
            <wp:anchor distT="0" distB="0" distL="0" distR="0" simplePos="0" relativeHeight="251652096" behindDoc="0" locked="0" layoutInCell="1" allowOverlap="0" wp14:anchorId="56FDFB02" wp14:editId="62A17C2A">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115D6A7" w14:textId="77777777" w:rsidR="00FF4205" w:rsidRDefault="00FF4205"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DFB02" id="Text Box 22" o:spid="_x0000_s1030" type="#_x0000_t202" style="position:absolute;margin-left:537.25pt;margin-top:56.7pt;width:1.4pt;height:340.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cw/QEAAO8DAAAOAAAAZHJzL2Uyb0RvYy54bWysU9tu1DAQfUfiHyy/s8kWSttos1XZahFS&#10;KUiFD3AcJ7FwPGbs3WT5esZOsuXyhvCDNfZ4zsw5M97cjr1hR4Vegy35epVzpqyEWtu25F+/7F9d&#10;c+aDsLUwYFXJT8rz2+3LF5vBFeoCOjC1QkYg1heDK3kXgiuyzMtO9cKvwClLzgawF4GO2GY1ioHQ&#10;e5Nd5PnbbACsHYJU3tPt/eTk24TfNEqGT03jVWCm5FRbSDumvYp7tt2IokXhOi3nMsQ/VNELbSnp&#10;GepeBMEOqP+C6rVE8NCElYQ+g6bRUiUOxGad/8HmqRNOJS4kjndnmfz/g5WPxyf3GVkY38FIDUwk&#10;vHsA+c0zC7tO2FbdIcLQKVFT4nWULBucL+bQKLUvfASpho9QU5PFIUACGhvsoyrEkxE6NeB0Fl2N&#10;gcmY8urqmhySPG9er29u8suUQRRLsEMf3ivoWTRKjtTTBC6ODz7EYkSxPIm5PBhd77Ux6YBttTPI&#10;joL6v09rijWuE9PtZU5rTumn5wnzNxxjI5qFiDulnG5UGrG5jkWHSZEwViPTNbGK4NFXQX0ilRCm&#10;KaRfQ0YH+IOzgSaw5P77QaDizHywpHQc18XAxagWQ1hJoSUPnE3mLkxjfXCo246Qp15auKNuNDop&#10;9VzF3EOaqkR2/gFxbH89p1fP/3T7EwAA//8DAFBLAwQUAAYACAAAACEAYThUIOEAAAANAQAADwAA&#10;AGRycy9kb3ducmV2LnhtbEyPwU7DMAyG70i8Q2QkbixZ2xEoTSc0xBGJFTTtmDWmLWucqkm38vZk&#10;J7j5lz/9/lysZ9uzE46+c6RguRDAkGpnOmoUfH683j0A80GT0b0jVPCDHtbl9VWhc+POtMVTFRoW&#10;S8jnWkEbwpBz7usWrfYLNyDF3ZcbrQ4xjg03oz7HctvzRIh7bnVH8UKrB9y0WB+rySrY76ddtvum&#10;6mVabfzxTScZvidK3d7Mz0/AAs7hD4aLflSHMjod3ETGsz5mIbNVZOO0TDNgF0RImQI7KJCPqQRe&#10;Fvz/F+UvAAAA//8DAFBLAQItABQABgAIAAAAIQC2gziS/gAAAOEBAAATAAAAAAAAAAAAAAAAAAAA&#10;AABbQ29udGVudF9UeXBlc10ueG1sUEsBAi0AFAAGAAgAAAAhADj9If/WAAAAlAEAAAsAAAAAAAAA&#10;AAAAAAAALwEAAF9yZWxzLy5yZWxzUEsBAi0AFAAGAAgAAAAhACsPFzD9AQAA7wMAAA4AAAAAAAAA&#10;AAAAAAAALgIAAGRycy9lMm9Eb2MueG1sUEsBAi0AFAAGAAgAAAAhAGE4VCDhAAAADQEAAA8AAAAA&#10;AAAAAAAAAAAAVwQAAGRycy9kb3ducmV2LnhtbFBLBQYAAAAABAAEAPMAAABlBQAAAAA=&#10;" o:allowoverlap="f" stroked="f">
              <v:fill opacity="32896f"/>
              <v:textbox inset="0,0,0,0">
                <w:txbxContent>
                  <w:p w14:paraId="5115D6A7" w14:textId="77777777" w:rsidR="00FF4205" w:rsidRDefault="00FF4205" w:rsidP="00FF4205"/>
                </w:txbxContent>
              </v:textbox>
              <w10:wrap type="topAndBottom" anchorx="page" anchory="page"/>
            </v:shape>
          </w:pict>
        </mc:Fallback>
      </mc:AlternateContent>
    </w:r>
  </w:p>
  <w:p w14:paraId="5B04D2A6" w14:textId="162583EA" w:rsidR="001104DC" w:rsidRPr="00FF4205" w:rsidRDefault="00167697" w:rsidP="00FF4205">
    <w:pPr>
      <w:pStyle w:val="En-tte"/>
    </w:pPr>
    <w:r>
      <w:rPr>
        <w:noProof/>
      </w:rPr>
      <mc:AlternateContent>
        <mc:Choice Requires="wps">
          <w:drawing>
            <wp:anchor distT="0" distB="180340" distL="0" distR="0" simplePos="0" relativeHeight="251654144" behindDoc="0" locked="0" layoutInCell="1" allowOverlap="1" wp14:anchorId="230A8142" wp14:editId="2799143C">
              <wp:simplePos x="0" y="0"/>
              <wp:positionH relativeFrom="page">
                <wp:posOffset>542925</wp:posOffset>
              </wp:positionH>
              <wp:positionV relativeFrom="page">
                <wp:posOffset>3600450</wp:posOffset>
              </wp:positionV>
              <wp:extent cx="2919095" cy="57150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57150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BD9762" w14:textId="13ED38D4" w:rsidR="00FF4205" w:rsidRPr="00A12DD8" w:rsidRDefault="00FF4205"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Pr="00A12DD8">
                            <w:rPr>
                              <w:rFonts w:ascii="Arial" w:hAnsi="Arial" w:cs="Arial"/>
                              <w:szCs w:val="16"/>
                            </w:rPr>
                            <w:fldChar w:fldCharType="begin"/>
                          </w:r>
                          <w:r w:rsidRPr="00A12DD8">
                            <w:rPr>
                              <w:rFonts w:ascii="Arial" w:hAnsi="Arial" w:cs="Arial"/>
                              <w:szCs w:val="16"/>
                            </w:rPr>
                            <w:instrText xml:space="preserve"> DOCPROPERTY "Référence"  \* MERGEFORMAT </w:instrText>
                          </w:r>
                          <w:r w:rsidRPr="00A12DD8">
                            <w:rPr>
                              <w:rFonts w:ascii="Arial" w:hAnsi="Arial" w:cs="Arial"/>
                              <w:szCs w:val="16"/>
                            </w:rPr>
                            <w:fldChar w:fldCharType="separate"/>
                          </w:r>
                          <w:r w:rsidR="00410070">
                            <w:rPr>
                              <w:rFonts w:ascii="Arial" w:hAnsi="Arial" w:cs="Arial"/>
                              <w:szCs w:val="16"/>
                            </w:rPr>
                            <w:t>MPA_24-21037</w:t>
                          </w:r>
                          <w:r w:rsidRPr="00A12DD8">
                            <w:rPr>
                              <w:rFonts w:ascii="Arial" w:hAnsi="Arial" w:cs="Arial"/>
                              <w:szCs w:val="16"/>
                            </w:rPr>
                            <w:fldChar w:fldCharType="end"/>
                          </w:r>
                        </w:p>
                        <w:p w14:paraId="75653EF9" w14:textId="24D57642" w:rsidR="00FF4205" w:rsidRPr="00A12DD8" w:rsidRDefault="00E4786C" w:rsidP="00FF4205">
                          <w:pPr>
                            <w:pStyle w:val="m-BlocReference"/>
                            <w:rPr>
                              <w:rFonts w:ascii="Arial" w:hAnsi="Arial" w:cs="Arial"/>
                            </w:rPr>
                          </w:pPr>
                          <w:r w:rsidRPr="00A12DD8">
                            <w:rPr>
                              <w:rStyle w:val="control-visibility-wrapper"/>
                              <w:rFonts w:ascii="Arial" w:hAnsi="Arial" w:cs="Arial"/>
                              <w:b/>
                            </w:rPr>
                            <w:t>Gestionnaire de document</w:t>
                          </w:r>
                          <w:r w:rsidR="00FF4205" w:rsidRPr="00A12DD8">
                            <w:rPr>
                              <w:rFonts w:ascii="Arial" w:hAnsi="Arial" w:cs="Arial"/>
                              <w:b/>
                              <w:bCs/>
                            </w:rPr>
                            <w:t xml:space="preserve"> :</w:t>
                          </w:r>
                          <w:r w:rsidR="00FF4205" w:rsidRPr="00A12DD8">
                            <w:rPr>
                              <w:rFonts w:ascii="Arial" w:hAnsi="Arial" w:cs="Arial"/>
                            </w:rPr>
                            <w:t xml:space="preserve"> </w:t>
                          </w:r>
                          <w:r w:rsidR="0041402E" w:rsidRPr="00A12DD8">
                            <w:rPr>
                              <w:rFonts w:ascii="Arial" w:hAnsi="Arial" w:cs="Arial"/>
                              <w:spacing w:val="20"/>
                            </w:rPr>
                            <w:fldChar w:fldCharType="begin"/>
                          </w:r>
                          <w:r w:rsidR="0041402E" w:rsidRPr="00A12DD8">
                            <w:rPr>
                              <w:rFonts w:ascii="Arial" w:hAnsi="Arial" w:cs="Arial"/>
                              <w:spacing w:val="20"/>
                            </w:rPr>
                            <w:instrText xml:space="preserve"> DOCPROPERTY  Author  \* MERGEFORMAT </w:instrText>
                          </w:r>
                          <w:r w:rsidR="0041402E" w:rsidRPr="00A12DD8">
                            <w:rPr>
                              <w:rFonts w:ascii="Arial" w:hAnsi="Arial" w:cs="Arial"/>
                              <w:spacing w:val="20"/>
                            </w:rPr>
                            <w:fldChar w:fldCharType="separate"/>
                          </w:r>
                          <w:r w:rsidR="00410070">
                            <w:rPr>
                              <w:rFonts w:ascii="Arial" w:hAnsi="Arial" w:cs="Arial"/>
                              <w:spacing w:val="20"/>
                            </w:rPr>
                            <w:t>Marie-José BONNET</w:t>
                          </w:r>
                          <w:r w:rsidR="0041402E" w:rsidRPr="00A12DD8">
                            <w:rPr>
                              <w:rFonts w:ascii="Arial" w:hAnsi="Arial" w:cs="Arial"/>
                              <w:spacing w:val="20"/>
                            </w:rPr>
                            <w:fldChar w:fldCharType="end"/>
                          </w:r>
                        </w:p>
                        <w:p w14:paraId="482DD563" w14:textId="76CD9618" w:rsidR="00FF4205" w:rsidRDefault="00000000" w:rsidP="00FF4205">
                          <w:pPr>
                            <w:pStyle w:val="m-BlocReference"/>
                            <w:rPr>
                              <w:rFonts w:ascii="Arial" w:hAnsi="Arial" w:cs="Arial"/>
                            </w:rPr>
                          </w:pPr>
                          <w:hyperlink r:id="rId3" w:history="1">
                            <w:r w:rsidR="00167697" w:rsidRPr="00440062">
                              <w:rPr>
                                <w:rStyle w:val="Lienhypertexte"/>
                                <w:rFonts w:ascii="Arial" w:hAnsi="Arial" w:cs="Arial"/>
                              </w:rPr>
                              <w:t>marie-jose.bonnet@aviation-civile.gouv.fr</w:t>
                            </w:r>
                          </w:hyperlink>
                        </w:p>
                        <w:p w14:paraId="0E7889A1" w14:textId="77777777" w:rsidR="00167697" w:rsidRPr="00A12DD8" w:rsidRDefault="00167697" w:rsidP="00FF4205">
                          <w:pPr>
                            <w:pStyle w:val="m-BlocReferenc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A8142" id="Text Box 19" o:spid="_x0000_s1031" type="#_x0000_t202" style="position:absolute;margin-left:42.75pt;margin-top:283.5pt;width:229.85pt;height:45pt;z-index:25165414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1CC/gEAAPADAAAOAAAAZHJzL2Uyb0RvYy54bWysU8GO0zAQvSPxD5bvNGmlAo2arpauipAW&#10;WGnZD3AcJ7FwPGbsNilfz9hpuizcED5Y4xn7zcyb5+3N2Bt2Uug12JIvFzlnykqotW1L/vTt8OY9&#10;Zz4IWwsDVpX8rDy/2b1+tR1coVbQgakVMgKxvhhcybsQXJFlXnaqF34BTlkKNoC9CHTENqtRDITe&#10;m2yV52+zAbB2CFJ5T967Kch3Cb9plAxfm8arwEzJqbaQdkx7FfdstxVFi8J1Wl7KEP9QRS+0paRX&#10;qDsRBDui/guq1xLBQxMWEvoMmkZLlXqgbpb5H908dsKp1AuR492VJv//YOWX06N7QBbGDzDSAFMT&#10;3t2D/O6ZhX0nbKtuEWHolKgp8TJSlg3OF5enkWpf+AhSDZ+hpiGLY4AENDbYR1aoT0boNIDzlXQ1&#10;BibJudosN/lmzZmk2Prdcp2nqWSimF879OGjgp5Fo+RIQ03o4nTvQ6xGFPOVmMyD0fVBG5MO2FZ7&#10;g+wkSACHtKa3xnVi8lLCa0o/XU+YL3CMjWgWIu6UcvKopLFLHTMREyVhrEama2oqUhZjFdRnoglh&#10;kiF9GzI6wJ+cDSTBkvsfR4GKM/PJEtVRr7OBs1HNhrCSnpY8cDaZ+zDp+uhQtx0hT8O0cEvjaHRi&#10;6rmKyxBJVqnZyxeIuv39nG49f9TdLwAAAP//AwBQSwMEFAAGAAgAAAAhAHHXqGbeAAAACgEAAA8A&#10;AABkcnMvZG93bnJldi54bWxMj8FOwzAMhu9IvENkJG4spWrKVJpOaIgjEnRo2jFrTFvWOFWTbuXt&#10;MSc42v70+/vLzeIGccYp9J403K8SEEiNtz21Gj52L3drECEasmbwhBq+McCmur4qTWH9hd7xXMdW&#10;cAiFwmjoYhwLKUPToTNh5Uckvn36yZnI49RKO5kLh7tBpkmSS2d64g+dGXHbYXOqZ6fhcJj32f6L&#10;6udZbcPp1aQZvqVa394sT48gIi7xD4ZffVaHip2OfiYbxKBhrRSTGlT+wJ0YUJlKQRw15Io3sirl&#10;/wrVDwAAAP//AwBQSwECLQAUAAYACAAAACEAtoM4kv4AAADhAQAAEwAAAAAAAAAAAAAAAAAAAAAA&#10;W0NvbnRlbnRfVHlwZXNdLnhtbFBLAQItABQABgAIAAAAIQA4/SH/1gAAAJQBAAALAAAAAAAAAAAA&#10;AAAAAC8BAABfcmVscy8ucmVsc1BLAQItABQABgAIAAAAIQCyG1CC/gEAAPADAAAOAAAAAAAAAAAA&#10;AAAAAC4CAABkcnMvZTJvRG9jLnhtbFBLAQItABQABgAIAAAAIQBx16hm3gAAAAoBAAAPAAAAAAAA&#10;AAAAAAAAAFgEAABkcnMvZG93bnJldi54bWxQSwUGAAAAAAQABADzAAAAYwUAAAAA&#10;" stroked="f">
              <v:fill opacity="32896f"/>
              <v:textbox inset="0,0,0,0">
                <w:txbxContent>
                  <w:p w14:paraId="25BD9762" w14:textId="13ED38D4" w:rsidR="00FF4205" w:rsidRPr="00A12DD8" w:rsidRDefault="00FF4205"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Pr="00A12DD8">
                      <w:rPr>
                        <w:rFonts w:ascii="Arial" w:hAnsi="Arial" w:cs="Arial"/>
                        <w:szCs w:val="16"/>
                      </w:rPr>
                      <w:fldChar w:fldCharType="begin"/>
                    </w:r>
                    <w:r w:rsidRPr="00A12DD8">
                      <w:rPr>
                        <w:rFonts w:ascii="Arial" w:hAnsi="Arial" w:cs="Arial"/>
                        <w:szCs w:val="16"/>
                      </w:rPr>
                      <w:instrText xml:space="preserve"> DOCPROPERTY "Référence"  \* MERGEFORMAT </w:instrText>
                    </w:r>
                    <w:r w:rsidRPr="00A12DD8">
                      <w:rPr>
                        <w:rFonts w:ascii="Arial" w:hAnsi="Arial" w:cs="Arial"/>
                        <w:szCs w:val="16"/>
                      </w:rPr>
                      <w:fldChar w:fldCharType="separate"/>
                    </w:r>
                    <w:r w:rsidR="00410070">
                      <w:rPr>
                        <w:rFonts w:ascii="Arial" w:hAnsi="Arial" w:cs="Arial"/>
                        <w:szCs w:val="16"/>
                      </w:rPr>
                      <w:t>MPA_24-21037</w:t>
                    </w:r>
                    <w:r w:rsidRPr="00A12DD8">
                      <w:rPr>
                        <w:rFonts w:ascii="Arial" w:hAnsi="Arial" w:cs="Arial"/>
                        <w:szCs w:val="16"/>
                      </w:rPr>
                      <w:fldChar w:fldCharType="end"/>
                    </w:r>
                  </w:p>
                  <w:p w14:paraId="75653EF9" w14:textId="24D57642" w:rsidR="00FF4205" w:rsidRPr="00A12DD8" w:rsidRDefault="00E4786C" w:rsidP="00FF4205">
                    <w:pPr>
                      <w:pStyle w:val="m-BlocReference"/>
                      <w:rPr>
                        <w:rFonts w:ascii="Arial" w:hAnsi="Arial" w:cs="Arial"/>
                      </w:rPr>
                    </w:pPr>
                    <w:r w:rsidRPr="00A12DD8">
                      <w:rPr>
                        <w:rStyle w:val="control-visibility-wrapper"/>
                        <w:rFonts w:ascii="Arial" w:hAnsi="Arial" w:cs="Arial"/>
                        <w:b/>
                      </w:rPr>
                      <w:t>Gestionnaire de document</w:t>
                    </w:r>
                    <w:r w:rsidR="00FF4205" w:rsidRPr="00A12DD8">
                      <w:rPr>
                        <w:rFonts w:ascii="Arial" w:hAnsi="Arial" w:cs="Arial"/>
                        <w:b/>
                        <w:bCs/>
                      </w:rPr>
                      <w:t xml:space="preserve"> :</w:t>
                    </w:r>
                    <w:r w:rsidR="00FF4205" w:rsidRPr="00A12DD8">
                      <w:rPr>
                        <w:rFonts w:ascii="Arial" w:hAnsi="Arial" w:cs="Arial"/>
                      </w:rPr>
                      <w:t xml:space="preserve"> </w:t>
                    </w:r>
                    <w:r w:rsidR="0041402E" w:rsidRPr="00A12DD8">
                      <w:rPr>
                        <w:rFonts w:ascii="Arial" w:hAnsi="Arial" w:cs="Arial"/>
                        <w:spacing w:val="20"/>
                      </w:rPr>
                      <w:fldChar w:fldCharType="begin"/>
                    </w:r>
                    <w:r w:rsidR="0041402E" w:rsidRPr="00A12DD8">
                      <w:rPr>
                        <w:rFonts w:ascii="Arial" w:hAnsi="Arial" w:cs="Arial"/>
                        <w:spacing w:val="20"/>
                      </w:rPr>
                      <w:instrText xml:space="preserve"> DOCPROPERTY  Author  \* MERGEFORMAT </w:instrText>
                    </w:r>
                    <w:r w:rsidR="0041402E" w:rsidRPr="00A12DD8">
                      <w:rPr>
                        <w:rFonts w:ascii="Arial" w:hAnsi="Arial" w:cs="Arial"/>
                        <w:spacing w:val="20"/>
                      </w:rPr>
                      <w:fldChar w:fldCharType="separate"/>
                    </w:r>
                    <w:r w:rsidR="00410070">
                      <w:rPr>
                        <w:rFonts w:ascii="Arial" w:hAnsi="Arial" w:cs="Arial"/>
                        <w:spacing w:val="20"/>
                      </w:rPr>
                      <w:t>Marie-José BONNET</w:t>
                    </w:r>
                    <w:r w:rsidR="0041402E" w:rsidRPr="00A12DD8">
                      <w:rPr>
                        <w:rFonts w:ascii="Arial" w:hAnsi="Arial" w:cs="Arial"/>
                        <w:spacing w:val="20"/>
                      </w:rPr>
                      <w:fldChar w:fldCharType="end"/>
                    </w:r>
                  </w:p>
                  <w:p w14:paraId="482DD563" w14:textId="76CD9618" w:rsidR="00FF4205" w:rsidRDefault="00000000" w:rsidP="00FF4205">
                    <w:pPr>
                      <w:pStyle w:val="m-BlocReference"/>
                      <w:rPr>
                        <w:rFonts w:ascii="Arial" w:hAnsi="Arial" w:cs="Arial"/>
                      </w:rPr>
                    </w:pPr>
                    <w:hyperlink r:id="rId4" w:history="1">
                      <w:r w:rsidR="00167697" w:rsidRPr="00440062">
                        <w:rPr>
                          <w:rStyle w:val="Lienhypertexte"/>
                          <w:rFonts w:ascii="Arial" w:hAnsi="Arial" w:cs="Arial"/>
                        </w:rPr>
                        <w:t>marie-jose.bonnet@aviation-civile.gouv.fr</w:t>
                      </w:r>
                    </w:hyperlink>
                  </w:p>
                  <w:p w14:paraId="0E7889A1" w14:textId="77777777" w:rsidR="00167697" w:rsidRPr="00A12DD8" w:rsidRDefault="00167697" w:rsidP="00FF4205">
                    <w:pPr>
                      <w:pStyle w:val="m-BlocReference"/>
                      <w:rPr>
                        <w:rFonts w:ascii="Arial" w:hAnsi="Arial" w:cs="Arial"/>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1104DC" w:rsidRPr="00222FE8" w14:paraId="152C753B" w14:textId="77777777" w:rsidTr="00F133D4">
      <w:trPr>
        <w:cantSplit/>
      </w:trPr>
      <w:tc>
        <w:tcPr>
          <w:tcW w:w="1316" w:type="dxa"/>
          <w:tcBorders>
            <w:top w:val="single" w:sz="4" w:space="0" w:color="auto"/>
            <w:left w:val="single" w:sz="4" w:space="0" w:color="auto"/>
          </w:tcBorders>
        </w:tcPr>
        <w:p w14:paraId="5C999A05" w14:textId="37AD1EB5" w:rsidR="001104DC" w:rsidRPr="00222FE8" w:rsidRDefault="001104DC" w:rsidP="00F133D4">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410070">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0BB68883" w14:textId="77777777" w:rsidR="001104DC" w:rsidRPr="00222FE8" w:rsidRDefault="001104DC" w:rsidP="00F133D4">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749FC322" w14:textId="5021B6D9" w:rsidR="001104DC" w:rsidRPr="00222FE8" w:rsidRDefault="001104DC" w:rsidP="00F3649F">
          <w:pPr>
            <w:pStyle w:val="En-tte"/>
            <w:tabs>
              <w:tab w:val="clear" w:pos="4536"/>
              <w:tab w:val="left" w:pos="765"/>
              <w:tab w:val="center" w:pos="2419"/>
            </w:tabs>
            <w:spacing w:before="60" w:after="60"/>
            <w:rPr>
              <w:szCs w:val="18"/>
            </w:rPr>
          </w:pPr>
          <w:r>
            <w:rPr>
              <w:szCs w:val="18"/>
            </w:rPr>
            <w:tab/>
          </w:r>
          <w:r>
            <w:rPr>
              <w:szCs w:val="18"/>
            </w:rPr>
            <w:tab/>
          </w:r>
          <w:r w:rsidRPr="00222FE8">
            <w:rPr>
              <w:szCs w:val="18"/>
            </w:rPr>
            <w:fldChar w:fldCharType="begin"/>
          </w:r>
          <w:r w:rsidRPr="00222FE8">
            <w:rPr>
              <w:szCs w:val="18"/>
            </w:rPr>
            <w:instrText xml:space="preserve"> DOCPROPERTY "Projet"  \* MERGEFORMAT </w:instrText>
          </w:r>
          <w:r w:rsidRPr="00222FE8">
            <w:rPr>
              <w:szCs w:val="18"/>
            </w:rPr>
            <w:fldChar w:fldCharType="separate"/>
          </w:r>
          <w:r w:rsidR="00410070">
            <w:rPr>
              <w:szCs w:val="18"/>
            </w:rPr>
            <w:t>MPA_24-21037</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00DDC60" w14:textId="77777777" w:rsidR="001104DC" w:rsidRPr="00222FE8" w:rsidRDefault="001104DC" w:rsidP="00F133D4">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1ECC0D71" w14:textId="4D43917A" w:rsidR="001104DC" w:rsidRPr="00222FE8" w:rsidRDefault="001104DC" w:rsidP="00F133D4">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410070">
            <w:rPr>
              <w:szCs w:val="18"/>
            </w:rPr>
            <w:t>V1R1</w:t>
          </w:r>
          <w:r w:rsidRPr="00222FE8">
            <w:rPr>
              <w:szCs w:val="18"/>
            </w:rPr>
            <w:fldChar w:fldCharType="end"/>
          </w:r>
        </w:p>
      </w:tc>
    </w:tr>
    <w:tr w:rsidR="001104DC" w:rsidRPr="00222FE8" w14:paraId="51761D69" w14:textId="77777777" w:rsidTr="00F133D4">
      <w:trPr>
        <w:cantSplit/>
      </w:trPr>
      <w:tc>
        <w:tcPr>
          <w:tcW w:w="1316" w:type="dxa"/>
          <w:tcBorders>
            <w:top w:val="single" w:sz="4" w:space="0" w:color="auto"/>
            <w:left w:val="single" w:sz="4" w:space="0" w:color="auto"/>
            <w:bottom w:val="single" w:sz="4" w:space="0" w:color="auto"/>
          </w:tcBorders>
        </w:tcPr>
        <w:p w14:paraId="659A0F5B" w14:textId="4FD5C613" w:rsidR="001104DC" w:rsidRPr="00222FE8" w:rsidRDefault="001104DC" w:rsidP="00F133D4">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410070">
            <w:rPr>
              <w:szCs w:val="18"/>
            </w:rPr>
            <w:t>PROCEDURE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624BF55E" w14:textId="77777777" w:rsidR="001104DC" w:rsidRPr="00222FE8" w:rsidRDefault="001104DC" w:rsidP="00F133D4">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1710F2CA" w14:textId="00D0C4E1" w:rsidR="001104DC" w:rsidRPr="00222FE8" w:rsidRDefault="001104DC" w:rsidP="00F133D4">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410070">
            <w:rPr>
              <w:szCs w:val="18"/>
            </w:rPr>
            <w:t>Actions pour la transition écologique et la réalisation de bilan des émissions de gaz à effet de serre</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03EE87B" w14:textId="77777777" w:rsidR="001104DC" w:rsidRPr="00222FE8" w:rsidRDefault="001104DC" w:rsidP="00F133D4">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086979E6" w14:textId="6054E86F" w:rsidR="001104DC" w:rsidRPr="00222FE8" w:rsidRDefault="001104DC" w:rsidP="00F133D4">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410070">
            <w:rPr>
              <w:szCs w:val="18"/>
            </w:rPr>
            <w:t>17/10/2024</w:t>
          </w:r>
          <w:r w:rsidRPr="00222FE8">
            <w:rPr>
              <w:szCs w:val="18"/>
            </w:rPr>
            <w:fldChar w:fldCharType="end"/>
          </w:r>
        </w:p>
      </w:tc>
    </w:tr>
  </w:tbl>
  <w:p w14:paraId="3B53177B" w14:textId="77777777" w:rsidR="001104DC" w:rsidRPr="00FC2B48" w:rsidRDefault="001104DC" w:rsidP="000040D6">
    <w:pPr>
      <w:pStyle w:val="En-tte"/>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D033"/>
      </v:shape>
    </w:pict>
  </w:numPicBullet>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A43842"/>
    <w:multiLevelType w:val="hybridMultilevel"/>
    <w:tmpl w:val="0512BF8A"/>
    <w:lvl w:ilvl="0" w:tplc="1B9A22A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14E1C"/>
    <w:multiLevelType w:val="hybridMultilevel"/>
    <w:tmpl w:val="876CB6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1F64D3B"/>
    <w:multiLevelType w:val="hybridMultilevel"/>
    <w:tmpl w:val="0F76A4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1BE562EA"/>
    <w:multiLevelType w:val="multilevel"/>
    <w:tmpl w:val="FDEE3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1C1844"/>
    <w:multiLevelType w:val="hybridMultilevel"/>
    <w:tmpl w:val="495A9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F6EA5"/>
    <w:multiLevelType w:val="hybridMultilevel"/>
    <w:tmpl w:val="FB466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F21275"/>
    <w:multiLevelType w:val="hybridMultilevel"/>
    <w:tmpl w:val="84401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2D7AE2"/>
    <w:multiLevelType w:val="hybridMultilevel"/>
    <w:tmpl w:val="13EC9A1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6E1CA9"/>
    <w:multiLevelType w:val="hybridMultilevel"/>
    <w:tmpl w:val="8D1E2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BA146E"/>
    <w:multiLevelType w:val="hybridMultilevel"/>
    <w:tmpl w:val="EAD8EB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5A617A"/>
    <w:multiLevelType w:val="hybridMultilevel"/>
    <w:tmpl w:val="C7720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813ACC"/>
    <w:multiLevelType w:val="hybridMultilevel"/>
    <w:tmpl w:val="89C6D3E0"/>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 w15:restartNumberingAfterBreak="0">
    <w:nsid w:val="3A2C7852"/>
    <w:multiLevelType w:val="hybridMultilevel"/>
    <w:tmpl w:val="42BEE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18" w15:restartNumberingAfterBreak="0">
    <w:nsid w:val="418D775F"/>
    <w:multiLevelType w:val="singleLevel"/>
    <w:tmpl w:val="6A8AAAF0"/>
    <w:lvl w:ilvl="0">
      <w:start w:val="1"/>
      <w:numFmt w:val="bullet"/>
      <w:pStyle w:val="Style1"/>
      <w:lvlText w:val=""/>
      <w:lvlJc w:val="left"/>
      <w:pPr>
        <w:tabs>
          <w:tab w:val="num" w:pos="360"/>
        </w:tabs>
        <w:ind w:left="360" w:hanging="360"/>
      </w:pPr>
      <w:rPr>
        <w:rFonts w:ascii="Wingdings" w:hAnsi="Wingdings" w:hint="default"/>
      </w:rPr>
    </w:lvl>
  </w:abstractNum>
  <w:abstractNum w:abstractNumId="19" w15:restartNumberingAfterBreak="0">
    <w:nsid w:val="42310979"/>
    <w:multiLevelType w:val="hybridMultilevel"/>
    <w:tmpl w:val="6FE8AF9A"/>
    <w:lvl w:ilvl="0" w:tplc="138C4BA4">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0E0B3E"/>
    <w:multiLevelType w:val="hybridMultilevel"/>
    <w:tmpl w:val="EF646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E347C8"/>
    <w:multiLevelType w:val="hybridMultilevel"/>
    <w:tmpl w:val="6410239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7B68C0"/>
    <w:multiLevelType w:val="hybridMultilevel"/>
    <w:tmpl w:val="C68EA7F0"/>
    <w:lvl w:ilvl="0" w:tplc="1B9A22A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9D7B4D"/>
    <w:multiLevelType w:val="hybridMultilevel"/>
    <w:tmpl w:val="15604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C2754E"/>
    <w:multiLevelType w:val="hybridMultilevel"/>
    <w:tmpl w:val="BA3E6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BD1A20"/>
    <w:multiLevelType w:val="hybridMultilevel"/>
    <w:tmpl w:val="E3A24BC6"/>
    <w:lvl w:ilvl="0" w:tplc="FD24FD48">
      <w:start w:val="1"/>
      <w:numFmt w:val="decimal"/>
      <w:lvlText w:val="%1."/>
      <w:lvlJc w:val="left"/>
      <w:pPr>
        <w:tabs>
          <w:tab w:val="num" w:pos="786"/>
        </w:tabs>
        <w:ind w:left="786" w:hanging="360"/>
      </w:pPr>
      <w:rPr>
        <w:rFonts w:cs="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216964"/>
    <w:multiLevelType w:val="hybridMultilevel"/>
    <w:tmpl w:val="EBE69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1723140">
    <w:abstractNumId w:val="22"/>
  </w:num>
  <w:num w:numId="2" w16cid:durableId="677970170">
    <w:abstractNumId w:val="17"/>
  </w:num>
  <w:num w:numId="3" w16cid:durableId="192963595">
    <w:abstractNumId w:val="1"/>
  </w:num>
  <w:num w:numId="4" w16cid:durableId="1146168353">
    <w:abstractNumId w:val="0"/>
  </w:num>
  <w:num w:numId="5" w16cid:durableId="1592659440">
    <w:abstractNumId w:val="6"/>
  </w:num>
  <w:num w:numId="6" w16cid:durableId="318312916">
    <w:abstractNumId w:val="18"/>
  </w:num>
  <w:num w:numId="7" w16cid:durableId="655301841">
    <w:abstractNumId w:val="4"/>
  </w:num>
  <w:num w:numId="8" w16cid:durableId="629476668">
    <w:abstractNumId w:val="26"/>
  </w:num>
  <w:num w:numId="9" w16cid:durableId="1399933762">
    <w:abstractNumId w:val="5"/>
  </w:num>
  <w:num w:numId="10" w16cid:durableId="1084256225">
    <w:abstractNumId w:val="25"/>
  </w:num>
  <w:num w:numId="11" w16cid:durableId="1809201320">
    <w:abstractNumId w:val="12"/>
  </w:num>
  <w:num w:numId="12" w16cid:durableId="1778988810">
    <w:abstractNumId w:val="16"/>
  </w:num>
  <w:num w:numId="13" w16cid:durableId="1418595152">
    <w:abstractNumId w:val="15"/>
  </w:num>
  <w:num w:numId="14" w16cid:durableId="2060785817">
    <w:abstractNumId w:val="19"/>
  </w:num>
  <w:num w:numId="15" w16cid:durableId="1329364654">
    <w:abstractNumId w:val="11"/>
  </w:num>
  <w:num w:numId="16" w16cid:durableId="961224830">
    <w:abstractNumId w:val="21"/>
  </w:num>
  <w:num w:numId="17" w16cid:durableId="1707026481">
    <w:abstractNumId w:val="10"/>
  </w:num>
  <w:num w:numId="18" w16cid:durableId="1326274840">
    <w:abstractNumId w:val="14"/>
  </w:num>
  <w:num w:numId="19" w16cid:durableId="721097549">
    <w:abstractNumId w:val="8"/>
  </w:num>
  <w:num w:numId="20" w16cid:durableId="1307663055">
    <w:abstractNumId w:val="3"/>
  </w:num>
  <w:num w:numId="21" w16cid:durableId="1256476099">
    <w:abstractNumId w:val="27"/>
  </w:num>
  <w:num w:numId="22" w16cid:durableId="1811440540">
    <w:abstractNumId w:val="9"/>
  </w:num>
  <w:num w:numId="23" w16cid:durableId="145128481">
    <w:abstractNumId w:val="20"/>
  </w:num>
  <w:num w:numId="24" w16cid:durableId="968126340">
    <w:abstractNumId w:val="24"/>
  </w:num>
  <w:num w:numId="25" w16cid:durableId="1295257783">
    <w:abstractNumId w:val="23"/>
  </w:num>
  <w:num w:numId="26" w16cid:durableId="1629891260">
    <w:abstractNumId w:val="2"/>
  </w:num>
  <w:num w:numId="27" w16cid:durableId="1352992336">
    <w:abstractNumId w:val="7"/>
  </w:num>
  <w:num w:numId="28" w16cid:durableId="11136717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EE4"/>
    <w:rsid w:val="000027ED"/>
    <w:rsid w:val="000040D6"/>
    <w:rsid w:val="0000643B"/>
    <w:rsid w:val="00015E88"/>
    <w:rsid w:val="00016277"/>
    <w:rsid w:val="00022EDC"/>
    <w:rsid w:val="00023138"/>
    <w:rsid w:val="0004458A"/>
    <w:rsid w:val="00054549"/>
    <w:rsid w:val="00054DAF"/>
    <w:rsid w:val="00056856"/>
    <w:rsid w:val="00057545"/>
    <w:rsid w:val="000624A3"/>
    <w:rsid w:val="000634F2"/>
    <w:rsid w:val="000751A7"/>
    <w:rsid w:val="0007608F"/>
    <w:rsid w:val="000851C5"/>
    <w:rsid w:val="00085B22"/>
    <w:rsid w:val="0008675C"/>
    <w:rsid w:val="00093974"/>
    <w:rsid w:val="00094E33"/>
    <w:rsid w:val="000A00A3"/>
    <w:rsid w:val="000A67BB"/>
    <w:rsid w:val="000B42B8"/>
    <w:rsid w:val="000C05E9"/>
    <w:rsid w:val="000C29C3"/>
    <w:rsid w:val="000D4756"/>
    <w:rsid w:val="000E0BFD"/>
    <w:rsid w:val="000E3ADB"/>
    <w:rsid w:val="000E4FEE"/>
    <w:rsid w:val="000E5D90"/>
    <w:rsid w:val="000E73BF"/>
    <w:rsid w:val="000F19F7"/>
    <w:rsid w:val="000F372A"/>
    <w:rsid w:val="000F3C01"/>
    <w:rsid w:val="000F414C"/>
    <w:rsid w:val="000F77E5"/>
    <w:rsid w:val="00106BBF"/>
    <w:rsid w:val="001104DC"/>
    <w:rsid w:val="00116776"/>
    <w:rsid w:val="00147B91"/>
    <w:rsid w:val="00153188"/>
    <w:rsid w:val="00154EE2"/>
    <w:rsid w:val="00160FFB"/>
    <w:rsid w:val="00165A1F"/>
    <w:rsid w:val="00167697"/>
    <w:rsid w:val="001836EF"/>
    <w:rsid w:val="00193DD2"/>
    <w:rsid w:val="00194299"/>
    <w:rsid w:val="0019465A"/>
    <w:rsid w:val="001970D6"/>
    <w:rsid w:val="001A57FB"/>
    <w:rsid w:val="001B2515"/>
    <w:rsid w:val="001B646A"/>
    <w:rsid w:val="001C4D93"/>
    <w:rsid w:val="001C5CFE"/>
    <w:rsid w:val="001D5C29"/>
    <w:rsid w:val="001F3D20"/>
    <w:rsid w:val="002104CD"/>
    <w:rsid w:val="00221214"/>
    <w:rsid w:val="0022252C"/>
    <w:rsid w:val="00222FE8"/>
    <w:rsid w:val="00225B7C"/>
    <w:rsid w:val="00230107"/>
    <w:rsid w:val="002341A9"/>
    <w:rsid w:val="002505F7"/>
    <w:rsid w:val="00261CE8"/>
    <w:rsid w:val="00263B15"/>
    <w:rsid w:val="00270ECD"/>
    <w:rsid w:val="00270F44"/>
    <w:rsid w:val="00272036"/>
    <w:rsid w:val="00272E9C"/>
    <w:rsid w:val="00274630"/>
    <w:rsid w:val="00276E88"/>
    <w:rsid w:val="00281642"/>
    <w:rsid w:val="00282DBE"/>
    <w:rsid w:val="00284049"/>
    <w:rsid w:val="002850FB"/>
    <w:rsid w:val="002937CD"/>
    <w:rsid w:val="00295424"/>
    <w:rsid w:val="002969F2"/>
    <w:rsid w:val="00296A38"/>
    <w:rsid w:val="002A1C5F"/>
    <w:rsid w:val="002C2943"/>
    <w:rsid w:val="002C3BBB"/>
    <w:rsid w:val="002C4597"/>
    <w:rsid w:val="002C5A41"/>
    <w:rsid w:val="002D001F"/>
    <w:rsid w:val="002D4C85"/>
    <w:rsid w:val="002D713D"/>
    <w:rsid w:val="002E00C1"/>
    <w:rsid w:val="002E2156"/>
    <w:rsid w:val="002E5D5C"/>
    <w:rsid w:val="002E6481"/>
    <w:rsid w:val="002F0921"/>
    <w:rsid w:val="002F41EC"/>
    <w:rsid w:val="002F4A4D"/>
    <w:rsid w:val="002F51A4"/>
    <w:rsid w:val="00301E09"/>
    <w:rsid w:val="0030527C"/>
    <w:rsid w:val="00312B7D"/>
    <w:rsid w:val="003140C4"/>
    <w:rsid w:val="003206DE"/>
    <w:rsid w:val="00357D3A"/>
    <w:rsid w:val="00362C87"/>
    <w:rsid w:val="00363CCA"/>
    <w:rsid w:val="00370F5B"/>
    <w:rsid w:val="00372CDD"/>
    <w:rsid w:val="00386AAD"/>
    <w:rsid w:val="00392875"/>
    <w:rsid w:val="003B1C75"/>
    <w:rsid w:val="003B1CFF"/>
    <w:rsid w:val="003E3F74"/>
    <w:rsid w:val="003E6FDE"/>
    <w:rsid w:val="00403751"/>
    <w:rsid w:val="00410070"/>
    <w:rsid w:val="00413237"/>
    <w:rsid w:val="0041402E"/>
    <w:rsid w:val="004204D5"/>
    <w:rsid w:val="00424A21"/>
    <w:rsid w:val="00430321"/>
    <w:rsid w:val="00430FC3"/>
    <w:rsid w:val="00445DBD"/>
    <w:rsid w:val="004463BE"/>
    <w:rsid w:val="00450034"/>
    <w:rsid w:val="00452197"/>
    <w:rsid w:val="004540D1"/>
    <w:rsid w:val="00454227"/>
    <w:rsid w:val="0046234C"/>
    <w:rsid w:val="0046325A"/>
    <w:rsid w:val="004704A1"/>
    <w:rsid w:val="004717A9"/>
    <w:rsid w:val="00472F54"/>
    <w:rsid w:val="0047779A"/>
    <w:rsid w:val="00482602"/>
    <w:rsid w:val="00482AE7"/>
    <w:rsid w:val="00483B17"/>
    <w:rsid w:val="00490817"/>
    <w:rsid w:val="00494DD3"/>
    <w:rsid w:val="004A1972"/>
    <w:rsid w:val="004A1DD2"/>
    <w:rsid w:val="004A20F4"/>
    <w:rsid w:val="004B3CEC"/>
    <w:rsid w:val="004B77F9"/>
    <w:rsid w:val="004E3496"/>
    <w:rsid w:val="00516597"/>
    <w:rsid w:val="00524850"/>
    <w:rsid w:val="00525D61"/>
    <w:rsid w:val="00527DCF"/>
    <w:rsid w:val="00552233"/>
    <w:rsid w:val="00574C2E"/>
    <w:rsid w:val="0058531B"/>
    <w:rsid w:val="00597A28"/>
    <w:rsid w:val="005B424B"/>
    <w:rsid w:val="005C0B7D"/>
    <w:rsid w:val="005C3594"/>
    <w:rsid w:val="005C3A18"/>
    <w:rsid w:val="005C3AAE"/>
    <w:rsid w:val="005C6B43"/>
    <w:rsid w:val="005D159A"/>
    <w:rsid w:val="005D51F1"/>
    <w:rsid w:val="005E4E5C"/>
    <w:rsid w:val="005F36B3"/>
    <w:rsid w:val="005F3AF0"/>
    <w:rsid w:val="006018E8"/>
    <w:rsid w:val="006049E0"/>
    <w:rsid w:val="006101A5"/>
    <w:rsid w:val="006110DF"/>
    <w:rsid w:val="00614362"/>
    <w:rsid w:val="00615A2A"/>
    <w:rsid w:val="00616787"/>
    <w:rsid w:val="00622893"/>
    <w:rsid w:val="006262B0"/>
    <w:rsid w:val="0062647B"/>
    <w:rsid w:val="00644C01"/>
    <w:rsid w:val="00646348"/>
    <w:rsid w:val="00647A68"/>
    <w:rsid w:val="006523CE"/>
    <w:rsid w:val="00653752"/>
    <w:rsid w:val="006568D7"/>
    <w:rsid w:val="00661BFD"/>
    <w:rsid w:val="00661C6F"/>
    <w:rsid w:val="00667C74"/>
    <w:rsid w:val="00670139"/>
    <w:rsid w:val="00685DB1"/>
    <w:rsid w:val="00685EFF"/>
    <w:rsid w:val="0069446E"/>
    <w:rsid w:val="00695682"/>
    <w:rsid w:val="006A3A85"/>
    <w:rsid w:val="006A4255"/>
    <w:rsid w:val="006A45EF"/>
    <w:rsid w:val="006A4BCD"/>
    <w:rsid w:val="006A6A71"/>
    <w:rsid w:val="006A6C9A"/>
    <w:rsid w:val="006C7C3B"/>
    <w:rsid w:val="006E3269"/>
    <w:rsid w:val="006E376E"/>
    <w:rsid w:val="006F1C7E"/>
    <w:rsid w:val="006F48AB"/>
    <w:rsid w:val="00704EE2"/>
    <w:rsid w:val="00705064"/>
    <w:rsid w:val="00711EE4"/>
    <w:rsid w:val="00714447"/>
    <w:rsid w:val="00724E10"/>
    <w:rsid w:val="00750D07"/>
    <w:rsid w:val="00754FAE"/>
    <w:rsid w:val="00757713"/>
    <w:rsid w:val="00762024"/>
    <w:rsid w:val="00772143"/>
    <w:rsid w:val="00773827"/>
    <w:rsid w:val="0077689C"/>
    <w:rsid w:val="00783563"/>
    <w:rsid w:val="007849AE"/>
    <w:rsid w:val="0079115D"/>
    <w:rsid w:val="007A154C"/>
    <w:rsid w:val="007A39EB"/>
    <w:rsid w:val="007A3A04"/>
    <w:rsid w:val="007A4FB4"/>
    <w:rsid w:val="007A5C4D"/>
    <w:rsid w:val="007A76E8"/>
    <w:rsid w:val="007B0403"/>
    <w:rsid w:val="007B28AD"/>
    <w:rsid w:val="007B7A85"/>
    <w:rsid w:val="007B7E2C"/>
    <w:rsid w:val="007C1BA9"/>
    <w:rsid w:val="007D1997"/>
    <w:rsid w:val="007D4207"/>
    <w:rsid w:val="007E0340"/>
    <w:rsid w:val="007E127B"/>
    <w:rsid w:val="007E5D15"/>
    <w:rsid w:val="007E7927"/>
    <w:rsid w:val="007F1DFA"/>
    <w:rsid w:val="00803CB5"/>
    <w:rsid w:val="00804DC9"/>
    <w:rsid w:val="00804F77"/>
    <w:rsid w:val="00806069"/>
    <w:rsid w:val="008115E7"/>
    <w:rsid w:val="00815126"/>
    <w:rsid w:val="00827884"/>
    <w:rsid w:val="00830A12"/>
    <w:rsid w:val="00832AC2"/>
    <w:rsid w:val="008404A4"/>
    <w:rsid w:val="0084250F"/>
    <w:rsid w:val="00845B29"/>
    <w:rsid w:val="00852C0B"/>
    <w:rsid w:val="00853B07"/>
    <w:rsid w:val="00856A12"/>
    <w:rsid w:val="00865741"/>
    <w:rsid w:val="00866A5F"/>
    <w:rsid w:val="00885BF0"/>
    <w:rsid w:val="00887D2D"/>
    <w:rsid w:val="00895250"/>
    <w:rsid w:val="008A1DD8"/>
    <w:rsid w:val="008A2AE8"/>
    <w:rsid w:val="008A498A"/>
    <w:rsid w:val="008A647C"/>
    <w:rsid w:val="008B7C79"/>
    <w:rsid w:val="008C296F"/>
    <w:rsid w:val="008C315B"/>
    <w:rsid w:val="008C56FE"/>
    <w:rsid w:val="008C7DC3"/>
    <w:rsid w:val="008C7DE8"/>
    <w:rsid w:val="008D1220"/>
    <w:rsid w:val="008D1406"/>
    <w:rsid w:val="008D36E3"/>
    <w:rsid w:val="008D4C72"/>
    <w:rsid w:val="008D7EA3"/>
    <w:rsid w:val="008F5DAD"/>
    <w:rsid w:val="008F7CF9"/>
    <w:rsid w:val="00906DF1"/>
    <w:rsid w:val="0091516D"/>
    <w:rsid w:val="00915FB2"/>
    <w:rsid w:val="009257D5"/>
    <w:rsid w:val="00925F0F"/>
    <w:rsid w:val="009274F4"/>
    <w:rsid w:val="00937B6F"/>
    <w:rsid w:val="0094597A"/>
    <w:rsid w:val="00961FC4"/>
    <w:rsid w:val="0099188D"/>
    <w:rsid w:val="00993065"/>
    <w:rsid w:val="009951C7"/>
    <w:rsid w:val="00996131"/>
    <w:rsid w:val="009A13BF"/>
    <w:rsid w:val="009A226F"/>
    <w:rsid w:val="009B641A"/>
    <w:rsid w:val="009B6FB9"/>
    <w:rsid w:val="009C1DBC"/>
    <w:rsid w:val="009C705C"/>
    <w:rsid w:val="009D3F94"/>
    <w:rsid w:val="009E201A"/>
    <w:rsid w:val="009F0B5D"/>
    <w:rsid w:val="00A05850"/>
    <w:rsid w:val="00A06809"/>
    <w:rsid w:val="00A10570"/>
    <w:rsid w:val="00A12DD8"/>
    <w:rsid w:val="00A316AF"/>
    <w:rsid w:val="00A32566"/>
    <w:rsid w:val="00A45DE6"/>
    <w:rsid w:val="00A460C6"/>
    <w:rsid w:val="00A47077"/>
    <w:rsid w:val="00A65C4D"/>
    <w:rsid w:val="00A738A4"/>
    <w:rsid w:val="00A865F2"/>
    <w:rsid w:val="00A9588A"/>
    <w:rsid w:val="00A960C7"/>
    <w:rsid w:val="00AA27FE"/>
    <w:rsid w:val="00AA32C9"/>
    <w:rsid w:val="00AA501F"/>
    <w:rsid w:val="00AA6196"/>
    <w:rsid w:val="00AA7F40"/>
    <w:rsid w:val="00AC11B4"/>
    <w:rsid w:val="00AC6CF3"/>
    <w:rsid w:val="00AC7E15"/>
    <w:rsid w:val="00AF2810"/>
    <w:rsid w:val="00AF433F"/>
    <w:rsid w:val="00B0257E"/>
    <w:rsid w:val="00B07F75"/>
    <w:rsid w:val="00B20578"/>
    <w:rsid w:val="00B3118E"/>
    <w:rsid w:val="00B45C64"/>
    <w:rsid w:val="00B65268"/>
    <w:rsid w:val="00B660CD"/>
    <w:rsid w:val="00B70A59"/>
    <w:rsid w:val="00B71A2D"/>
    <w:rsid w:val="00B7270B"/>
    <w:rsid w:val="00B94D8F"/>
    <w:rsid w:val="00BA0717"/>
    <w:rsid w:val="00BA1C5E"/>
    <w:rsid w:val="00BB162B"/>
    <w:rsid w:val="00BB179A"/>
    <w:rsid w:val="00BB77C7"/>
    <w:rsid w:val="00BC3136"/>
    <w:rsid w:val="00BC31C3"/>
    <w:rsid w:val="00BD0A77"/>
    <w:rsid w:val="00BD76ED"/>
    <w:rsid w:val="00BE11B9"/>
    <w:rsid w:val="00BE1D76"/>
    <w:rsid w:val="00BE286D"/>
    <w:rsid w:val="00C01171"/>
    <w:rsid w:val="00C1220A"/>
    <w:rsid w:val="00C21EFD"/>
    <w:rsid w:val="00C222BF"/>
    <w:rsid w:val="00C32D66"/>
    <w:rsid w:val="00C33C2F"/>
    <w:rsid w:val="00C359D6"/>
    <w:rsid w:val="00C4072D"/>
    <w:rsid w:val="00C40ED3"/>
    <w:rsid w:val="00C46286"/>
    <w:rsid w:val="00C5149F"/>
    <w:rsid w:val="00C571A0"/>
    <w:rsid w:val="00C6299A"/>
    <w:rsid w:val="00C75B60"/>
    <w:rsid w:val="00C824A5"/>
    <w:rsid w:val="00C83FB7"/>
    <w:rsid w:val="00C870E2"/>
    <w:rsid w:val="00C9022A"/>
    <w:rsid w:val="00C94669"/>
    <w:rsid w:val="00C95EA5"/>
    <w:rsid w:val="00CA221D"/>
    <w:rsid w:val="00CB4108"/>
    <w:rsid w:val="00CC1CE1"/>
    <w:rsid w:val="00CC2294"/>
    <w:rsid w:val="00CC495B"/>
    <w:rsid w:val="00CC7A71"/>
    <w:rsid w:val="00CD20D6"/>
    <w:rsid w:val="00CD6A4C"/>
    <w:rsid w:val="00CE61F1"/>
    <w:rsid w:val="00CF6E78"/>
    <w:rsid w:val="00CF7A84"/>
    <w:rsid w:val="00D04226"/>
    <w:rsid w:val="00D061E0"/>
    <w:rsid w:val="00D07745"/>
    <w:rsid w:val="00D13825"/>
    <w:rsid w:val="00D13FDD"/>
    <w:rsid w:val="00D2438C"/>
    <w:rsid w:val="00D25B56"/>
    <w:rsid w:val="00D32181"/>
    <w:rsid w:val="00D336BA"/>
    <w:rsid w:val="00D461C6"/>
    <w:rsid w:val="00D47A0E"/>
    <w:rsid w:val="00D5670F"/>
    <w:rsid w:val="00D64F9F"/>
    <w:rsid w:val="00D66373"/>
    <w:rsid w:val="00D7372B"/>
    <w:rsid w:val="00D752F6"/>
    <w:rsid w:val="00D863C0"/>
    <w:rsid w:val="00D86820"/>
    <w:rsid w:val="00D94476"/>
    <w:rsid w:val="00D979E4"/>
    <w:rsid w:val="00DD02C8"/>
    <w:rsid w:val="00DD0717"/>
    <w:rsid w:val="00DD179E"/>
    <w:rsid w:val="00DD611A"/>
    <w:rsid w:val="00DE6039"/>
    <w:rsid w:val="00DE6463"/>
    <w:rsid w:val="00DE7B8E"/>
    <w:rsid w:val="00DF3392"/>
    <w:rsid w:val="00DF64E2"/>
    <w:rsid w:val="00DF7EC1"/>
    <w:rsid w:val="00E01CFF"/>
    <w:rsid w:val="00E114FF"/>
    <w:rsid w:val="00E31A7F"/>
    <w:rsid w:val="00E3351D"/>
    <w:rsid w:val="00E3496B"/>
    <w:rsid w:val="00E34EC7"/>
    <w:rsid w:val="00E4552C"/>
    <w:rsid w:val="00E4786C"/>
    <w:rsid w:val="00E55A5B"/>
    <w:rsid w:val="00E632FE"/>
    <w:rsid w:val="00E63EAD"/>
    <w:rsid w:val="00E65555"/>
    <w:rsid w:val="00E66DFC"/>
    <w:rsid w:val="00E712AD"/>
    <w:rsid w:val="00E72CE0"/>
    <w:rsid w:val="00E80933"/>
    <w:rsid w:val="00E87B65"/>
    <w:rsid w:val="00E92FAB"/>
    <w:rsid w:val="00E94186"/>
    <w:rsid w:val="00EA172B"/>
    <w:rsid w:val="00EA68B7"/>
    <w:rsid w:val="00EB1759"/>
    <w:rsid w:val="00EB2CBA"/>
    <w:rsid w:val="00EC1D23"/>
    <w:rsid w:val="00EC2FF1"/>
    <w:rsid w:val="00ED0D1C"/>
    <w:rsid w:val="00ED1A5C"/>
    <w:rsid w:val="00ED3A6D"/>
    <w:rsid w:val="00ED788B"/>
    <w:rsid w:val="00EE403B"/>
    <w:rsid w:val="00EF4DAB"/>
    <w:rsid w:val="00EF7C43"/>
    <w:rsid w:val="00F03750"/>
    <w:rsid w:val="00F04382"/>
    <w:rsid w:val="00F054CB"/>
    <w:rsid w:val="00F05986"/>
    <w:rsid w:val="00F06152"/>
    <w:rsid w:val="00F133D4"/>
    <w:rsid w:val="00F21F73"/>
    <w:rsid w:val="00F31468"/>
    <w:rsid w:val="00F3649F"/>
    <w:rsid w:val="00F37203"/>
    <w:rsid w:val="00F37DB9"/>
    <w:rsid w:val="00F52814"/>
    <w:rsid w:val="00F52DF6"/>
    <w:rsid w:val="00F61D72"/>
    <w:rsid w:val="00F62286"/>
    <w:rsid w:val="00F63670"/>
    <w:rsid w:val="00F6536C"/>
    <w:rsid w:val="00F67466"/>
    <w:rsid w:val="00F70D9F"/>
    <w:rsid w:val="00F82A27"/>
    <w:rsid w:val="00F83441"/>
    <w:rsid w:val="00F91AD7"/>
    <w:rsid w:val="00F92D3E"/>
    <w:rsid w:val="00FA5039"/>
    <w:rsid w:val="00FA5657"/>
    <w:rsid w:val="00FB2C4A"/>
    <w:rsid w:val="00FC2B48"/>
    <w:rsid w:val="00FC2D27"/>
    <w:rsid w:val="00FC6F74"/>
    <w:rsid w:val="00FD2AE8"/>
    <w:rsid w:val="00FD32A0"/>
    <w:rsid w:val="00FD3FD2"/>
    <w:rsid w:val="00FE1CCC"/>
    <w:rsid w:val="00FF0F52"/>
    <w:rsid w:val="00FF337A"/>
    <w:rsid w:val="00FF4205"/>
    <w:rsid w:val="00FF681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410C2A5D"/>
  <w15:chartTrackingRefBased/>
  <w15:docId w15:val="{C24A524B-80A1-44C2-BFA0-9ECB39D6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Body Text" w:qFormat="1"/>
    <w:lsdException w:name="Subtitle" w:qFormat="1"/>
    <w:lsdException w:name="Date"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406"/>
    <w:rPr>
      <w:rFonts w:ascii="Liberation Sans" w:hAnsi="Liberation Sans"/>
      <w:sz w:val="18"/>
    </w:rPr>
  </w:style>
  <w:style w:type="paragraph" w:styleId="Titre1">
    <w:name w:val="heading 1"/>
    <w:basedOn w:val="Normal"/>
    <w:next w:val="Corpsdetexte"/>
    <w:qFormat/>
    <w:rsid w:val="008D1406"/>
    <w:pPr>
      <w:keepNext/>
      <w:pageBreakBefore/>
      <w:numPr>
        <w:numId w:val="5"/>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basedOn w:val="Normal"/>
    <w:next w:val="Corpsdetexte"/>
    <w:link w:val="Titre2Car"/>
    <w:qFormat/>
    <w:rsid w:val="008D1406"/>
    <w:pPr>
      <w:keepNext/>
      <w:numPr>
        <w:ilvl w:val="1"/>
        <w:numId w:val="5"/>
      </w:numPr>
      <w:spacing w:before="240" w:after="240"/>
      <w:jc w:val="both"/>
      <w:outlineLvl w:val="1"/>
    </w:pPr>
    <w:rPr>
      <w:rFonts w:ascii="Arial Black" w:hAnsi="Arial Black"/>
      <w:caps/>
      <w:sz w:val="26"/>
    </w:rPr>
  </w:style>
  <w:style w:type="paragraph" w:styleId="Titre3">
    <w:name w:val="heading 3"/>
    <w:basedOn w:val="Normal"/>
    <w:next w:val="Corpsdetexte"/>
    <w:link w:val="Titre3Car"/>
    <w:qFormat/>
    <w:rsid w:val="008D1406"/>
    <w:pPr>
      <w:keepNext/>
      <w:numPr>
        <w:ilvl w:val="2"/>
        <w:numId w:val="5"/>
      </w:numPr>
      <w:spacing w:before="240" w:after="240"/>
      <w:jc w:val="both"/>
      <w:outlineLvl w:val="2"/>
    </w:pPr>
    <w:rPr>
      <w:rFonts w:ascii="Arial Black" w:hAnsi="Arial Black"/>
      <w:sz w:val="24"/>
    </w:rPr>
  </w:style>
  <w:style w:type="paragraph" w:styleId="Titre4">
    <w:name w:val="heading 4"/>
    <w:basedOn w:val="Normal"/>
    <w:next w:val="Corpsdetexte"/>
    <w:qFormat/>
    <w:rsid w:val="008D1406"/>
    <w:pPr>
      <w:keepNext/>
      <w:numPr>
        <w:ilvl w:val="3"/>
        <w:numId w:val="5"/>
      </w:numPr>
      <w:spacing w:before="120" w:after="120"/>
      <w:jc w:val="both"/>
      <w:outlineLvl w:val="3"/>
    </w:pPr>
    <w:rPr>
      <w:rFonts w:ascii="Arial" w:hAnsi="Arial"/>
      <w:b/>
      <w:sz w:val="24"/>
    </w:rPr>
  </w:style>
  <w:style w:type="paragraph" w:styleId="Titre5">
    <w:name w:val="heading 5"/>
    <w:basedOn w:val="Normal"/>
    <w:next w:val="Corpsdetexte"/>
    <w:qFormat/>
    <w:rsid w:val="008D1406"/>
    <w:pPr>
      <w:keepNext/>
      <w:numPr>
        <w:ilvl w:val="4"/>
        <w:numId w:val="5"/>
      </w:numPr>
      <w:spacing w:before="120" w:after="120"/>
      <w:jc w:val="both"/>
      <w:outlineLvl w:val="4"/>
    </w:pPr>
    <w:rPr>
      <w:rFonts w:ascii="Arial" w:hAnsi="Arial"/>
      <w:b/>
      <w:sz w:val="24"/>
    </w:rPr>
  </w:style>
  <w:style w:type="paragraph" w:styleId="Titre6">
    <w:name w:val="heading 6"/>
    <w:basedOn w:val="Normal"/>
    <w:next w:val="Corpsdetexte"/>
    <w:qFormat/>
    <w:rsid w:val="008D1406"/>
    <w:pPr>
      <w:keepNext/>
      <w:numPr>
        <w:ilvl w:val="5"/>
        <w:numId w:val="5"/>
      </w:numPr>
      <w:spacing w:before="120" w:after="120"/>
      <w:jc w:val="both"/>
      <w:outlineLvl w:val="5"/>
    </w:pPr>
    <w:rPr>
      <w:rFonts w:ascii="Arial" w:hAnsi="Arial"/>
      <w:bCs/>
      <w:sz w:val="22"/>
    </w:rPr>
  </w:style>
  <w:style w:type="paragraph" w:styleId="Titre7">
    <w:name w:val="heading 7"/>
    <w:basedOn w:val="Normal"/>
    <w:next w:val="Corpsdetexte"/>
    <w:qFormat/>
    <w:rsid w:val="008D1406"/>
    <w:pPr>
      <w:numPr>
        <w:ilvl w:val="6"/>
        <w:numId w:val="5"/>
      </w:numPr>
      <w:spacing w:before="120" w:after="120"/>
      <w:jc w:val="both"/>
      <w:outlineLvl w:val="6"/>
    </w:pPr>
    <w:rPr>
      <w:rFonts w:ascii="Times New Roman" w:hAnsi="Times New Roman"/>
      <w:szCs w:val="24"/>
    </w:rPr>
  </w:style>
  <w:style w:type="paragraph" w:styleId="Titre8">
    <w:name w:val="heading 8"/>
    <w:basedOn w:val="Normal"/>
    <w:next w:val="Corpsdetexte"/>
    <w:qFormat/>
    <w:rsid w:val="008D1406"/>
    <w:pPr>
      <w:numPr>
        <w:ilvl w:val="7"/>
        <w:numId w:val="5"/>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8D1406"/>
    <w:pPr>
      <w:numPr>
        <w:ilvl w:val="8"/>
        <w:numId w:val="5"/>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8D140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D1406"/>
  </w:style>
  <w:style w:type="paragraph" w:styleId="Corpsdetexte">
    <w:name w:val="Body Text"/>
    <w:aliases w:val="Body text,EDS Question Text,DescExigence,Body text Car Car,Corps de texte2,Body text Car Car1,Body text Car Car2,Body text Car Car Car Car1,Body text Car Car Car,Corps de texte1,Body text Car Car Car Car Car Car Ca...,Corps de texte Car2"/>
    <w:basedOn w:val="Normal"/>
    <w:link w:val="CorpsdetexteCar"/>
    <w:rsid w:val="008D1406"/>
    <w:pPr>
      <w:spacing w:after="120"/>
      <w:jc w:val="both"/>
    </w:pPr>
    <w:rPr>
      <w:rFonts w:ascii="Times New Roman" w:hAnsi="Times New Roman"/>
      <w:sz w:val="22"/>
    </w:rPr>
  </w:style>
  <w:style w:type="paragraph" w:styleId="NormalWeb">
    <w:name w:val="Normal (Web)"/>
    <w:basedOn w:val="Normal"/>
    <w:rsid w:val="008D1406"/>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8D1406"/>
    <w:pPr>
      <w:tabs>
        <w:tab w:val="center" w:pos="4536"/>
        <w:tab w:val="right" w:pos="9072"/>
      </w:tabs>
    </w:pPr>
  </w:style>
  <w:style w:type="paragraph" w:styleId="Pieddepage">
    <w:name w:val="footer"/>
    <w:basedOn w:val="Normal"/>
    <w:link w:val="PieddepageCar"/>
    <w:rsid w:val="008D1406"/>
    <w:pPr>
      <w:tabs>
        <w:tab w:val="center" w:pos="4536"/>
        <w:tab w:val="right" w:pos="9072"/>
      </w:tabs>
    </w:pPr>
  </w:style>
  <w:style w:type="character" w:styleId="Lienhypertexte">
    <w:name w:val="Hyperlink"/>
    <w:rsid w:val="008D1406"/>
    <w:rPr>
      <w:color w:val="0000FF"/>
      <w:u w:val="single"/>
    </w:rPr>
  </w:style>
  <w:style w:type="paragraph" w:styleId="Corpsdetexte2">
    <w:name w:val="Body Text 2"/>
    <w:basedOn w:val="Normal"/>
    <w:rsid w:val="008D1406"/>
    <w:pPr>
      <w:spacing w:after="120" w:line="480" w:lineRule="auto"/>
    </w:pPr>
    <w:rPr>
      <w:rFonts w:ascii="Times New Roman" w:hAnsi="Times New Roman"/>
      <w:sz w:val="20"/>
    </w:rPr>
  </w:style>
  <w:style w:type="paragraph" w:styleId="Titre">
    <w:name w:val="Title"/>
    <w:basedOn w:val="Normal"/>
    <w:qFormat/>
    <w:rsid w:val="008D1406"/>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8D1406"/>
    <w:rPr>
      <w:rFonts w:ascii="Liberation Serif" w:hAnsi="Liberation Serif"/>
      <w:i/>
    </w:rPr>
  </w:style>
  <w:style w:type="paragraph" w:customStyle="1" w:styleId="m-BlocEmetteur2">
    <w:name w:val="m-BlocEmetteur2"/>
    <w:basedOn w:val="m-BlocEmetteur"/>
    <w:rsid w:val="008D1406"/>
    <w:pPr>
      <w:spacing w:after="91"/>
    </w:pPr>
  </w:style>
  <w:style w:type="paragraph" w:customStyle="1" w:styleId="m-BlocReference">
    <w:name w:val="m-BlocReference"/>
    <w:basedOn w:val="Normal"/>
    <w:rsid w:val="008D1406"/>
    <w:rPr>
      <w:rFonts w:eastAsia="Arial Unicode MS"/>
      <w:w w:val="88"/>
      <w:sz w:val="16"/>
    </w:rPr>
  </w:style>
  <w:style w:type="paragraph" w:customStyle="1" w:styleId="m-BlocReference2">
    <w:name w:val="m-BlocReference2"/>
    <w:basedOn w:val="m-BlocReference"/>
    <w:rsid w:val="008D1406"/>
    <w:pPr>
      <w:spacing w:after="102"/>
    </w:pPr>
  </w:style>
  <w:style w:type="paragraph" w:customStyle="1" w:styleId="m-listeNumerique">
    <w:name w:val="m-listeNumerique"/>
    <w:basedOn w:val="Normal"/>
    <w:rsid w:val="008D1406"/>
    <w:pPr>
      <w:numPr>
        <w:numId w:val="2"/>
      </w:numPr>
      <w:ind w:left="0" w:firstLine="0"/>
    </w:pPr>
  </w:style>
  <w:style w:type="paragraph" w:customStyle="1" w:styleId="m-TextePieceJointe">
    <w:name w:val="m-TextePieceJointe"/>
    <w:basedOn w:val="Normal"/>
    <w:next w:val="m-TextePieceJointe2"/>
    <w:rsid w:val="008D1406"/>
    <w:rPr>
      <w:w w:val="88"/>
      <w:sz w:val="16"/>
    </w:rPr>
  </w:style>
  <w:style w:type="paragraph" w:customStyle="1" w:styleId="NormalWord">
    <w:name w:val="NormalWord"/>
    <w:rsid w:val="008D1406"/>
    <w:rPr>
      <w:sz w:val="24"/>
    </w:rPr>
  </w:style>
  <w:style w:type="paragraph" w:customStyle="1" w:styleId="m-BlocDate">
    <w:name w:val="m-BlocDate"/>
    <w:basedOn w:val="Normal"/>
    <w:rsid w:val="008D1406"/>
  </w:style>
  <w:style w:type="paragraph" w:customStyle="1" w:styleId="m-BlocEntete">
    <w:name w:val="m-BlocEntete"/>
    <w:basedOn w:val="Normal"/>
    <w:rsid w:val="008D1406"/>
    <w:rPr>
      <w:rFonts w:ascii="Liberation Serif" w:hAnsi="Liberation Serif"/>
      <w:i/>
      <w:iCs/>
    </w:rPr>
  </w:style>
  <w:style w:type="paragraph" w:customStyle="1" w:styleId="m-BlocDestinataire">
    <w:name w:val="m-BlocDestinataire"/>
    <w:basedOn w:val="Normal"/>
    <w:rsid w:val="008D1406"/>
  </w:style>
  <w:style w:type="paragraph" w:customStyle="1" w:styleId="m-BlocTitre">
    <w:name w:val="m-BlocTitre"/>
    <w:basedOn w:val="Normal"/>
    <w:rsid w:val="008D1406"/>
    <w:pPr>
      <w:jc w:val="center"/>
    </w:pPr>
    <w:rPr>
      <w:rFonts w:ascii="Liberation Serif" w:hAnsi="Liberation Serif"/>
      <w:color w:val="999999"/>
      <w:sz w:val="22"/>
    </w:rPr>
  </w:style>
  <w:style w:type="paragraph" w:customStyle="1" w:styleId="m-InterTitre1">
    <w:name w:val="m-InterTitre1"/>
    <w:basedOn w:val="Normal"/>
    <w:next w:val="Normal"/>
    <w:rsid w:val="008D1406"/>
    <w:rPr>
      <w:b/>
      <w:sz w:val="24"/>
    </w:rPr>
  </w:style>
  <w:style w:type="paragraph" w:customStyle="1" w:styleId="m-InterTitre2">
    <w:name w:val="m-InterTitre2"/>
    <w:basedOn w:val="Normal"/>
    <w:next w:val="Normal"/>
    <w:rsid w:val="008D1406"/>
    <w:rPr>
      <w:i/>
      <w:sz w:val="22"/>
    </w:rPr>
  </w:style>
  <w:style w:type="paragraph" w:customStyle="1" w:styleId="m-listePuce">
    <w:name w:val="m-listePuce"/>
    <w:basedOn w:val="Normal"/>
    <w:rsid w:val="008D1406"/>
    <w:pPr>
      <w:numPr>
        <w:numId w:val="1"/>
      </w:numPr>
    </w:pPr>
  </w:style>
  <w:style w:type="paragraph" w:customStyle="1" w:styleId="m-signature">
    <w:name w:val="m-signature"/>
    <w:basedOn w:val="Normal"/>
    <w:rsid w:val="008D1406"/>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8D1406"/>
    <w:pPr>
      <w:suppressLineNumbers/>
      <w:shd w:val="clear" w:color="auto" w:fill="FFFFFF"/>
      <w:suppressAutoHyphens/>
    </w:pPr>
    <w:rPr>
      <w:kern w:val="1"/>
      <w:lang w:eastAsia="ar-SA"/>
    </w:rPr>
  </w:style>
  <w:style w:type="paragraph" w:customStyle="1" w:styleId="m-corpstexte">
    <w:name w:val="m-corps texte"/>
    <w:basedOn w:val="Normal"/>
    <w:rsid w:val="008D1406"/>
  </w:style>
  <w:style w:type="paragraph" w:customStyle="1" w:styleId="m-adresse">
    <w:name w:val="m-adresse"/>
    <w:basedOn w:val="Normal"/>
    <w:rsid w:val="008D1406"/>
    <w:pPr>
      <w:jc w:val="right"/>
    </w:pPr>
    <w:rPr>
      <w:sz w:val="14"/>
    </w:rPr>
  </w:style>
  <w:style w:type="paragraph" w:customStyle="1" w:styleId="m-siteweb">
    <w:name w:val="m-site web"/>
    <w:basedOn w:val="Normal"/>
    <w:rsid w:val="008D1406"/>
    <w:rPr>
      <w:i/>
      <w:sz w:val="13"/>
    </w:rPr>
  </w:style>
  <w:style w:type="paragraph" w:customStyle="1" w:styleId="m-TextePieceJointe2">
    <w:name w:val="m-TextePieceJointe2"/>
    <w:basedOn w:val="m-TextePieceJointe"/>
    <w:rsid w:val="008D1406"/>
    <w:pPr>
      <w:ind w:left="658"/>
    </w:pPr>
  </w:style>
  <w:style w:type="paragraph" w:customStyle="1" w:styleId="Contenuducadre">
    <w:name w:val="Contenu du cadre"/>
    <w:basedOn w:val="Corpsdetexte"/>
    <w:rsid w:val="008D1406"/>
    <w:pPr>
      <w:shd w:val="clear" w:color="auto" w:fill="FFFFFF"/>
      <w:suppressAutoHyphens/>
    </w:pPr>
    <w:rPr>
      <w:kern w:val="1"/>
      <w:lang w:eastAsia="ar-SA"/>
    </w:rPr>
  </w:style>
  <w:style w:type="paragraph" w:customStyle="1" w:styleId="m-horaires">
    <w:name w:val="m-horaires"/>
    <w:basedOn w:val="Normal"/>
    <w:rsid w:val="008D1406"/>
    <w:pPr>
      <w:suppressAutoHyphens/>
      <w:jc w:val="right"/>
    </w:pPr>
    <w:rPr>
      <w:kern w:val="1"/>
      <w:sz w:val="16"/>
      <w:lang w:eastAsia="ar-SA"/>
    </w:rPr>
  </w:style>
  <w:style w:type="paragraph" w:customStyle="1" w:styleId="m-adressePied">
    <w:name w:val="m-adressePied"/>
    <w:basedOn w:val="Normal"/>
    <w:rsid w:val="008D1406"/>
    <w:pPr>
      <w:suppressAutoHyphens/>
      <w:jc w:val="right"/>
    </w:pPr>
    <w:rPr>
      <w:kern w:val="1"/>
      <w:sz w:val="14"/>
      <w:lang w:eastAsia="ar-SA"/>
    </w:rPr>
  </w:style>
  <w:style w:type="paragraph" w:styleId="Corpsdetexte3">
    <w:name w:val="Body Text 3"/>
    <w:basedOn w:val="Normal"/>
    <w:rsid w:val="008D1406"/>
    <w:pPr>
      <w:spacing w:after="120"/>
    </w:pPr>
    <w:rPr>
      <w:rFonts w:ascii="Times New Roman" w:hAnsi="Times New Roman"/>
      <w:sz w:val="20"/>
      <w:szCs w:val="16"/>
    </w:rPr>
  </w:style>
  <w:style w:type="paragraph" w:customStyle="1" w:styleId="Date1">
    <w:name w:val="Date1"/>
    <w:basedOn w:val="Normal"/>
    <w:rsid w:val="00A65C4D"/>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8D1406"/>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8D1406"/>
    <w:pPr>
      <w:spacing w:after="120"/>
      <w:jc w:val="both"/>
    </w:pPr>
    <w:rPr>
      <w:rFonts w:ascii="Times New Roman" w:hAnsi="Times New Roman"/>
      <w:sz w:val="22"/>
    </w:rPr>
  </w:style>
  <w:style w:type="paragraph" w:styleId="Listepuces2">
    <w:name w:val="List Bullet 2"/>
    <w:basedOn w:val="Normal"/>
    <w:rsid w:val="008D1406"/>
    <w:pPr>
      <w:numPr>
        <w:numId w:val="3"/>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8D1406"/>
    <w:pPr>
      <w:numPr>
        <w:numId w:val="4"/>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8D1406"/>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8D1406"/>
    <w:pPr>
      <w:spacing w:line="180" w:lineRule="exact"/>
    </w:pPr>
    <w:rPr>
      <w:rFonts w:ascii="Arial" w:hAnsi="Arial" w:cs="Arial"/>
      <w:sz w:val="14"/>
      <w:szCs w:val="24"/>
    </w:rPr>
  </w:style>
  <w:style w:type="paragraph" w:customStyle="1" w:styleId="ServiceEmetteur">
    <w:name w:val="Service Emetteur"/>
    <w:basedOn w:val="Normal"/>
    <w:rsid w:val="008D1406"/>
    <w:pPr>
      <w:spacing w:line="180" w:lineRule="exact"/>
    </w:pPr>
    <w:rPr>
      <w:rFonts w:ascii="Arial Black" w:hAnsi="Arial Black" w:cs="Arial"/>
      <w:sz w:val="14"/>
      <w:szCs w:val="24"/>
    </w:rPr>
  </w:style>
  <w:style w:type="table" w:styleId="Grilledutableau">
    <w:name w:val="Table Grid"/>
    <w:basedOn w:val="TableauNormal"/>
    <w:rsid w:val="008D1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rsid w:val="008D1406"/>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rsid w:val="008D1406"/>
    <w:pPr>
      <w:tabs>
        <w:tab w:val="right" w:pos="9072"/>
      </w:tabs>
      <w:spacing w:after="120"/>
      <w:ind w:left="851" w:right="849"/>
      <w:jc w:val="both"/>
    </w:pPr>
    <w:rPr>
      <w:rFonts w:ascii="Arial" w:hAnsi="Arial"/>
      <w:noProof/>
      <w:sz w:val="20"/>
    </w:rPr>
  </w:style>
  <w:style w:type="paragraph" w:styleId="TM3">
    <w:name w:val="toc 3"/>
    <w:basedOn w:val="Normal"/>
    <w:next w:val="Normal"/>
    <w:rsid w:val="008D1406"/>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8D1406"/>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8D1406"/>
    <w:pPr>
      <w:spacing w:before="120" w:after="120"/>
      <w:jc w:val="center"/>
    </w:pPr>
    <w:rPr>
      <w:rFonts w:ascii="Arial" w:hAnsi="Arial"/>
      <w:noProof/>
    </w:rPr>
  </w:style>
  <w:style w:type="paragraph" w:styleId="Tabledesillustrations">
    <w:name w:val="table of figures"/>
    <w:basedOn w:val="Normal"/>
    <w:next w:val="Normal"/>
    <w:semiHidden/>
    <w:rsid w:val="008D1406"/>
    <w:pPr>
      <w:ind w:left="400" w:hanging="400"/>
      <w:jc w:val="both"/>
    </w:pPr>
    <w:rPr>
      <w:rFonts w:ascii="Arial" w:hAnsi="Arial"/>
      <w:sz w:val="20"/>
    </w:rPr>
  </w:style>
  <w:style w:type="paragraph" w:styleId="TM5">
    <w:name w:val="toc 5"/>
    <w:basedOn w:val="Normal"/>
    <w:next w:val="Normal"/>
    <w:semiHidden/>
    <w:rsid w:val="008D1406"/>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8D1406"/>
    <w:pPr>
      <w:spacing w:before="120"/>
    </w:pPr>
    <w:rPr>
      <w:rFonts w:ascii="Helvetica" w:hAnsi="Helvetica"/>
    </w:rPr>
  </w:style>
  <w:style w:type="paragraph" w:customStyle="1" w:styleId="StyleHelveticaAvant6pt1">
    <w:name w:val="Style Helvetica Avant : 6 pt1"/>
    <w:basedOn w:val="Normal"/>
    <w:rsid w:val="008D1406"/>
    <w:pPr>
      <w:spacing w:before="120"/>
    </w:pPr>
    <w:rPr>
      <w:rFonts w:ascii="Helvetica" w:hAnsi="Helvetica"/>
    </w:rPr>
  </w:style>
  <w:style w:type="paragraph" w:customStyle="1" w:styleId="StyleHelveticaAvant6pt2">
    <w:name w:val="Style Helvetica Avant : 6 pt2"/>
    <w:basedOn w:val="Normal"/>
    <w:rsid w:val="008D1406"/>
    <w:pPr>
      <w:spacing w:before="120"/>
    </w:pPr>
    <w:rPr>
      <w:rFonts w:ascii="Helvetica" w:hAnsi="Helvetica"/>
    </w:rPr>
  </w:style>
  <w:style w:type="paragraph" w:customStyle="1" w:styleId="StyleHelveticaAvant6pt3">
    <w:name w:val="Style Helvetica Avant : 6 pt3"/>
    <w:basedOn w:val="Normal"/>
    <w:rsid w:val="008D1406"/>
    <w:pPr>
      <w:spacing w:before="120"/>
    </w:pPr>
    <w:rPr>
      <w:rFonts w:ascii="Helvetica" w:hAnsi="Helvetica"/>
    </w:rPr>
  </w:style>
  <w:style w:type="paragraph" w:customStyle="1" w:styleId="StyleHelveticaAvant6pt4">
    <w:name w:val="Style Helvetica Avant : 6 pt4"/>
    <w:basedOn w:val="Normal"/>
    <w:rsid w:val="008D1406"/>
    <w:pPr>
      <w:spacing w:before="120"/>
    </w:pPr>
    <w:rPr>
      <w:rFonts w:ascii="Helvetica" w:hAnsi="Helvetica"/>
    </w:rPr>
  </w:style>
  <w:style w:type="paragraph" w:customStyle="1" w:styleId="StyleHelveticaAvant6pt5">
    <w:name w:val="Style Helvetica Avant : 6 pt5"/>
    <w:basedOn w:val="Normal"/>
    <w:rsid w:val="008D1406"/>
    <w:pPr>
      <w:spacing w:before="120"/>
    </w:pPr>
    <w:rPr>
      <w:rFonts w:ascii="Helvetica" w:hAnsi="Helvetica"/>
    </w:rPr>
  </w:style>
  <w:style w:type="paragraph" w:customStyle="1" w:styleId="StyleHelveticaCentrAvant6pt">
    <w:name w:val="Style Helvetica Centré Avant : 6 pt"/>
    <w:basedOn w:val="Normal"/>
    <w:rsid w:val="008D1406"/>
    <w:pPr>
      <w:spacing w:before="120"/>
      <w:jc w:val="center"/>
    </w:pPr>
    <w:rPr>
      <w:rFonts w:ascii="Helvetica" w:hAnsi="Helvetica"/>
    </w:rPr>
  </w:style>
  <w:style w:type="paragraph" w:customStyle="1" w:styleId="StyleHelvetica10ptAvant6pt">
    <w:name w:val="Style Helvetica 10 pt Avant : 6 pt"/>
    <w:basedOn w:val="Normal"/>
    <w:rsid w:val="008D1406"/>
    <w:pPr>
      <w:spacing w:before="120"/>
    </w:pPr>
    <w:rPr>
      <w:rFonts w:ascii="Helvetica" w:hAnsi="Helvetica"/>
      <w:sz w:val="20"/>
    </w:rPr>
  </w:style>
  <w:style w:type="paragraph" w:customStyle="1" w:styleId="StyleHelvetica10ptAvant6pt1">
    <w:name w:val="Style Helvetica 10 pt Avant : 6 pt1"/>
    <w:basedOn w:val="Normal"/>
    <w:rsid w:val="008D1406"/>
    <w:pPr>
      <w:spacing w:before="120"/>
    </w:pPr>
    <w:rPr>
      <w:rFonts w:ascii="Helvetica" w:hAnsi="Helvetica"/>
      <w:sz w:val="20"/>
    </w:rPr>
  </w:style>
  <w:style w:type="character" w:customStyle="1" w:styleId="PieddepageCar">
    <w:name w:val="Pied de page Car"/>
    <w:link w:val="Pieddepage"/>
    <w:rsid w:val="008D1406"/>
    <w:rPr>
      <w:rFonts w:ascii="Liberation Sans" w:hAnsi="Liberation Sans"/>
      <w:sz w:val="18"/>
    </w:rPr>
  </w:style>
  <w:style w:type="character" w:customStyle="1" w:styleId="control-visibility-wrapper">
    <w:name w:val="control-visibility-wrapper"/>
    <w:rsid w:val="008D1406"/>
  </w:style>
  <w:style w:type="paragraph" w:customStyle="1" w:styleId="RedTxt">
    <w:name w:val="RedTxt"/>
    <w:basedOn w:val="Normal"/>
    <w:link w:val="RedTxtCar"/>
    <w:autoRedefine/>
    <w:uiPriority w:val="99"/>
    <w:rsid w:val="00D061E0"/>
    <w:pPr>
      <w:keepLines/>
      <w:widowControl w:val="0"/>
      <w:tabs>
        <w:tab w:val="left" w:pos="2700"/>
      </w:tabs>
      <w:autoSpaceDE w:val="0"/>
      <w:autoSpaceDN w:val="0"/>
      <w:adjustRightInd w:val="0"/>
      <w:spacing w:after="120"/>
      <w:jc w:val="both"/>
    </w:pPr>
    <w:rPr>
      <w:rFonts w:ascii="Times New Roman" w:hAnsi="Times New Roman"/>
      <w:sz w:val="22"/>
      <w:szCs w:val="22"/>
    </w:rPr>
  </w:style>
  <w:style w:type="character" w:customStyle="1" w:styleId="CorpsdetexteCar">
    <w:name w:val="Corps de texte Car"/>
    <w:aliases w:val="Body text Car,EDS Question Text Car,DescExigence Car,Body text Car Car Car1,Corps de texte2 Car,Body text Car Car1 Car,Body text Car Car2 Car,Body text Car Car Car Car1 Car,Body text Car Car Car Car,Corps de texte1 Car"/>
    <w:link w:val="Corpsdetexte"/>
    <w:rsid w:val="00711EE4"/>
    <w:rPr>
      <w:sz w:val="22"/>
    </w:rPr>
  </w:style>
  <w:style w:type="paragraph" w:styleId="PrformatHTML">
    <w:name w:val="HTML Preformatted"/>
    <w:basedOn w:val="Normal"/>
    <w:link w:val="PrformatHTMLCar"/>
    <w:uiPriority w:val="99"/>
    <w:rsid w:val="00711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formatHTMLCar">
    <w:name w:val="Préformaté HTML Car"/>
    <w:link w:val="PrformatHTML"/>
    <w:uiPriority w:val="99"/>
    <w:rsid w:val="00711EE4"/>
    <w:rPr>
      <w:rFonts w:ascii="Courier New" w:hAnsi="Courier New" w:cs="Courier New"/>
    </w:rPr>
  </w:style>
  <w:style w:type="character" w:customStyle="1" w:styleId="RedTxtCar">
    <w:name w:val="RedTxt Car"/>
    <w:link w:val="RedTxt"/>
    <w:uiPriority w:val="99"/>
    <w:locked/>
    <w:rsid w:val="00D061E0"/>
    <w:rPr>
      <w:sz w:val="22"/>
      <w:szCs w:val="22"/>
    </w:rPr>
  </w:style>
  <w:style w:type="character" w:customStyle="1" w:styleId="Titre3Car">
    <w:name w:val="Titre 3 Car"/>
    <w:link w:val="Titre3"/>
    <w:locked/>
    <w:rsid w:val="00711EE4"/>
    <w:rPr>
      <w:rFonts w:ascii="Arial Black" w:hAnsi="Arial Black"/>
      <w:sz w:val="24"/>
    </w:rPr>
  </w:style>
  <w:style w:type="paragraph" w:customStyle="1" w:styleId="Style1">
    <w:name w:val="Style1"/>
    <w:basedOn w:val="Normal"/>
    <w:rsid w:val="00711EE4"/>
    <w:pPr>
      <w:numPr>
        <w:numId w:val="6"/>
      </w:numPr>
    </w:pPr>
    <w:rPr>
      <w:rFonts w:ascii="Arial" w:hAnsi="Arial"/>
      <w:sz w:val="22"/>
    </w:rPr>
  </w:style>
  <w:style w:type="paragraph" w:styleId="Paragraphedeliste">
    <w:name w:val="List Paragraph"/>
    <w:basedOn w:val="Normal"/>
    <w:uiPriority w:val="99"/>
    <w:qFormat/>
    <w:rsid w:val="00711EE4"/>
    <w:pPr>
      <w:ind w:left="708"/>
    </w:pPr>
  </w:style>
  <w:style w:type="character" w:customStyle="1" w:styleId="fontstyle01">
    <w:name w:val="fontstyle01"/>
    <w:rsid w:val="00711EE4"/>
    <w:rPr>
      <w:rFonts w:ascii="TimesNewRoman" w:hAnsi="TimesNewRoman" w:hint="default"/>
      <w:b w:val="0"/>
      <w:bCs w:val="0"/>
      <w:i w:val="0"/>
      <w:iCs w:val="0"/>
      <w:color w:val="000000"/>
      <w:sz w:val="22"/>
      <w:szCs w:val="22"/>
    </w:rPr>
  </w:style>
  <w:style w:type="character" w:customStyle="1" w:styleId="Titre2Car">
    <w:name w:val="Titre 2 Car"/>
    <w:link w:val="Titre2"/>
    <w:rsid w:val="00711EE4"/>
    <w:rPr>
      <w:rFonts w:ascii="Arial Black" w:hAnsi="Arial Black"/>
      <w:caps/>
      <w:sz w:val="26"/>
    </w:rPr>
  </w:style>
  <w:style w:type="paragraph" w:customStyle="1" w:styleId="Date10">
    <w:name w:val="Date1"/>
    <w:basedOn w:val="Normal"/>
    <w:rsid w:val="008D1406"/>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styleId="Date">
    <w:name w:val="Date"/>
    <w:basedOn w:val="Normal"/>
    <w:next w:val="Normal"/>
    <w:link w:val="DateCar"/>
    <w:uiPriority w:val="99"/>
    <w:unhideWhenUsed/>
    <w:rsid w:val="008D1406"/>
    <w:pPr>
      <w:spacing w:line="192" w:lineRule="atLeast"/>
      <w:jc w:val="right"/>
    </w:pPr>
    <w:rPr>
      <w:rFonts w:ascii="Arial" w:eastAsia="Marianne" w:hAnsi="Arial"/>
      <w:sz w:val="16"/>
      <w:lang w:eastAsia="en-US"/>
    </w:rPr>
  </w:style>
  <w:style w:type="character" w:customStyle="1" w:styleId="DateCar">
    <w:name w:val="Date Car"/>
    <w:link w:val="Date"/>
    <w:uiPriority w:val="99"/>
    <w:rsid w:val="008D1406"/>
    <w:rPr>
      <w:rFonts w:ascii="Arial" w:eastAsia="Marianne" w:hAnsi="Arial"/>
      <w:sz w:val="16"/>
      <w:lang w:eastAsia="en-US"/>
    </w:rPr>
  </w:style>
  <w:style w:type="character" w:styleId="Mentionnonrsolue">
    <w:name w:val="Unresolved Mention"/>
    <w:basedOn w:val="Policepardfaut"/>
    <w:uiPriority w:val="99"/>
    <w:semiHidden/>
    <w:unhideWhenUsed/>
    <w:rsid w:val="00167697"/>
    <w:rPr>
      <w:color w:val="605E5C"/>
      <w:shd w:val="clear" w:color="auto" w:fill="E1DFDD"/>
    </w:rPr>
  </w:style>
  <w:style w:type="character" w:styleId="Marquedecommentaire">
    <w:name w:val="annotation reference"/>
    <w:basedOn w:val="Policepardfaut"/>
    <w:rsid w:val="007A3A04"/>
    <w:rPr>
      <w:sz w:val="16"/>
      <w:szCs w:val="16"/>
    </w:rPr>
  </w:style>
  <w:style w:type="paragraph" w:styleId="Commentaire">
    <w:name w:val="annotation text"/>
    <w:basedOn w:val="Normal"/>
    <w:link w:val="CommentaireCar"/>
    <w:rsid w:val="007A3A04"/>
    <w:rPr>
      <w:sz w:val="20"/>
    </w:rPr>
  </w:style>
  <w:style w:type="character" w:customStyle="1" w:styleId="CommentaireCar">
    <w:name w:val="Commentaire Car"/>
    <w:basedOn w:val="Policepardfaut"/>
    <w:link w:val="Commentaire"/>
    <w:rsid w:val="007A3A04"/>
    <w:rPr>
      <w:rFonts w:ascii="Liberation Sans" w:hAnsi="Liberation Sans"/>
    </w:rPr>
  </w:style>
  <w:style w:type="paragraph" w:styleId="Objetducommentaire">
    <w:name w:val="annotation subject"/>
    <w:basedOn w:val="Commentaire"/>
    <w:next w:val="Commentaire"/>
    <w:link w:val="ObjetducommentaireCar"/>
    <w:rsid w:val="007A3A04"/>
    <w:rPr>
      <w:b/>
      <w:bCs/>
    </w:rPr>
  </w:style>
  <w:style w:type="character" w:customStyle="1" w:styleId="ObjetducommentaireCar">
    <w:name w:val="Objet du commentaire Car"/>
    <w:basedOn w:val="CommentaireCar"/>
    <w:link w:val="Objetducommentaire"/>
    <w:rsid w:val="007A3A04"/>
    <w:rPr>
      <w:rFonts w:ascii="Liberation Sans" w:hAnsi="Liberation Sans"/>
      <w:b/>
      <w:bCs/>
    </w:rPr>
  </w:style>
  <w:style w:type="paragraph" w:styleId="Rvision">
    <w:name w:val="Revision"/>
    <w:hidden/>
    <w:uiPriority w:val="99"/>
    <w:semiHidden/>
    <w:rsid w:val="00482AE7"/>
    <w:rPr>
      <w:rFonts w:ascii="Liberation Sans" w:hAnsi="Liberation Sans"/>
      <w:sz w:val="18"/>
    </w:rPr>
  </w:style>
  <w:style w:type="character" w:styleId="Mention">
    <w:name w:val="Mention"/>
    <w:basedOn w:val="Policepardfaut"/>
    <w:uiPriority w:val="99"/>
    <w:unhideWhenUsed/>
    <w:rsid w:val="00CC49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890947">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modernisation.gouv.fr/les-services-publics-se-simplifient-et-innovent/par-des-simplifications-pour-les-entreprises/marche-public-simplifie"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conomie.gouv.fr/daj/formulaires-declaration-candidat-dc1-dc2-dc3-dc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arches-publics.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hyperlink" Target="mailto:marie-jose.bonnet@aviation-civile.gouv.fr" TargetMode="External"/><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hyperlink" Target="mailto:marie-jose.bonnet@aviation-civile.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jose.bonnet\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C57A32A47D4C4BA7609BEA17E6C11E" ma:contentTypeVersion="6" ma:contentTypeDescription="Crée un document." ma:contentTypeScope="" ma:versionID="1e9203fd5fceaed2d7a22ff389547392">
  <xsd:schema xmlns:xsd="http://www.w3.org/2001/XMLSchema" xmlns:xs="http://www.w3.org/2001/XMLSchema" xmlns:p="http://schemas.microsoft.com/office/2006/metadata/properties" xmlns:ns2="f055cdf9-c192-4b1f-a782-699c02cabee1" xmlns:ns3="ca540408-6e08-416c-a6ae-a00cfcf6844d" targetNamespace="http://schemas.microsoft.com/office/2006/metadata/properties" ma:root="true" ma:fieldsID="0845d8a0b3e48a34d74f54f435b54cab" ns2:_="" ns3:_="">
    <xsd:import namespace="f055cdf9-c192-4b1f-a782-699c02cabee1"/>
    <xsd:import namespace="ca540408-6e08-416c-a6ae-a00cfcf684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55cdf9-c192-4b1f-a782-699c02cab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540408-6e08-416c-a6ae-a00cfcf6844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2ADFBA-BD95-40CB-B2B3-35435F59A784}">
  <ds:schemaRefs>
    <ds:schemaRef ds:uri="http://schemas.openxmlformats.org/officeDocument/2006/bibliography"/>
  </ds:schemaRefs>
</ds:datastoreItem>
</file>

<file path=customXml/itemProps2.xml><?xml version="1.0" encoding="utf-8"?>
<ds:datastoreItem xmlns:ds="http://schemas.openxmlformats.org/officeDocument/2006/customXml" ds:itemID="{793A54EA-EAC4-4CCC-B302-8E3B9B42CCE0}">
  <ds:schemaRefs>
    <ds:schemaRef ds:uri="http://schemas.microsoft.com/sharepoint/v3/contenttype/forms"/>
  </ds:schemaRefs>
</ds:datastoreItem>
</file>

<file path=customXml/itemProps3.xml><?xml version="1.0" encoding="utf-8"?>
<ds:datastoreItem xmlns:ds="http://schemas.openxmlformats.org/officeDocument/2006/customXml" ds:itemID="{401CAD1C-4589-4B17-B15D-1CD2FCEDE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55cdf9-c192-4b1f-a782-699c02cabee1"/>
    <ds:schemaRef ds:uri="ca540408-6e08-416c-a6ae-a00cfcf68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43972A-F7E4-468D-A2C4-C99C3D8A5A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Document standard.dotm</Template>
  <TotalTime>17</TotalTime>
  <Pages>18</Pages>
  <Words>5483</Words>
  <Characters>30158</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Actions pour la transition écologique et la réalisation de bilan des émissions de gaz à effet de serre</vt:lpstr>
    </vt:vector>
  </TitlesOfParts>
  <Company>DGAC</Company>
  <LinksUpToDate>false</LinksUpToDate>
  <CharactersWithSpaces>35570</CharactersWithSpaces>
  <SharedDoc>false</SharedDoc>
  <HLinks>
    <vt:vector size="24" baseType="variant">
      <vt:variant>
        <vt:i4>6881329</vt:i4>
      </vt:variant>
      <vt:variant>
        <vt:i4>182</vt:i4>
      </vt:variant>
      <vt:variant>
        <vt:i4>0</vt:i4>
      </vt:variant>
      <vt:variant>
        <vt:i4>5</vt:i4>
      </vt:variant>
      <vt:variant>
        <vt:lpwstr>http://www.marches-publics.gouv.fr/</vt:lpwstr>
      </vt:variant>
      <vt:variant>
        <vt:lpwstr/>
      </vt:variant>
      <vt:variant>
        <vt:i4>4980807</vt:i4>
      </vt:variant>
      <vt:variant>
        <vt:i4>179</vt:i4>
      </vt:variant>
      <vt:variant>
        <vt:i4>0</vt:i4>
      </vt:variant>
      <vt:variant>
        <vt:i4>5</vt:i4>
      </vt:variant>
      <vt:variant>
        <vt:lpwstr>http://www.modernisation.gouv.fr/les-services-publics-se-simplifient-et-innovent/par-des-simplifications-pour-les-entreprises/marche-public-simplifie</vt:lpwstr>
      </vt:variant>
      <vt:variant>
        <vt:lpwstr/>
      </vt:variant>
      <vt:variant>
        <vt:i4>6881329</vt:i4>
      </vt:variant>
      <vt:variant>
        <vt:i4>176</vt:i4>
      </vt:variant>
      <vt:variant>
        <vt:i4>0</vt:i4>
      </vt:variant>
      <vt:variant>
        <vt:i4>5</vt:i4>
      </vt:variant>
      <vt:variant>
        <vt:lpwstr>http://www.marches-publics.gouv.fr/</vt:lpwstr>
      </vt:variant>
      <vt:variant>
        <vt:lpwstr/>
      </vt:variant>
      <vt:variant>
        <vt:i4>262161</vt:i4>
      </vt:variant>
      <vt:variant>
        <vt:i4>173</vt:i4>
      </vt:variant>
      <vt:variant>
        <vt:i4>0</vt:i4>
      </vt:variant>
      <vt:variant>
        <vt:i4>5</vt:i4>
      </vt:variant>
      <vt:variant>
        <vt:lpwstr>http://www.economie.gouv.fr/daj/formulaires-declaration-candidat-dc1-dc2-dc3-dc4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Actions pour la transition écologique et la réalisation de bilan des émissions de gaz à effet de serre</dc:title>
  <dc:subject>Règlement de consultation</dc:subject>
  <dc:creator>Marie-José BONNET</dc:creator>
  <cp:keywords/>
  <cp:lastModifiedBy>Marie-Jose Bonnet</cp:lastModifiedBy>
  <cp:revision>12</cp:revision>
  <cp:lastPrinted>2024-10-21T08:39:00Z</cp:lastPrinted>
  <dcterms:created xsi:type="dcterms:W3CDTF">2024-10-17T12:15:00Z</dcterms:created>
  <dcterms:modified xsi:type="dcterms:W3CDTF">2024-10-21T08:44:00Z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MPA_24-21037</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52 01 - 52 02</vt:lpwstr>
  </property>
  <property fmtid="{D5CDD505-2E9C-101B-9397-08002B2CF9AE}" pid="11" name="Télécopie secrétariat">
    <vt:lpwstr>+33 (0) 562 14 52 10 - 52 11</vt:lpwstr>
  </property>
  <property fmtid="{D5CDD505-2E9C-101B-9397-08002B2CF9AE}" pid="12" name="Adressé à">
    <vt:lpwstr/>
  </property>
  <property fmtid="{D5CDD505-2E9C-101B-9397-08002B2CF9AE}" pid="13" name="Copie à">
    <vt:lpwstr/>
  </property>
  <property fmtid="{D5CDD505-2E9C-101B-9397-08002B2CF9AE}" pid="14" name="Bloc signature direction">
    <vt:lpwstr>Direction</vt:lpwstr>
  </property>
  <property fmtid="{D5CDD505-2E9C-101B-9397-08002B2CF9AE}" pid="15" name="MonTitre">
    <vt:lpwstr>Actions pour la transition écologique et la réalisation de bilan des émissions de gaz à effet de serre</vt:lpwstr>
  </property>
  <property fmtid="{D5CDD505-2E9C-101B-9397-08002B2CF9AE}" pid="16" name="MonSujet">
    <vt:lpwstr>Règlement de consultation</vt:lpwstr>
  </property>
  <property fmtid="{D5CDD505-2E9C-101B-9397-08002B2CF9AE}" pid="17" name="Projet">
    <vt:lpwstr>MPA_24-21037</vt:lpwstr>
  </property>
  <property fmtid="{D5CDD505-2E9C-101B-9397-08002B2CF9AE}" pid="18" name="Version">
    <vt:lpwstr>V1R1</vt:lpwstr>
  </property>
  <property fmtid="{D5CDD505-2E9C-101B-9397-08002B2CF9AE}" pid="19" name="Date de version">
    <vt:lpwstr>17/10/2024</vt:lpwstr>
  </property>
  <property fmtid="{D5CDD505-2E9C-101B-9397-08002B2CF9AE}" pid="20" name="Langue">
    <vt:lpwstr>Française</vt:lpwstr>
  </property>
  <property fmtid="{D5CDD505-2E9C-101B-9397-08002B2CF9AE}" pid="21" name="Typologie de document">
    <vt:lpwstr>PROCEDURE</vt:lpwstr>
  </property>
  <property fmtid="{D5CDD505-2E9C-101B-9397-08002B2CF9AE}" pid="22" name="Entité ">
    <vt:lpwstr>DTI/</vt:lpwstr>
  </property>
  <property fmtid="{D5CDD505-2E9C-101B-9397-08002B2CF9AE}" pid="23" name="MonAuteur">
    <vt:lpwstr>Marie-José BONNET</vt:lpwstr>
  </property>
  <property fmtid="{D5CDD505-2E9C-101B-9397-08002B2CF9AE}" pid="24" name="ContentTypeId">
    <vt:lpwstr>0x01010044C57A32A47D4C4BA7609BEA17E6C11E</vt:lpwstr>
  </property>
</Properties>
</file>