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F4F06" w14:textId="713C2225" w:rsidR="00FF4205" w:rsidRPr="00A12DD8" w:rsidRDefault="00FF4205" w:rsidP="00FF4205">
      <w:pPr>
        <w:framePr w:w="8235" w:h="5656" w:hRule="exact" w:hSpace="142" w:wrap="around" w:vAnchor="text" w:hAnchor="page" w:x="2754" w:y="5632" w:anchorLock="1"/>
        <w:jc w:val="center"/>
        <w:rPr>
          <w:rFonts w:ascii="Arial" w:hAnsi="Arial" w:cs="Arial"/>
          <w:bCs/>
          <w:sz w:val="40"/>
        </w:rPr>
      </w:pPr>
      <w:r w:rsidRPr="00A12DD8">
        <w:rPr>
          <w:rFonts w:ascii="Arial" w:hAnsi="Arial" w:cs="Arial"/>
          <w:bCs/>
          <w:sz w:val="40"/>
        </w:rPr>
        <w:fldChar w:fldCharType="begin"/>
      </w:r>
      <w:r w:rsidRPr="00A12DD8">
        <w:rPr>
          <w:rFonts w:ascii="Arial" w:hAnsi="Arial" w:cs="Arial"/>
          <w:bCs/>
          <w:sz w:val="40"/>
        </w:rPr>
        <w:instrText xml:space="preserve"> DOCPROPERTY "Projet"  \* MERGEFORMAT </w:instrText>
      </w:r>
      <w:r w:rsidRPr="00A12DD8">
        <w:rPr>
          <w:rFonts w:ascii="Arial" w:hAnsi="Arial" w:cs="Arial"/>
          <w:bCs/>
          <w:sz w:val="40"/>
        </w:rPr>
        <w:fldChar w:fldCharType="separate"/>
      </w:r>
      <w:r w:rsidR="003E7E68">
        <w:rPr>
          <w:rFonts w:ascii="Arial" w:hAnsi="Arial" w:cs="Arial"/>
          <w:bCs/>
          <w:sz w:val="40"/>
        </w:rPr>
        <w:t>MPA_24-21037</w:t>
      </w:r>
      <w:r w:rsidRPr="00A12DD8">
        <w:rPr>
          <w:rFonts w:ascii="Arial" w:hAnsi="Arial" w:cs="Arial"/>
          <w:bCs/>
          <w:sz w:val="40"/>
        </w:rPr>
        <w:fldChar w:fldCharType="end"/>
      </w:r>
    </w:p>
    <w:p w14:paraId="7E277CAC" w14:textId="5A2B7B69" w:rsidR="00FF4205" w:rsidRDefault="00FF4205" w:rsidP="00FF4205">
      <w:pPr>
        <w:framePr w:w="8235" w:h="5656" w:hRule="exact" w:hSpace="142" w:wrap="around" w:vAnchor="text" w:hAnchor="page" w:x="2754" w:y="5632" w:anchorLock="1"/>
        <w:spacing w:before="240" w:after="240"/>
        <w:jc w:val="center"/>
        <w:rPr>
          <w:rFonts w:ascii="Arial" w:hAnsi="Arial" w:cs="Arial"/>
          <w:bCs/>
          <w:sz w:val="40"/>
        </w:rPr>
      </w:pPr>
      <w:r w:rsidRPr="00A12DD8">
        <w:rPr>
          <w:rFonts w:ascii="Arial" w:hAnsi="Arial" w:cs="Arial"/>
          <w:bCs/>
          <w:sz w:val="40"/>
        </w:rPr>
        <w:fldChar w:fldCharType="begin"/>
      </w:r>
      <w:r w:rsidRPr="00A12DD8">
        <w:rPr>
          <w:rFonts w:ascii="Arial" w:hAnsi="Arial" w:cs="Arial"/>
          <w:bCs/>
          <w:sz w:val="40"/>
        </w:rPr>
        <w:instrText xml:space="preserve"> DOCPROPERTY "MonTitre"  \* MERGEFORMAT </w:instrText>
      </w:r>
      <w:r w:rsidRPr="00A12DD8">
        <w:rPr>
          <w:rFonts w:ascii="Arial" w:hAnsi="Arial" w:cs="Arial"/>
          <w:bCs/>
          <w:sz w:val="40"/>
        </w:rPr>
        <w:fldChar w:fldCharType="separate"/>
      </w:r>
      <w:r w:rsidR="003E7E68">
        <w:rPr>
          <w:rFonts w:ascii="Arial" w:hAnsi="Arial" w:cs="Arial"/>
          <w:bCs/>
          <w:sz w:val="40"/>
        </w:rPr>
        <w:t>Actions pour la transition écologique et la réalisation de bilan des émissions de gaz à effet de serre</w:t>
      </w:r>
      <w:r w:rsidRPr="00A12DD8">
        <w:rPr>
          <w:rFonts w:ascii="Arial" w:hAnsi="Arial" w:cs="Arial"/>
          <w:bCs/>
          <w:sz w:val="40"/>
        </w:rPr>
        <w:fldChar w:fldCharType="end"/>
      </w:r>
    </w:p>
    <w:p w14:paraId="4BE6CBCB" w14:textId="77777777" w:rsidR="00B75D8A" w:rsidRPr="00A87EB8" w:rsidRDefault="00B75D8A" w:rsidP="00B75D8A">
      <w:pPr>
        <w:framePr w:w="8235" w:h="5656" w:hRule="exact" w:hSpace="142" w:wrap="around" w:vAnchor="text" w:hAnchor="page" w:x="2754" w:y="5632" w:anchorLock="1"/>
        <w:shd w:val="clear" w:color="auto" w:fill="DDD9C3"/>
        <w:spacing w:after="240"/>
        <w:jc w:val="center"/>
        <w:rPr>
          <w:rFonts w:ascii="Arial" w:hAnsi="Arial" w:cs="Arial"/>
          <w:b/>
          <w:bCs/>
          <w:i/>
          <w:sz w:val="40"/>
        </w:rPr>
      </w:pPr>
      <w:r w:rsidRPr="00A87EB8">
        <w:rPr>
          <w:rFonts w:ascii="Arial" w:hAnsi="Arial" w:cs="Arial"/>
          <w:b/>
          <w:bCs/>
          <w:i/>
          <w:sz w:val="40"/>
        </w:rPr>
        <w:t>Référence SIF du contrat</w:t>
      </w:r>
    </w:p>
    <w:p w14:paraId="70250794" w14:textId="624E338C" w:rsidR="00B75D8A" w:rsidRPr="00A87EB8" w:rsidRDefault="00B75D8A" w:rsidP="00B75D8A">
      <w:pPr>
        <w:framePr w:w="8235" w:h="5656" w:hRule="exact" w:hSpace="142" w:wrap="around" w:vAnchor="text" w:hAnchor="page" w:x="2754" w:y="5632" w:anchorLock="1"/>
        <w:shd w:val="clear" w:color="auto" w:fill="DDD9C3"/>
        <w:jc w:val="center"/>
        <w:rPr>
          <w:rFonts w:ascii="Arial" w:hAnsi="Arial" w:cs="Arial"/>
          <w:b/>
          <w:bCs/>
          <w:i/>
          <w:sz w:val="40"/>
        </w:rPr>
      </w:pPr>
      <w:r w:rsidRPr="00A87EB8">
        <w:rPr>
          <w:rFonts w:ascii="Arial" w:hAnsi="Arial" w:cs="Arial"/>
          <w:b/>
          <w:bCs/>
          <w:i/>
          <w:sz w:val="40"/>
        </w:rPr>
        <w:t>N°202</w:t>
      </w:r>
      <w:r w:rsidR="003048D4">
        <w:rPr>
          <w:rFonts w:ascii="Arial" w:hAnsi="Arial" w:cs="Arial"/>
          <w:b/>
          <w:bCs/>
          <w:i/>
          <w:sz w:val="40"/>
        </w:rPr>
        <w:t>4</w:t>
      </w:r>
      <w:r w:rsidRPr="00A87EB8">
        <w:rPr>
          <w:rFonts w:ascii="Arial" w:hAnsi="Arial" w:cs="Arial"/>
          <w:b/>
          <w:bCs/>
          <w:i/>
          <w:sz w:val="40"/>
        </w:rPr>
        <w:t>.002.</w:t>
      </w:r>
      <w:r w:rsidRPr="00742C77">
        <w:rPr>
          <w:rFonts w:ascii="Times New Roman" w:hAnsi="Times New Roman"/>
          <w:b/>
          <w:sz w:val="24"/>
          <w:szCs w:val="24"/>
        </w:rPr>
        <w:t xml:space="preserve"> </w:t>
      </w:r>
      <w:r w:rsidRPr="001432DD">
        <w:rPr>
          <w:rFonts w:ascii="Times New Roman" w:hAnsi="Times New Roman"/>
          <w:b/>
          <w:sz w:val="24"/>
          <w:szCs w:val="24"/>
        </w:rPr>
        <w:fldChar w:fldCharType="begin">
          <w:ffData>
            <w:name w:val="Texte6"/>
            <w:enabled/>
            <w:calcOnExit w:val="0"/>
            <w:textInput>
              <w:default w:val="……………"/>
            </w:textInput>
          </w:ffData>
        </w:fldChar>
      </w:r>
      <w:r w:rsidRPr="001432DD">
        <w:rPr>
          <w:rFonts w:ascii="Times New Roman" w:hAnsi="Times New Roman"/>
          <w:b/>
          <w:sz w:val="24"/>
          <w:szCs w:val="24"/>
        </w:rPr>
        <w:instrText xml:space="preserve"> FORMTEXT </w:instrText>
      </w:r>
      <w:r w:rsidRPr="001432DD">
        <w:rPr>
          <w:rFonts w:ascii="Times New Roman" w:hAnsi="Times New Roman"/>
          <w:b/>
          <w:sz w:val="24"/>
          <w:szCs w:val="24"/>
        </w:rPr>
      </w:r>
      <w:r w:rsidRPr="001432DD">
        <w:rPr>
          <w:rFonts w:ascii="Times New Roman" w:hAnsi="Times New Roman"/>
          <w:b/>
          <w:sz w:val="24"/>
          <w:szCs w:val="24"/>
        </w:rPr>
        <w:fldChar w:fldCharType="separate"/>
      </w:r>
      <w:r w:rsidR="003E7E68">
        <w:rPr>
          <w:rFonts w:ascii="Times New Roman" w:hAnsi="Times New Roman"/>
          <w:b/>
          <w:noProof/>
          <w:sz w:val="24"/>
          <w:szCs w:val="24"/>
        </w:rPr>
        <w:t>……………</w:t>
      </w:r>
      <w:r w:rsidRPr="001432DD">
        <w:rPr>
          <w:rFonts w:ascii="Times New Roman" w:hAnsi="Times New Roman"/>
          <w:sz w:val="24"/>
          <w:szCs w:val="24"/>
        </w:rPr>
        <w:fldChar w:fldCharType="end"/>
      </w:r>
      <w:r w:rsidRPr="00A87EB8">
        <w:rPr>
          <w:rFonts w:ascii="Arial" w:hAnsi="Arial" w:cs="Arial"/>
          <w:b/>
          <w:bCs/>
          <w:i/>
          <w:sz w:val="40"/>
        </w:rPr>
        <w:t>.00.00</w:t>
      </w:r>
    </w:p>
    <w:p w14:paraId="57A0BAFD" w14:textId="77777777" w:rsidR="00B75D8A" w:rsidRPr="0071747F" w:rsidRDefault="00B75D8A" w:rsidP="00B75D8A">
      <w:pPr>
        <w:framePr w:w="8235" w:h="5656" w:hRule="exact" w:hSpace="142" w:wrap="around" w:vAnchor="text" w:hAnchor="page" w:x="2754" w:y="5632" w:anchorLock="1"/>
        <w:jc w:val="center"/>
        <w:rPr>
          <w:rFonts w:ascii="Arial" w:hAnsi="Arial" w:cs="Arial"/>
          <w:bCs/>
          <w:i/>
          <w:color w:val="808080"/>
          <w:sz w:val="24"/>
          <w:szCs w:val="24"/>
        </w:rPr>
      </w:pPr>
      <w:r w:rsidRPr="0071747F">
        <w:rPr>
          <w:rFonts w:ascii="Arial" w:hAnsi="Arial" w:cs="Arial"/>
          <w:bCs/>
          <w:i/>
          <w:color w:val="808080"/>
          <w:sz w:val="24"/>
          <w:szCs w:val="24"/>
        </w:rPr>
        <w:t>Cadre réservé à l’Administration</w:t>
      </w:r>
    </w:p>
    <w:p w14:paraId="4C32706C" w14:textId="77777777" w:rsidR="00B75D8A" w:rsidRDefault="00B75D8A" w:rsidP="00B75D8A">
      <w:pPr>
        <w:framePr w:w="8235" w:h="5656" w:hRule="exact" w:hSpace="142" w:wrap="around" w:vAnchor="text" w:hAnchor="page" w:x="2754" w:y="5632" w:anchorLock="1"/>
        <w:jc w:val="center"/>
        <w:rPr>
          <w:rFonts w:ascii="Arial" w:hAnsi="Arial" w:cs="Arial"/>
          <w:bCs/>
          <w:i/>
          <w:sz w:val="40"/>
        </w:rPr>
      </w:pPr>
    </w:p>
    <w:p w14:paraId="460FCA62" w14:textId="6AF3D2CD" w:rsidR="00B75D8A" w:rsidRDefault="00B75D8A" w:rsidP="00B75D8A">
      <w:pPr>
        <w:framePr w:w="8235" w:h="5656" w:hRule="exact" w:hSpace="142" w:wrap="around" w:vAnchor="text" w:hAnchor="page" w:x="2754" w:y="5632" w:anchorLock="1"/>
        <w:jc w:val="center"/>
        <w:rPr>
          <w:rFonts w:ascii="Arial" w:hAnsi="Arial" w:cs="Arial"/>
          <w:bCs/>
          <w:i/>
          <w:sz w:val="30"/>
          <w:szCs w:val="30"/>
        </w:rPr>
      </w:pPr>
      <w:r w:rsidRPr="00A87EB8">
        <w:rPr>
          <w:rFonts w:ascii="Arial" w:hAnsi="Arial" w:cs="Arial"/>
          <w:bCs/>
          <w:i/>
          <w:sz w:val="30"/>
          <w:szCs w:val="30"/>
        </w:rPr>
        <w:t xml:space="preserve">Date de remise de l’offre </w:t>
      </w:r>
      <w:r w:rsidRPr="00A87EB8">
        <w:rPr>
          <w:rFonts w:ascii="Arial" w:hAnsi="Arial" w:cs="Arial"/>
          <w:bCs/>
          <w:i/>
          <w:color w:val="FF0000"/>
          <w:sz w:val="30"/>
          <w:szCs w:val="30"/>
        </w:rPr>
        <w:t>initiale</w:t>
      </w:r>
      <w:r w:rsidRPr="00A87EB8">
        <w:rPr>
          <w:rFonts w:ascii="Arial" w:hAnsi="Arial" w:cs="Arial"/>
          <w:bCs/>
          <w:i/>
          <w:sz w:val="30"/>
          <w:szCs w:val="30"/>
        </w:rPr>
        <w:t xml:space="preserve"> : </w:t>
      </w:r>
    </w:p>
    <w:p w14:paraId="26EAF9AF" w14:textId="0E6BC2F3" w:rsidR="006E3DAB" w:rsidRPr="006E3DAB" w:rsidRDefault="00041500" w:rsidP="00B75D8A">
      <w:pPr>
        <w:framePr w:w="8235" w:h="5656" w:hRule="exact" w:hSpace="142" w:wrap="around" w:vAnchor="text" w:hAnchor="page" w:x="2754" w:y="5632" w:anchorLock="1"/>
        <w:jc w:val="center"/>
        <w:rPr>
          <w:rFonts w:ascii="Arial" w:hAnsi="Arial" w:cs="Arial"/>
          <w:b/>
          <w:i/>
          <w:sz w:val="30"/>
          <w:szCs w:val="30"/>
        </w:rPr>
      </w:pPr>
      <w:r>
        <w:rPr>
          <w:rFonts w:ascii="Arial" w:hAnsi="Arial" w:cs="Arial"/>
          <w:b/>
          <w:i/>
          <w:sz w:val="30"/>
          <w:szCs w:val="30"/>
        </w:rPr>
        <w:t>14</w:t>
      </w:r>
      <w:r w:rsidR="00D64C72">
        <w:rPr>
          <w:rFonts w:ascii="Arial" w:hAnsi="Arial" w:cs="Arial"/>
          <w:b/>
          <w:i/>
          <w:sz w:val="30"/>
          <w:szCs w:val="30"/>
        </w:rPr>
        <w:t xml:space="preserve"> </w:t>
      </w:r>
      <w:r w:rsidR="00036A9F">
        <w:rPr>
          <w:rFonts w:ascii="Arial" w:hAnsi="Arial" w:cs="Arial"/>
          <w:b/>
          <w:i/>
          <w:sz w:val="30"/>
          <w:szCs w:val="30"/>
        </w:rPr>
        <w:t>novembre</w:t>
      </w:r>
      <w:r w:rsidR="006E3DAB" w:rsidRPr="006E3DAB">
        <w:rPr>
          <w:rFonts w:ascii="Arial" w:hAnsi="Arial" w:cs="Arial"/>
          <w:b/>
          <w:i/>
          <w:sz w:val="30"/>
          <w:szCs w:val="30"/>
        </w:rPr>
        <w:t xml:space="preserve"> 202</w:t>
      </w:r>
      <w:r w:rsidR="003048D4">
        <w:rPr>
          <w:rFonts w:ascii="Arial" w:hAnsi="Arial" w:cs="Arial"/>
          <w:b/>
          <w:i/>
          <w:sz w:val="30"/>
          <w:szCs w:val="30"/>
        </w:rPr>
        <w:t>4</w:t>
      </w:r>
      <w:r w:rsidR="006E3DAB" w:rsidRPr="006E3DAB">
        <w:rPr>
          <w:rFonts w:ascii="Arial" w:hAnsi="Arial" w:cs="Arial"/>
          <w:b/>
          <w:i/>
          <w:sz w:val="30"/>
          <w:szCs w:val="30"/>
        </w:rPr>
        <w:t xml:space="preserve"> à 16h00</w:t>
      </w:r>
    </w:p>
    <w:p w14:paraId="66D3E1B3" w14:textId="77777777" w:rsidR="00FF4205" w:rsidRPr="00A12DD8" w:rsidRDefault="00FF4205" w:rsidP="00FF4205">
      <w:pPr>
        <w:rPr>
          <w:rFonts w:ascii="Arial" w:hAnsi="Arial" w:cs="Arial"/>
        </w:rPr>
      </w:pPr>
    </w:p>
    <w:tbl>
      <w:tblPr>
        <w:tblW w:w="8235" w:type="dxa"/>
        <w:tblLayout w:type="fixed"/>
        <w:tblCellMar>
          <w:left w:w="70" w:type="dxa"/>
          <w:right w:w="70" w:type="dxa"/>
        </w:tblCellMar>
        <w:tblLook w:val="0000" w:firstRow="0" w:lastRow="0" w:firstColumn="0" w:lastColumn="0" w:noHBand="0" w:noVBand="0"/>
      </w:tblPr>
      <w:tblGrid>
        <w:gridCol w:w="2480"/>
        <w:gridCol w:w="5755"/>
      </w:tblGrid>
      <w:tr w:rsidR="00FF4205" w:rsidRPr="00A12DD8" w14:paraId="15A36273" w14:textId="77777777" w:rsidTr="002F0921">
        <w:tc>
          <w:tcPr>
            <w:tcW w:w="2480" w:type="dxa"/>
          </w:tcPr>
          <w:p w14:paraId="69867088" w14:textId="77777777" w:rsidR="00FF4205" w:rsidRPr="00A12DD8" w:rsidRDefault="00FF4205" w:rsidP="002F0921">
            <w:pPr>
              <w:spacing w:before="120" w:after="120"/>
              <w:jc w:val="right"/>
              <w:rPr>
                <w:rFonts w:ascii="Arial" w:hAnsi="Arial" w:cs="Arial"/>
                <w:b/>
                <w:bCs/>
                <w:spacing w:val="20"/>
                <w:sz w:val="20"/>
              </w:rPr>
            </w:pPr>
            <w:r w:rsidRPr="00A12DD8">
              <w:rPr>
                <w:rFonts w:ascii="Arial" w:hAnsi="Arial" w:cs="Arial"/>
                <w:b/>
                <w:bCs/>
                <w:spacing w:val="20"/>
                <w:sz w:val="20"/>
              </w:rPr>
              <w:t xml:space="preserve">Projet / Opération : </w:t>
            </w:r>
          </w:p>
        </w:tc>
        <w:tc>
          <w:tcPr>
            <w:tcW w:w="5755" w:type="dxa"/>
            <w:tcBorders>
              <w:top w:val="single" w:sz="12" w:space="0" w:color="C0C0C0"/>
              <w:bottom w:val="single" w:sz="12" w:space="0" w:color="C0C0C0"/>
            </w:tcBorders>
          </w:tcPr>
          <w:p w14:paraId="65980FCF" w14:textId="61D526A3" w:rsidR="00FF4205" w:rsidRPr="00A12DD8" w:rsidRDefault="00FF4205" w:rsidP="002F0921">
            <w:pPr>
              <w:spacing w:before="120" w:after="120"/>
              <w:rPr>
                <w:rFonts w:ascii="Arial" w:hAnsi="Arial" w:cs="Arial"/>
                <w:spacing w:val="20"/>
                <w:sz w:val="20"/>
              </w:rPr>
            </w:pPr>
            <w:r w:rsidRPr="00A12DD8">
              <w:rPr>
                <w:rFonts w:ascii="Arial" w:hAnsi="Arial" w:cs="Arial"/>
                <w:spacing w:val="20"/>
                <w:sz w:val="20"/>
              </w:rPr>
              <w:fldChar w:fldCharType="begin"/>
            </w:r>
            <w:r w:rsidRPr="00A12DD8">
              <w:rPr>
                <w:rFonts w:ascii="Arial" w:hAnsi="Arial" w:cs="Arial"/>
                <w:spacing w:val="20"/>
                <w:sz w:val="20"/>
              </w:rPr>
              <w:instrText xml:space="preserve"> DOCPROPERTY "Projet"  \* MERGEFORMAT </w:instrText>
            </w:r>
            <w:r w:rsidRPr="00A12DD8">
              <w:rPr>
                <w:rFonts w:ascii="Arial" w:hAnsi="Arial" w:cs="Arial"/>
                <w:spacing w:val="20"/>
                <w:sz w:val="20"/>
              </w:rPr>
              <w:fldChar w:fldCharType="separate"/>
            </w:r>
            <w:r w:rsidR="003E7E68">
              <w:rPr>
                <w:rFonts w:ascii="Arial" w:hAnsi="Arial" w:cs="Arial"/>
                <w:spacing w:val="20"/>
                <w:sz w:val="20"/>
              </w:rPr>
              <w:t>MPA_24-21037</w:t>
            </w:r>
            <w:r w:rsidRPr="00A12DD8">
              <w:rPr>
                <w:rFonts w:ascii="Arial" w:hAnsi="Arial" w:cs="Arial"/>
                <w:spacing w:val="20"/>
                <w:sz w:val="20"/>
              </w:rPr>
              <w:fldChar w:fldCharType="end"/>
            </w:r>
          </w:p>
        </w:tc>
      </w:tr>
      <w:tr w:rsidR="00FF4205" w:rsidRPr="00A12DD8" w14:paraId="42FC4234" w14:textId="77777777" w:rsidTr="002F0921">
        <w:trPr>
          <w:trHeight w:val="508"/>
        </w:trPr>
        <w:tc>
          <w:tcPr>
            <w:tcW w:w="2480" w:type="dxa"/>
          </w:tcPr>
          <w:p w14:paraId="38049EFC" w14:textId="77777777" w:rsidR="00FF4205" w:rsidRPr="00A12DD8" w:rsidRDefault="00FF4205" w:rsidP="002F0921">
            <w:pPr>
              <w:spacing w:before="120" w:after="120"/>
              <w:jc w:val="right"/>
              <w:rPr>
                <w:rFonts w:ascii="Arial" w:hAnsi="Arial" w:cs="Arial"/>
                <w:b/>
                <w:bCs/>
                <w:spacing w:val="20"/>
                <w:sz w:val="20"/>
              </w:rPr>
            </w:pPr>
            <w:r w:rsidRPr="00A12DD8">
              <w:rPr>
                <w:rFonts w:ascii="Arial" w:hAnsi="Arial" w:cs="Arial"/>
                <w:b/>
                <w:bCs/>
                <w:spacing w:val="20"/>
                <w:sz w:val="20"/>
              </w:rPr>
              <w:t xml:space="preserve">Version : </w:t>
            </w:r>
          </w:p>
        </w:tc>
        <w:tc>
          <w:tcPr>
            <w:tcW w:w="5755" w:type="dxa"/>
            <w:tcBorders>
              <w:top w:val="single" w:sz="12" w:space="0" w:color="C0C0C0"/>
              <w:bottom w:val="single" w:sz="12" w:space="0" w:color="C0C0C0"/>
            </w:tcBorders>
          </w:tcPr>
          <w:p w14:paraId="2453EEC8" w14:textId="2BF67495" w:rsidR="00FF4205" w:rsidRPr="00A12DD8" w:rsidRDefault="00FF4205" w:rsidP="002F0921">
            <w:pPr>
              <w:spacing w:before="120" w:after="120"/>
              <w:rPr>
                <w:rFonts w:ascii="Arial" w:hAnsi="Arial" w:cs="Arial"/>
                <w:spacing w:val="20"/>
                <w:sz w:val="20"/>
              </w:rPr>
            </w:pPr>
            <w:r w:rsidRPr="00A12DD8">
              <w:rPr>
                <w:rFonts w:ascii="Arial" w:hAnsi="Arial" w:cs="Arial"/>
                <w:spacing w:val="20"/>
                <w:sz w:val="20"/>
              </w:rPr>
              <w:fldChar w:fldCharType="begin"/>
            </w:r>
            <w:r w:rsidRPr="00A12DD8">
              <w:rPr>
                <w:rFonts w:ascii="Arial" w:hAnsi="Arial" w:cs="Arial"/>
                <w:spacing w:val="20"/>
                <w:sz w:val="20"/>
              </w:rPr>
              <w:instrText xml:space="preserve"> DOCPROPERTY "Version" \* MERGEFORMAT </w:instrText>
            </w:r>
            <w:r w:rsidRPr="00A12DD8">
              <w:rPr>
                <w:rFonts w:ascii="Arial" w:hAnsi="Arial" w:cs="Arial"/>
                <w:spacing w:val="20"/>
                <w:sz w:val="20"/>
              </w:rPr>
              <w:fldChar w:fldCharType="separate"/>
            </w:r>
            <w:r w:rsidR="003E7E68">
              <w:rPr>
                <w:rFonts w:ascii="Arial" w:hAnsi="Arial" w:cs="Arial"/>
                <w:spacing w:val="20"/>
                <w:sz w:val="20"/>
              </w:rPr>
              <w:t>V1R1</w:t>
            </w:r>
            <w:r w:rsidRPr="00A12DD8">
              <w:rPr>
                <w:rFonts w:ascii="Arial" w:hAnsi="Arial" w:cs="Arial"/>
                <w:spacing w:val="20"/>
                <w:sz w:val="20"/>
              </w:rPr>
              <w:fldChar w:fldCharType="end"/>
            </w:r>
            <w:r w:rsidRPr="00A12DD8">
              <w:rPr>
                <w:rFonts w:ascii="Arial" w:hAnsi="Arial" w:cs="Arial"/>
                <w:spacing w:val="20"/>
                <w:sz w:val="20"/>
              </w:rPr>
              <w:t xml:space="preserve"> du </w:t>
            </w:r>
            <w:r w:rsidRPr="00A12DD8">
              <w:rPr>
                <w:rFonts w:ascii="Arial" w:hAnsi="Arial" w:cs="Arial"/>
                <w:spacing w:val="20"/>
                <w:sz w:val="20"/>
              </w:rPr>
              <w:fldChar w:fldCharType="begin"/>
            </w:r>
            <w:r w:rsidRPr="00A12DD8">
              <w:rPr>
                <w:rFonts w:ascii="Arial" w:hAnsi="Arial" w:cs="Arial"/>
                <w:spacing w:val="20"/>
                <w:sz w:val="20"/>
              </w:rPr>
              <w:instrText xml:space="preserve"> DOCPROPERTY "Date de version"  \* MERGEFORMAT </w:instrText>
            </w:r>
            <w:r w:rsidRPr="00A12DD8">
              <w:rPr>
                <w:rFonts w:ascii="Arial" w:hAnsi="Arial" w:cs="Arial"/>
                <w:spacing w:val="20"/>
                <w:sz w:val="20"/>
              </w:rPr>
              <w:fldChar w:fldCharType="separate"/>
            </w:r>
            <w:r w:rsidR="003E7E68">
              <w:rPr>
                <w:rFonts w:ascii="Arial" w:hAnsi="Arial" w:cs="Arial"/>
                <w:spacing w:val="20"/>
                <w:sz w:val="20"/>
              </w:rPr>
              <w:t>17/10/2024</w:t>
            </w:r>
            <w:r w:rsidRPr="00A12DD8">
              <w:rPr>
                <w:rFonts w:ascii="Arial" w:hAnsi="Arial" w:cs="Arial"/>
                <w:spacing w:val="20"/>
                <w:sz w:val="20"/>
              </w:rPr>
              <w:fldChar w:fldCharType="end"/>
            </w:r>
          </w:p>
        </w:tc>
      </w:tr>
    </w:tbl>
    <w:p w14:paraId="62848CAC" w14:textId="77777777" w:rsidR="007D1997" w:rsidRPr="00A12DD8" w:rsidRDefault="007D1997">
      <w:pPr>
        <w:rPr>
          <w:rFonts w:ascii="Arial" w:hAnsi="Arial" w:cs="Arial"/>
          <w:sz w:val="20"/>
        </w:rPr>
      </w:pPr>
    </w:p>
    <w:p w14:paraId="12157CC7" w14:textId="77777777" w:rsidR="000040D6" w:rsidRPr="00A12DD8" w:rsidRDefault="000040D6">
      <w:pPr>
        <w:rPr>
          <w:rFonts w:ascii="Arial" w:hAnsi="Arial" w:cs="Arial"/>
          <w:sz w:val="20"/>
        </w:rPr>
        <w:sectPr w:rsidR="000040D6" w:rsidRPr="00A12DD8" w:rsidSect="00FF4205">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2552" w:left="2835" w:header="0" w:footer="0" w:gutter="0"/>
          <w:cols w:space="708"/>
          <w:titlePg/>
          <w:docGrid w:linePitch="360"/>
        </w:sectPr>
      </w:pPr>
    </w:p>
    <w:p w14:paraId="5D608D0C" w14:textId="77777777" w:rsidR="002341A9" w:rsidRPr="00A12DD8" w:rsidRDefault="002341A9" w:rsidP="002341A9">
      <w:pPr>
        <w:pageBreakBefore/>
        <w:rPr>
          <w:rFonts w:ascii="Arial" w:hAnsi="Arial" w:cs="Arial"/>
          <w:b/>
          <w:sz w:val="36"/>
        </w:rPr>
      </w:pPr>
      <w:r w:rsidRPr="00A12DD8">
        <w:rPr>
          <w:rFonts w:ascii="Arial" w:hAnsi="Arial" w:cs="Arial"/>
          <w:b/>
          <w:sz w:val="36"/>
        </w:rPr>
        <w:lastRenderedPageBreak/>
        <w:t>DIFFUSION INITIALE</w:t>
      </w:r>
    </w:p>
    <w:tbl>
      <w:tblPr>
        <w:tblW w:w="0" w:type="auto"/>
        <w:tblInd w:w="70" w:type="dxa"/>
        <w:tblLayout w:type="fixed"/>
        <w:tblCellMar>
          <w:left w:w="70" w:type="dxa"/>
          <w:right w:w="70" w:type="dxa"/>
        </w:tblCellMar>
        <w:tblLook w:val="0000" w:firstRow="0" w:lastRow="0" w:firstColumn="0" w:lastColumn="0" w:noHBand="0" w:noVBand="0"/>
      </w:tblPr>
      <w:tblGrid>
        <w:gridCol w:w="2977"/>
        <w:gridCol w:w="1559"/>
        <w:gridCol w:w="4536"/>
        <w:gridCol w:w="79"/>
        <w:gridCol w:w="629"/>
      </w:tblGrid>
      <w:tr w:rsidR="002341A9" w:rsidRPr="00A12DD8" w14:paraId="028B1D48" w14:textId="77777777" w:rsidTr="00E42617">
        <w:trPr>
          <w:cantSplit/>
          <w:trHeight w:val="454"/>
          <w:tblHeader/>
        </w:trPr>
        <w:tc>
          <w:tcPr>
            <w:tcW w:w="4536" w:type="dxa"/>
            <w:gridSpan w:val="2"/>
            <w:tcBorders>
              <w:top w:val="single" w:sz="6" w:space="0" w:color="auto"/>
              <w:left w:val="single" w:sz="6" w:space="0" w:color="auto"/>
              <w:right w:val="single" w:sz="6" w:space="0" w:color="auto"/>
            </w:tcBorders>
          </w:tcPr>
          <w:p w14:paraId="5C0FEC62" w14:textId="77777777" w:rsidR="002341A9" w:rsidRPr="00A12DD8" w:rsidRDefault="002341A9" w:rsidP="007A39EB">
            <w:pPr>
              <w:spacing w:line="360" w:lineRule="atLeast"/>
              <w:jc w:val="center"/>
              <w:rPr>
                <w:rFonts w:ascii="Arial" w:hAnsi="Arial" w:cs="Arial"/>
                <w:b/>
                <w:smallCaps/>
                <w:sz w:val="20"/>
              </w:rPr>
            </w:pPr>
            <w:r w:rsidRPr="00A12DD8">
              <w:rPr>
                <w:rFonts w:ascii="Arial" w:hAnsi="Arial" w:cs="Arial"/>
                <w:b/>
                <w:smallCaps/>
                <w:sz w:val="20"/>
              </w:rPr>
              <w:t>DESTINATAIRE(S)</w:t>
            </w:r>
          </w:p>
        </w:tc>
        <w:tc>
          <w:tcPr>
            <w:tcW w:w="4536" w:type="dxa"/>
            <w:tcBorders>
              <w:top w:val="single" w:sz="6" w:space="0" w:color="auto"/>
              <w:left w:val="single" w:sz="6" w:space="0" w:color="auto"/>
              <w:right w:val="single" w:sz="4" w:space="0" w:color="auto"/>
            </w:tcBorders>
          </w:tcPr>
          <w:p w14:paraId="69EC6270" w14:textId="77777777" w:rsidR="002341A9" w:rsidRPr="00A12DD8" w:rsidRDefault="002341A9" w:rsidP="007A39EB">
            <w:pPr>
              <w:spacing w:line="360" w:lineRule="atLeast"/>
              <w:jc w:val="center"/>
              <w:rPr>
                <w:rFonts w:ascii="Arial" w:hAnsi="Arial" w:cs="Arial"/>
                <w:b/>
                <w:sz w:val="20"/>
              </w:rPr>
            </w:pPr>
            <w:r w:rsidRPr="00A12DD8">
              <w:rPr>
                <w:rFonts w:ascii="Arial" w:hAnsi="Arial" w:cs="Arial"/>
                <w:b/>
                <w:sz w:val="20"/>
              </w:rPr>
              <w:t>COPIE(S) POUR INFORMATION</w:t>
            </w:r>
          </w:p>
        </w:tc>
        <w:tc>
          <w:tcPr>
            <w:tcW w:w="708" w:type="dxa"/>
            <w:gridSpan w:val="2"/>
            <w:vMerge w:val="restart"/>
            <w:tcBorders>
              <w:left w:val="nil"/>
            </w:tcBorders>
            <w:shd w:val="clear" w:color="auto" w:fill="EEECE1"/>
            <w:textDirection w:val="btLr"/>
          </w:tcPr>
          <w:p w14:paraId="2C893FAD" w14:textId="77777777" w:rsidR="002341A9" w:rsidRPr="004776DB" w:rsidRDefault="002341A9" w:rsidP="007A39EB">
            <w:pPr>
              <w:ind w:left="57" w:right="57"/>
              <w:rPr>
                <w:rFonts w:ascii="Arial" w:hAnsi="Arial" w:cs="Arial"/>
                <w:sz w:val="14"/>
              </w:rPr>
            </w:pPr>
            <w:r w:rsidRPr="004776DB">
              <w:rPr>
                <w:rFonts w:ascii="Arial" w:hAnsi="Arial" w:cs="Arial"/>
                <w:sz w:val="14"/>
              </w:rPr>
              <w:t xml:space="preserve">Toute reproduction ou communication de ce document, de son contenu ou de sa nature, même partielle, exceptés les usages internes des Services de </w:t>
            </w:r>
            <w:smartTag w:uri="urn:schemas-microsoft-com:office:smarttags" w:element="PersonName">
              <w:smartTagPr>
                <w:attr w:name="ProductID" w:val="la Direction G￩n￩rale"/>
              </w:smartTagPr>
              <w:r w:rsidRPr="004776DB">
                <w:rPr>
                  <w:rFonts w:ascii="Arial" w:hAnsi="Arial" w:cs="Arial"/>
                  <w:sz w:val="14"/>
                </w:rPr>
                <w:t>la Direction Générale</w:t>
              </w:r>
            </w:smartTag>
            <w:r w:rsidRPr="004776DB">
              <w:rPr>
                <w:rFonts w:ascii="Arial" w:hAnsi="Arial" w:cs="Arial"/>
                <w:sz w:val="14"/>
              </w:rPr>
              <w:t xml:space="preserve"> de l’Aviation Civile, est strictement interdite sans le consentement écrit de </w:t>
            </w:r>
            <w:smartTag w:uri="urn:schemas-microsoft-com:office:smarttags" w:element="PersonName">
              <w:smartTagPr>
                <w:attr w:name="ProductID" w:val="la Direction"/>
              </w:smartTagPr>
              <w:r w:rsidRPr="004776DB">
                <w:rPr>
                  <w:rFonts w:ascii="Arial" w:hAnsi="Arial" w:cs="Arial"/>
                  <w:sz w:val="14"/>
                </w:rPr>
                <w:t>la Direction</w:t>
              </w:r>
            </w:smartTag>
            <w:r w:rsidRPr="004776DB">
              <w:rPr>
                <w:rFonts w:ascii="Arial" w:hAnsi="Arial" w:cs="Arial"/>
                <w:sz w:val="14"/>
              </w:rPr>
              <w:t xml:space="preserve"> de </w:t>
            </w:r>
            <w:smartTag w:uri="urn:schemas-microsoft-com:office:smarttags" w:element="PersonName">
              <w:smartTagPr>
                <w:attr w:name="ProductID" w:val="la Technique"/>
              </w:smartTagPr>
              <w:r w:rsidRPr="004776DB">
                <w:rPr>
                  <w:rFonts w:ascii="Arial" w:hAnsi="Arial" w:cs="Arial"/>
                  <w:sz w:val="14"/>
                </w:rPr>
                <w:t>la Technique</w:t>
              </w:r>
            </w:smartTag>
            <w:r w:rsidRPr="004776DB">
              <w:rPr>
                <w:rFonts w:ascii="Arial" w:hAnsi="Arial" w:cs="Arial"/>
                <w:sz w:val="14"/>
              </w:rPr>
              <w:t xml:space="preserve"> et de l’Innovation</w:t>
            </w:r>
          </w:p>
          <w:p w14:paraId="285C9349" w14:textId="77777777" w:rsidR="002341A9" w:rsidRPr="004776DB" w:rsidRDefault="002341A9" w:rsidP="007A39EB">
            <w:pPr>
              <w:ind w:left="113" w:right="113"/>
              <w:rPr>
                <w:rFonts w:ascii="Arial" w:hAnsi="Arial" w:cs="Arial"/>
                <w:b/>
                <w:sz w:val="14"/>
              </w:rPr>
            </w:pPr>
          </w:p>
        </w:tc>
      </w:tr>
      <w:tr w:rsidR="002341A9" w:rsidRPr="00A12DD8" w14:paraId="4164A037" w14:textId="77777777" w:rsidTr="00E42617">
        <w:trPr>
          <w:cantSplit/>
          <w:trHeight w:val="2200"/>
        </w:trPr>
        <w:tc>
          <w:tcPr>
            <w:tcW w:w="4536" w:type="dxa"/>
            <w:gridSpan w:val="2"/>
            <w:tcBorders>
              <w:top w:val="single" w:sz="6" w:space="0" w:color="auto"/>
              <w:left w:val="single" w:sz="6" w:space="0" w:color="auto"/>
              <w:right w:val="single" w:sz="4" w:space="0" w:color="auto"/>
            </w:tcBorders>
          </w:tcPr>
          <w:p w14:paraId="2DEF0AC1" w14:textId="77777777" w:rsidR="002341A9" w:rsidRPr="00A12DD8" w:rsidRDefault="002341A9" w:rsidP="007A39EB">
            <w:pPr>
              <w:spacing w:line="360" w:lineRule="atLeast"/>
              <w:rPr>
                <w:rFonts w:ascii="Arial" w:hAnsi="Arial" w:cs="Arial"/>
              </w:rPr>
            </w:pPr>
          </w:p>
        </w:tc>
        <w:tc>
          <w:tcPr>
            <w:tcW w:w="4536" w:type="dxa"/>
            <w:tcBorders>
              <w:top w:val="single" w:sz="6" w:space="0" w:color="auto"/>
              <w:left w:val="single" w:sz="4" w:space="0" w:color="auto"/>
              <w:right w:val="single" w:sz="4" w:space="0" w:color="auto"/>
            </w:tcBorders>
          </w:tcPr>
          <w:p w14:paraId="467C5F6A" w14:textId="77777777" w:rsidR="002341A9" w:rsidRPr="00A12DD8" w:rsidRDefault="002341A9" w:rsidP="007A39EB">
            <w:pPr>
              <w:spacing w:line="360" w:lineRule="atLeast"/>
              <w:rPr>
                <w:rFonts w:ascii="Arial" w:hAnsi="Arial" w:cs="Arial"/>
              </w:rPr>
            </w:pPr>
          </w:p>
        </w:tc>
        <w:tc>
          <w:tcPr>
            <w:tcW w:w="708" w:type="dxa"/>
            <w:gridSpan w:val="2"/>
            <w:vMerge/>
            <w:tcBorders>
              <w:top w:val="nil"/>
              <w:left w:val="nil"/>
            </w:tcBorders>
            <w:shd w:val="clear" w:color="auto" w:fill="EEECE1"/>
          </w:tcPr>
          <w:p w14:paraId="2C65330F" w14:textId="77777777" w:rsidR="002341A9" w:rsidRPr="004776DB" w:rsidRDefault="002341A9" w:rsidP="007A39EB">
            <w:pPr>
              <w:spacing w:line="360" w:lineRule="atLeast"/>
              <w:rPr>
                <w:rFonts w:ascii="Arial" w:hAnsi="Arial" w:cs="Arial"/>
                <w:sz w:val="16"/>
              </w:rPr>
            </w:pPr>
          </w:p>
        </w:tc>
      </w:tr>
      <w:tr w:rsidR="002341A9" w:rsidRPr="00A12DD8" w14:paraId="179819BF" w14:textId="77777777" w:rsidTr="00E42617">
        <w:trPr>
          <w:cantSplit/>
          <w:trHeight w:val="1680"/>
        </w:trPr>
        <w:tc>
          <w:tcPr>
            <w:tcW w:w="4536" w:type="dxa"/>
            <w:gridSpan w:val="2"/>
            <w:tcBorders>
              <w:left w:val="single" w:sz="6" w:space="0" w:color="auto"/>
              <w:right w:val="single" w:sz="4" w:space="0" w:color="auto"/>
            </w:tcBorders>
          </w:tcPr>
          <w:p w14:paraId="4C6328AF" w14:textId="77777777" w:rsidR="002341A9" w:rsidRPr="00A12DD8" w:rsidRDefault="002341A9" w:rsidP="007A39EB">
            <w:pPr>
              <w:spacing w:line="360" w:lineRule="atLeast"/>
              <w:rPr>
                <w:rFonts w:ascii="Arial" w:hAnsi="Arial" w:cs="Arial"/>
              </w:rPr>
            </w:pPr>
          </w:p>
        </w:tc>
        <w:tc>
          <w:tcPr>
            <w:tcW w:w="4536" w:type="dxa"/>
            <w:tcBorders>
              <w:left w:val="single" w:sz="4" w:space="0" w:color="auto"/>
              <w:right w:val="single" w:sz="4" w:space="0" w:color="auto"/>
            </w:tcBorders>
          </w:tcPr>
          <w:p w14:paraId="131C9F16" w14:textId="77777777" w:rsidR="002341A9" w:rsidRPr="00A12DD8" w:rsidRDefault="002341A9" w:rsidP="007A39EB">
            <w:pPr>
              <w:spacing w:line="360" w:lineRule="atLeast"/>
              <w:rPr>
                <w:rFonts w:ascii="Arial" w:hAnsi="Arial" w:cs="Arial"/>
              </w:rPr>
            </w:pPr>
          </w:p>
        </w:tc>
        <w:tc>
          <w:tcPr>
            <w:tcW w:w="708" w:type="dxa"/>
            <w:gridSpan w:val="2"/>
            <w:vMerge/>
            <w:tcBorders>
              <w:left w:val="nil"/>
            </w:tcBorders>
            <w:shd w:val="clear" w:color="auto" w:fill="EEECE1"/>
          </w:tcPr>
          <w:p w14:paraId="4C0FDCD8" w14:textId="77777777" w:rsidR="002341A9" w:rsidRPr="004776DB" w:rsidRDefault="002341A9" w:rsidP="007A39EB">
            <w:pPr>
              <w:rPr>
                <w:rFonts w:ascii="Arial" w:hAnsi="Arial" w:cs="Arial"/>
                <w:sz w:val="16"/>
              </w:rPr>
            </w:pPr>
          </w:p>
        </w:tc>
      </w:tr>
      <w:tr w:rsidR="002341A9" w:rsidRPr="00A12DD8" w14:paraId="75EDAC42" w14:textId="77777777" w:rsidTr="00E42617">
        <w:trPr>
          <w:cantSplit/>
          <w:trHeight w:val="1680"/>
        </w:trPr>
        <w:tc>
          <w:tcPr>
            <w:tcW w:w="4536" w:type="dxa"/>
            <w:gridSpan w:val="2"/>
            <w:tcBorders>
              <w:left w:val="single" w:sz="6" w:space="0" w:color="auto"/>
              <w:right w:val="single" w:sz="4" w:space="0" w:color="auto"/>
            </w:tcBorders>
          </w:tcPr>
          <w:p w14:paraId="41206E9B" w14:textId="77777777" w:rsidR="00EE6E21" w:rsidRDefault="00EE6E21" w:rsidP="007A39EB">
            <w:pPr>
              <w:spacing w:line="360" w:lineRule="atLeast"/>
              <w:rPr>
                <w:rFonts w:ascii="Arial" w:hAnsi="Arial" w:cs="Arial"/>
              </w:rPr>
            </w:pPr>
          </w:p>
          <w:p w14:paraId="14400F52" w14:textId="77777777" w:rsidR="00EE6E21" w:rsidRPr="00EE6E21" w:rsidRDefault="00EE6E21" w:rsidP="00EE6E21">
            <w:pPr>
              <w:rPr>
                <w:rFonts w:ascii="Arial" w:hAnsi="Arial" w:cs="Arial"/>
              </w:rPr>
            </w:pPr>
          </w:p>
          <w:p w14:paraId="78987C8D" w14:textId="77777777" w:rsidR="00EE6E21" w:rsidRPr="00EE6E21" w:rsidRDefault="00EE6E21" w:rsidP="00EE6E21">
            <w:pPr>
              <w:rPr>
                <w:rFonts w:ascii="Arial" w:hAnsi="Arial" w:cs="Arial"/>
              </w:rPr>
            </w:pPr>
          </w:p>
          <w:p w14:paraId="0CEF1D2B" w14:textId="77777777" w:rsidR="00EE6E21" w:rsidRPr="00EE6E21" w:rsidRDefault="00EE6E21" w:rsidP="00EE6E21">
            <w:pPr>
              <w:rPr>
                <w:rFonts w:ascii="Arial" w:hAnsi="Arial" w:cs="Arial"/>
              </w:rPr>
            </w:pPr>
          </w:p>
          <w:p w14:paraId="4C3EBC7C" w14:textId="77777777" w:rsidR="00EE6E21" w:rsidRPr="00EE6E21" w:rsidRDefault="00EE6E21" w:rsidP="00EE6E21">
            <w:pPr>
              <w:rPr>
                <w:rFonts w:ascii="Arial" w:hAnsi="Arial" w:cs="Arial"/>
              </w:rPr>
            </w:pPr>
          </w:p>
          <w:p w14:paraId="1DD1ADED" w14:textId="77777777" w:rsidR="00EE6E21" w:rsidRDefault="00EE6E21" w:rsidP="00EE6E21">
            <w:pPr>
              <w:rPr>
                <w:rFonts w:ascii="Arial" w:hAnsi="Arial" w:cs="Arial"/>
              </w:rPr>
            </w:pPr>
          </w:p>
          <w:p w14:paraId="100A1E83" w14:textId="77777777" w:rsidR="002341A9" w:rsidRPr="00EE6E21" w:rsidRDefault="002341A9" w:rsidP="00EE6E21">
            <w:pPr>
              <w:rPr>
                <w:rFonts w:ascii="Arial" w:hAnsi="Arial" w:cs="Arial"/>
              </w:rPr>
            </w:pPr>
          </w:p>
        </w:tc>
        <w:tc>
          <w:tcPr>
            <w:tcW w:w="4536" w:type="dxa"/>
            <w:tcBorders>
              <w:left w:val="single" w:sz="4" w:space="0" w:color="auto"/>
              <w:right w:val="single" w:sz="4" w:space="0" w:color="auto"/>
            </w:tcBorders>
          </w:tcPr>
          <w:p w14:paraId="6F415104" w14:textId="77777777" w:rsidR="002341A9" w:rsidRPr="00A12DD8" w:rsidRDefault="002341A9" w:rsidP="007A39EB">
            <w:pPr>
              <w:spacing w:line="360" w:lineRule="atLeast"/>
              <w:rPr>
                <w:rFonts w:ascii="Arial" w:hAnsi="Arial" w:cs="Arial"/>
              </w:rPr>
            </w:pPr>
          </w:p>
        </w:tc>
        <w:tc>
          <w:tcPr>
            <w:tcW w:w="708" w:type="dxa"/>
            <w:gridSpan w:val="2"/>
            <w:vMerge/>
            <w:tcBorders>
              <w:left w:val="nil"/>
            </w:tcBorders>
            <w:shd w:val="clear" w:color="auto" w:fill="EEECE1"/>
          </w:tcPr>
          <w:p w14:paraId="37CE06F5" w14:textId="77777777" w:rsidR="002341A9" w:rsidRPr="004776DB" w:rsidRDefault="002341A9" w:rsidP="007A39EB">
            <w:pPr>
              <w:spacing w:line="360" w:lineRule="atLeast"/>
              <w:rPr>
                <w:rFonts w:ascii="Arial" w:hAnsi="Arial" w:cs="Arial"/>
                <w:sz w:val="16"/>
              </w:rPr>
            </w:pPr>
          </w:p>
        </w:tc>
      </w:tr>
      <w:tr w:rsidR="002341A9" w:rsidRPr="00A12DD8" w14:paraId="06F23551" w14:textId="77777777" w:rsidTr="00E42617">
        <w:trPr>
          <w:cantSplit/>
          <w:trHeight w:val="327"/>
        </w:trPr>
        <w:tc>
          <w:tcPr>
            <w:tcW w:w="2977" w:type="dxa"/>
          </w:tcPr>
          <w:p w14:paraId="39F65637" w14:textId="77777777" w:rsidR="002341A9" w:rsidRPr="00A12DD8" w:rsidRDefault="002341A9" w:rsidP="007A39EB">
            <w:pPr>
              <w:spacing w:before="60" w:after="60"/>
              <w:rPr>
                <w:rFonts w:ascii="Arial" w:hAnsi="Arial" w:cs="Arial"/>
                <w:sz w:val="20"/>
              </w:rPr>
            </w:pPr>
            <w:r w:rsidRPr="00A12DD8">
              <w:rPr>
                <w:rFonts w:ascii="Arial" w:hAnsi="Arial" w:cs="Arial"/>
                <w:sz w:val="20"/>
              </w:rPr>
              <w:t>Objet de la diffusion (facultatif) :</w:t>
            </w:r>
          </w:p>
        </w:tc>
        <w:tc>
          <w:tcPr>
            <w:tcW w:w="6174" w:type="dxa"/>
            <w:gridSpan w:val="3"/>
            <w:shd w:val="clear" w:color="auto" w:fill="EEECE1"/>
          </w:tcPr>
          <w:p w14:paraId="3A5647BC" w14:textId="77777777" w:rsidR="002341A9" w:rsidRPr="004776DB" w:rsidRDefault="00F3649F" w:rsidP="00F3649F">
            <w:pPr>
              <w:tabs>
                <w:tab w:val="left" w:pos="1020"/>
              </w:tabs>
              <w:spacing w:before="60" w:after="60"/>
              <w:rPr>
                <w:rFonts w:ascii="Arial" w:hAnsi="Arial" w:cs="Arial"/>
              </w:rPr>
            </w:pPr>
            <w:r w:rsidRPr="004776DB">
              <w:rPr>
                <w:rFonts w:ascii="Arial" w:hAnsi="Arial" w:cs="Arial"/>
              </w:rPr>
              <w:tab/>
            </w:r>
          </w:p>
        </w:tc>
        <w:tc>
          <w:tcPr>
            <w:tcW w:w="629" w:type="dxa"/>
            <w:shd w:val="clear" w:color="auto" w:fill="EEECE1"/>
          </w:tcPr>
          <w:p w14:paraId="1B0AC347" w14:textId="77777777" w:rsidR="002341A9" w:rsidRPr="004776DB" w:rsidRDefault="002341A9" w:rsidP="007A39EB">
            <w:pPr>
              <w:spacing w:before="60" w:after="60"/>
              <w:rPr>
                <w:rFonts w:ascii="Arial" w:hAnsi="Arial" w:cs="Arial"/>
                <w:sz w:val="16"/>
              </w:rPr>
            </w:pPr>
          </w:p>
        </w:tc>
      </w:tr>
    </w:tbl>
    <w:p w14:paraId="14F41296" w14:textId="77777777" w:rsidR="00CE61F1" w:rsidRPr="00A12DD8" w:rsidRDefault="00CE61F1" w:rsidP="00CE61F1">
      <w:pPr>
        <w:rPr>
          <w:rFonts w:ascii="Arial" w:hAnsi="Arial" w:cs="Arial"/>
          <w:b/>
          <w:szCs w:val="24"/>
        </w:rPr>
      </w:pPr>
    </w:p>
    <w:p w14:paraId="7279B3C5" w14:textId="77777777" w:rsidR="00CE61F1" w:rsidRPr="00A12DD8" w:rsidRDefault="00CE61F1" w:rsidP="00CE61F1">
      <w:pPr>
        <w:rPr>
          <w:rFonts w:ascii="Arial" w:hAnsi="Arial" w:cs="Arial"/>
          <w:b/>
          <w:sz w:val="36"/>
          <w:szCs w:val="36"/>
        </w:rPr>
      </w:pPr>
      <w:r w:rsidRPr="00A12DD8">
        <w:rPr>
          <w:rFonts w:ascii="Arial" w:hAnsi="Arial" w:cs="Arial"/>
          <w:b/>
          <w:sz w:val="36"/>
          <w:szCs w:val="36"/>
        </w:rPr>
        <w:t xml:space="preserve">VERIFICATION </w:t>
      </w:r>
      <w:r w:rsidRPr="00A12DD8">
        <w:rPr>
          <w:rFonts w:ascii="Arial" w:hAnsi="Arial" w:cs="Arial"/>
          <w:b/>
          <w:sz w:val="36"/>
          <w:szCs w:val="36"/>
          <w:vertAlign w:val="subscript"/>
        </w:rPr>
        <w:t>(V)</w:t>
      </w:r>
      <w:r w:rsidRPr="00A12DD8">
        <w:rPr>
          <w:rFonts w:ascii="Arial" w:hAnsi="Arial" w:cs="Arial"/>
          <w:b/>
          <w:sz w:val="36"/>
          <w:szCs w:val="36"/>
        </w:rPr>
        <w:t xml:space="preserve"> / APPROBATION </w:t>
      </w:r>
      <w:r w:rsidRPr="00A12DD8">
        <w:rPr>
          <w:rFonts w:ascii="Arial" w:hAnsi="Arial" w:cs="Arial"/>
          <w:b/>
          <w:sz w:val="36"/>
          <w:szCs w:val="36"/>
          <w:vertAlign w:val="subscript"/>
        </w:rPr>
        <w:t>(A)</w:t>
      </w:r>
    </w:p>
    <w:tbl>
      <w:tblPr>
        <w:tblW w:w="9781"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5"/>
        <w:gridCol w:w="4751"/>
        <w:gridCol w:w="1345"/>
        <w:gridCol w:w="1490"/>
      </w:tblGrid>
      <w:tr w:rsidR="004A1A87" w:rsidRPr="00CE61F1" w14:paraId="44A347E8" w14:textId="77777777" w:rsidTr="004A1A87">
        <w:tc>
          <w:tcPr>
            <w:tcW w:w="2195" w:type="dxa"/>
            <w:tcBorders>
              <w:top w:val="single" w:sz="2" w:space="0" w:color="auto"/>
              <w:left w:val="single" w:sz="2" w:space="0" w:color="auto"/>
              <w:bottom w:val="single" w:sz="2" w:space="0" w:color="auto"/>
              <w:right w:val="nil"/>
            </w:tcBorders>
          </w:tcPr>
          <w:p w14:paraId="0B2241EA" w14:textId="77777777" w:rsidR="004A1A87" w:rsidRPr="00CE61F1" w:rsidRDefault="004A1A87" w:rsidP="00F128D9">
            <w:pPr>
              <w:spacing w:before="120" w:after="120"/>
              <w:rPr>
                <w:rFonts w:ascii="Arial" w:hAnsi="Arial" w:cs="Arial"/>
                <w:b/>
                <w:sz w:val="20"/>
              </w:rPr>
            </w:pPr>
            <w:r w:rsidRPr="00CE61F1">
              <w:rPr>
                <w:rFonts w:ascii="Arial" w:hAnsi="Arial" w:cs="Arial"/>
                <w:b/>
                <w:sz w:val="20"/>
              </w:rPr>
              <w:t>Nom</w:t>
            </w:r>
          </w:p>
        </w:tc>
        <w:tc>
          <w:tcPr>
            <w:tcW w:w="4751" w:type="dxa"/>
            <w:tcBorders>
              <w:top w:val="single" w:sz="2" w:space="0" w:color="auto"/>
              <w:left w:val="single" w:sz="2" w:space="0" w:color="auto"/>
              <w:bottom w:val="single" w:sz="2" w:space="0" w:color="auto"/>
              <w:right w:val="nil"/>
            </w:tcBorders>
          </w:tcPr>
          <w:p w14:paraId="3C476934" w14:textId="77777777" w:rsidR="004A1A87" w:rsidRPr="00CE61F1" w:rsidRDefault="004A1A87" w:rsidP="00F128D9">
            <w:pPr>
              <w:spacing w:before="120" w:after="120"/>
              <w:jc w:val="center"/>
              <w:rPr>
                <w:rFonts w:ascii="Arial" w:hAnsi="Arial" w:cs="Arial"/>
                <w:b/>
                <w:sz w:val="20"/>
              </w:rPr>
            </w:pPr>
            <w:r w:rsidRPr="00CE61F1">
              <w:rPr>
                <w:rFonts w:ascii="Arial" w:hAnsi="Arial" w:cs="Arial"/>
                <w:b/>
                <w:sz w:val="20"/>
              </w:rPr>
              <w:t>Fonction / Entité</w:t>
            </w:r>
          </w:p>
        </w:tc>
        <w:tc>
          <w:tcPr>
            <w:tcW w:w="1345" w:type="dxa"/>
            <w:tcBorders>
              <w:top w:val="single" w:sz="2" w:space="0" w:color="auto"/>
              <w:left w:val="single" w:sz="2" w:space="0" w:color="auto"/>
              <w:bottom w:val="single" w:sz="2" w:space="0" w:color="auto"/>
              <w:right w:val="single" w:sz="2" w:space="0" w:color="auto"/>
            </w:tcBorders>
          </w:tcPr>
          <w:p w14:paraId="1A9BB667" w14:textId="77777777" w:rsidR="004A1A87" w:rsidRPr="00CE61F1" w:rsidRDefault="004A1A87" w:rsidP="00F128D9">
            <w:pPr>
              <w:spacing w:before="120" w:after="120"/>
              <w:jc w:val="center"/>
              <w:rPr>
                <w:rFonts w:ascii="Arial" w:hAnsi="Arial" w:cs="Arial"/>
                <w:b/>
                <w:sz w:val="20"/>
              </w:rPr>
            </w:pPr>
            <w:r w:rsidRPr="00CE61F1">
              <w:rPr>
                <w:rFonts w:ascii="Arial" w:hAnsi="Arial" w:cs="Arial"/>
                <w:b/>
                <w:sz w:val="20"/>
              </w:rPr>
              <w:t>V / A</w:t>
            </w:r>
          </w:p>
        </w:tc>
        <w:tc>
          <w:tcPr>
            <w:tcW w:w="1490" w:type="dxa"/>
            <w:tcBorders>
              <w:top w:val="single" w:sz="2" w:space="0" w:color="auto"/>
              <w:left w:val="nil"/>
              <w:bottom w:val="single" w:sz="2" w:space="0" w:color="auto"/>
              <w:right w:val="single" w:sz="2" w:space="0" w:color="auto"/>
            </w:tcBorders>
          </w:tcPr>
          <w:p w14:paraId="62B13DF8" w14:textId="77777777" w:rsidR="004A1A87" w:rsidRPr="00CE61F1" w:rsidRDefault="004A1A87" w:rsidP="00F128D9">
            <w:pPr>
              <w:spacing w:before="120" w:after="120"/>
              <w:jc w:val="center"/>
              <w:rPr>
                <w:rFonts w:ascii="Arial" w:hAnsi="Arial" w:cs="Arial"/>
                <w:b/>
                <w:sz w:val="20"/>
              </w:rPr>
            </w:pPr>
            <w:r w:rsidRPr="00CE61F1">
              <w:rPr>
                <w:rFonts w:ascii="Arial" w:hAnsi="Arial" w:cs="Arial"/>
                <w:b/>
                <w:sz w:val="20"/>
              </w:rPr>
              <w:t>Visa</w:t>
            </w:r>
          </w:p>
        </w:tc>
      </w:tr>
      <w:tr w:rsidR="004A1A87" w:rsidRPr="00E80933" w14:paraId="46AC2896" w14:textId="77777777" w:rsidTr="004A1A87">
        <w:tc>
          <w:tcPr>
            <w:tcW w:w="2195" w:type="dxa"/>
            <w:tcBorders>
              <w:top w:val="single" w:sz="2" w:space="0" w:color="auto"/>
              <w:left w:val="single" w:sz="2" w:space="0" w:color="auto"/>
              <w:bottom w:val="single" w:sz="2" w:space="0" w:color="auto"/>
              <w:right w:val="nil"/>
            </w:tcBorders>
          </w:tcPr>
          <w:p w14:paraId="470A6FF0" w14:textId="77777777" w:rsidR="004A1A87" w:rsidRPr="00E80933" w:rsidRDefault="004A1A87" w:rsidP="00F128D9">
            <w:pPr>
              <w:spacing w:before="120" w:after="120"/>
              <w:rPr>
                <w:rFonts w:ascii="Arial" w:hAnsi="Arial" w:cs="Arial"/>
                <w:sz w:val="20"/>
              </w:rPr>
            </w:pPr>
            <w:r w:rsidRPr="00E80933">
              <w:rPr>
                <w:rFonts w:ascii="Arial" w:hAnsi="Arial" w:cs="Arial"/>
                <w:sz w:val="20"/>
              </w:rPr>
              <w:t>Marie-José BONNET</w:t>
            </w:r>
          </w:p>
        </w:tc>
        <w:tc>
          <w:tcPr>
            <w:tcW w:w="4751" w:type="dxa"/>
            <w:tcBorders>
              <w:top w:val="single" w:sz="2" w:space="0" w:color="auto"/>
              <w:left w:val="single" w:sz="2" w:space="0" w:color="auto"/>
              <w:bottom w:val="single" w:sz="2" w:space="0" w:color="auto"/>
              <w:right w:val="nil"/>
            </w:tcBorders>
          </w:tcPr>
          <w:p w14:paraId="76753029" w14:textId="77777777" w:rsidR="004A1A87" w:rsidRPr="00E80933" w:rsidRDefault="004A1A87" w:rsidP="00F128D9">
            <w:pPr>
              <w:spacing w:before="120" w:after="120"/>
              <w:jc w:val="center"/>
              <w:rPr>
                <w:rFonts w:ascii="Arial" w:hAnsi="Arial" w:cs="Arial"/>
                <w:sz w:val="20"/>
              </w:rPr>
            </w:pPr>
            <w:r w:rsidRPr="00E80933">
              <w:rPr>
                <w:rFonts w:ascii="Arial" w:hAnsi="Arial" w:cs="Arial"/>
                <w:sz w:val="20"/>
              </w:rPr>
              <w:t>Chargée de suivi</w:t>
            </w:r>
            <w:r>
              <w:rPr>
                <w:rFonts w:ascii="Arial" w:hAnsi="Arial" w:cs="Arial"/>
                <w:sz w:val="20"/>
              </w:rPr>
              <w:t xml:space="preserve"> / DSA Antenne DTI</w:t>
            </w:r>
          </w:p>
        </w:tc>
        <w:tc>
          <w:tcPr>
            <w:tcW w:w="1345" w:type="dxa"/>
            <w:tcBorders>
              <w:top w:val="single" w:sz="2" w:space="0" w:color="auto"/>
              <w:left w:val="single" w:sz="2" w:space="0" w:color="auto"/>
              <w:bottom w:val="single" w:sz="2" w:space="0" w:color="auto"/>
              <w:right w:val="single" w:sz="2" w:space="0" w:color="auto"/>
            </w:tcBorders>
          </w:tcPr>
          <w:p w14:paraId="08C59D45" w14:textId="77777777" w:rsidR="004A1A87" w:rsidRPr="00E80933" w:rsidRDefault="004A1A87" w:rsidP="00F128D9">
            <w:pPr>
              <w:spacing w:before="120" w:after="120"/>
              <w:jc w:val="center"/>
              <w:rPr>
                <w:rFonts w:ascii="Arial" w:hAnsi="Arial" w:cs="Arial"/>
                <w:sz w:val="20"/>
              </w:rPr>
            </w:pPr>
            <w:r w:rsidRPr="00E80933">
              <w:rPr>
                <w:rFonts w:ascii="Arial" w:hAnsi="Arial" w:cs="Arial"/>
                <w:sz w:val="20"/>
              </w:rPr>
              <w:t>V</w:t>
            </w:r>
          </w:p>
        </w:tc>
        <w:tc>
          <w:tcPr>
            <w:tcW w:w="1490" w:type="dxa"/>
            <w:tcBorders>
              <w:top w:val="single" w:sz="2" w:space="0" w:color="auto"/>
              <w:left w:val="nil"/>
              <w:bottom w:val="single" w:sz="2" w:space="0" w:color="auto"/>
              <w:right w:val="single" w:sz="2" w:space="0" w:color="auto"/>
            </w:tcBorders>
          </w:tcPr>
          <w:p w14:paraId="202F03A9" w14:textId="77777777" w:rsidR="004A1A87" w:rsidRPr="00E80933" w:rsidRDefault="004A1A87" w:rsidP="00F128D9">
            <w:pPr>
              <w:spacing w:before="120" w:after="120"/>
              <w:jc w:val="center"/>
              <w:rPr>
                <w:rFonts w:ascii="Arial" w:hAnsi="Arial" w:cs="Arial"/>
                <w:sz w:val="20"/>
              </w:rPr>
            </w:pPr>
            <w:r w:rsidRPr="00E80933">
              <w:rPr>
                <w:rFonts w:ascii="Arial" w:hAnsi="Arial" w:cs="Arial"/>
                <w:sz w:val="20"/>
              </w:rPr>
              <w:t>MJB</w:t>
            </w:r>
          </w:p>
        </w:tc>
      </w:tr>
      <w:tr w:rsidR="004A1A87" w:rsidRPr="00E80933" w14:paraId="0E54C014" w14:textId="77777777" w:rsidTr="004A1A87">
        <w:tc>
          <w:tcPr>
            <w:tcW w:w="2195" w:type="dxa"/>
            <w:tcBorders>
              <w:top w:val="single" w:sz="2" w:space="0" w:color="auto"/>
              <w:left w:val="single" w:sz="2" w:space="0" w:color="auto"/>
              <w:bottom w:val="single" w:sz="2" w:space="0" w:color="auto"/>
              <w:right w:val="nil"/>
            </w:tcBorders>
          </w:tcPr>
          <w:p w14:paraId="559DD330" w14:textId="77777777" w:rsidR="004A1A87" w:rsidRPr="00E80933" w:rsidRDefault="004A1A87" w:rsidP="00F128D9">
            <w:pPr>
              <w:spacing w:before="120" w:after="120"/>
              <w:rPr>
                <w:rFonts w:ascii="Arial" w:hAnsi="Arial" w:cs="Arial"/>
                <w:sz w:val="20"/>
              </w:rPr>
            </w:pPr>
            <w:r w:rsidRPr="00E80933">
              <w:rPr>
                <w:rFonts w:ascii="Arial" w:hAnsi="Arial" w:cs="Arial"/>
                <w:sz w:val="20"/>
              </w:rPr>
              <w:t>Marie-Hélène TURA</w:t>
            </w:r>
          </w:p>
        </w:tc>
        <w:tc>
          <w:tcPr>
            <w:tcW w:w="4751" w:type="dxa"/>
            <w:tcBorders>
              <w:top w:val="single" w:sz="2" w:space="0" w:color="auto"/>
              <w:left w:val="single" w:sz="2" w:space="0" w:color="auto"/>
              <w:bottom w:val="single" w:sz="2" w:space="0" w:color="auto"/>
              <w:right w:val="nil"/>
            </w:tcBorders>
          </w:tcPr>
          <w:p w14:paraId="22BBCA55" w14:textId="77777777" w:rsidR="004A1A87" w:rsidRPr="00E80933" w:rsidRDefault="004A1A87" w:rsidP="00F128D9">
            <w:pPr>
              <w:spacing w:before="120" w:after="120"/>
              <w:jc w:val="center"/>
              <w:rPr>
                <w:rFonts w:ascii="Arial" w:hAnsi="Arial" w:cs="Arial"/>
                <w:sz w:val="20"/>
              </w:rPr>
            </w:pPr>
            <w:r w:rsidRPr="00E80933">
              <w:rPr>
                <w:rFonts w:ascii="Arial" w:hAnsi="Arial" w:cs="Arial"/>
                <w:sz w:val="20"/>
              </w:rPr>
              <w:t xml:space="preserve">Chef </w:t>
            </w:r>
            <w:r>
              <w:rPr>
                <w:rFonts w:ascii="Arial" w:hAnsi="Arial" w:cs="Arial"/>
                <w:sz w:val="20"/>
              </w:rPr>
              <w:t>d’Antenne / DSA Antenne DTI</w:t>
            </w:r>
          </w:p>
        </w:tc>
        <w:tc>
          <w:tcPr>
            <w:tcW w:w="1345" w:type="dxa"/>
            <w:tcBorders>
              <w:top w:val="single" w:sz="2" w:space="0" w:color="auto"/>
              <w:left w:val="single" w:sz="2" w:space="0" w:color="auto"/>
              <w:bottom w:val="single" w:sz="2" w:space="0" w:color="auto"/>
              <w:right w:val="single" w:sz="2" w:space="0" w:color="auto"/>
            </w:tcBorders>
          </w:tcPr>
          <w:p w14:paraId="194DD5F4" w14:textId="77777777" w:rsidR="004A1A87" w:rsidRPr="00E80933" w:rsidRDefault="004A1A87" w:rsidP="00F128D9">
            <w:pPr>
              <w:spacing w:before="120" w:after="120"/>
              <w:jc w:val="center"/>
              <w:rPr>
                <w:rFonts w:ascii="Arial" w:hAnsi="Arial" w:cs="Arial"/>
                <w:sz w:val="20"/>
              </w:rPr>
            </w:pPr>
            <w:r w:rsidRPr="00E80933">
              <w:rPr>
                <w:rFonts w:ascii="Arial" w:hAnsi="Arial" w:cs="Arial"/>
                <w:sz w:val="20"/>
              </w:rPr>
              <w:t>A</w:t>
            </w:r>
          </w:p>
        </w:tc>
        <w:tc>
          <w:tcPr>
            <w:tcW w:w="1490" w:type="dxa"/>
            <w:tcBorders>
              <w:top w:val="single" w:sz="2" w:space="0" w:color="auto"/>
              <w:left w:val="nil"/>
              <w:bottom w:val="single" w:sz="2" w:space="0" w:color="auto"/>
              <w:right w:val="single" w:sz="2" w:space="0" w:color="auto"/>
            </w:tcBorders>
          </w:tcPr>
          <w:p w14:paraId="5A15B886" w14:textId="77777777" w:rsidR="004A1A87" w:rsidRPr="00E80933" w:rsidRDefault="004A1A87" w:rsidP="00F128D9">
            <w:pPr>
              <w:spacing w:before="120" w:after="120"/>
              <w:jc w:val="center"/>
              <w:rPr>
                <w:rFonts w:ascii="Arial" w:hAnsi="Arial" w:cs="Arial"/>
                <w:sz w:val="20"/>
              </w:rPr>
            </w:pPr>
            <w:r w:rsidRPr="00E80933">
              <w:rPr>
                <w:rFonts w:ascii="Arial" w:hAnsi="Arial" w:cs="Arial"/>
                <w:sz w:val="20"/>
              </w:rPr>
              <w:t>MHT</w:t>
            </w:r>
          </w:p>
        </w:tc>
      </w:tr>
    </w:tbl>
    <w:p w14:paraId="14FAB7AA" w14:textId="77777777" w:rsidR="00CE61F1" w:rsidRPr="00A12DD8" w:rsidRDefault="00CE61F1" w:rsidP="00CE61F1">
      <w:pPr>
        <w:rPr>
          <w:rFonts w:ascii="Arial" w:hAnsi="Arial" w:cs="Arial"/>
        </w:rPr>
      </w:pPr>
    </w:p>
    <w:p w14:paraId="7164ADDA" w14:textId="77777777" w:rsidR="00CE61F1" w:rsidRPr="00A12DD8" w:rsidRDefault="00CE61F1" w:rsidP="00CE61F1">
      <w:pPr>
        <w:rPr>
          <w:rFonts w:ascii="Arial" w:hAnsi="Arial" w:cs="Arial"/>
        </w:rPr>
      </w:pPr>
      <w:r w:rsidRPr="00A12DD8">
        <w:rPr>
          <w:rFonts w:ascii="Arial" w:hAnsi="Arial" w:cs="Arial"/>
          <w:b/>
          <w:sz w:val="36"/>
        </w:rPr>
        <w:t>MAITRISE DOCUMENTAIRE</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45"/>
        <w:gridCol w:w="4253"/>
        <w:gridCol w:w="284"/>
      </w:tblGrid>
      <w:tr w:rsidR="00CE61F1" w:rsidRPr="00A12DD8" w14:paraId="58174E3F" w14:textId="77777777" w:rsidTr="007A39EB">
        <w:trPr>
          <w:cantSplit/>
          <w:trHeight w:val="145"/>
        </w:trPr>
        <w:tc>
          <w:tcPr>
            <w:tcW w:w="5245" w:type="dxa"/>
            <w:tcBorders>
              <w:bottom w:val="nil"/>
            </w:tcBorders>
          </w:tcPr>
          <w:p w14:paraId="3E6E6DC5" w14:textId="53F00D42" w:rsidR="00CE61F1" w:rsidRPr="00A12DD8" w:rsidRDefault="00CE61F1" w:rsidP="00F3649F">
            <w:pPr>
              <w:pStyle w:val="StyleHelvetica10ptAvant6pt"/>
              <w:rPr>
                <w:rFonts w:ascii="Arial" w:hAnsi="Arial" w:cs="Arial"/>
              </w:rPr>
            </w:pPr>
            <w:r w:rsidRPr="00A12DD8">
              <w:rPr>
                <w:rFonts w:ascii="Arial" w:hAnsi="Arial" w:cs="Arial"/>
              </w:rPr>
              <w:t xml:space="preserve">Référence : </w:t>
            </w:r>
            <w:r w:rsidRPr="00A12DD8">
              <w:rPr>
                <w:rFonts w:ascii="Arial" w:hAnsi="Arial" w:cs="Arial"/>
              </w:rPr>
              <w:fldChar w:fldCharType="begin"/>
            </w:r>
            <w:r w:rsidRPr="00A12DD8">
              <w:rPr>
                <w:rFonts w:ascii="Arial" w:hAnsi="Arial" w:cs="Arial"/>
              </w:rPr>
              <w:instrText xml:space="preserve"> DOCPROPERTY "Référence"  \* MERGEFORMAT </w:instrText>
            </w:r>
            <w:r w:rsidRPr="00A12DD8">
              <w:rPr>
                <w:rFonts w:ascii="Arial" w:hAnsi="Arial" w:cs="Arial"/>
              </w:rPr>
              <w:fldChar w:fldCharType="separate"/>
            </w:r>
            <w:r w:rsidR="003E7E68">
              <w:rPr>
                <w:rFonts w:ascii="Arial" w:hAnsi="Arial" w:cs="Arial"/>
              </w:rPr>
              <w:t>MPA_24-21037</w:t>
            </w:r>
            <w:r w:rsidRPr="00A12DD8">
              <w:rPr>
                <w:rFonts w:ascii="Arial" w:hAnsi="Arial" w:cs="Arial"/>
              </w:rPr>
              <w:fldChar w:fldCharType="end"/>
            </w:r>
          </w:p>
        </w:tc>
        <w:tc>
          <w:tcPr>
            <w:tcW w:w="4253" w:type="dxa"/>
            <w:vMerge w:val="restart"/>
            <w:tcBorders>
              <w:right w:val="single" w:sz="4" w:space="0" w:color="auto"/>
            </w:tcBorders>
          </w:tcPr>
          <w:p w14:paraId="2D75F5DC" w14:textId="77777777" w:rsidR="00CE61F1" w:rsidRPr="00A12DD8" w:rsidRDefault="00CE61F1" w:rsidP="007A39EB">
            <w:pPr>
              <w:spacing w:before="120"/>
              <w:rPr>
                <w:rFonts w:ascii="Arial" w:hAnsi="Arial" w:cs="Arial"/>
                <w:sz w:val="20"/>
              </w:rPr>
            </w:pPr>
          </w:p>
        </w:tc>
        <w:tc>
          <w:tcPr>
            <w:tcW w:w="284" w:type="dxa"/>
            <w:tcBorders>
              <w:top w:val="nil"/>
              <w:left w:val="nil"/>
              <w:bottom w:val="nil"/>
              <w:right w:val="nil"/>
            </w:tcBorders>
          </w:tcPr>
          <w:p w14:paraId="2165C3DA" w14:textId="77777777" w:rsidR="00CE61F1" w:rsidRPr="00A12DD8" w:rsidRDefault="00CE61F1" w:rsidP="007A39EB">
            <w:pPr>
              <w:spacing w:before="120"/>
              <w:rPr>
                <w:rFonts w:ascii="Arial" w:hAnsi="Arial" w:cs="Arial"/>
                <w:sz w:val="20"/>
              </w:rPr>
            </w:pPr>
          </w:p>
        </w:tc>
      </w:tr>
      <w:tr w:rsidR="00CE61F1" w:rsidRPr="00A12DD8" w14:paraId="0B734527" w14:textId="77777777" w:rsidTr="00E42617">
        <w:trPr>
          <w:cantSplit/>
          <w:trHeight w:val="417"/>
        </w:trPr>
        <w:tc>
          <w:tcPr>
            <w:tcW w:w="5245" w:type="dxa"/>
            <w:tcBorders>
              <w:bottom w:val="nil"/>
            </w:tcBorders>
          </w:tcPr>
          <w:p w14:paraId="1121AEBE" w14:textId="285BECE8" w:rsidR="00CE61F1" w:rsidRPr="00A12DD8" w:rsidRDefault="00CE61F1" w:rsidP="00F3649F">
            <w:pPr>
              <w:pStyle w:val="StyleHelvetica10ptAvant6pt"/>
              <w:rPr>
                <w:rFonts w:ascii="Arial" w:hAnsi="Arial" w:cs="Arial"/>
              </w:rPr>
            </w:pPr>
            <w:r w:rsidRPr="00A12DD8">
              <w:rPr>
                <w:rFonts w:ascii="Arial" w:hAnsi="Arial" w:cs="Arial"/>
              </w:rPr>
              <w:t xml:space="preserve">Affaire / Projet / Opération : </w:t>
            </w:r>
            <w:r w:rsidRPr="00A12DD8">
              <w:rPr>
                <w:rFonts w:ascii="Arial" w:hAnsi="Arial" w:cs="Arial"/>
              </w:rPr>
              <w:fldChar w:fldCharType="begin"/>
            </w:r>
            <w:r w:rsidRPr="00A12DD8">
              <w:rPr>
                <w:rFonts w:ascii="Arial" w:hAnsi="Arial" w:cs="Arial"/>
              </w:rPr>
              <w:instrText xml:space="preserve"> DOCPROPERTY "Projet"  \* MERGEFORMAT </w:instrText>
            </w:r>
            <w:r w:rsidRPr="00A12DD8">
              <w:rPr>
                <w:rFonts w:ascii="Arial" w:hAnsi="Arial" w:cs="Arial"/>
              </w:rPr>
              <w:fldChar w:fldCharType="separate"/>
            </w:r>
            <w:r w:rsidR="003E7E68">
              <w:rPr>
                <w:rFonts w:ascii="Arial" w:hAnsi="Arial" w:cs="Arial"/>
              </w:rPr>
              <w:t>MPA_24-21037</w:t>
            </w:r>
            <w:r w:rsidRPr="00A12DD8">
              <w:rPr>
                <w:rFonts w:ascii="Arial" w:hAnsi="Arial" w:cs="Arial"/>
              </w:rPr>
              <w:fldChar w:fldCharType="end"/>
            </w:r>
          </w:p>
        </w:tc>
        <w:tc>
          <w:tcPr>
            <w:tcW w:w="4253" w:type="dxa"/>
            <w:vMerge/>
            <w:tcBorders>
              <w:right w:val="single" w:sz="4" w:space="0" w:color="auto"/>
            </w:tcBorders>
          </w:tcPr>
          <w:p w14:paraId="5439590F" w14:textId="77777777" w:rsidR="00CE61F1" w:rsidRPr="00A12DD8" w:rsidRDefault="00CE61F1" w:rsidP="007A39EB">
            <w:pPr>
              <w:rPr>
                <w:rFonts w:ascii="Arial" w:hAnsi="Arial" w:cs="Arial"/>
                <w:sz w:val="20"/>
              </w:rPr>
            </w:pPr>
          </w:p>
        </w:tc>
        <w:tc>
          <w:tcPr>
            <w:tcW w:w="284" w:type="dxa"/>
            <w:vMerge w:val="restart"/>
            <w:tcBorders>
              <w:top w:val="nil"/>
              <w:left w:val="nil"/>
              <w:bottom w:val="nil"/>
              <w:right w:val="nil"/>
            </w:tcBorders>
            <w:shd w:val="clear" w:color="auto" w:fill="EEECE1"/>
            <w:textDirection w:val="btLr"/>
          </w:tcPr>
          <w:p w14:paraId="371A6A78" w14:textId="77777777" w:rsidR="00CE61F1" w:rsidRPr="004776DB" w:rsidRDefault="00CE61F1" w:rsidP="007A39EB">
            <w:pPr>
              <w:jc w:val="center"/>
              <w:rPr>
                <w:rFonts w:ascii="Arial" w:hAnsi="Arial" w:cs="Arial"/>
                <w:sz w:val="14"/>
                <w:szCs w:val="14"/>
              </w:rPr>
            </w:pPr>
            <w:r w:rsidRPr="004776DB">
              <w:rPr>
                <w:rFonts w:ascii="Arial" w:hAnsi="Arial" w:cs="Arial"/>
                <w:sz w:val="14"/>
                <w:szCs w:val="14"/>
              </w:rPr>
              <w:t>Contenu personnalisable</w:t>
            </w:r>
          </w:p>
        </w:tc>
      </w:tr>
      <w:tr w:rsidR="00CE61F1" w:rsidRPr="00A12DD8" w14:paraId="12049C67" w14:textId="77777777" w:rsidTr="00E42617">
        <w:trPr>
          <w:cantSplit/>
          <w:trHeight w:val="417"/>
        </w:trPr>
        <w:tc>
          <w:tcPr>
            <w:tcW w:w="5245" w:type="dxa"/>
            <w:vMerge w:val="restart"/>
            <w:tcBorders>
              <w:top w:val="nil"/>
              <w:bottom w:val="nil"/>
            </w:tcBorders>
          </w:tcPr>
          <w:p w14:paraId="6030AE8D" w14:textId="77777777" w:rsidR="00CE61F1" w:rsidRPr="00A12DD8" w:rsidRDefault="00CE61F1" w:rsidP="00F3649F">
            <w:pPr>
              <w:pStyle w:val="StyleHelvetica10ptAvant6pt"/>
              <w:rPr>
                <w:rFonts w:ascii="Arial" w:hAnsi="Arial" w:cs="Arial"/>
              </w:rPr>
            </w:pPr>
            <w:r w:rsidRPr="00A12DD8">
              <w:rPr>
                <w:rFonts w:ascii="Arial" w:hAnsi="Arial" w:cs="Arial"/>
              </w:rPr>
              <w:t>Classement et archivage du document</w:t>
            </w:r>
          </w:p>
          <w:p w14:paraId="46A538B4" w14:textId="77777777" w:rsidR="00CE61F1" w:rsidRPr="00A12DD8" w:rsidRDefault="00CE61F1" w:rsidP="007A39EB">
            <w:pPr>
              <w:spacing w:before="120"/>
              <w:ind w:left="284"/>
              <w:rPr>
                <w:rFonts w:ascii="Arial" w:hAnsi="Arial" w:cs="Arial"/>
                <w:sz w:val="20"/>
              </w:rPr>
            </w:pPr>
            <w:r w:rsidRPr="00A12DD8">
              <w:rPr>
                <w:rFonts w:ascii="Arial" w:hAnsi="Arial" w:cs="Arial"/>
                <w:sz w:val="20"/>
              </w:rPr>
              <w:t xml:space="preserve">Stockage : </w:t>
            </w:r>
          </w:p>
          <w:p w14:paraId="4B7D374B" w14:textId="2A929EB9" w:rsidR="00CE61F1" w:rsidRPr="00A12DD8" w:rsidRDefault="00CE61F1" w:rsidP="007A39EB">
            <w:pPr>
              <w:spacing w:before="120"/>
              <w:ind w:left="284"/>
              <w:rPr>
                <w:rFonts w:ascii="Arial" w:hAnsi="Arial" w:cs="Arial"/>
                <w:sz w:val="20"/>
              </w:rPr>
            </w:pPr>
            <w:r w:rsidRPr="00A12DD8">
              <w:rPr>
                <w:rFonts w:ascii="Arial" w:hAnsi="Arial" w:cs="Arial"/>
                <w:sz w:val="20"/>
              </w:rPr>
              <w:t xml:space="preserve">Fichier : </w:t>
            </w:r>
            <w:r w:rsidRPr="00A12DD8">
              <w:rPr>
                <w:rFonts w:ascii="Arial" w:hAnsi="Arial" w:cs="Arial"/>
                <w:sz w:val="20"/>
              </w:rPr>
              <w:fldChar w:fldCharType="begin"/>
            </w:r>
            <w:r w:rsidRPr="00A12DD8">
              <w:rPr>
                <w:rFonts w:ascii="Arial" w:hAnsi="Arial" w:cs="Arial"/>
                <w:sz w:val="20"/>
              </w:rPr>
              <w:instrText xml:space="preserve"> FILENAME  \* MERGEFORMAT </w:instrText>
            </w:r>
            <w:r w:rsidRPr="00A12DD8">
              <w:rPr>
                <w:rFonts w:ascii="Arial" w:hAnsi="Arial" w:cs="Arial"/>
                <w:sz w:val="20"/>
              </w:rPr>
              <w:fldChar w:fldCharType="separate"/>
            </w:r>
            <w:r w:rsidR="000D6BBF">
              <w:rPr>
                <w:rFonts w:ascii="Arial" w:hAnsi="Arial" w:cs="Arial"/>
                <w:noProof/>
                <w:sz w:val="20"/>
              </w:rPr>
              <w:t>MPA_24-21037_CT_V1R1.docx</w:t>
            </w:r>
            <w:r w:rsidRPr="00A12DD8">
              <w:rPr>
                <w:rFonts w:ascii="Arial" w:hAnsi="Arial" w:cs="Arial"/>
                <w:sz w:val="20"/>
              </w:rPr>
              <w:fldChar w:fldCharType="end"/>
            </w:r>
          </w:p>
        </w:tc>
        <w:tc>
          <w:tcPr>
            <w:tcW w:w="4253" w:type="dxa"/>
            <w:vMerge/>
            <w:tcBorders>
              <w:right w:val="single" w:sz="4" w:space="0" w:color="auto"/>
            </w:tcBorders>
          </w:tcPr>
          <w:p w14:paraId="1DBF1349" w14:textId="77777777" w:rsidR="00CE61F1" w:rsidRPr="00A12DD8" w:rsidRDefault="00CE61F1" w:rsidP="007A39EB">
            <w:pPr>
              <w:rPr>
                <w:rFonts w:ascii="Arial" w:hAnsi="Arial" w:cs="Arial"/>
                <w:sz w:val="20"/>
              </w:rPr>
            </w:pPr>
          </w:p>
        </w:tc>
        <w:tc>
          <w:tcPr>
            <w:tcW w:w="284" w:type="dxa"/>
            <w:vMerge/>
            <w:tcBorders>
              <w:top w:val="nil"/>
              <w:left w:val="nil"/>
              <w:bottom w:val="nil"/>
              <w:right w:val="nil"/>
            </w:tcBorders>
            <w:shd w:val="clear" w:color="auto" w:fill="EEECE1"/>
          </w:tcPr>
          <w:p w14:paraId="4653A598" w14:textId="77777777" w:rsidR="00CE61F1" w:rsidRPr="00A12DD8" w:rsidRDefault="00CE61F1" w:rsidP="007A39EB">
            <w:pPr>
              <w:rPr>
                <w:rFonts w:ascii="Arial" w:hAnsi="Arial" w:cs="Arial"/>
                <w:sz w:val="20"/>
              </w:rPr>
            </w:pPr>
          </w:p>
        </w:tc>
      </w:tr>
      <w:tr w:rsidR="00CE61F1" w:rsidRPr="00A12DD8" w14:paraId="70E7AEDD" w14:textId="77777777" w:rsidTr="00E42617">
        <w:trPr>
          <w:cantSplit/>
          <w:trHeight w:val="417"/>
        </w:trPr>
        <w:tc>
          <w:tcPr>
            <w:tcW w:w="5245" w:type="dxa"/>
            <w:vMerge/>
            <w:tcBorders>
              <w:bottom w:val="nil"/>
            </w:tcBorders>
          </w:tcPr>
          <w:p w14:paraId="55F0C946" w14:textId="77777777" w:rsidR="00CE61F1" w:rsidRPr="00A12DD8" w:rsidRDefault="00CE61F1" w:rsidP="007A39EB">
            <w:pPr>
              <w:rPr>
                <w:rFonts w:ascii="Arial" w:hAnsi="Arial" w:cs="Arial"/>
                <w:sz w:val="20"/>
              </w:rPr>
            </w:pPr>
          </w:p>
        </w:tc>
        <w:tc>
          <w:tcPr>
            <w:tcW w:w="4253" w:type="dxa"/>
            <w:vMerge/>
            <w:tcBorders>
              <w:right w:val="single" w:sz="4" w:space="0" w:color="auto"/>
            </w:tcBorders>
          </w:tcPr>
          <w:p w14:paraId="11666291" w14:textId="77777777" w:rsidR="00CE61F1" w:rsidRPr="00A12DD8" w:rsidRDefault="00CE61F1" w:rsidP="007A39EB">
            <w:pPr>
              <w:rPr>
                <w:rFonts w:ascii="Arial" w:hAnsi="Arial" w:cs="Arial"/>
                <w:sz w:val="20"/>
              </w:rPr>
            </w:pPr>
          </w:p>
        </w:tc>
        <w:tc>
          <w:tcPr>
            <w:tcW w:w="284" w:type="dxa"/>
            <w:vMerge/>
            <w:tcBorders>
              <w:top w:val="nil"/>
              <w:left w:val="nil"/>
              <w:bottom w:val="nil"/>
              <w:right w:val="nil"/>
            </w:tcBorders>
            <w:shd w:val="clear" w:color="auto" w:fill="EEECE1"/>
          </w:tcPr>
          <w:p w14:paraId="1FE009E1" w14:textId="77777777" w:rsidR="00CE61F1" w:rsidRPr="00A12DD8" w:rsidRDefault="00CE61F1" w:rsidP="007A39EB">
            <w:pPr>
              <w:rPr>
                <w:rFonts w:ascii="Arial" w:hAnsi="Arial" w:cs="Arial"/>
                <w:sz w:val="20"/>
              </w:rPr>
            </w:pPr>
          </w:p>
        </w:tc>
      </w:tr>
      <w:tr w:rsidR="00CE61F1" w:rsidRPr="00A12DD8" w14:paraId="58723EF6" w14:textId="77777777" w:rsidTr="00E42617">
        <w:trPr>
          <w:cantSplit/>
          <w:trHeight w:val="417"/>
        </w:trPr>
        <w:tc>
          <w:tcPr>
            <w:tcW w:w="5245" w:type="dxa"/>
            <w:tcBorders>
              <w:top w:val="nil"/>
            </w:tcBorders>
          </w:tcPr>
          <w:p w14:paraId="032C41FC" w14:textId="77777777" w:rsidR="00CE61F1" w:rsidRPr="00A12DD8" w:rsidRDefault="00CE61F1" w:rsidP="00F3649F">
            <w:pPr>
              <w:pStyle w:val="StyleHelvetica10ptAvant6pt"/>
              <w:rPr>
                <w:rFonts w:ascii="Arial" w:hAnsi="Arial" w:cs="Arial"/>
              </w:rPr>
            </w:pPr>
            <w:r w:rsidRPr="00A12DD8">
              <w:rPr>
                <w:rFonts w:ascii="Arial" w:hAnsi="Arial" w:cs="Arial"/>
              </w:rPr>
              <w:t xml:space="preserve">Support / Format : </w:t>
            </w:r>
          </w:p>
        </w:tc>
        <w:tc>
          <w:tcPr>
            <w:tcW w:w="4253" w:type="dxa"/>
            <w:vMerge/>
            <w:tcBorders>
              <w:right w:val="single" w:sz="4" w:space="0" w:color="auto"/>
            </w:tcBorders>
          </w:tcPr>
          <w:p w14:paraId="53EC1106" w14:textId="77777777" w:rsidR="00CE61F1" w:rsidRPr="00A12DD8" w:rsidRDefault="00CE61F1" w:rsidP="007A39EB">
            <w:pPr>
              <w:rPr>
                <w:rFonts w:ascii="Arial" w:hAnsi="Arial" w:cs="Arial"/>
                <w:sz w:val="20"/>
              </w:rPr>
            </w:pPr>
          </w:p>
        </w:tc>
        <w:tc>
          <w:tcPr>
            <w:tcW w:w="284" w:type="dxa"/>
            <w:vMerge/>
            <w:tcBorders>
              <w:top w:val="nil"/>
              <w:left w:val="nil"/>
              <w:bottom w:val="nil"/>
              <w:right w:val="nil"/>
            </w:tcBorders>
            <w:shd w:val="clear" w:color="auto" w:fill="EEECE1"/>
          </w:tcPr>
          <w:p w14:paraId="22560107" w14:textId="77777777" w:rsidR="00CE61F1" w:rsidRPr="00A12DD8" w:rsidRDefault="00CE61F1" w:rsidP="007A39EB">
            <w:pPr>
              <w:rPr>
                <w:rFonts w:ascii="Arial" w:hAnsi="Arial" w:cs="Arial"/>
                <w:sz w:val="20"/>
              </w:rPr>
            </w:pPr>
          </w:p>
        </w:tc>
      </w:tr>
    </w:tbl>
    <w:p w14:paraId="31E63FE8" w14:textId="77777777" w:rsidR="00CE61F1" w:rsidRPr="00A12DD8" w:rsidRDefault="00CE61F1" w:rsidP="00CE61F1">
      <w:pPr>
        <w:spacing w:before="800" w:after="800"/>
        <w:rPr>
          <w:rFonts w:ascii="Arial" w:hAnsi="Arial" w:cs="Arial"/>
          <w:szCs w:val="24"/>
        </w:rPr>
        <w:sectPr w:rsidR="00CE61F1" w:rsidRPr="00A12DD8" w:rsidSect="00222FE8">
          <w:headerReference w:type="first" r:id="rId14"/>
          <w:footerReference w:type="first" r:id="rId15"/>
          <w:pgSz w:w="11906" w:h="16838" w:code="9"/>
          <w:pgMar w:top="1418" w:right="737" w:bottom="1418" w:left="1418" w:header="567" w:footer="567" w:gutter="0"/>
          <w:cols w:space="708"/>
          <w:titlePg/>
          <w:docGrid w:linePitch="360"/>
        </w:sectPr>
      </w:pPr>
    </w:p>
    <w:p w14:paraId="692E6745" w14:textId="77777777" w:rsidR="00AC7E15" w:rsidRPr="00A12DD8" w:rsidRDefault="00AC7E15" w:rsidP="00AC7E15">
      <w:pPr>
        <w:pBdr>
          <w:bottom w:val="single" w:sz="4" w:space="1" w:color="auto"/>
        </w:pBdr>
        <w:spacing w:before="1800" w:after="1200"/>
        <w:jc w:val="center"/>
        <w:rPr>
          <w:rFonts w:ascii="Arial" w:hAnsi="Arial" w:cs="Arial"/>
          <w:b/>
          <w:i/>
          <w:sz w:val="28"/>
        </w:rPr>
      </w:pPr>
      <w:r w:rsidRPr="00A12DD8">
        <w:rPr>
          <w:rFonts w:ascii="Arial" w:hAnsi="Arial" w:cs="Arial"/>
          <w:b/>
          <w:i/>
          <w:sz w:val="28"/>
        </w:rPr>
        <w:lastRenderedPageBreak/>
        <w:t>Historique du document</w:t>
      </w:r>
    </w:p>
    <w:p w14:paraId="343CA08D" w14:textId="77777777" w:rsidR="00AC7E15" w:rsidRPr="00A12DD8" w:rsidRDefault="00AC7E15" w:rsidP="00AC7E15">
      <w:pPr>
        <w:rPr>
          <w:rFonts w:ascii="Arial" w:hAnsi="Arial" w:cs="Aria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1418"/>
        <w:gridCol w:w="4820"/>
        <w:gridCol w:w="1843"/>
      </w:tblGrid>
      <w:tr w:rsidR="00AC7E15" w:rsidRPr="00A12DD8" w14:paraId="246ADEFD" w14:textId="77777777" w:rsidTr="00E42617">
        <w:trPr>
          <w:jc w:val="center"/>
        </w:trPr>
        <w:tc>
          <w:tcPr>
            <w:tcW w:w="1418" w:type="dxa"/>
            <w:tcBorders>
              <w:bottom w:val="double" w:sz="6" w:space="0" w:color="auto"/>
            </w:tcBorders>
            <w:shd w:val="clear" w:color="auto" w:fill="EEECE1"/>
            <w:vAlign w:val="center"/>
          </w:tcPr>
          <w:p w14:paraId="14E81CF0" w14:textId="77777777" w:rsidR="00AC7E15" w:rsidRPr="00A12DD8" w:rsidRDefault="00AC7E15" w:rsidP="004776DB">
            <w:pPr>
              <w:spacing w:before="120" w:after="120"/>
              <w:jc w:val="center"/>
              <w:rPr>
                <w:rFonts w:ascii="Arial" w:hAnsi="Arial" w:cs="Arial"/>
                <w:b/>
                <w:i/>
                <w:szCs w:val="18"/>
              </w:rPr>
            </w:pPr>
            <w:r w:rsidRPr="00A12DD8">
              <w:rPr>
                <w:rFonts w:ascii="Arial" w:hAnsi="Arial" w:cs="Arial"/>
                <w:b/>
                <w:i/>
                <w:szCs w:val="18"/>
              </w:rPr>
              <w:t>Version du document</w:t>
            </w:r>
          </w:p>
        </w:tc>
        <w:tc>
          <w:tcPr>
            <w:tcW w:w="1418" w:type="dxa"/>
            <w:tcBorders>
              <w:bottom w:val="double" w:sz="6" w:space="0" w:color="auto"/>
            </w:tcBorders>
            <w:shd w:val="clear" w:color="auto" w:fill="EEECE1"/>
            <w:vAlign w:val="center"/>
          </w:tcPr>
          <w:p w14:paraId="27AAE341" w14:textId="77777777" w:rsidR="00AC7E15" w:rsidRPr="00A12DD8" w:rsidRDefault="00AC7E15" w:rsidP="004776DB">
            <w:pPr>
              <w:spacing w:before="120" w:after="120"/>
              <w:jc w:val="center"/>
              <w:rPr>
                <w:rFonts w:ascii="Arial" w:hAnsi="Arial" w:cs="Arial"/>
                <w:b/>
                <w:i/>
                <w:szCs w:val="18"/>
              </w:rPr>
            </w:pPr>
            <w:r w:rsidRPr="00A12DD8">
              <w:rPr>
                <w:rFonts w:ascii="Arial" w:hAnsi="Arial" w:cs="Arial"/>
                <w:b/>
                <w:i/>
                <w:szCs w:val="18"/>
              </w:rPr>
              <w:t>Date de rédaction</w:t>
            </w:r>
          </w:p>
        </w:tc>
        <w:tc>
          <w:tcPr>
            <w:tcW w:w="4820" w:type="dxa"/>
            <w:tcBorders>
              <w:bottom w:val="double" w:sz="6" w:space="0" w:color="auto"/>
            </w:tcBorders>
            <w:shd w:val="clear" w:color="auto" w:fill="EEECE1"/>
            <w:vAlign w:val="center"/>
          </w:tcPr>
          <w:p w14:paraId="61DCF3B3" w14:textId="77777777" w:rsidR="00AC7E15" w:rsidRPr="00A12DD8" w:rsidRDefault="00AC7E15" w:rsidP="004776DB">
            <w:pPr>
              <w:spacing w:before="120" w:after="120"/>
              <w:jc w:val="center"/>
              <w:rPr>
                <w:rFonts w:ascii="Arial" w:hAnsi="Arial" w:cs="Arial"/>
                <w:b/>
                <w:i/>
                <w:szCs w:val="18"/>
              </w:rPr>
            </w:pPr>
            <w:r w:rsidRPr="00A12DD8">
              <w:rPr>
                <w:rFonts w:ascii="Arial" w:hAnsi="Arial" w:cs="Arial"/>
                <w:b/>
                <w:i/>
                <w:szCs w:val="18"/>
              </w:rPr>
              <w:t>Raison de l’évolution</w:t>
            </w:r>
          </w:p>
        </w:tc>
        <w:tc>
          <w:tcPr>
            <w:tcW w:w="1843" w:type="dxa"/>
            <w:tcBorders>
              <w:bottom w:val="double" w:sz="6" w:space="0" w:color="auto"/>
            </w:tcBorders>
            <w:shd w:val="clear" w:color="auto" w:fill="EEECE1"/>
            <w:vAlign w:val="center"/>
          </w:tcPr>
          <w:p w14:paraId="747E17FB" w14:textId="77777777" w:rsidR="00AC7E15" w:rsidRPr="00A12DD8" w:rsidRDefault="00E4786C" w:rsidP="004776DB">
            <w:pPr>
              <w:spacing w:before="120" w:after="120"/>
              <w:jc w:val="center"/>
              <w:rPr>
                <w:rFonts w:ascii="Arial" w:hAnsi="Arial" w:cs="Arial"/>
                <w:b/>
                <w:i/>
                <w:szCs w:val="18"/>
              </w:rPr>
            </w:pPr>
            <w:r w:rsidRPr="00A12DD8">
              <w:rPr>
                <w:rStyle w:val="control-visibility-wrapper"/>
                <w:rFonts w:ascii="Arial" w:hAnsi="Arial" w:cs="Arial"/>
                <w:b/>
                <w:i/>
                <w:szCs w:val="18"/>
              </w:rPr>
              <w:t>Rédacteur</w:t>
            </w:r>
          </w:p>
        </w:tc>
      </w:tr>
      <w:tr w:rsidR="00041500" w:rsidRPr="00A12DD8" w14:paraId="24F66D41" w14:textId="77777777" w:rsidTr="007A39EB">
        <w:trPr>
          <w:jc w:val="center"/>
        </w:trPr>
        <w:tc>
          <w:tcPr>
            <w:tcW w:w="1418" w:type="dxa"/>
          </w:tcPr>
          <w:p w14:paraId="00B8C41A" w14:textId="77C84185" w:rsidR="00041500" w:rsidRPr="00A12DD8" w:rsidRDefault="00041500" w:rsidP="00041500">
            <w:pPr>
              <w:pStyle w:val="Historique"/>
              <w:rPr>
                <w:rFonts w:cs="Arial"/>
              </w:rPr>
            </w:pPr>
            <w:r w:rsidRPr="00222FE8">
              <w:rPr>
                <w:szCs w:val="18"/>
              </w:rPr>
              <w:fldChar w:fldCharType="begin"/>
            </w:r>
            <w:r w:rsidRPr="00222FE8">
              <w:rPr>
                <w:szCs w:val="18"/>
              </w:rPr>
              <w:instrText xml:space="preserve"> DOCPROPERTY "Version"  \* MERGEFORMAT </w:instrText>
            </w:r>
            <w:r w:rsidRPr="00222FE8">
              <w:rPr>
                <w:szCs w:val="18"/>
              </w:rPr>
              <w:fldChar w:fldCharType="separate"/>
            </w:r>
            <w:r>
              <w:rPr>
                <w:szCs w:val="18"/>
              </w:rPr>
              <w:t>V1R1</w:t>
            </w:r>
            <w:r w:rsidRPr="00222FE8">
              <w:rPr>
                <w:szCs w:val="18"/>
              </w:rPr>
              <w:fldChar w:fldCharType="end"/>
            </w:r>
          </w:p>
        </w:tc>
        <w:tc>
          <w:tcPr>
            <w:tcW w:w="1418" w:type="dxa"/>
          </w:tcPr>
          <w:p w14:paraId="4B47C2E1" w14:textId="3C9D7F53" w:rsidR="00041500" w:rsidRPr="00A12DD8" w:rsidRDefault="00041500" w:rsidP="00041500">
            <w:pPr>
              <w:pStyle w:val="Historique"/>
              <w:rPr>
                <w:rFonts w:cs="Arial"/>
              </w:rPr>
            </w:pPr>
            <w:r w:rsidRPr="00222FE8">
              <w:rPr>
                <w:szCs w:val="18"/>
              </w:rPr>
              <w:fldChar w:fldCharType="begin"/>
            </w:r>
            <w:r w:rsidRPr="00222FE8">
              <w:rPr>
                <w:szCs w:val="18"/>
              </w:rPr>
              <w:instrText xml:space="preserve"> DOCPROPERTY "Date de version"  \* MERGEFORMAT </w:instrText>
            </w:r>
            <w:r w:rsidRPr="00222FE8">
              <w:rPr>
                <w:szCs w:val="18"/>
              </w:rPr>
              <w:fldChar w:fldCharType="separate"/>
            </w:r>
            <w:r>
              <w:rPr>
                <w:szCs w:val="18"/>
              </w:rPr>
              <w:t>17/10/2024</w:t>
            </w:r>
            <w:r w:rsidRPr="00222FE8">
              <w:rPr>
                <w:szCs w:val="18"/>
              </w:rPr>
              <w:fldChar w:fldCharType="end"/>
            </w:r>
          </w:p>
        </w:tc>
        <w:tc>
          <w:tcPr>
            <w:tcW w:w="4820" w:type="dxa"/>
          </w:tcPr>
          <w:p w14:paraId="1B0C1CBD" w14:textId="58A8878C" w:rsidR="00041500" w:rsidRPr="00A12DD8" w:rsidRDefault="00041500" w:rsidP="00041500">
            <w:pPr>
              <w:pStyle w:val="Historique"/>
              <w:jc w:val="left"/>
              <w:rPr>
                <w:rFonts w:cs="Arial"/>
              </w:rPr>
            </w:pPr>
            <w:r>
              <w:rPr>
                <w:rFonts w:cs="Arial"/>
              </w:rPr>
              <w:t>Version pour publication</w:t>
            </w:r>
          </w:p>
        </w:tc>
        <w:tc>
          <w:tcPr>
            <w:tcW w:w="1843" w:type="dxa"/>
          </w:tcPr>
          <w:p w14:paraId="3AB74C49" w14:textId="5F384AFD" w:rsidR="00041500" w:rsidRPr="00A12DD8" w:rsidRDefault="00041500" w:rsidP="00041500">
            <w:pPr>
              <w:pStyle w:val="Historique"/>
              <w:rPr>
                <w:rFonts w:cs="Arial"/>
              </w:rPr>
            </w:pPr>
            <w:r>
              <w:rPr>
                <w:rFonts w:cs="Arial"/>
              </w:rPr>
              <w:t>MJB</w:t>
            </w:r>
          </w:p>
        </w:tc>
      </w:tr>
      <w:tr w:rsidR="00041500" w:rsidRPr="00A12DD8" w14:paraId="7BEC53A4" w14:textId="77777777" w:rsidTr="007A39EB">
        <w:trPr>
          <w:jc w:val="center"/>
        </w:trPr>
        <w:tc>
          <w:tcPr>
            <w:tcW w:w="1418" w:type="dxa"/>
          </w:tcPr>
          <w:p w14:paraId="1CCA1D33" w14:textId="77777777" w:rsidR="00041500" w:rsidRPr="00A12DD8" w:rsidRDefault="00041500" w:rsidP="00041500">
            <w:pPr>
              <w:pStyle w:val="Historique"/>
              <w:rPr>
                <w:rFonts w:cs="Arial"/>
              </w:rPr>
            </w:pPr>
          </w:p>
        </w:tc>
        <w:tc>
          <w:tcPr>
            <w:tcW w:w="1418" w:type="dxa"/>
          </w:tcPr>
          <w:p w14:paraId="10CEE50D" w14:textId="77777777" w:rsidR="00041500" w:rsidRPr="00A12DD8" w:rsidRDefault="00041500" w:rsidP="00041500">
            <w:pPr>
              <w:pStyle w:val="Historique"/>
              <w:rPr>
                <w:rFonts w:cs="Arial"/>
              </w:rPr>
            </w:pPr>
          </w:p>
        </w:tc>
        <w:tc>
          <w:tcPr>
            <w:tcW w:w="4820" w:type="dxa"/>
          </w:tcPr>
          <w:p w14:paraId="6C35EE0D" w14:textId="77777777" w:rsidR="00041500" w:rsidRPr="00A12DD8" w:rsidRDefault="00041500" w:rsidP="00041500">
            <w:pPr>
              <w:pStyle w:val="Historique"/>
              <w:jc w:val="left"/>
              <w:rPr>
                <w:rFonts w:cs="Arial"/>
              </w:rPr>
            </w:pPr>
          </w:p>
        </w:tc>
        <w:tc>
          <w:tcPr>
            <w:tcW w:w="1843" w:type="dxa"/>
          </w:tcPr>
          <w:p w14:paraId="6BFA49C1" w14:textId="77777777" w:rsidR="00041500" w:rsidRPr="00A12DD8" w:rsidRDefault="00041500" w:rsidP="00041500">
            <w:pPr>
              <w:pStyle w:val="Historique"/>
              <w:jc w:val="left"/>
              <w:rPr>
                <w:rFonts w:cs="Arial"/>
              </w:rPr>
            </w:pPr>
          </w:p>
        </w:tc>
      </w:tr>
      <w:tr w:rsidR="00041500" w:rsidRPr="00A12DD8" w14:paraId="5C44019D" w14:textId="77777777" w:rsidTr="007A39EB">
        <w:trPr>
          <w:jc w:val="center"/>
        </w:trPr>
        <w:tc>
          <w:tcPr>
            <w:tcW w:w="1418" w:type="dxa"/>
          </w:tcPr>
          <w:p w14:paraId="3451B563" w14:textId="77777777" w:rsidR="00041500" w:rsidRPr="00A12DD8" w:rsidRDefault="00041500" w:rsidP="00041500">
            <w:pPr>
              <w:pStyle w:val="Historique"/>
              <w:rPr>
                <w:rFonts w:cs="Arial"/>
              </w:rPr>
            </w:pPr>
          </w:p>
        </w:tc>
        <w:tc>
          <w:tcPr>
            <w:tcW w:w="1418" w:type="dxa"/>
          </w:tcPr>
          <w:p w14:paraId="3DA865B7" w14:textId="77777777" w:rsidR="00041500" w:rsidRPr="00A12DD8" w:rsidRDefault="00041500" w:rsidP="00041500">
            <w:pPr>
              <w:pStyle w:val="Historique"/>
              <w:rPr>
                <w:rFonts w:cs="Arial"/>
              </w:rPr>
            </w:pPr>
          </w:p>
        </w:tc>
        <w:tc>
          <w:tcPr>
            <w:tcW w:w="4820" w:type="dxa"/>
          </w:tcPr>
          <w:p w14:paraId="0052F3A7" w14:textId="77777777" w:rsidR="00041500" w:rsidRPr="00A12DD8" w:rsidRDefault="00041500" w:rsidP="00041500">
            <w:pPr>
              <w:pStyle w:val="Historique"/>
              <w:jc w:val="left"/>
              <w:rPr>
                <w:rFonts w:cs="Arial"/>
              </w:rPr>
            </w:pPr>
          </w:p>
        </w:tc>
        <w:tc>
          <w:tcPr>
            <w:tcW w:w="1843" w:type="dxa"/>
          </w:tcPr>
          <w:p w14:paraId="0959FCCD" w14:textId="77777777" w:rsidR="00041500" w:rsidRPr="00A12DD8" w:rsidRDefault="00041500" w:rsidP="00041500">
            <w:pPr>
              <w:pStyle w:val="Historique"/>
              <w:jc w:val="left"/>
              <w:rPr>
                <w:rFonts w:cs="Arial"/>
              </w:rPr>
            </w:pPr>
          </w:p>
        </w:tc>
      </w:tr>
      <w:tr w:rsidR="00041500" w:rsidRPr="00A12DD8" w14:paraId="0EA179C1" w14:textId="77777777" w:rsidTr="007A39EB">
        <w:trPr>
          <w:jc w:val="center"/>
        </w:trPr>
        <w:tc>
          <w:tcPr>
            <w:tcW w:w="1418" w:type="dxa"/>
          </w:tcPr>
          <w:p w14:paraId="37FED4A5" w14:textId="77777777" w:rsidR="00041500" w:rsidRPr="00A12DD8" w:rsidRDefault="00041500" w:rsidP="00041500">
            <w:pPr>
              <w:pStyle w:val="Historique"/>
              <w:rPr>
                <w:rFonts w:cs="Arial"/>
              </w:rPr>
            </w:pPr>
          </w:p>
        </w:tc>
        <w:tc>
          <w:tcPr>
            <w:tcW w:w="1418" w:type="dxa"/>
          </w:tcPr>
          <w:p w14:paraId="463088B8" w14:textId="77777777" w:rsidR="00041500" w:rsidRPr="00A12DD8" w:rsidRDefault="00041500" w:rsidP="00041500">
            <w:pPr>
              <w:pStyle w:val="Historique"/>
              <w:rPr>
                <w:rFonts w:cs="Arial"/>
              </w:rPr>
            </w:pPr>
          </w:p>
        </w:tc>
        <w:tc>
          <w:tcPr>
            <w:tcW w:w="4820" w:type="dxa"/>
          </w:tcPr>
          <w:p w14:paraId="4EF9DF52" w14:textId="77777777" w:rsidR="00041500" w:rsidRPr="00A12DD8" w:rsidRDefault="00041500" w:rsidP="00041500">
            <w:pPr>
              <w:pStyle w:val="Historique"/>
              <w:jc w:val="left"/>
              <w:rPr>
                <w:rFonts w:cs="Arial"/>
              </w:rPr>
            </w:pPr>
          </w:p>
        </w:tc>
        <w:tc>
          <w:tcPr>
            <w:tcW w:w="1843" w:type="dxa"/>
          </w:tcPr>
          <w:p w14:paraId="62F93CE1" w14:textId="77777777" w:rsidR="00041500" w:rsidRPr="00A12DD8" w:rsidRDefault="00041500" w:rsidP="00041500">
            <w:pPr>
              <w:pStyle w:val="Historique"/>
              <w:jc w:val="left"/>
              <w:rPr>
                <w:rFonts w:cs="Arial"/>
              </w:rPr>
            </w:pPr>
          </w:p>
        </w:tc>
      </w:tr>
      <w:tr w:rsidR="00041500" w:rsidRPr="00A12DD8" w14:paraId="2D86FC26" w14:textId="77777777" w:rsidTr="007A39EB">
        <w:trPr>
          <w:jc w:val="center"/>
        </w:trPr>
        <w:tc>
          <w:tcPr>
            <w:tcW w:w="1418" w:type="dxa"/>
          </w:tcPr>
          <w:p w14:paraId="78061714" w14:textId="77777777" w:rsidR="00041500" w:rsidRPr="00A12DD8" w:rsidRDefault="00041500" w:rsidP="00041500">
            <w:pPr>
              <w:pStyle w:val="Historique"/>
              <w:rPr>
                <w:rFonts w:cs="Arial"/>
              </w:rPr>
            </w:pPr>
          </w:p>
        </w:tc>
        <w:tc>
          <w:tcPr>
            <w:tcW w:w="1418" w:type="dxa"/>
          </w:tcPr>
          <w:p w14:paraId="1CB04005" w14:textId="77777777" w:rsidR="00041500" w:rsidRPr="00A12DD8" w:rsidRDefault="00041500" w:rsidP="00041500">
            <w:pPr>
              <w:pStyle w:val="Historique"/>
              <w:rPr>
                <w:rFonts w:cs="Arial"/>
              </w:rPr>
            </w:pPr>
          </w:p>
        </w:tc>
        <w:tc>
          <w:tcPr>
            <w:tcW w:w="4820" w:type="dxa"/>
          </w:tcPr>
          <w:p w14:paraId="3094CD12" w14:textId="77777777" w:rsidR="00041500" w:rsidRPr="00A12DD8" w:rsidRDefault="00041500" w:rsidP="00041500">
            <w:pPr>
              <w:pStyle w:val="Historique"/>
              <w:jc w:val="left"/>
              <w:rPr>
                <w:rFonts w:cs="Arial"/>
              </w:rPr>
            </w:pPr>
          </w:p>
        </w:tc>
        <w:tc>
          <w:tcPr>
            <w:tcW w:w="1843" w:type="dxa"/>
          </w:tcPr>
          <w:p w14:paraId="578BE96E" w14:textId="77777777" w:rsidR="00041500" w:rsidRPr="00A12DD8" w:rsidRDefault="00041500" w:rsidP="00041500">
            <w:pPr>
              <w:pStyle w:val="Historique"/>
              <w:jc w:val="left"/>
              <w:rPr>
                <w:rFonts w:cs="Arial"/>
              </w:rPr>
            </w:pPr>
          </w:p>
        </w:tc>
      </w:tr>
    </w:tbl>
    <w:p w14:paraId="2E8419D1" w14:textId="77777777" w:rsidR="00AC7E15" w:rsidRPr="00A12DD8" w:rsidRDefault="00AC7E15" w:rsidP="00AC7E15">
      <w:pPr>
        <w:pBdr>
          <w:bottom w:val="single" w:sz="4" w:space="1" w:color="auto"/>
        </w:pBdr>
        <w:rPr>
          <w:rFonts w:ascii="Arial" w:hAnsi="Arial" w:cs="Arial"/>
          <w:sz w:val="28"/>
          <w:szCs w:val="28"/>
        </w:rPr>
        <w:sectPr w:rsidR="00AC7E15" w:rsidRPr="00A12DD8" w:rsidSect="00222FE8">
          <w:pgSz w:w="11906" w:h="16838" w:code="9"/>
          <w:pgMar w:top="1418" w:right="737" w:bottom="1418" w:left="1418" w:header="567" w:footer="567" w:gutter="0"/>
          <w:cols w:space="708"/>
          <w:titlePg/>
          <w:docGrid w:linePitch="360"/>
        </w:sectPr>
      </w:pPr>
    </w:p>
    <w:p w14:paraId="1CDF42DE" w14:textId="77777777" w:rsidR="002147D3" w:rsidRPr="00B153F6" w:rsidRDefault="002147D3" w:rsidP="002147D3">
      <w:pPr>
        <w:pBdr>
          <w:bottom w:val="single" w:sz="4" w:space="1" w:color="auto"/>
        </w:pBdr>
        <w:jc w:val="center"/>
        <w:rPr>
          <w:rFonts w:ascii="Garamond" w:hAnsi="Garamond"/>
          <w:b/>
          <w:sz w:val="28"/>
        </w:rPr>
      </w:pPr>
      <w:r w:rsidRPr="00B153F6">
        <w:rPr>
          <w:rFonts w:ascii="Garamond" w:hAnsi="Garamond"/>
          <w:b/>
          <w:sz w:val="28"/>
        </w:rPr>
        <w:lastRenderedPageBreak/>
        <w:t>MARCHE PASSE SELON UNE PROCEDURE ADAPTEE</w:t>
      </w:r>
    </w:p>
    <w:p w14:paraId="3C14ED41" w14:textId="501AA6AF" w:rsidR="002147D3" w:rsidRPr="00B153F6" w:rsidRDefault="002147D3" w:rsidP="002147D3">
      <w:pPr>
        <w:pBdr>
          <w:bottom w:val="single" w:sz="4" w:space="1" w:color="auto"/>
        </w:pBdr>
        <w:jc w:val="center"/>
        <w:rPr>
          <w:rFonts w:ascii="Garamond" w:hAnsi="Garamond"/>
          <w:b/>
          <w:sz w:val="28"/>
        </w:rPr>
      </w:pPr>
      <w:r>
        <w:rPr>
          <w:rFonts w:ascii="Garamond" w:hAnsi="Garamond"/>
          <w:b/>
          <w:sz w:val="28"/>
        </w:rPr>
        <w:fldChar w:fldCharType="begin"/>
      </w:r>
      <w:r>
        <w:rPr>
          <w:rFonts w:ascii="Garamond" w:hAnsi="Garamond"/>
          <w:b/>
          <w:sz w:val="28"/>
        </w:rPr>
        <w:instrText xml:space="preserve"> DOCPROPERTY  MonTitre  \* MERGEFORMAT </w:instrText>
      </w:r>
      <w:r>
        <w:rPr>
          <w:rFonts w:ascii="Garamond" w:hAnsi="Garamond"/>
          <w:b/>
          <w:sz w:val="28"/>
        </w:rPr>
        <w:fldChar w:fldCharType="separate"/>
      </w:r>
      <w:r w:rsidR="003E7E68">
        <w:rPr>
          <w:rFonts w:ascii="Garamond" w:hAnsi="Garamond"/>
          <w:b/>
          <w:sz w:val="28"/>
        </w:rPr>
        <w:t>Actions pour la transition écologique et la réalisation de bilan des émissions de gaz à effet de serre</w:t>
      </w:r>
      <w:r>
        <w:rPr>
          <w:rFonts w:ascii="Garamond" w:hAnsi="Garamond"/>
          <w:b/>
          <w:sz w:val="28"/>
        </w:rPr>
        <w:fldChar w:fldCharType="end"/>
      </w:r>
    </w:p>
    <w:p w14:paraId="09DEAFB5" w14:textId="2F9B2828" w:rsidR="002147D3" w:rsidRPr="00F10673" w:rsidRDefault="002147D3" w:rsidP="002147D3">
      <w:pPr>
        <w:pStyle w:val="Corpsdetexte"/>
        <w:pBdr>
          <w:bottom w:val="single" w:sz="4" w:space="1" w:color="auto"/>
        </w:pBdr>
        <w:spacing w:before="120"/>
        <w:jc w:val="center"/>
        <w:rPr>
          <w:rFonts w:ascii="Garamond" w:hAnsi="Garamond"/>
          <w:b/>
          <w:bCs/>
          <w:i/>
          <w:sz w:val="28"/>
        </w:rPr>
      </w:pPr>
      <w:r w:rsidRPr="00F10673">
        <w:rPr>
          <w:rFonts w:ascii="Garamond" w:hAnsi="Garamond"/>
          <w:b/>
          <w:bCs/>
          <w:i/>
          <w:sz w:val="28"/>
        </w:rPr>
        <w:fldChar w:fldCharType="begin"/>
      </w:r>
      <w:r w:rsidRPr="00F10673">
        <w:rPr>
          <w:rFonts w:ascii="Garamond" w:hAnsi="Garamond"/>
          <w:b/>
          <w:bCs/>
          <w:i/>
          <w:sz w:val="28"/>
        </w:rPr>
        <w:instrText xml:space="preserve"> DOCPROPERTY "Projet"  \* MERGEFORMAT </w:instrText>
      </w:r>
      <w:r w:rsidRPr="00F10673">
        <w:rPr>
          <w:rFonts w:ascii="Garamond" w:hAnsi="Garamond"/>
          <w:b/>
          <w:bCs/>
          <w:i/>
          <w:sz w:val="28"/>
        </w:rPr>
        <w:fldChar w:fldCharType="separate"/>
      </w:r>
      <w:r w:rsidR="003E7E68">
        <w:rPr>
          <w:rFonts w:ascii="Garamond" w:hAnsi="Garamond"/>
          <w:b/>
          <w:bCs/>
          <w:i/>
          <w:sz w:val="28"/>
        </w:rPr>
        <w:t>MPA_24-21037</w:t>
      </w:r>
      <w:r w:rsidRPr="00F10673">
        <w:rPr>
          <w:rFonts w:ascii="Garamond" w:hAnsi="Garamond"/>
          <w:b/>
          <w:i/>
          <w:sz w:val="28"/>
        </w:rPr>
        <w:fldChar w:fldCharType="end"/>
      </w:r>
    </w:p>
    <w:p w14:paraId="3F07651B" w14:textId="77777777" w:rsidR="002147D3" w:rsidRPr="00CF3DB5" w:rsidRDefault="002147D3" w:rsidP="002147D3">
      <w:pPr>
        <w:pStyle w:val="Corpsdetexte"/>
        <w:spacing w:before="240"/>
        <w:rPr>
          <w:szCs w:val="22"/>
          <w:lang w:val="fr-CA"/>
        </w:rPr>
      </w:pPr>
      <w:r w:rsidRPr="00CF3DB5">
        <w:rPr>
          <w:szCs w:val="22"/>
          <w:lang w:val="fr-CA"/>
        </w:rPr>
        <w:t>En application de l’ordonnance n°2018-1074 du 26 novembre 2018 portant partie législative du Code de la Commande Publique et du décret n°2018-1075 du 3 décembre 2018 portant partie réglementaire du Code de la Commande Publique</w:t>
      </w:r>
      <w:r w:rsidRPr="00CF3DB5">
        <w:rPr>
          <w:szCs w:val="22"/>
          <w:lang w:val="fr-CA"/>
        </w:rPr>
        <w:cr/>
      </w:r>
    </w:p>
    <w:p w14:paraId="19BE990C" w14:textId="77777777" w:rsidR="002147D3" w:rsidRPr="00CF3DB5" w:rsidRDefault="002147D3" w:rsidP="002147D3">
      <w:pPr>
        <w:pStyle w:val="Corpsdetexte"/>
        <w:rPr>
          <w:szCs w:val="22"/>
        </w:rPr>
      </w:pPr>
      <w:r w:rsidRPr="00CF3DB5">
        <w:rPr>
          <w:szCs w:val="22"/>
        </w:rPr>
        <w:t>Passé entre</w:t>
      </w:r>
    </w:p>
    <w:p w14:paraId="40022BD7" w14:textId="77777777" w:rsidR="002147D3" w:rsidRPr="00CF3DB5" w:rsidRDefault="002147D3" w:rsidP="002147D3">
      <w:pPr>
        <w:pStyle w:val="Corpsdetexte"/>
        <w:rPr>
          <w:szCs w:val="22"/>
        </w:rPr>
      </w:pPr>
      <w:r w:rsidRPr="00CF3DB5">
        <w:rPr>
          <w:szCs w:val="22"/>
        </w:rPr>
        <w:cr/>
        <w:t>Le Ministre de la transition écologique et solidaire représenté par le Directeur de la Technique et de l’Innovation de la Direction des Services de la Navigation Aérienne, situé 1 avenue du</w:t>
      </w:r>
      <w:r>
        <w:rPr>
          <w:szCs w:val="22"/>
        </w:rPr>
        <w:t xml:space="preserve"> Docteur Maurice Grynfogel, CS</w:t>
      </w:r>
      <w:r w:rsidRPr="00CF3DB5">
        <w:rPr>
          <w:szCs w:val="22"/>
        </w:rPr>
        <w:t xml:space="preserve"> 53584 – 31035 TOULOUSE CEDEX 1, stipulant au nom de l'État,</w:t>
      </w:r>
    </w:p>
    <w:p w14:paraId="2E589FB6" w14:textId="77777777" w:rsidR="002147D3" w:rsidRPr="00CF3DB5" w:rsidRDefault="002147D3" w:rsidP="002147D3">
      <w:pPr>
        <w:pStyle w:val="Corpsdetexte"/>
        <w:spacing w:after="0"/>
        <w:rPr>
          <w:szCs w:val="22"/>
        </w:rPr>
      </w:pPr>
      <w:r w:rsidRPr="00CF3DB5">
        <w:rPr>
          <w:szCs w:val="22"/>
        </w:rPr>
        <w:t>Ci-après dénommée «  la D.T.I » ou « la personne publique »,</w:t>
      </w:r>
    </w:p>
    <w:p w14:paraId="18F3E355" w14:textId="77777777" w:rsidR="002147D3" w:rsidRDefault="002147D3" w:rsidP="002147D3">
      <w:pPr>
        <w:pStyle w:val="Corpsdetexte"/>
        <w:spacing w:after="0"/>
        <w:rPr>
          <w:szCs w:val="22"/>
        </w:rPr>
      </w:pPr>
    </w:p>
    <w:p w14:paraId="5F650207" w14:textId="77777777" w:rsidR="002147D3" w:rsidRDefault="002147D3" w:rsidP="002147D3">
      <w:pPr>
        <w:pStyle w:val="Corpsdetexte"/>
        <w:spacing w:after="0"/>
        <w:rPr>
          <w:szCs w:val="22"/>
        </w:rPr>
      </w:pPr>
      <w:r w:rsidRPr="00CF3DB5">
        <w:rPr>
          <w:szCs w:val="22"/>
        </w:rPr>
        <w:t>D’une part</w:t>
      </w:r>
      <w:r>
        <w:rPr>
          <w:szCs w:val="22"/>
        </w:rPr>
        <w:t>,</w:t>
      </w:r>
    </w:p>
    <w:p w14:paraId="410BB1B1" w14:textId="77777777" w:rsidR="002147D3" w:rsidRPr="00CF3DB5" w:rsidRDefault="002147D3" w:rsidP="002147D3">
      <w:pPr>
        <w:pStyle w:val="Corpsdetexte"/>
        <w:spacing w:before="120"/>
        <w:rPr>
          <w:szCs w:val="22"/>
        </w:rPr>
      </w:pPr>
      <w:r>
        <w:rPr>
          <w:szCs w:val="22"/>
        </w:rPr>
        <w:t>Et</w:t>
      </w:r>
    </w:p>
    <w:p w14:paraId="78ACA365" w14:textId="77777777" w:rsidR="002147D3" w:rsidRPr="00CF3DB5" w:rsidRDefault="002147D3" w:rsidP="002147D3">
      <w:pPr>
        <w:spacing w:before="240" w:line="360" w:lineRule="auto"/>
        <w:jc w:val="both"/>
        <w:rPr>
          <w:rFonts w:ascii="Times New Roman" w:hAnsi="Times New Roman"/>
          <w:bCs/>
          <w:sz w:val="22"/>
          <w:szCs w:val="22"/>
        </w:rPr>
      </w:pPr>
      <w:r w:rsidRPr="00CF3DB5">
        <w:rPr>
          <w:rFonts w:ascii="Times New Roman" w:hAnsi="Times New Roman"/>
          <w:bCs/>
          <w:sz w:val="22"/>
          <w:szCs w:val="22"/>
        </w:rPr>
        <w:t>La société ________________</w:t>
      </w:r>
      <w:r w:rsidRPr="00CF3DB5">
        <w:rPr>
          <w:rFonts w:ascii="Times New Roman" w:hAnsi="Times New Roman"/>
          <w:b/>
          <w:bCs/>
          <w:sz w:val="22"/>
          <w:szCs w:val="22"/>
        </w:rPr>
        <w:t xml:space="preserve"> représentée par  </w:t>
      </w:r>
      <w:r w:rsidRPr="00CF3DB5">
        <w:rPr>
          <w:rFonts w:ascii="Times New Roman" w:hAnsi="Times New Roman"/>
          <w:bCs/>
          <w:sz w:val="22"/>
          <w:szCs w:val="22"/>
        </w:rPr>
        <w:t>_____________</w:t>
      </w:r>
      <w:r w:rsidRPr="00CF3DB5">
        <w:rPr>
          <w:rFonts w:ascii="Times New Roman" w:hAnsi="Times New Roman"/>
          <w:b/>
          <w:bCs/>
          <w:sz w:val="22"/>
          <w:szCs w:val="22"/>
        </w:rPr>
        <w:t xml:space="preserve"> agissant en qualité de </w:t>
      </w:r>
      <w:r w:rsidRPr="00CF3DB5">
        <w:rPr>
          <w:rFonts w:ascii="Times New Roman" w:hAnsi="Times New Roman"/>
          <w:bCs/>
          <w:sz w:val="22"/>
          <w:szCs w:val="22"/>
        </w:rPr>
        <w:t>_______________________________</w:t>
      </w:r>
      <w:r w:rsidRPr="00CF3DB5">
        <w:rPr>
          <w:rFonts w:ascii="Times New Roman" w:hAnsi="Times New Roman"/>
          <w:b/>
          <w:bCs/>
          <w:sz w:val="22"/>
          <w:szCs w:val="22"/>
        </w:rPr>
        <w:t xml:space="preserve"> dont le siège social est situé </w:t>
      </w:r>
      <w:r w:rsidRPr="00CF3DB5">
        <w:rPr>
          <w:rFonts w:ascii="Times New Roman" w:hAnsi="Times New Roman"/>
          <w:bCs/>
          <w:sz w:val="22"/>
          <w:szCs w:val="22"/>
        </w:rPr>
        <w:t xml:space="preserve">_______________________ , ladite société inscrite </w:t>
      </w:r>
      <w:r w:rsidRPr="00CF3DB5">
        <w:rPr>
          <w:rFonts w:ascii="Times New Roman" w:hAnsi="Times New Roman"/>
          <w:b/>
          <w:bCs/>
          <w:sz w:val="22"/>
          <w:szCs w:val="22"/>
        </w:rPr>
        <w:t xml:space="preserve">au R.C.S. de </w:t>
      </w:r>
      <w:r w:rsidRPr="00CF3DB5">
        <w:rPr>
          <w:rFonts w:ascii="Times New Roman" w:hAnsi="Times New Roman"/>
          <w:bCs/>
          <w:sz w:val="22"/>
          <w:szCs w:val="22"/>
        </w:rPr>
        <w:t>_____</w:t>
      </w:r>
      <w:r w:rsidRPr="00CF3DB5">
        <w:rPr>
          <w:rFonts w:ascii="Times New Roman" w:hAnsi="Times New Roman"/>
          <w:b/>
          <w:bCs/>
          <w:sz w:val="22"/>
          <w:szCs w:val="22"/>
        </w:rPr>
        <w:t xml:space="preserve"> sous le n° </w:t>
      </w:r>
      <w:r w:rsidRPr="00CF3DB5">
        <w:rPr>
          <w:rFonts w:ascii="Times New Roman" w:hAnsi="Times New Roman"/>
          <w:bCs/>
          <w:sz w:val="22"/>
          <w:szCs w:val="22"/>
        </w:rPr>
        <w:t>______________,</w:t>
      </w:r>
      <w:r w:rsidRPr="00CF3DB5">
        <w:rPr>
          <w:rFonts w:ascii="Times New Roman" w:hAnsi="Times New Roman"/>
          <w:b/>
          <w:bCs/>
          <w:sz w:val="22"/>
          <w:szCs w:val="22"/>
        </w:rPr>
        <w:t xml:space="preserve"> </w:t>
      </w:r>
      <w:r w:rsidRPr="00CF3DB5">
        <w:rPr>
          <w:rFonts w:ascii="Times New Roman" w:hAnsi="Times New Roman"/>
          <w:bCs/>
          <w:sz w:val="22"/>
          <w:szCs w:val="22"/>
        </w:rPr>
        <w:t xml:space="preserve">dont le </w:t>
      </w:r>
      <w:r w:rsidRPr="00CF3DB5">
        <w:rPr>
          <w:rFonts w:ascii="Times New Roman" w:hAnsi="Times New Roman"/>
          <w:b/>
          <w:bCs/>
          <w:sz w:val="22"/>
          <w:szCs w:val="22"/>
        </w:rPr>
        <w:t>numéro SIRET</w:t>
      </w:r>
      <w:r w:rsidRPr="00CF3DB5">
        <w:rPr>
          <w:rFonts w:ascii="Times New Roman" w:hAnsi="Times New Roman"/>
          <w:bCs/>
          <w:sz w:val="22"/>
          <w:szCs w:val="22"/>
        </w:rPr>
        <w:t xml:space="preserve"> de l’établissement qui exécute la prestation est </w:t>
      </w:r>
      <w:r w:rsidRPr="00CF3DB5">
        <w:rPr>
          <w:rFonts w:ascii="Times New Roman" w:hAnsi="Times New Roman"/>
          <w:b/>
          <w:bCs/>
          <w:sz w:val="22"/>
          <w:szCs w:val="22"/>
        </w:rPr>
        <w:t>_____________________________</w:t>
      </w:r>
    </w:p>
    <w:p w14:paraId="12056091" w14:textId="77777777" w:rsidR="002147D3" w:rsidRPr="00CF3DB5" w:rsidRDefault="002147D3" w:rsidP="002147D3">
      <w:pPr>
        <w:jc w:val="both"/>
        <w:rPr>
          <w:rFonts w:ascii="Times New Roman" w:hAnsi="Times New Roman"/>
          <w:bCs/>
          <w:sz w:val="22"/>
          <w:szCs w:val="22"/>
        </w:rPr>
      </w:pPr>
    </w:p>
    <w:p w14:paraId="73564C5A" w14:textId="77777777" w:rsidR="002147D3" w:rsidRPr="00CF3DB5" w:rsidRDefault="002147D3" w:rsidP="002147D3">
      <w:pPr>
        <w:jc w:val="both"/>
        <w:rPr>
          <w:rFonts w:ascii="Times New Roman" w:hAnsi="Times New Roman"/>
          <w:b/>
          <w:bCs/>
          <w:i/>
          <w:sz w:val="22"/>
          <w:szCs w:val="22"/>
        </w:rPr>
      </w:pPr>
      <w:r w:rsidRPr="00CF3DB5">
        <w:rPr>
          <w:rFonts w:ascii="Times New Roman" w:hAnsi="Times New Roman"/>
          <w:b/>
          <w:bCs/>
          <w:sz w:val="22"/>
          <w:szCs w:val="22"/>
          <w:u w:val="single"/>
        </w:rPr>
        <w:t>En cas de groupement</w:t>
      </w:r>
      <w:r w:rsidRPr="00CF3DB5">
        <w:rPr>
          <w:rFonts w:ascii="Times New Roman" w:hAnsi="Times New Roman"/>
          <w:bCs/>
          <w:sz w:val="22"/>
          <w:szCs w:val="22"/>
        </w:rPr>
        <w:t xml:space="preserve">, il convient de désigner ci-après chaque cocontractant (la société désignée ci-dessus étant le mandataire) : </w:t>
      </w:r>
    </w:p>
    <w:p w14:paraId="50BC02F1" w14:textId="77777777" w:rsidR="002147D3" w:rsidRPr="00CF3DB5" w:rsidRDefault="002147D3" w:rsidP="002147D3">
      <w:pPr>
        <w:jc w:val="both"/>
        <w:rPr>
          <w:rFonts w:ascii="Times New Roman" w:hAnsi="Times New Roman"/>
          <w:bCs/>
          <w:sz w:val="22"/>
          <w:szCs w:val="22"/>
        </w:rPr>
      </w:pPr>
    </w:p>
    <w:p w14:paraId="57C9C745" w14:textId="77777777" w:rsidR="002147D3" w:rsidRPr="00CF3DB5" w:rsidRDefault="002147D3" w:rsidP="002147D3">
      <w:pPr>
        <w:spacing w:after="120"/>
        <w:jc w:val="both"/>
        <w:rPr>
          <w:rFonts w:ascii="Times New Roman" w:hAnsi="Times New Roman"/>
          <w:bCs/>
          <w:sz w:val="22"/>
          <w:szCs w:val="22"/>
        </w:rPr>
      </w:pPr>
      <w:r w:rsidRPr="00CF3DB5">
        <w:rPr>
          <w:rFonts w:ascii="Times New Roman" w:hAnsi="Times New Roman"/>
          <w:bCs/>
          <w:sz w:val="22"/>
          <w:szCs w:val="22"/>
        </w:rPr>
        <w:t>La société cocontractante</w:t>
      </w:r>
      <w:r w:rsidRPr="00CF3DB5">
        <w:rPr>
          <w:rFonts w:ascii="Times New Roman" w:hAnsi="Times New Roman"/>
          <w:b/>
          <w:bCs/>
          <w:sz w:val="22"/>
          <w:szCs w:val="22"/>
        </w:rPr>
        <w:t>_____________________________</w:t>
      </w:r>
    </w:p>
    <w:p w14:paraId="72EE753C" w14:textId="77777777" w:rsidR="002147D3" w:rsidRDefault="002147D3" w:rsidP="002147D3">
      <w:pPr>
        <w:spacing w:line="360" w:lineRule="auto"/>
        <w:jc w:val="both"/>
        <w:rPr>
          <w:rFonts w:ascii="Times New Roman" w:hAnsi="Times New Roman"/>
          <w:b/>
          <w:bCs/>
          <w:sz w:val="22"/>
          <w:szCs w:val="22"/>
        </w:rPr>
      </w:pPr>
      <w:r w:rsidRPr="00CF3DB5">
        <w:rPr>
          <w:rFonts w:ascii="Times New Roman" w:hAnsi="Times New Roman"/>
          <w:bCs/>
          <w:sz w:val="22"/>
          <w:szCs w:val="22"/>
        </w:rPr>
        <w:t xml:space="preserve">représentée par </w:t>
      </w:r>
      <w:r w:rsidRPr="00CF3DB5">
        <w:rPr>
          <w:rFonts w:ascii="Times New Roman" w:hAnsi="Times New Roman"/>
          <w:b/>
          <w:bCs/>
          <w:sz w:val="22"/>
          <w:szCs w:val="22"/>
        </w:rPr>
        <w:t>_____________________________</w:t>
      </w:r>
    </w:p>
    <w:p w14:paraId="41147077" w14:textId="77777777" w:rsidR="002147D3" w:rsidRPr="00CF3DB5" w:rsidRDefault="002147D3" w:rsidP="002147D3">
      <w:pPr>
        <w:spacing w:line="360" w:lineRule="auto"/>
        <w:jc w:val="both"/>
        <w:rPr>
          <w:rFonts w:ascii="Times New Roman" w:hAnsi="Times New Roman"/>
          <w:bCs/>
          <w:sz w:val="22"/>
          <w:szCs w:val="22"/>
        </w:rPr>
      </w:pPr>
      <w:r w:rsidRPr="00CF3DB5">
        <w:rPr>
          <w:rFonts w:ascii="Times New Roman" w:hAnsi="Times New Roman"/>
          <w:bCs/>
          <w:sz w:val="22"/>
          <w:szCs w:val="22"/>
        </w:rPr>
        <w:t xml:space="preserve">agissant en qualité de </w:t>
      </w:r>
      <w:r w:rsidRPr="00CF3DB5">
        <w:rPr>
          <w:rFonts w:ascii="Times New Roman" w:hAnsi="Times New Roman"/>
          <w:b/>
          <w:bCs/>
          <w:sz w:val="22"/>
          <w:szCs w:val="22"/>
        </w:rPr>
        <w:t>_____________________________</w:t>
      </w:r>
      <w:r>
        <w:rPr>
          <w:rFonts w:ascii="Times New Roman" w:hAnsi="Times New Roman"/>
          <w:b/>
          <w:bCs/>
          <w:sz w:val="22"/>
          <w:szCs w:val="22"/>
        </w:rPr>
        <w:t xml:space="preserve"> </w:t>
      </w:r>
      <w:r w:rsidRPr="00CF3DB5">
        <w:rPr>
          <w:rFonts w:ascii="Times New Roman" w:hAnsi="Times New Roman"/>
          <w:bCs/>
          <w:sz w:val="22"/>
          <w:szCs w:val="22"/>
        </w:rPr>
        <w:t>dont le siège social est situé</w:t>
      </w:r>
      <w:r w:rsidRPr="00EF2A24">
        <w:rPr>
          <w:rFonts w:ascii="Times New Roman" w:hAnsi="Times New Roman"/>
          <w:b/>
          <w:bCs/>
          <w:sz w:val="22"/>
          <w:szCs w:val="22"/>
        </w:rPr>
        <w:t>_____________________________</w:t>
      </w:r>
      <w:r>
        <w:rPr>
          <w:rFonts w:ascii="Times New Roman" w:hAnsi="Times New Roman"/>
          <w:b/>
          <w:bCs/>
          <w:sz w:val="22"/>
          <w:szCs w:val="22"/>
        </w:rPr>
        <w:t xml:space="preserve"> </w:t>
      </w:r>
      <w:r w:rsidRPr="00CF3DB5">
        <w:rPr>
          <w:rFonts w:ascii="Times New Roman" w:hAnsi="Times New Roman"/>
          <w:bCs/>
          <w:sz w:val="22"/>
          <w:szCs w:val="22"/>
        </w:rPr>
        <w:t>ladite société inscrite au R.C.S. de</w:t>
      </w:r>
      <w:r w:rsidRPr="00CF3DB5">
        <w:rPr>
          <w:rFonts w:ascii="Times New Roman" w:hAnsi="Times New Roman"/>
          <w:b/>
          <w:bCs/>
          <w:sz w:val="22"/>
          <w:szCs w:val="22"/>
        </w:rPr>
        <w:t>_____________________________</w:t>
      </w:r>
      <w:r>
        <w:rPr>
          <w:rFonts w:ascii="Times New Roman" w:hAnsi="Times New Roman"/>
          <w:b/>
          <w:bCs/>
          <w:sz w:val="22"/>
          <w:szCs w:val="22"/>
        </w:rPr>
        <w:t xml:space="preserve"> </w:t>
      </w:r>
      <w:r w:rsidRPr="00CF3DB5">
        <w:rPr>
          <w:rFonts w:ascii="Times New Roman" w:hAnsi="Times New Roman"/>
          <w:bCs/>
          <w:sz w:val="22"/>
          <w:szCs w:val="22"/>
        </w:rPr>
        <w:t xml:space="preserve">sous le n° </w:t>
      </w:r>
      <w:r w:rsidRPr="00CF3DB5">
        <w:rPr>
          <w:rFonts w:ascii="Times New Roman" w:hAnsi="Times New Roman"/>
          <w:b/>
          <w:bCs/>
          <w:sz w:val="22"/>
          <w:szCs w:val="22"/>
        </w:rPr>
        <w:t>_____________________________</w:t>
      </w:r>
    </w:p>
    <w:p w14:paraId="482B4DD6" w14:textId="77777777" w:rsidR="002147D3" w:rsidRPr="00CF3DB5" w:rsidRDefault="002147D3" w:rsidP="002147D3">
      <w:pPr>
        <w:jc w:val="both"/>
        <w:rPr>
          <w:rFonts w:ascii="Times New Roman" w:hAnsi="Times New Roman"/>
          <w:bCs/>
          <w:sz w:val="22"/>
          <w:szCs w:val="22"/>
        </w:rPr>
      </w:pPr>
    </w:p>
    <w:p w14:paraId="4055E4F5" w14:textId="77777777" w:rsidR="002147D3" w:rsidRDefault="002147D3" w:rsidP="002147D3">
      <w:pPr>
        <w:jc w:val="both"/>
        <w:rPr>
          <w:rFonts w:ascii="Times New Roman" w:hAnsi="Times New Roman"/>
          <w:bCs/>
          <w:sz w:val="22"/>
          <w:szCs w:val="22"/>
        </w:rPr>
      </w:pPr>
      <w:r w:rsidRPr="00CF3DB5">
        <w:rPr>
          <w:rFonts w:ascii="Times New Roman" w:hAnsi="Times New Roman"/>
          <w:bCs/>
          <w:sz w:val="22"/>
          <w:szCs w:val="22"/>
        </w:rPr>
        <w:t>Ci-après dénommée « le Titulaire »,</w:t>
      </w:r>
    </w:p>
    <w:p w14:paraId="3A3D5928" w14:textId="77777777" w:rsidR="002147D3" w:rsidRPr="00CF3DB5" w:rsidRDefault="002147D3" w:rsidP="002147D3">
      <w:pPr>
        <w:spacing w:before="120"/>
        <w:jc w:val="both"/>
        <w:rPr>
          <w:rFonts w:ascii="Times New Roman" w:hAnsi="Times New Roman"/>
          <w:bCs/>
          <w:sz w:val="22"/>
          <w:szCs w:val="22"/>
        </w:rPr>
      </w:pPr>
      <w:r>
        <w:rPr>
          <w:rFonts w:ascii="Times New Roman" w:hAnsi="Times New Roman"/>
          <w:bCs/>
          <w:sz w:val="22"/>
          <w:szCs w:val="22"/>
        </w:rPr>
        <w:t>D’autre part,</w:t>
      </w:r>
    </w:p>
    <w:p w14:paraId="5E921850" w14:textId="77777777" w:rsidR="002147D3" w:rsidRDefault="002147D3" w:rsidP="002147D3">
      <w:pPr>
        <w:rPr>
          <w:rFonts w:ascii="Arial" w:hAnsi="Arial" w:cs="Arial"/>
          <w:sz w:val="20"/>
          <w:lang w:val="fr-CA"/>
        </w:rPr>
      </w:pPr>
    </w:p>
    <w:p w14:paraId="25BBAB87" w14:textId="77777777" w:rsidR="008D043B" w:rsidRDefault="008D043B" w:rsidP="002147D3">
      <w:pPr>
        <w:rPr>
          <w:rFonts w:ascii="Arial" w:hAnsi="Arial" w:cs="Arial"/>
          <w:sz w:val="20"/>
          <w:lang w:val="fr-CA"/>
        </w:rPr>
      </w:pPr>
    </w:p>
    <w:p w14:paraId="2BB01430" w14:textId="77777777" w:rsidR="002147D3" w:rsidRDefault="002147D3" w:rsidP="002147D3">
      <w:pPr>
        <w:pStyle w:val="Arial10G"/>
        <w:widowControl/>
        <w:pBdr>
          <w:top w:val="single" w:sz="4" w:space="1" w:color="auto"/>
          <w:left w:val="single" w:sz="4" w:space="0" w:color="auto"/>
          <w:bottom w:val="single" w:sz="4" w:space="1" w:color="auto"/>
          <w:right w:val="single" w:sz="4" w:space="4" w:color="auto"/>
        </w:pBdr>
        <w:tabs>
          <w:tab w:val="left" w:pos="708"/>
        </w:tabs>
        <w:jc w:val="center"/>
        <w:rPr>
          <w:rFonts w:ascii="Times New Roman" w:hAnsi="Times New Roman" w:cs="Times New Roman"/>
        </w:rPr>
      </w:pPr>
    </w:p>
    <w:p w14:paraId="1D034D7B" w14:textId="77777777" w:rsidR="002147D3" w:rsidRDefault="002147D3" w:rsidP="002147D3">
      <w:pPr>
        <w:pStyle w:val="Arial10G"/>
        <w:widowControl/>
        <w:pBdr>
          <w:top w:val="single" w:sz="4" w:space="1" w:color="auto"/>
          <w:left w:val="single" w:sz="4" w:space="0" w:color="auto"/>
          <w:bottom w:val="single" w:sz="4" w:space="1" w:color="auto"/>
          <w:right w:val="single" w:sz="4" w:space="4" w:color="auto"/>
        </w:pBdr>
        <w:tabs>
          <w:tab w:val="left" w:pos="708"/>
        </w:tabs>
        <w:jc w:val="center"/>
        <w:rPr>
          <w:rFonts w:ascii="Times New Roman" w:hAnsi="Times New Roman" w:cs="Times New Roman"/>
          <w:sz w:val="22"/>
          <w:szCs w:val="22"/>
        </w:rPr>
      </w:pPr>
      <w:r>
        <w:rPr>
          <w:rFonts w:ascii="Times New Roman" w:hAnsi="Times New Roman" w:cs="Times New Roman"/>
          <w:sz w:val="22"/>
          <w:szCs w:val="22"/>
        </w:rPr>
        <w:t>Date de notification : ................................</w:t>
      </w:r>
    </w:p>
    <w:p w14:paraId="22C02B92" w14:textId="77777777" w:rsidR="002147D3" w:rsidRDefault="002147D3" w:rsidP="002147D3">
      <w:pPr>
        <w:pBdr>
          <w:top w:val="single" w:sz="4" w:space="1" w:color="auto"/>
          <w:left w:val="single" w:sz="4" w:space="0" w:color="auto"/>
          <w:bottom w:val="single" w:sz="4" w:space="1" w:color="auto"/>
          <w:right w:val="single" w:sz="4" w:space="4" w:color="auto"/>
        </w:pBdr>
        <w:jc w:val="center"/>
        <w:rPr>
          <w:rFonts w:ascii="Times New Roman" w:hAnsi="Times New Roman"/>
          <w:sz w:val="24"/>
          <w:szCs w:val="24"/>
        </w:rPr>
      </w:pPr>
    </w:p>
    <w:p w14:paraId="4154493F" w14:textId="77777777" w:rsidR="002147D3" w:rsidRPr="006C7ABC" w:rsidRDefault="002147D3" w:rsidP="002147D3">
      <w:pPr>
        <w:pBdr>
          <w:top w:val="single" w:sz="4" w:space="1" w:color="auto"/>
          <w:left w:val="single" w:sz="4" w:space="0" w:color="auto"/>
          <w:bottom w:val="single" w:sz="4" w:space="1" w:color="auto"/>
          <w:right w:val="single" w:sz="4" w:space="4" w:color="auto"/>
        </w:pBdr>
        <w:jc w:val="center"/>
        <w:rPr>
          <w:rFonts w:ascii="Times New Roman" w:hAnsi="Times New Roman"/>
          <w:b/>
          <w:sz w:val="24"/>
          <w:szCs w:val="24"/>
        </w:rPr>
      </w:pPr>
      <w:r>
        <w:rPr>
          <w:rFonts w:ascii="Times New Roman" w:hAnsi="Times New Roman"/>
          <w:b/>
          <w:sz w:val="24"/>
          <w:szCs w:val="24"/>
          <w:u w:val="single"/>
        </w:rPr>
        <w:t>Notification via La Place (Plate-forme des achats de l'Etat)</w:t>
      </w:r>
    </w:p>
    <w:p w14:paraId="598ABB1F" w14:textId="77777777" w:rsidR="002147D3" w:rsidRDefault="002147D3" w:rsidP="002147D3">
      <w:pPr>
        <w:pBdr>
          <w:top w:val="single" w:sz="4" w:space="1" w:color="auto"/>
          <w:left w:val="single" w:sz="4" w:space="0" w:color="auto"/>
          <w:bottom w:val="single" w:sz="4" w:space="1" w:color="auto"/>
          <w:right w:val="single" w:sz="4" w:space="4" w:color="auto"/>
        </w:pBdr>
        <w:spacing w:before="60"/>
        <w:rPr>
          <w:sz w:val="12"/>
          <w:szCs w:val="12"/>
        </w:rPr>
      </w:pPr>
    </w:p>
    <w:p w14:paraId="3A3967CF" w14:textId="77777777" w:rsidR="002147D3" w:rsidRPr="00BB77DF" w:rsidRDefault="002147D3" w:rsidP="002147D3">
      <w:pPr>
        <w:pBdr>
          <w:top w:val="single" w:sz="4" w:space="1" w:color="auto"/>
          <w:left w:val="single" w:sz="4" w:space="0" w:color="auto"/>
          <w:bottom w:val="single" w:sz="4" w:space="1" w:color="auto"/>
          <w:right w:val="single" w:sz="4" w:space="4" w:color="auto"/>
        </w:pBdr>
        <w:spacing w:before="60"/>
        <w:rPr>
          <w:i/>
          <w:color w:val="FF0000"/>
          <w:sz w:val="20"/>
        </w:rPr>
      </w:pPr>
      <w:r w:rsidRPr="00BB77DF">
        <w:rPr>
          <w:i/>
          <w:color w:val="FF0000"/>
          <w:sz w:val="20"/>
        </w:rPr>
        <w:t>Cadre réservé à l’Administration</w:t>
      </w:r>
    </w:p>
    <w:p w14:paraId="475037FB" w14:textId="205104B6" w:rsidR="008A1DD8" w:rsidRPr="00A12DD8" w:rsidRDefault="002147D3" w:rsidP="00CB2257">
      <w:pPr>
        <w:pBdr>
          <w:bottom w:val="single" w:sz="4" w:space="1" w:color="auto"/>
        </w:pBdr>
        <w:tabs>
          <w:tab w:val="center" w:pos="4875"/>
          <w:tab w:val="right" w:pos="9751"/>
        </w:tabs>
        <w:spacing w:before="2040" w:after="1200"/>
        <w:rPr>
          <w:rFonts w:ascii="Arial" w:hAnsi="Arial" w:cs="Arial"/>
          <w:b/>
          <w:i/>
          <w:sz w:val="28"/>
          <w:szCs w:val="28"/>
        </w:rPr>
      </w:pPr>
      <w:r>
        <w:rPr>
          <w:rFonts w:ascii="Arial" w:hAnsi="Arial" w:cs="Arial"/>
          <w:b/>
          <w:i/>
          <w:sz w:val="28"/>
          <w:szCs w:val="28"/>
        </w:rPr>
        <w:br w:type="page"/>
      </w:r>
      <w:r w:rsidR="00766B97">
        <w:rPr>
          <w:rFonts w:ascii="Arial" w:hAnsi="Arial" w:cs="Arial"/>
          <w:b/>
          <w:i/>
          <w:sz w:val="28"/>
          <w:szCs w:val="28"/>
        </w:rPr>
        <w:lastRenderedPageBreak/>
        <w:tab/>
      </w:r>
      <w:r w:rsidR="008A1DD8" w:rsidRPr="00A12DD8">
        <w:rPr>
          <w:rFonts w:ascii="Arial" w:hAnsi="Arial" w:cs="Arial"/>
          <w:b/>
          <w:i/>
          <w:sz w:val="28"/>
          <w:szCs w:val="28"/>
        </w:rPr>
        <w:t>Sommaire</w:t>
      </w:r>
      <w:r w:rsidR="00766B97">
        <w:rPr>
          <w:rFonts w:ascii="Arial" w:hAnsi="Arial" w:cs="Arial"/>
          <w:b/>
          <w:i/>
          <w:sz w:val="28"/>
          <w:szCs w:val="28"/>
        </w:rPr>
        <w:tab/>
      </w:r>
    </w:p>
    <w:p w14:paraId="572DD1FB" w14:textId="1AD52E4A" w:rsidR="006470F8" w:rsidRDefault="008A1DD8">
      <w:pPr>
        <w:pStyle w:val="TM1"/>
        <w:tabs>
          <w:tab w:val="left" w:pos="1134"/>
        </w:tabs>
        <w:rPr>
          <w:rFonts w:asciiTheme="minorHAnsi" w:eastAsiaTheme="minorEastAsia" w:hAnsiTheme="minorHAnsi" w:cstheme="minorBidi"/>
          <w:b w:val="0"/>
          <w:caps w:val="0"/>
          <w:kern w:val="2"/>
          <w:szCs w:val="22"/>
          <w14:ligatures w14:val="standardContextual"/>
        </w:rPr>
      </w:pPr>
      <w:r w:rsidRPr="00A12DD8">
        <w:rPr>
          <w:rFonts w:cs="Arial"/>
          <w:szCs w:val="24"/>
        </w:rPr>
        <w:fldChar w:fldCharType="begin"/>
      </w:r>
      <w:r w:rsidRPr="00A12DD8">
        <w:rPr>
          <w:rFonts w:cs="Arial"/>
          <w:szCs w:val="24"/>
        </w:rPr>
        <w:instrText xml:space="preserve"> TOC \o "1-5" </w:instrText>
      </w:r>
      <w:r w:rsidRPr="00A12DD8">
        <w:rPr>
          <w:rFonts w:cs="Arial"/>
          <w:szCs w:val="24"/>
        </w:rPr>
        <w:fldChar w:fldCharType="separate"/>
      </w:r>
      <w:r w:rsidR="006470F8">
        <w:t>1</w:t>
      </w:r>
      <w:r w:rsidR="006470F8">
        <w:rPr>
          <w:rFonts w:asciiTheme="minorHAnsi" w:eastAsiaTheme="minorEastAsia" w:hAnsiTheme="minorHAnsi" w:cstheme="minorBidi"/>
          <w:b w:val="0"/>
          <w:caps w:val="0"/>
          <w:kern w:val="2"/>
          <w:szCs w:val="22"/>
          <w14:ligatures w14:val="standardContextual"/>
        </w:rPr>
        <w:tab/>
      </w:r>
      <w:r w:rsidR="006470F8">
        <w:t>OBJET ET FORME DU MARCHÉ</w:t>
      </w:r>
      <w:r w:rsidR="006470F8">
        <w:tab/>
      </w:r>
      <w:r w:rsidR="006470F8">
        <w:fldChar w:fldCharType="begin"/>
      </w:r>
      <w:r w:rsidR="006470F8">
        <w:instrText xml:space="preserve"> PAGEREF _Toc180068630 \h </w:instrText>
      </w:r>
      <w:r w:rsidR="006470F8">
        <w:fldChar w:fldCharType="separate"/>
      </w:r>
      <w:r w:rsidR="006470F8">
        <w:t>7</w:t>
      </w:r>
      <w:r w:rsidR="006470F8">
        <w:fldChar w:fldCharType="end"/>
      </w:r>
    </w:p>
    <w:p w14:paraId="13DD7F39" w14:textId="292A5875" w:rsidR="006470F8" w:rsidRDefault="006470F8">
      <w:pPr>
        <w:pStyle w:val="TM2"/>
        <w:tabs>
          <w:tab w:val="left" w:pos="1418"/>
        </w:tabs>
        <w:rPr>
          <w:rFonts w:asciiTheme="minorHAnsi" w:eastAsiaTheme="minorEastAsia" w:hAnsiTheme="minorHAnsi" w:cstheme="minorBidi"/>
          <w:kern w:val="2"/>
          <w:sz w:val="22"/>
          <w:szCs w:val="22"/>
          <w14:ligatures w14:val="standardContextual"/>
        </w:rPr>
      </w:pPr>
      <w:r>
        <w:t>1.1</w:t>
      </w:r>
      <w:r>
        <w:rPr>
          <w:rFonts w:asciiTheme="minorHAnsi" w:eastAsiaTheme="minorEastAsia" w:hAnsiTheme="minorHAnsi" w:cstheme="minorBidi"/>
          <w:kern w:val="2"/>
          <w:sz w:val="22"/>
          <w:szCs w:val="22"/>
          <w14:ligatures w14:val="standardContextual"/>
        </w:rPr>
        <w:tab/>
      </w:r>
      <w:r>
        <w:t>Objet du marché</w:t>
      </w:r>
      <w:r>
        <w:tab/>
      </w:r>
      <w:r>
        <w:fldChar w:fldCharType="begin"/>
      </w:r>
      <w:r>
        <w:instrText xml:space="preserve"> PAGEREF _Toc180068631 \h </w:instrText>
      </w:r>
      <w:r>
        <w:fldChar w:fldCharType="separate"/>
      </w:r>
      <w:r>
        <w:t>7</w:t>
      </w:r>
      <w:r>
        <w:fldChar w:fldCharType="end"/>
      </w:r>
    </w:p>
    <w:p w14:paraId="33667CE8" w14:textId="6A266283" w:rsidR="006470F8" w:rsidRDefault="006470F8">
      <w:pPr>
        <w:pStyle w:val="TM2"/>
        <w:tabs>
          <w:tab w:val="left" w:pos="1418"/>
        </w:tabs>
        <w:rPr>
          <w:rFonts w:asciiTheme="minorHAnsi" w:eastAsiaTheme="minorEastAsia" w:hAnsiTheme="minorHAnsi" w:cstheme="minorBidi"/>
          <w:kern w:val="2"/>
          <w:sz w:val="22"/>
          <w:szCs w:val="22"/>
          <w14:ligatures w14:val="standardContextual"/>
        </w:rPr>
      </w:pPr>
      <w:r>
        <w:t>1.2</w:t>
      </w:r>
      <w:r>
        <w:rPr>
          <w:rFonts w:asciiTheme="minorHAnsi" w:eastAsiaTheme="minorEastAsia" w:hAnsiTheme="minorHAnsi" w:cstheme="minorBidi"/>
          <w:kern w:val="2"/>
          <w:sz w:val="22"/>
          <w:szCs w:val="22"/>
          <w14:ligatures w14:val="standardContextual"/>
        </w:rPr>
        <w:tab/>
      </w:r>
      <w:r>
        <w:t>Forme du marché</w:t>
      </w:r>
      <w:r>
        <w:tab/>
      </w:r>
      <w:r>
        <w:fldChar w:fldCharType="begin"/>
      </w:r>
      <w:r>
        <w:instrText xml:space="preserve"> PAGEREF _Toc180068632 \h </w:instrText>
      </w:r>
      <w:r>
        <w:fldChar w:fldCharType="separate"/>
      </w:r>
      <w:r>
        <w:t>7</w:t>
      </w:r>
      <w:r>
        <w:fldChar w:fldCharType="end"/>
      </w:r>
    </w:p>
    <w:p w14:paraId="7DD2A9E4" w14:textId="3328E9F1" w:rsidR="006470F8" w:rsidRDefault="006470F8">
      <w:pPr>
        <w:pStyle w:val="TM1"/>
        <w:tabs>
          <w:tab w:val="left" w:pos="1134"/>
        </w:tabs>
        <w:rPr>
          <w:rFonts w:asciiTheme="minorHAnsi" w:eastAsiaTheme="minorEastAsia" w:hAnsiTheme="minorHAnsi" w:cstheme="minorBidi"/>
          <w:b w:val="0"/>
          <w:caps w:val="0"/>
          <w:kern w:val="2"/>
          <w:szCs w:val="22"/>
          <w14:ligatures w14:val="standardContextual"/>
        </w:rPr>
      </w:pPr>
      <w:r>
        <w:t>2</w:t>
      </w:r>
      <w:r>
        <w:rPr>
          <w:rFonts w:asciiTheme="minorHAnsi" w:eastAsiaTheme="minorEastAsia" w:hAnsiTheme="minorHAnsi" w:cstheme="minorBidi"/>
          <w:b w:val="0"/>
          <w:caps w:val="0"/>
          <w:kern w:val="2"/>
          <w:szCs w:val="22"/>
          <w14:ligatures w14:val="standardContextual"/>
        </w:rPr>
        <w:tab/>
      </w:r>
      <w:r>
        <w:t>documents constitutifs</w:t>
      </w:r>
      <w:r>
        <w:tab/>
      </w:r>
      <w:r>
        <w:fldChar w:fldCharType="begin"/>
      </w:r>
      <w:r>
        <w:instrText xml:space="preserve"> PAGEREF _Toc180068633 \h </w:instrText>
      </w:r>
      <w:r>
        <w:fldChar w:fldCharType="separate"/>
      </w:r>
      <w:r>
        <w:t>7</w:t>
      </w:r>
      <w:r>
        <w:fldChar w:fldCharType="end"/>
      </w:r>
    </w:p>
    <w:p w14:paraId="15CC9953" w14:textId="03D558C8" w:rsidR="006470F8" w:rsidRDefault="006470F8">
      <w:pPr>
        <w:pStyle w:val="TM2"/>
        <w:tabs>
          <w:tab w:val="left" w:pos="1418"/>
        </w:tabs>
        <w:rPr>
          <w:rFonts w:asciiTheme="minorHAnsi" w:eastAsiaTheme="minorEastAsia" w:hAnsiTheme="minorHAnsi" w:cstheme="minorBidi"/>
          <w:kern w:val="2"/>
          <w:sz w:val="22"/>
          <w:szCs w:val="22"/>
          <w14:ligatures w14:val="standardContextual"/>
        </w:rPr>
      </w:pPr>
      <w:r>
        <w:t>2.1</w:t>
      </w:r>
      <w:r>
        <w:rPr>
          <w:rFonts w:asciiTheme="minorHAnsi" w:eastAsiaTheme="minorEastAsia" w:hAnsiTheme="minorHAnsi" w:cstheme="minorBidi"/>
          <w:kern w:val="2"/>
          <w:sz w:val="22"/>
          <w:szCs w:val="22"/>
          <w14:ligatures w14:val="standardContextual"/>
        </w:rPr>
        <w:tab/>
      </w:r>
      <w:r>
        <w:t>Documents contractuels</w:t>
      </w:r>
      <w:r>
        <w:tab/>
      </w:r>
      <w:r>
        <w:fldChar w:fldCharType="begin"/>
      </w:r>
      <w:r>
        <w:instrText xml:space="preserve"> PAGEREF _Toc180068634 \h </w:instrText>
      </w:r>
      <w:r>
        <w:fldChar w:fldCharType="separate"/>
      </w:r>
      <w:r>
        <w:t>7</w:t>
      </w:r>
      <w:r>
        <w:fldChar w:fldCharType="end"/>
      </w:r>
    </w:p>
    <w:p w14:paraId="6522C49D" w14:textId="6ACFE743" w:rsidR="006470F8" w:rsidRDefault="006470F8">
      <w:pPr>
        <w:pStyle w:val="TM2"/>
        <w:tabs>
          <w:tab w:val="left" w:pos="1418"/>
        </w:tabs>
        <w:rPr>
          <w:rFonts w:asciiTheme="minorHAnsi" w:eastAsiaTheme="minorEastAsia" w:hAnsiTheme="minorHAnsi" w:cstheme="minorBidi"/>
          <w:kern w:val="2"/>
          <w:sz w:val="22"/>
          <w:szCs w:val="22"/>
          <w14:ligatures w14:val="standardContextual"/>
        </w:rPr>
      </w:pPr>
      <w:r>
        <w:t>2.2</w:t>
      </w:r>
      <w:r>
        <w:rPr>
          <w:rFonts w:asciiTheme="minorHAnsi" w:eastAsiaTheme="minorEastAsia" w:hAnsiTheme="minorHAnsi" w:cstheme="minorBidi"/>
          <w:kern w:val="2"/>
          <w:sz w:val="22"/>
          <w:szCs w:val="22"/>
          <w14:ligatures w14:val="standardContextual"/>
        </w:rPr>
        <w:tab/>
      </w:r>
      <w:r>
        <w:t>Autres documents</w:t>
      </w:r>
      <w:r>
        <w:tab/>
      </w:r>
      <w:r>
        <w:fldChar w:fldCharType="begin"/>
      </w:r>
      <w:r>
        <w:instrText xml:space="preserve"> PAGEREF _Toc180068635 \h </w:instrText>
      </w:r>
      <w:r>
        <w:fldChar w:fldCharType="separate"/>
      </w:r>
      <w:r>
        <w:t>7</w:t>
      </w:r>
      <w:r>
        <w:fldChar w:fldCharType="end"/>
      </w:r>
    </w:p>
    <w:p w14:paraId="01DDB579" w14:textId="0A7E7B29" w:rsidR="006470F8" w:rsidRDefault="006470F8">
      <w:pPr>
        <w:pStyle w:val="TM3"/>
        <w:tabs>
          <w:tab w:val="left" w:pos="1799"/>
        </w:tabs>
        <w:rPr>
          <w:rFonts w:asciiTheme="minorHAnsi" w:eastAsiaTheme="minorEastAsia" w:hAnsiTheme="minorHAnsi" w:cstheme="minorBidi"/>
          <w:kern w:val="2"/>
          <w:sz w:val="22"/>
          <w:szCs w:val="22"/>
          <w14:ligatures w14:val="standardContextual"/>
        </w:rPr>
      </w:pPr>
      <w:r>
        <w:t>2.2.1</w:t>
      </w:r>
      <w:r>
        <w:rPr>
          <w:rFonts w:asciiTheme="minorHAnsi" w:eastAsiaTheme="minorEastAsia" w:hAnsiTheme="minorHAnsi" w:cstheme="minorBidi"/>
          <w:kern w:val="2"/>
          <w:sz w:val="22"/>
          <w:szCs w:val="22"/>
          <w14:ligatures w14:val="standardContextual"/>
        </w:rPr>
        <w:tab/>
      </w:r>
      <w:r>
        <w:t>Bon de commande</w:t>
      </w:r>
      <w:r>
        <w:tab/>
      </w:r>
      <w:r>
        <w:fldChar w:fldCharType="begin"/>
      </w:r>
      <w:r>
        <w:instrText xml:space="preserve"> PAGEREF _Toc180068636 \h </w:instrText>
      </w:r>
      <w:r>
        <w:fldChar w:fldCharType="separate"/>
      </w:r>
      <w:r>
        <w:t>7</w:t>
      </w:r>
      <w:r>
        <w:fldChar w:fldCharType="end"/>
      </w:r>
    </w:p>
    <w:p w14:paraId="31878ECB" w14:textId="0769E6D8" w:rsidR="006470F8" w:rsidRDefault="006470F8">
      <w:pPr>
        <w:pStyle w:val="TM3"/>
        <w:tabs>
          <w:tab w:val="left" w:pos="1799"/>
        </w:tabs>
        <w:rPr>
          <w:rFonts w:asciiTheme="minorHAnsi" w:eastAsiaTheme="minorEastAsia" w:hAnsiTheme="minorHAnsi" w:cstheme="minorBidi"/>
          <w:kern w:val="2"/>
          <w:sz w:val="22"/>
          <w:szCs w:val="22"/>
          <w14:ligatures w14:val="standardContextual"/>
        </w:rPr>
      </w:pPr>
      <w:r>
        <w:t>2.2.2</w:t>
      </w:r>
      <w:r>
        <w:rPr>
          <w:rFonts w:asciiTheme="minorHAnsi" w:eastAsiaTheme="minorEastAsia" w:hAnsiTheme="minorHAnsi" w:cstheme="minorBidi"/>
          <w:kern w:val="2"/>
          <w:sz w:val="22"/>
          <w:szCs w:val="22"/>
          <w14:ligatures w14:val="standardContextual"/>
        </w:rPr>
        <w:tab/>
      </w:r>
      <w:r>
        <w:t>Ordre de service</w:t>
      </w:r>
      <w:r>
        <w:tab/>
      </w:r>
      <w:r>
        <w:fldChar w:fldCharType="begin"/>
      </w:r>
      <w:r>
        <w:instrText xml:space="preserve"> PAGEREF _Toc180068637 \h </w:instrText>
      </w:r>
      <w:r>
        <w:fldChar w:fldCharType="separate"/>
      </w:r>
      <w:r>
        <w:t>8</w:t>
      </w:r>
      <w:r>
        <w:fldChar w:fldCharType="end"/>
      </w:r>
    </w:p>
    <w:p w14:paraId="387DBF31" w14:textId="6F2651B5" w:rsidR="006470F8" w:rsidRDefault="006470F8">
      <w:pPr>
        <w:pStyle w:val="TM1"/>
        <w:tabs>
          <w:tab w:val="left" w:pos="1134"/>
        </w:tabs>
        <w:rPr>
          <w:rFonts w:asciiTheme="minorHAnsi" w:eastAsiaTheme="minorEastAsia" w:hAnsiTheme="minorHAnsi" w:cstheme="minorBidi"/>
          <w:b w:val="0"/>
          <w:caps w:val="0"/>
          <w:kern w:val="2"/>
          <w:szCs w:val="22"/>
          <w14:ligatures w14:val="standardContextual"/>
        </w:rPr>
      </w:pPr>
      <w:r>
        <w:t>3</w:t>
      </w:r>
      <w:r>
        <w:rPr>
          <w:rFonts w:asciiTheme="minorHAnsi" w:eastAsiaTheme="minorEastAsia" w:hAnsiTheme="minorHAnsi" w:cstheme="minorBidi"/>
          <w:b w:val="0"/>
          <w:caps w:val="0"/>
          <w:kern w:val="2"/>
          <w:szCs w:val="22"/>
          <w14:ligatures w14:val="standardContextual"/>
        </w:rPr>
        <w:tab/>
      </w:r>
      <w:r>
        <w:t>Intervenants</w:t>
      </w:r>
      <w:r>
        <w:tab/>
      </w:r>
      <w:r>
        <w:fldChar w:fldCharType="begin"/>
      </w:r>
      <w:r>
        <w:instrText xml:space="preserve"> PAGEREF _Toc180068638 \h </w:instrText>
      </w:r>
      <w:r>
        <w:fldChar w:fldCharType="separate"/>
      </w:r>
      <w:r>
        <w:t>9</w:t>
      </w:r>
      <w:r>
        <w:fldChar w:fldCharType="end"/>
      </w:r>
    </w:p>
    <w:p w14:paraId="4B1C832E" w14:textId="1FFE7A31" w:rsidR="006470F8" w:rsidRDefault="006470F8">
      <w:pPr>
        <w:pStyle w:val="TM1"/>
        <w:tabs>
          <w:tab w:val="left" w:pos="1134"/>
        </w:tabs>
        <w:rPr>
          <w:rFonts w:asciiTheme="minorHAnsi" w:eastAsiaTheme="minorEastAsia" w:hAnsiTheme="minorHAnsi" w:cstheme="minorBidi"/>
          <w:b w:val="0"/>
          <w:caps w:val="0"/>
          <w:kern w:val="2"/>
          <w:szCs w:val="22"/>
          <w14:ligatures w14:val="standardContextual"/>
        </w:rPr>
      </w:pPr>
      <w:r>
        <w:t>4</w:t>
      </w:r>
      <w:r>
        <w:rPr>
          <w:rFonts w:asciiTheme="minorHAnsi" w:eastAsiaTheme="minorEastAsia" w:hAnsiTheme="minorHAnsi" w:cstheme="minorBidi"/>
          <w:b w:val="0"/>
          <w:caps w:val="0"/>
          <w:kern w:val="2"/>
          <w:szCs w:val="22"/>
          <w14:ligatures w14:val="standardContextual"/>
        </w:rPr>
        <w:tab/>
      </w:r>
      <w:r>
        <w:t>durée / PRISE D’EFFET / Reconduction / Délai d’exécution / résiliation</w:t>
      </w:r>
      <w:r>
        <w:tab/>
      </w:r>
      <w:r>
        <w:fldChar w:fldCharType="begin"/>
      </w:r>
      <w:r>
        <w:instrText xml:space="preserve"> PAGEREF _Toc180068639 \h </w:instrText>
      </w:r>
      <w:r>
        <w:fldChar w:fldCharType="separate"/>
      </w:r>
      <w:r>
        <w:t>9</w:t>
      </w:r>
      <w:r>
        <w:fldChar w:fldCharType="end"/>
      </w:r>
    </w:p>
    <w:p w14:paraId="1FE16763" w14:textId="2ADBF811" w:rsidR="006470F8" w:rsidRDefault="006470F8">
      <w:pPr>
        <w:pStyle w:val="TM2"/>
        <w:tabs>
          <w:tab w:val="left" w:pos="1418"/>
        </w:tabs>
        <w:rPr>
          <w:rFonts w:asciiTheme="minorHAnsi" w:eastAsiaTheme="minorEastAsia" w:hAnsiTheme="minorHAnsi" w:cstheme="minorBidi"/>
          <w:kern w:val="2"/>
          <w:sz w:val="22"/>
          <w:szCs w:val="22"/>
          <w14:ligatures w14:val="standardContextual"/>
        </w:rPr>
      </w:pPr>
      <w:r>
        <w:t>4.1</w:t>
      </w:r>
      <w:r>
        <w:rPr>
          <w:rFonts w:asciiTheme="minorHAnsi" w:eastAsiaTheme="minorEastAsia" w:hAnsiTheme="minorHAnsi" w:cstheme="minorBidi"/>
          <w:kern w:val="2"/>
          <w:sz w:val="22"/>
          <w:szCs w:val="22"/>
          <w14:ligatures w14:val="standardContextual"/>
        </w:rPr>
        <w:tab/>
      </w:r>
      <w:r>
        <w:t>Durée du marché / Prise d’effet / Reconduction</w:t>
      </w:r>
      <w:r>
        <w:tab/>
      </w:r>
      <w:r>
        <w:fldChar w:fldCharType="begin"/>
      </w:r>
      <w:r>
        <w:instrText xml:space="preserve"> PAGEREF _Toc180068640 \h </w:instrText>
      </w:r>
      <w:r>
        <w:fldChar w:fldCharType="separate"/>
      </w:r>
      <w:r>
        <w:t>9</w:t>
      </w:r>
      <w:r>
        <w:fldChar w:fldCharType="end"/>
      </w:r>
    </w:p>
    <w:p w14:paraId="2547F51E" w14:textId="0D29B334" w:rsidR="006470F8" w:rsidRDefault="006470F8">
      <w:pPr>
        <w:pStyle w:val="TM2"/>
        <w:tabs>
          <w:tab w:val="left" w:pos="1418"/>
        </w:tabs>
        <w:rPr>
          <w:rFonts w:asciiTheme="minorHAnsi" w:eastAsiaTheme="minorEastAsia" w:hAnsiTheme="minorHAnsi" w:cstheme="minorBidi"/>
          <w:kern w:val="2"/>
          <w:sz w:val="22"/>
          <w:szCs w:val="22"/>
          <w14:ligatures w14:val="standardContextual"/>
        </w:rPr>
      </w:pPr>
      <w:r>
        <w:t>4.2</w:t>
      </w:r>
      <w:r>
        <w:rPr>
          <w:rFonts w:asciiTheme="minorHAnsi" w:eastAsiaTheme="minorEastAsia" w:hAnsiTheme="minorHAnsi" w:cstheme="minorBidi"/>
          <w:kern w:val="2"/>
          <w:sz w:val="22"/>
          <w:szCs w:val="22"/>
          <w14:ligatures w14:val="standardContextual"/>
        </w:rPr>
        <w:tab/>
      </w:r>
      <w:r>
        <w:t>Délai d’exécution des prestations</w:t>
      </w:r>
      <w:r>
        <w:tab/>
      </w:r>
      <w:r>
        <w:fldChar w:fldCharType="begin"/>
      </w:r>
      <w:r>
        <w:instrText xml:space="preserve"> PAGEREF _Toc180068641 \h </w:instrText>
      </w:r>
      <w:r>
        <w:fldChar w:fldCharType="separate"/>
      </w:r>
      <w:r>
        <w:t>9</w:t>
      </w:r>
      <w:r>
        <w:fldChar w:fldCharType="end"/>
      </w:r>
    </w:p>
    <w:p w14:paraId="5493438F" w14:textId="13AD9A92" w:rsidR="006470F8" w:rsidRDefault="006470F8">
      <w:pPr>
        <w:pStyle w:val="TM2"/>
        <w:tabs>
          <w:tab w:val="left" w:pos="1418"/>
        </w:tabs>
        <w:rPr>
          <w:rFonts w:asciiTheme="minorHAnsi" w:eastAsiaTheme="minorEastAsia" w:hAnsiTheme="minorHAnsi" w:cstheme="minorBidi"/>
          <w:kern w:val="2"/>
          <w:sz w:val="22"/>
          <w:szCs w:val="22"/>
          <w14:ligatures w14:val="standardContextual"/>
        </w:rPr>
      </w:pPr>
      <w:r>
        <w:t>4.3</w:t>
      </w:r>
      <w:r>
        <w:rPr>
          <w:rFonts w:asciiTheme="minorHAnsi" w:eastAsiaTheme="minorEastAsia" w:hAnsiTheme="minorHAnsi" w:cstheme="minorBidi"/>
          <w:kern w:val="2"/>
          <w:sz w:val="22"/>
          <w:szCs w:val="22"/>
          <w14:ligatures w14:val="standardContextual"/>
        </w:rPr>
        <w:tab/>
      </w:r>
      <w:r>
        <w:t>Résiliation</w:t>
      </w:r>
      <w:r>
        <w:tab/>
      </w:r>
      <w:r>
        <w:fldChar w:fldCharType="begin"/>
      </w:r>
      <w:r>
        <w:instrText xml:space="preserve"> PAGEREF _Toc180068642 \h </w:instrText>
      </w:r>
      <w:r>
        <w:fldChar w:fldCharType="separate"/>
      </w:r>
      <w:r>
        <w:t>10</w:t>
      </w:r>
      <w:r>
        <w:fldChar w:fldCharType="end"/>
      </w:r>
    </w:p>
    <w:p w14:paraId="30939F9D" w14:textId="165DFDED" w:rsidR="006470F8" w:rsidRDefault="006470F8">
      <w:pPr>
        <w:pStyle w:val="TM1"/>
        <w:tabs>
          <w:tab w:val="left" w:pos="1134"/>
        </w:tabs>
        <w:rPr>
          <w:rFonts w:asciiTheme="minorHAnsi" w:eastAsiaTheme="minorEastAsia" w:hAnsiTheme="minorHAnsi" w:cstheme="minorBidi"/>
          <w:b w:val="0"/>
          <w:caps w:val="0"/>
          <w:kern w:val="2"/>
          <w:szCs w:val="22"/>
          <w14:ligatures w14:val="standardContextual"/>
        </w:rPr>
      </w:pPr>
      <w:r>
        <w:t>5</w:t>
      </w:r>
      <w:r>
        <w:rPr>
          <w:rFonts w:asciiTheme="minorHAnsi" w:eastAsiaTheme="minorEastAsia" w:hAnsiTheme="minorHAnsi" w:cstheme="minorBidi"/>
          <w:b w:val="0"/>
          <w:caps w:val="0"/>
          <w:kern w:val="2"/>
          <w:szCs w:val="22"/>
          <w14:ligatures w14:val="standardContextual"/>
        </w:rPr>
        <w:tab/>
      </w:r>
      <w:r>
        <w:t>Obligations du titulaire</w:t>
      </w:r>
      <w:r>
        <w:tab/>
      </w:r>
      <w:r>
        <w:fldChar w:fldCharType="begin"/>
      </w:r>
      <w:r>
        <w:instrText xml:space="preserve"> PAGEREF _Toc180068643 \h </w:instrText>
      </w:r>
      <w:r>
        <w:fldChar w:fldCharType="separate"/>
      </w:r>
      <w:r>
        <w:t>10</w:t>
      </w:r>
      <w:r>
        <w:fldChar w:fldCharType="end"/>
      </w:r>
    </w:p>
    <w:p w14:paraId="2A5F1BA2" w14:textId="33036748" w:rsidR="006470F8" w:rsidRDefault="006470F8">
      <w:pPr>
        <w:pStyle w:val="TM2"/>
        <w:tabs>
          <w:tab w:val="left" w:pos="1418"/>
        </w:tabs>
        <w:rPr>
          <w:rFonts w:asciiTheme="minorHAnsi" w:eastAsiaTheme="minorEastAsia" w:hAnsiTheme="minorHAnsi" w:cstheme="minorBidi"/>
          <w:kern w:val="2"/>
          <w:sz w:val="22"/>
          <w:szCs w:val="22"/>
          <w14:ligatures w14:val="standardContextual"/>
        </w:rPr>
      </w:pPr>
      <w:r>
        <w:t>5.1</w:t>
      </w:r>
      <w:r>
        <w:rPr>
          <w:rFonts w:asciiTheme="minorHAnsi" w:eastAsiaTheme="minorEastAsia" w:hAnsiTheme="minorHAnsi" w:cstheme="minorBidi"/>
          <w:kern w:val="2"/>
          <w:sz w:val="22"/>
          <w:szCs w:val="22"/>
          <w14:ligatures w14:val="standardContextual"/>
        </w:rPr>
        <w:tab/>
      </w:r>
      <w:r>
        <w:t>Protection de la main d'œuvre</w:t>
      </w:r>
      <w:r>
        <w:tab/>
      </w:r>
      <w:r>
        <w:fldChar w:fldCharType="begin"/>
      </w:r>
      <w:r>
        <w:instrText xml:space="preserve"> PAGEREF _Toc180068644 \h </w:instrText>
      </w:r>
      <w:r>
        <w:fldChar w:fldCharType="separate"/>
      </w:r>
      <w:r>
        <w:t>10</w:t>
      </w:r>
      <w:r>
        <w:fldChar w:fldCharType="end"/>
      </w:r>
    </w:p>
    <w:p w14:paraId="1DB3E846" w14:textId="166F70F4" w:rsidR="006470F8" w:rsidRDefault="006470F8">
      <w:pPr>
        <w:pStyle w:val="TM2"/>
        <w:tabs>
          <w:tab w:val="left" w:pos="1418"/>
        </w:tabs>
        <w:rPr>
          <w:rFonts w:asciiTheme="minorHAnsi" w:eastAsiaTheme="minorEastAsia" w:hAnsiTheme="minorHAnsi" w:cstheme="minorBidi"/>
          <w:kern w:val="2"/>
          <w:sz w:val="22"/>
          <w:szCs w:val="22"/>
          <w14:ligatures w14:val="standardContextual"/>
        </w:rPr>
      </w:pPr>
      <w:r>
        <w:t>5.2</w:t>
      </w:r>
      <w:r>
        <w:rPr>
          <w:rFonts w:asciiTheme="minorHAnsi" w:eastAsiaTheme="minorEastAsia" w:hAnsiTheme="minorHAnsi" w:cstheme="minorBidi"/>
          <w:kern w:val="2"/>
          <w:sz w:val="22"/>
          <w:szCs w:val="22"/>
          <w14:ligatures w14:val="standardContextual"/>
        </w:rPr>
        <w:tab/>
      </w:r>
      <w:r>
        <w:t>Clause sociale</w:t>
      </w:r>
      <w:r>
        <w:tab/>
      </w:r>
      <w:r>
        <w:fldChar w:fldCharType="begin"/>
      </w:r>
      <w:r>
        <w:instrText xml:space="preserve"> PAGEREF _Toc180068645 \h </w:instrText>
      </w:r>
      <w:r>
        <w:fldChar w:fldCharType="separate"/>
      </w:r>
      <w:r>
        <w:t>10</w:t>
      </w:r>
      <w:r>
        <w:fldChar w:fldCharType="end"/>
      </w:r>
    </w:p>
    <w:p w14:paraId="19E297C7" w14:textId="6A6EA7C0" w:rsidR="006470F8" w:rsidRDefault="006470F8">
      <w:pPr>
        <w:pStyle w:val="TM2"/>
        <w:tabs>
          <w:tab w:val="left" w:pos="1418"/>
        </w:tabs>
        <w:rPr>
          <w:rFonts w:asciiTheme="minorHAnsi" w:eastAsiaTheme="minorEastAsia" w:hAnsiTheme="minorHAnsi" w:cstheme="minorBidi"/>
          <w:kern w:val="2"/>
          <w:sz w:val="22"/>
          <w:szCs w:val="22"/>
          <w14:ligatures w14:val="standardContextual"/>
        </w:rPr>
      </w:pPr>
      <w:r>
        <w:t>5.3</w:t>
      </w:r>
      <w:r>
        <w:rPr>
          <w:rFonts w:asciiTheme="minorHAnsi" w:eastAsiaTheme="minorEastAsia" w:hAnsiTheme="minorHAnsi" w:cstheme="minorBidi"/>
          <w:kern w:val="2"/>
          <w:sz w:val="22"/>
          <w:szCs w:val="22"/>
          <w14:ligatures w14:val="standardContextual"/>
        </w:rPr>
        <w:tab/>
      </w:r>
      <w:r>
        <w:t>Dispositif de vigilance (Article D 8222-5 du Code du Travail)</w:t>
      </w:r>
      <w:r>
        <w:tab/>
      </w:r>
      <w:r>
        <w:fldChar w:fldCharType="begin"/>
      </w:r>
      <w:r>
        <w:instrText xml:space="preserve"> PAGEREF _Toc180068646 \h </w:instrText>
      </w:r>
      <w:r>
        <w:fldChar w:fldCharType="separate"/>
      </w:r>
      <w:r>
        <w:t>10</w:t>
      </w:r>
      <w:r>
        <w:fldChar w:fldCharType="end"/>
      </w:r>
    </w:p>
    <w:p w14:paraId="24E578AC" w14:textId="1B807A0D" w:rsidR="006470F8" w:rsidRDefault="006470F8">
      <w:pPr>
        <w:pStyle w:val="TM2"/>
        <w:tabs>
          <w:tab w:val="left" w:pos="1418"/>
        </w:tabs>
        <w:rPr>
          <w:rFonts w:asciiTheme="minorHAnsi" w:eastAsiaTheme="minorEastAsia" w:hAnsiTheme="minorHAnsi" w:cstheme="minorBidi"/>
          <w:kern w:val="2"/>
          <w:sz w:val="22"/>
          <w:szCs w:val="22"/>
          <w14:ligatures w14:val="standardContextual"/>
        </w:rPr>
      </w:pPr>
      <w:r>
        <w:t>5.4</w:t>
      </w:r>
      <w:r>
        <w:rPr>
          <w:rFonts w:asciiTheme="minorHAnsi" w:eastAsiaTheme="minorEastAsia" w:hAnsiTheme="minorHAnsi" w:cstheme="minorBidi"/>
          <w:kern w:val="2"/>
          <w:sz w:val="22"/>
          <w:szCs w:val="22"/>
          <w14:ligatures w14:val="standardContextual"/>
        </w:rPr>
        <w:tab/>
      </w:r>
      <w:r>
        <w:t>Protection de l'environnement</w:t>
      </w:r>
      <w:r>
        <w:tab/>
      </w:r>
      <w:r>
        <w:fldChar w:fldCharType="begin"/>
      </w:r>
      <w:r>
        <w:instrText xml:space="preserve"> PAGEREF _Toc180068647 \h </w:instrText>
      </w:r>
      <w:r>
        <w:fldChar w:fldCharType="separate"/>
      </w:r>
      <w:r>
        <w:t>10</w:t>
      </w:r>
      <w:r>
        <w:fldChar w:fldCharType="end"/>
      </w:r>
    </w:p>
    <w:p w14:paraId="12532DFD" w14:textId="788776D5" w:rsidR="006470F8" w:rsidRDefault="006470F8">
      <w:pPr>
        <w:pStyle w:val="TM2"/>
        <w:tabs>
          <w:tab w:val="left" w:pos="1418"/>
        </w:tabs>
        <w:rPr>
          <w:rFonts w:asciiTheme="minorHAnsi" w:eastAsiaTheme="minorEastAsia" w:hAnsiTheme="minorHAnsi" w:cstheme="minorBidi"/>
          <w:kern w:val="2"/>
          <w:sz w:val="22"/>
          <w:szCs w:val="22"/>
          <w14:ligatures w14:val="standardContextual"/>
        </w:rPr>
      </w:pPr>
      <w:r>
        <w:t>5.5</w:t>
      </w:r>
      <w:r>
        <w:rPr>
          <w:rFonts w:asciiTheme="minorHAnsi" w:eastAsiaTheme="minorEastAsia" w:hAnsiTheme="minorHAnsi" w:cstheme="minorBidi"/>
          <w:kern w:val="2"/>
          <w:sz w:val="22"/>
          <w:szCs w:val="22"/>
          <w14:ligatures w14:val="standardContextual"/>
        </w:rPr>
        <w:tab/>
      </w:r>
      <w:r>
        <w:t>Réparation des dommages</w:t>
      </w:r>
      <w:r>
        <w:tab/>
      </w:r>
      <w:r>
        <w:fldChar w:fldCharType="begin"/>
      </w:r>
      <w:r>
        <w:instrText xml:space="preserve"> PAGEREF _Toc180068648 \h </w:instrText>
      </w:r>
      <w:r>
        <w:fldChar w:fldCharType="separate"/>
      </w:r>
      <w:r>
        <w:t>10</w:t>
      </w:r>
      <w:r>
        <w:fldChar w:fldCharType="end"/>
      </w:r>
    </w:p>
    <w:p w14:paraId="1C17EBAC" w14:textId="50584D60" w:rsidR="006470F8" w:rsidRDefault="006470F8">
      <w:pPr>
        <w:pStyle w:val="TM2"/>
        <w:tabs>
          <w:tab w:val="left" w:pos="1418"/>
        </w:tabs>
        <w:rPr>
          <w:rFonts w:asciiTheme="minorHAnsi" w:eastAsiaTheme="minorEastAsia" w:hAnsiTheme="minorHAnsi" w:cstheme="minorBidi"/>
          <w:kern w:val="2"/>
          <w:sz w:val="22"/>
          <w:szCs w:val="22"/>
          <w14:ligatures w14:val="standardContextual"/>
        </w:rPr>
      </w:pPr>
      <w:r>
        <w:t>5.6</w:t>
      </w:r>
      <w:r>
        <w:rPr>
          <w:rFonts w:asciiTheme="minorHAnsi" w:eastAsiaTheme="minorEastAsia" w:hAnsiTheme="minorHAnsi" w:cstheme="minorBidi"/>
          <w:kern w:val="2"/>
          <w:sz w:val="22"/>
          <w:szCs w:val="22"/>
          <w14:ligatures w14:val="standardContextual"/>
        </w:rPr>
        <w:tab/>
      </w:r>
      <w:r>
        <w:t>Assurances</w:t>
      </w:r>
      <w:r>
        <w:tab/>
      </w:r>
      <w:r>
        <w:fldChar w:fldCharType="begin"/>
      </w:r>
      <w:r>
        <w:instrText xml:space="preserve"> PAGEREF _Toc180068649 \h </w:instrText>
      </w:r>
      <w:r>
        <w:fldChar w:fldCharType="separate"/>
      </w:r>
      <w:r>
        <w:t>11</w:t>
      </w:r>
      <w:r>
        <w:fldChar w:fldCharType="end"/>
      </w:r>
    </w:p>
    <w:p w14:paraId="5CB8F821" w14:textId="78FBA72A" w:rsidR="006470F8" w:rsidRDefault="006470F8">
      <w:pPr>
        <w:pStyle w:val="TM2"/>
        <w:tabs>
          <w:tab w:val="left" w:pos="1418"/>
        </w:tabs>
        <w:rPr>
          <w:rFonts w:asciiTheme="minorHAnsi" w:eastAsiaTheme="minorEastAsia" w:hAnsiTheme="minorHAnsi" w:cstheme="minorBidi"/>
          <w:kern w:val="2"/>
          <w:sz w:val="22"/>
          <w:szCs w:val="22"/>
          <w14:ligatures w14:val="standardContextual"/>
        </w:rPr>
      </w:pPr>
      <w:r>
        <w:t>5.7</w:t>
      </w:r>
      <w:r>
        <w:rPr>
          <w:rFonts w:asciiTheme="minorHAnsi" w:eastAsiaTheme="minorEastAsia" w:hAnsiTheme="minorHAnsi" w:cstheme="minorBidi"/>
          <w:kern w:val="2"/>
          <w:sz w:val="22"/>
          <w:szCs w:val="22"/>
          <w14:ligatures w14:val="standardContextual"/>
        </w:rPr>
        <w:tab/>
      </w:r>
      <w:r>
        <w:t>Autres obligations</w:t>
      </w:r>
      <w:r>
        <w:tab/>
      </w:r>
      <w:r>
        <w:fldChar w:fldCharType="begin"/>
      </w:r>
      <w:r>
        <w:instrText xml:space="preserve"> PAGEREF _Toc180068650 \h </w:instrText>
      </w:r>
      <w:r>
        <w:fldChar w:fldCharType="separate"/>
      </w:r>
      <w:r>
        <w:t>11</w:t>
      </w:r>
      <w:r>
        <w:fldChar w:fldCharType="end"/>
      </w:r>
    </w:p>
    <w:p w14:paraId="3F13F13D" w14:textId="0E200D65" w:rsidR="006470F8" w:rsidRDefault="006470F8">
      <w:pPr>
        <w:pStyle w:val="TM3"/>
        <w:tabs>
          <w:tab w:val="left" w:pos="1799"/>
        </w:tabs>
        <w:rPr>
          <w:rFonts w:asciiTheme="minorHAnsi" w:eastAsiaTheme="minorEastAsia" w:hAnsiTheme="minorHAnsi" w:cstheme="minorBidi"/>
          <w:kern w:val="2"/>
          <w:sz w:val="22"/>
          <w:szCs w:val="22"/>
          <w14:ligatures w14:val="standardContextual"/>
        </w:rPr>
      </w:pPr>
      <w:r>
        <w:t>5.7.1</w:t>
      </w:r>
      <w:r>
        <w:rPr>
          <w:rFonts w:asciiTheme="minorHAnsi" w:eastAsiaTheme="minorEastAsia" w:hAnsiTheme="minorHAnsi" w:cstheme="minorBidi"/>
          <w:kern w:val="2"/>
          <w:sz w:val="22"/>
          <w:szCs w:val="22"/>
          <w14:ligatures w14:val="standardContextual"/>
        </w:rPr>
        <w:tab/>
      </w:r>
      <w:r>
        <w:t>Obligations relatives à la sous-traitance</w:t>
      </w:r>
      <w:r>
        <w:tab/>
      </w:r>
      <w:r>
        <w:fldChar w:fldCharType="begin"/>
      </w:r>
      <w:r>
        <w:instrText xml:space="preserve"> PAGEREF _Toc180068651 \h </w:instrText>
      </w:r>
      <w:r>
        <w:fldChar w:fldCharType="separate"/>
      </w:r>
      <w:r>
        <w:t>11</w:t>
      </w:r>
      <w:r>
        <w:fldChar w:fldCharType="end"/>
      </w:r>
    </w:p>
    <w:p w14:paraId="7B1A9689" w14:textId="6BBB9F9D" w:rsidR="006470F8" w:rsidRDefault="006470F8">
      <w:pPr>
        <w:pStyle w:val="TM3"/>
        <w:tabs>
          <w:tab w:val="left" w:pos="1799"/>
        </w:tabs>
        <w:rPr>
          <w:rFonts w:asciiTheme="minorHAnsi" w:eastAsiaTheme="minorEastAsia" w:hAnsiTheme="minorHAnsi" w:cstheme="minorBidi"/>
          <w:kern w:val="2"/>
          <w:sz w:val="22"/>
          <w:szCs w:val="22"/>
          <w14:ligatures w14:val="standardContextual"/>
        </w:rPr>
      </w:pPr>
      <w:r>
        <w:t>5.7.2</w:t>
      </w:r>
      <w:r>
        <w:rPr>
          <w:rFonts w:asciiTheme="minorHAnsi" w:eastAsiaTheme="minorEastAsia" w:hAnsiTheme="minorHAnsi" w:cstheme="minorBidi"/>
          <w:kern w:val="2"/>
          <w:sz w:val="22"/>
          <w:szCs w:val="22"/>
          <w14:ligatures w14:val="standardContextual"/>
        </w:rPr>
        <w:tab/>
      </w:r>
      <w:r>
        <w:t>Obligations diverses</w:t>
      </w:r>
      <w:r>
        <w:tab/>
      </w:r>
      <w:r>
        <w:fldChar w:fldCharType="begin"/>
      </w:r>
      <w:r>
        <w:instrText xml:space="preserve"> PAGEREF _Toc180068652 \h </w:instrText>
      </w:r>
      <w:r>
        <w:fldChar w:fldCharType="separate"/>
      </w:r>
      <w:r>
        <w:t>12</w:t>
      </w:r>
      <w:r>
        <w:fldChar w:fldCharType="end"/>
      </w:r>
    </w:p>
    <w:p w14:paraId="460DFCC1" w14:textId="78FCC14C" w:rsidR="006470F8" w:rsidRDefault="006470F8">
      <w:pPr>
        <w:pStyle w:val="TM1"/>
        <w:tabs>
          <w:tab w:val="left" w:pos="1134"/>
        </w:tabs>
        <w:rPr>
          <w:rFonts w:asciiTheme="minorHAnsi" w:eastAsiaTheme="minorEastAsia" w:hAnsiTheme="minorHAnsi" w:cstheme="minorBidi"/>
          <w:b w:val="0"/>
          <w:caps w:val="0"/>
          <w:kern w:val="2"/>
          <w:szCs w:val="22"/>
          <w14:ligatures w14:val="standardContextual"/>
        </w:rPr>
      </w:pPr>
      <w:r>
        <w:t>6</w:t>
      </w:r>
      <w:r>
        <w:rPr>
          <w:rFonts w:asciiTheme="minorHAnsi" w:eastAsiaTheme="minorEastAsia" w:hAnsiTheme="minorHAnsi" w:cstheme="minorBidi"/>
          <w:b w:val="0"/>
          <w:caps w:val="0"/>
          <w:kern w:val="2"/>
          <w:szCs w:val="22"/>
          <w14:ligatures w14:val="standardContextual"/>
        </w:rPr>
        <w:tab/>
      </w:r>
      <w:r>
        <w:t>DéFINITION DES PRESTATIONS</w:t>
      </w:r>
      <w:r>
        <w:tab/>
      </w:r>
      <w:r>
        <w:fldChar w:fldCharType="begin"/>
      </w:r>
      <w:r>
        <w:instrText xml:space="preserve"> PAGEREF _Toc180068653 \h </w:instrText>
      </w:r>
      <w:r>
        <w:fldChar w:fldCharType="separate"/>
      </w:r>
      <w:r>
        <w:t>14</w:t>
      </w:r>
      <w:r>
        <w:fldChar w:fldCharType="end"/>
      </w:r>
    </w:p>
    <w:p w14:paraId="21A6630A" w14:textId="286DBC06" w:rsidR="006470F8" w:rsidRDefault="006470F8">
      <w:pPr>
        <w:pStyle w:val="TM2"/>
        <w:tabs>
          <w:tab w:val="left" w:pos="1418"/>
        </w:tabs>
        <w:rPr>
          <w:rFonts w:asciiTheme="minorHAnsi" w:eastAsiaTheme="minorEastAsia" w:hAnsiTheme="minorHAnsi" w:cstheme="minorBidi"/>
          <w:kern w:val="2"/>
          <w:sz w:val="22"/>
          <w:szCs w:val="22"/>
          <w14:ligatures w14:val="standardContextual"/>
        </w:rPr>
      </w:pPr>
      <w:r>
        <w:t>6.1</w:t>
      </w:r>
      <w:r>
        <w:rPr>
          <w:rFonts w:asciiTheme="minorHAnsi" w:eastAsiaTheme="minorEastAsia" w:hAnsiTheme="minorHAnsi" w:cstheme="minorBidi"/>
          <w:kern w:val="2"/>
          <w:sz w:val="22"/>
          <w:szCs w:val="22"/>
          <w14:ligatures w14:val="standardContextual"/>
        </w:rPr>
        <w:tab/>
      </w:r>
      <w:r>
        <w:t>Exécution complémentaire : Modification du contrat</w:t>
      </w:r>
      <w:r>
        <w:tab/>
      </w:r>
      <w:r>
        <w:fldChar w:fldCharType="begin"/>
      </w:r>
      <w:r>
        <w:instrText xml:space="preserve"> PAGEREF _Toc180068654 \h </w:instrText>
      </w:r>
      <w:r>
        <w:fldChar w:fldCharType="separate"/>
      </w:r>
      <w:r>
        <w:t>14</w:t>
      </w:r>
      <w:r>
        <w:fldChar w:fldCharType="end"/>
      </w:r>
    </w:p>
    <w:p w14:paraId="073231D4" w14:textId="326AA499" w:rsidR="006470F8" w:rsidRDefault="006470F8">
      <w:pPr>
        <w:pStyle w:val="TM1"/>
        <w:tabs>
          <w:tab w:val="left" w:pos="1134"/>
        </w:tabs>
        <w:rPr>
          <w:rFonts w:asciiTheme="minorHAnsi" w:eastAsiaTheme="minorEastAsia" w:hAnsiTheme="minorHAnsi" w:cstheme="minorBidi"/>
          <w:b w:val="0"/>
          <w:caps w:val="0"/>
          <w:kern w:val="2"/>
          <w:szCs w:val="22"/>
          <w14:ligatures w14:val="standardContextual"/>
        </w:rPr>
      </w:pPr>
      <w:r>
        <w:t>7</w:t>
      </w:r>
      <w:r>
        <w:rPr>
          <w:rFonts w:asciiTheme="minorHAnsi" w:eastAsiaTheme="minorEastAsia" w:hAnsiTheme="minorHAnsi" w:cstheme="minorBidi"/>
          <w:b w:val="0"/>
          <w:caps w:val="0"/>
          <w:kern w:val="2"/>
          <w:szCs w:val="22"/>
          <w14:ligatures w14:val="standardContextual"/>
        </w:rPr>
        <w:tab/>
      </w:r>
      <w:r>
        <w:t>MONTANT de l’accord-cadre</w:t>
      </w:r>
      <w:r>
        <w:tab/>
      </w:r>
      <w:r>
        <w:fldChar w:fldCharType="begin"/>
      </w:r>
      <w:r>
        <w:instrText xml:space="preserve"> PAGEREF _Toc180068655 \h </w:instrText>
      </w:r>
      <w:r>
        <w:fldChar w:fldCharType="separate"/>
      </w:r>
      <w:r>
        <w:t>15</w:t>
      </w:r>
      <w:r>
        <w:fldChar w:fldCharType="end"/>
      </w:r>
    </w:p>
    <w:p w14:paraId="2BAE5886" w14:textId="75464F91" w:rsidR="006470F8" w:rsidRDefault="006470F8">
      <w:pPr>
        <w:pStyle w:val="TM2"/>
        <w:tabs>
          <w:tab w:val="left" w:pos="1418"/>
        </w:tabs>
        <w:rPr>
          <w:rFonts w:asciiTheme="minorHAnsi" w:eastAsiaTheme="minorEastAsia" w:hAnsiTheme="minorHAnsi" w:cstheme="minorBidi"/>
          <w:kern w:val="2"/>
          <w:sz w:val="22"/>
          <w:szCs w:val="22"/>
          <w14:ligatures w14:val="standardContextual"/>
        </w:rPr>
      </w:pPr>
      <w:r>
        <w:t>7.1</w:t>
      </w:r>
      <w:r>
        <w:rPr>
          <w:rFonts w:asciiTheme="minorHAnsi" w:eastAsiaTheme="minorEastAsia" w:hAnsiTheme="minorHAnsi" w:cstheme="minorBidi"/>
          <w:kern w:val="2"/>
          <w:sz w:val="22"/>
          <w:szCs w:val="22"/>
          <w14:ligatures w14:val="standardContextual"/>
        </w:rPr>
        <w:tab/>
      </w:r>
      <w:r>
        <w:t>Montant sous-traité</w:t>
      </w:r>
      <w:r>
        <w:tab/>
      </w:r>
      <w:r>
        <w:fldChar w:fldCharType="begin"/>
      </w:r>
      <w:r>
        <w:instrText xml:space="preserve"> PAGEREF _Toc180068656 \h </w:instrText>
      </w:r>
      <w:r>
        <w:fldChar w:fldCharType="separate"/>
      </w:r>
      <w:r>
        <w:t>15</w:t>
      </w:r>
      <w:r>
        <w:fldChar w:fldCharType="end"/>
      </w:r>
    </w:p>
    <w:p w14:paraId="5A86E398" w14:textId="5D05E6C4" w:rsidR="006470F8" w:rsidRDefault="006470F8">
      <w:pPr>
        <w:pStyle w:val="TM1"/>
        <w:tabs>
          <w:tab w:val="left" w:pos="1134"/>
        </w:tabs>
        <w:rPr>
          <w:rFonts w:asciiTheme="minorHAnsi" w:eastAsiaTheme="minorEastAsia" w:hAnsiTheme="minorHAnsi" w:cstheme="minorBidi"/>
          <w:b w:val="0"/>
          <w:caps w:val="0"/>
          <w:kern w:val="2"/>
          <w:szCs w:val="22"/>
          <w14:ligatures w14:val="standardContextual"/>
        </w:rPr>
      </w:pPr>
      <w:r>
        <w:t>8</w:t>
      </w:r>
      <w:r>
        <w:rPr>
          <w:rFonts w:asciiTheme="minorHAnsi" w:eastAsiaTheme="minorEastAsia" w:hAnsiTheme="minorHAnsi" w:cstheme="minorBidi"/>
          <w:b w:val="0"/>
          <w:caps w:val="0"/>
          <w:kern w:val="2"/>
          <w:szCs w:val="22"/>
          <w14:ligatures w14:val="standardContextual"/>
        </w:rPr>
        <w:tab/>
      </w:r>
      <w:r>
        <w:t>MODALITéS DE DéTERMINATION DES PRIX</w:t>
      </w:r>
      <w:r>
        <w:tab/>
      </w:r>
      <w:r>
        <w:fldChar w:fldCharType="begin"/>
      </w:r>
      <w:r>
        <w:instrText xml:space="preserve"> PAGEREF _Toc180068657 \h </w:instrText>
      </w:r>
      <w:r>
        <w:fldChar w:fldCharType="separate"/>
      </w:r>
      <w:r>
        <w:t>15</w:t>
      </w:r>
      <w:r>
        <w:fldChar w:fldCharType="end"/>
      </w:r>
    </w:p>
    <w:p w14:paraId="03D63309" w14:textId="798EAB5A" w:rsidR="006470F8" w:rsidRDefault="006470F8">
      <w:pPr>
        <w:pStyle w:val="TM2"/>
        <w:tabs>
          <w:tab w:val="left" w:pos="1418"/>
        </w:tabs>
        <w:rPr>
          <w:rFonts w:asciiTheme="minorHAnsi" w:eastAsiaTheme="minorEastAsia" w:hAnsiTheme="minorHAnsi" w:cstheme="minorBidi"/>
          <w:kern w:val="2"/>
          <w:sz w:val="22"/>
          <w:szCs w:val="22"/>
          <w14:ligatures w14:val="standardContextual"/>
        </w:rPr>
      </w:pPr>
      <w:r>
        <w:t>8.1</w:t>
      </w:r>
      <w:r>
        <w:rPr>
          <w:rFonts w:asciiTheme="minorHAnsi" w:eastAsiaTheme="minorEastAsia" w:hAnsiTheme="minorHAnsi" w:cstheme="minorBidi"/>
          <w:kern w:val="2"/>
          <w:sz w:val="22"/>
          <w:szCs w:val="22"/>
          <w14:ligatures w14:val="standardContextual"/>
        </w:rPr>
        <w:tab/>
      </w:r>
      <w:r>
        <w:t>Nature des prix</w:t>
      </w:r>
      <w:r>
        <w:tab/>
      </w:r>
      <w:r>
        <w:fldChar w:fldCharType="begin"/>
      </w:r>
      <w:r>
        <w:instrText xml:space="preserve"> PAGEREF _Toc180068658 \h </w:instrText>
      </w:r>
      <w:r>
        <w:fldChar w:fldCharType="separate"/>
      </w:r>
      <w:r>
        <w:t>15</w:t>
      </w:r>
      <w:r>
        <w:fldChar w:fldCharType="end"/>
      </w:r>
    </w:p>
    <w:p w14:paraId="4B709A90" w14:textId="3377FC73" w:rsidR="006470F8" w:rsidRDefault="006470F8">
      <w:pPr>
        <w:pStyle w:val="TM2"/>
        <w:tabs>
          <w:tab w:val="left" w:pos="1418"/>
        </w:tabs>
        <w:rPr>
          <w:rFonts w:asciiTheme="minorHAnsi" w:eastAsiaTheme="minorEastAsia" w:hAnsiTheme="minorHAnsi" w:cstheme="minorBidi"/>
          <w:kern w:val="2"/>
          <w:sz w:val="22"/>
          <w:szCs w:val="22"/>
          <w14:ligatures w14:val="standardContextual"/>
        </w:rPr>
      </w:pPr>
      <w:r>
        <w:t>8.2</w:t>
      </w:r>
      <w:r>
        <w:rPr>
          <w:rFonts w:asciiTheme="minorHAnsi" w:eastAsiaTheme="minorEastAsia" w:hAnsiTheme="minorHAnsi" w:cstheme="minorBidi"/>
          <w:kern w:val="2"/>
          <w:sz w:val="22"/>
          <w:szCs w:val="22"/>
          <w14:ligatures w14:val="standardContextual"/>
        </w:rPr>
        <w:tab/>
      </w:r>
      <w:r>
        <w:t>Forme et variation des prix</w:t>
      </w:r>
      <w:r>
        <w:tab/>
      </w:r>
      <w:r>
        <w:fldChar w:fldCharType="begin"/>
      </w:r>
      <w:r>
        <w:instrText xml:space="preserve"> PAGEREF _Toc180068659 \h </w:instrText>
      </w:r>
      <w:r>
        <w:fldChar w:fldCharType="separate"/>
      </w:r>
      <w:r>
        <w:t>15</w:t>
      </w:r>
      <w:r>
        <w:fldChar w:fldCharType="end"/>
      </w:r>
    </w:p>
    <w:p w14:paraId="39E66C4A" w14:textId="4A56559A" w:rsidR="006470F8" w:rsidRDefault="006470F8">
      <w:pPr>
        <w:pStyle w:val="TM1"/>
        <w:tabs>
          <w:tab w:val="left" w:pos="1134"/>
        </w:tabs>
        <w:rPr>
          <w:rFonts w:asciiTheme="minorHAnsi" w:eastAsiaTheme="minorEastAsia" w:hAnsiTheme="minorHAnsi" w:cstheme="minorBidi"/>
          <w:b w:val="0"/>
          <w:caps w:val="0"/>
          <w:kern w:val="2"/>
          <w:szCs w:val="22"/>
          <w14:ligatures w14:val="standardContextual"/>
        </w:rPr>
      </w:pPr>
      <w:r>
        <w:t>9</w:t>
      </w:r>
      <w:r>
        <w:rPr>
          <w:rFonts w:asciiTheme="minorHAnsi" w:eastAsiaTheme="minorEastAsia" w:hAnsiTheme="minorHAnsi" w:cstheme="minorBidi"/>
          <w:b w:val="0"/>
          <w:caps w:val="0"/>
          <w:kern w:val="2"/>
          <w:szCs w:val="22"/>
          <w14:ligatures w14:val="standardContextual"/>
        </w:rPr>
        <w:tab/>
      </w:r>
      <w:r>
        <w:t>PéNALITéS</w:t>
      </w:r>
      <w:r>
        <w:tab/>
      </w:r>
      <w:r>
        <w:fldChar w:fldCharType="begin"/>
      </w:r>
      <w:r>
        <w:instrText xml:space="preserve"> PAGEREF _Toc180068660 \h </w:instrText>
      </w:r>
      <w:r>
        <w:fldChar w:fldCharType="separate"/>
      </w:r>
      <w:r>
        <w:t>16</w:t>
      </w:r>
      <w:r>
        <w:fldChar w:fldCharType="end"/>
      </w:r>
    </w:p>
    <w:p w14:paraId="57D534E3" w14:textId="28246526" w:rsidR="006470F8" w:rsidRDefault="006470F8">
      <w:pPr>
        <w:pStyle w:val="TM2"/>
        <w:tabs>
          <w:tab w:val="left" w:pos="1418"/>
        </w:tabs>
        <w:rPr>
          <w:rFonts w:asciiTheme="minorHAnsi" w:eastAsiaTheme="minorEastAsia" w:hAnsiTheme="minorHAnsi" w:cstheme="minorBidi"/>
          <w:kern w:val="2"/>
          <w:sz w:val="22"/>
          <w:szCs w:val="22"/>
          <w14:ligatures w14:val="standardContextual"/>
        </w:rPr>
      </w:pPr>
      <w:r>
        <w:t>9.1</w:t>
      </w:r>
      <w:r>
        <w:rPr>
          <w:rFonts w:asciiTheme="minorHAnsi" w:eastAsiaTheme="minorEastAsia" w:hAnsiTheme="minorHAnsi" w:cstheme="minorBidi"/>
          <w:kern w:val="2"/>
          <w:sz w:val="22"/>
          <w:szCs w:val="22"/>
          <w14:ligatures w14:val="standardContextual"/>
        </w:rPr>
        <w:tab/>
      </w:r>
      <w:r>
        <w:t>Pénalités de retard</w:t>
      </w:r>
      <w:r>
        <w:tab/>
      </w:r>
      <w:r>
        <w:fldChar w:fldCharType="begin"/>
      </w:r>
      <w:r>
        <w:instrText xml:space="preserve"> PAGEREF _Toc180068661 \h </w:instrText>
      </w:r>
      <w:r>
        <w:fldChar w:fldCharType="separate"/>
      </w:r>
      <w:r>
        <w:t>16</w:t>
      </w:r>
      <w:r>
        <w:fldChar w:fldCharType="end"/>
      </w:r>
    </w:p>
    <w:p w14:paraId="295AD8C9" w14:textId="07070A98" w:rsidR="006470F8" w:rsidRDefault="006470F8">
      <w:pPr>
        <w:pStyle w:val="TM2"/>
        <w:tabs>
          <w:tab w:val="left" w:pos="1418"/>
        </w:tabs>
        <w:rPr>
          <w:rFonts w:asciiTheme="minorHAnsi" w:eastAsiaTheme="minorEastAsia" w:hAnsiTheme="minorHAnsi" w:cstheme="minorBidi"/>
          <w:kern w:val="2"/>
          <w:sz w:val="22"/>
          <w:szCs w:val="22"/>
          <w14:ligatures w14:val="standardContextual"/>
        </w:rPr>
      </w:pPr>
      <w:r>
        <w:t>9.2</w:t>
      </w:r>
      <w:r>
        <w:rPr>
          <w:rFonts w:asciiTheme="minorHAnsi" w:eastAsiaTheme="minorEastAsia" w:hAnsiTheme="minorHAnsi" w:cstheme="minorBidi"/>
          <w:kern w:val="2"/>
          <w:sz w:val="22"/>
          <w:szCs w:val="22"/>
          <w14:ligatures w14:val="standardContextual"/>
        </w:rPr>
        <w:tab/>
      </w:r>
      <w:r>
        <w:t>Pénalités pour non-respect des exigences PSSI</w:t>
      </w:r>
      <w:r>
        <w:tab/>
      </w:r>
      <w:r>
        <w:fldChar w:fldCharType="begin"/>
      </w:r>
      <w:r>
        <w:instrText xml:space="preserve"> PAGEREF _Toc180068662 \h </w:instrText>
      </w:r>
      <w:r>
        <w:fldChar w:fldCharType="separate"/>
      </w:r>
      <w:r>
        <w:t>17</w:t>
      </w:r>
      <w:r>
        <w:fldChar w:fldCharType="end"/>
      </w:r>
    </w:p>
    <w:p w14:paraId="1D3B5536" w14:textId="6B213D72" w:rsidR="006470F8" w:rsidRDefault="006470F8">
      <w:pPr>
        <w:pStyle w:val="TM2"/>
        <w:tabs>
          <w:tab w:val="left" w:pos="1418"/>
        </w:tabs>
        <w:rPr>
          <w:rFonts w:asciiTheme="minorHAnsi" w:eastAsiaTheme="minorEastAsia" w:hAnsiTheme="minorHAnsi" w:cstheme="minorBidi"/>
          <w:kern w:val="2"/>
          <w:sz w:val="22"/>
          <w:szCs w:val="22"/>
          <w14:ligatures w14:val="standardContextual"/>
        </w:rPr>
      </w:pPr>
      <w:r>
        <w:lastRenderedPageBreak/>
        <w:t>9.3</w:t>
      </w:r>
      <w:r>
        <w:rPr>
          <w:rFonts w:asciiTheme="minorHAnsi" w:eastAsiaTheme="minorEastAsia" w:hAnsiTheme="minorHAnsi" w:cstheme="minorBidi"/>
          <w:kern w:val="2"/>
          <w:sz w:val="22"/>
          <w:szCs w:val="22"/>
          <w14:ligatures w14:val="standardContextual"/>
        </w:rPr>
        <w:tab/>
      </w:r>
      <w:r>
        <w:t>Pénalités pour violation des obligations de sécurité ou de confidentialité</w:t>
      </w:r>
      <w:r>
        <w:tab/>
      </w:r>
      <w:r>
        <w:fldChar w:fldCharType="begin"/>
      </w:r>
      <w:r>
        <w:instrText xml:space="preserve"> PAGEREF _Toc180068663 \h </w:instrText>
      </w:r>
      <w:r>
        <w:fldChar w:fldCharType="separate"/>
      </w:r>
      <w:r>
        <w:t>17</w:t>
      </w:r>
      <w:r>
        <w:fldChar w:fldCharType="end"/>
      </w:r>
    </w:p>
    <w:p w14:paraId="0840C952" w14:textId="7DA93202" w:rsidR="006470F8" w:rsidRDefault="006470F8">
      <w:pPr>
        <w:pStyle w:val="TM2"/>
        <w:tabs>
          <w:tab w:val="left" w:pos="1418"/>
        </w:tabs>
        <w:rPr>
          <w:rFonts w:asciiTheme="minorHAnsi" w:eastAsiaTheme="minorEastAsia" w:hAnsiTheme="minorHAnsi" w:cstheme="minorBidi"/>
          <w:kern w:val="2"/>
          <w:sz w:val="22"/>
          <w:szCs w:val="22"/>
          <w14:ligatures w14:val="standardContextual"/>
        </w:rPr>
      </w:pPr>
      <w:r>
        <w:t>9.4</w:t>
      </w:r>
      <w:r>
        <w:rPr>
          <w:rFonts w:asciiTheme="minorHAnsi" w:eastAsiaTheme="minorEastAsia" w:hAnsiTheme="minorHAnsi" w:cstheme="minorBidi"/>
          <w:kern w:val="2"/>
          <w:sz w:val="22"/>
          <w:szCs w:val="22"/>
          <w14:ligatures w14:val="standardContextual"/>
        </w:rPr>
        <w:tab/>
      </w:r>
      <w:r>
        <w:t>Pénalités pour non-respect des obligations issues de la loi n°201-1109 du 24 août 2021 confortant le respect des principes de la République</w:t>
      </w:r>
      <w:r>
        <w:tab/>
      </w:r>
      <w:r>
        <w:fldChar w:fldCharType="begin"/>
      </w:r>
      <w:r>
        <w:instrText xml:space="preserve"> PAGEREF _Toc180068664 \h </w:instrText>
      </w:r>
      <w:r>
        <w:fldChar w:fldCharType="separate"/>
      </w:r>
      <w:r>
        <w:t>17</w:t>
      </w:r>
      <w:r>
        <w:fldChar w:fldCharType="end"/>
      </w:r>
    </w:p>
    <w:p w14:paraId="3877F3F4" w14:textId="30F07755" w:rsidR="006470F8" w:rsidRDefault="006470F8">
      <w:pPr>
        <w:pStyle w:val="TM2"/>
        <w:tabs>
          <w:tab w:val="left" w:pos="1418"/>
        </w:tabs>
        <w:rPr>
          <w:rFonts w:asciiTheme="minorHAnsi" w:eastAsiaTheme="minorEastAsia" w:hAnsiTheme="minorHAnsi" w:cstheme="minorBidi"/>
          <w:kern w:val="2"/>
          <w:sz w:val="22"/>
          <w:szCs w:val="22"/>
          <w14:ligatures w14:val="standardContextual"/>
        </w:rPr>
      </w:pPr>
      <w:r>
        <w:t>9.5</w:t>
      </w:r>
      <w:r>
        <w:rPr>
          <w:rFonts w:asciiTheme="minorHAnsi" w:eastAsiaTheme="minorEastAsia" w:hAnsiTheme="minorHAnsi" w:cstheme="minorBidi"/>
          <w:kern w:val="2"/>
          <w:sz w:val="22"/>
          <w:szCs w:val="22"/>
          <w14:ligatures w14:val="standardContextual"/>
        </w:rPr>
        <w:tab/>
      </w:r>
      <w:r>
        <w:t>Pénalités pour non-respect de la clause sociale</w:t>
      </w:r>
      <w:r>
        <w:tab/>
      </w:r>
      <w:r>
        <w:fldChar w:fldCharType="begin"/>
      </w:r>
      <w:r>
        <w:instrText xml:space="preserve"> PAGEREF _Toc180068665 \h </w:instrText>
      </w:r>
      <w:r>
        <w:fldChar w:fldCharType="separate"/>
      </w:r>
      <w:r>
        <w:t>17</w:t>
      </w:r>
      <w:r>
        <w:fldChar w:fldCharType="end"/>
      </w:r>
    </w:p>
    <w:p w14:paraId="6CD6B513" w14:textId="75492C9E" w:rsidR="006470F8" w:rsidRDefault="006470F8">
      <w:pPr>
        <w:pStyle w:val="TM1"/>
        <w:tabs>
          <w:tab w:val="left" w:pos="1134"/>
        </w:tabs>
        <w:rPr>
          <w:rFonts w:asciiTheme="minorHAnsi" w:eastAsiaTheme="minorEastAsia" w:hAnsiTheme="minorHAnsi" w:cstheme="minorBidi"/>
          <w:b w:val="0"/>
          <w:caps w:val="0"/>
          <w:kern w:val="2"/>
          <w:szCs w:val="22"/>
          <w14:ligatures w14:val="standardContextual"/>
        </w:rPr>
      </w:pPr>
      <w:r>
        <w:t>10</w:t>
      </w:r>
      <w:r>
        <w:rPr>
          <w:rFonts w:asciiTheme="minorHAnsi" w:eastAsiaTheme="minorEastAsia" w:hAnsiTheme="minorHAnsi" w:cstheme="minorBidi"/>
          <w:b w:val="0"/>
          <w:caps w:val="0"/>
          <w:kern w:val="2"/>
          <w:szCs w:val="22"/>
          <w14:ligatures w14:val="standardContextual"/>
        </w:rPr>
        <w:tab/>
      </w:r>
      <w:r>
        <w:t>Lieu et CONDITIONS D’Exécution</w:t>
      </w:r>
      <w:r>
        <w:tab/>
      </w:r>
      <w:r>
        <w:fldChar w:fldCharType="begin"/>
      </w:r>
      <w:r>
        <w:instrText xml:space="preserve"> PAGEREF _Toc180068667 \h </w:instrText>
      </w:r>
      <w:r>
        <w:fldChar w:fldCharType="separate"/>
      </w:r>
      <w:r>
        <w:t>18</w:t>
      </w:r>
      <w:r>
        <w:fldChar w:fldCharType="end"/>
      </w:r>
    </w:p>
    <w:p w14:paraId="03ED8727" w14:textId="3BB3F4E8" w:rsidR="006470F8" w:rsidRDefault="006470F8">
      <w:pPr>
        <w:pStyle w:val="TM2"/>
        <w:tabs>
          <w:tab w:val="left" w:pos="1701"/>
        </w:tabs>
        <w:rPr>
          <w:rFonts w:asciiTheme="minorHAnsi" w:eastAsiaTheme="minorEastAsia" w:hAnsiTheme="minorHAnsi" w:cstheme="minorBidi"/>
          <w:kern w:val="2"/>
          <w:sz w:val="22"/>
          <w:szCs w:val="22"/>
          <w14:ligatures w14:val="standardContextual"/>
        </w:rPr>
      </w:pPr>
      <w:r>
        <w:t>10.1</w:t>
      </w:r>
      <w:r>
        <w:rPr>
          <w:rFonts w:asciiTheme="minorHAnsi" w:eastAsiaTheme="minorEastAsia" w:hAnsiTheme="minorHAnsi" w:cstheme="minorBidi"/>
          <w:kern w:val="2"/>
          <w:sz w:val="22"/>
          <w:szCs w:val="22"/>
          <w14:ligatures w14:val="standardContextual"/>
        </w:rPr>
        <w:tab/>
      </w:r>
      <w:r>
        <w:t>Lieu d’exécution</w:t>
      </w:r>
      <w:r>
        <w:tab/>
      </w:r>
      <w:r>
        <w:fldChar w:fldCharType="begin"/>
      </w:r>
      <w:r>
        <w:instrText xml:space="preserve"> PAGEREF _Toc180068668 \h </w:instrText>
      </w:r>
      <w:r>
        <w:fldChar w:fldCharType="separate"/>
      </w:r>
      <w:r>
        <w:t>18</w:t>
      </w:r>
      <w:r>
        <w:fldChar w:fldCharType="end"/>
      </w:r>
    </w:p>
    <w:p w14:paraId="4A669059" w14:textId="2442A26D" w:rsidR="006470F8" w:rsidRDefault="006470F8">
      <w:pPr>
        <w:pStyle w:val="TM2"/>
        <w:tabs>
          <w:tab w:val="left" w:pos="1701"/>
        </w:tabs>
        <w:rPr>
          <w:rFonts w:asciiTheme="minorHAnsi" w:eastAsiaTheme="minorEastAsia" w:hAnsiTheme="minorHAnsi" w:cstheme="minorBidi"/>
          <w:kern w:val="2"/>
          <w:sz w:val="22"/>
          <w:szCs w:val="22"/>
          <w14:ligatures w14:val="standardContextual"/>
        </w:rPr>
      </w:pPr>
      <w:r>
        <w:t>10.2</w:t>
      </w:r>
      <w:r>
        <w:rPr>
          <w:rFonts w:asciiTheme="minorHAnsi" w:eastAsiaTheme="minorEastAsia" w:hAnsiTheme="minorHAnsi" w:cstheme="minorBidi"/>
          <w:kern w:val="2"/>
          <w:sz w:val="22"/>
          <w:szCs w:val="22"/>
          <w14:ligatures w14:val="standardContextual"/>
        </w:rPr>
        <w:tab/>
      </w:r>
      <w:r>
        <w:t>Protection de l’environnement</w:t>
      </w:r>
      <w:r>
        <w:tab/>
      </w:r>
      <w:r>
        <w:fldChar w:fldCharType="begin"/>
      </w:r>
      <w:r>
        <w:instrText xml:space="preserve"> PAGEREF _Toc180068669 \h </w:instrText>
      </w:r>
      <w:r>
        <w:fldChar w:fldCharType="separate"/>
      </w:r>
      <w:r>
        <w:t>18</w:t>
      </w:r>
      <w:r>
        <w:fldChar w:fldCharType="end"/>
      </w:r>
    </w:p>
    <w:p w14:paraId="5BBC947A" w14:textId="6ED67E46" w:rsidR="006470F8" w:rsidRDefault="006470F8">
      <w:pPr>
        <w:pStyle w:val="TM2"/>
        <w:tabs>
          <w:tab w:val="left" w:pos="1701"/>
        </w:tabs>
        <w:rPr>
          <w:rFonts w:asciiTheme="minorHAnsi" w:eastAsiaTheme="minorEastAsia" w:hAnsiTheme="minorHAnsi" w:cstheme="minorBidi"/>
          <w:kern w:val="2"/>
          <w:sz w:val="22"/>
          <w:szCs w:val="22"/>
          <w14:ligatures w14:val="standardContextual"/>
        </w:rPr>
      </w:pPr>
      <w:r>
        <w:t>10.3</w:t>
      </w:r>
      <w:r>
        <w:rPr>
          <w:rFonts w:asciiTheme="minorHAnsi" w:eastAsiaTheme="minorEastAsia" w:hAnsiTheme="minorHAnsi" w:cstheme="minorBidi"/>
          <w:kern w:val="2"/>
          <w:sz w:val="22"/>
          <w:szCs w:val="22"/>
          <w14:ligatures w14:val="standardContextual"/>
        </w:rPr>
        <w:tab/>
      </w:r>
      <w:r>
        <w:t>Surveillance du marché</w:t>
      </w:r>
      <w:r>
        <w:tab/>
      </w:r>
      <w:r>
        <w:fldChar w:fldCharType="begin"/>
      </w:r>
      <w:r>
        <w:instrText xml:space="preserve"> PAGEREF _Toc180068670 \h </w:instrText>
      </w:r>
      <w:r>
        <w:fldChar w:fldCharType="separate"/>
      </w:r>
      <w:r>
        <w:t>18</w:t>
      </w:r>
      <w:r>
        <w:fldChar w:fldCharType="end"/>
      </w:r>
    </w:p>
    <w:p w14:paraId="6C98E69B" w14:textId="2EF4E61A" w:rsidR="006470F8" w:rsidRDefault="006470F8">
      <w:pPr>
        <w:pStyle w:val="TM2"/>
        <w:tabs>
          <w:tab w:val="left" w:pos="1701"/>
        </w:tabs>
        <w:rPr>
          <w:rFonts w:asciiTheme="minorHAnsi" w:eastAsiaTheme="minorEastAsia" w:hAnsiTheme="minorHAnsi" w:cstheme="minorBidi"/>
          <w:kern w:val="2"/>
          <w:sz w:val="22"/>
          <w:szCs w:val="22"/>
          <w14:ligatures w14:val="standardContextual"/>
        </w:rPr>
      </w:pPr>
      <w:r>
        <w:t>10.4</w:t>
      </w:r>
      <w:r>
        <w:rPr>
          <w:rFonts w:asciiTheme="minorHAnsi" w:eastAsiaTheme="minorEastAsia" w:hAnsiTheme="minorHAnsi" w:cstheme="minorBidi"/>
          <w:kern w:val="2"/>
          <w:sz w:val="22"/>
          <w:szCs w:val="22"/>
          <w14:ligatures w14:val="standardContextual"/>
        </w:rPr>
        <w:tab/>
      </w:r>
      <w:r>
        <w:t>Règlement intérieur</w:t>
      </w:r>
      <w:r>
        <w:tab/>
      </w:r>
      <w:r>
        <w:fldChar w:fldCharType="begin"/>
      </w:r>
      <w:r>
        <w:instrText xml:space="preserve"> PAGEREF _Toc180068671 \h </w:instrText>
      </w:r>
      <w:r>
        <w:fldChar w:fldCharType="separate"/>
      </w:r>
      <w:r>
        <w:t>18</w:t>
      </w:r>
      <w:r>
        <w:fldChar w:fldCharType="end"/>
      </w:r>
    </w:p>
    <w:p w14:paraId="40D3C3CA" w14:textId="17F88DA6" w:rsidR="006470F8" w:rsidRDefault="006470F8">
      <w:pPr>
        <w:pStyle w:val="TM1"/>
        <w:tabs>
          <w:tab w:val="left" w:pos="1134"/>
        </w:tabs>
        <w:rPr>
          <w:rFonts w:asciiTheme="minorHAnsi" w:eastAsiaTheme="minorEastAsia" w:hAnsiTheme="minorHAnsi" w:cstheme="minorBidi"/>
          <w:b w:val="0"/>
          <w:caps w:val="0"/>
          <w:kern w:val="2"/>
          <w:szCs w:val="22"/>
          <w14:ligatures w14:val="standardContextual"/>
        </w:rPr>
      </w:pPr>
      <w:r>
        <w:t>11</w:t>
      </w:r>
      <w:r>
        <w:rPr>
          <w:rFonts w:asciiTheme="minorHAnsi" w:eastAsiaTheme="minorEastAsia" w:hAnsiTheme="minorHAnsi" w:cstheme="minorBidi"/>
          <w:b w:val="0"/>
          <w:caps w:val="0"/>
          <w:kern w:val="2"/>
          <w:szCs w:val="22"/>
          <w14:ligatures w14:val="standardContextual"/>
        </w:rPr>
        <w:tab/>
      </w:r>
      <w:r>
        <w:t>Régime des droits de propriété intellectuelle (Chapitre 6 du CCAG PI)</w:t>
      </w:r>
      <w:r>
        <w:tab/>
      </w:r>
      <w:r>
        <w:fldChar w:fldCharType="begin"/>
      </w:r>
      <w:r>
        <w:instrText xml:space="preserve"> PAGEREF _Toc180068672 \h </w:instrText>
      </w:r>
      <w:r>
        <w:fldChar w:fldCharType="separate"/>
      </w:r>
      <w:r>
        <w:t>19</w:t>
      </w:r>
      <w:r>
        <w:fldChar w:fldCharType="end"/>
      </w:r>
    </w:p>
    <w:p w14:paraId="170B0369" w14:textId="49832437" w:rsidR="006470F8" w:rsidRDefault="006470F8">
      <w:pPr>
        <w:pStyle w:val="TM1"/>
        <w:tabs>
          <w:tab w:val="left" w:pos="1134"/>
        </w:tabs>
        <w:rPr>
          <w:rFonts w:asciiTheme="minorHAnsi" w:eastAsiaTheme="minorEastAsia" w:hAnsiTheme="minorHAnsi" w:cstheme="minorBidi"/>
          <w:b w:val="0"/>
          <w:caps w:val="0"/>
          <w:kern w:val="2"/>
          <w:szCs w:val="22"/>
          <w14:ligatures w14:val="standardContextual"/>
        </w:rPr>
      </w:pPr>
      <w:r>
        <w:t>12</w:t>
      </w:r>
      <w:r>
        <w:rPr>
          <w:rFonts w:asciiTheme="minorHAnsi" w:eastAsiaTheme="minorEastAsia" w:hAnsiTheme="minorHAnsi" w:cstheme="minorBidi"/>
          <w:b w:val="0"/>
          <w:caps w:val="0"/>
          <w:kern w:val="2"/>
          <w:szCs w:val="22"/>
          <w14:ligatures w14:val="standardContextual"/>
        </w:rPr>
        <w:tab/>
      </w:r>
      <w:r>
        <w:t>Constatation de l’exécution et garantie</w:t>
      </w:r>
      <w:r>
        <w:tab/>
      </w:r>
      <w:r>
        <w:fldChar w:fldCharType="begin"/>
      </w:r>
      <w:r>
        <w:instrText xml:space="preserve"> PAGEREF _Toc180068673 \h </w:instrText>
      </w:r>
      <w:r>
        <w:fldChar w:fldCharType="separate"/>
      </w:r>
      <w:r>
        <w:t>19</w:t>
      </w:r>
      <w:r>
        <w:fldChar w:fldCharType="end"/>
      </w:r>
    </w:p>
    <w:p w14:paraId="1C8EA39F" w14:textId="05734934" w:rsidR="006470F8" w:rsidRDefault="006470F8">
      <w:pPr>
        <w:pStyle w:val="TM1"/>
        <w:tabs>
          <w:tab w:val="left" w:pos="1134"/>
        </w:tabs>
        <w:rPr>
          <w:rFonts w:asciiTheme="minorHAnsi" w:eastAsiaTheme="minorEastAsia" w:hAnsiTheme="minorHAnsi" w:cstheme="minorBidi"/>
          <w:b w:val="0"/>
          <w:caps w:val="0"/>
          <w:kern w:val="2"/>
          <w:szCs w:val="22"/>
          <w14:ligatures w14:val="standardContextual"/>
        </w:rPr>
      </w:pPr>
      <w:r>
        <w:t>13</w:t>
      </w:r>
      <w:r>
        <w:rPr>
          <w:rFonts w:asciiTheme="minorHAnsi" w:eastAsiaTheme="minorEastAsia" w:hAnsiTheme="minorHAnsi" w:cstheme="minorBidi"/>
          <w:b w:val="0"/>
          <w:caps w:val="0"/>
          <w:kern w:val="2"/>
          <w:szCs w:val="22"/>
          <w14:ligatures w14:val="standardContextual"/>
        </w:rPr>
        <w:tab/>
      </w:r>
      <w:r>
        <w:t>Délais DE PAIEMENT / INtérêts moratoires / avance</w:t>
      </w:r>
      <w:r>
        <w:tab/>
      </w:r>
      <w:r>
        <w:fldChar w:fldCharType="begin"/>
      </w:r>
      <w:r>
        <w:instrText xml:space="preserve"> PAGEREF _Toc180068674 \h </w:instrText>
      </w:r>
      <w:r>
        <w:fldChar w:fldCharType="separate"/>
      </w:r>
      <w:r>
        <w:t>20</w:t>
      </w:r>
      <w:r>
        <w:fldChar w:fldCharType="end"/>
      </w:r>
    </w:p>
    <w:p w14:paraId="2727C163" w14:textId="5EFA90B5" w:rsidR="006470F8" w:rsidRDefault="006470F8">
      <w:pPr>
        <w:pStyle w:val="TM2"/>
        <w:tabs>
          <w:tab w:val="left" w:pos="1701"/>
        </w:tabs>
        <w:rPr>
          <w:rFonts w:asciiTheme="minorHAnsi" w:eastAsiaTheme="minorEastAsia" w:hAnsiTheme="minorHAnsi" w:cstheme="minorBidi"/>
          <w:kern w:val="2"/>
          <w:sz w:val="22"/>
          <w:szCs w:val="22"/>
          <w14:ligatures w14:val="standardContextual"/>
        </w:rPr>
      </w:pPr>
      <w:r>
        <w:t>13.1</w:t>
      </w:r>
      <w:r>
        <w:rPr>
          <w:rFonts w:asciiTheme="minorHAnsi" w:eastAsiaTheme="minorEastAsia" w:hAnsiTheme="minorHAnsi" w:cstheme="minorBidi"/>
          <w:kern w:val="2"/>
          <w:sz w:val="22"/>
          <w:szCs w:val="22"/>
          <w14:ligatures w14:val="standardContextual"/>
        </w:rPr>
        <w:tab/>
      </w:r>
      <w:r>
        <w:t>Délais de paiement</w:t>
      </w:r>
      <w:r>
        <w:tab/>
      </w:r>
      <w:r>
        <w:fldChar w:fldCharType="begin"/>
      </w:r>
      <w:r>
        <w:instrText xml:space="preserve"> PAGEREF _Toc180068675 \h </w:instrText>
      </w:r>
      <w:r>
        <w:fldChar w:fldCharType="separate"/>
      </w:r>
      <w:r>
        <w:t>20</w:t>
      </w:r>
      <w:r>
        <w:fldChar w:fldCharType="end"/>
      </w:r>
    </w:p>
    <w:p w14:paraId="3B32B667" w14:textId="5C381555" w:rsidR="006470F8" w:rsidRDefault="006470F8">
      <w:pPr>
        <w:pStyle w:val="TM2"/>
        <w:tabs>
          <w:tab w:val="left" w:pos="1701"/>
        </w:tabs>
        <w:rPr>
          <w:rFonts w:asciiTheme="minorHAnsi" w:eastAsiaTheme="minorEastAsia" w:hAnsiTheme="minorHAnsi" w:cstheme="minorBidi"/>
          <w:kern w:val="2"/>
          <w:sz w:val="22"/>
          <w:szCs w:val="22"/>
          <w14:ligatures w14:val="standardContextual"/>
        </w:rPr>
      </w:pPr>
      <w:r>
        <w:t>13.2</w:t>
      </w:r>
      <w:r>
        <w:rPr>
          <w:rFonts w:asciiTheme="minorHAnsi" w:eastAsiaTheme="minorEastAsia" w:hAnsiTheme="minorHAnsi" w:cstheme="minorBidi"/>
          <w:kern w:val="2"/>
          <w:sz w:val="22"/>
          <w:szCs w:val="22"/>
          <w14:ligatures w14:val="standardContextual"/>
        </w:rPr>
        <w:tab/>
      </w:r>
      <w:r>
        <w:t>Intérets moratoires</w:t>
      </w:r>
      <w:r>
        <w:tab/>
      </w:r>
      <w:r>
        <w:fldChar w:fldCharType="begin"/>
      </w:r>
      <w:r>
        <w:instrText xml:space="preserve"> PAGEREF _Toc180068676 \h </w:instrText>
      </w:r>
      <w:r>
        <w:fldChar w:fldCharType="separate"/>
      </w:r>
      <w:r>
        <w:t>20</w:t>
      </w:r>
      <w:r>
        <w:fldChar w:fldCharType="end"/>
      </w:r>
    </w:p>
    <w:p w14:paraId="238C532E" w14:textId="302CE7FE" w:rsidR="006470F8" w:rsidRDefault="006470F8">
      <w:pPr>
        <w:pStyle w:val="TM2"/>
        <w:tabs>
          <w:tab w:val="left" w:pos="1701"/>
        </w:tabs>
        <w:rPr>
          <w:rFonts w:asciiTheme="minorHAnsi" w:eastAsiaTheme="minorEastAsia" w:hAnsiTheme="minorHAnsi" w:cstheme="minorBidi"/>
          <w:kern w:val="2"/>
          <w:sz w:val="22"/>
          <w:szCs w:val="22"/>
          <w14:ligatures w14:val="standardContextual"/>
        </w:rPr>
      </w:pPr>
      <w:r>
        <w:t>13.3</w:t>
      </w:r>
      <w:r>
        <w:rPr>
          <w:rFonts w:asciiTheme="minorHAnsi" w:eastAsiaTheme="minorEastAsia" w:hAnsiTheme="minorHAnsi" w:cstheme="minorBidi"/>
          <w:kern w:val="2"/>
          <w:sz w:val="22"/>
          <w:szCs w:val="22"/>
          <w14:ligatures w14:val="standardContextual"/>
        </w:rPr>
        <w:tab/>
      </w:r>
      <w:r>
        <w:t>Avance</w:t>
      </w:r>
      <w:r>
        <w:tab/>
      </w:r>
      <w:r>
        <w:fldChar w:fldCharType="begin"/>
      </w:r>
      <w:r>
        <w:instrText xml:space="preserve"> PAGEREF _Toc180068677 \h </w:instrText>
      </w:r>
      <w:r>
        <w:fldChar w:fldCharType="separate"/>
      </w:r>
      <w:r>
        <w:t>20</w:t>
      </w:r>
      <w:r>
        <w:fldChar w:fldCharType="end"/>
      </w:r>
    </w:p>
    <w:p w14:paraId="595FC34E" w14:textId="5D25EDBF" w:rsidR="006470F8" w:rsidRDefault="006470F8">
      <w:pPr>
        <w:pStyle w:val="TM1"/>
        <w:tabs>
          <w:tab w:val="left" w:pos="1134"/>
        </w:tabs>
        <w:rPr>
          <w:rFonts w:asciiTheme="minorHAnsi" w:eastAsiaTheme="minorEastAsia" w:hAnsiTheme="minorHAnsi" w:cstheme="minorBidi"/>
          <w:b w:val="0"/>
          <w:caps w:val="0"/>
          <w:kern w:val="2"/>
          <w:szCs w:val="22"/>
          <w14:ligatures w14:val="standardContextual"/>
        </w:rPr>
      </w:pPr>
      <w:r>
        <w:t>14</w:t>
      </w:r>
      <w:r>
        <w:rPr>
          <w:rFonts w:asciiTheme="minorHAnsi" w:eastAsiaTheme="minorEastAsia" w:hAnsiTheme="minorHAnsi" w:cstheme="minorBidi"/>
          <w:b w:val="0"/>
          <w:caps w:val="0"/>
          <w:kern w:val="2"/>
          <w:szCs w:val="22"/>
          <w14:ligatures w14:val="standardContextual"/>
        </w:rPr>
        <w:tab/>
      </w:r>
      <w:r>
        <w:t>Demande de paiement</w:t>
      </w:r>
      <w:r>
        <w:tab/>
      </w:r>
      <w:r>
        <w:fldChar w:fldCharType="begin"/>
      </w:r>
      <w:r>
        <w:instrText xml:space="preserve"> PAGEREF _Toc180068678 \h </w:instrText>
      </w:r>
      <w:r>
        <w:fldChar w:fldCharType="separate"/>
      </w:r>
      <w:r>
        <w:t>21</w:t>
      </w:r>
      <w:r>
        <w:fldChar w:fldCharType="end"/>
      </w:r>
    </w:p>
    <w:p w14:paraId="49D47EFF" w14:textId="23ACD5EC" w:rsidR="006470F8" w:rsidRDefault="006470F8">
      <w:pPr>
        <w:pStyle w:val="TM2"/>
        <w:tabs>
          <w:tab w:val="left" w:pos="1701"/>
        </w:tabs>
        <w:rPr>
          <w:rFonts w:asciiTheme="minorHAnsi" w:eastAsiaTheme="minorEastAsia" w:hAnsiTheme="minorHAnsi" w:cstheme="minorBidi"/>
          <w:kern w:val="2"/>
          <w:sz w:val="22"/>
          <w:szCs w:val="22"/>
          <w14:ligatures w14:val="standardContextual"/>
        </w:rPr>
      </w:pPr>
      <w:r>
        <w:t>14.1</w:t>
      </w:r>
      <w:r>
        <w:rPr>
          <w:rFonts w:asciiTheme="minorHAnsi" w:eastAsiaTheme="minorEastAsia" w:hAnsiTheme="minorHAnsi" w:cstheme="minorBidi"/>
          <w:kern w:val="2"/>
          <w:sz w:val="22"/>
          <w:szCs w:val="22"/>
          <w14:ligatures w14:val="standardContextual"/>
        </w:rPr>
        <w:tab/>
      </w:r>
      <w:r>
        <w:t>Présentation des demandes de paiement</w:t>
      </w:r>
      <w:r>
        <w:tab/>
      </w:r>
      <w:r>
        <w:fldChar w:fldCharType="begin"/>
      </w:r>
      <w:r>
        <w:instrText xml:space="preserve"> PAGEREF _Toc180068679 \h </w:instrText>
      </w:r>
      <w:r>
        <w:fldChar w:fldCharType="separate"/>
      </w:r>
      <w:r>
        <w:t>21</w:t>
      </w:r>
      <w:r>
        <w:fldChar w:fldCharType="end"/>
      </w:r>
    </w:p>
    <w:p w14:paraId="7818D98B" w14:textId="7AF277BD" w:rsidR="006470F8" w:rsidRDefault="006470F8">
      <w:pPr>
        <w:pStyle w:val="TM2"/>
        <w:tabs>
          <w:tab w:val="left" w:pos="1701"/>
        </w:tabs>
        <w:rPr>
          <w:rFonts w:asciiTheme="minorHAnsi" w:eastAsiaTheme="minorEastAsia" w:hAnsiTheme="minorHAnsi" w:cstheme="minorBidi"/>
          <w:kern w:val="2"/>
          <w:sz w:val="22"/>
          <w:szCs w:val="22"/>
          <w14:ligatures w14:val="standardContextual"/>
        </w:rPr>
      </w:pPr>
      <w:r>
        <w:t>14.2</w:t>
      </w:r>
      <w:r>
        <w:rPr>
          <w:rFonts w:asciiTheme="minorHAnsi" w:eastAsiaTheme="minorEastAsia" w:hAnsiTheme="minorHAnsi" w:cstheme="minorBidi"/>
          <w:kern w:val="2"/>
          <w:sz w:val="22"/>
          <w:szCs w:val="22"/>
          <w14:ligatures w14:val="standardContextual"/>
        </w:rPr>
        <w:tab/>
      </w:r>
      <w:r>
        <w:t xml:space="preserve">Envoi des demandes de paiement : </w:t>
      </w:r>
      <w:r w:rsidRPr="00EF67AD">
        <w:rPr>
          <w:rFonts w:cs="Arial"/>
          <w:color w:val="FF0000"/>
          <w:u w:val="single"/>
        </w:rPr>
        <w:t>Dématérialisation des factures</w:t>
      </w:r>
      <w:r>
        <w:tab/>
      </w:r>
      <w:r>
        <w:fldChar w:fldCharType="begin"/>
      </w:r>
      <w:r>
        <w:instrText xml:space="preserve"> PAGEREF _Toc180068680 \h </w:instrText>
      </w:r>
      <w:r>
        <w:fldChar w:fldCharType="separate"/>
      </w:r>
      <w:r>
        <w:t>21</w:t>
      </w:r>
      <w:r>
        <w:fldChar w:fldCharType="end"/>
      </w:r>
    </w:p>
    <w:p w14:paraId="6C5EB2B0" w14:textId="6D1B9D7C" w:rsidR="006470F8" w:rsidRDefault="006470F8">
      <w:pPr>
        <w:pStyle w:val="TM1"/>
        <w:tabs>
          <w:tab w:val="left" w:pos="1134"/>
        </w:tabs>
        <w:rPr>
          <w:rFonts w:asciiTheme="minorHAnsi" w:eastAsiaTheme="minorEastAsia" w:hAnsiTheme="minorHAnsi" w:cstheme="minorBidi"/>
          <w:b w:val="0"/>
          <w:caps w:val="0"/>
          <w:kern w:val="2"/>
          <w:szCs w:val="22"/>
          <w14:ligatures w14:val="standardContextual"/>
        </w:rPr>
      </w:pPr>
      <w:r>
        <w:t>15</w:t>
      </w:r>
      <w:r>
        <w:rPr>
          <w:rFonts w:asciiTheme="minorHAnsi" w:eastAsiaTheme="minorEastAsia" w:hAnsiTheme="minorHAnsi" w:cstheme="minorBidi"/>
          <w:b w:val="0"/>
          <w:caps w:val="0"/>
          <w:kern w:val="2"/>
          <w:szCs w:val="22"/>
          <w14:ligatures w14:val="standardContextual"/>
        </w:rPr>
        <w:tab/>
      </w:r>
      <w:r>
        <w:t>ordonnateur – comptable public</w:t>
      </w:r>
      <w:r>
        <w:tab/>
      </w:r>
      <w:r>
        <w:fldChar w:fldCharType="begin"/>
      </w:r>
      <w:r>
        <w:instrText xml:space="preserve"> PAGEREF _Toc180068681 \h </w:instrText>
      </w:r>
      <w:r>
        <w:fldChar w:fldCharType="separate"/>
      </w:r>
      <w:r>
        <w:t>21</w:t>
      </w:r>
      <w:r>
        <w:fldChar w:fldCharType="end"/>
      </w:r>
    </w:p>
    <w:p w14:paraId="07F9FA42" w14:textId="2F73820B" w:rsidR="006470F8" w:rsidRDefault="006470F8">
      <w:pPr>
        <w:pStyle w:val="TM1"/>
        <w:tabs>
          <w:tab w:val="left" w:pos="1134"/>
        </w:tabs>
        <w:rPr>
          <w:rFonts w:asciiTheme="minorHAnsi" w:eastAsiaTheme="minorEastAsia" w:hAnsiTheme="minorHAnsi" w:cstheme="minorBidi"/>
          <w:b w:val="0"/>
          <w:caps w:val="0"/>
          <w:kern w:val="2"/>
          <w:szCs w:val="22"/>
          <w14:ligatures w14:val="standardContextual"/>
        </w:rPr>
      </w:pPr>
      <w:r>
        <w:t>16</w:t>
      </w:r>
      <w:r>
        <w:rPr>
          <w:rFonts w:asciiTheme="minorHAnsi" w:eastAsiaTheme="minorEastAsia" w:hAnsiTheme="minorHAnsi" w:cstheme="minorBidi"/>
          <w:b w:val="0"/>
          <w:caps w:val="0"/>
          <w:kern w:val="2"/>
          <w:szCs w:val="22"/>
          <w14:ligatures w14:val="standardContextual"/>
        </w:rPr>
        <w:tab/>
      </w:r>
      <w:r>
        <w:t>personne SIGNATAIRE du marche au nom de l’état</w:t>
      </w:r>
      <w:r>
        <w:tab/>
      </w:r>
      <w:r>
        <w:fldChar w:fldCharType="begin"/>
      </w:r>
      <w:r>
        <w:instrText xml:space="preserve"> PAGEREF _Toc180068682 \h </w:instrText>
      </w:r>
      <w:r>
        <w:fldChar w:fldCharType="separate"/>
      </w:r>
      <w:r>
        <w:t>22</w:t>
      </w:r>
      <w:r>
        <w:fldChar w:fldCharType="end"/>
      </w:r>
    </w:p>
    <w:p w14:paraId="1C02743F" w14:textId="0703A02D" w:rsidR="006470F8" w:rsidRDefault="006470F8">
      <w:pPr>
        <w:pStyle w:val="TM1"/>
        <w:tabs>
          <w:tab w:val="left" w:pos="1134"/>
        </w:tabs>
        <w:rPr>
          <w:rFonts w:asciiTheme="minorHAnsi" w:eastAsiaTheme="minorEastAsia" w:hAnsiTheme="minorHAnsi" w:cstheme="minorBidi"/>
          <w:b w:val="0"/>
          <w:caps w:val="0"/>
          <w:kern w:val="2"/>
          <w:szCs w:val="22"/>
          <w14:ligatures w14:val="standardContextual"/>
        </w:rPr>
      </w:pPr>
      <w:r>
        <w:t>17</w:t>
      </w:r>
      <w:r>
        <w:rPr>
          <w:rFonts w:asciiTheme="minorHAnsi" w:eastAsiaTheme="minorEastAsia" w:hAnsiTheme="minorHAnsi" w:cstheme="minorBidi"/>
          <w:b w:val="0"/>
          <w:caps w:val="0"/>
          <w:kern w:val="2"/>
          <w:szCs w:val="22"/>
          <w14:ligatures w14:val="standardContextual"/>
        </w:rPr>
        <w:tab/>
      </w:r>
      <w:r>
        <w:t>tribunal compétent</w:t>
      </w:r>
      <w:r>
        <w:tab/>
      </w:r>
      <w:r>
        <w:fldChar w:fldCharType="begin"/>
      </w:r>
      <w:r>
        <w:instrText xml:space="preserve"> PAGEREF _Toc180068683 \h </w:instrText>
      </w:r>
      <w:r>
        <w:fldChar w:fldCharType="separate"/>
      </w:r>
      <w:r>
        <w:t>22</w:t>
      </w:r>
      <w:r>
        <w:fldChar w:fldCharType="end"/>
      </w:r>
    </w:p>
    <w:p w14:paraId="25324631" w14:textId="065722E5" w:rsidR="006470F8" w:rsidRDefault="006470F8">
      <w:pPr>
        <w:pStyle w:val="TM1"/>
        <w:tabs>
          <w:tab w:val="left" w:pos="1134"/>
        </w:tabs>
        <w:rPr>
          <w:rFonts w:asciiTheme="minorHAnsi" w:eastAsiaTheme="minorEastAsia" w:hAnsiTheme="minorHAnsi" w:cstheme="minorBidi"/>
          <w:b w:val="0"/>
          <w:caps w:val="0"/>
          <w:kern w:val="2"/>
          <w:szCs w:val="22"/>
          <w14:ligatures w14:val="standardContextual"/>
        </w:rPr>
      </w:pPr>
      <w:r>
        <w:t>18</w:t>
      </w:r>
      <w:r>
        <w:rPr>
          <w:rFonts w:asciiTheme="minorHAnsi" w:eastAsiaTheme="minorEastAsia" w:hAnsiTheme="minorHAnsi" w:cstheme="minorBidi"/>
          <w:b w:val="0"/>
          <w:caps w:val="0"/>
          <w:kern w:val="2"/>
          <w:szCs w:val="22"/>
          <w14:ligatures w14:val="standardContextual"/>
        </w:rPr>
        <w:tab/>
      </w:r>
      <w:r>
        <w:t>DEROGATIONS</w:t>
      </w:r>
      <w:r>
        <w:tab/>
      </w:r>
      <w:r>
        <w:fldChar w:fldCharType="begin"/>
      </w:r>
      <w:r>
        <w:instrText xml:space="preserve"> PAGEREF _Toc180068684 \h </w:instrText>
      </w:r>
      <w:r>
        <w:fldChar w:fldCharType="separate"/>
      </w:r>
      <w:r>
        <w:t>22</w:t>
      </w:r>
      <w:r>
        <w:fldChar w:fldCharType="end"/>
      </w:r>
    </w:p>
    <w:p w14:paraId="14BB8D36" w14:textId="3F72ECE5" w:rsidR="006470F8" w:rsidRDefault="006470F8">
      <w:pPr>
        <w:pStyle w:val="TM1"/>
        <w:tabs>
          <w:tab w:val="left" w:pos="1134"/>
        </w:tabs>
        <w:rPr>
          <w:rFonts w:asciiTheme="minorHAnsi" w:eastAsiaTheme="minorEastAsia" w:hAnsiTheme="minorHAnsi" w:cstheme="minorBidi"/>
          <w:b w:val="0"/>
          <w:caps w:val="0"/>
          <w:kern w:val="2"/>
          <w:szCs w:val="22"/>
          <w14:ligatures w14:val="standardContextual"/>
        </w:rPr>
      </w:pPr>
      <w:r>
        <w:t>19</w:t>
      </w:r>
      <w:r>
        <w:rPr>
          <w:rFonts w:asciiTheme="minorHAnsi" w:eastAsiaTheme="minorEastAsia" w:hAnsiTheme="minorHAnsi" w:cstheme="minorBidi"/>
          <w:b w:val="0"/>
          <w:caps w:val="0"/>
          <w:kern w:val="2"/>
          <w:szCs w:val="22"/>
          <w14:ligatures w14:val="standardContextual"/>
        </w:rPr>
        <w:tab/>
      </w:r>
      <w:r>
        <w:t>PARTIE RéSERVéE AU CANDIDAT</w:t>
      </w:r>
      <w:r>
        <w:tab/>
      </w:r>
      <w:r>
        <w:fldChar w:fldCharType="begin"/>
      </w:r>
      <w:r>
        <w:instrText xml:space="preserve"> PAGEREF _Toc180068685 \h </w:instrText>
      </w:r>
      <w:r>
        <w:fldChar w:fldCharType="separate"/>
      </w:r>
      <w:r>
        <w:t>23</w:t>
      </w:r>
      <w:r>
        <w:fldChar w:fldCharType="end"/>
      </w:r>
    </w:p>
    <w:p w14:paraId="7A250810" w14:textId="00FB2CDA" w:rsidR="006470F8" w:rsidRDefault="006470F8">
      <w:pPr>
        <w:pStyle w:val="TM2"/>
        <w:tabs>
          <w:tab w:val="left" w:pos="1701"/>
        </w:tabs>
        <w:rPr>
          <w:rFonts w:asciiTheme="minorHAnsi" w:eastAsiaTheme="minorEastAsia" w:hAnsiTheme="minorHAnsi" w:cstheme="minorBidi"/>
          <w:kern w:val="2"/>
          <w:sz w:val="22"/>
          <w:szCs w:val="22"/>
          <w14:ligatures w14:val="standardContextual"/>
        </w:rPr>
      </w:pPr>
      <w:r>
        <w:t>19.1</w:t>
      </w:r>
      <w:r>
        <w:rPr>
          <w:rFonts w:asciiTheme="minorHAnsi" w:eastAsiaTheme="minorEastAsia" w:hAnsiTheme="minorHAnsi" w:cstheme="minorBidi"/>
          <w:kern w:val="2"/>
          <w:sz w:val="22"/>
          <w:szCs w:val="22"/>
          <w14:ligatures w14:val="standardContextual"/>
        </w:rPr>
        <w:tab/>
      </w:r>
      <w:r>
        <w:t>Présentation du candidat</w:t>
      </w:r>
      <w:r>
        <w:tab/>
      </w:r>
      <w:r>
        <w:fldChar w:fldCharType="begin"/>
      </w:r>
      <w:r>
        <w:instrText xml:space="preserve"> PAGEREF _Toc180068686 \h </w:instrText>
      </w:r>
      <w:r>
        <w:fldChar w:fldCharType="separate"/>
      </w:r>
      <w:r>
        <w:t>23</w:t>
      </w:r>
      <w:r>
        <w:fldChar w:fldCharType="end"/>
      </w:r>
    </w:p>
    <w:p w14:paraId="79B33788" w14:textId="11999DDA" w:rsidR="006470F8" w:rsidRDefault="006470F8">
      <w:pPr>
        <w:pStyle w:val="TM2"/>
        <w:tabs>
          <w:tab w:val="left" w:pos="1701"/>
        </w:tabs>
        <w:rPr>
          <w:rFonts w:asciiTheme="minorHAnsi" w:eastAsiaTheme="minorEastAsia" w:hAnsiTheme="minorHAnsi" w:cstheme="minorBidi"/>
          <w:kern w:val="2"/>
          <w:sz w:val="22"/>
          <w:szCs w:val="22"/>
          <w14:ligatures w14:val="standardContextual"/>
        </w:rPr>
      </w:pPr>
      <w:r>
        <w:t>19.2</w:t>
      </w:r>
      <w:r>
        <w:rPr>
          <w:rFonts w:asciiTheme="minorHAnsi" w:eastAsiaTheme="minorEastAsia" w:hAnsiTheme="minorHAnsi" w:cstheme="minorBidi"/>
          <w:kern w:val="2"/>
          <w:sz w:val="22"/>
          <w:szCs w:val="22"/>
          <w14:ligatures w14:val="standardContextual"/>
        </w:rPr>
        <w:tab/>
      </w:r>
      <w:r>
        <w:t>Références bancaires</w:t>
      </w:r>
      <w:r>
        <w:tab/>
      </w:r>
      <w:r>
        <w:fldChar w:fldCharType="begin"/>
      </w:r>
      <w:r>
        <w:instrText xml:space="preserve"> PAGEREF _Toc180068687 \h </w:instrText>
      </w:r>
      <w:r>
        <w:fldChar w:fldCharType="separate"/>
      </w:r>
      <w:r>
        <w:t>25</w:t>
      </w:r>
      <w:r>
        <w:fldChar w:fldCharType="end"/>
      </w:r>
    </w:p>
    <w:p w14:paraId="6B6667FF" w14:textId="202459EE" w:rsidR="006470F8" w:rsidRDefault="006470F8">
      <w:pPr>
        <w:pStyle w:val="TM1"/>
        <w:tabs>
          <w:tab w:val="left" w:pos="1134"/>
        </w:tabs>
        <w:rPr>
          <w:rFonts w:asciiTheme="minorHAnsi" w:eastAsiaTheme="minorEastAsia" w:hAnsiTheme="minorHAnsi" w:cstheme="minorBidi"/>
          <w:b w:val="0"/>
          <w:caps w:val="0"/>
          <w:kern w:val="2"/>
          <w:szCs w:val="22"/>
          <w14:ligatures w14:val="standardContextual"/>
        </w:rPr>
      </w:pPr>
      <w:r>
        <w:t>20</w:t>
      </w:r>
      <w:r>
        <w:rPr>
          <w:rFonts w:asciiTheme="minorHAnsi" w:eastAsiaTheme="minorEastAsia" w:hAnsiTheme="minorHAnsi" w:cstheme="minorBidi"/>
          <w:b w:val="0"/>
          <w:caps w:val="0"/>
          <w:kern w:val="2"/>
          <w:szCs w:val="22"/>
          <w14:ligatures w14:val="standardContextual"/>
        </w:rPr>
        <w:tab/>
      </w:r>
      <w:r>
        <w:t>ENGAGEMENT DES PARTIES</w:t>
      </w:r>
      <w:r>
        <w:tab/>
      </w:r>
      <w:r>
        <w:fldChar w:fldCharType="begin"/>
      </w:r>
      <w:r>
        <w:instrText xml:space="preserve"> PAGEREF _Toc180068688 \h </w:instrText>
      </w:r>
      <w:r>
        <w:fldChar w:fldCharType="separate"/>
      </w:r>
      <w:r>
        <w:t>26</w:t>
      </w:r>
      <w:r>
        <w:fldChar w:fldCharType="end"/>
      </w:r>
    </w:p>
    <w:p w14:paraId="52B08AC3" w14:textId="420D6D47" w:rsidR="006470F8" w:rsidRDefault="006470F8">
      <w:pPr>
        <w:pStyle w:val="TM1"/>
        <w:tabs>
          <w:tab w:val="left" w:pos="1134"/>
        </w:tabs>
        <w:rPr>
          <w:rFonts w:asciiTheme="minorHAnsi" w:eastAsiaTheme="minorEastAsia" w:hAnsiTheme="minorHAnsi" w:cstheme="minorBidi"/>
          <w:b w:val="0"/>
          <w:caps w:val="0"/>
          <w:kern w:val="2"/>
          <w:szCs w:val="22"/>
          <w14:ligatures w14:val="standardContextual"/>
        </w:rPr>
      </w:pPr>
      <w:r>
        <w:t>21</w:t>
      </w:r>
      <w:r>
        <w:rPr>
          <w:rFonts w:asciiTheme="minorHAnsi" w:eastAsiaTheme="minorEastAsia" w:hAnsiTheme="minorHAnsi" w:cstheme="minorBidi"/>
          <w:b w:val="0"/>
          <w:caps w:val="0"/>
          <w:kern w:val="2"/>
          <w:szCs w:val="22"/>
          <w14:ligatures w14:val="standardContextual"/>
        </w:rPr>
        <w:tab/>
      </w:r>
      <w:r>
        <w:t>ANNEXE 1 : Cadre pour formule de nantissement ou de cession de créances</w:t>
      </w:r>
      <w:r>
        <w:tab/>
      </w:r>
      <w:r>
        <w:fldChar w:fldCharType="begin"/>
      </w:r>
      <w:r>
        <w:instrText xml:space="preserve"> PAGEREF _Toc180068689 \h </w:instrText>
      </w:r>
      <w:r>
        <w:fldChar w:fldCharType="separate"/>
      </w:r>
      <w:r>
        <w:t>27</w:t>
      </w:r>
      <w:r>
        <w:fldChar w:fldCharType="end"/>
      </w:r>
    </w:p>
    <w:p w14:paraId="59C82EAF" w14:textId="1D2670C8" w:rsidR="006470F8" w:rsidRDefault="006470F8">
      <w:pPr>
        <w:pStyle w:val="TM1"/>
        <w:tabs>
          <w:tab w:val="left" w:pos="1134"/>
        </w:tabs>
        <w:rPr>
          <w:rFonts w:asciiTheme="minorHAnsi" w:eastAsiaTheme="minorEastAsia" w:hAnsiTheme="minorHAnsi" w:cstheme="minorBidi"/>
          <w:b w:val="0"/>
          <w:caps w:val="0"/>
          <w:kern w:val="2"/>
          <w:szCs w:val="22"/>
          <w14:ligatures w14:val="standardContextual"/>
        </w:rPr>
      </w:pPr>
      <w:r>
        <w:t>22</w:t>
      </w:r>
      <w:r>
        <w:rPr>
          <w:rFonts w:asciiTheme="minorHAnsi" w:eastAsiaTheme="minorEastAsia" w:hAnsiTheme="minorHAnsi" w:cstheme="minorBidi"/>
          <w:b w:val="0"/>
          <w:caps w:val="0"/>
          <w:kern w:val="2"/>
          <w:szCs w:val="22"/>
          <w14:ligatures w14:val="standardContextual"/>
        </w:rPr>
        <w:tab/>
      </w:r>
      <w:r>
        <w:t>ANNEXE 2 RELATIVE A LA SOUS-TRAITANCE</w:t>
      </w:r>
      <w:r>
        <w:tab/>
      </w:r>
      <w:r>
        <w:fldChar w:fldCharType="begin"/>
      </w:r>
      <w:r>
        <w:instrText xml:space="preserve"> PAGEREF _Toc180068690 \h </w:instrText>
      </w:r>
      <w:r>
        <w:fldChar w:fldCharType="separate"/>
      </w:r>
      <w:r>
        <w:t>28</w:t>
      </w:r>
      <w:r>
        <w:fldChar w:fldCharType="end"/>
      </w:r>
    </w:p>
    <w:p w14:paraId="0DCC7111" w14:textId="6FB3D33A" w:rsidR="008A1DD8" w:rsidRDefault="008A1DD8" w:rsidP="008A1DD8">
      <w:pPr>
        <w:rPr>
          <w:rFonts w:ascii="Arial" w:hAnsi="Arial" w:cs="Arial"/>
          <w:szCs w:val="24"/>
        </w:rPr>
      </w:pPr>
      <w:r w:rsidRPr="00A12DD8">
        <w:rPr>
          <w:rFonts w:ascii="Arial" w:hAnsi="Arial" w:cs="Arial"/>
          <w:szCs w:val="24"/>
        </w:rPr>
        <w:fldChar w:fldCharType="end"/>
      </w:r>
    </w:p>
    <w:p w14:paraId="771A63CD" w14:textId="0032E39B" w:rsidR="001432DD" w:rsidRPr="001432DD" w:rsidRDefault="001432DD" w:rsidP="001432DD">
      <w:pPr>
        <w:pStyle w:val="Titre1"/>
      </w:pPr>
      <w:bookmarkStart w:id="2" w:name="DebutDuDocument"/>
      <w:bookmarkStart w:id="3" w:name="_Toc336250323"/>
      <w:bookmarkStart w:id="4" w:name="_Toc33694648"/>
      <w:bookmarkStart w:id="5" w:name="_Toc55555957"/>
      <w:bookmarkStart w:id="6" w:name="_Toc180068630"/>
      <w:bookmarkEnd w:id="2"/>
      <w:r w:rsidRPr="001432DD">
        <w:lastRenderedPageBreak/>
        <w:t>OBJET ET FORME DU MARCHÉ</w:t>
      </w:r>
      <w:bookmarkEnd w:id="3"/>
      <w:bookmarkEnd w:id="4"/>
      <w:bookmarkEnd w:id="5"/>
      <w:bookmarkEnd w:id="6"/>
    </w:p>
    <w:p w14:paraId="4A73AC61" w14:textId="77777777" w:rsidR="001432DD" w:rsidRPr="001432DD" w:rsidRDefault="001432DD" w:rsidP="001432DD">
      <w:pPr>
        <w:pStyle w:val="Titre2"/>
      </w:pPr>
      <w:bookmarkStart w:id="7" w:name="_Toc33694649"/>
      <w:bookmarkStart w:id="8" w:name="_Toc55555958"/>
      <w:bookmarkStart w:id="9" w:name="_Toc180068631"/>
      <w:bookmarkStart w:id="10" w:name="_Toc290298513"/>
      <w:r w:rsidRPr="001432DD">
        <w:t>Objet du marché</w:t>
      </w:r>
      <w:bookmarkEnd w:id="7"/>
      <w:bookmarkEnd w:id="8"/>
      <w:bookmarkEnd w:id="9"/>
    </w:p>
    <w:p w14:paraId="52A8D749" w14:textId="1ADAED99" w:rsidR="001432DD" w:rsidRPr="001432DD" w:rsidRDefault="001432DD" w:rsidP="00DE2342">
      <w:pPr>
        <w:pStyle w:val="Corpsdetexte"/>
      </w:pPr>
      <w:r w:rsidRPr="001432DD">
        <w:t xml:space="preserve">Le présent </w:t>
      </w:r>
      <w:r w:rsidR="000B385D">
        <w:t>contrat</w:t>
      </w:r>
      <w:r w:rsidRPr="001432DD">
        <w:t xml:space="preserve"> a pour objet les prestations suivantes :</w:t>
      </w:r>
    </w:p>
    <w:p w14:paraId="706E72F2" w14:textId="4F55BB6B" w:rsidR="001432DD" w:rsidRPr="001432DD" w:rsidRDefault="001432DD" w:rsidP="00DE2342">
      <w:pPr>
        <w:pStyle w:val="Corpsdetexte"/>
        <w:jc w:val="center"/>
      </w:pPr>
      <w:r w:rsidRPr="001432DD">
        <w:t>« </w:t>
      </w:r>
      <w:r w:rsidR="003C377A" w:rsidRPr="003C377A">
        <w:rPr>
          <w:b/>
          <w:bCs/>
          <w:i/>
        </w:rPr>
        <w:fldChar w:fldCharType="begin"/>
      </w:r>
      <w:r w:rsidR="003C377A" w:rsidRPr="003C377A">
        <w:rPr>
          <w:b/>
          <w:bCs/>
          <w:i/>
        </w:rPr>
        <w:instrText xml:space="preserve"> DOCPROPERTY "MonTitre"  \* MERGEFORMAT </w:instrText>
      </w:r>
      <w:r w:rsidR="003C377A" w:rsidRPr="003C377A">
        <w:rPr>
          <w:b/>
          <w:bCs/>
          <w:i/>
        </w:rPr>
        <w:fldChar w:fldCharType="separate"/>
      </w:r>
      <w:r w:rsidR="003E7E68">
        <w:rPr>
          <w:b/>
          <w:bCs/>
          <w:i/>
        </w:rPr>
        <w:t>Actions pour la transition écologique et la réalisation de bilan des émissions de gaz à effet de serre</w:t>
      </w:r>
      <w:r w:rsidR="003C377A" w:rsidRPr="003C377A">
        <w:rPr>
          <w:b/>
          <w:i/>
        </w:rPr>
        <w:fldChar w:fldCharType="end"/>
      </w:r>
      <w:r w:rsidRPr="001432DD">
        <w:t> ».</w:t>
      </w:r>
    </w:p>
    <w:p w14:paraId="291BFBA7" w14:textId="5BFDBD58" w:rsidR="001432DD" w:rsidRPr="001432DD" w:rsidRDefault="001432DD" w:rsidP="00DE2342">
      <w:pPr>
        <w:pStyle w:val="Corpsdetexte"/>
      </w:pPr>
      <w:r w:rsidRPr="001432DD">
        <w:t xml:space="preserve">La description détaillée des </w:t>
      </w:r>
      <w:r w:rsidR="000B385D">
        <w:t>prestations</w:t>
      </w:r>
      <w:r w:rsidRPr="001432DD">
        <w:t xml:space="preserve"> et leurs spécifications techniques sont indiquées dans le Cahier des Clauses Techniques Particulières (CCTP) référencé </w:t>
      </w:r>
      <w:fldSimple w:instr=" DOCPROPERTY &quot;Projet&quot;  \* MERGEFORMAT ">
        <w:r w:rsidR="003E7E68">
          <w:t>MPA_24-21037</w:t>
        </w:r>
      </w:fldSimple>
      <w:r w:rsidRPr="001432DD">
        <w:t>_CCTP.</w:t>
      </w:r>
    </w:p>
    <w:p w14:paraId="48870123" w14:textId="77777777" w:rsidR="001432DD" w:rsidRPr="001432DD" w:rsidRDefault="001432DD" w:rsidP="001432DD">
      <w:pPr>
        <w:pStyle w:val="Titre2"/>
      </w:pPr>
      <w:bookmarkStart w:id="11" w:name="_Toc33694650"/>
      <w:bookmarkStart w:id="12" w:name="_Toc55555959"/>
      <w:bookmarkStart w:id="13" w:name="_Toc180068632"/>
      <w:r w:rsidRPr="001432DD">
        <w:t>Forme du marché</w:t>
      </w:r>
      <w:bookmarkEnd w:id="11"/>
      <w:bookmarkEnd w:id="12"/>
      <w:bookmarkEnd w:id="13"/>
    </w:p>
    <w:p w14:paraId="5872F286" w14:textId="40B5F94D" w:rsidR="0004357B" w:rsidRDefault="001432DD" w:rsidP="0004357B">
      <w:pPr>
        <w:pStyle w:val="Corpsdetexte"/>
      </w:pPr>
      <w:r w:rsidRPr="00173A2F">
        <w:t xml:space="preserve">Les prestations donnent lieu à un </w:t>
      </w:r>
      <w:r w:rsidR="0004357B" w:rsidRPr="008035B8">
        <w:rPr>
          <w:b/>
        </w:rPr>
        <w:t xml:space="preserve">accord-cadre à bons de commande </w:t>
      </w:r>
      <w:r w:rsidR="0004357B">
        <w:rPr>
          <w:b/>
        </w:rPr>
        <w:t xml:space="preserve">mono-attributaire </w:t>
      </w:r>
      <w:r w:rsidR="0004357B" w:rsidRPr="008035B8">
        <w:rPr>
          <w:b/>
        </w:rPr>
        <w:t>sans</w:t>
      </w:r>
      <w:r w:rsidR="0004357B">
        <w:rPr>
          <w:b/>
        </w:rPr>
        <w:t xml:space="preserve"> montant</w:t>
      </w:r>
      <w:r w:rsidR="0004357B" w:rsidRPr="008035B8">
        <w:rPr>
          <w:b/>
        </w:rPr>
        <w:t xml:space="preserve"> minimum et avec </w:t>
      </w:r>
      <w:r w:rsidR="0004357B">
        <w:rPr>
          <w:b/>
        </w:rPr>
        <w:t xml:space="preserve">montant </w:t>
      </w:r>
      <w:r w:rsidR="0004357B" w:rsidRPr="008035B8">
        <w:rPr>
          <w:b/>
        </w:rPr>
        <w:t>maximum</w:t>
      </w:r>
      <w:r w:rsidR="0004357B" w:rsidRPr="008035B8">
        <w:rPr>
          <w:sz w:val="20"/>
        </w:rPr>
        <w:t>,</w:t>
      </w:r>
      <w:r w:rsidR="0004357B" w:rsidRPr="008035B8">
        <w:t xml:space="preserve"> en application de l'article R2162-2 alinéa 2 du Code de la commande publique</w:t>
      </w:r>
      <w:r w:rsidR="0004357B">
        <w:t>.</w:t>
      </w:r>
    </w:p>
    <w:p w14:paraId="2E1BE688" w14:textId="4A62AD9E" w:rsidR="001432DD" w:rsidRPr="001432DD" w:rsidRDefault="001432DD" w:rsidP="002F7858">
      <w:pPr>
        <w:pStyle w:val="Titre1"/>
        <w:pageBreakBefore w:val="0"/>
        <w:ind w:left="431" w:hanging="431"/>
      </w:pPr>
      <w:bookmarkStart w:id="14" w:name="_Toc477856695"/>
      <w:bookmarkStart w:id="15" w:name="_Toc477856826"/>
      <w:bookmarkStart w:id="16" w:name="_Toc477857436"/>
      <w:bookmarkStart w:id="17" w:name="_Toc477858876"/>
      <w:bookmarkStart w:id="18" w:name="_Toc478029197"/>
      <w:bookmarkStart w:id="19" w:name="_Toc478029338"/>
      <w:bookmarkStart w:id="20" w:name="_Toc478029479"/>
      <w:bookmarkStart w:id="21" w:name="_Toc478029801"/>
      <w:bookmarkStart w:id="22" w:name="_Toc478029943"/>
      <w:bookmarkStart w:id="23" w:name="_Toc525897305"/>
      <w:bookmarkStart w:id="24" w:name="_Toc525912123"/>
      <w:bookmarkStart w:id="25" w:name="_Toc525912282"/>
      <w:bookmarkStart w:id="26" w:name="_Toc477856696"/>
      <w:bookmarkStart w:id="27" w:name="_Toc477856827"/>
      <w:bookmarkStart w:id="28" w:name="_Toc477857437"/>
      <w:bookmarkStart w:id="29" w:name="_Toc477858877"/>
      <w:bookmarkStart w:id="30" w:name="_Toc478029198"/>
      <w:bookmarkStart w:id="31" w:name="_Toc478029339"/>
      <w:bookmarkStart w:id="32" w:name="_Toc478029480"/>
      <w:bookmarkStart w:id="33" w:name="_Toc478029802"/>
      <w:bookmarkStart w:id="34" w:name="_Toc478029944"/>
      <w:bookmarkStart w:id="35" w:name="_Toc525897306"/>
      <w:bookmarkStart w:id="36" w:name="_Toc525912124"/>
      <w:bookmarkStart w:id="37" w:name="_Toc525912283"/>
      <w:bookmarkStart w:id="38" w:name="_Toc477856697"/>
      <w:bookmarkStart w:id="39" w:name="_Toc477856828"/>
      <w:bookmarkStart w:id="40" w:name="_Toc477857438"/>
      <w:bookmarkStart w:id="41" w:name="_Toc477858878"/>
      <w:bookmarkStart w:id="42" w:name="_Toc478029199"/>
      <w:bookmarkStart w:id="43" w:name="_Toc478029340"/>
      <w:bookmarkStart w:id="44" w:name="_Toc478029481"/>
      <w:bookmarkStart w:id="45" w:name="_Toc478029803"/>
      <w:bookmarkStart w:id="46" w:name="_Toc478029945"/>
      <w:bookmarkStart w:id="47" w:name="_Toc525897307"/>
      <w:bookmarkStart w:id="48" w:name="_Toc525912125"/>
      <w:bookmarkStart w:id="49" w:name="_Toc525912284"/>
      <w:bookmarkStart w:id="50" w:name="_Toc477856698"/>
      <w:bookmarkStart w:id="51" w:name="_Toc477856829"/>
      <w:bookmarkStart w:id="52" w:name="_Toc477857439"/>
      <w:bookmarkStart w:id="53" w:name="_Toc477858879"/>
      <w:bookmarkStart w:id="54" w:name="_Toc478029200"/>
      <w:bookmarkStart w:id="55" w:name="_Toc478029341"/>
      <w:bookmarkStart w:id="56" w:name="_Toc478029482"/>
      <w:bookmarkStart w:id="57" w:name="_Toc478029804"/>
      <w:bookmarkStart w:id="58" w:name="_Toc478029946"/>
      <w:bookmarkStart w:id="59" w:name="_Toc525897308"/>
      <w:bookmarkStart w:id="60" w:name="_Toc525912126"/>
      <w:bookmarkStart w:id="61" w:name="_Toc525912285"/>
      <w:bookmarkStart w:id="62" w:name="_Toc477856699"/>
      <w:bookmarkStart w:id="63" w:name="_Toc477856830"/>
      <w:bookmarkStart w:id="64" w:name="_Toc477857440"/>
      <w:bookmarkStart w:id="65" w:name="_Toc477858880"/>
      <w:bookmarkStart w:id="66" w:name="_Toc478029201"/>
      <w:bookmarkStart w:id="67" w:name="_Toc478029342"/>
      <w:bookmarkStart w:id="68" w:name="_Toc478029483"/>
      <w:bookmarkStart w:id="69" w:name="_Toc478029805"/>
      <w:bookmarkStart w:id="70" w:name="_Toc478029947"/>
      <w:bookmarkStart w:id="71" w:name="_Toc525897309"/>
      <w:bookmarkStart w:id="72" w:name="_Toc525912127"/>
      <w:bookmarkStart w:id="73" w:name="_Toc525912286"/>
      <w:bookmarkStart w:id="74" w:name="_Toc477856700"/>
      <w:bookmarkStart w:id="75" w:name="_Toc477856831"/>
      <w:bookmarkStart w:id="76" w:name="_Toc477857441"/>
      <w:bookmarkStart w:id="77" w:name="_Toc477858881"/>
      <w:bookmarkStart w:id="78" w:name="_Toc478029202"/>
      <w:bookmarkStart w:id="79" w:name="_Toc478029343"/>
      <w:bookmarkStart w:id="80" w:name="_Toc478029484"/>
      <w:bookmarkStart w:id="81" w:name="_Toc478029806"/>
      <w:bookmarkStart w:id="82" w:name="_Toc478029948"/>
      <w:bookmarkStart w:id="83" w:name="_Toc525897310"/>
      <w:bookmarkStart w:id="84" w:name="_Toc525912128"/>
      <w:bookmarkStart w:id="85" w:name="_Toc525912287"/>
      <w:bookmarkStart w:id="86" w:name="_Toc477856701"/>
      <w:bookmarkStart w:id="87" w:name="_Toc477856832"/>
      <w:bookmarkStart w:id="88" w:name="_Toc477857442"/>
      <w:bookmarkStart w:id="89" w:name="_Toc477858882"/>
      <w:bookmarkStart w:id="90" w:name="_Toc478029203"/>
      <w:bookmarkStart w:id="91" w:name="_Toc478029344"/>
      <w:bookmarkStart w:id="92" w:name="_Toc478029485"/>
      <w:bookmarkStart w:id="93" w:name="_Toc478029807"/>
      <w:bookmarkStart w:id="94" w:name="_Toc478029949"/>
      <w:bookmarkStart w:id="95" w:name="_Toc525897311"/>
      <w:bookmarkStart w:id="96" w:name="_Toc525912129"/>
      <w:bookmarkStart w:id="97" w:name="_Toc525912288"/>
      <w:bookmarkStart w:id="98" w:name="_Toc477856702"/>
      <w:bookmarkStart w:id="99" w:name="_Toc477856833"/>
      <w:bookmarkStart w:id="100" w:name="_Toc477857443"/>
      <w:bookmarkStart w:id="101" w:name="_Toc477858883"/>
      <w:bookmarkStart w:id="102" w:name="_Toc478029204"/>
      <w:bookmarkStart w:id="103" w:name="_Toc478029345"/>
      <w:bookmarkStart w:id="104" w:name="_Toc478029486"/>
      <w:bookmarkStart w:id="105" w:name="_Toc478029808"/>
      <w:bookmarkStart w:id="106" w:name="_Toc478029950"/>
      <w:bookmarkStart w:id="107" w:name="_Toc525897312"/>
      <w:bookmarkStart w:id="108" w:name="_Toc525912130"/>
      <w:bookmarkStart w:id="109" w:name="_Toc525912289"/>
      <w:bookmarkStart w:id="110" w:name="_Toc477856703"/>
      <w:bookmarkStart w:id="111" w:name="_Toc477856834"/>
      <w:bookmarkStart w:id="112" w:name="_Toc477857444"/>
      <w:bookmarkStart w:id="113" w:name="_Toc477858884"/>
      <w:bookmarkStart w:id="114" w:name="_Toc478029205"/>
      <w:bookmarkStart w:id="115" w:name="_Toc478029346"/>
      <w:bookmarkStart w:id="116" w:name="_Toc478029487"/>
      <w:bookmarkStart w:id="117" w:name="_Toc478029809"/>
      <w:bookmarkStart w:id="118" w:name="_Toc478029951"/>
      <w:bookmarkStart w:id="119" w:name="_Toc525897313"/>
      <w:bookmarkStart w:id="120" w:name="_Toc525912131"/>
      <w:bookmarkStart w:id="121" w:name="_Toc525912290"/>
      <w:bookmarkStart w:id="122" w:name="_Toc477856704"/>
      <w:bookmarkStart w:id="123" w:name="_Toc477856835"/>
      <w:bookmarkStart w:id="124" w:name="_Toc477857445"/>
      <w:bookmarkStart w:id="125" w:name="_Toc477858885"/>
      <w:bookmarkStart w:id="126" w:name="_Toc478029206"/>
      <w:bookmarkStart w:id="127" w:name="_Toc478029347"/>
      <w:bookmarkStart w:id="128" w:name="_Toc478029488"/>
      <w:bookmarkStart w:id="129" w:name="_Toc478029810"/>
      <w:bookmarkStart w:id="130" w:name="_Toc478029952"/>
      <w:bookmarkStart w:id="131" w:name="_Toc525897314"/>
      <w:bookmarkStart w:id="132" w:name="_Toc525912132"/>
      <w:bookmarkStart w:id="133" w:name="_Toc525912291"/>
      <w:bookmarkStart w:id="134" w:name="_Toc84847545"/>
      <w:bookmarkStart w:id="135" w:name="_Toc87674238"/>
      <w:bookmarkStart w:id="136" w:name="_Toc172518176"/>
      <w:bookmarkStart w:id="137" w:name="_Toc323309503"/>
      <w:bookmarkStart w:id="138" w:name="_Toc336250324"/>
      <w:bookmarkStart w:id="139" w:name="_Toc33694651"/>
      <w:bookmarkStart w:id="140" w:name="_Toc55555960"/>
      <w:bookmarkStart w:id="141" w:name="_Toc180068633"/>
      <w:bookmarkEnd w:id="10"/>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rsidRPr="001432DD">
        <w:t>documents constitutifs</w:t>
      </w:r>
      <w:bookmarkEnd w:id="134"/>
      <w:bookmarkEnd w:id="135"/>
      <w:bookmarkEnd w:id="136"/>
      <w:bookmarkEnd w:id="137"/>
      <w:bookmarkEnd w:id="138"/>
      <w:bookmarkEnd w:id="139"/>
      <w:bookmarkEnd w:id="140"/>
      <w:bookmarkEnd w:id="141"/>
    </w:p>
    <w:p w14:paraId="7F67AC78" w14:textId="77777777" w:rsidR="001432DD" w:rsidRPr="001432DD" w:rsidRDefault="001432DD" w:rsidP="001432DD">
      <w:pPr>
        <w:pStyle w:val="Titre2"/>
      </w:pPr>
      <w:bookmarkStart w:id="142" w:name="_Toc323309504"/>
      <w:bookmarkStart w:id="143" w:name="_Toc336250325"/>
      <w:bookmarkStart w:id="144" w:name="_Toc33694652"/>
      <w:bookmarkStart w:id="145" w:name="_Toc55555961"/>
      <w:bookmarkStart w:id="146" w:name="_Toc180068634"/>
      <w:r w:rsidRPr="001432DD">
        <w:t>Documents contractuels</w:t>
      </w:r>
      <w:bookmarkEnd w:id="142"/>
      <w:bookmarkEnd w:id="143"/>
      <w:bookmarkEnd w:id="144"/>
      <w:bookmarkEnd w:id="145"/>
      <w:bookmarkEnd w:id="146"/>
    </w:p>
    <w:p w14:paraId="0830615D" w14:textId="02EDD121" w:rsidR="00B32762" w:rsidRDefault="00B32762" w:rsidP="008409FF">
      <w:pPr>
        <w:pStyle w:val="Corpsdetexte"/>
      </w:pPr>
      <w:bookmarkStart w:id="147" w:name="_Toc323309505"/>
      <w:bookmarkStart w:id="148" w:name="_Toc336250326"/>
      <w:bookmarkStart w:id="149" w:name="_Toc33694653"/>
      <w:bookmarkStart w:id="150" w:name="_Toc55555962"/>
      <w:r>
        <w:t xml:space="preserve">En dérogation de l’article 4.1 du CCAG </w:t>
      </w:r>
      <w:r w:rsidR="00CA6297">
        <w:t>PI</w:t>
      </w:r>
      <w:r>
        <w:t xml:space="preserve">, l’accord-cadre est constitué par les documents énumérés ci-dessous, par ordre de priorité décroissante : </w:t>
      </w:r>
    </w:p>
    <w:p w14:paraId="62368477" w14:textId="53D982B0" w:rsidR="00B32762" w:rsidRPr="001432DD" w:rsidRDefault="00B32762">
      <w:pPr>
        <w:pStyle w:val="Corpsdetexte"/>
        <w:numPr>
          <w:ilvl w:val="0"/>
          <w:numId w:val="24"/>
        </w:numPr>
      </w:pPr>
      <w:r w:rsidRPr="001432DD">
        <w:t xml:space="preserve">le présent </w:t>
      </w:r>
      <w:r>
        <w:t xml:space="preserve">contrat valant acte d’engagement et CCAP </w:t>
      </w:r>
      <w:r w:rsidRPr="001432DD">
        <w:t>signé par les deux parties et ses annexes éventuelles dont l’exemplaire original conservé dans les archives du maître d’ouvrage fait seule foi</w:t>
      </w:r>
      <w:r>
        <w:t> ;</w:t>
      </w:r>
    </w:p>
    <w:p w14:paraId="14A636B5" w14:textId="4B0FB5B2" w:rsidR="00B32762" w:rsidRDefault="00B32762">
      <w:pPr>
        <w:pStyle w:val="Corpsdetexte"/>
        <w:numPr>
          <w:ilvl w:val="0"/>
          <w:numId w:val="24"/>
        </w:numPr>
      </w:pPr>
      <w:r>
        <w:t xml:space="preserve">la directive PSSI Niveau 3 : Exigences marchés, version V3R1 ; </w:t>
      </w:r>
    </w:p>
    <w:p w14:paraId="478D6E88" w14:textId="2957003A" w:rsidR="00B32762" w:rsidRDefault="00B32762">
      <w:pPr>
        <w:pStyle w:val="Corpsdetexte"/>
        <w:numPr>
          <w:ilvl w:val="0"/>
          <w:numId w:val="24"/>
        </w:numPr>
      </w:pPr>
      <w:proofErr w:type="gramStart"/>
      <w:r>
        <w:t>le</w:t>
      </w:r>
      <w:proofErr w:type="gramEnd"/>
      <w:r>
        <w:t xml:space="preserve"> Cahier des clauses techniques particulières (C.C.T.P.) </w:t>
      </w:r>
      <w:r w:rsidR="00B56A19" w:rsidRPr="00D35D5E">
        <w:t xml:space="preserve">référencé </w:t>
      </w:r>
      <w:r w:rsidR="00B56A19" w:rsidRPr="00A738A4">
        <w:rPr>
          <w:szCs w:val="18"/>
        </w:rPr>
        <w:fldChar w:fldCharType="begin"/>
      </w:r>
      <w:r w:rsidR="00B56A19" w:rsidRPr="00A738A4">
        <w:rPr>
          <w:szCs w:val="18"/>
        </w:rPr>
        <w:instrText xml:space="preserve"> DOCPROPERTY "Référence"  \* MERGEFORMAT </w:instrText>
      </w:r>
      <w:r w:rsidR="00B56A19" w:rsidRPr="00A738A4">
        <w:rPr>
          <w:szCs w:val="18"/>
        </w:rPr>
        <w:fldChar w:fldCharType="separate"/>
      </w:r>
      <w:r w:rsidR="003E7E68">
        <w:rPr>
          <w:szCs w:val="18"/>
        </w:rPr>
        <w:t>MPA_24-21037</w:t>
      </w:r>
      <w:r w:rsidR="00B56A19" w:rsidRPr="00A738A4">
        <w:rPr>
          <w:szCs w:val="18"/>
        </w:rPr>
        <w:fldChar w:fldCharType="end"/>
      </w:r>
      <w:r w:rsidR="00B56A19" w:rsidRPr="00D35D5E">
        <w:t>_CCTP</w:t>
      </w:r>
      <w:r w:rsidR="00B56A19">
        <w:t xml:space="preserve"> </w:t>
      </w:r>
      <w:r>
        <w:t xml:space="preserve">; </w:t>
      </w:r>
    </w:p>
    <w:p w14:paraId="17D63AC4" w14:textId="6B8065E9" w:rsidR="00B32762" w:rsidRDefault="00B32762">
      <w:pPr>
        <w:pStyle w:val="Corpsdetexte"/>
        <w:numPr>
          <w:ilvl w:val="0"/>
          <w:numId w:val="24"/>
        </w:numPr>
      </w:pPr>
      <w:r>
        <w:t xml:space="preserve">le cahier des clauses administratives générales (CCAG) des marchés publics de </w:t>
      </w:r>
      <w:r w:rsidR="00A171F2">
        <w:t>Prestations Intellectuelles</w:t>
      </w:r>
      <w:r>
        <w:t xml:space="preserve"> (approuvé par l'arrêté du 30 mars 2021) ; </w:t>
      </w:r>
    </w:p>
    <w:p w14:paraId="10991F23" w14:textId="0C268044" w:rsidR="00B32762" w:rsidRDefault="00B32762">
      <w:pPr>
        <w:pStyle w:val="Corpsdetexte"/>
        <w:numPr>
          <w:ilvl w:val="0"/>
          <w:numId w:val="24"/>
        </w:numPr>
      </w:pPr>
      <w:r>
        <w:t xml:space="preserve">les actes spéciaux de sous-traitance et leurs modifications de marché, postérieurs à la notification du marché ; </w:t>
      </w:r>
    </w:p>
    <w:p w14:paraId="5D4C4274" w14:textId="4EC90C74" w:rsidR="00B32762" w:rsidRDefault="00B32762">
      <w:pPr>
        <w:pStyle w:val="Corpsdetexte"/>
        <w:numPr>
          <w:ilvl w:val="0"/>
          <w:numId w:val="24"/>
        </w:numPr>
      </w:pPr>
      <w:r>
        <w:t xml:space="preserve">l'offre technique du titulaire. </w:t>
      </w:r>
    </w:p>
    <w:p w14:paraId="02ACA288" w14:textId="77777777" w:rsidR="001432DD" w:rsidRPr="001432DD" w:rsidRDefault="001432DD" w:rsidP="001432DD">
      <w:pPr>
        <w:pStyle w:val="Titre2"/>
      </w:pPr>
      <w:bookmarkStart w:id="151" w:name="_Toc180068635"/>
      <w:r w:rsidRPr="001432DD">
        <w:t>Autres documents</w:t>
      </w:r>
      <w:bookmarkEnd w:id="147"/>
      <w:bookmarkEnd w:id="148"/>
      <w:bookmarkEnd w:id="149"/>
      <w:bookmarkEnd w:id="150"/>
      <w:bookmarkEnd w:id="151"/>
    </w:p>
    <w:p w14:paraId="33E3DCFA" w14:textId="4ABBB29E" w:rsidR="001432DD" w:rsidRPr="001432DD" w:rsidRDefault="001432DD" w:rsidP="00DE2342">
      <w:pPr>
        <w:pStyle w:val="Corpsdetexte"/>
      </w:pPr>
      <w:r w:rsidRPr="001432DD">
        <w:t xml:space="preserve">Les autres documents applicables au présent </w:t>
      </w:r>
      <w:r w:rsidR="001B28B0">
        <w:t>accord-cadre</w:t>
      </w:r>
      <w:r w:rsidRPr="001432DD">
        <w:t xml:space="preserve"> sont :</w:t>
      </w:r>
    </w:p>
    <w:p w14:paraId="7E6D3B78" w14:textId="51678D67" w:rsidR="00473302" w:rsidRDefault="00473302">
      <w:pPr>
        <w:pStyle w:val="Corpsdetexte"/>
        <w:numPr>
          <w:ilvl w:val="0"/>
          <w:numId w:val="23"/>
        </w:numPr>
      </w:pPr>
      <w:r>
        <w:t>Les bons de commande émis et notifiés</w:t>
      </w:r>
    </w:p>
    <w:p w14:paraId="47A124AF" w14:textId="16DC7B8A" w:rsidR="001432DD" w:rsidRPr="001432DD" w:rsidRDefault="001B28B0">
      <w:pPr>
        <w:pStyle w:val="Corpsdetexte"/>
        <w:numPr>
          <w:ilvl w:val="0"/>
          <w:numId w:val="23"/>
        </w:numPr>
      </w:pPr>
      <w:r w:rsidRPr="001432DD">
        <w:t>Les</w:t>
      </w:r>
      <w:r w:rsidR="001432DD" w:rsidRPr="001432DD">
        <w:t xml:space="preserve"> ordres de services </w:t>
      </w:r>
      <w:r w:rsidR="00473302">
        <w:t>émis et notifiés</w:t>
      </w:r>
    </w:p>
    <w:p w14:paraId="49CFB9DB" w14:textId="5E7C0180" w:rsidR="00473302" w:rsidRDefault="00473302" w:rsidP="001432DD">
      <w:pPr>
        <w:pStyle w:val="Titre3"/>
      </w:pPr>
      <w:bookmarkStart w:id="152" w:name="_Toc180068636"/>
      <w:bookmarkStart w:id="153" w:name="_Toc265231250"/>
      <w:bookmarkStart w:id="154" w:name="_Toc269915559"/>
      <w:bookmarkStart w:id="155" w:name="_Toc323309506"/>
      <w:bookmarkStart w:id="156" w:name="_Toc336250327"/>
      <w:bookmarkStart w:id="157" w:name="_Toc33694654"/>
      <w:bookmarkStart w:id="158" w:name="_Toc55555963"/>
      <w:r>
        <w:t>Bon de commande</w:t>
      </w:r>
      <w:bookmarkEnd w:id="152"/>
    </w:p>
    <w:p w14:paraId="67DA376B" w14:textId="77777777" w:rsidR="00473302" w:rsidRDefault="00473302" w:rsidP="00DE2342">
      <w:pPr>
        <w:pStyle w:val="Corpsdetexte"/>
      </w:pPr>
      <w:r>
        <w:t xml:space="preserve">Les commandes sont faites au fur et à mesure des besoins par le moyen de bons de commande délivrés par le service et qui comportent : </w:t>
      </w:r>
    </w:p>
    <w:p w14:paraId="398CF0BE" w14:textId="662297F6" w:rsidR="00473302" w:rsidRDefault="00473302">
      <w:pPr>
        <w:pStyle w:val="Corpsdetexte"/>
        <w:numPr>
          <w:ilvl w:val="0"/>
          <w:numId w:val="22"/>
        </w:numPr>
      </w:pPr>
      <w:r>
        <w:t xml:space="preserve">le numéro de l'accord-cadre </w:t>
      </w:r>
    </w:p>
    <w:p w14:paraId="6EFC7FF0" w14:textId="4433676C" w:rsidR="00473302" w:rsidRDefault="00473302">
      <w:pPr>
        <w:pStyle w:val="Corpsdetexte"/>
        <w:numPr>
          <w:ilvl w:val="0"/>
          <w:numId w:val="22"/>
        </w:numPr>
      </w:pPr>
      <w:r>
        <w:t xml:space="preserve">le numéro du bon de commande </w:t>
      </w:r>
    </w:p>
    <w:p w14:paraId="67C50F00" w14:textId="78F89F2E" w:rsidR="00473302" w:rsidRDefault="00473302">
      <w:pPr>
        <w:pStyle w:val="Corpsdetexte"/>
        <w:numPr>
          <w:ilvl w:val="0"/>
          <w:numId w:val="22"/>
        </w:numPr>
      </w:pPr>
      <w:r>
        <w:lastRenderedPageBreak/>
        <w:t>les types d'unités d'</w:t>
      </w:r>
      <w:r w:rsidR="002E4663">
        <w:t>œuvre</w:t>
      </w:r>
      <w:r>
        <w:t xml:space="preserve">, les quantités, les documents en entrée de celles-ci, les opérations à réaliser, </w:t>
      </w:r>
    </w:p>
    <w:p w14:paraId="0DDD53BC" w14:textId="12DC1DF2" w:rsidR="00473302" w:rsidRDefault="00473302">
      <w:pPr>
        <w:pStyle w:val="Corpsdetexte"/>
        <w:numPr>
          <w:ilvl w:val="0"/>
          <w:numId w:val="22"/>
        </w:numPr>
      </w:pPr>
      <w:r>
        <w:t xml:space="preserve">la date de commencement d'exécution (éventuellement les dates de commencement de chaque poste de commande en cas de recours à un tel découpage d'un bon de commande) </w:t>
      </w:r>
    </w:p>
    <w:p w14:paraId="7EE219E0" w14:textId="346966E3" w:rsidR="00473302" w:rsidRDefault="00473302">
      <w:pPr>
        <w:pStyle w:val="Corpsdetexte"/>
        <w:numPr>
          <w:ilvl w:val="0"/>
          <w:numId w:val="22"/>
        </w:numPr>
      </w:pPr>
      <w:r>
        <w:t xml:space="preserve">les prix unitaires HT et le montant total HT de la commande (éventuellement ventilé par poste de commande en cas de recours à un tel découpage d'un bon de commande) </w:t>
      </w:r>
    </w:p>
    <w:p w14:paraId="4307AAA0" w14:textId="019818B6" w:rsidR="00473302" w:rsidRDefault="00473302">
      <w:pPr>
        <w:pStyle w:val="Corpsdetexte"/>
        <w:numPr>
          <w:ilvl w:val="0"/>
          <w:numId w:val="22"/>
        </w:numPr>
      </w:pPr>
      <w:r>
        <w:t xml:space="preserve">le taux et le montant des taxes (éventuellement ventilé par poste de commande en cas de recours à un tel découpage d'un bon de commande) </w:t>
      </w:r>
    </w:p>
    <w:p w14:paraId="18298688" w14:textId="575DA170" w:rsidR="00473302" w:rsidRDefault="00473302">
      <w:pPr>
        <w:pStyle w:val="Corpsdetexte"/>
        <w:numPr>
          <w:ilvl w:val="0"/>
          <w:numId w:val="22"/>
        </w:numPr>
      </w:pPr>
      <w:r>
        <w:t xml:space="preserve">les prix unitaires TTC et le montant total TTC (éventuellement ventilé par poste de commande en cas de recours à un tel découpage d'un bon de commande) </w:t>
      </w:r>
    </w:p>
    <w:p w14:paraId="0C1AD10C" w14:textId="33488498" w:rsidR="00473302" w:rsidRDefault="00473302">
      <w:pPr>
        <w:pStyle w:val="Corpsdetexte"/>
        <w:numPr>
          <w:ilvl w:val="0"/>
          <w:numId w:val="22"/>
        </w:numPr>
      </w:pPr>
      <w:r>
        <w:t xml:space="preserve">les parts respectives (éventuellement pour chaque poste de commande en cas de recours à un tel découpage d'un bon de commande) de chacun des sous-traitants éventuels (à partir du décompte de sous-traitance établi par le titulaire) </w:t>
      </w:r>
    </w:p>
    <w:p w14:paraId="7BD27154" w14:textId="08DA42AE" w:rsidR="00473302" w:rsidRDefault="00473302">
      <w:pPr>
        <w:pStyle w:val="Corpsdetexte"/>
        <w:numPr>
          <w:ilvl w:val="0"/>
          <w:numId w:val="22"/>
        </w:numPr>
      </w:pPr>
      <w:r>
        <w:t xml:space="preserve">le délai d'exécution maximum (éventuellement précisé par poste de commande en cas de recours à un tel découpage d'un bon de commande) </w:t>
      </w:r>
    </w:p>
    <w:p w14:paraId="535297A7" w14:textId="0C37D099" w:rsidR="00473302" w:rsidRDefault="00473302">
      <w:pPr>
        <w:pStyle w:val="Corpsdetexte"/>
        <w:numPr>
          <w:ilvl w:val="0"/>
          <w:numId w:val="22"/>
        </w:numPr>
      </w:pPr>
      <w:r>
        <w:t xml:space="preserve">le lieu de livraison ou d'exécution (éventuellement précisé par poste de commande en cas de recours à un tel découpage d'un bon de commande) </w:t>
      </w:r>
    </w:p>
    <w:p w14:paraId="2290D07D" w14:textId="3EA4AE79" w:rsidR="00473302" w:rsidRDefault="00473302">
      <w:pPr>
        <w:pStyle w:val="Corpsdetexte"/>
        <w:numPr>
          <w:ilvl w:val="0"/>
          <w:numId w:val="22"/>
        </w:numPr>
      </w:pPr>
      <w:r>
        <w:t xml:space="preserve">le paiement d'acompte éventuel (éventuellement précisé pour chaque poste de commande en cas de recours à un tel découpage d'un bon de commande) </w:t>
      </w:r>
    </w:p>
    <w:p w14:paraId="289B17B0" w14:textId="77777777" w:rsidR="00473302" w:rsidRDefault="00473302" w:rsidP="00473302">
      <w:pPr>
        <w:pStyle w:val="Default"/>
        <w:rPr>
          <w:sz w:val="22"/>
          <w:szCs w:val="22"/>
        </w:rPr>
      </w:pPr>
    </w:p>
    <w:p w14:paraId="60E89154" w14:textId="77777777" w:rsidR="00473302" w:rsidRDefault="00473302">
      <w:pPr>
        <w:pStyle w:val="Default"/>
        <w:numPr>
          <w:ilvl w:val="0"/>
          <w:numId w:val="8"/>
        </w:numPr>
        <w:rPr>
          <w:sz w:val="22"/>
          <w:szCs w:val="22"/>
        </w:rPr>
      </w:pPr>
      <w:r>
        <w:rPr>
          <w:b/>
          <w:bCs/>
          <w:sz w:val="22"/>
          <w:szCs w:val="22"/>
        </w:rPr>
        <w:t xml:space="preserve">Prix des bons de commande </w:t>
      </w:r>
    </w:p>
    <w:p w14:paraId="565279DE" w14:textId="2D5C48F1" w:rsidR="00473302" w:rsidRDefault="00473302" w:rsidP="00473302">
      <w:pPr>
        <w:pStyle w:val="Corpsdetexte"/>
        <w:rPr>
          <w:szCs w:val="22"/>
        </w:rPr>
      </w:pPr>
      <w:r>
        <w:rPr>
          <w:szCs w:val="22"/>
        </w:rPr>
        <w:t>Le prix applicable aux bons de commande est celui en vigueur au moment de la notification desdits bons de commande</w:t>
      </w:r>
    </w:p>
    <w:p w14:paraId="4FD0A034" w14:textId="77777777" w:rsidR="00473302" w:rsidRDefault="00473302">
      <w:pPr>
        <w:pStyle w:val="Default"/>
        <w:numPr>
          <w:ilvl w:val="0"/>
          <w:numId w:val="9"/>
        </w:numPr>
        <w:rPr>
          <w:sz w:val="22"/>
          <w:szCs w:val="22"/>
        </w:rPr>
      </w:pPr>
      <w:r>
        <w:rPr>
          <w:b/>
          <w:bCs/>
          <w:sz w:val="22"/>
          <w:szCs w:val="22"/>
        </w:rPr>
        <w:t xml:space="preserve">Délai maximal d’un bon de commande </w:t>
      </w:r>
    </w:p>
    <w:p w14:paraId="4867107B" w14:textId="119EC0FD" w:rsidR="00473302" w:rsidRDefault="00473302" w:rsidP="00473302">
      <w:pPr>
        <w:pStyle w:val="Corpsdetexte"/>
      </w:pPr>
      <w:r>
        <w:rPr>
          <w:szCs w:val="22"/>
        </w:rPr>
        <w:t>Le délai maximal d'un bon de commande est de 12 mois hors prolongation de délai. Toutefois, l'exécution des bons de commande ne pourra pas dépasser de plus de 6 mois la date de fin de validité de l’accord cadre hors prolongation de délai.</w:t>
      </w:r>
    </w:p>
    <w:p w14:paraId="57BB0DD9" w14:textId="0998E682" w:rsidR="001432DD" w:rsidRPr="001432DD" w:rsidRDefault="001432DD" w:rsidP="001432DD">
      <w:pPr>
        <w:pStyle w:val="Titre3"/>
      </w:pPr>
      <w:bookmarkStart w:id="159" w:name="_Toc180068637"/>
      <w:r w:rsidRPr="001432DD">
        <w:t>Ordre de service</w:t>
      </w:r>
      <w:bookmarkEnd w:id="153"/>
      <w:bookmarkEnd w:id="154"/>
      <w:bookmarkEnd w:id="155"/>
      <w:bookmarkEnd w:id="156"/>
      <w:bookmarkEnd w:id="157"/>
      <w:bookmarkEnd w:id="158"/>
      <w:bookmarkEnd w:id="159"/>
    </w:p>
    <w:p w14:paraId="4D34D91E" w14:textId="77777777" w:rsidR="00C7002C" w:rsidRDefault="00C7002C" w:rsidP="00DE2342">
      <w:pPr>
        <w:pStyle w:val="Corpsdetexte"/>
      </w:pPr>
      <w:bookmarkStart w:id="160" w:name="_Toc255908614"/>
      <w:r w:rsidRPr="001432DD">
        <w:t>L'ordre de service est écrit, daté</w:t>
      </w:r>
      <w:r>
        <w:t xml:space="preserve">, </w:t>
      </w:r>
      <w:r w:rsidRPr="001432DD">
        <w:t>numéroté</w:t>
      </w:r>
      <w:r>
        <w:t xml:space="preserve"> </w:t>
      </w:r>
      <w:r w:rsidRPr="00D35741">
        <w:t>et notifié par le maître d’ouvrage ou le maître d’œuvre. La notification est faite par tout moyen matériel ou dématérialisé permettant de déterminer de façon certaine la date et, le cas échéant l’heure de sa réception.</w:t>
      </w:r>
      <w:r w:rsidRPr="001432DD">
        <w:t xml:space="preserve"> Il comprend la référence du marché, les prestations concernées et la date de point de départ du délai contractuel. </w:t>
      </w:r>
      <w:r w:rsidRPr="007B5D92">
        <w:t>Le titulaire en accuse réception datée.</w:t>
      </w:r>
    </w:p>
    <w:p w14:paraId="0B6D9207" w14:textId="77777777" w:rsidR="00C7002C" w:rsidRPr="001432DD" w:rsidRDefault="00C7002C" w:rsidP="00DE2342">
      <w:pPr>
        <w:pStyle w:val="Corpsdetexte"/>
      </w:pPr>
      <w:r w:rsidRPr="001432DD">
        <w:t xml:space="preserve">Lorsque le titulaire estime que les prescriptions d'un ordre de service appellent des réserves de sa part, il doit, sous peine de forclusion, les présenter par écrit à </w:t>
      </w:r>
      <w:r>
        <w:t>la DTI</w:t>
      </w:r>
      <w:r w:rsidRPr="001432DD">
        <w:t xml:space="preserve"> dans un délai de quinze jours</w:t>
      </w:r>
      <w:r>
        <w:t xml:space="preserve"> à compter de la réception de l’ordre de service</w:t>
      </w:r>
      <w:r w:rsidRPr="001432DD">
        <w:t>. Ce délai s'entend en jours calend</w:t>
      </w:r>
      <w:r>
        <w:t>aires</w:t>
      </w:r>
      <w:r w:rsidRPr="001432DD">
        <w:t xml:space="preserve"> et expire à </w:t>
      </w:r>
      <w:r>
        <w:t xml:space="preserve">minuit le dernier jour du délai </w:t>
      </w:r>
      <w:r w:rsidRPr="001432DD">
        <w:t xml:space="preserve">(lorsque le dernier jour du délai est un samedi, un dimanche ou un jour férié ou chômé, le délai est prolongé jusqu'à la fin du </w:t>
      </w:r>
      <w:r>
        <w:t xml:space="preserve">premier </w:t>
      </w:r>
      <w:r w:rsidRPr="001432DD">
        <w:t>jour ouvrable qui suit</w:t>
      </w:r>
      <w:r>
        <w:t>, à minuit</w:t>
      </w:r>
      <w:r w:rsidRPr="001432DD">
        <w:t>).</w:t>
      </w:r>
    </w:p>
    <w:p w14:paraId="0587D0EA" w14:textId="1B67F6FC" w:rsidR="00C7002C" w:rsidRDefault="000D258B" w:rsidP="00DE2342">
      <w:pPr>
        <w:pStyle w:val="Corpsdetexte"/>
      </w:pPr>
      <w:r>
        <w:t>Le</w:t>
      </w:r>
      <w:r w:rsidR="00C7002C" w:rsidRPr="001432DD">
        <w:t xml:space="preserve"> titulaire se conforme strictement aux ordres de service qui lui sont notifiés, qu'ils aient ou non fait l'objet de réserves de sa part.</w:t>
      </w:r>
    </w:p>
    <w:p w14:paraId="11922DA5" w14:textId="77777777" w:rsidR="00A171F2" w:rsidRDefault="00A171F2" w:rsidP="00CA6297">
      <w:pPr>
        <w:pStyle w:val="Corpsdetexte"/>
        <w:spacing w:after="0"/>
      </w:pPr>
    </w:p>
    <w:p w14:paraId="45A31D93" w14:textId="77777777" w:rsidR="00A171F2" w:rsidRDefault="00A171F2" w:rsidP="00A171F2">
      <w:pPr>
        <w:pStyle w:val="Default"/>
        <w:numPr>
          <w:ilvl w:val="0"/>
          <w:numId w:val="28"/>
        </w:numPr>
        <w:rPr>
          <w:sz w:val="22"/>
          <w:szCs w:val="22"/>
        </w:rPr>
      </w:pPr>
      <w:r>
        <w:rPr>
          <w:b/>
          <w:bCs/>
          <w:sz w:val="22"/>
          <w:szCs w:val="22"/>
        </w:rPr>
        <w:t xml:space="preserve">Prestations exceptionnelles </w:t>
      </w:r>
    </w:p>
    <w:p w14:paraId="1DB25C3B" w14:textId="4A810C4E" w:rsidR="00A171F2" w:rsidRDefault="00A171F2" w:rsidP="00A171F2">
      <w:pPr>
        <w:pStyle w:val="Default"/>
        <w:jc w:val="both"/>
        <w:rPr>
          <w:sz w:val="22"/>
          <w:szCs w:val="22"/>
        </w:rPr>
      </w:pPr>
      <w:r>
        <w:rPr>
          <w:sz w:val="22"/>
          <w:szCs w:val="22"/>
        </w:rPr>
        <w:t xml:space="preserve">Des prestations exceptionnelles, non actuellement prévisibles mais restant strictement dans le cadre de l'accord-cadre, sont susceptibles d’être commandées. Ces prestations sont lancées par bons de commande à la suite de l’acceptation d’un devis du Titulaire par l’Acheteur. </w:t>
      </w:r>
    </w:p>
    <w:p w14:paraId="63F8FC5A" w14:textId="5E891661" w:rsidR="00A171F2" w:rsidRPr="001432DD" w:rsidRDefault="00A171F2" w:rsidP="00B41183">
      <w:pPr>
        <w:pStyle w:val="Corpsdetexte"/>
        <w:spacing w:before="120"/>
      </w:pPr>
      <w:r>
        <w:rPr>
          <w:szCs w:val="22"/>
        </w:rPr>
        <w:lastRenderedPageBreak/>
        <w:t>A aucun moment, le montant cumulé de commandes de ces prestations exceptionnelles sur devis ne peut dépasser 5% du montant des dépenses engagées au titre de l'accord-cadre.</w:t>
      </w:r>
    </w:p>
    <w:p w14:paraId="2E9EAA23" w14:textId="77777777" w:rsidR="001432DD" w:rsidRPr="001432DD" w:rsidRDefault="001432DD" w:rsidP="002C243C">
      <w:pPr>
        <w:pStyle w:val="Titre1"/>
        <w:pageBreakBefore w:val="0"/>
        <w:ind w:left="431" w:hanging="431"/>
      </w:pPr>
      <w:bookmarkStart w:id="161" w:name="_Toc211761408"/>
      <w:bookmarkStart w:id="162" w:name="_Toc323309507"/>
      <w:bookmarkStart w:id="163" w:name="_Toc336250328"/>
      <w:bookmarkStart w:id="164" w:name="_Toc33694656"/>
      <w:bookmarkStart w:id="165" w:name="_Toc55555965"/>
      <w:bookmarkStart w:id="166" w:name="_Toc180068638"/>
      <w:bookmarkStart w:id="167" w:name="_Toc84847546"/>
      <w:bookmarkStart w:id="168" w:name="_Toc87674241"/>
      <w:bookmarkStart w:id="169" w:name="_Toc172518179"/>
      <w:bookmarkEnd w:id="160"/>
      <w:r w:rsidRPr="001432DD">
        <w:t>Intervenants</w:t>
      </w:r>
      <w:bookmarkEnd w:id="161"/>
      <w:bookmarkEnd w:id="162"/>
      <w:bookmarkEnd w:id="163"/>
      <w:bookmarkEnd w:id="164"/>
      <w:bookmarkEnd w:id="165"/>
      <w:bookmarkEnd w:id="166"/>
    </w:p>
    <w:p w14:paraId="21E8573D" w14:textId="04942374" w:rsidR="002C243C" w:rsidRDefault="002C243C" w:rsidP="002C243C">
      <w:pPr>
        <w:pStyle w:val="Corpsdetexte"/>
        <w:spacing w:after="0"/>
        <w:rPr>
          <w:szCs w:val="22"/>
        </w:rPr>
      </w:pPr>
      <w:r>
        <w:rPr>
          <w:b/>
          <w:szCs w:val="22"/>
        </w:rPr>
        <w:t xml:space="preserve">Personne représentant la personne publique </w:t>
      </w:r>
      <w:r>
        <w:rPr>
          <w:szCs w:val="22"/>
        </w:rPr>
        <w:t>: Monsieur le Directeur de la Technique et de l’Innovation de la direction des services de la navigation aérienne</w:t>
      </w:r>
      <w:r w:rsidR="002A2D16">
        <w:rPr>
          <w:szCs w:val="22"/>
        </w:rPr>
        <w:t xml:space="preserve"> ou son représentant. </w:t>
      </w:r>
    </w:p>
    <w:p w14:paraId="69678285" w14:textId="77777777" w:rsidR="002C243C" w:rsidRDefault="002C243C" w:rsidP="002C243C">
      <w:pPr>
        <w:pStyle w:val="Corpsdetexte"/>
        <w:spacing w:after="0"/>
        <w:rPr>
          <w:szCs w:val="22"/>
        </w:rPr>
      </w:pPr>
    </w:p>
    <w:p w14:paraId="43070D78" w14:textId="77777777" w:rsidR="002C243C" w:rsidRDefault="002C243C" w:rsidP="002C243C">
      <w:pPr>
        <w:pStyle w:val="Corpsdetexte"/>
        <w:spacing w:after="0"/>
        <w:rPr>
          <w:szCs w:val="22"/>
        </w:rPr>
      </w:pPr>
      <w:r>
        <w:rPr>
          <w:szCs w:val="22"/>
        </w:rPr>
        <w:t>Le Titulaire devra nommer un correspondant unique pour le suivi de ce marché auprès de la DTI.</w:t>
      </w:r>
    </w:p>
    <w:p w14:paraId="009C96AE" w14:textId="77777777" w:rsidR="002C243C" w:rsidRDefault="002C243C" w:rsidP="002C243C">
      <w:pPr>
        <w:pStyle w:val="Corpsdetexte"/>
        <w:spacing w:after="0"/>
        <w:rPr>
          <w:szCs w:val="22"/>
        </w:rPr>
      </w:pPr>
      <w:r>
        <w:rPr>
          <w:szCs w:val="22"/>
        </w:rPr>
        <w:t xml:space="preserve">Ce correspondant, dénommé </w:t>
      </w:r>
      <w:r>
        <w:rPr>
          <w:b/>
          <w:szCs w:val="22"/>
        </w:rPr>
        <w:t>responsable du marché</w:t>
      </w:r>
      <w:r>
        <w:rPr>
          <w:szCs w:val="22"/>
        </w:rPr>
        <w:t>, sera le point d’entrée pour tout échange entre la DTI et le Titulaire.</w:t>
      </w:r>
    </w:p>
    <w:p w14:paraId="124D3BC6" w14:textId="77777777" w:rsidR="002C243C" w:rsidRDefault="002C243C" w:rsidP="002C243C">
      <w:pPr>
        <w:pStyle w:val="Corpsdetexte"/>
        <w:spacing w:after="0"/>
        <w:rPr>
          <w:szCs w:val="22"/>
        </w:rPr>
      </w:pPr>
      <w:r>
        <w:rPr>
          <w:szCs w:val="22"/>
        </w:rPr>
        <w:t>En plus du responsable du marché, le Titulaire devra nommer un responsable technique et un responsable chargé de la gestion de la facturation.</w:t>
      </w:r>
    </w:p>
    <w:p w14:paraId="37FAD500" w14:textId="77777777" w:rsidR="002C243C" w:rsidRDefault="002C243C" w:rsidP="002C243C">
      <w:pPr>
        <w:pStyle w:val="Corpsdetexte"/>
        <w:spacing w:after="0"/>
        <w:rPr>
          <w:szCs w:val="22"/>
        </w:rPr>
      </w:pPr>
      <w:r>
        <w:rPr>
          <w:szCs w:val="22"/>
        </w:rPr>
        <w:t>Une même personne pourra cumuler les trois fonctions.</w:t>
      </w:r>
    </w:p>
    <w:p w14:paraId="2CCA3D93" w14:textId="77777777" w:rsidR="002C243C" w:rsidRDefault="002C243C" w:rsidP="002C243C">
      <w:pPr>
        <w:pStyle w:val="Corpsdetexte"/>
        <w:spacing w:after="0"/>
        <w:rPr>
          <w:szCs w:val="22"/>
        </w:rPr>
      </w:pPr>
    </w:p>
    <w:p w14:paraId="65A90704" w14:textId="16A4E9DA" w:rsidR="002C243C" w:rsidRDefault="002C243C" w:rsidP="002C243C">
      <w:pPr>
        <w:pStyle w:val="Corpsdetexte"/>
        <w:spacing w:after="0"/>
        <w:rPr>
          <w:szCs w:val="22"/>
        </w:rPr>
      </w:pPr>
      <w:r>
        <w:rPr>
          <w:szCs w:val="22"/>
        </w:rPr>
        <w:t>Le Titulaire s’engage à informer sans délai l’Acheteur de toute modification d’interlocuteur désigné et devra avant tout changement obtenir l’accord de l’Acheteur.</w:t>
      </w:r>
    </w:p>
    <w:p w14:paraId="116FC0F4" w14:textId="77777777" w:rsidR="002C243C" w:rsidRDefault="002C243C" w:rsidP="001432DD">
      <w:pPr>
        <w:spacing w:after="120"/>
        <w:jc w:val="both"/>
        <w:rPr>
          <w:rFonts w:ascii="Times New Roman" w:hAnsi="Times New Roman"/>
          <w:b/>
          <w:sz w:val="22"/>
          <w:szCs w:val="22"/>
        </w:rPr>
      </w:pPr>
    </w:p>
    <w:p w14:paraId="59ECB2B9" w14:textId="28117666" w:rsidR="001432DD" w:rsidRPr="001432DD" w:rsidRDefault="001432DD" w:rsidP="000C0389">
      <w:pPr>
        <w:pStyle w:val="Titre1"/>
        <w:pageBreakBefore w:val="0"/>
        <w:ind w:left="431" w:hanging="431"/>
      </w:pPr>
      <w:bookmarkStart w:id="170" w:name="_Toc477856710"/>
      <w:bookmarkStart w:id="171" w:name="_Toc477856841"/>
      <w:bookmarkStart w:id="172" w:name="_Toc477857451"/>
      <w:bookmarkStart w:id="173" w:name="_Toc477858891"/>
      <w:bookmarkStart w:id="174" w:name="_Toc478029212"/>
      <w:bookmarkStart w:id="175" w:name="_Toc478029353"/>
      <w:bookmarkStart w:id="176" w:name="_Toc478029494"/>
      <w:bookmarkStart w:id="177" w:name="_Toc478029816"/>
      <w:bookmarkStart w:id="178" w:name="_Toc478029958"/>
      <w:bookmarkStart w:id="179" w:name="_Toc525897320"/>
      <w:bookmarkStart w:id="180" w:name="_Toc525912138"/>
      <w:bookmarkStart w:id="181" w:name="_Toc525912297"/>
      <w:bookmarkStart w:id="182" w:name="_Toc323309508"/>
      <w:bookmarkStart w:id="183" w:name="_Toc336250329"/>
      <w:bookmarkStart w:id="184" w:name="_Toc33694657"/>
      <w:bookmarkStart w:id="185" w:name="_Toc55555966"/>
      <w:bookmarkStart w:id="186" w:name="_Toc180068639"/>
      <w:bookmarkEnd w:id="170"/>
      <w:bookmarkEnd w:id="171"/>
      <w:bookmarkEnd w:id="172"/>
      <w:bookmarkEnd w:id="173"/>
      <w:bookmarkEnd w:id="174"/>
      <w:bookmarkEnd w:id="175"/>
      <w:bookmarkEnd w:id="176"/>
      <w:bookmarkEnd w:id="177"/>
      <w:bookmarkEnd w:id="178"/>
      <w:bookmarkEnd w:id="179"/>
      <w:bookmarkEnd w:id="180"/>
      <w:bookmarkEnd w:id="181"/>
      <w:r w:rsidRPr="001432DD">
        <w:t xml:space="preserve">durée </w:t>
      </w:r>
      <w:r w:rsidR="009A526A">
        <w:t xml:space="preserve">/ </w:t>
      </w:r>
      <w:r w:rsidRPr="001432DD">
        <w:t>PRISE D’EFFET</w:t>
      </w:r>
      <w:r w:rsidR="009A526A">
        <w:t xml:space="preserve"> </w:t>
      </w:r>
      <w:r w:rsidR="00151651">
        <w:t xml:space="preserve">/ Reconduction </w:t>
      </w:r>
      <w:r w:rsidR="009A526A">
        <w:t>/ Délai d’exécution</w:t>
      </w:r>
      <w:r w:rsidRPr="001432DD">
        <w:t xml:space="preserve"> / résiliation</w:t>
      </w:r>
      <w:bookmarkEnd w:id="167"/>
      <w:bookmarkEnd w:id="168"/>
      <w:bookmarkEnd w:id="169"/>
      <w:bookmarkEnd w:id="182"/>
      <w:bookmarkEnd w:id="183"/>
      <w:bookmarkEnd w:id="184"/>
      <w:bookmarkEnd w:id="185"/>
      <w:bookmarkEnd w:id="186"/>
    </w:p>
    <w:p w14:paraId="6891565F" w14:textId="3C0A73BE" w:rsidR="001432DD" w:rsidRPr="001432DD" w:rsidRDefault="001432DD" w:rsidP="001432DD">
      <w:pPr>
        <w:pStyle w:val="Titre2"/>
      </w:pPr>
      <w:bookmarkStart w:id="187" w:name="_Toc172518180"/>
      <w:bookmarkStart w:id="188" w:name="_Toc323309509"/>
      <w:bookmarkStart w:id="189" w:name="_Toc336250330"/>
      <w:bookmarkStart w:id="190" w:name="_Toc33694658"/>
      <w:bookmarkStart w:id="191" w:name="_Toc55555967"/>
      <w:bookmarkStart w:id="192" w:name="_Toc180068640"/>
      <w:r w:rsidRPr="001432DD">
        <w:t>Durée du marché</w:t>
      </w:r>
      <w:bookmarkEnd w:id="187"/>
      <w:bookmarkEnd w:id="188"/>
      <w:bookmarkEnd w:id="189"/>
      <w:bookmarkEnd w:id="190"/>
      <w:bookmarkEnd w:id="191"/>
      <w:r w:rsidR="0032780D">
        <w:t xml:space="preserve"> / Prise d’effet</w:t>
      </w:r>
      <w:r w:rsidR="00151651">
        <w:t xml:space="preserve"> / Reconduction</w:t>
      </w:r>
      <w:bookmarkEnd w:id="192"/>
    </w:p>
    <w:p w14:paraId="670ACE0D" w14:textId="3DCFE8F8" w:rsidR="00527576" w:rsidRDefault="00527576" w:rsidP="00527576">
      <w:pPr>
        <w:pStyle w:val="Corpsdetexte"/>
      </w:pPr>
      <w:bookmarkStart w:id="193" w:name="_Toc172518181"/>
      <w:bookmarkStart w:id="194" w:name="_Toc323309510"/>
      <w:r w:rsidRPr="00527576">
        <w:t xml:space="preserve">La durée de validité de l'accord-cadre est la période à l'intérieur de laquelle les bons de commande peuvent être émis. Elle est fixée à </w:t>
      </w:r>
      <w:r w:rsidR="008D1961">
        <w:t>1</w:t>
      </w:r>
      <w:r w:rsidRPr="00527576">
        <w:t xml:space="preserve"> (</w:t>
      </w:r>
      <w:r w:rsidR="008D1961">
        <w:t>un</w:t>
      </w:r>
      <w:r w:rsidRPr="00527576">
        <w:t xml:space="preserve">) an, à compter de la notification de l’accord-cadre. </w:t>
      </w:r>
    </w:p>
    <w:p w14:paraId="4786FD97" w14:textId="66354DD6" w:rsidR="00151651" w:rsidRDefault="00151651" w:rsidP="00151651">
      <w:pPr>
        <w:pStyle w:val="Corpsdetexte"/>
      </w:pPr>
      <w:r w:rsidRPr="00527576">
        <w:t xml:space="preserve">L'accord-cadre est reconductible de manière tacite </w:t>
      </w:r>
      <w:r w:rsidR="008D1961">
        <w:t>3</w:t>
      </w:r>
      <w:r w:rsidRPr="00527576">
        <w:t xml:space="preserve"> (</w:t>
      </w:r>
      <w:r w:rsidR="008D1961">
        <w:t>trois</w:t>
      </w:r>
      <w:r w:rsidRPr="00527576">
        <w:t xml:space="preserve">) fois, pour une période de </w:t>
      </w:r>
      <w:r>
        <w:t>1</w:t>
      </w:r>
      <w:r w:rsidRPr="00527576">
        <w:t xml:space="preserve"> (</w:t>
      </w:r>
      <w:r>
        <w:t>un</w:t>
      </w:r>
      <w:r w:rsidRPr="00527576">
        <w:t xml:space="preserve">) an, soit une durée maximale de </w:t>
      </w:r>
      <w:r>
        <w:t>4</w:t>
      </w:r>
      <w:r w:rsidRPr="00527576">
        <w:t xml:space="preserve"> (</w:t>
      </w:r>
      <w:r>
        <w:t>quatre</w:t>
      </w:r>
      <w:r w:rsidRPr="00527576">
        <w:t xml:space="preserve">) ans. </w:t>
      </w:r>
    </w:p>
    <w:p w14:paraId="20BB6D96" w14:textId="77777777" w:rsidR="00151651" w:rsidRDefault="00151651" w:rsidP="00151651">
      <w:pPr>
        <w:pStyle w:val="Corpsdetexte"/>
      </w:pPr>
      <w:r>
        <w:t xml:space="preserve">Le Titulaire de l'accord-cadre ne peut pas refuser la reconduction selon les dispositions de l'article R2112-4 du Code de la commande publique. </w:t>
      </w:r>
    </w:p>
    <w:p w14:paraId="5167E444" w14:textId="77777777" w:rsidR="00151651" w:rsidRDefault="00151651" w:rsidP="00151651">
      <w:pPr>
        <w:pStyle w:val="Default"/>
        <w:jc w:val="both"/>
        <w:rPr>
          <w:sz w:val="22"/>
          <w:szCs w:val="22"/>
        </w:rPr>
      </w:pPr>
      <w:r>
        <w:rPr>
          <w:sz w:val="22"/>
          <w:szCs w:val="22"/>
        </w:rPr>
        <w:t xml:space="preserve">En cas de décision de ne pas reconduire l’accord-cadre, cette décision de l’Acheteur est expresse et est adressée au Titulaire un mois avant l'expiration de la période en cours, par le biais de LA PLACE. </w:t>
      </w:r>
    </w:p>
    <w:p w14:paraId="19ACD734" w14:textId="77777777" w:rsidR="00151651" w:rsidRDefault="00151651" w:rsidP="00151651">
      <w:pPr>
        <w:pStyle w:val="Corpsdetexte"/>
        <w:spacing w:after="0"/>
        <w:rPr>
          <w:szCs w:val="22"/>
        </w:rPr>
      </w:pPr>
    </w:p>
    <w:p w14:paraId="16C898D8" w14:textId="77777777" w:rsidR="00151651" w:rsidRDefault="00151651" w:rsidP="00151651">
      <w:pPr>
        <w:pStyle w:val="Corpsdetexte"/>
      </w:pPr>
      <w:r>
        <w:rPr>
          <w:szCs w:val="22"/>
        </w:rPr>
        <w:t>Cette décision n'entraîne aucune indemnité au bénéfice du Titulaire.</w:t>
      </w:r>
    </w:p>
    <w:p w14:paraId="7E9AF12D" w14:textId="4A63B07D" w:rsidR="00D07513" w:rsidRPr="00F95A90" w:rsidRDefault="00D07513" w:rsidP="00D07513">
      <w:pPr>
        <w:pStyle w:val="Titre2"/>
      </w:pPr>
      <w:bookmarkStart w:id="195" w:name="_Toc477856713"/>
      <w:bookmarkStart w:id="196" w:name="_Toc477856844"/>
      <w:bookmarkStart w:id="197" w:name="_Toc477857454"/>
      <w:bookmarkStart w:id="198" w:name="_Toc477858894"/>
      <w:bookmarkStart w:id="199" w:name="_Toc478029215"/>
      <w:bookmarkStart w:id="200" w:name="_Toc478029356"/>
      <w:bookmarkStart w:id="201" w:name="_Toc478029497"/>
      <w:bookmarkStart w:id="202" w:name="_Toc478029819"/>
      <w:bookmarkStart w:id="203" w:name="_Toc478029961"/>
      <w:bookmarkStart w:id="204" w:name="_Toc525897323"/>
      <w:bookmarkStart w:id="205" w:name="_Toc525912141"/>
      <w:bookmarkStart w:id="206" w:name="_Toc525912300"/>
      <w:bookmarkStart w:id="207" w:name="_Toc29826777"/>
      <w:bookmarkStart w:id="208" w:name="_Toc37257947"/>
      <w:bookmarkStart w:id="209" w:name="_Toc85553581"/>
      <w:bookmarkStart w:id="210" w:name="_Toc138683729"/>
      <w:bookmarkStart w:id="211" w:name="_Toc180068641"/>
      <w:bookmarkStart w:id="212" w:name="_Toc172518182"/>
      <w:bookmarkStart w:id="213" w:name="_Toc323309511"/>
      <w:bookmarkStart w:id="214" w:name="_Toc336250332"/>
      <w:bookmarkStart w:id="215" w:name="_Toc33694660"/>
      <w:bookmarkStart w:id="216" w:name="_Toc55555969"/>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sidRPr="00F95A90">
        <w:t>Délai d’exécution des prestations</w:t>
      </w:r>
      <w:bookmarkEnd w:id="207"/>
      <w:bookmarkEnd w:id="208"/>
      <w:bookmarkEnd w:id="209"/>
      <w:bookmarkEnd w:id="210"/>
      <w:bookmarkEnd w:id="211"/>
    </w:p>
    <w:p w14:paraId="7182150F" w14:textId="77777777" w:rsidR="00807F68" w:rsidRDefault="00807F68" w:rsidP="00807F68">
      <w:pPr>
        <w:pStyle w:val="Corpsdetexte"/>
        <w:rPr>
          <w:color w:val="000000"/>
          <w:szCs w:val="22"/>
        </w:rPr>
      </w:pPr>
      <w:r>
        <w:rPr>
          <w:color w:val="000000"/>
          <w:szCs w:val="22"/>
        </w:rPr>
        <w:t xml:space="preserve">Les délais d'exécution sont précisés dans chaque bon de commande dans les conditions énoncées ci-après : </w:t>
      </w:r>
    </w:p>
    <w:p w14:paraId="266ED138" w14:textId="77777777" w:rsidR="00807F68" w:rsidRDefault="00807F68" w:rsidP="00807F68">
      <w:pPr>
        <w:pStyle w:val="Corpsdetexte"/>
        <w:rPr>
          <w:color w:val="000000"/>
          <w:szCs w:val="22"/>
        </w:rPr>
      </w:pPr>
      <w:r>
        <w:rPr>
          <w:rFonts w:ascii="Symbol" w:hAnsi="Symbol"/>
          <w:color w:val="000000"/>
          <w:szCs w:val="22"/>
        </w:rPr>
        <w:sym w:font="Symbol" w:char="F0B7"/>
      </w:r>
      <w:r>
        <w:rPr>
          <w:rFonts w:ascii="Symbol" w:hAnsi="Symbol"/>
          <w:color w:val="000000"/>
          <w:szCs w:val="22"/>
        </w:rPr>
        <w:t></w:t>
      </w:r>
      <w:r>
        <w:rPr>
          <w:color w:val="000000"/>
          <w:szCs w:val="22"/>
        </w:rPr>
        <w:t>Les délais sont associés à la commande ou à chaque poste de commande s'il en existe ;</w:t>
      </w:r>
    </w:p>
    <w:p w14:paraId="045D130F" w14:textId="77777777" w:rsidR="00807F68" w:rsidRDefault="00807F68" w:rsidP="00807F68">
      <w:pPr>
        <w:pStyle w:val="Corpsdetexte"/>
        <w:rPr>
          <w:color w:val="000000"/>
          <w:szCs w:val="22"/>
        </w:rPr>
      </w:pPr>
      <w:r>
        <w:rPr>
          <w:rFonts w:ascii="Symbol" w:hAnsi="Symbol"/>
          <w:color w:val="000000"/>
          <w:szCs w:val="22"/>
        </w:rPr>
        <w:sym w:font="Symbol" w:char="F0B7"/>
      </w:r>
      <w:r>
        <w:rPr>
          <w:rFonts w:ascii="Symbol" w:hAnsi="Symbol"/>
          <w:color w:val="000000"/>
          <w:szCs w:val="22"/>
        </w:rPr>
        <w:t></w:t>
      </w:r>
      <w:r>
        <w:rPr>
          <w:color w:val="000000"/>
          <w:szCs w:val="22"/>
        </w:rPr>
        <w:t xml:space="preserve">Sur chaque bon de commande, les délais s'entendent pour la date de livraison ; </w:t>
      </w:r>
    </w:p>
    <w:p w14:paraId="01B0E565" w14:textId="77777777" w:rsidR="00807F68" w:rsidRDefault="00807F68" w:rsidP="00807F68">
      <w:pPr>
        <w:pStyle w:val="Corpsdetexte"/>
        <w:rPr>
          <w:color w:val="000000"/>
          <w:szCs w:val="22"/>
        </w:rPr>
      </w:pPr>
      <w:r>
        <w:rPr>
          <w:rFonts w:ascii="Symbol" w:hAnsi="Symbol"/>
          <w:color w:val="000000"/>
          <w:szCs w:val="22"/>
        </w:rPr>
        <w:sym w:font="Symbol" w:char="F0B7"/>
      </w:r>
      <w:r>
        <w:rPr>
          <w:rFonts w:ascii="Symbol" w:hAnsi="Symbol"/>
          <w:color w:val="000000"/>
          <w:szCs w:val="22"/>
        </w:rPr>
        <w:t></w:t>
      </w:r>
      <w:r>
        <w:rPr>
          <w:color w:val="000000"/>
          <w:szCs w:val="22"/>
        </w:rPr>
        <w:t>Les délais commencent à courir à compter de la date de notification des bons de commande ou de la date d'effet portée sur ces bons si cette date est postérieure à la date de notification ;</w:t>
      </w:r>
    </w:p>
    <w:p w14:paraId="7A5CF6FB" w14:textId="77777777" w:rsidR="00807F68" w:rsidRDefault="00807F68" w:rsidP="00807F68">
      <w:pPr>
        <w:pStyle w:val="Corpsdetexte"/>
        <w:rPr>
          <w:color w:val="000000"/>
          <w:szCs w:val="22"/>
        </w:rPr>
      </w:pPr>
      <w:r>
        <w:rPr>
          <w:rFonts w:ascii="Symbol" w:hAnsi="Symbol"/>
          <w:color w:val="000000"/>
          <w:szCs w:val="22"/>
        </w:rPr>
        <w:sym w:font="Symbol" w:char="F0B7"/>
      </w:r>
      <w:r>
        <w:rPr>
          <w:rFonts w:ascii="Symbol" w:hAnsi="Symbol"/>
          <w:color w:val="000000"/>
          <w:szCs w:val="22"/>
        </w:rPr>
        <w:t></w:t>
      </w:r>
      <w:r>
        <w:rPr>
          <w:color w:val="000000"/>
          <w:szCs w:val="22"/>
        </w:rPr>
        <w:t>Ce délai inclut la durée légale des congés annuels, et aucune prolongation ne sera accordée à ce titre ;</w:t>
      </w:r>
    </w:p>
    <w:p w14:paraId="3BD5AB55" w14:textId="77777777" w:rsidR="00807F68" w:rsidRDefault="00807F68" w:rsidP="00807F68">
      <w:pPr>
        <w:pStyle w:val="Corpsdetexte"/>
        <w:rPr>
          <w:color w:val="000000"/>
          <w:szCs w:val="22"/>
        </w:rPr>
      </w:pPr>
      <w:r>
        <w:rPr>
          <w:rFonts w:ascii="Symbol" w:hAnsi="Symbol"/>
          <w:color w:val="000000"/>
          <w:szCs w:val="22"/>
        </w:rPr>
        <w:sym w:font="Symbol" w:char="F0B7"/>
      </w:r>
      <w:r>
        <w:rPr>
          <w:rFonts w:ascii="Symbol" w:hAnsi="Symbol"/>
          <w:color w:val="000000"/>
          <w:szCs w:val="22"/>
        </w:rPr>
        <w:t></w:t>
      </w:r>
      <w:r>
        <w:rPr>
          <w:color w:val="000000"/>
          <w:szCs w:val="22"/>
        </w:rPr>
        <w:t>Les bons de commande peuvent être notifiés jusqu'au dernier jour de validité de l’accord-cadre.</w:t>
      </w:r>
    </w:p>
    <w:p w14:paraId="5446A61D" w14:textId="5BE841B9" w:rsidR="001432DD" w:rsidRPr="001432DD" w:rsidRDefault="001432DD" w:rsidP="001432DD">
      <w:pPr>
        <w:pStyle w:val="Titre2"/>
      </w:pPr>
      <w:bookmarkStart w:id="217" w:name="_Toc180068642"/>
      <w:r w:rsidRPr="001432DD">
        <w:lastRenderedPageBreak/>
        <w:t>Résiliation</w:t>
      </w:r>
      <w:bookmarkEnd w:id="212"/>
      <w:bookmarkEnd w:id="213"/>
      <w:bookmarkEnd w:id="214"/>
      <w:bookmarkEnd w:id="215"/>
      <w:bookmarkEnd w:id="216"/>
      <w:bookmarkEnd w:id="217"/>
    </w:p>
    <w:p w14:paraId="1317330D" w14:textId="3328E109" w:rsidR="00107236" w:rsidRPr="00107236" w:rsidRDefault="00A156BD" w:rsidP="00107236">
      <w:pPr>
        <w:pStyle w:val="Corpsdetexte"/>
      </w:pPr>
      <w:bookmarkStart w:id="218" w:name="_Toc172518183"/>
      <w:r w:rsidRPr="001432DD">
        <w:rPr>
          <w:szCs w:val="22"/>
        </w:rPr>
        <w:t xml:space="preserve">Après mise en demeure restée infructueuse, </w:t>
      </w:r>
      <w:r>
        <w:rPr>
          <w:szCs w:val="22"/>
        </w:rPr>
        <w:t>l</w:t>
      </w:r>
      <w:r w:rsidR="00107236" w:rsidRPr="00107236">
        <w:t xml:space="preserve">’acheteur peut résilier l'accord-cadre, aux torts du cocontractant en cas d'inexactitude des renseignements prévus à l'article R2143-6 et suivants du Code de la commande publique et selon les dispositions des articles </w:t>
      </w:r>
      <w:r w:rsidR="00C478F8" w:rsidRPr="00C478F8">
        <w:t>36</w:t>
      </w:r>
      <w:r w:rsidR="00107236" w:rsidRPr="00C478F8">
        <w:t xml:space="preserve"> à </w:t>
      </w:r>
      <w:r w:rsidR="00C478F8" w:rsidRPr="00C478F8">
        <w:t>42</w:t>
      </w:r>
      <w:r w:rsidR="00107236" w:rsidRPr="00C478F8">
        <w:t xml:space="preserve"> du CCAG </w:t>
      </w:r>
      <w:r w:rsidR="00C478F8" w:rsidRPr="00C478F8">
        <w:t>PI</w:t>
      </w:r>
      <w:r w:rsidR="00107236" w:rsidRPr="00C478F8">
        <w:t>.</w:t>
      </w:r>
    </w:p>
    <w:p w14:paraId="0FD63E25" w14:textId="77777777" w:rsidR="001432DD" w:rsidRPr="001432DD" w:rsidRDefault="001432DD" w:rsidP="006A2948">
      <w:pPr>
        <w:pStyle w:val="Titre1"/>
        <w:pageBreakBefore w:val="0"/>
        <w:ind w:left="431" w:hanging="431"/>
      </w:pPr>
      <w:bookmarkStart w:id="219" w:name="_Toc477856716"/>
      <w:bookmarkStart w:id="220" w:name="_Toc477856847"/>
      <w:bookmarkStart w:id="221" w:name="_Toc477857457"/>
      <w:bookmarkStart w:id="222" w:name="_Toc477858897"/>
      <w:bookmarkStart w:id="223" w:name="_Toc478029218"/>
      <w:bookmarkStart w:id="224" w:name="_Toc478029359"/>
      <w:bookmarkStart w:id="225" w:name="_Toc478029500"/>
      <w:bookmarkStart w:id="226" w:name="_Toc478029822"/>
      <w:bookmarkStart w:id="227" w:name="_Toc478029964"/>
      <w:bookmarkStart w:id="228" w:name="_Toc525897326"/>
      <w:bookmarkStart w:id="229" w:name="_Toc525912144"/>
      <w:bookmarkStart w:id="230" w:name="_Toc525912303"/>
      <w:bookmarkStart w:id="231" w:name="_Toc477856717"/>
      <w:bookmarkStart w:id="232" w:name="_Toc477856848"/>
      <w:bookmarkStart w:id="233" w:name="_Toc477857458"/>
      <w:bookmarkStart w:id="234" w:name="_Toc477858898"/>
      <w:bookmarkStart w:id="235" w:name="_Toc478029219"/>
      <w:bookmarkStart w:id="236" w:name="_Toc478029360"/>
      <w:bookmarkStart w:id="237" w:name="_Toc478029501"/>
      <w:bookmarkStart w:id="238" w:name="_Toc478029823"/>
      <w:bookmarkStart w:id="239" w:name="_Toc478029965"/>
      <w:bookmarkStart w:id="240" w:name="_Toc525897327"/>
      <w:bookmarkStart w:id="241" w:name="_Toc525912145"/>
      <w:bookmarkStart w:id="242" w:name="_Toc525912304"/>
      <w:bookmarkStart w:id="243" w:name="_Toc477856718"/>
      <w:bookmarkStart w:id="244" w:name="_Toc477856849"/>
      <w:bookmarkStart w:id="245" w:name="_Toc477857459"/>
      <w:bookmarkStart w:id="246" w:name="_Toc477858899"/>
      <w:bookmarkStart w:id="247" w:name="_Toc478029220"/>
      <w:bookmarkStart w:id="248" w:name="_Toc478029361"/>
      <w:bookmarkStart w:id="249" w:name="_Toc478029502"/>
      <w:bookmarkStart w:id="250" w:name="_Toc478029824"/>
      <w:bookmarkStart w:id="251" w:name="_Toc478029966"/>
      <w:bookmarkStart w:id="252" w:name="_Toc525897328"/>
      <w:bookmarkStart w:id="253" w:name="_Toc525912146"/>
      <w:bookmarkStart w:id="254" w:name="_Toc525912305"/>
      <w:bookmarkStart w:id="255" w:name="_Toc477856719"/>
      <w:bookmarkStart w:id="256" w:name="_Toc477856850"/>
      <w:bookmarkStart w:id="257" w:name="_Toc477857460"/>
      <w:bookmarkStart w:id="258" w:name="_Toc477858900"/>
      <w:bookmarkStart w:id="259" w:name="_Toc478029221"/>
      <w:bookmarkStart w:id="260" w:name="_Toc478029362"/>
      <w:bookmarkStart w:id="261" w:name="_Toc478029503"/>
      <w:bookmarkStart w:id="262" w:name="_Toc478029825"/>
      <w:bookmarkStart w:id="263" w:name="_Toc478029967"/>
      <w:bookmarkStart w:id="264" w:name="_Toc525897329"/>
      <w:bookmarkStart w:id="265" w:name="_Toc525912147"/>
      <w:bookmarkStart w:id="266" w:name="_Toc525912306"/>
      <w:bookmarkStart w:id="267" w:name="_Toc477856720"/>
      <w:bookmarkStart w:id="268" w:name="_Toc477856851"/>
      <w:bookmarkStart w:id="269" w:name="_Toc477857461"/>
      <w:bookmarkStart w:id="270" w:name="_Toc477858901"/>
      <w:bookmarkStart w:id="271" w:name="_Toc478029222"/>
      <w:bookmarkStart w:id="272" w:name="_Toc478029363"/>
      <w:bookmarkStart w:id="273" w:name="_Toc478029504"/>
      <w:bookmarkStart w:id="274" w:name="_Toc478029826"/>
      <w:bookmarkStart w:id="275" w:name="_Toc478029968"/>
      <w:bookmarkStart w:id="276" w:name="_Toc525897330"/>
      <w:bookmarkStart w:id="277" w:name="_Toc525912148"/>
      <w:bookmarkStart w:id="278" w:name="_Toc525912307"/>
      <w:bookmarkStart w:id="279" w:name="_Toc477856721"/>
      <w:bookmarkStart w:id="280" w:name="_Toc477856852"/>
      <w:bookmarkStart w:id="281" w:name="_Toc477857462"/>
      <w:bookmarkStart w:id="282" w:name="_Toc477858902"/>
      <w:bookmarkStart w:id="283" w:name="_Toc478029223"/>
      <w:bookmarkStart w:id="284" w:name="_Toc478029364"/>
      <w:bookmarkStart w:id="285" w:name="_Toc478029505"/>
      <w:bookmarkStart w:id="286" w:name="_Toc478029827"/>
      <w:bookmarkStart w:id="287" w:name="_Toc478029969"/>
      <w:bookmarkStart w:id="288" w:name="_Toc525897331"/>
      <w:bookmarkStart w:id="289" w:name="_Toc525912149"/>
      <w:bookmarkStart w:id="290" w:name="_Toc525912308"/>
      <w:bookmarkStart w:id="291" w:name="_Toc477856722"/>
      <w:bookmarkStart w:id="292" w:name="_Toc477856853"/>
      <w:bookmarkStart w:id="293" w:name="_Toc477857463"/>
      <w:bookmarkStart w:id="294" w:name="_Toc477858903"/>
      <w:bookmarkStart w:id="295" w:name="_Toc478029224"/>
      <w:bookmarkStart w:id="296" w:name="_Toc478029365"/>
      <w:bookmarkStart w:id="297" w:name="_Toc478029506"/>
      <w:bookmarkStart w:id="298" w:name="_Toc478029828"/>
      <w:bookmarkStart w:id="299" w:name="_Toc478029970"/>
      <w:bookmarkStart w:id="300" w:name="_Toc525897332"/>
      <w:bookmarkStart w:id="301" w:name="_Toc525912150"/>
      <w:bookmarkStart w:id="302" w:name="_Toc525912309"/>
      <w:bookmarkStart w:id="303" w:name="_Toc477856723"/>
      <w:bookmarkStart w:id="304" w:name="_Toc477856854"/>
      <w:bookmarkStart w:id="305" w:name="_Toc477857464"/>
      <w:bookmarkStart w:id="306" w:name="_Toc477858904"/>
      <w:bookmarkStart w:id="307" w:name="_Toc478029225"/>
      <w:bookmarkStart w:id="308" w:name="_Toc478029366"/>
      <w:bookmarkStart w:id="309" w:name="_Toc478029507"/>
      <w:bookmarkStart w:id="310" w:name="_Toc478029829"/>
      <w:bookmarkStart w:id="311" w:name="_Toc478029971"/>
      <w:bookmarkStart w:id="312" w:name="_Toc525897333"/>
      <w:bookmarkStart w:id="313" w:name="_Toc525912151"/>
      <w:bookmarkStart w:id="314" w:name="_Toc525912310"/>
      <w:bookmarkStart w:id="315" w:name="_Toc477856724"/>
      <w:bookmarkStart w:id="316" w:name="_Toc477856855"/>
      <w:bookmarkStart w:id="317" w:name="_Toc477857465"/>
      <w:bookmarkStart w:id="318" w:name="_Toc477858905"/>
      <w:bookmarkStart w:id="319" w:name="_Toc478029226"/>
      <w:bookmarkStart w:id="320" w:name="_Toc478029367"/>
      <w:bookmarkStart w:id="321" w:name="_Toc478029508"/>
      <w:bookmarkStart w:id="322" w:name="_Toc478029830"/>
      <w:bookmarkStart w:id="323" w:name="_Toc478029972"/>
      <w:bookmarkStart w:id="324" w:name="_Toc525897334"/>
      <w:bookmarkStart w:id="325" w:name="_Toc525912152"/>
      <w:bookmarkStart w:id="326" w:name="_Toc525912311"/>
      <w:bookmarkStart w:id="327" w:name="_Toc477856725"/>
      <w:bookmarkStart w:id="328" w:name="_Toc477856856"/>
      <w:bookmarkStart w:id="329" w:name="_Toc477857466"/>
      <w:bookmarkStart w:id="330" w:name="_Toc477858906"/>
      <w:bookmarkStart w:id="331" w:name="_Toc478029227"/>
      <w:bookmarkStart w:id="332" w:name="_Toc478029368"/>
      <w:bookmarkStart w:id="333" w:name="_Toc478029509"/>
      <w:bookmarkStart w:id="334" w:name="_Toc478029831"/>
      <w:bookmarkStart w:id="335" w:name="_Toc478029973"/>
      <w:bookmarkStart w:id="336" w:name="_Toc525897335"/>
      <w:bookmarkStart w:id="337" w:name="_Toc525912153"/>
      <w:bookmarkStart w:id="338" w:name="_Toc525912312"/>
      <w:bookmarkStart w:id="339" w:name="_Toc478029228"/>
      <w:bookmarkStart w:id="340" w:name="_Toc478029369"/>
      <w:bookmarkStart w:id="341" w:name="_Toc478029510"/>
      <w:bookmarkStart w:id="342" w:name="_Toc478029832"/>
      <w:bookmarkStart w:id="343" w:name="_Toc478029974"/>
      <w:bookmarkStart w:id="344" w:name="_Toc525897336"/>
      <w:bookmarkStart w:id="345" w:name="_Toc525912154"/>
      <w:bookmarkStart w:id="346" w:name="_Toc525912313"/>
      <w:bookmarkStart w:id="347" w:name="_Toc478029229"/>
      <w:bookmarkStart w:id="348" w:name="_Toc478029370"/>
      <w:bookmarkStart w:id="349" w:name="_Toc478029511"/>
      <w:bookmarkStart w:id="350" w:name="_Toc478029833"/>
      <w:bookmarkStart w:id="351" w:name="_Toc478029975"/>
      <w:bookmarkStart w:id="352" w:name="_Toc525897337"/>
      <w:bookmarkStart w:id="353" w:name="_Toc525912155"/>
      <w:bookmarkStart w:id="354" w:name="_Toc525912314"/>
      <w:bookmarkStart w:id="355" w:name="_Toc478029230"/>
      <w:bookmarkStart w:id="356" w:name="_Toc478029371"/>
      <w:bookmarkStart w:id="357" w:name="_Toc478029512"/>
      <w:bookmarkStart w:id="358" w:name="_Toc478029834"/>
      <w:bookmarkStart w:id="359" w:name="_Toc478029976"/>
      <w:bookmarkStart w:id="360" w:name="_Toc525897338"/>
      <w:bookmarkStart w:id="361" w:name="_Toc525912156"/>
      <w:bookmarkStart w:id="362" w:name="_Toc525912315"/>
      <w:bookmarkStart w:id="363" w:name="_Toc478029231"/>
      <w:bookmarkStart w:id="364" w:name="_Toc478029372"/>
      <w:bookmarkStart w:id="365" w:name="_Toc478029513"/>
      <w:bookmarkStart w:id="366" w:name="_Toc478029835"/>
      <w:bookmarkStart w:id="367" w:name="_Toc478029977"/>
      <w:bookmarkStart w:id="368" w:name="_Toc525897339"/>
      <w:bookmarkStart w:id="369" w:name="_Toc525912157"/>
      <w:bookmarkStart w:id="370" w:name="_Toc525912316"/>
      <w:bookmarkStart w:id="371" w:name="_Toc478029232"/>
      <w:bookmarkStart w:id="372" w:name="_Toc478029373"/>
      <w:bookmarkStart w:id="373" w:name="_Toc478029514"/>
      <w:bookmarkStart w:id="374" w:name="_Toc478029836"/>
      <w:bookmarkStart w:id="375" w:name="_Toc478029978"/>
      <w:bookmarkStart w:id="376" w:name="_Toc525897340"/>
      <w:bookmarkStart w:id="377" w:name="_Toc525912158"/>
      <w:bookmarkStart w:id="378" w:name="_Toc525912317"/>
      <w:bookmarkStart w:id="379" w:name="_Toc478029233"/>
      <w:bookmarkStart w:id="380" w:name="_Toc478029374"/>
      <w:bookmarkStart w:id="381" w:name="_Toc478029515"/>
      <w:bookmarkStart w:id="382" w:name="_Toc478029837"/>
      <w:bookmarkStart w:id="383" w:name="_Toc478029979"/>
      <w:bookmarkStart w:id="384" w:name="_Toc525897341"/>
      <w:bookmarkStart w:id="385" w:name="_Toc525912159"/>
      <w:bookmarkStart w:id="386" w:name="_Toc525912318"/>
      <w:bookmarkStart w:id="387" w:name="_Toc478029234"/>
      <w:bookmarkStart w:id="388" w:name="_Toc478029375"/>
      <w:bookmarkStart w:id="389" w:name="_Toc478029516"/>
      <w:bookmarkStart w:id="390" w:name="_Toc478029838"/>
      <w:bookmarkStart w:id="391" w:name="_Toc478029980"/>
      <w:bookmarkStart w:id="392" w:name="_Toc525897342"/>
      <w:bookmarkStart w:id="393" w:name="_Toc525912160"/>
      <w:bookmarkStart w:id="394" w:name="_Toc525912319"/>
      <w:bookmarkStart w:id="395" w:name="_Toc478029235"/>
      <w:bookmarkStart w:id="396" w:name="_Toc478029376"/>
      <w:bookmarkStart w:id="397" w:name="_Toc478029517"/>
      <w:bookmarkStart w:id="398" w:name="_Toc478029839"/>
      <w:bookmarkStart w:id="399" w:name="_Toc478029981"/>
      <w:bookmarkStart w:id="400" w:name="_Toc525897343"/>
      <w:bookmarkStart w:id="401" w:name="_Toc525912161"/>
      <w:bookmarkStart w:id="402" w:name="_Toc525912320"/>
      <w:bookmarkStart w:id="403" w:name="_Toc265231257"/>
      <w:bookmarkStart w:id="404" w:name="_Toc269915566"/>
      <w:bookmarkStart w:id="405" w:name="_Toc323309513"/>
      <w:bookmarkStart w:id="406" w:name="_Toc336250334"/>
      <w:bookmarkStart w:id="407" w:name="_Toc33694661"/>
      <w:bookmarkStart w:id="408" w:name="_Toc55555970"/>
      <w:bookmarkStart w:id="409" w:name="_Toc180068643"/>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r w:rsidRPr="001432DD">
        <w:t>Obligations du titulaire</w:t>
      </w:r>
      <w:bookmarkEnd w:id="403"/>
      <w:bookmarkEnd w:id="404"/>
      <w:bookmarkEnd w:id="405"/>
      <w:bookmarkEnd w:id="406"/>
      <w:bookmarkEnd w:id="407"/>
      <w:bookmarkEnd w:id="408"/>
      <w:bookmarkEnd w:id="409"/>
    </w:p>
    <w:p w14:paraId="739B644E" w14:textId="754F2FA5" w:rsidR="00FA6504" w:rsidRPr="00FA6504" w:rsidRDefault="00FA6504" w:rsidP="00FA6504">
      <w:pPr>
        <w:pStyle w:val="Titre2"/>
      </w:pPr>
      <w:bookmarkStart w:id="410" w:name="_Toc29826769"/>
      <w:bookmarkStart w:id="411" w:name="_Toc37257936"/>
      <w:bookmarkStart w:id="412" w:name="_Toc85553570"/>
      <w:bookmarkStart w:id="413" w:name="_Toc138683715"/>
      <w:bookmarkStart w:id="414" w:name="_Toc180068644"/>
      <w:r w:rsidRPr="00FA6504">
        <w:t>Protection de la main d'œuvre</w:t>
      </w:r>
      <w:bookmarkEnd w:id="410"/>
      <w:bookmarkEnd w:id="411"/>
      <w:bookmarkEnd w:id="412"/>
      <w:bookmarkEnd w:id="413"/>
      <w:bookmarkEnd w:id="414"/>
      <w:r w:rsidRPr="00FA6504">
        <w:t xml:space="preserve"> </w:t>
      </w:r>
    </w:p>
    <w:p w14:paraId="2B640224" w14:textId="77777777" w:rsidR="00FA6504" w:rsidRPr="00FA6504" w:rsidRDefault="00FA6504" w:rsidP="00DE2342">
      <w:pPr>
        <w:pStyle w:val="Corpsdetexte"/>
      </w:pPr>
      <w:r w:rsidRPr="00FA6504">
        <w:t>Les obligations qui s'imposent au titulaire sont celles prévues par les lois et règlements relatifs à la protection de la main-d’œuvre et aux conditions de travail dans les pays où cette main d'œuvre est employée.</w:t>
      </w:r>
    </w:p>
    <w:p w14:paraId="36B2F805" w14:textId="77777777" w:rsidR="00FA6504" w:rsidRPr="00FA6504" w:rsidRDefault="00FA6504" w:rsidP="00DE2342">
      <w:pPr>
        <w:pStyle w:val="Corpsdetexte"/>
      </w:pPr>
      <w:r w:rsidRPr="00FA6504">
        <w:t>Le titulaire est également tenu au respect des dispositions des huit conventions fondamentales de l'Organisation internationale du travail, lorsque celles-ci ne sont pas intégrées dans les lois et règlements du pays ou cette main d'œuvre est employée.</w:t>
      </w:r>
    </w:p>
    <w:p w14:paraId="0AE1A299" w14:textId="77777777" w:rsidR="00FA6504" w:rsidRPr="00FA6504" w:rsidRDefault="00FA6504" w:rsidP="00DE2342">
      <w:pPr>
        <w:pStyle w:val="Corpsdetexte"/>
      </w:pPr>
      <w:r w:rsidRPr="00FA6504">
        <w:t>Il doit être en mesure d'en justifier en cours d'exécution de l'accord-cadre et pendant la période de garantie des prestations, sur simple demande de l’acheteur.</w:t>
      </w:r>
    </w:p>
    <w:p w14:paraId="0D2785B3" w14:textId="78607D07" w:rsidR="00FA6504" w:rsidRDefault="00FA6504" w:rsidP="00FA6504">
      <w:pPr>
        <w:pStyle w:val="Titre2"/>
      </w:pPr>
      <w:bookmarkStart w:id="415" w:name="_Toc29826770"/>
      <w:bookmarkStart w:id="416" w:name="_Toc37257937"/>
      <w:bookmarkStart w:id="417" w:name="_Toc85553571"/>
      <w:bookmarkStart w:id="418" w:name="_Toc138683716"/>
      <w:bookmarkStart w:id="419" w:name="_Toc180068645"/>
      <w:r w:rsidRPr="00FA6504">
        <w:t>Clause sociale</w:t>
      </w:r>
      <w:bookmarkEnd w:id="415"/>
      <w:bookmarkEnd w:id="416"/>
      <w:bookmarkEnd w:id="417"/>
      <w:bookmarkEnd w:id="418"/>
      <w:bookmarkEnd w:id="419"/>
    </w:p>
    <w:p w14:paraId="28A98050" w14:textId="7E7D6EE4" w:rsidR="00FA6504" w:rsidRDefault="00FA6504" w:rsidP="00FA6504">
      <w:pPr>
        <w:pStyle w:val="Corpsdetexte"/>
      </w:pPr>
      <w:r>
        <w:t>Sans objet</w:t>
      </w:r>
    </w:p>
    <w:p w14:paraId="62B74D72" w14:textId="60DF5709" w:rsidR="00FA6504" w:rsidRPr="00FA6504" w:rsidRDefault="00FA6504" w:rsidP="00FA6504">
      <w:pPr>
        <w:pStyle w:val="Titre2"/>
      </w:pPr>
      <w:bookmarkStart w:id="420" w:name="_Toc528591647"/>
      <w:bookmarkStart w:id="421" w:name="_Toc516481001"/>
      <w:bookmarkStart w:id="422" w:name="_Toc6324970"/>
      <w:bookmarkStart w:id="423" w:name="_Toc6326390"/>
      <w:bookmarkStart w:id="424" w:name="_Toc37257938"/>
      <w:bookmarkStart w:id="425" w:name="_Toc85553572"/>
      <w:bookmarkStart w:id="426" w:name="_Toc138683720"/>
      <w:bookmarkStart w:id="427" w:name="_Toc180068646"/>
      <w:r w:rsidRPr="00FA6504">
        <w:t>Dispositif de vigilance (Article D 8222-5 du Code du Travail)</w:t>
      </w:r>
      <w:bookmarkEnd w:id="420"/>
      <w:bookmarkEnd w:id="421"/>
      <w:bookmarkEnd w:id="422"/>
      <w:bookmarkEnd w:id="423"/>
      <w:bookmarkEnd w:id="424"/>
      <w:bookmarkEnd w:id="425"/>
      <w:bookmarkEnd w:id="426"/>
      <w:bookmarkEnd w:id="427"/>
      <w:r w:rsidRPr="00FA6504">
        <w:t xml:space="preserve"> </w:t>
      </w:r>
    </w:p>
    <w:p w14:paraId="2D2305DA" w14:textId="77777777" w:rsidR="00FA6504" w:rsidRPr="00FA6504" w:rsidRDefault="00FA6504" w:rsidP="00DE2342">
      <w:pPr>
        <w:pStyle w:val="Corpsdetexte"/>
      </w:pPr>
      <w:r w:rsidRPr="00FA6504">
        <w:t>Le Titulaire s'engage à fournir tous les 6 mois à compter de la notification de l’accord-cadre et jusqu'à la fin de l'exécution de celui-ci, les pièces et attestations sur l'honneur prévues à l'article D 8222-5 ou D 8222-7 du code du travail.</w:t>
      </w:r>
    </w:p>
    <w:p w14:paraId="33A44434" w14:textId="77777777" w:rsidR="00FA6504" w:rsidRPr="00FA6504" w:rsidRDefault="00FA6504" w:rsidP="00DE2342">
      <w:pPr>
        <w:pStyle w:val="Corpsdetexte"/>
      </w:pPr>
      <w:r w:rsidRPr="00FA6504">
        <w:t>Les pièces et attestations mentionnées ci-dessus sont déposées par le Titulaire sur la plateforme en ligne mise à disposition, gratuitement, par l’acheteur, à l'adresse suivante :</w:t>
      </w:r>
    </w:p>
    <w:p w14:paraId="3FD947B9" w14:textId="77B8A018" w:rsidR="00FA6504" w:rsidRPr="00FA6504" w:rsidRDefault="00000000" w:rsidP="00DE2342">
      <w:pPr>
        <w:pStyle w:val="Corpsdetexte"/>
        <w:jc w:val="center"/>
        <w:rPr>
          <w:b/>
          <w:u w:val="single"/>
        </w:rPr>
      </w:pPr>
      <w:hyperlink r:id="rId16" w:history="1">
        <w:r w:rsidR="00FA6504" w:rsidRPr="00FA6504">
          <w:rPr>
            <w:b/>
            <w:color w:val="0000FF"/>
            <w:u w:val="single"/>
          </w:rPr>
          <w:t>https://www.e-attestations.com</w:t>
        </w:r>
      </w:hyperlink>
    </w:p>
    <w:p w14:paraId="0DA14CF7" w14:textId="77777777" w:rsidR="00FA6504" w:rsidRPr="00FA6504" w:rsidRDefault="00FA6504" w:rsidP="00DE2342">
      <w:pPr>
        <w:pStyle w:val="Corpsdetexte"/>
      </w:pPr>
      <w:r w:rsidRPr="00FA6504">
        <w:t>A défaut, l’accord-cadre pourra être résilié aux torts du Titulaire. Ainsi l’acheteur pourra faire procéder par un tiers à l'exécution des prestations prévues par l’accord-cadre, aux frais et risques du Titulaire.</w:t>
      </w:r>
    </w:p>
    <w:p w14:paraId="00126186" w14:textId="31CA08AE" w:rsidR="00FA6504" w:rsidRPr="00FA6504" w:rsidRDefault="00FA6504" w:rsidP="00FA6504">
      <w:pPr>
        <w:pStyle w:val="Titre2"/>
      </w:pPr>
      <w:bookmarkStart w:id="428" w:name="_Toc29826771"/>
      <w:bookmarkStart w:id="429" w:name="_Toc37257939"/>
      <w:bookmarkStart w:id="430" w:name="_Toc85553573"/>
      <w:bookmarkStart w:id="431" w:name="_Toc138683721"/>
      <w:bookmarkStart w:id="432" w:name="_Toc180068647"/>
      <w:r w:rsidRPr="00FA6504">
        <w:t>Protection de l'environnement</w:t>
      </w:r>
      <w:bookmarkEnd w:id="428"/>
      <w:bookmarkEnd w:id="429"/>
      <w:bookmarkEnd w:id="430"/>
      <w:bookmarkEnd w:id="431"/>
      <w:bookmarkEnd w:id="432"/>
    </w:p>
    <w:p w14:paraId="5C33F139" w14:textId="69BD1884" w:rsidR="00FA6504" w:rsidRPr="00FA6504" w:rsidRDefault="00FA6504" w:rsidP="00DE2342">
      <w:pPr>
        <w:pStyle w:val="Corpsdetexte"/>
      </w:pPr>
      <w:r w:rsidRPr="00FA6504">
        <w:t xml:space="preserve">En application de l'article R2111-10 du Code de la commande publique et de l'article 7 du CCAG </w:t>
      </w:r>
      <w:r w:rsidR="003E51BE">
        <w:t>PI</w:t>
      </w:r>
      <w:r w:rsidRPr="00FA6504">
        <w:t>, les conditions d'exécution de l'accord-cadre comportent des éléments à caractère environnemental.</w:t>
      </w:r>
    </w:p>
    <w:p w14:paraId="4FBA039B" w14:textId="2148FE54" w:rsidR="00FA6504" w:rsidRPr="00FA6504" w:rsidRDefault="00FA6504" w:rsidP="00DE2342">
      <w:pPr>
        <w:pStyle w:val="Corpsdetexte"/>
      </w:pPr>
      <w:r w:rsidRPr="00DA6559">
        <w:t xml:space="preserve">Se référer à l’article </w:t>
      </w:r>
      <w:r w:rsidR="00DA6559" w:rsidRPr="00DA6559">
        <w:t>10.</w:t>
      </w:r>
      <w:r w:rsidR="00F515F6">
        <w:t>2</w:t>
      </w:r>
      <w:r w:rsidRPr="00DA6559">
        <w:t xml:space="preserve"> du présent </w:t>
      </w:r>
      <w:r w:rsidR="00136CAC" w:rsidRPr="00DA6559">
        <w:t>contrat</w:t>
      </w:r>
      <w:r w:rsidRPr="00DA6559">
        <w:t>.</w:t>
      </w:r>
    </w:p>
    <w:p w14:paraId="2E292801" w14:textId="7354CBED" w:rsidR="00FA6504" w:rsidRPr="00FA6504" w:rsidRDefault="00FA6504" w:rsidP="00961932">
      <w:pPr>
        <w:pStyle w:val="Titre2"/>
      </w:pPr>
      <w:bookmarkStart w:id="433" w:name="_Toc29826772"/>
      <w:bookmarkStart w:id="434" w:name="_Toc37257940"/>
      <w:bookmarkStart w:id="435" w:name="_Toc85553574"/>
      <w:bookmarkStart w:id="436" w:name="_Toc138683722"/>
      <w:bookmarkStart w:id="437" w:name="_Toc180068648"/>
      <w:r w:rsidRPr="00FA6504">
        <w:t>Réparation des dommages</w:t>
      </w:r>
      <w:bookmarkEnd w:id="433"/>
      <w:bookmarkEnd w:id="434"/>
      <w:bookmarkEnd w:id="435"/>
      <w:bookmarkEnd w:id="436"/>
      <w:bookmarkEnd w:id="437"/>
    </w:p>
    <w:p w14:paraId="7BF067E8" w14:textId="0AA428C9" w:rsidR="00FA6504" w:rsidRPr="00FA6504" w:rsidRDefault="00FA6504" w:rsidP="00DE2342">
      <w:pPr>
        <w:pStyle w:val="Corpsdetexte"/>
      </w:pPr>
      <w:r w:rsidRPr="00FA6504">
        <w:t xml:space="preserve">Les dommages de toute nature, causés au personnel ou aux biens de l’acheteur par le </w:t>
      </w:r>
      <w:r w:rsidR="00507DBE">
        <w:t>T</w:t>
      </w:r>
      <w:r w:rsidRPr="00FA6504">
        <w:t>itulaire, du fait de l'exécution de l'accord-cadre, sont à la charge du titulaire.</w:t>
      </w:r>
    </w:p>
    <w:p w14:paraId="50CF1C4D" w14:textId="77777777" w:rsidR="00FA6504" w:rsidRPr="00FA6504" w:rsidRDefault="00FA6504" w:rsidP="00DE2342">
      <w:pPr>
        <w:pStyle w:val="Corpsdetexte"/>
      </w:pPr>
      <w:r w:rsidRPr="00FA6504">
        <w:lastRenderedPageBreak/>
        <w:t>Dans le cas de manquements du Titulaire à ses obligations contractuelles, l’Acheteur sera en droit d'obtenir, en cas de faute prouvée du Titulaire, réparation du préjudice direct en résultant à concurrence du montant des prestations commandées au titre de l'accord-cadre à la date du fait générateur.</w:t>
      </w:r>
    </w:p>
    <w:p w14:paraId="347D9AE7" w14:textId="3959AAE7" w:rsidR="00FA6504" w:rsidRPr="00FA6504" w:rsidRDefault="00FA6504" w:rsidP="00DE2342">
      <w:pPr>
        <w:pStyle w:val="Corpsdetexte"/>
      </w:pPr>
      <w:r w:rsidRPr="00FA6504">
        <w:t xml:space="preserve">Le </w:t>
      </w:r>
      <w:r w:rsidR="00507DBE">
        <w:t>T</w:t>
      </w:r>
      <w:r w:rsidRPr="00FA6504">
        <w:t>itulaire garantit l’acheteur contre les sinistres ayant leur origine dans le matériel qu'il fournit ou dans les agissements de ses préposés et affectant les locaux où ce matériel est exploité, y compris contre le recours des voisins.</w:t>
      </w:r>
    </w:p>
    <w:p w14:paraId="51AC5D18" w14:textId="77777777" w:rsidR="00FA6504" w:rsidRPr="00FA6504" w:rsidRDefault="00FA6504" w:rsidP="00DE2342">
      <w:pPr>
        <w:pStyle w:val="Corpsdetexte"/>
      </w:pPr>
      <w:r w:rsidRPr="00FA6504">
        <w:t>Le Titulaire est responsable à l'égard de l’acheteur et des tiers, victimes de dommages corporels et matériels causés par l'exécution des prestations.</w:t>
      </w:r>
    </w:p>
    <w:p w14:paraId="5C7C3F01" w14:textId="77777777" w:rsidR="00FA6504" w:rsidRPr="00FA6504" w:rsidRDefault="00FA6504" w:rsidP="00DE2342">
      <w:pPr>
        <w:pStyle w:val="Corpsdetexte"/>
      </w:pPr>
      <w:r w:rsidRPr="00FA6504">
        <w:t>Les dommages de toute nature, causés au personnel ou aux biens du titulaire par l’acheteur, du fait de l'exécution de l'accord-cadre, sont à la charge de l’acheteur.</w:t>
      </w:r>
    </w:p>
    <w:p w14:paraId="2589E8AD" w14:textId="77777777" w:rsidR="00FA6504" w:rsidRPr="00FA6504" w:rsidRDefault="00FA6504" w:rsidP="00DE2342">
      <w:pPr>
        <w:pStyle w:val="Corpsdetexte"/>
      </w:pPr>
      <w:r w:rsidRPr="00FA6504">
        <w:t xml:space="preserve"> Tant que les fournitures restent la propriété du titulaire, celui-ci est, sauf faute de l’acheteur, seul responsable des dommages subis par ces fournitures du fait de toute cause autre que les catastrophes naturelles dûment reconnues. Cette stipulation ne s'applique pas en cas d'adjonction d'équipements fournis par l’acheteur au matériel du titulaire et causant des dommages à celui-ci.</w:t>
      </w:r>
    </w:p>
    <w:p w14:paraId="36AFEA1F" w14:textId="5B2F2517" w:rsidR="00FA6504" w:rsidRPr="00FA6504" w:rsidRDefault="00FA6504" w:rsidP="00106E1E">
      <w:pPr>
        <w:pStyle w:val="Titre2"/>
      </w:pPr>
      <w:bookmarkStart w:id="438" w:name="_Toc29826773"/>
      <w:bookmarkStart w:id="439" w:name="_Toc37257941"/>
      <w:bookmarkStart w:id="440" w:name="_Toc85553575"/>
      <w:bookmarkStart w:id="441" w:name="_Toc138683723"/>
      <w:bookmarkStart w:id="442" w:name="_Toc180068649"/>
      <w:r w:rsidRPr="00FA6504">
        <w:t>Assurances</w:t>
      </w:r>
      <w:bookmarkEnd w:id="438"/>
      <w:bookmarkEnd w:id="439"/>
      <w:bookmarkEnd w:id="440"/>
      <w:bookmarkEnd w:id="441"/>
      <w:bookmarkEnd w:id="442"/>
    </w:p>
    <w:p w14:paraId="15B586B9" w14:textId="461A2CF7" w:rsidR="00FA6504" w:rsidRPr="00FA6504" w:rsidRDefault="00FA6504" w:rsidP="00DE2342">
      <w:pPr>
        <w:pStyle w:val="Corpsdetexte"/>
      </w:pPr>
      <w:r w:rsidRPr="00FA6504">
        <w:t xml:space="preserve">Le titulaire doit contracter les assurances permettant de garantir sa responsabilité à l'égard de l’acheteur et des tiers, victimes d'accidents ou de dommages causés par l'exécution des prestations conformément à l'article 9 du CCAG </w:t>
      </w:r>
      <w:r w:rsidR="00507DBE">
        <w:t>PI</w:t>
      </w:r>
      <w:r w:rsidRPr="00FA6504">
        <w:t>.</w:t>
      </w:r>
    </w:p>
    <w:p w14:paraId="6FFE2A6A" w14:textId="77777777" w:rsidR="00FA6504" w:rsidRPr="00FA6504" w:rsidRDefault="00FA6504" w:rsidP="00DE2342">
      <w:pPr>
        <w:pStyle w:val="Corpsdetexte"/>
        <w:rPr>
          <w:u w:val="single"/>
        </w:rPr>
      </w:pPr>
      <w:r w:rsidRPr="00FA6504">
        <w:rPr>
          <w:u w:val="single"/>
        </w:rPr>
        <w:t>Il doit justifier, dans un délai de quinze jours à compter de la notification de l’accord-cadre et avant tout début d'exécution de celui-ci, qu'il est titulaire de ces contrats d'assurances, au moyen d'une attestation établissant l'étendue de la responsabilité garantie.</w:t>
      </w:r>
    </w:p>
    <w:p w14:paraId="04AE2217" w14:textId="77777777" w:rsidR="00FA6504" w:rsidRPr="00FA6504" w:rsidRDefault="00FA6504" w:rsidP="00DE2342">
      <w:pPr>
        <w:pStyle w:val="Corpsdetexte"/>
      </w:pPr>
      <w:r w:rsidRPr="00FA6504">
        <w:t xml:space="preserve"> À tout moment durant l'exécution de l'accord-cadre le titulaire doit être en mesure de produire cette attestation, sur demande de l’acheteur et dans un délai de quinze jours à compter de la réception de la demande.</w:t>
      </w:r>
    </w:p>
    <w:p w14:paraId="275E9051" w14:textId="47D84B62" w:rsidR="00FA6504" w:rsidRPr="00FA6504" w:rsidRDefault="00FA6504" w:rsidP="00212957">
      <w:pPr>
        <w:pStyle w:val="Titre2"/>
      </w:pPr>
      <w:bookmarkStart w:id="443" w:name="_Toc29826774"/>
      <w:bookmarkStart w:id="444" w:name="_Toc37257942"/>
      <w:bookmarkStart w:id="445" w:name="_Toc85553576"/>
      <w:bookmarkStart w:id="446" w:name="_Toc138683724"/>
      <w:bookmarkStart w:id="447" w:name="_Toc180068650"/>
      <w:r w:rsidRPr="00FA6504">
        <w:t>Autres obligations</w:t>
      </w:r>
      <w:bookmarkEnd w:id="443"/>
      <w:bookmarkEnd w:id="444"/>
      <w:bookmarkEnd w:id="445"/>
      <w:bookmarkEnd w:id="446"/>
      <w:bookmarkEnd w:id="447"/>
    </w:p>
    <w:p w14:paraId="71D34399" w14:textId="2C7B427A" w:rsidR="00FA6504" w:rsidRPr="00FA6504" w:rsidRDefault="00FA6504" w:rsidP="00212957">
      <w:pPr>
        <w:pStyle w:val="Titre3"/>
      </w:pPr>
      <w:bookmarkStart w:id="448" w:name="_Toc37257943"/>
      <w:bookmarkStart w:id="449" w:name="_Toc85553577"/>
      <w:bookmarkStart w:id="450" w:name="_Toc138683725"/>
      <w:bookmarkStart w:id="451" w:name="_Toc180068651"/>
      <w:r w:rsidRPr="00FA6504">
        <w:t>Obligations relatives à la sous-traitance</w:t>
      </w:r>
      <w:bookmarkEnd w:id="448"/>
      <w:bookmarkEnd w:id="449"/>
      <w:bookmarkEnd w:id="450"/>
      <w:bookmarkEnd w:id="451"/>
    </w:p>
    <w:p w14:paraId="50D52C0F" w14:textId="77777777" w:rsidR="00FA6504" w:rsidRPr="00FA6504" w:rsidRDefault="00FA6504" w:rsidP="001B4CED">
      <w:pPr>
        <w:pStyle w:val="Corpsdetexte"/>
      </w:pPr>
      <w:r w:rsidRPr="00FA6504">
        <w:t xml:space="preserve">Le Titulaire est habilité à sous-traiter l’exécution de certaines parties du marché, provoquant obligatoirement le paiement direct du sous-traitant pour des prestations supérieures à 600 € TTC. </w:t>
      </w:r>
    </w:p>
    <w:p w14:paraId="1D080F72" w14:textId="77777777" w:rsidR="00FA6504" w:rsidRPr="00FA6504" w:rsidRDefault="00FA6504" w:rsidP="001B4CED">
      <w:pPr>
        <w:pStyle w:val="Corpsdetexte"/>
      </w:pPr>
      <w:r w:rsidRPr="00FA6504">
        <w:t>L’entreprise sous-traitante devra obligatoirement être acceptée et ses conditions de paiement agréées par Acheteur.</w:t>
      </w:r>
    </w:p>
    <w:p w14:paraId="594553A4" w14:textId="77777777" w:rsidR="00FA6504" w:rsidRPr="00FA6504" w:rsidRDefault="00FA6504" w:rsidP="001B4CED">
      <w:pPr>
        <w:pStyle w:val="Corpsdetexte"/>
      </w:pPr>
      <w:r w:rsidRPr="00FA6504">
        <w:t>La notification de l’accord-cadre emporte acceptation d’un sous-traitant déclaré en cours de procédure et agrément des conditions de paiement.</w:t>
      </w:r>
    </w:p>
    <w:p w14:paraId="53A6A281" w14:textId="70D49221" w:rsidR="00FA6504" w:rsidRPr="00FA6504" w:rsidRDefault="00FA6504" w:rsidP="001B4CED">
      <w:pPr>
        <w:pStyle w:val="Corpsdetexte"/>
      </w:pPr>
      <w:r w:rsidRPr="00FA6504">
        <w:t xml:space="preserve">L’acceptation de l’agrément d’un sous-traitant ainsi que les conditions de paiement correspondantes sont possibles en cours d’exécution du marché selon les modalités définies à l’article R. 2193.1 à R. 2193-4 du Code de la commande publique et à l’article 3.6 du CCAG </w:t>
      </w:r>
      <w:r w:rsidR="004A6476">
        <w:t>PI</w:t>
      </w:r>
      <w:r w:rsidRPr="00FA6504">
        <w:t xml:space="preserve">. </w:t>
      </w:r>
    </w:p>
    <w:p w14:paraId="3AB5063B" w14:textId="77777777" w:rsidR="00FA6504" w:rsidRPr="00FA6504" w:rsidRDefault="00FA6504" w:rsidP="001B4CED">
      <w:pPr>
        <w:pStyle w:val="Corpsdetexte"/>
      </w:pPr>
      <w:r w:rsidRPr="00FA6504">
        <w:rPr>
          <w:b/>
          <w:bCs/>
        </w:rPr>
        <w:t xml:space="preserve">Pour satisfaire aux obligations susmentionnées </w:t>
      </w:r>
      <w:r w:rsidRPr="00FA6504">
        <w:t xml:space="preserve">et dans le cas d’une sous-traitance en cours d’exécution du marché, le Titulaire devra compléter utilement les formulaires suivants : </w:t>
      </w:r>
    </w:p>
    <w:p w14:paraId="4DBCD754" w14:textId="77777777" w:rsidR="00FA6504" w:rsidRPr="00FA6504" w:rsidRDefault="00FA6504" w:rsidP="001B4CED">
      <w:pPr>
        <w:pStyle w:val="Corpsdetexte"/>
      </w:pPr>
      <w:r w:rsidRPr="00FA6504">
        <w:t xml:space="preserve">- le formulaire DC 4 (déclaration de sous-traitance) </w:t>
      </w:r>
    </w:p>
    <w:p w14:paraId="609D9FCF" w14:textId="77777777" w:rsidR="00FA6504" w:rsidRPr="00FA6504" w:rsidRDefault="00FA6504" w:rsidP="001B4CED">
      <w:pPr>
        <w:pStyle w:val="Corpsdetexte"/>
      </w:pPr>
      <w:r w:rsidRPr="00FA6504">
        <w:t xml:space="preserve">- le formulaire DC 2 </w:t>
      </w:r>
    </w:p>
    <w:p w14:paraId="1A08B06D" w14:textId="77777777" w:rsidR="00FA6504" w:rsidRPr="00FA6504" w:rsidRDefault="00FA6504" w:rsidP="001B4CED">
      <w:pPr>
        <w:pStyle w:val="Corpsdetexte"/>
      </w:pPr>
      <w:r w:rsidRPr="00FA6504">
        <w:t>Toute sous-traitance occulte pourra être sanctionnée par la résiliation de l'accord-cadre aux frais et risques de l'entreprise titulaire de l'accord-cadre.</w:t>
      </w:r>
    </w:p>
    <w:p w14:paraId="5A651279" w14:textId="7AF29F18" w:rsidR="00FA6504" w:rsidRPr="00FA6504" w:rsidRDefault="00FA6504" w:rsidP="00212957">
      <w:pPr>
        <w:pStyle w:val="Titre3"/>
      </w:pPr>
      <w:bookmarkStart w:id="452" w:name="_Toc37257944"/>
      <w:bookmarkStart w:id="453" w:name="_Toc85553578"/>
      <w:bookmarkStart w:id="454" w:name="_Toc138683726"/>
      <w:bookmarkStart w:id="455" w:name="_Toc180068652"/>
      <w:r w:rsidRPr="00FA6504">
        <w:lastRenderedPageBreak/>
        <w:t>Obligations diverses</w:t>
      </w:r>
      <w:bookmarkEnd w:id="452"/>
      <w:bookmarkEnd w:id="453"/>
      <w:bookmarkEnd w:id="454"/>
      <w:bookmarkEnd w:id="455"/>
    </w:p>
    <w:p w14:paraId="728293BB" w14:textId="77777777" w:rsidR="00FA6504" w:rsidRPr="00FA6504" w:rsidRDefault="00FA6504">
      <w:pPr>
        <w:numPr>
          <w:ilvl w:val="0"/>
          <w:numId w:val="10"/>
        </w:numPr>
        <w:autoSpaceDE w:val="0"/>
        <w:autoSpaceDN w:val="0"/>
        <w:adjustRightInd w:val="0"/>
        <w:spacing w:before="120" w:after="240"/>
        <w:ind w:left="0" w:firstLine="0"/>
        <w:jc w:val="both"/>
        <w:rPr>
          <w:rFonts w:ascii="Times New Roman" w:hAnsi="Times New Roman"/>
          <w:sz w:val="22"/>
          <w:szCs w:val="22"/>
        </w:rPr>
      </w:pPr>
      <w:r w:rsidRPr="00FA6504">
        <w:rPr>
          <w:rFonts w:ascii="Times New Roman" w:hAnsi="Times New Roman"/>
          <w:b/>
          <w:bCs/>
          <w:sz w:val="22"/>
          <w:szCs w:val="22"/>
        </w:rPr>
        <w:t>OBLIGATION D'INFORMATION</w:t>
      </w:r>
    </w:p>
    <w:p w14:paraId="166A5CBB" w14:textId="77777777" w:rsidR="00FA6504" w:rsidRPr="00FA6504" w:rsidRDefault="00FA6504" w:rsidP="00DE2342">
      <w:pPr>
        <w:pStyle w:val="Corpsdetexte"/>
      </w:pPr>
      <w:r w:rsidRPr="00FA6504">
        <w:t xml:space="preserve">Le titulaire s'oblige à </w:t>
      </w:r>
      <w:r w:rsidRPr="00FA6504">
        <w:rPr>
          <w:u w:val="single"/>
        </w:rPr>
        <w:t>informer sans délai</w:t>
      </w:r>
      <w:r w:rsidRPr="00FA6504">
        <w:t xml:space="preserve"> l'Administration de toute difficulté rencontrée dans la réalisation des prestations, de nature à retarder ou compromettre leur bonne exécution.</w:t>
      </w:r>
    </w:p>
    <w:p w14:paraId="097425B6" w14:textId="77777777" w:rsidR="00FA6504" w:rsidRPr="00FA6504" w:rsidRDefault="00FA6504">
      <w:pPr>
        <w:numPr>
          <w:ilvl w:val="0"/>
          <w:numId w:val="10"/>
        </w:numPr>
        <w:autoSpaceDE w:val="0"/>
        <w:autoSpaceDN w:val="0"/>
        <w:adjustRightInd w:val="0"/>
        <w:spacing w:before="240" w:after="240"/>
        <w:ind w:left="0" w:firstLine="0"/>
        <w:jc w:val="both"/>
        <w:rPr>
          <w:rFonts w:ascii="Times New Roman" w:hAnsi="Times New Roman"/>
          <w:b/>
          <w:bCs/>
          <w:sz w:val="22"/>
          <w:szCs w:val="22"/>
        </w:rPr>
      </w:pPr>
      <w:bookmarkStart w:id="456" w:name="_Hlk130553118"/>
      <w:r w:rsidRPr="00FA6504">
        <w:rPr>
          <w:rFonts w:ascii="Times New Roman" w:hAnsi="Times New Roman"/>
          <w:b/>
          <w:bCs/>
          <w:sz w:val="22"/>
          <w:szCs w:val="22"/>
        </w:rPr>
        <w:t>OBLIGATION DE CONSEIL </w:t>
      </w:r>
    </w:p>
    <w:bookmarkEnd w:id="456"/>
    <w:p w14:paraId="47D77E4D" w14:textId="77777777" w:rsidR="00FA6504" w:rsidRPr="00FA6504" w:rsidRDefault="00FA6504" w:rsidP="00DE2342">
      <w:pPr>
        <w:pStyle w:val="Corpsdetexte"/>
      </w:pPr>
      <w:r w:rsidRPr="00FA6504">
        <w:t>Le titulaire est tenu à une obligation permanente de conseil et de mise en garde, relative aux matériels, logiciels et prestations fournies à l’administration. Dans l’hypothèse où le titulaire n’aurait pas respecté cette obligation, il ne saurait se prévaloir d’une incohérence dans le contrat pour s’exonérer de ses obligations contractuelles.</w:t>
      </w:r>
    </w:p>
    <w:p w14:paraId="311518E1" w14:textId="77777777" w:rsidR="00FA6504" w:rsidRPr="00FA6504" w:rsidRDefault="00FA6504">
      <w:pPr>
        <w:numPr>
          <w:ilvl w:val="0"/>
          <w:numId w:val="10"/>
        </w:numPr>
        <w:autoSpaceDE w:val="0"/>
        <w:autoSpaceDN w:val="0"/>
        <w:adjustRightInd w:val="0"/>
        <w:spacing w:before="240" w:after="240"/>
        <w:ind w:left="0" w:firstLine="0"/>
        <w:jc w:val="both"/>
        <w:rPr>
          <w:rFonts w:ascii="Times New Roman" w:hAnsi="Times New Roman"/>
          <w:b/>
          <w:bCs/>
          <w:sz w:val="22"/>
          <w:szCs w:val="22"/>
        </w:rPr>
      </w:pPr>
      <w:r w:rsidRPr="00FA6504">
        <w:rPr>
          <w:rFonts w:ascii="Times New Roman" w:hAnsi="Times New Roman"/>
          <w:b/>
          <w:bCs/>
          <w:sz w:val="22"/>
          <w:szCs w:val="22"/>
        </w:rPr>
        <w:t>OBLIGATIONS DE CONFIDENTIALITE ET DE SECURITE</w:t>
      </w:r>
    </w:p>
    <w:p w14:paraId="11683F77" w14:textId="77777777" w:rsidR="00FA6504" w:rsidRPr="00FA6504" w:rsidRDefault="00FA6504" w:rsidP="00DE2342">
      <w:pPr>
        <w:pStyle w:val="Corpsdetexte"/>
      </w:pPr>
      <w:r w:rsidRPr="00FA6504">
        <w:t>a) Confidentialité</w:t>
      </w:r>
    </w:p>
    <w:p w14:paraId="675775E5" w14:textId="77777777" w:rsidR="00FA6504" w:rsidRPr="00FA6504" w:rsidRDefault="00FA6504" w:rsidP="00DE2342">
      <w:pPr>
        <w:pStyle w:val="Corpsdetexte"/>
      </w:pPr>
      <w:r w:rsidRPr="00FA6504">
        <w:t>Il est convenu par le titulaire que les informations échangées à l'occasion de l'exécution de l’accord-cadre sont des informations confidentielles.</w:t>
      </w:r>
    </w:p>
    <w:p w14:paraId="2152BED7" w14:textId="77777777" w:rsidR="00FA6504" w:rsidRPr="00FA6504" w:rsidRDefault="00FA6504" w:rsidP="00DE2342">
      <w:pPr>
        <w:pStyle w:val="Corpsdetexte"/>
      </w:pPr>
      <w:r w:rsidRPr="00FA6504">
        <w:t>En conséquence, ce titulaire s'engage à protéger les informations confidentielles obtenues d'une autre partie dans le cadre de cet accord-cadre et à ne pas les révéler ou laisser à la disposition de tiers et à prendre les mêmes précautions pour conserver le caractère secret des informations confidentielles que celles qu'elle observe habituellement pour ses propres informations confidentielles. Il se porte fort pour son personnel et ses éventuels sous-traitants vis-à-vis de cet engagement.</w:t>
      </w:r>
    </w:p>
    <w:p w14:paraId="7E70001D" w14:textId="77777777" w:rsidR="00FA6504" w:rsidRPr="00FA6504" w:rsidRDefault="00FA6504" w:rsidP="00DE2342">
      <w:pPr>
        <w:pStyle w:val="Corpsdetexte"/>
      </w:pPr>
      <w:r w:rsidRPr="00FA6504">
        <w:t>En particulier, il s'engage à :</w:t>
      </w:r>
    </w:p>
    <w:p w14:paraId="29C159B7" w14:textId="77777777" w:rsidR="00FA6504" w:rsidRPr="00FA6504" w:rsidRDefault="00FA6504">
      <w:pPr>
        <w:pStyle w:val="Corpsdetexte"/>
        <w:numPr>
          <w:ilvl w:val="0"/>
          <w:numId w:val="20"/>
        </w:numPr>
      </w:pPr>
      <w:r w:rsidRPr="00FA6504">
        <w:t>N'utiliser les informations obtenues que dans le seul cadre de l'exécution du présent accord-cadre.</w:t>
      </w:r>
    </w:p>
    <w:p w14:paraId="799B7AA6" w14:textId="77777777" w:rsidR="00FA6504" w:rsidRPr="00FA6504" w:rsidRDefault="00FA6504">
      <w:pPr>
        <w:pStyle w:val="Corpsdetexte"/>
        <w:numPr>
          <w:ilvl w:val="0"/>
          <w:numId w:val="20"/>
        </w:numPr>
      </w:pPr>
      <w:r w:rsidRPr="00FA6504">
        <w:t>Ne révéler les informations confidentielles qu'aux seuls membres de son équipe qui ont besoin d'utiliser ces informations pour l'exécution de cet accord-cadre. A ce titre, il s'engage à avertir son personnel du caractère sensible des informations.</w:t>
      </w:r>
    </w:p>
    <w:p w14:paraId="5CBD22D8" w14:textId="77777777" w:rsidR="00FA6504" w:rsidRPr="00FA6504" w:rsidRDefault="00FA6504">
      <w:pPr>
        <w:pStyle w:val="Corpsdetexte"/>
        <w:numPr>
          <w:ilvl w:val="0"/>
          <w:numId w:val="20"/>
        </w:numPr>
      </w:pPr>
      <w:r w:rsidRPr="00FA6504">
        <w:t xml:space="preserve">Ne pas divulguer ces informations confidentielles à des tiers, sauf avec l'accord préalable et écrit de la DSNA, ou sur injonction d'un tribunal ou de toute autorité de contrôle ou prouver l'existence d'un droit en vertu de l’accord-cadre. Toutefois, le titulaire et ses sous-traitants éventuels pourront communiquer, sous la plus stricte confidentialité, l’accord-cadre et les documents y afférents à leur courtier d'assurance, à leurs commissaires aux comptes, aux organismes fiscaux et sociaux en cas de contrôle, et à leur maison-mère respective. </w:t>
      </w:r>
    </w:p>
    <w:p w14:paraId="5EEEB213" w14:textId="77777777" w:rsidR="00FA6504" w:rsidRPr="00FA6504" w:rsidRDefault="00FA6504">
      <w:pPr>
        <w:pStyle w:val="Corpsdetexte"/>
        <w:numPr>
          <w:ilvl w:val="0"/>
          <w:numId w:val="20"/>
        </w:numPr>
      </w:pPr>
      <w:r w:rsidRPr="00FA6504">
        <w:t>Assurer la sécurité physique des informations confidentielles, notamment en les conservant dans des endroits sécurisés et en assurant de manière générale leur sécurité en prenant toutes les mesures utiles et nécessaires telles que :</w:t>
      </w:r>
    </w:p>
    <w:p w14:paraId="06327B8A" w14:textId="77777777" w:rsidR="00FA6504" w:rsidRPr="00FA6504" w:rsidRDefault="00FA6504" w:rsidP="00DE2342">
      <w:pPr>
        <w:pStyle w:val="Corpsdetexte"/>
      </w:pPr>
      <w:r w:rsidRPr="00FA6504">
        <w:t>=&gt; apposition d'une mention de confidentialité sur tous les documents confidentiels remis à la DSNA, s'ils ne portent pas déjà une telle mention ;</w:t>
      </w:r>
    </w:p>
    <w:p w14:paraId="59BA218B" w14:textId="77777777" w:rsidR="00FA6504" w:rsidRPr="00FA6504" w:rsidRDefault="00FA6504" w:rsidP="00DE2342">
      <w:pPr>
        <w:pStyle w:val="Corpsdetexte"/>
      </w:pPr>
      <w:r w:rsidRPr="00FA6504">
        <w:t>=&gt; classement des documents confidentiels dans une pièce fermant à clé, non accessible aux personnes ne travaillant pas sur le projet.</w:t>
      </w:r>
    </w:p>
    <w:p w14:paraId="54A5A51D" w14:textId="77777777" w:rsidR="00FA6504" w:rsidRPr="00FA6504" w:rsidRDefault="00FA6504" w:rsidP="00DE2342">
      <w:pPr>
        <w:pStyle w:val="Corpsdetexte"/>
      </w:pPr>
      <w:r w:rsidRPr="00FA6504">
        <w:t>Une partie ne sera soumise à aucune obligation s'agissant d'informations confidentielles reçues de l'autre partie dont elle pourra prouver :</w:t>
      </w:r>
    </w:p>
    <w:p w14:paraId="71BC3EA5" w14:textId="77777777" w:rsidR="00FA6504" w:rsidRPr="00FA6504" w:rsidRDefault="00FA6504">
      <w:pPr>
        <w:pStyle w:val="Corpsdetexte"/>
        <w:numPr>
          <w:ilvl w:val="0"/>
          <w:numId w:val="19"/>
        </w:numPr>
      </w:pPr>
      <w:r w:rsidRPr="00FA6504">
        <w:t>qu'elles sont entrées dans le domaine public avant leur transmission, ou après celle-ci mais, dans ce cas, en l'absence de toute faute qui lui soit imputable ;</w:t>
      </w:r>
    </w:p>
    <w:p w14:paraId="5DBC3C79" w14:textId="77777777" w:rsidR="00FA6504" w:rsidRPr="00FA6504" w:rsidRDefault="00FA6504">
      <w:pPr>
        <w:pStyle w:val="Corpsdetexte"/>
        <w:numPr>
          <w:ilvl w:val="0"/>
          <w:numId w:val="19"/>
        </w:numPr>
      </w:pPr>
      <w:r w:rsidRPr="00FA6504">
        <w:t>qu'elles lui étaient connues dès avant leur transmission ;</w:t>
      </w:r>
    </w:p>
    <w:p w14:paraId="1968C39A" w14:textId="77777777" w:rsidR="00FA6504" w:rsidRPr="00FA6504" w:rsidRDefault="00FA6504">
      <w:pPr>
        <w:pStyle w:val="Corpsdetexte"/>
        <w:numPr>
          <w:ilvl w:val="0"/>
          <w:numId w:val="19"/>
        </w:numPr>
      </w:pPr>
      <w:r w:rsidRPr="00FA6504">
        <w:lastRenderedPageBreak/>
        <w:t>qu'elles ont été reçues d'un tiers de manière licite, sans restriction, et sans violation des clauses de l’accord-cadre ;</w:t>
      </w:r>
    </w:p>
    <w:p w14:paraId="6324B606" w14:textId="77777777" w:rsidR="00FA6504" w:rsidRPr="00FA6504" w:rsidRDefault="00FA6504">
      <w:pPr>
        <w:pStyle w:val="Corpsdetexte"/>
        <w:numPr>
          <w:ilvl w:val="0"/>
          <w:numId w:val="19"/>
        </w:numPr>
      </w:pPr>
      <w:r w:rsidRPr="00FA6504">
        <w:t>qu'elles ont été publiées, et ce sans violation des clauses du présent accord-cadre ;</w:t>
      </w:r>
    </w:p>
    <w:p w14:paraId="1267DE2C" w14:textId="77777777" w:rsidR="00FA6504" w:rsidRPr="00FA6504" w:rsidRDefault="00FA6504">
      <w:pPr>
        <w:pStyle w:val="Corpsdetexte"/>
        <w:numPr>
          <w:ilvl w:val="0"/>
          <w:numId w:val="19"/>
        </w:numPr>
      </w:pPr>
      <w:r w:rsidRPr="00FA6504">
        <w:t>qu'elles sont le résultat de développements internes entrepris de bonne foi par des membres de son personnel n'ayant pas eu accès à ces informations confidentielles ou que l'utilisation et la transmission en ont été autorisées par écrit et sans aucune restriction par l'autre partie.</w:t>
      </w:r>
    </w:p>
    <w:p w14:paraId="39D64285" w14:textId="77777777" w:rsidR="00FA6504" w:rsidRPr="00FA6504" w:rsidRDefault="00FA6504">
      <w:pPr>
        <w:numPr>
          <w:ilvl w:val="0"/>
          <w:numId w:val="10"/>
        </w:numPr>
        <w:autoSpaceDE w:val="0"/>
        <w:autoSpaceDN w:val="0"/>
        <w:adjustRightInd w:val="0"/>
        <w:spacing w:before="240" w:after="240"/>
        <w:ind w:left="0" w:firstLine="0"/>
        <w:jc w:val="both"/>
        <w:rPr>
          <w:rFonts w:ascii="Times New Roman" w:hAnsi="Times New Roman"/>
          <w:b/>
          <w:bCs/>
          <w:sz w:val="22"/>
          <w:szCs w:val="22"/>
        </w:rPr>
      </w:pPr>
      <w:r w:rsidRPr="00FA6504">
        <w:rPr>
          <w:rFonts w:ascii="Times New Roman" w:hAnsi="Times New Roman"/>
          <w:b/>
          <w:bCs/>
          <w:sz w:val="22"/>
          <w:szCs w:val="22"/>
        </w:rPr>
        <w:t>CONDUITE DES PRESTATIONS</w:t>
      </w:r>
    </w:p>
    <w:p w14:paraId="6BC2B172" w14:textId="77777777" w:rsidR="00FA6504" w:rsidRPr="00FA6504" w:rsidRDefault="00FA6504" w:rsidP="00DE2342">
      <w:pPr>
        <w:pStyle w:val="Corpsdetexte"/>
      </w:pPr>
      <w:r w:rsidRPr="00FA6504">
        <w:t>La bonne exécution des prestations dépend essentiellement des intervenants affectés par le titulaire à l'exécution du présent accord-cadre.</w:t>
      </w:r>
    </w:p>
    <w:p w14:paraId="271E470B" w14:textId="77777777" w:rsidR="00FA6504" w:rsidRPr="00FA6504" w:rsidRDefault="00FA6504" w:rsidP="00DE2342">
      <w:pPr>
        <w:pStyle w:val="Corpsdetexte"/>
      </w:pPr>
      <w:r w:rsidRPr="00FA6504">
        <w:t>Pendant toute la durée d'exécution de cet accord-cadre, ce titulaire s'engage à maintenir l'expérience, la compétence du personnel affecté au projet et, en cas de remplacement, à assurer le transfert de compétence afin de garantir la continuité et la pérennité de la prestation.</w:t>
      </w:r>
    </w:p>
    <w:p w14:paraId="4F9848BD" w14:textId="77777777" w:rsidR="00FA6504" w:rsidRPr="00FA6504" w:rsidRDefault="00FA6504" w:rsidP="00DE2342">
      <w:pPr>
        <w:pStyle w:val="Corpsdetexte"/>
      </w:pPr>
      <w:r w:rsidRPr="00FA6504">
        <w:t>Pour tout remplacement de personnel du fait du titulaire, ce dernier assure à ses frais la formation du remplaçant. Elle consiste en la transmission des connaissances du projet nécessaires aux prestations.</w:t>
      </w:r>
    </w:p>
    <w:p w14:paraId="202B490A" w14:textId="77777777" w:rsidR="00FA6504" w:rsidRPr="00FA6504" w:rsidRDefault="00FA6504">
      <w:pPr>
        <w:numPr>
          <w:ilvl w:val="0"/>
          <w:numId w:val="10"/>
        </w:numPr>
        <w:autoSpaceDE w:val="0"/>
        <w:autoSpaceDN w:val="0"/>
        <w:adjustRightInd w:val="0"/>
        <w:spacing w:before="240" w:after="240"/>
        <w:ind w:left="0" w:firstLine="0"/>
        <w:jc w:val="both"/>
        <w:rPr>
          <w:rFonts w:ascii="Times New Roman" w:hAnsi="Times New Roman"/>
          <w:b/>
          <w:bCs/>
          <w:sz w:val="22"/>
          <w:szCs w:val="22"/>
        </w:rPr>
      </w:pPr>
      <w:r w:rsidRPr="00FA6504">
        <w:rPr>
          <w:rFonts w:ascii="Times New Roman" w:hAnsi="Times New Roman"/>
          <w:b/>
          <w:bCs/>
          <w:sz w:val="22"/>
          <w:szCs w:val="22"/>
        </w:rPr>
        <w:t>OBLIGATION LIEE AU REGLEMENT EURATOM </w:t>
      </w:r>
    </w:p>
    <w:p w14:paraId="379DB7F6" w14:textId="77777777" w:rsidR="00FA6504" w:rsidRPr="00FA6504" w:rsidRDefault="00FA6504" w:rsidP="00DE2342">
      <w:pPr>
        <w:pStyle w:val="Corpsdetexte"/>
      </w:pPr>
      <w:r w:rsidRPr="00FA6504">
        <w:t>Pour l'exécution de l’Accord-cadre, le titulaire peut être soumis aux obligations prévues par le règlement Euratom, CE n° 2185/96 du Conseil du 11 novembre 1996 concernant les contrôles et vérifications sur place effectués par la Commission en vue de protéger les intérêts financiers des Communautés européennes contre les fraudes et autres irrégularités et par le règlement UE n° 883/2013 du Parlement européen et du Conseil du 11 septembre 2013 relative aux enquêtes effectuées par la Commission européenne antifraude (OLAF) et aux articles 285 à 287 du traité de Fonctionnement de l’Union européenne (TFUE) - contrôles conduits par la Cour des comptes européenne.</w:t>
      </w:r>
    </w:p>
    <w:p w14:paraId="38A71C1A" w14:textId="77777777" w:rsidR="00FA6504" w:rsidRPr="00FA6504" w:rsidRDefault="00FA6504" w:rsidP="00DE2342">
      <w:pPr>
        <w:pStyle w:val="Corpsdetexte"/>
      </w:pPr>
      <w:r w:rsidRPr="00FA6504">
        <w:t>Ces dispositions permettent à l'Agence INEA (Innovation and Networks Executive Agency), à la Commission, à l'Office européen de lutte antifraude (OLAF) ainsi qu’à la Cour des comptes européenne d’exercer des contrôles, enquêtes et audits financiers vis-à-vis du titulaire et de ses sous-traitants dans l’hypothèse où la DSNA percevrait des subventions de fonds européens dans le cadre du présent accord-cadre.</w:t>
      </w:r>
    </w:p>
    <w:p w14:paraId="7DEDF313" w14:textId="77777777" w:rsidR="00FA6504" w:rsidRPr="00FA6504" w:rsidRDefault="00FA6504">
      <w:pPr>
        <w:numPr>
          <w:ilvl w:val="0"/>
          <w:numId w:val="10"/>
        </w:numPr>
        <w:spacing w:before="240" w:after="240"/>
        <w:ind w:left="0" w:firstLine="0"/>
        <w:jc w:val="both"/>
        <w:rPr>
          <w:rFonts w:ascii="Times New Roman" w:eastAsiaTheme="minorEastAsia" w:hAnsi="Times New Roman"/>
          <w:b/>
          <w:bCs/>
          <w:sz w:val="22"/>
          <w:szCs w:val="22"/>
        </w:rPr>
      </w:pPr>
      <w:r w:rsidRPr="00FA6504">
        <w:rPr>
          <w:rFonts w:ascii="Times New Roman" w:eastAsiaTheme="minorEastAsia" w:hAnsi="Times New Roman"/>
          <w:b/>
          <w:bCs/>
          <w:sz w:val="22"/>
          <w:szCs w:val="22"/>
        </w:rPr>
        <w:t>RESPECT DES PRINCIPES DE LA REPUBLIQUE</w:t>
      </w:r>
    </w:p>
    <w:p w14:paraId="2C9313BE" w14:textId="77777777" w:rsidR="00FA6504" w:rsidRPr="00FA6504" w:rsidRDefault="00FA6504" w:rsidP="00DE2342">
      <w:pPr>
        <w:pStyle w:val="Corpsdetexte"/>
        <w:rPr>
          <w:rFonts w:eastAsiaTheme="minorEastAsia"/>
        </w:rPr>
      </w:pPr>
      <w:r w:rsidRPr="00FA6504">
        <w:rPr>
          <w:rFonts w:eastAsiaTheme="minorEastAsia"/>
        </w:rPr>
        <w:t>En application de la loi n° 2021-1109 du 24 août 2021 confortant le respect des principes de la République, l'entité adjudicatrice rappelle au titulaire du marché qu'il doit notamment  veiller à ce que ses salariés et l'ensemble des personnes sur lesquelles il exerce une autorité hiérarchique ou un pouvoir de direction - dans la mesure où ils participent eux-mêmes à l'exécution du service public - s'abstiennent de manifester leurs opinions politiques ou religieuses et traitent de manière égale toutes les personnes et respectent leur liberté de conscience et leur dignité.</w:t>
      </w:r>
    </w:p>
    <w:p w14:paraId="216932F9" w14:textId="77777777" w:rsidR="00FA6504" w:rsidRPr="00FA6504" w:rsidRDefault="00FA6504" w:rsidP="00DE2342">
      <w:pPr>
        <w:pStyle w:val="Corpsdetexte"/>
        <w:rPr>
          <w:rFonts w:eastAsiaTheme="minorEastAsia"/>
        </w:rPr>
      </w:pPr>
      <w:r w:rsidRPr="00FA6504">
        <w:rPr>
          <w:rFonts w:eastAsiaTheme="minorEastAsia"/>
        </w:rPr>
        <w:t>Le titulaire doit également veiller à ce que toute autre personne à laquelle il confie pour partie l'exécution du service public (par exemple, un sous-traitant) s'assure du respect de ces mêmes obligations. Le titulaire doit à cet égard communiquer à l'entité adjudicatrice chaque contrat de sous-traitance qui aurait pour effet de faire participer le sous-traitant à l'exécution du service public</w:t>
      </w:r>
    </w:p>
    <w:p w14:paraId="5BD530DB" w14:textId="396E0600" w:rsidR="00FA6504" w:rsidRPr="00FA6504" w:rsidRDefault="00FA6504" w:rsidP="00DE2342">
      <w:pPr>
        <w:pStyle w:val="Corpsdetexte"/>
        <w:rPr>
          <w:rFonts w:eastAsiaTheme="minorEastAsia"/>
        </w:rPr>
      </w:pPr>
      <w:r w:rsidRPr="00FA6504">
        <w:rPr>
          <w:rFonts w:eastAsiaTheme="minorEastAsia"/>
        </w:rPr>
        <w:t xml:space="preserve">Aux fins de contrôle, l'acheteur pourra notamment demander au </w:t>
      </w:r>
      <w:r w:rsidR="00B036E4">
        <w:rPr>
          <w:rFonts w:eastAsiaTheme="minorEastAsia"/>
        </w:rPr>
        <w:t>T</w:t>
      </w:r>
      <w:r w:rsidRPr="00FA6504">
        <w:rPr>
          <w:rFonts w:eastAsiaTheme="minorEastAsia"/>
        </w:rPr>
        <w:t>itulaire la communication des notes internes rappelant les principes sus mentionnés.</w:t>
      </w:r>
    </w:p>
    <w:p w14:paraId="1CC01674" w14:textId="77777777" w:rsidR="00FA6504" w:rsidRPr="00FA6504" w:rsidRDefault="00FA6504">
      <w:pPr>
        <w:numPr>
          <w:ilvl w:val="0"/>
          <w:numId w:val="10"/>
        </w:numPr>
        <w:spacing w:before="240" w:after="240"/>
        <w:ind w:left="0" w:firstLine="0"/>
        <w:jc w:val="both"/>
        <w:rPr>
          <w:rFonts w:ascii="Times New Roman" w:eastAsiaTheme="minorEastAsia" w:hAnsi="Times New Roman"/>
          <w:b/>
          <w:bCs/>
          <w:sz w:val="22"/>
          <w:szCs w:val="22"/>
        </w:rPr>
      </w:pPr>
      <w:r w:rsidRPr="00FA6504">
        <w:rPr>
          <w:rFonts w:ascii="Times New Roman" w:eastAsiaTheme="minorEastAsia" w:hAnsi="Times New Roman"/>
          <w:b/>
          <w:bCs/>
          <w:sz w:val="22"/>
          <w:szCs w:val="22"/>
        </w:rPr>
        <w:t xml:space="preserve">PROTECTION DES DONNEES </w:t>
      </w:r>
      <w:r w:rsidRPr="00FA6504">
        <w:rPr>
          <w:rFonts w:ascii="Times New Roman" w:eastAsiaTheme="minorEastAsia" w:hAnsi="Times New Roman"/>
          <w:b/>
          <w:bCs/>
          <w:caps/>
          <w:sz w:val="22"/>
          <w:szCs w:val="22"/>
        </w:rPr>
        <w:t>à</w:t>
      </w:r>
      <w:r w:rsidRPr="00FA6504">
        <w:rPr>
          <w:rFonts w:ascii="Times New Roman" w:eastAsiaTheme="minorEastAsia" w:hAnsi="Times New Roman"/>
          <w:b/>
          <w:bCs/>
          <w:sz w:val="22"/>
          <w:szCs w:val="22"/>
        </w:rPr>
        <w:t xml:space="preserve"> CARACT</w:t>
      </w:r>
      <w:r w:rsidRPr="00FA6504">
        <w:rPr>
          <w:rFonts w:ascii="Times New Roman" w:eastAsiaTheme="minorEastAsia" w:hAnsi="Times New Roman"/>
          <w:b/>
          <w:bCs/>
          <w:caps/>
          <w:sz w:val="22"/>
          <w:szCs w:val="22"/>
        </w:rPr>
        <w:t>è</w:t>
      </w:r>
      <w:r w:rsidRPr="00FA6504">
        <w:rPr>
          <w:rFonts w:ascii="Times New Roman" w:eastAsiaTheme="minorEastAsia" w:hAnsi="Times New Roman"/>
          <w:b/>
          <w:bCs/>
          <w:sz w:val="22"/>
          <w:szCs w:val="22"/>
        </w:rPr>
        <w:t xml:space="preserve">RE PERSONNEL </w:t>
      </w:r>
    </w:p>
    <w:p w14:paraId="102A3244" w14:textId="77777777" w:rsidR="00FA6504" w:rsidRPr="00FA6504" w:rsidRDefault="00FA6504" w:rsidP="00DE2342">
      <w:pPr>
        <w:pStyle w:val="Corpsdetexte"/>
        <w:rPr>
          <w:rFonts w:eastAsia="CIDFont+F1"/>
        </w:rPr>
      </w:pPr>
      <w:r w:rsidRPr="00FA6504">
        <w:rPr>
          <w:rFonts w:eastAsia="CIDFont+F1"/>
        </w:rPr>
        <w:t>Chaque partie est tenue au respect des règles relatives à la protection des données nominatives, auxquelles elle a accès pour les besoins de l'exécution de l'accord-cadre.</w:t>
      </w:r>
    </w:p>
    <w:p w14:paraId="3DD7112D" w14:textId="77777777" w:rsidR="00FA6504" w:rsidRPr="00FA6504" w:rsidRDefault="00FA6504" w:rsidP="00DE2342">
      <w:pPr>
        <w:pStyle w:val="Corpsdetexte"/>
        <w:rPr>
          <w:rFonts w:eastAsia="CIDFont+F1"/>
        </w:rPr>
      </w:pPr>
      <w:r w:rsidRPr="00FA6504">
        <w:rPr>
          <w:rFonts w:eastAsia="CIDFont+F1"/>
        </w:rPr>
        <w:lastRenderedPageBreak/>
        <w:t>En cas d'évolution de la législation sur la protection des données à caractère personnel en cours d'exécution de l'accord-cadre, les modifications éventuelles demandées par l'Acheteur, afin de se conformer aux règles nouvelles, donnent lieu à la signature d'une modification par les parties.</w:t>
      </w:r>
    </w:p>
    <w:p w14:paraId="7EBAC735" w14:textId="77777777" w:rsidR="00FA6504" w:rsidRPr="00FA6504" w:rsidRDefault="00FA6504" w:rsidP="00DE2342">
      <w:pPr>
        <w:pStyle w:val="Corpsdetexte"/>
        <w:rPr>
          <w:rFonts w:eastAsia="CIDFont+F1"/>
        </w:rPr>
      </w:pPr>
      <w:r w:rsidRPr="00FA6504">
        <w:rPr>
          <w:rFonts w:eastAsia="CIDFont+F1"/>
        </w:rPr>
        <w:t>Pour assurer cette protection, il incombe à l'Acheteur d'effectuer les déclarations et d'obtenir les autorisations administratives nécessaires à l'exécution des prestations prévues par les documents particuliers de l'accord-cadre.</w:t>
      </w:r>
    </w:p>
    <w:p w14:paraId="5E79309E" w14:textId="77777777" w:rsidR="00FA6504" w:rsidRPr="00FA6504" w:rsidRDefault="00FA6504" w:rsidP="00DE2342">
      <w:pPr>
        <w:pStyle w:val="Corpsdetexte"/>
        <w:rPr>
          <w:rFonts w:eastAsia="CIDFont+F1"/>
        </w:rPr>
      </w:pPr>
      <w:r w:rsidRPr="00FA6504">
        <w:rPr>
          <w:rFonts w:eastAsia="CIDFont+F1"/>
        </w:rPr>
        <w:t>Les parties s'engagent à respecter la réglementation applicable au traitement de données à caractère personnel et le règlement (UE) 2016/679 sur la protection des données du Parlement européen et du Conseil du 27 avril 2016.</w:t>
      </w:r>
    </w:p>
    <w:p w14:paraId="6A4AFAAF" w14:textId="77777777" w:rsidR="00FA6504" w:rsidRPr="00FA6504" w:rsidRDefault="00FA6504" w:rsidP="00DE2342">
      <w:pPr>
        <w:pStyle w:val="Corpsdetexte"/>
        <w:rPr>
          <w:rFonts w:eastAsia="CIDFont+F1"/>
        </w:rPr>
      </w:pPr>
      <w:r w:rsidRPr="00FA6504">
        <w:rPr>
          <w:rFonts w:eastAsia="CIDFont+F1"/>
        </w:rPr>
        <w:t>Chaque partie est tenue au respect des règles relatives à la protection des données personnelles auxquelles elle a accès pour les besoins de l'exécution du contrat et s'engage à :</w:t>
      </w:r>
    </w:p>
    <w:p w14:paraId="597FEAE2" w14:textId="77777777" w:rsidR="00FA6504" w:rsidRPr="00FA6504" w:rsidRDefault="00FA6504">
      <w:pPr>
        <w:pStyle w:val="Corpsdetexte"/>
        <w:numPr>
          <w:ilvl w:val="0"/>
          <w:numId w:val="18"/>
        </w:numPr>
        <w:rPr>
          <w:rFonts w:eastAsia="CIDFont+F1"/>
        </w:rPr>
      </w:pPr>
      <w:r w:rsidRPr="00FA6504">
        <w:rPr>
          <w:rFonts w:eastAsia="CIDFont+F1"/>
        </w:rPr>
        <w:t>les traiter conformément à l'usage prévu au contrat</w:t>
      </w:r>
    </w:p>
    <w:p w14:paraId="1B62BBBE" w14:textId="77777777" w:rsidR="00FA6504" w:rsidRPr="00FA6504" w:rsidRDefault="00FA6504">
      <w:pPr>
        <w:pStyle w:val="Corpsdetexte"/>
        <w:numPr>
          <w:ilvl w:val="0"/>
          <w:numId w:val="18"/>
        </w:numPr>
        <w:rPr>
          <w:rFonts w:eastAsia="CIDFont+F1"/>
        </w:rPr>
      </w:pPr>
      <w:r w:rsidRPr="00FA6504">
        <w:rPr>
          <w:rFonts w:eastAsia="CIDFont+F1"/>
        </w:rPr>
        <w:t>les traiter selon les instructions du donneur d'ordre</w:t>
      </w:r>
    </w:p>
    <w:p w14:paraId="35C9211F" w14:textId="77777777" w:rsidR="00FA6504" w:rsidRPr="00FA6504" w:rsidRDefault="00FA6504">
      <w:pPr>
        <w:pStyle w:val="Corpsdetexte"/>
        <w:numPr>
          <w:ilvl w:val="0"/>
          <w:numId w:val="18"/>
        </w:numPr>
        <w:rPr>
          <w:rFonts w:eastAsia="CIDFont+F1"/>
        </w:rPr>
      </w:pPr>
      <w:r w:rsidRPr="00FA6504">
        <w:rPr>
          <w:rFonts w:eastAsia="CIDFont+F1"/>
        </w:rPr>
        <w:t>garantir leur confidentialité</w:t>
      </w:r>
    </w:p>
    <w:p w14:paraId="0008657A" w14:textId="77777777" w:rsidR="00FA6504" w:rsidRPr="00FA6504" w:rsidRDefault="00FA6504">
      <w:pPr>
        <w:pStyle w:val="Corpsdetexte"/>
        <w:numPr>
          <w:ilvl w:val="0"/>
          <w:numId w:val="18"/>
        </w:numPr>
        <w:rPr>
          <w:rFonts w:eastAsia="CIDFont+F1"/>
        </w:rPr>
      </w:pPr>
      <w:r w:rsidRPr="00FA6504">
        <w:rPr>
          <w:rFonts w:eastAsia="CIDFont+F1"/>
        </w:rPr>
        <w:t>limiter l'accès aux seules personnes autorisées</w:t>
      </w:r>
    </w:p>
    <w:p w14:paraId="5D29AA2C" w14:textId="77777777" w:rsidR="00FA6504" w:rsidRPr="00FA6504" w:rsidRDefault="00FA6504">
      <w:pPr>
        <w:pStyle w:val="Corpsdetexte"/>
        <w:numPr>
          <w:ilvl w:val="0"/>
          <w:numId w:val="18"/>
        </w:numPr>
        <w:rPr>
          <w:rFonts w:eastAsia="CIDFont+F1"/>
        </w:rPr>
      </w:pPr>
      <w:r w:rsidRPr="00FA6504">
        <w:rPr>
          <w:rFonts w:eastAsia="CIDFont+F1"/>
        </w:rPr>
        <w:t>signaler toute violation de ces règles auprès de l'acheteur et de la CNIL</w:t>
      </w:r>
    </w:p>
    <w:p w14:paraId="22724450" w14:textId="77777777" w:rsidR="00FA6504" w:rsidRPr="00FA6504" w:rsidRDefault="00FA6504" w:rsidP="00DE2342">
      <w:pPr>
        <w:pStyle w:val="Corpsdetexte"/>
        <w:rPr>
          <w:rFonts w:eastAsiaTheme="minorEastAsia"/>
        </w:rPr>
      </w:pPr>
      <w:r w:rsidRPr="00FA6504">
        <w:rPr>
          <w:rFonts w:eastAsia="CIDFont+F1"/>
        </w:rPr>
        <w:t>Le cas échéant, le titulaire doit informer ses sous-traitants des obligations de protection qui s'imposent à lui pour l'exécution du contrat et doit s'assurer du respect de ces obligations par ses sous-traitants.</w:t>
      </w:r>
    </w:p>
    <w:p w14:paraId="32778E62" w14:textId="77777777" w:rsidR="001432DD" w:rsidRPr="001432DD" w:rsidRDefault="001432DD" w:rsidP="002F7858">
      <w:pPr>
        <w:pStyle w:val="Titre1"/>
        <w:pageBreakBefore w:val="0"/>
        <w:ind w:left="431" w:hanging="431"/>
      </w:pPr>
      <w:bookmarkStart w:id="457" w:name="_Toc478029237"/>
      <w:bookmarkStart w:id="458" w:name="_Toc478029378"/>
      <w:bookmarkStart w:id="459" w:name="_Toc478029519"/>
      <w:bookmarkStart w:id="460" w:name="_Toc478029841"/>
      <w:bookmarkStart w:id="461" w:name="_Toc478029983"/>
      <w:bookmarkStart w:id="462" w:name="_Toc525897345"/>
      <w:bookmarkStart w:id="463" w:name="_Toc525912163"/>
      <w:bookmarkStart w:id="464" w:name="_Toc525912322"/>
      <w:bookmarkStart w:id="465" w:name="_Toc478029238"/>
      <w:bookmarkStart w:id="466" w:name="_Toc478029379"/>
      <w:bookmarkStart w:id="467" w:name="_Toc478029520"/>
      <w:bookmarkStart w:id="468" w:name="_Toc478029842"/>
      <w:bookmarkStart w:id="469" w:name="_Toc478029984"/>
      <w:bookmarkStart w:id="470" w:name="_Toc525897346"/>
      <w:bookmarkStart w:id="471" w:name="_Toc525912164"/>
      <w:bookmarkStart w:id="472" w:name="_Toc525912323"/>
      <w:bookmarkStart w:id="473" w:name="_Toc84847547"/>
      <w:bookmarkStart w:id="474" w:name="_Toc87674242"/>
      <w:bookmarkStart w:id="475" w:name="_Toc172518184"/>
      <w:bookmarkStart w:id="476" w:name="_Toc323309514"/>
      <w:bookmarkStart w:id="477" w:name="_Toc336250335"/>
      <w:bookmarkStart w:id="478" w:name="_Toc33694662"/>
      <w:bookmarkStart w:id="479" w:name="_Toc55555971"/>
      <w:bookmarkStart w:id="480" w:name="_Toc180068653"/>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1432DD">
        <w:t>DéFINITION DES PRESTATIONS</w:t>
      </w:r>
      <w:bookmarkEnd w:id="473"/>
      <w:bookmarkEnd w:id="474"/>
      <w:bookmarkEnd w:id="475"/>
      <w:bookmarkEnd w:id="476"/>
      <w:bookmarkEnd w:id="477"/>
      <w:bookmarkEnd w:id="478"/>
      <w:bookmarkEnd w:id="479"/>
      <w:bookmarkEnd w:id="480"/>
    </w:p>
    <w:p w14:paraId="2F9E176D" w14:textId="157280C2" w:rsidR="001432DD" w:rsidRPr="008446CE" w:rsidRDefault="001432DD" w:rsidP="00DE2342">
      <w:pPr>
        <w:pStyle w:val="Corpsdetexte"/>
      </w:pPr>
      <w:r w:rsidRPr="001432DD">
        <w:t xml:space="preserve">Les prestations, objet du présent </w:t>
      </w:r>
      <w:r w:rsidR="009E6E22">
        <w:t>accord-cadre</w:t>
      </w:r>
      <w:r w:rsidRPr="001432DD">
        <w:t xml:space="preserve"> sont décrites dans le Cahier des Clauses Techniques Particulières </w:t>
      </w:r>
      <w:fldSimple w:instr=" DOCPROPERTY &quot;Projet&quot;  \* MERGEFORMAT ">
        <w:r w:rsidR="003E7E68">
          <w:t>MPA_24-21037</w:t>
        </w:r>
      </w:fldSimple>
      <w:r w:rsidR="008602F6" w:rsidRPr="008446CE">
        <w:t>_CCTP.</w:t>
      </w:r>
    </w:p>
    <w:p w14:paraId="22119B1D" w14:textId="77777777" w:rsidR="001432DD" w:rsidRPr="001432DD" w:rsidRDefault="001432DD" w:rsidP="001432DD">
      <w:pPr>
        <w:pStyle w:val="Titre2"/>
      </w:pPr>
      <w:bookmarkStart w:id="481" w:name="_Toc33694663"/>
      <w:bookmarkStart w:id="482" w:name="_Toc55555972"/>
      <w:bookmarkStart w:id="483" w:name="_Toc180068654"/>
      <w:r w:rsidRPr="001432DD">
        <w:t>Exécution complémentaire : Modification du contrat</w:t>
      </w:r>
      <w:bookmarkEnd w:id="481"/>
      <w:bookmarkEnd w:id="482"/>
      <w:bookmarkEnd w:id="483"/>
    </w:p>
    <w:p w14:paraId="11E2B252" w14:textId="77777777" w:rsidR="00286E8B" w:rsidRPr="00286E8B" w:rsidRDefault="00286E8B" w:rsidP="002959BD">
      <w:pPr>
        <w:pStyle w:val="Corpsdetexte"/>
      </w:pPr>
      <w:bookmarkStart w:id="484" w:name="_Toc21944568"/>
      <w:bookmarkStart w:id="485" w:name="_Hlk86850038"/>
      <w:r w:rsidRPr="00286E8B">
        <w:t>En application de l’article R.2194-1 du Code de la commande publique, l’Acheteur se réserve le droit de procéder à des modifications sous la forme de clauses de réexamen selon les modalités suivantes :</w:t>
      </w:r>
    </w:p>
    <w:p w14:paraId="628D65EE" w14:textId="77777777" w:rsidR="00286E8B" w:rsidRPr="00286E8B" w:rsidRDefault="00286E8B">
      <w:pPr>
        <w:pStyle w:val="Corpsdetexte"/>
        <w:numPr>
          <w:ilvl w:val="0"/>
          <w:numId w:val="17"/>
        </w:numPr>
        <w:ind w:left="284" w:hanging="284"/>
      </w:pPr>
      <w:r w:rsidRPr="00286E8B">
        <w:rPr>
          <w:b/>
          <w:bCs/>
          <w:u w:val="single"/>
        </w:rPr>
        <w:t>Clauses de réexamen</w:t>
      </w:r>
      <w:bookmarkEnd w:id="484"/>
      <w:r w:rsidRPr="00286E8B">
        <w:rPr>
          <w:b/>
          <w:bCs/>
          <w:u w:val="single"/>
        </w:rPr>
        <w:t xml:space="preserve"> par modification</w:t>
      </w:r>
      <w:r w:rsidRPr="00286E8B">
        <w:t> :</w:t>
      </w:r>
    </w:p>
    <w:p w14:paraId="50302DC5" w14:textId="77777777" w:rsidR="00286E8B" w:rsidRPr="00286E8B" w:rsidRDefault="00286E8B">
      <w:pPr>
        <w:pStyle w:val="Corpsdetexte"/>
        <w:numPr>
          <w:ilvl w:val="0"/>
          <w:numId w:val="16"/>
        </w:numPr>
      </w:pPr>
      <w:bookmarkStart w:id="486" w:name="_Hlk86908400"/>
      <w:bookmarkEnd w:id="485"/>
      <w:r w:rsidRPr="00286E8B">
        <w:t xml:space="preserve">Le réexamen des clauses du contrat afin d’intégrer des évolutions techniques intervenant dans son périmètre </w:t>
      </w:r>
    </w:p>
    <w:p w14:paraId="614D756C" w14:textId="77777777" w:rsidR="00286E8B" w:rsidRPr="00286E8B" w:rsidRDefault="00286E8B">
      <w:pPr>
        <w:pStyle w:val="Corpsdetexte"/>
        <w:numPr>
          <w:ilvl w:val="0"/>
          <w:numId w:val="16"/>
        </w:numPr>
      </w:pPr>
      <w:r w:rsidRPr="00286E8B">
        <w:t>Le réexamen des clauses du contrat afin d’intégrer des évolutions administratives non prévues initialement</w:t>
      </w:r>
    </w:p>
    <w:p w14:paraId="2493E788" w14:textId="77777777" w:rsidR="00286E8B" w:rsidRPr="00286E8B" w:rsidRDefault="00286E8B">
      <w:pPr>
        <w:pStyle w:val="Corpsdetexte"/>
        <w:numPr>
          <w:ilvl w:val="0"/>
          <w:numId w:val="16"/>
        </w:numPr>
      </w:pPr>
      <w:r w:rsidRPr="00286E8B">
        <w:t>Le réexamen du montant du présent marché en raison d’aléas techniques apparus lors de l’exécution du marché ou en raison de prestations supplémentaires non prévues initialement mais nécessaires à l’achèvement des travaux.</w:t>
      </w:r>
    </w:p>
    <w:bookmarkEnd w:id="486"/>
    <w:p w14:paraId="2670DDC0" w14:textId="77777777" w:rsidR="00286E8B" w:rsidRPr="00286E8B" w:rsidRDefault="00286E8B">
      <w:pPr>
        <w:pStyle w:val="Corpsdetexte"/>
        <w:numPr>
          <w:ilvl w:val="0"/>
          <w:numId w:val="16"/>
        </w:numPr>
      </w:pPr>
      <w:r w:rsidRPr="00286E8B">
        <w:t xml:space="preserve">Le réexamen des clauses du contrat en cas de circonstances que les parties diligentes ne pouvaient pas prévoir dans sa nature ou dans son ampleur et modifiant de manière significative les conditions d’exécution de ce dernier (par exemple une crise sanitaire). Les parties conviennent des modalités de prise en charges, totales ou partielles, des surcoûts directement induits par cette circonstance sur la base de justificatifs fournies par le titulaire (surcoûts, facture, prolongation des délais d’exécution etc.). </w:t>
      </w:r>
    </w:p>
    <w:p w14:paraId="0B523E27" w14:textId="16295556" w:rsidR="00286E8B" w:rsidRDefault="00286E8B" w:rsidP="002959BD">
      <w:pPr>
        <w:pStyle w:val="Corpsdetexte"/>
      </w:pPr>
      <w:r w:rsidRPr="00286E8B">
        <w:t>La mise en œuvre des clauses de réexamen donne lieu à une modification du contrat signé par les deux parties.</w:t>
      </w:r>
    </w:p>
    <w:p w14:paraId="0ED6F8E0" w14:textId="77777777" w:rsidR="00286E8B" w:rsidRPr="00286E8B" w:rsidRDefault="00286E8B">
      <w:pPr>
        <w:pStyle w:val="Corpsdetexte"/>
        <w:numPr>
          <w:ilvl w:val="0"/>
          <w:numId w:val="17"/>
        </w:numPr>
        <w:ind w:left="284" w:hanging="284"/>
        <w:rPr>
          <w:b/>
          <w:bCs/>
          <w:u w:val="single"/>
        </w:rPr>
      </w:pPr>
      <w:r w:rsidRPr="00286E8B">
        <w:rPr>
          <w:b/>
          <w:bCs/>
          <w:u w:val="single"/>
        </w:rPr>
        <w:t>Clause de réexamen par Ordre de Service</w:t>
      </w:r>
      <w:r w:rsidRPr="002959BD">
        <w:rPr>
          <w:b/>
          <w:bCs/>
        </w:rPr>
        <w:t> :</w:t>
      </w:r>
    </w:p>
    <w:p w14:paraId="3E1FDB6B" w14:textId="385A0E77" w:rsidR="00286E8B" w:rsidRPr="00286E8B" w:rsidRDefault="00286E8B" w:rsidP="002959BD">
      <w:pPr>
        <w:pStyle w:val="Corpsdetexte"/>
      </w:pPr>
      <w:r w:rsidRPr="00286E8B">
        <w:lastRenderedPageBreak/>
        <w:t xml:space="preserve">Le réexamen de la clause </w:t>
      </w:r>
      <w:r w:rsidR="004E03A3">
        <w:t>de révision</w:t>
      </w:r>
      <w:r w:rsidRPr="00286E8B">
        <w:t xml:space="preserve"> des prix : En cas de suppression d'un indice en cours d'exécution du marché</w:t>
      </w:r>
      <w:r w:rsidR="00A30D57">
        <w:t xml:space="preserve">, </w:t>
      </w:r>
      <w:r w:rsidRPr="00286E8B">
        <w:t>si un nouvel indice lui est substitué et que cette disposition s'impose aux parties, cette substitution, ses modalités et sa date d'application seront constatées par simple ordre de service.</w:t>
      </w:r>
    </w:p>
    <w:p w14:paraId="6DD5F0F1" w14:textId="77777777" w:rsidR="00286E8B" w:rsidRPr="00286E8B" w:rsidRDefault="00286E8B" w:rsidP="002959BD">
      <w:pPr>
        <w:pStyle w:val="Corpsdetexte"/>
      </w:pPr>
      <w:r w:rsidRPr="00286E8B">
        <w:t xml:space="preserve">L'ordre de service est envoyé via la plate-forme de la Place. A défaut de réponse dans un délai de 8 jours à compter de la date de mise à disposition de l’ordre de service sur le profil de l’acheteur (LA PLACE), les nouvelles modalités portées sur l’ordre de service sont réputées acceptées par le Titulaire et s’appliquent. En cas de désaccord, le titulaire saisit l’acheteur dans le délai de 8 jours décrit ci-dessus par le biais de la PLACE. Les parties mettent tout en œuvre pour trouver un accord. </w:t>
      </w:r>
    </w:p>
    <w:p w14:paraId="53C6FB28" w14:textId="30CF087C" w:rsidR="001432DD" w:rsidRPr="001B4CED" w:rsidRDefault="001432DD" w:rsidP="002F7858">
      <w:pPr>
        <w:pStyle w:val="Titre1"/>
        <w:pageBreakBefore w:val="0"/>
        <w:ind w:left="431" w:hanging="431"/>
      </w:pPr>
      <w:bookmarkStart w:id="487" w:name="_Toc525912167"/>
      <w:bookmarkStart w:id="488" w:name="_Toc525912326"/>
      <w:bookmarkStart w:id="489" w:name="_Toc84847552"/>
      <w:bookmarkStart w:id="490" w:name="_Toc87674247"/>
      <w:bookmarkStart w:id="491" w:name="_Toc172518186"/>
      <w:bookmarkStart w:id="492" w:name="_Toc323309516"/>
      <w:bookmarkStart w:id="493" w:name="_Toc336250337"/>
      <w:bookmarkStart w:id="494" w:name="_Toc33694665"/>
      <w:bookmarkStart w:id="495" w:name="_Toc55555974"/>
      <w:bookmarkStart w:id="496" w:name="_Toc180068655"/>
      <w:bookmarkEnd w:id="487"/>
      <w:bookmarkEnd w:id="488"/>
      <w:r w:rsidRPr="001B4CED">
        <w:t>MONTANT</w:t>
      </w:r>
      <w:bookmarkEnd w:id="489"/>
      <w:bookmarkEnd w:id="490"/>
      <w:bookmarkEnd w:id="491"/>
      <w:bookmarkEnd w:id="492"/>
      <w:bookmarkEnd w:id="493"/>
      <w:r w:rsidRPr="001B4CED">
        <w:t xml:space="preserve"> </w:t>
      </w:r>
      <w:bookmarkEnd w:id="494"/>
      <w:bookmarkEnd w:id="495"/>
      <w:r w:rsidR="00D07513" w:rsidRPr="001B4CED">
        <w:t>de l’accord-cadre</w:t>
      </w:r>
      <w:bookmarkEnd w:id="496"/>
    </w:p>
    <w:p w14:paraId="4B18C5E8" w14:textId="24DA0851" w:rsidR="004B04BD" w:rsidRPr="00D27107" w:rsidRDefault="004B04BD" w:rsidP="004B04BD">
      <w:pPr>
        <w:pStyle w:val="Corpsdetexte"/>
        <w:rPr>
          <w:szCs w:val="22"/>
        </w:rPr>
      </w:pPr>
      <w:bookmarkStart w:id="497" w:name="_Toc263767831"/>
      <w:bookmarkStart w:id="498" w:name="_Toc323309518"/>
      <w:bookmarkStart w:id="499" w:name="_Toc336250339"/>
      <w:r w:rsidRPr="00D27107">
        <w:rPr>
          <w:szCs w:val="22"/>
        </w:rPr>
        <w:t xml:space="preserve">Le présent accord-cadre est établi pour un montant </w:t>
      </w:r>
      <w:r w:rsidRPr="00D27107">
        <w:rPr>
          <w:b/>
          <w:szCs w:val="22"/>
        </w:rPr>
        <w:t>TOTAL MAXIMUM</w:t>
      </w:r>
      <w:r w:rsidRPr="00D27107">
        <w:rPr>
          <w:szCs w:val="22"/>
        </w:rPr>
        <w:t xml:space="preserve"> </w:t>
      </w:r>
      <w:r w:rsidRPr="00D27107">
        <w:rPr>
          <w:b/>
          <w:szCs w:val="22"/>
        </w:rPr>
        <w:t xml:space="preserve">de </w:t>
      </w:r>
      <w:r w:rsidR="002E5B68">
        <w:rPr>
          <w:b/>
          <w:szCs w:val="22"/>
        </w:rPr>
        <w:t>130</w:t>
      </w:r>
      <w:r w:rsidRPr="00D27107">
        <w:rPr>
          <w:b/>
          <w:szCs w:val="22"/>
        </w:rPr>
        <w:t xml:space="preserve"> 000 € </w:t>
      </w:r>
      <w:r w:rsidR="00E67E7A">
        <w:rPr>
          <w:b/>
          <w:szCs w:val="22"/>
        </w:rPr>
        <w:t>TTC</w:t>
      </w:r>
      <w:r w:rsidRPr="00D27107">
        <w:rPr>
          <w:szCs w:val="22"/>
        </w:rPr>
        <w:t>.</w:t>
      </w:r>
    </w:p>
    <w:p w14:paraId="106D32B8" w14:textId="0F5DF826" w:rsidR="004B04BD" w:rsidRPr="00345AD6" w:rsidRDefault="004B04BD" w:rsidP="004B04BD">
      <w:pPr>
        <w:pStyle w:val="Corpsdetexte"/>
        <w:rPr>
          <w:color w:val="000000"/>
          <w:szCs w:val="22"/>
        </w:rPr>
      </w:pPr>
      <w:r w:rsidRPr="00D27107">
        <w:rPr>
          <w:rFonts w:ascii="Times New Roman Gras" w:hAnsi="Times New Roman Gras"/>
          <w:color w:val="000000"/>
          <w:szCs w:val="22"/>
        </w:rPr>
        <w:t xml:space="preserve">Le détail </w:t>
      </w:r>
      <w:r w:rsidRPr="00D27107">
        <w:rPr>
          <w:color w:val="000000"/>
          <w:szCs w:val="22"/>
        </w:rPr>
        <w:t xml:space="preserve">des montants </w:t>
      </w:r>
      <w:r w:rsidRPr="008D55E3">
        <w:rPr>
          <w:color w:val="000000"/>
          <w:szCs w:val="22"/>
        </w:rPr>
        <w:t>unitaires</w:t>
      </w:r>
      <w:r>
        <w:rPr>
          <w:color w:val="000000"/>
          <w:szCs w:val="22"/>
        </w:rPr>
        <w:t xml:space="preserve"> </w:t>
      </w:r>
      <w:r w:rsidRPr="00D27107">
        <w:rPr>
          <w:color w:val="000000"/>
          <w:szCs w:val="22"/>
        </w:rPr>
        <w:t xml:space="preserve">figure </w:t>
      </w:r>
      <w:r>
        <w:rPr>
          <w:color w:val="000000"/>
          <w:szCs w:val="22"/>
        </w:rPr>
        <w:t>dans</w:t>
      </w:r>
      <w:r w:rsidRPr="00D27107">
        <w:rPr>
          <w:color w:val="000000"/>
          <w:szCs w:val="22"/>
        </w:rPr>
        <w:t xml:space="preserve"> l’annexe financière</w:t>
      </w:r>
      <w:r w:rsidRPr="00782D13">
        <w:rPr>
          <w:szCs w:val="22"/>
        </w:rPr>
        <w:t xml:space="preserve"> </w:t>
      </w:r>
      <w:r>
        <w:rPr>
          <w:szCs w:val="22"/>
        </w:rPr>
        <w:t xml:space="preserve">référencée </w:t>
      </w:r>
      <w:r w:rsidRPr="004B04BD">
        <w:rPr>
          <w:szCs w:val="22"/>
        </w:rPr>
        <w:fldChar w:fldCharType="begin"/>
      </w:r>
      <w:r w:rsidRPr="004B04BD">
        <w:rPr>
          <w:szCs w:val="22"/>
        </w:rPr>
        <w:instrText xml:space="preserve"> DOCPROPERTY "Projet"  \* MERGEFORMAT </w:instrText>
      </w:r>
      <w:r w:rsidRPr="004B04BD">
        <w:rPr>
          <w:szCs w:val="22"/>
        </w:rPr>
        <w:fldChar w:fldCharType="separate"/>
      </w:r>
      <w:r w:rsidR="003E7E68">
        <w:rPr>
          <w:szCs w:val="22"/>
        </w:rPr>
        <w:t>MPA_24-21037</w:t>
      </w:r>
      <w:r w:rsidRPr="004B04BD">
        <w:rPr>
          <w:szCs w:val="22"/>
        </w:rPr>
        <w:fldChar w:fldCharType="end"/>
      </w:r>
      <w:r w:rsidRPr="00F01349">
        <w:rPr>
          <w:szCs w:val="22"/>
        </w:rPr>
        <w:t xml:space="preserve">- Annexe Financière </w:t>
      </w:r>
      <w:r>
        <w:rPr>
          <w:szCs w:val="22"/>
        </w:rPr>
        <w:t>–</w:t>
      </w:r>
      <w:r w:rsidRPr="00F01349">
        <w:rPr>
          <w:szCs w:val="22"/>
        </w:rPr>
        <w:t xml:space="preserve"> </w:t>
      </w:r>
      <w:r w:rsidRPr="00611AB7">
        <w:rPr>
          <w:szCs w:val="22"/>
        </w:rPr>
        <w:t>V1R0.</w:t>
      </w:r>
    </w:p>
    <w:p w14:paraId="483F83BA" w14:textId="3D9B4661" w:rsidR="004B04BD" w:rsidRDefault="004B04BD" w:rsidP="004B04BD">
      <w:pPr>
        <w:pStyle w:val="Corpsdetexte"/>
        <w:rPr>
          <w:szCs w:val="22"/>
        </w:rPr>
      </w:pPr>
      <w:r>
        <w:rPr>
          <w:color w:val="000000"/>
          <w:szCs w:val="22"/>
        </w:rPr>
        <w:t xml:space="preserve">Les prix sont réputés comprendre toutes les charges fiscales ou autres, frappant obligatoirement les prestations, les frais afférents au conditionnement, au stockage, à l'emballage, à l'assurance et au transport jusqu'au lieu de livraison, des frais afférents à l'application de l'article </w:t>
      </w:r>
      <w:r w:rsidR="00B036E4">
        <w:rPr>
          <w:color w:val="000000"/>
          <w:szCs w:val="22"/>
        </w:rPr>
        <w:t>1</w:t>
      </w:r>
      <w:r w:rsidR="003A6988">
        <w:rPr>
          <w:color w:val="000000"/>
          <w:szCs w:val="22"/>
        </w:rPr>
        <w:t>7.4</w:t>
      </w:r>
      <w:r>
        <w:rPr>
          <w:color w:val="000000"/>
          <w:szCs w:val="22"/>
        </w:rPr>
        <w:t xml:space="preserve"> du CCAG </w:t>
      </w:r>
      <w:r w:rsidR="00B036E4">
        <w:rPr>
          <w:color w:val="000000"/>
          <w:szCs w:val="22"/>
        </w:rPr>
        <w:t>PI</w:t>
      </w:r>
      <w:r>
        <w:rPr>
          <w:color w:val="000000"/>
          <w:szCs w:val="22"/>
        </w:rPr>
        <w:t>, ainsi que toutes les autres dépenses nécessaires à l'exécution des prestations, les marges pour risque, les marges bénéficiaires.</w:t>
      </w:r>
    </w:p>
    <w:p w14:paraId="210606AD" w14:textId="77777777" w:rsidR="001432DD" w:rsidRPr="001432DD" w:rsidRDefault="001432DD" w:rsidP="001432DD">
      <w:pPr>
        <w:pStyle w:val="Titre2"/>
      </w:pPr>
      <w:bookmarkStart w:id="500" w:name="_Toc33694670"/>
      <w:bookmarkStart w:id="501" w:name="_Toc55555978"/>
      <w:bookmarkStart w:id="502" w:name="_Toc180068656"/>
      <w:r w:rsidRPr="001432DD">
        <w:t>Montant sous-traité</w:t>
      </w:r>
      <w:bookmarkEnd w:id="497"/>
      <w:bookmarkEnd w:id="498"/>
      <w:bookmarkEnd w:id="499"/>
      <w:bookmarkEnd w:id="500"/>
      <w:bookmarkEnd w:id="501"/>
      <w:bookmarkEnd w:id="502"/>
    </w:p>
    <w:p w14:paraId="4E1B2341" w14:textId="77777777" w:rsidR="00937470" w:rsidRDefault="00937470" w:rsidP="002959BD">
      <w:pPr>
        <w:pStyle w:val="Corpsdetexte"/>
      </w:pPr>
      <w:r w:rsidRPr="00937470">
        <w:t xml:space="preserve">Pour les accords-cadres à bons de commande, </w:t>
      </w:r>
      <w:r>
        <w:t>le contrat</w:t>
      </w:r>
      <w:r w:rsidRPr="00937470">
        <w:t xml:space="preserve"> peut n'indiquer que la répartition technique des prestations.</w:t>
      </w:r>
    </w:p>
    <w:p w14:paraId="25CA1E0D" w14:textId="02245BB8" w:rsidR="00937470" w:rsidRPr="00937470" w:rsidRDefault="00937470" w:rsidP="002959BD">
      <w:pPr>
        <w:pStyle w:val="Corpsdetexte"/>
      </w:pPr>
      <w:r w:rsidRPr="00937470">
        <w:t>Chaque bon de commande porte dans ce cas, la répartition financière par cotraitant ou par intervenants (titulaire et/ou sous-traitant) de chacune des prestations commandées.</w:t>
      </w:r>
    </w:p>
    <w:p w14:paraId="7F3AE15A" w14:textId="103315DE" w:rsidR="001432DD" w:rsidRPr="001432DD" w:rsidRDefault="001432DD" w:rsidP="002959BD">
      <w:pPr>
        <w:pStyle w:val="Corpsdetexte"/>
      </w:pPr>
      <w:r w:rsidRPr="001432DD">
        <w:t xml:space="preserve">En cas de montant sous-traité désigné </w:t>
      </w:r>
      <w:r w:rsidR="00937470">
        <w:t>à l’accord-cadre</w:t>
      </w:r>
      <w:r w:rsidRPr="001432DD">
        <w:t xml:space="preserve">, le </w:t>
      </w:r>
      <w:r w:rsidR="00937470">
        <w:t>T</w:t>
      </w:r>
      <w:r w:rsidRPr="001432DD">
        <w:t>itulaire joindra un DC4. Ce document précise la nature et le montant des prestations qui seront exécutées par des sous-traitants, leurs noms et leurs conditions de paiement. Le montant des prestations sous-traitées indiqué constitue le montant maximal de la créance que le sous-traitant concerné pourra présenter en nantissement ou céder.</w:t>
      </w:r>
    </w:p>
    <w:p w14:paraId="10E436FB" w14:textId="08619827" w:rsidR="001432DD" w:rsidRPr="001432DD" w:rsidRDefault="001432DD" w:rsidP="002959BD">
      <w:pPr>
        <w:pStyle w:val="Corpsdetexte"/>
      </w:pPr>
      <w:r w:rsidRPr="001432DD">
        <w:t xml:space="preserve">Ce document constitue une demande d'acceptation du sous-traitant concerné et d'agrément des conditions de paiement du contrat de sous-traitance. La notification </w:t>
      </w:r>
      <w:r w:rsidR="00937470">
        <w:t>de l’accord-cadre</w:t>
      </w:r>
      <w:r w:rsidRPr="001432DD">
        <w:t xml:space="preserve"> est réputée emporter acceptation du sous-traitant et agrément des conditions de paiement du contrat de sous-traitance.</w:t>
      </w:r>
    </w:p>
    <w:p w14:paraId="1E1DE346" w14:textId="77777777" w:rsidR="001432DD" w:rsidRPr="001432DD" w:rsidRDefault="001432DD" w:rsidP="002959BD">
      <w:pPr>
        <w:pStyle w:val="Corpsdetexte"/>
      </w:pPr>
      <w:r w:rsidRPr="001432DD">
        <w:t>Les déclarations et attestations (articles R.2193-1 et 2 du Code de la commande publique) des sous-traitants sont fournies en préalable à la signature du présent contrat.</w:t>
      </w:r>
    </w:p>
    <w:p w14:paraId="7BA4AEB8" w14:textId="77777777" w:rsidR="001432DD" w:rsidRPr="00160359" w:rsidRDefault="001432DD" w:rsidP="002F7858">
      <w:pPr>
        <w:pStyle w:val="Titre1"/>
        <w:pageBreakBefore w:val="0"/>
        <w:ind w:left="431" w:hanging="431"/>
      </w:pPr>
      <w:bookmarkStart w:id="503" w:name="_Toc84847553"/>
      <w:bookmarkStart w:id="504" w:name="_Toc87674248"/>
      <w:bookmarkStart w:id="505" w:name="_Toc172518187"/>
      <w:bookmarkStart w:id="506" w:name="_Toc323309519"/>
      <w:bookmarkStart w:id="507" w:name="_Toc336250340"/>
      <w:bookmarkStart w:id="508" w:name="_Toc33694671"/>
      <w:bookmarkStart w:id="509" w:name="_Toc55555979"/>
      <w:bookmarkStart w:id="510" w:name="_Toc180068657"/>
      <w:r w:rsidRPr="00160359">
        <w:t>MODALITéS DE DéTERMINATION DES PRIX</w:t>
      </w:r>
      <w:bookmarkEnd w:id="503"/>
      <w:bookmarkEnd w:id="504"/>
      <w:bookmarkEnd w:id="505"/>
      <w:bookmarkEnd w:id="506"/>
      <w:bookmarkEnd w:id="507"/>
      <w:bookmarkEnd w:id="508"/>
      <w:bookmarkEnd w:id="509"/>
      <w:bookmarkEnd w:id="510"/>
    </w:p>
    <w:p w14:paraId="77CFD52E" w14:textId="77777777" w:rsidR="001432DD" w:rsidRPr="001432DD" w:rsidRDefault="001432DD" w:rsidP="001432DD">
      <w:pPr>
        <w:pStyle w:val="Titre2"/>
      </w:pPr>
      <w:bookmarkStart w:id="511" w:name="_Toc172518188"/>
      <w:bookmarkStart w:id="512" w:name="_Toc323309520"/>
      <w:bookmarkStart w:id="513" w:name="_Toc336250341"/>
      <w:bookmarkStart w:id="514" w:name="_Toc33694672"/>
      <w:bookmarkStart w:id="515" w:name="_Toc55555980"/>
      <w:bookmarkStart w:id="516" w:name="_Toc180068658"/>
      <w:r w:rsidRPr="001432DD">
        <w:t>Nature des prix</w:t>
      </w:r>
      <w:bookmarkEnd w:id="511"/>
      <w:bookmarkEnd w:id="512"/>
      <w:bookmarkEnd w:id="513"/>
      <w:bookmarkEnd w:id="514"/>
      <w:bookmarkEnd w:id="515"/>
      <w:bookmarkEnd w:id="516"/>
    </w:p>
    <w:p w14:paraId="0C48CC9A" w14:textId="77777777" w:rsidR="007A2082" w:rsidRPr="002959BD" w:rsidRDefault="007A2082" w:rsidP="002959BD">
      <w:pPr>
        <w:pStyle w:val="Corpsdetexte"/>
        <w:rPr>
          <w:rFonts w:eastAsiaTheme="minorEastAsia"/>
          <w:b/>
          <w:bCs/>
        </w:rPr>
      </w:pPr>
      <w:r w:rsidRPr="002959BD">
        <w:rPr>
          <w:rFonts w:eastAsiaTheme="minorEastAsia"/>
          <w:b/>
          <w:bCs/>
        </w:rPr>
        <w:t>Les prix de l’accord-cadre sont traités à prix unitaires.</w:t>
      </w:r>
    </w:p>
    <w:p w14:paraId="4BC59385" w14:textId="77777777" w:rsidR="001432DD" w:rsidRPr="001432DD" w:rsidRDefault="001432DD" w:rsidP="002959BD">
      <w:pPr>
        <w:pStyle w:val="Corpsdetexte"/>
      </w:pPr>
      <w:r w:rsidRPr="001432DD">
        <w:t>Ils sont établis aux conditions économiques du mois de remise de l'offre FINALE indiqué sur la page de garde du contrat.</w:t>
      </w:r>
    </w:p>
    <w:p w14:paraId="75B9293C" w14:textId="3320099A" w:rsidR="001432DD" w:rsidRPr="001432DD" w:rsidRDefault="001432DD" w:rsidP="001432DD">
      <w:pPr>
        <w:pStyle w:val="Titre2"/>
      </w:pPr>
      <w:bookmarkStart w:id="517" w:name="_Toc477856735"/>
      <w:bookmarkStart w:id="518" w:name="_Toc477856866"/>
      <w:bookmarkStart w:id="519" w:name="_Toc477857476"/>
      <w:bookmarkStart w:id="520" w:name="_Toc477858916"/>
      <w:bookmarkStart w:id="521" w:name="_Toc478029246"/>
      <w:bookmarkStart w:id="522" w:name="_Toc478029387"/>
      <w:bookmarkStart w:id="523" w:name="_Toc478029528"/>
      <w:bookmarkStart w:id="524" w:name="_Toc478029850"/>
      <w:bookmarkStart w:id="525" w:name="_Toc478029992"/>
      <w:bookmarkStart w:id="526" w:name="_Toc525897354"/>
      <w:bookmarkStart w:id="527" w:name="_Toc525912173"/>
      <w:bookmarkStart w:id="528" w:name="_Toc525912332"/>
      <w:bookmarkStart w:id="529" w:name="_Toc172518189"/>
      <w:bookmarkStart w:id="530" w:name="_Toc323309521"/>
      <w:bookmarkStart w:id="531" w:name="_Toc336250342"/>
      <w:bookmarkStart w:id="532" w:name="_Toc33694673"/>
      <w:bookmarkStart w:id="533" w:name="_Toc55555981"/>
      <w:bookmarkStart w:id="534" w:name="_Toc180068659"/>
      <w:bookmarkEnd w:id="517"/>
      <w:bookmarkEnd w:id="518"/>
      <w:bookmarkEnd w:id="519"/>
      <w:bookmarkEnd w:id="520"/>
      <w:bookmarkEnd w:id="521"/>
      <w:bookmarkEnd w:id="522"/>
      <w:bookmarkEnd w:id="523"/>
      <w:bookmarkEnd w:id="524"/>
      <w:bookmarkEnd w:id="525"/>
      <w:bookmarkEnd w:id="526"/>
      <w:bookmarkEnd w:id="527"/>
      <w:bookmarkEnd w:id="528"/>
      <w:r w:rsidRPr="001432DD">
        <w:t xml:space="preserve">Forme </w:t>
      </w:r>
      <w:r w:rsidR="007A2082">
        <w:t xml:space="preserve">et variation </w:t>
      </w:r>
      <w:r w:rsidRPr="001432DD">
        <w:t>des prix</w:t>
      </w:r>
      <w:bookmarkEnd w:id="529"/>
      <w:bookmarkEnd w:id="530"/>
      <w:bookmarkEnd w:id="531"/>
      <w:bookmarkEnd w:id="532"/>
      <w:bookmarkEnd w:id="533"/>
      <w:bookmarkEnd w:id="534"/>
    </w:p>
    <w:p w14:paraId="5B6FCD6B" w14:textId="6739E9E9" w:rsidR="001432DD" w:rsidRPr="001432DD" w:rsidRDefault="001432DD" w:rsidP="002959BD">
      <w:pPr>
        <w:pStyle w:val="Corpsdetexte"/>
      </w:pPr>
      <w:bookmarkStart w:id="535" w:name="_Toc180379922"/>
      <w:bookmarkStart w:id="536" w:name="_Toc87674251"/>
      <w:bookmarkStart w:id="537" w:name="_Toc172518191"/>
      <w:r w:rsidRPr="001432DD">
        <w:t xml:space="preserve">Les prix sont </w:t>
      </w:r>
      <w:r w:rsidR="007A2082">
        <w:rPr>
          <w:b/>
        </w:rPr>
        <w:t>révisables</w:t>
      </w:r>
      <w:r w:rsidRPr="001432DD">
        <w:rPr>
          <w:b/>
        </w:rPr>
        <w:t>.</w:t>
      </w:r>
    </w:p>
    <w:p w14:paraId="37B750D8" w14:textId="77777777" w:rsidR="007A2082" w:rsidRPr="00C32F85" w:rsidRDefault="007A2082" w:rsidP="002959BD">
      <w:pPr>
        <w:pStyle w:val="Corpsdetexte"/>
      </w:pPr>
      <w:r w:rsidRPr="00C32F85">
        <w:lastRenderedPageBreak/>
        <w:t>Ils sont réputés établis sur la base des conditions économiques du mois de remise de l’offre FINALE. Ce mois est appelé « Mois zéro » (M</w:t>
      </w:r>
      <w:r w:rsidRPr="00885A22">
        <w:rPr>
          <w:vertAlign w:val="subscript"/>
        </w:rPr>
        <w:t>o</w:t>
      </w:r>
      <w:r w:rsidRPr="00C32F85">
        <w:t>).</w:t>
      </w:r>
    </w:p>
    <w:p w14:paraId="735E4CB1" w14:textId="77777777" w:rsidR="007A2082" w:rsidRPr="00C32F85" w:rsidRDefault="007A2082" w:rsidP="002959BD">
      <w:pPr>
        <w:pStyle w:val="Corpsdetexte"/>
      </w:pPr>
      <w:r w:rsidRPr="00C32F85">
        <w:t>Les prix de base sont révisés en hausse comme en baisse, par application de la formule suivante :</w:t>
      </w:r>
    </w:p>
    <w:p w14:paraId="03B10FDA" w14:textId="77777777" w:rsidR="007A2082" w:rsidRPr="00C32F85" w:rsidRDefault="007A2082" w:rsidP="007A2082">
      <w:pPr>
        <w:autoSpaceDE w:val="0"/>
        <w:autoSpaceDN w:val="0"/>
        <w:adjustRightInd w:val="0"/>
        <w:jc w:val="both"/>
        <w:rPr>
          <w:rFonts w:ascii="Times New Roman" w:hAnsi="Times New Roman"/>
          <w:sz w:val="22"/>
          <w:szCs w:val="22"/>
        </w:rPr>
      </w:pPr>
    </w:p>
    <w:p w14:paraId="3AB9C0E3" w14:textId="5C4B82DA" w:rsidR="007A2082" w:rsidRPr="004E03A3" w:rsidRDefault="007A2082" w:rsidP="007A2082">
      <w:pPr>
        <w:pBdr>
          <w:top w:val="single" w:sz="4" w:space="1" w:color="auto"/>
          <w:left w:val="single" w:sz="4" w:space="4" w:color="auto"/>
          <w:bottom w:val="single" w:sz="4" w:space="1" w:color="auto"/>
          <w:right w:val="single" w:sz="4" w:space="4" w:color="auto"/>
        </w:pBdr>
        <w:autoSpaceDE w:val="0"/>
        <w:autoSpaceDN w:val="0"/>
        <w:adjustRightInd w:val="0"/>
        <w:jc w:val="center"/>
        <w:rPr>
          <w:rFonts w:ascii="Times New Roman" w:hAnsi="Times New Roman"/>
          <w:b/>
          <w:sz w:val="22"/>
          <w:szCs w:val="22"/>
        </w:rPr>
      </w:pPr>
      <w:r w:rsidRPr="004E03A3">
        <w:rPr>
          <w:rFonts w:ascii="Times New Roman" w:hAnsi="Times New Roman"/>
          <w:b/>
          <w:sz w:val="22"/>
          <w:szCs w:val="22"/>
        </w:rPr>
        <w:t>P(</w:t>
      </w:r>
      <w:r w:rsidRPr="00885A22">
        <w:rPr>
          <w:rFonts w:ascii="Times New Roman Gras" w:hAnsi="Times New Roman Gras"/>
          <w:b/>
          <w:sz w:val="22"/>
          <w:szCs w:val="22"/>
          <w:vertAlign w:val="subscript"/>
        </w:rPr>
        <w:t>n</w:t>
      </w:r>
      <w:r w:rsidRPr="004E03A3">
        <w:rPr>
          <w:rFonts w:ascii="Times New Roman" w:hAnsi="Times New Roman"/>
          <w:b/>
          <w:sz w:val="22"/>
          <w:szCs w:val="22"/>
        </w:rPr>
        <w:t>) = P(</w:t>
      </w:r>
      <w:r w:rsidRPr="00885A22">
        <w:rPr>
          <w:rFonts w:ascii="Times New Roman Gras" w:hAnsi="Times New Roman Gras"/>
          <w:b/>
          <w:sz w:val="22"/>
          <w:szCs w:val="22"/>
          <w:vertAlign w:val="subscript"/>
        </w:rPr>
        <w:t>o</w:t>
      </w:r>
      <w:r w:rsidRPr="004E03A3">
        <w:rPr>
          <w:rFonts w:ascii="Times New Roman" w:hAnsi="Times New Roman"/>
          <w:b/>
          <w:sz w:val="22"/>
          <w:szCs w:val="22"/>
        </w:rPr>
        <w:t xml:space="preserve">) [ </w:t>
      </w:r>
      <w:r w:rsidR="00296B47">
        <w:rPr>
          <w:rFonts w:ascii="Times New Roman" w:hAnsi="Times New Roman"/>
          <w:b/>
          <w:sz w:val="22"/>
          <w:szCs w:val="22"/>
        </w:rPr>
        <w:t xml:space="preserve">0,3 + </w:t>
      </w:r>
      <w:r w:rsidRPr="004E03A3">
        <w:rPr>
          <w:rFonts w:ascii="Times New Roman" w:hAnsi="Times New Roman"/>
          <w:b/>
          <w:sz w:val="22"/>
          <w:szCs w:val="22"/>
        </w:rPr>
        <w:t>0,</w:t>
      </w:r>
      <w:r w:rsidR="00296B47">
        <w:rPr>
          <w:rFonts w:ascii="Times New Roman" w:hAnsi="Times New Roman"/>
          <w:b/>
          <w:sz w:val="22"/>
          <w:szCs w:val="22"/>
        </w:rPr>
        <w:t>7</w:t>
      </w:r>
      <w:r w:rsidRPr="004E03A3">
        <w:rPr>
          <w:rFonts w:ascii="Times New Roman" w:hAnsi="Times New Roman"/>
          <w:b/>
          <w:sz w:val="22"/>
          <w:szCs w:val="22"/>
        </w:rPr>
        <w:t xml:space="preserve"> </w:t>
      </w:r>
      <w:r w:rsidR="004E03A3" w:rsidRPr="004E03A3">
        <w:rPr>
          <w:rFonts w:ascii="Times New Roman" w:hAnsi="Times New Roman"/>
          <w:b/>
          <w:sz w:val="22"/>
          <w:szCs w:val="22"/>
        </w:rPr>
        <w:t>Syn rév</w:t>
      </w:r>
      <w:r w:rsidRPr="004E03A3">
        <w:rPr>
          <w:rFonts w:ascii="Times New Roman" w:hAnsi="Times New Roman"/>
          <w:b/>
          <w:sz w:val="22"/>
          <w:szCs w:val="22"/>
        </w:rPr>
        <w:t>(</w:t>
      </w:r>
      <w:r w:rsidRPr="004E03A3">
        <w:rPr>
          <w:rFonts w:ascii="Times New Roman Gras" w:hAnsi="Times New Roman Gras"/>
          <w:b/>
          <w:sz w:val="22"/>
          <w:szCs w:val="22"/>
          <w:vertAlign w:val="subscript"/>
        </w:rPr>
        <w:t>n</w:t>
      </w:r>
      <w:r w:rsidRPr="004E03A3">
        <w:rPr>
          <w:rFonts w:ascii="Times New Roman" w:hAnsi="Times New Roman"/>
          <w:b/>
          <w:sz w:val="22"/>
          <w:szCs w:val="22"/>
        </w:rPr>
        <w:t>)/</w:t>
      </w:r>
      <w:r w:rsidR="004E03A3">
        <w:rPr>
          <w:rFonts w:ascii="Times New Roman" w:hAnsi="Times New Roman"/>
          <w:b/>
          <w:sz w:val="22"/>
          <w:szCs w:val="22"/>
        </w:rPr>
        <w:t>Syn rév</w:t>
      </w:r>
      <w:r w:rsidRPr="004E03A3">
        <w:rPr>
          <w:rFonts w:ascii="Times New Roman" w:hAnsi="Times New Roman"/>
          <w:b/>
          <w:sz w:val="22"/>
          <w:szCs w:val="22"/>
        </w:rPr>
        <w:t>(</w:t>
      </w:r>
      <w:r w:rsidRPr="004E03A3">
        <w:rPr>
          <w:rFonts w:ascii="Times New Roman Gras" w:hAnsi="Times New Roman Gras"/>
          <w:b/>
          <w:sz w:val="22"/>
          <w:szCs w:val="22"/>
          <w:vertAlign w:val="subscript"/>
        </w:rPr>
        <w:t>o</w:t>
      </w:r>
      <w:r w:rsidRPr="004E03A3">
        <w:rPr>
          <w:rFonts w:ascii="Times New Roman" w:hAnsi="Times New Roman"/>
          <w:b/>
          <w:sz w:val="22"/>
          <w:szCs w:val="22"/>
        </w:rPr>
        <w:t>)]</w:t>
      </w:r>
    </w:p>
    <w:p w14:paraId="0329A221" w14:textId="77777777" w:rsidR="007A2082" w:rsidRPr="004E03A3" w:rsidRDefault="007A2082" w:rsidP="007A2082">
      <w:pPr>
        <w:autoSpaceDE w:val="0"/>
        <w:autoSpaceDN w:val="0"/>
        <w:adjustRightInd w:val="0"/>
        <w:jc w:val="both"/>
        <w:rPr>
          <w:rFonts w:ascii="Times New Roman" w:hAnsi="Times New Roman"/>
          <w:sz w:val="22"/>
          <w:szCs w:val="22"/>
        </w:rPr>
      </w:pPr>
    </w:p>
    <w:p w14:paraId="6F3D8169" w14:textId="77777777" w:rsidR="007A2082" w:rsidRPr="0096619A" w:rsidRDefault="007A2082" w:rsidP="002959BD">
      <w:pPr>
        <w:pStyle w:val="Corpsdetexte"/>
      </w:pPr>
      <w:r w:rsidRPr="0096619A">
        <w:t>dans laquelle :</w:t>
      </w:r>
    </w:p>
    <w:p w14:paraId="259A868B" w14:textId="7BD8857D" w:rsidR="007A2082" w:rsidRPr="001F1965" w:rsidRDefault="007A2082" w:rsidP="00885A22">
      <w:pPr>
        <w:pStyle w:val="Corpsdetexte"/>
        <w:numPr>
          <w:ilvl w:val="0"/>
          <w:numId w:val="29"/>
        </w:numPr>
      </w:pPr>
      <w:r w:rsidRPr="001F1965">
        <w:t>P(</w:t>
      </w:r>
      <w:r w:rsidRPr="00885A22">
        <w:rPr>
          <w:vertAlign w:val="subscript"/>
        </w:rPr>
        <w:t>n</w:t>
      </w:r>
      <w:r w:rsidRPr="001F1965">
        <w:t>) est le prix révisé</w:t>
      </w:r>
    </w:p>
    <w:p w14:paraId="3428548B" w14:textId="79FB5EAE" w:rsidR="007A2082" w:rsidRPr="001F1965" w:rsidRDefault="007A2082" w:rsidP="00885A22">
      <w:pPr>
        <w:pStyle w:val="Corpsdetexte"/>
        <w:numPr>
          <w:ilvl w:val="0"/>
          <w:numId w:val="29"/>
        </w:numPr>
      </w:pPr>
      <w:r w:rsidRPr="001F1965">
        <w:t>P(</w:t>
      </w:r>
      <w:r w:rsidRPr="00885A22">
        <w:rPr>
          <w:vertAlign w:val="subscript"/>
        </w:rPr>
        <w:t>o</w:t>
      </w:r>
      <w:r w:rsidRPr="001F1965">
        <w:t>) est le prix initial réputé établi sur la base des conditions économiques du mois zéro</w:t>
      </w:r>
    </w:p>
    <w:p w14:paraId="0A402E5E" w14:textId="41BE0B03" w:rsidR="007A2082" w:rsidRPr="001F1965" w:rsidRDefault="007A2082" w:rsidP="00885A22">
      <w:pPr>
        <w:pStyle w:val="Corpsdetexte"/>
        <w:numPr>
          <w:ilvl w:val="0"/>
          <w:numId w:val="29"/>
        </w:numPr>
      </w:pPr>
      <w:r w:rsidRPr="001F1965">
        <w:t>au dénominateur, figure la valeur de l'indice correspondant au mois zéro</w:t>
      </w:r>
    </w:p>
    <w:p w14:paraId="5B3F85C4" w14:textId="082FEBD2" w:rsidR="007A2082" w:rsidRPr="001F1965" w:rsidRDefault="007A2082" w:rsidP="00885A22">
      <w:pPr>
        <w:pStyle w:val="Corpsdetexte"/>
        <w:numPr>
          <w:ilvl w:val="0"/>
          <w:numId w:val="29"/>
        </w:numPr>
      </w:pPr>
      <w:r w:rsidRPr="001F1965">
        <w:t>au numérateur, figure la dernière valeur définitive connue de l'indice au 1</w:t>
      </w:r>
      <w:r w:rsidRPr="001F1965">
        <w:rPr>
          <w:vertAlign w:val="superscript"/>
        </w:rPr>
        <w:t>er</w:t>
      </w:r>
      <w:r w:rsidRPr="001F1965">
        <w:t xml:space="preserve"> janvier de l’année de révision.</w:t>
      </w:r>
    </w:p>
    <w:p w14:paraId="6D5068D8" w14:textId="77777777" w:rsidR="002959BD" w:rsidRDefault="002959BD" w:rsidP="004E03A3">
      <w:pPr>
        <w:pStyle w:val="Corpsdetexte"/>
        <w:spacing w:after="0"/>
        <w:rPr>
          <w:highlight w:val="yellow"/>
        </w:rPr>
      </w:pPr>
      <w:bookmarkStart w:id="538" w:name="_Toc477856737"/>
      <w:bookmarkStart w:id="539" w:name="_Toc477856868"/>
      <w:bookmarkStart w:id="540" w:name="_Toc477857478"/>
      <w:bookmarkStart w:id="541" w:name="_Toc477858918"/>
      <w:bookmarkStart w:id="542" w:name="_Toc525912175"/>
      <w:bookmarkStart w:id="543" w:name="_Toc525912334"/>
      <w:bookmarkStart w:id="544" w:name="_Toc477856738"/>
      <w:bookmarkStart w:id="545" w:name="_Toc477856869"/>
      <w:bookmarkStart w:id="546" w:name="_Toc477857479"/>
      <w:bookmarkStart w:id="547" w:name="_Toc477858919"/>
      <w:bookmarkStart w:id="548" w:name="_Toc525912176"/>
      <w:bookmarkStart w:id="549" w:name="_Toc525912335"/>
      <w:bookmarkStart w:id="550" w:name="_Toc477856739"/>
      <w:bookmarkStart w:id="551" w:name="_Toc477856870"/>
      <w:bookmarkStart w:id="552" w:name="_Toc477857480"/>
      <w:bookmarkStart w:id="553" w:name="_Toc477858920"/>
      <w:bookmarkStart w:id="554" w:name="_Toc525912177"/>
      <w:bookmarkStart w:id="555" w:name="_Toc525912336"/>
      <w:bookmarkStart w:id="556" w:name="_Toc477856740"/>
      <w:bookmarkStart w:id="557" w:name="_Toc477856871"/>
      <w:bookmarkStart w:id="558" w:name="_Toc477857481"/>
      <w:bookmarkStart w:id="559" w:name="_Toc477858921"/>
      <w:bookmarkStart w:id="560" w:name="_Toc525912178"/>
      <w:bookmarkStart w:id="561" w:name="_Toc525912337"/>
      <w:bookmarkStart w:id="562" w:name="_Toc477856741"/>
      <w:bookmarkStart w:id="563" w:name="_Toc477856872"/>
      <w:bookmarkStart w:id="564" w:name="_Toc477857482"/>
      <w:bookmarkStart w:id="565" w:name="_Toc477858922"/>
      <w:bookmarkStart w:id="566" w:name="_Toc525912179"/>
      <w:bookmarkStart w:id="567" w:name="_Toc525912338"/>
      <w:bookmarkStart w:id="568" w:name="_Toc477856742"/>
      <w:bookmarkStart w:id="569" w:name="_Toc477856873"/>
      <w:bookmarkStart w:id="570" w:name="_Toc477857483"/>
      <w:bookmarkStart w:id="571" w:name="_Toc477858923"/>
      <w:bookmarkStart w:id="572" w:name="_Toc525912180"/>
      <w:bookmarkStart w:id="573" w:name="_Toc525912339"/>
      <w:bookmarkStart w:id="574" w:name="_Toc477856743"/>
      <w:bookmarkStart w:id="575" w:name="_Toc477856874"/>
      <w:bookmarkStart w:id="576" w:name="_Toc477857484"/>
      <w:bookmarkStart w:id="577" w:name="_Toc477858924"/>
      <w:bookmarkStart w:id="578" w:name="_Toc525912181"/>
      <w:bookmarkStart w:id="579" w:name="_Toc525912340"/>
      <w:bookmarkStart w:id="580" w:name="_Toc477856744"/>
      <w:bookmarkStart w:id="581" w:name="_Toc477856875"/>
      <w:bookmarkStart w:id="582" w:name="_Toc477857485"/>
      <w:bookmarkStart w:id="583" w:name="_Toc477858925"/>
      <w:bookmarkStart w:id="584" w:name="_Toc525912182"/>
      <w:bookmarkStart w:id="585" w:name="_Toc525912341"/>
      <w:bookmarkStart w:id="586" w:name="_Toc477856745"/>
      <w:bookmarkStart w:id="587" w:name="_Toc477856876"/>
      <w:bookmarkStart w:id="588" w:name="_Toc477857486"/>
      <w:bookmarkStart w:id="589" w:name="_Toc477858926"/>
      <w:bookmarkStart w:id="590" w:name="_Toc525912183"/>
      <w:bookmarkStart w:id="591" w:name="_Toc525912342"/>
      <w:bookmarkStart w:id="592" w:name="_Toc477856746"/>
      <w:bookmarkStart w:id="593" w:name="_Toc477856877"/>
      <w:bookmarkStart w:id="594" w:name="_Toc477857487"/>
      <w:bookmarkStart w:id="595" w:name="_Toc477858927"/>
      <w:bookmarkStart w:id="596" w:name="_Toc525912184"/>
      <w:bookmarkStart w:id="597" w:name="_Toc525912343"/>
      <w:bookmarkStart w:id="598" w:name="_Toc477856747"/>
      <w:bookmarkStart w:id="599" w:name="_Toc477856878"/>
      <w:bookmarkStart w:id="600" w:name="_Toc477857488"/>
      <w:bookmarkStart w:id="601" w:name="_Toc477858928"/>
      <w:bookmarkStart w:id="602" w:name="_Toc525912185"/>
      <w:bookmarkStart w:id="603" w:name="_Toc525912344"/>
      <w:bookmarkStart w:id="604" w:name="_Toc477856748"/>
      <w:bookmarkStart w:id="605" w:name="_Toc477856879"/>
      <w:bookmarkStart w:id="606" w:name="_Toc477857489"/>
      <w:bookmarkStart w:id="607" w:name="_Toc477858929"/>
      <w:bookmarkStart w:id="608" w:name="_Toc525912186"/>
      <w:bookmarkStart w:id="609" w:name="_Toc525912345"/>
      <w:bookmarkStart w:id="610" w:name="_Toc477856749"/>
      <w:bookmarkStart w:id="611" w:name="_Toc477856880"/>
      <w:bookmarkStart w:id="612" w:name="_Toc477857490"/>
      <w:bookmarkStart w:id="613" w:name="_Toc477858930"/>
      <w:bookmarkStart w:id="614" w:name="_Toc525912187"/>
      <w:bookmarkStart w:id="615" w:name="_Toc525912346"/>
      <w:bookmarkStart w:id="616" w:name="_Toc525912188"/>
      <w:bookmarkStart w:id="617" w:name="_Toc525912347"/>
      <w:bookmarkStart w:id="618" w:name="_Toc478029248"/>
      <w:bookmarkStart w:id="619" w:name="_Toc478029389"/>
      <w:bookmarkStart w:id="620" w:name="_Toc478029530"/>
      <w:bookmarkStart w:id="621" w:name="_Toc478029852"/>
      <w:bookmarkStart w:id="622" w:name="_Toc478029994"/>
      <w:bookmarkStart w:id="623" w:name="_Toc525897356"/>
      <w:bookmarkStart w:id="624" w:name="_Toc525912189"/>
      <w:bookmarkStart w:id="625" w:name="_Toc525912348"/>
      <w:bookmarkStart w:id="626" w:name="_Toc478029249"/>
      <w:bookmarkStart w:id="627" w:name="_Toc478029390"/>
      <w:bookmarkStart w:id="628" w:name="_Toc478029531"/>
      <w:bookmarkStart w:id="629" w:name="_Toc478029853"/>
      <w:bookmarkStart w:id="630" w:name="_Toc478029995"/>
      <w:bookmarkStart w:id="631" w:name="_Toc525897357"/>
      <w:bookmarkStart w:id="632" w:name="_Toc525912190"/>
      <w:bookmarkStart w:id="633" w:name="_Toc525912349"/>
      <w:bookmarkStart w:id="634" w:name="_Toc478029250"/>
      <w:bookmarkStart w:id="635" w:name="_Toc478029391"/>
      <w:bookmarkStart w:id="636" w:name="_Toc478029532"/>
      <w:bookmarkStart w:id="637" w:name="_Toc478029854"/>
      <w:bookmarkStart w:id="638" w:name="_Toc478029996"/>
      <w:bookmarkStart w:id="639" w:name="_Toc525897358"/>
      <w:bookmarkStart w:id="640" w:name="_Toc525912191"/>
      <w:bookmarkStart w:id="641" w:name="_Toc525912350"/>
      <w:bookmarkStart w:id="642" w:name="_Toc263767835"/>
      <w:bookmarkStart w:id="643" w:name="_Toc323309522"/>
      <w:bookmarkStart w:id="644" w:name="_Toc336250343"/>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p w14:paraId="6868C00F" w14:textId="5E515DD1" w:rsidR="001432DD" w:rsidRPr="001432DD" w:rsidRDefault="001432DD" w:rsidP="00E172AA">
      <w:pPr>
        <w:pStyle w:val="Corpsdetexte"/>
        <w:spacing w:after="0"/>
      </w:pPr>
      <w:r w:rsidRPr="005F0650">
        <w:t>L</w:t>
      </w:r>
      <w:r w:rsidR="004E03A3">
        <w:t>’</w:t>
      </w:r>
      <w:r w:rsidRPr="005F0650">
        <w:t xml:space="preserve">indice retenu </w:t>
      </w:r>
      <w:r w:rsidR="004E03A3">
        <w:t>est</w:t>
      </w:r>
      <w:r w:rsidRPr="005F0650">
        <w:t xml:space="preserve"> le suivant :</w:t>
      </w:r>
      <w:r w:rsidRPr="001432DD">
        <w:t xml:space="preserve"> </w:t>
      </w:r>
    </w:p>
    <w:p w14:paraId="4589F3B7" w14:textId="77777777" w:rsidR="00A22EEB" w:rsidRPr="009E56D7" w:rsidRDefault="00A22EEB" w:rsidP="00E172AA">
      <w:pPr>
        <w:pStyle w:val="Paragraphedeliste"/>
        <w:numPr>
          <w:ilvl w:val="0"/>
          <w:numId w:val="27"/>
        </w:numPr>
        <w:spacing w:before="60" w:after="0"/>
        <w:ind w:left="714" w:hanging="357"/>
      </w:pPr>
      <w:bookmarkStart w:id="645" w:name="_Hlk166661595"/>
      <w:r w:rsidRPr="009E56D7">
        <w:rPr>
          <w:rFonts w:ascii="Times New Roman" w:hAnsi="Times New Roman"/>
          <w:b/>
          <w:sz w:val="22"/>
          <w:szCs w:val="22"/>
        </w:rPr>
        <w:t xml:space="preserve">Syn rév </w:t>
      </w:r>
      <w:bookmarkEnd w:id="645"/>
      <w:r w:rsidRPr="009E56D7">
        <w:rPr>
          <w:rFonts w:ascii="Times New Roman" w:hAnsi="Times New Roman"/>
          <w:b/>
          <w:sz w:val="22"/>
          <w:szCs w:val="22"/>
        </w:rPr>
        <w:t>: autres salaires et honoraires – honoraires – Syntec Révisé</w:t>
      </w:r>
    </w:p>
    <w:p w14:paraId="31BBE5CE" w14:textId="77777777" w:rsidR="001432DD" w:rsidRPr="001432DD" w:rsidRDefault="001432DD" w:rsidP="002959BD">
      <w:pPr>
        <w:pStyle w:val="Corpsdetexte"/>
      </w:pPr>
      <w:r w:rsidRPr="001432DD">
        <w:t xml:space="preserve">Les indices sont publiés sur le site internet du </w:t>
      </w:r>
      <w:r w:rsidRPr="00A22EEB">
        <w:t>Moniteur</w:t>
      </w:r>
      <w:r w:rsidRPr="001432DD">
        <w:t>.</w:t>
      </w:r>
    </w:p>
    <w:p w14:paraId="106BDBF7" w14:textId="7815094F" w:rsidR="001432DD" w:rsidRDefault="001432DD" w:rsidP="002959BD">
      <w:pPr>
        <w:pStyle w:val="Corpsdetexte"/>
      </w:pPr>
      <w:r w:rsidRPr="001432DD">
        <w:t xml:space="preserve">Le coefficient d’actualisation comporte trois décimales et est arrondi au millième supérieur selon les dispositions du CCAG </w:t>
      </w:r>
      <w:r w:rsidR="008D52EC">
        <w:t>PI</w:t>
      </w:r>
      <w:r w:rsidRPr="001432DD">
        <w:t>.</w:t>
      </w:r>
    </w:p>
    <w:p w14:paraId="29D32F8F" w14:textId="77777777" w:rsidR="00D2790C" w:rsidRDefault="00D2790C" w:rsidP="00FE15F4">
      <w:pPr>
        <w:pStyle w:val="Corpsdetexte"/>
        <w:spacing w:after="0"/>
      </w:pPr>
    </w:p>
    <w:p w14:paraId="31820EBC" w14:textId="7D1BEFC7" w:rsidR="007F28CD" w:rsidRPr="007F28CD" w:rsidRDefault="007F28CD">
      <w:pPr>
        <w:pStyle w:val="Corpsdetexte"/>
        <w:numPr>
          <w:ilvl w:val="0"/>
          <w:numId w:val="15"/>
        </w:numPr>
        <w:rPr>
          <w:b/>
          <w:u w:val="single"/>
        </w:rPr>
      </w:pPr>
      <w:r w:rsidRPr="007F28CD">
        <w:rPr>
          <w:b/>
          <w:u w:val="single"/>
        </w:rPr>
        <w:t>Pour l’ensemble de l’accord-cadre</w:t>
      </w:r>
    </w:p>
    <w:p w14:paraId="657C1F81" w14:textId="37A97FD9" w:rsidR="007F28CD" w:rsidRPr="00C32F85" w:rsidRDefault="00EE6B96" w:rsidP="002959BD">
      <w:pPr>
        <w:pStyle w:val="Corpsdetexte"/>
      </w:pPr>
      <w:r w:rsidRPr="00EE6B96">
        <w:t>Le calcul par l’</w:t>
      </w:r>
      <w:r w:rsidR="0025077C">
        <w:t>A</w:t>
      </w:r>
      <w:r w:rsidRPr="00EE6B96">
        <w:t>cheteur et l'application du coefficient de révision intervient le 1er janvier de chaque année de validité de l’accord-cadre.</w:t>
      </w:r>
      <w:r w:rsidR="007F28CD" w:rsidRPr="00C32F85">
        <w:t xml:space="preserve"> </w:t>
      </w:r>
    </w:p>
    <w:p w14:paraId="505A8249" w14:textId="68070267" w:rsidR="001432DD" w:rsidRDefault="001432DD" w:rsidP="002F7858">
      <w:pPr>
        <w:pStyle w:val="Titre1"/>
        <w:pageBreakBefore w:val="0"/>
        <w:ind w:left="431" w:hanging="431"/>
      </w:pPr>
      <w:bookmarkStart w:id="646" w:name="_Toc477856751"/>
      <w:bookmarkStart w:id="647" w:name="_Toc477856882"/>
      <w:bookmarkStart w:id="648" w:name="_Toc477857492"/>
      <w:bookmarkStart w:id="649" w:name="_Toc477858932"/>
      <w:bookmarkStart w:id="650" w:name="_Toc478029252"/>
      <w:bookmarkStart w:id="651" w:name="_Toc478029393"/>
      <w:bookmarkStart w:id="652" w:name="_Toc478029534"/>
      <w:bookmarkStart w:id="653" w:name="_Toc478029856"/>
      <w:bookmarkStart w:id="654" w:name="_Toc478029998"/>
      <w:bookmarkStart w:id="655" w:name="_Toc525897360"/>
      <w:bookmarkStart w:id="656" w:name="_Toc525912193"/>
      <w:bookmarkStart w:id="657" w:name="_Toc525912352"/>
      <w:bookmarkStart w:id="658" w:name="_Toc477856752"/>
      <w:bookmarkStart w:id="659" w:name="_Toc477856883"/>
      <w:bookmarkStart w:id="660" w:name="_Toc477857493"/>
      <w:bookmarkStart w:id="661" w:name="_Toc477858933"/>
      <w:bookmarkStart w:id="662" w:name="_Toc478029253"/>
      <w:bookmarkStart w:id="663" w:name="_Toc478029394"/>
      <w:bookmarkStart w:id="664" w:name="_Toc478029535"/>
      <w:bookmarkStart w:id="665" w:name="_Toc478029857"/>
      <w:bookmarkStart w:id="666" w:name="_Toc478029999"/>
      <w:bookmarkStart w:id="667" w:name="_Toc525897361"/>
      <w:bookmarkStart w:id="668" w:name="_Toc525912194"/>
      <w:bookmarkStart w:id="669" w:name="_Toc525912353"/>
      <w:bookmarkStart w:id="670" w:name="_Toc477856755"/>
      <w:bookmarkStart w:id="671" w:name="_Toc477856886"/>
      <w:bookmarkStart w:id="672" w:name="_Toc477857496"/>
      <w:bookmarkStart w:id="673" w:name="_Toc477858936"/>
      <w:bookmarkStart w:id="674" w:name="_Toc478029256"/>
      <w:bookmarkStart w:id="675" w:name="_Toc478029397"/>
      <w:bookmarkStart w:id="676" w:name="_Toc478029538"/>
      <w:bookmarkStart w:id="677" w:name="_Toc478029860"/>
      <w:bookmarkStart w:id="678" w:name="_Toc478030002"/>
      <w:bookmarkStart w:id="679" w:name="_Toc525897364"/>
      <w:bookmarkStart w:id="680" w:name="_Toc525912197"/>
      <w:bookmarkStart w:id="681" w:name="_Toc525912356"/>
      <w:bookmarkStart w:id="682" w:name="_Toc477856756"/>
      <w:bookmarkStart w:id="683" w:name="_Toc477856887"/>
      <w:bookmarkStart w:id="684" w:name="_Toc477857497"/>
      <w:bookmarkStart w:id="685" w:name="_Toc477858937"/>
      <w:bookmarkStart w:id="686" w:name="_Toc478029257"/>
      <w:bookmarkStart w:id="687" w:name="_Toc478029398"/>
      <w:bookmarkStart w:id="688" w:name="_Toc478029539"/>
      <w:bookmarkStart w:id="689" w:name="_Toc478029861"/>
      <w:bookmarkStart w:id="690" w:name="_Toc478030003"/>
      <w:bookmarkStart w:id="691" w:name="_Toc525897365"/>
      <w:bookmarkStart w:id="692" w:name="_Toc525912198"/>
      <w:bookmarkStart w:id="693" w:name="_Toc525912357"/>
      <w:bookmarkStart w:id="694" w:name="_Toc477856757"/>
      <w:bookmarkStart w:id="695" w:name="_Toc477856888"/>
      <w:bookmarkStart w:id="696" w:name="_Toc477857498"/>
      <w:bookmarkStart w:id="697" w:name="_Toc477858938"/>
      <w:bookmarkStart w:id="698" w:name="_Toc478029258"/>
      <w:bookmarkStart w:id="699" w:name="_Toc478029399"/>
      <w:bookmarkStart w:id="700" w:name="_Toc478029540"/>
      <w:bookmarkStart w:id="701" w:name="_Toc478029862"/>
      <w:bookmarkStart w:id="702" w:name="_Toc478030004"/>
      <w:bookmarkStart w:id="703" w:name="_Toc525897366"/>
      <w:bookmarkStart w:id="704" w:name="_Toc525912199"/>
      <w:bookmarkStart w:id="705" w:name="_Toc525912358"/>
      <w:bookmarkStart w:id="706" w:name="_Toc477856758"/>
      <w:bookmarkStart w:id="707" w:name="_Toc477856889"/>
      <w:bookmarkStart w:id="708" w:name="_Toc477857499"/>
      <w:bookmarkStart w:id="709" w:name="_Toc477858939"/>
      <w:bookmarkStart w:id="710" w:name="_Toc478029259"/>
      <w:bookmarkStart w:id="711" w:name="_Toc478029400"/>
      <w:bookmarkStart w:id="712" w:name="_Toc478029541"/>
      <w:bookmarkStart w:id="713" w:name="_Toc478029863"/>
      <w:bookmarkStart w:id="714" w:name="_Toc478030005"/>
      <w:bookmarkStart w:id="715" w:name="_Toc525897367"/>
      <w:bookmarkStart w:id="716" w:name="_Toc525912200"/>
      <w:bookmarkStart w:id="717" w:name="_Toc525912359"/>
      <w:bookmarkStart w:id="718" w:name="_Toc477856759"/>
      <w:bookmarkStart w:id="719" w:name="_Toc477856890"/>
      <w:bookmarkStart w:id="720" w:name="_Toc477857500"/>
      <w:bookmarkStart w:id="721" w:name="_Toc477858940"/>
      <w:bookmarkStart w:id="722" w:name="_Toc478029260"/>
      <w:bookmarkStart w:id="723" w:name="_Toc478029401"/>
      <w:bookmarkStart w:id="724" w:name="_Toc478029542"/>
      <w:bookmarkStart w:id="725" w:name="_Toc478029864"/>
      <w:bookmarkStart w:id="726" w:name="_Toc478030006"/>
      <w:bookmarkStart w:id="727" w:name="_Toc525897368"/>
      <w:bookmarkStart w:id="728" w:name="_Toc525912201"/>
      <w:bookmarkStart w:id="729" w:name="_Toc525912360"/>
      <w:bookmarkStart w:id="730" w:name="_Toc477856760"/>
      <w:bookmarkStart w:id="731" w:name="_Toc477856891"/>
      <w:bookmarkStart w:id="732" w:name="_Toc477857501"/>
      <w:bookmarkStart w:id="733" w:name="_Toc477858941"/>
      <w:bookmarkStart w:id="734" w:name="_Toc478029261"/>
      <w:bookmarkStart w:id="735" w:name="_Toc478029402"/>
      <w:bookmarkStart w:id="736" w:name="_Toc478029543"/>
      <w:bookmarkStart w:id="737" w:name="_Toc478029865"/>
      <w:bookmarkStart w:id="738" w:name="_Toc478030007"/>
      <w:bookmarkStart w:id="739" w:name="_Toc525897369"/>
      <w:bookmarkStart w:id="740" w:name="_Toc525912202"/>
      <w:bookmarkStart w:id="741" w:name="_Toc525912361"/>
      <w:bookmarkStart w:id="742" w:name="_Toc477856761"/>
      <w:bookmarkStart w:id="743" w:name="_Toc477856892"/>
      <w:bookmarkStart w:id="744" w:name="_Toc477857502"/>
      <w:bookmarkStart w:id="745" w:name="_Toc477858942"/>
      <w:bookmarkStart w:id="746" w:name="_Toc478029262"/>
      <w:bookmarkStart w:id="747" w:name="_Toc478029403"/>
      <w:bookmarkStart w:id="748" w:name="_Toc478029544"/>
      <w:bookmarkStart w:id="749" w:name="_Toc478029866"/>
      <w:bookmarkStart w:id="750" w:name="_Toc478030008"/>
      <w:bookmarkStart w:id="751" w:name="_Toc525897370"/>
      <w:bookmarkStart w:id="752" w:name="_Toc525912203"/>
      <w:bookmarkStart w:id="753" w:name="_Toc525912362"/>
      <w:bookmarkStart w:id="754" w:name="_Toc477856762"/>
      <w:bookmarkStart w:id="755" w:name="_Toc477856893"/>
      <w:bookmarkStart w:id="756" w:name="_Toc477857503"/>
      <w:bookmarkStart w:id="757" w:name="_Toc477858943"/>
      <w:bookmarkStart w:id="758" w:name="_Toc478029263"/>
      <w:bookmarkStart w:id="759" w:name="_Toc478029404"/>
      <w:bookmarkStart w:id="760" w:name="_Toc478029545"/>
      <w:bookmarkStart w:id="761" w:name="_Toc478029867"/>
      <w:bookmarkStart w:id="762" w:name="_Toc478030009"/>
      <w:bookmarkStart w:id="763" w:name="_Toc525897371"/>
      <w:bookmarkStart w:id="764" w:name="_Toc525912204"/>
      <w:bookmarkStart w:id="765" w:name="_Toc525912363"/>
      <w:bookmarkStart w:id="766" w:name="_Toc477856763"/>
      <w:bookmarkStart w:id="767" w:name="_Toc477856894"/>
      <w:bookmarkStart w:id="768" w:name="_Toc477857504"/>
      <w:bookmarkStart w:id="769" w:name="_Toc477858944"/>
      <w:bookmarkStart w:id="770" w:name="_Toc478029264"/>
      <w:bookmarkStart w:id="771" w:name="_Toc478029405"/>
      <w:bookmarkStart w:id="772" w:name="_Toc478029546"/>
      <w:bookmarkStart w:id="773" w:name="_Toc478029868"/>
      <w:bookmarkStart w:id="774" w:name="_Toc478030010"/>
      <w:bookmarkStart w:id="775" w:name="_Toc525897372"/>
      <w:bookmarkStart w:id="776" w:name="_Toc525912205"/>
      <w:bookmarkStart w:id="777" w:name="_Toc525912364"/>
      <w:bookmarkStart w:id="778" w:name="_Toc477856764"/>
      <w:bookmarkStart w:id="779" w:name="_Toc477856895"/>
      <w:bookmarkStart w:id="780" w:name="_Toc477857505"/>
      <w:bookmarkStart w:id="781" w:name="_Toc477858945"/>
      <w:bookmarkStart w:id="782" w:name="_Toc478029265"/>
      <w:bookmarkStart w:id="783" w:name="_Toc478029406"/>
      <w:bookmarkStart w:id="784" w:name="_Toc478029547"/>
      <w:bookmarkStart w:id="785" w:name="_Toc478029869"/>
      <w:bookmarkStart w:id="786" w:name="_Toc478030011"/>
      <w:bookmarkStart w:id="787" w:name="_Toc525897373"/>
      <w:bookmarkStart w:id="788" w:name="_Toc525912206"/>
      <w:bookmarkStart w:id="789" w:name="_Toc525912365"/>
      <w:bookmarkStart w:id="790" w:name="_Toc477856765"/>
      <w:bookmarkStart w:id="791" w:name="_Toc477856896"/>
      <w:bookmarkStart w:id="792" w:name="_Toc477857506"/>
      <w:bookmarkStart w:id="793" w:name="_Toc477858946"/>
      <w:bookmarkStart w:id="794" w:name="_Toc478029266"/>
      <w:bookmarkStart w:id="795" w:name="_Toc478029407"/>
      <w:bookmarkStart w:id="796" w:name="_Toc478029548"/>
      <w:bookmarkStart w:id="797" w:name="_Toc478029870"/>
      <w:bookmarkStart w:id="798" w:name="_Toc478030012"/>
      <w:bookmarkStart w:id="799" w:name="_Toc525897374"/>
      <w:bookmarkStart w:id="800" w:name="_Toc525912207"/>
      <w:bookmarkStart w:id="801" w:name="_Toc525912366"/>
      <w:bookmarkStart w:id="802" w:name="_Toc87674250"/>
      <w:bookmarkStart w:id="803" w:name="_Toc172518192"/>
      <w:bookmarkStart w:id="804" w:name="_Toc323309524"/>
      <w:bookmarkStart w:id="805" w:name="_Toc336250345"/>
      <w:bookmarkStart w:id="806" w:name="_Toc33694675"/>
      <w:bookmarkStart w:id="807" w:name="_Toc55555983"/>
      <w:bookmarkStart w:id="808" w:name="_Toc180068660"/>
      <w:bookmarkEnd w:id="535"/>
      <w:bookmarkEnd w:id="536"/>
      <w:bookmarkEnd w:id="537"/>
      <w:bookmarkEnd w:id="642"/>
      <w:bookmarkEnd w:id="643"/>
      <w:bookmarkEnd w:id="644"/>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r w:rsidRPr="001432DD">
        <w:t>PéNALITéS</w:t>
      </w:r>
      <w:bookmarkEnd w:id="802"/>
      <w:bookmarkEnd w:id="803"/>
      <w:bookmarkEnd w:id="804"/>
      <w:bookmarkEnd w:id="805"/>
      <w:bookmarkEnd w:id="806"/>
      <w:bookmarkEnd w:id="807"/>
      <w:bookmarkEnd w:id="808"/>
    </w:p>
    <w:p w14:paraId="262A4263" w14:textId="46322582" w:rsidR="00227399" w:rsidRPr="00227399" w:rsidRDefault="00227399" w:rsidP="00227399">
      <w:pPr>
        <w:pStyle w:val="Titre2"/>
      </w:pPr>
      <w:bookmarkStart w:id="809" w:name="_Toc6324978"/>
      <w:bookmarkStart w:id="810" w:name="_Toc6326403"/>
      <w:bookmarkStart w:id="811" w:name="_Toc37257950"/>
      <w:bookmarkStart w:id="812" w:name="_Toc85553584"/>
      <w:bookmarkStart w:id="813" w:name="_Toc138683732"/>
      <w:bookmarkStart w:id="814" w:name="_Toc180068661"/>
      <w:r w:rsidRPr="00227399">
        <w:t>Pénalités de retard</w:t>
      </w:r>
      <w:bookmarkEnd w:id="809"/>
      <w:bookmarkEnd w:id="810"/>
      <w:bookmarkEnd w:id="811"/>
      <w:bookmarkEnd w:id="812"/>
      <w:bookmarkEnd w:id="813"/>
      <w:bookmarkEnd w:id="814"/>
    </w:p>
    <w:p w14:paraId="3E418CCF" w14:textId="6BBD7B3E" w:rsidR="00227399" w:rsidRPr="00227399" w:rsidRDefault="00FE15F4" w:rsidP="00227399">
      <w:pPr>
        <w:pStyle w:val="Corpsdetexte"/>
      </w:pPr>
      <w:r>
        <w:t>Par dérogation</w:t>
      </w:r>
      <w:r w:rsidR="00C76058">
        <w:t xml:space="preserve"> de</w:t>
      </w:r>
      <w:r w:rsidR="00227399" w:rsidRPr="00227399">
        <w:t xml:space="preserve"> </w:t>
      </w:r>
      <w:bookmarkStart w:id="815" w:name="_Hlk167716212"/>
      <w:r w:rsidR="00227399" w:rsidRPr="00227399">
        <w:t xml:space="preserve">l'article 14.1.1 du CCAG </w:t>
      </w:r>
      <w:r>
        <w:t>PI</w:t>
      </w:r>
      <w:bookmarkEnd w:id="815"/>
      <w:r w:rsidR="00227399" w:rsidRPr="00227399">
        <w:t>, lorsque le délai contractuel est dépassé, le Titulaire encourt, sans mise en demeure préalable, une pénalité calculée par application de la formule suivante :</w:t>
      </w:r>
    </w:p>
    <w:p w14:paraId="73C3A78E" w14:textId="1ED7D177" w:rsidR="00227399" w:rsidRPr="00227399" w:rsidRDefault="00FE15F4" w:rsidP="00D966CC">
      <w:pPr>
        <w:pStyle w:val="Corpsdetexte"/>
        <w:pBdr>
          <w:top w:val="single" w:sz="4" w:space="1" w:color="auto"/>
          <w:left w:val="single" w:sz="4" w:space="4" w:color="auto"/>
          <w:bottom w:val="single" w:sz="4" w:space="1" w:color="auto"/>
          <w:right w:val="single" w:sz="4" w:space="4" w:color="auto"/>
        </w:pBdr>
        <w:spacing w:after="0"/>
        <w:jc w:val="center"/>
      </w:pPr>
      <w:r>
        <w:t xml:space="preserve">      </w:t>
      </w:r>
      <w:r w:rsidR="00227399" w:rsidRPr="00227399">
        <w:t>VxR</w:t>
      </w:r>
    </w:p>
    <w:p w14:paraId="33FFE1EE" w14:textId="7D517A40" w:rsidR="00227399" w:rsidRPr="00227399" w:rsidRDefault="00227399" w:rsidP="00D966CC">
      <w:pPr>
        <w:pStyle w:val="Corpsdetexte"/>
        <w:pBdr>
          <w:top w:val="single" w:sz="4" w:space="1" w:color="auto"/>
          <w:left w:val="single" w:sz="4" w:space="4" w:color="auto"/>
          <w:bottom w:val="single" w:sz="4" w:space="1" w:color="auto"/>
          <w:right w:val="single" w:sz="4" w:space="4" w:color="auto"/>
        </w:pBdr>
        <w:spacing w:after="0"/>
        <w:jc w:val="center"/>
      </w:pPr>
      <w:r w:rsidRPr="00227399">
        <w:t>P = --------</w:t>
      </w:r>
    </w:p>
    <w:p w14:paraId="7A8B3E4D" w14:textId="491DA36A" w:rsidR="00227399" w:rsidRPr="00227399" w:rsidRDefault="00FE15F4" w:rsidP="00D966CC">
      <w:pPr>
        <w:pStyle w:val="Corpsdetexte"/>
        <w:pBdr>
          <w:top w:val="single" w:sz="4" w:space="1" w:color="auto"/>
          <w:left w:val="single" w:sz="4" w:space="4" w:color="auto"/>
          <w:bottom w:val="single" w:sz="4" w:space="1" w:color="auto"/>
          <w:right w:val="single" w:sz="4" w:space="4" w:color="auto"/>
        </w:pBdr>
        <w:spacing w:after="0"/>
        <w:jc w:val="center"/>
      </w:pPr>
      <w:r>
        <w:t xml:space="preserve">      </w:t>
      </w:r>
      <w:r w:rsidR="00D966CC">
        <w:t>1000</w:t>
      </w:r>
    </w:p>
    <w:p w14:paraId="4AE1FDD1" w14:textId="77777777" w:rsidR="00227399" w:rsidRPr="00227399" w:rsidRDefault="00227399" w:rsidP="00227399">
      <w:pPr>
        <w:pStyle w:val="Corpsdetexte"/>
      </w:pPr>
      <w:r w:rsidRPr="00227399">
        <w:t>dans laquelle :</w:t>
      </w:r>
    </w:p>
    <w:p w14:paraId="5AD31FDA" w14:textId="77777777" w:rsidR="00227399" w:rsidRPr="00227399" w:rsidRDefault="00227399" w:rsidP="00FE15F4">
      <w:pPr>
        <w:pStyle w:val="Corpsdetexte"/>
        <w:numPr>
          <w:ilvl w:val="0"/>
          <w:numId w:val="27"/>
        </w:numPr>
      </w:pPr>
      <w:r w:rsidRPr="00227399">
        <w:t xml:space="preserve">P = le montant de la pénalité HT ; </w:t>
      </w:r>
    </w:p>
    <w:p w14:paraId="7079E1BB" w14:textId="77777777" w:rsidR="00227399" w:rsidRPr="00227399" w:rsidRDefault="00227399" w:rsidP="00FE15F4">
      <w:pPr>
        <w:pStyle w:val="Corpsdetexte"/>
        <w:numPr>
          <w:ilvl w:val="0"/>
          <w:numId w:val="27"/>
        </w:numPr>
      </w:pPr>
      <w:r w:rsidRPr="00227399">
        <w:t xml:space="preserve">V = la valeur des prestations sur laquelle est calculée la pénalité, cette valeur étant égale au montant en euros du prix de base, hors variations de prix et hors du champ d'application de la TVA, de la partie des prestations en retard, ou de l'ensemble des prestations si le retard d'exécution d'une partie rend l'ensemble inutilisable ; </w:t>
      </w:r>
    </w:p>
    <w:p w14:paraId="0ED5C696" w14:textId="77777777" w:rsidR="00227399" w:rsidRPr="00227399" w:rsidRDefault="00227399" w:rsidP="00FE15F4">
      <w:pPr>
        <w:pStyle w:val="Corpsdetexte"/>
        <w:numPr>
          <w:ilvl w:val="0"/>
          <w:numId w:val="27"/>
        </w:numPr>
      </w:pPr>
      <w:r w:rsidRPr="00227399">
        <w:t xml:space="preserve">R = le nombre de jours calendaires de retard. </w:t>
      </w:r>
    </w:p>
    <w:p w14:paraId="3A302183" w14:textId="77777777" w:rsidR="00227399" w:rsidRPr="00227399" w:rsidRDefault="00227399" w:rsidP="00227399">
      <w:pPr>
        <w:pStyle w:val="Corpsdetexte"/>
      </w:pPr>
      <w:r w:rsidRPr="00227399">
        <w:t xml:space="preserve">Le montant total des pénalités de retard ne peut excéder 10 % du montant total hors taxes du bon de commande. </w:t>
      </w:r>
    </w:p>
    <w:p w14:paraId="63828132" w14:textId="77777777" w:rsidR="00227399" w:rsidRPr="00227399" w:rsidRDefault="00227399" w:rsidP="00227399">
      <w:pPr>
        <w:pStyle w:val="Corpsdetexte"/>
      </w:pPr>
      <w:r w:rsidRPr="00227399">
        <w:t>Le Titulaire est exonéré des pénalités dont le montant total ne dépasse pas 1 000 € pour l’ensemble de l’accord-cadre.</w:t>
      </w:r>
    </w:p>
    <w:p w14:paraId="50D71F90" w14:textId="7D567B4F" w:rsidR="00227399" w:rsidRPr="00227399" w:rsidRDefault="00227399" w:rsidP="00227399">
      <w:pPr>
        <w:pStyle w:val="Titre2"/>
      </w:pPr>
      <w:bookmarkStart w:id="816" w:name="_Toc37257951"/>
      <w:bookmarkStart w:id="817" w:name="_Toc85553585"/>
      <w:bookmarkStart w:id="818" w:name="_Toc138683734"/>
      <w:bookmarkStart w:id="819" w:name="_Toc6326406"/>
      <w:bookmarkStart w:id="820" w:name="_Toc180068662"/>
      <w:bookmarkStart w:id="821" w:name="_Hlk135735631"/>
      <w:r w:rsidRPr="00227399">
        <w:lastRenderedPageBreak/>
        <w:t>Pénalités pour non-respect des exigences PSSI</w:t>
      </w:r>
      <w:bookmarkEnd w:id="816"/>
      <w:bookmarkEnd w:id="817"/>
      <w:bookmarkEnd w:id="818"/>
      <w:bookmarkEnd w:id="819"/>
      <w:bookmarkEnd w:id="820"/>
    </w:p>
    <w:bookmarkEnd w:id="821"/>
    <w:p w14:paraId="67E2C322" w14:textId="77777777" w:rsidR="00227399" w:rsidRPr="00227399" w:rsidRDefault="00227399" w:rsidP="00227399">
      <w:pPr>
        <w:pStyle w:val="Corpsdetexte"/>
      </w:pPr>
      <w:r w:rsidRPr="00227399">
        <w:t>L’Acheteur notifiera au Titulaire par courrier recommandé avec accusé de réception la liste des exigences SSI pour lesquelles elle aura constaté un non-respect.</w:t>
      </w:r>
    </w:p>
    <w:p w14:paraId="0164D7CE" w14:textId="77777777" w:rsidR="00227399" w:rsidRPr="00227399" w:rsidRDefault="00227399" w:rsidP="00227399">
      <w:pPr>
        <w:pStyle w:val="Corpsdetexte"/>
      </w:pPr>
      <w:r w:rsidRPr="00227399">
        <w:t>Le Titulaire dispose d’un délai de 21 jours calendaires à compter de la date de la réception du courrier pour :</w:t>
      </w:r>
    </w:p>
    <w:p w14:paraId="14B7B542" w14:textId="77777777" w:rsidR="00227399" w:rsidRPr="00227399" w:rsidRDefault="00227399">
      <w:pPr>
        <w:pStyle w:val="Corpsdetexte"/>
        <w:numPr>
          <w:ilvl w:val="0"/>
          <w:numId w:val="11"/>
        </w:numPr>
      </w:pPr>
      <w:r w:rsidRPr="00227399">
        <w:t>Fournir à l’Acheteur un plan d’action pour la mise en conformité ;</w:t>
      </w:r>
    </w:p>
    <w:p w14:paraId="66B15A06" w14:textId="77777777" w:rsidR="00227399" w:rsidRPr="00227399" w:rsidRDefault="00227399">
      <w:pPr>
        <w:pStyle w:val="Corpsdetexte"/>
        <w:numPr>
          <w:ilvl w:val="0"/>
          <w:numId w:val="11"/>
        </w:numPr>
      </w:pPr>
      <w:r w:rsidRPr="00227399">
        <w:t>Mettre en œuvre ce plan d’action.</w:t>
      </w:r>
    </w:p>
    <w:p w14:paraId="3CD79499" w14:textId="77777777" w:rsidR="00227399" w:rsidRPr="00227399" w:rsidRDefault="00227399" w:rsidP="00227399">
      <w:pPr>
        <w:pStyle w:val="Corpsdetexte"/>
      </w:pPr>
      <w:r w:rsidRPr="00227399">
        <w:t>Si des non-conformités signalées perdurent au-delà du délai de mise en conformité, des pénalités peuvent être imposées par l’Acheteur. Leur montant est établi à partir de la somme S des montants des prestations commandées et non achevées au jour de la notification de la pénalité.</w:t>
      </w:r>
    </w:p>
    <w:p w14:paraId="356C8FD8" w14:textId="77777777" w:rsidR="00227399" w:rsidRDefault="00227399" w:rsidP="00227399">
      <w:pPr>
        <w:pStyle w:val="Corpsdetexte"/>
      </w:pPr>
      <w:r w:rsidRPr="00227399">
        <w:t>Hors de toute règle de calcul spécifiquement définie par ailleurs, les pénalités HT par jour calendaire au-delà des 21 jours cités ci-dessus, sont de S/300. En tout état de cause, le montant minimum des pénalités est de 200 euros HT par jour calendaire.</w:t>
      </w:r>
    </w:p>
    <w:p w14:paraId="307C4C38" w14:textId="57E887DD" w:rsidR="00FE15F4" w:rsidRPr="00227399" w:rsidRDefault="00FE15F4" w:rsidP="00FE15F4">
      <w:pPr>
        <w:pStyle w:val="Titre2"/>
      </w:pPr>
      <w:bookmarkStart w:id="822" w:name="_Toc180068663"/>
      <w:r w:rsidRPr="00227399">
        <w:t xml:space="preserve">Pénalités pour </w:t>
      </w:r>
      <w:r>
        <w:t>violation des obligations de sécurité ou de confidentialité</w:t>
      </w:r>
      <w:bookmarkEnd w:id="822"/>
    </w:p>
    <w:p w14:paraId="293CD979" w14:textId="77777777" w:rsidR="00FE15F4" w:rsidRPr="00FE15F4" w:rsidRDefault="00FE15F4" w:rsidP="00FE15F4">
      <w:pPr>
        <w:pStyle w:val="Corpsdetexte"/>
      </w:pPr>
      <w:r w:rsidRPr="00FE15F4">
        <w:t>En cas de violation des mesures de sécurité ou de l'obligation de confidentialité énoncées à l'article 4-7-2, le Titulaire s'expose aux pénalités suivantes, appliquées dans les conditions prévues à l'article 14.2 du CCAG PI :</w:t>
      </w:r>
    </w:p>
    <w:p w14:paraId="1E6FC2B6" w14:textId="77777777" w:rsidR="00FE15F4" w:rsidRPr="00FE15F4" w:rsidRDefault="00FE15F4" w:rsidP="00FE15F4">
      <w:pPr>
        <w:pStyle w:val="Corpsdetexte"/>
      </w:pPr>
      <w:r w:rsidRPr="00FE15F4">
        <w:t>- en cas de non-respect des règles de sécurité et de protection des informations confidentielles n'impliquant pas des données à caractère personnel : application d'une pénalité égale à 0,5 % du montant exécuté de l’accord-cadre public à la date de constatation du fait générateur ;</w:t>
      </w:r>
    </w:p>
    <w:p w14:paraId="408D8C18" w14:textId="77777777" w:rsidR="00FE15F4" w:rsidRPr="00FE15F4" w:rsidRDefault="00FE15F4" w:rsidP="00FE15F4">
      <w:pPr>
        <w:pStyle w:val="Corpsdetexte"/>
      </w:pPr>
      <w:r w:rsidRPr="00FE15F4">
        <w:t>- en cas de non-respect des règles de sécurité et de protection des informations confidentielles impliquant des données à caractère personnel : application d'une pénalité égale à 2 % du montant exécuté de l’accord-cadre public à la date de constatation du fait générateur.</w:t>
      </w:r>
    </w:p>
    <w:p w14:paraId="1144559B" w14:textId="77777777" w:rsidR="00FE15F4" w:rsidRPr="00FE15F4" w:rsidRDefault="00FE15F4" w:rsidP="00FE15F4">
      <w:pPr>
        <w:pStyle w:val="Corpsdetexte"/>
      </w:pPr>
      <w:r w:rsidRPr="00FE15F4">
        <w:t>En cas de constatation de plusieurs faits générateurs, les pénalités ainsi établies sont appliquées de façon cumulative.</w:t>
      </w:r>
    </w:p>
    <w:p w14:paraId="20D71847" w14:textId="3B6CF849" w:rsidR="00227399" w:rsidRPr="00227399" w:rsidRDefault="00227399" w:rsidP="00227399">
      <w:pPr>
        <w:pStyle w:val="Titre2"/>
      </w:pPr>
      <w:bookmarkStart w:id="823" w:name="_Toc138683735"/>
      <w:bookmarkStart w:id="824" w:name="_Toc180068664"/>
      <w:bookmarkStart w:id="825" w:name="_Hlk167703611"/>
      <w:r w:rsidRPr="00227399">
        <w:t>Pénalités pour non-respect des obligations issues de la loi n°201-1109 du 24 août 2021 confortant le respect des principes de la République</w:t>
      </w:r>
      <w:bookmarkEnd w:id="823"/>
      <w:bookmarkEnd w:id="824"/>
    </w:p>
    <w:bookmarkEnd w:id="825"/>
    <w:p w14:paraId="76CB2838" w14:textId="77777777" w:rsidR="00227399" w:rsidRPr="00227399" w:rsidRDefault="00227399" w:rsidP="00227399">
      <w:pPr>
        <w:pStyle w:val="Corpsdetexte"/>
      </w:pPr>
      <w:r w:rsidRPr="00227399">
        <w:t>En cas de non-respect des règles édictées par la loi n° 2021-1109 du 24 août 2021 confortant le respect des principes de la République, le Titulaire encourt une pénalité selon les modalités suivantes :</w:t>
      </w:r>
    </w:p>
    <w:p w14:paraId="6AD2D0AC" w14:textId="77777777" w:rsidR="00227399" w:rsidRPr="00227399" w:rsidRDefault="00227399" w:rsidP="00227399">
      <w:pPr>
        <w:pStyle w:val="Corpsdetexte"/>
      </w:pPr>
      <w:r w:rsidRPr="00227399">
        <w:t>La DSNA notifie au Titulaire par courrier recommandé avec accusé de réception via la PLACE la liste des non-conformités constatées.</w:t>
      </w:r>
    </w:p>
    <w:p w14:paraId="349C38B7" w14:textId="77777777" w:rsidR="00227399" w:rsidRPr="00227399" w:rsidRDefault="00227399" w:rsidP="00227399">
      <w:pPr>
        <w:pStyle w:val="Corpsdetexte"/>
      </w:pPr>
      <w:r w:rsidRPr="00227399">
        <w:t>Le Titulaire dispose d’un délai de 21 jours calendaires à compter de la date de la réception du courrier pour fournir à la DSNA entre autres les documents demandés, la preuve de la mise en œuvre d’un plan d’action permettant de répondre aux obligations décrites dans le présent contrat.</w:t>
      </w:r>
    </w:p>
    <w:p w14:paraId="6838A36A" w14:textId="77777777" w:rsidR="00227399" w:rsidRPr="00227399" w:rsidRDefault="00227399" w:rsidP="00227399">
      <w:pPr>
        <w:pStyle w:val="Corpsdetexte"/>
      </w:pPr>
      <w:r w:rsidRPr="00227399">
        <w:t xml:space="preserve">Si les non-conformités signalées perdurent au-delà du délai de 21 jour calendaire, des pénalités peuvent être imposées par la DSNA. Le montant des pénalités est de </w:t>
      </w:r>
      <w:r w:rsidRPr="00227399">
        <w:rPr>
          <w:u w:val="single"/>
        </w:rPr>
        <w:t>200 euros HT</w:t>
      </w:r>
      <w:r w:rsidRPr="00227399">
        <w:t xml:space="preserve"> par jour calendaire de retard.</w:t>
      </w:r>
    </w:p>
    <w:p w14:paraId="5FE1F8AA" w14:textId="34B249A9" w:rsidR="00227399" w:rsidRPr="00227399" w:rsidRDefault="00227399" w:rsidP="00227399">
      <w:pPr>
        <w:pStyle w:val="Titre2"/>
      </w:pPr>
      <w:bookmarkStart w:id="826" w:name="_Toc138683736"/>
      <w:bookmarkStart w:id="827" w:name="_Toc180068665"/>
      <w:r w:rsidRPr="00227399">
        <w:t>Pénalités pour non-respect de la clause sociale</w:t>
      </w:r>
      <w:bookmarkEnd w:id="826"/>
      <w:bookmarkEnd w:id="827"/>
      <w:r w:rsidRPr="00227399">
        <w:t xml:space="preserve"> </w:t>
      </w:r>
    </w:p>
    <w:p w14:paraId="7B0D85D2" w14:textId="6A971D65" w:rsidR="00227399" w:rsidRPr="00227399" w:rsidRDefault="00CB5512" w:rsidP="00227399">
      <w:pPr>
        <w:pStyle w:val="Corpsdetexte"/>
      </w:pPr>
      <w:r>
        <w:t>Sans objet</w:t>
      </w:r>
    </w:p>
    <w:p w14:paraId="2DBFEA60" w14:textId="3CFFA2EA" w:rsidR="001432DD" w:rsidRPr="00392D7E" w:rsidRDefault="006273B9" w:rsidP="002F7858">
      <w:pPr>
        <w:pStyle w:val="Titre1"/>
        <w:pageBreakBefore w:val="0"/>
        <w:ind w:left="431" w:hanging="431"/>
      </w:pPr>
      <w:bookmarkStart w:id="828" w:name="_Toc477856771"/>
      <w:bookmarkStart w:id="829" w:name="_Toc477856902"/>
      <w:bookmarkStart w:id="830" w:name="_Toc477857512"/>
      <w:bookmarkStart w:id="831" w:name="_Toc477858952"/>
      <w:bookmarkStart w:id="832" w:name="_Toc478029272"/>
      <w:bookmarkStart w:id="833" w:name="_Toc478029413"/>
      <w:bookmarkStart w:id="834" w:name="_Toc478029554"/>
      <w:bookmarkStart w:id="835" w:name="_Toc478029876"/>
      <w:bookmarkStart w:id="836" w:name="_Toc478030018"/>
      <w:bookmarkStart w:id="837" w:name="_Toc525897379"/>
      <w:bookmarkStart w:id="838" w:name="_Toc525912212"/>
      <w:bookmarkStart w:id="839" w:name="_Toc525912371"/>
      <w:bookmarkStart w:id="840" w:name="_Toc477856772"/>
      <w:bookmarkStart w:id="841" w:name="_Toc477856903"/>
      <w:bookmarkStart w:id="842" w:name="_Toc477857513"/>
      <w:bookmarkStart w:id="843" w:name="_Toc477858953"/>
      <w:bookmarkStart w:id="844" w:name="_Toc478029273"/>
      <w:bookmarkStart w:id="845" w:name="_Toc478029414"/>
      <w:bookmarkStart w:id="846" w:name="_Toc478029555"/>
      <w:bookmarkStart w:id="847" w:name="_Toc478029877"/>
      <w:bookmarkStart w:id="848" w:name="_Toc478030019"/>
      <w:bookmarkStart w:id="849" w:name="_Toc525897380"/>
      <w:bookmarkStart w:id="850" w:name="_Toc525912213"/>
      <w:bookmarkStart w:id="851" w:name="_Toc525912372"/>
      <w:bookmarkStart w:id="852" w:name="_Toc477856773"/>
      <w:bookmarkStart w:id="853" w:name="_Toc477856904"/>
      <w:bookmarkStart w:id="854" w:name="_Toc477857514"/>
      <w:bookmarkStart w:id="855" w:name="_Toc477858954"/>
      <w:bookmarkStart w:id="856" w:name="_Toc478029274"/>
      <w:bookmarkStart w:id="857" w:name="_Toc478029415"/>
      <w:bookmarkStart w:id="858" w:name="_Toc478029556"/>
      <w:bookmarkStart w:id="859" w:name="_Toc478029878"/>
      <w:bookmarkStart w:id="860" w:name="_Toc478030020"/>
      <w:bookmarkStart w:id="861" w:name="_Toc525897381"/>
      <w:bookmarkStart w:id="862" w:name="_Toc525912214"/>
      <w:bookmarkStart w:id="863" w:name="_Toc525912373"/>
      <w:bookmarkStart w:id="864" w:name="_Toc477856774"/>
      <w:bookmarkStart w:id="865" w:name="_Toc477856905"/>
      <w:bookmarkStart w:id="866" w:name="_Toc477857515"/>
      <w:bookmarkStart w:id="867" w:name="_Toc477858955"/>
      <w:bookmarkStart w:id="868" w:name="_Toc478029275"/>
      <w:bookmarkStart w:id="869" w:name="_Toc478029416"/>
      <w:bookmarkStart w:id="870" w:name="_Toc478029557"/>
      <w:bookmarkStart w:id="871" w:name="_Toc478029879"/>
      <w:bookmarkStart w:id="872" w:name="_Toc478030021"/>
      <w:bookmarkStart w:id="873" w:name="_Toc525897382"/>
      <w:bookmarkStart w:id="874" w:name="_Toc525912215"/>
      <w:bookmarkStart w:id="875" w:name="_Toc525912374"/>
      <w:bookmarkStart w:id="876" w:name="_Toc477856775"/>
      <w:bookmarkStart w:id="877" w:name="_Toc477856906"/>
      <w:bookmarkStart w:id="878" w:name="_Toc477857516"/>
      <w:bookmarkStart w:id="879" w:name="_Toc477858956"/>
      <w:bookmarkStart w:id="880" w:name="_Toc478029276"/>
      <w:bookmarkStart w:id="881" w:name="_Toc478029417"/>
      <w:bookmarkStart w:id="882" w:name="_Toc478029558"/>
      <w:bookmarkStart w:id="883" w:name="_Toc478029880"/>
      <w:bookmarkStart w:id="884" w:name="_Toc478030022"/>
      <w:bookmarkStart w:id="885" w:name="_Toc525897383"/>
      <w:bookmarkStart w:id="886" w:name="_Toc525912216"/>
      <w:bookmarkStart w:id="887" w:name="_Toc525912375"/>
      <w:bookmarkStart w:id="888" w:name="_Toc477856776"/>
      <w:bookmarkStart w:id="889" w:name="_Toc477856907"/>
      <w:bookmarkStart w:id="890" w:name="_Toc477857517"/>
      <w:bookmarkStart w:id="891" w:name="_Toc477858957"/>
      <w:bookmarkStart w:id="892" w:name="_Toc478029277"/>
      <w:bookmarkStart w:id="893" w:name="_Toc478029418"/>
      <w:bookmarkStart w:id="894" w:name="_Toc478029559"/>
      <w:bookmarkStart w:id="895" w:name="_Toc478029881"/>
      <w:bookmarkStart w:id="896" w:name="_Toc478030023"/>
      <w:bookmarkStart w:id="897" w:name="_Toc525897384"/>
      <w:bookmarkStart w:id="898" w:name="_Toc525912217"/>
      <w:bookmarkStart w:id="899" w:name="_Toc525912376"/>
      <w:bookmarkStart w:id="900" w:name="_Toc477856777"/>
      <w:bookmarkStart w:id="901" w:name="_Toc477856908"/>
      <w:bookmarkStart w:id="902" w:name="_Toc477857518"/>
      <w:bookmarkStart w:id="903" w:name="_Toc477858958"/>
      <w:bookmarkStart w:id="904" w:name="_Toc478029278"/>
      <w:bookmarkStart w:id="905" w:name="_Toc478029419"/>
      <w:bookmarkStart w:id="906" w:name="_Toc478029560"/>
      <w:bookmarkStart w:id="907" w:name="_Toc478029882"/>
      <w:bookmarkStart w:id="908" w:name="_Toc478030024"/>
      <w:bookmarkStart w:id="909" w:name="_Toc525897385"/>
      <w:bookmarkStart w:id="910" w:name="_Toc525912218"/>
      <w:bookmarkStart w:id="911" w:name="_Toc525912377"/>
      <w:bookmarkStart w:id="912" w:name="_Toc477856778"/>
      <w:bookmarkStart w:id="913" w:name="_Toc477856909"/>
      <w:bookmarkStart w:id="914" w:name="_Toc477857519"/>
      <w:bookmarkStart w:id="915" w:name="_Toc477858959"/>
      <w:bookmarkStart w:id="916" w:name="_Toc478029279"/>
      <w:bookmarkStart w:id="917" w:name="_Toc478029420"/>
      <w:bookmarkStart w:id="918" w:name="_Toc478029561"/>
      <w:bookmarkStart w:id="919" w:name="_Toc478029883"/>
      <w:bookmarkStart w:id="920" w:name="_Toc478030025"/>
      <w:bookmarkStart w:id="921" w:name="_Toc525897386"/>
      <w:bookmarkStart w:id="922" w:name="_Toc525912219"/>
      <w:bookmarkStart w:id="923" w:name="_Toc525912378"/>
      <w:bookmarkStart w:id="924" w:name="_Toc477856779"/>
      <w:bookmarkStart w:id="925" w:name="_Toc477856910"/>
      <w:bookmarkStart w:id="926" w:name="_Toc477857520"/>
      <w:bookmarkStart w:id="927" w:name="_Toc477858960"/>
      <w:bookmarkStart w:id="928" w:name="_Toc478029280"/>
      <w:bookmarkStart w:id="929" w:name="_Toc478029421"/>
      <w:bookmarkStart w:id="930" w:name="_Toc478029562"/>
      <w:bookmarkStart w:id="931" w:name="_Toc478029884"/>
      <w:bookmarkStart w:id="932" w:name="_Toc478030026"/>
      <w:bookmarkStart w:id="933" w:name="_Toc525897387"/>
      <w:bookmarkStart w:id="934" w:name="_Toc525912220"/>
      <w:bookmarkStart w:id="935" w:name="_Toc525912379"/>
      <w:bookmarkStart w:id="936" w:name="_Toc477856780"/>
      <w:bookmarkStart w:id="937" w:name="_Toc477856911"/>
      <w:bookmarkStart w:id="938" w:name="_Toc477857521"/>
      <w:bookmarkStart w:id="939" w:name="_Toc477858961"/>
      <w:bookmarkStart w:id="940" w:name="_Toc478029281"/>
      <w:bookmarkStart w:id="941" w:name="_Toc478029422"/>
      <w:bookmarkStart w:id="942" w:name="_Toc478029563"/>
      <w:bookmarkStart w:id="943" w:name="_Toc478029885"/>
      <w:bookmarkStart w:id="944" w:name="_Toc478030027"/>
      <w:bookmarkStart w:id="945" w:name="_Toc525897388"/>
      <w:bookmarkStart w:id="946" w:name="_Toc525912221"/>
      <w:bookmarkStart w:id="947" w:name="_Toc525912380"/>
      <w:bookmarkStart w:id="948" w:name="_Toc477856781"/>
      <w:bookmarkStart w:id="949" w:name="_Toc477856912"/>
      <w:bookmarkStart w:id="950" w:name="_Toc477857522"/>
      <w:bookmarkStart w:id="951" w:name="_Toc477858962"/>
      <w:bookmarkStart w:id="952" w:name="_Toc478029282"/>
      <w:bookmarkStart w:id="953" w:name="_Toc478029423"/>
      <w:bookmarkStart w:id="954" w:name="_Toc478029564"/>
      <w:bookmarkStart w:id="955" w:name="_Toc478029886"/>
      <w:bookmarkStart w:id="956" w:name="_Toc478030028"/>
      <w:bookmarkStart w:id="957" w:name="_Toc525897389"/>
      <w:bookmarkStart w:id="958" w:name="_Toc525912222"/>
      <w:bookmarkStart w:id="959" w:name="_Toc525912381"/>
      <w:bookmarkStart w:id="960" w:name="_Toc477856782"/>
      <w:bookmarkStart w:id="961" w:name="_Toc477856913"/>
      <w:bookmarkStart w:id="962" w:name="_Toc477857523"/>
      <w:bookmarkStart w:id="963" w:name="_Toc477858963"/>
      <w:bookmarkStart w:id="964" w:name="_Toc478029283"/>
      <w:bookmarkStart w:id="965" w:name="_Toc478029424"/>
      <w:bookmarkStart w:id="966" w:name="_Toc478029565"/>
      <w:bookmarkStart w:id="967" w:name="_Toc478029887"/>
      <w:bookmarkStart w:id="968" w:name="_Toc478030029"/>
      <w:bookmarkStart w:id="969" w:name="_Toc525897390"/>
      <w:bookmarkStart w:id="970" w:name="_Toc525912223"/>
      <w:bookmarkStart w:id="971" w:name="_Toc525912382"/>
      <w:bookmarkStart w:id="972" w:name="_Toc477856783"/>
      <w:bookmarkStart w:id="973" w:name="_Toc477856914"/>
      <w:bookmarkStart w:id="974" w:name="_Toc477857524"/>
      <w:bookmarkStart w:id="975" w:name="_Toc477858964"/>
      <w:bookmarkStart w:id="976" w:name="_Toc478029284"/>
      <w:bookmarkStart w:id="977" w:name="_Toc478029425"/>
      <w:bookmarkStart w:id="978" w:name="_Toc478029566"/>
      <w:bookmarkStart w:id="979" w:name="_Toc478029888"/>
      <w:bookmarkStart w:id="980" w:name="_Toc478030030"/>
      <w:bookmarkStart w:id="981" w:name="_Toc525897391"/>
      <w:bookmarkStart w:id="982" w:name="_Toc525912224"/>
      <w:bookmarkStart w:id="983" w:name="_Toc525912383"/>
      <w:bookmarkStart w:id="984" w:name="_Toc477856784"/>
      <w:bookmarkStart w:id="985" w:name="_Toc477856915"/>
      <w:bookmarkStart w:id="986" w:name="_Toc477857525"/>
      <w:bookmarkStart w:id="987" w:name="_Toc477858965"/>
      <w:bookmarkStart w:id="988" w:name="_Toc478029285"/>
      <w:bookmarkStart w:id="989" w:name="_Toc478029426"/>
      <w:bookmarkStart w:id="990" w:name="_Toc478029567"/>
      <w:bookmarkStart w:id="991" w:name="_Toc478029889"/>
      <w:bookmarkStart w:id="992" w:name="_Toc478030031"/>
      <w:bookmarkStart w:id="993" w:name="_Toc525897392"/>
      <w:bookmarkStart w:id="994" w:name="_Toc525912225"/>
      <w:bookmarkStart w:id="995" w:name="_Toc525912384"/>
      <w:bookmarkStart w:id="996" w:name="_Toc477856785"/>
      <w:bookmarkStart w:id="997" w:name="_Toc477856916"/>
      <w:bookmarkStart w:id="998" w:name="_Toc477857526"/>
      <w:bookmarkStart w:id="999" w:name="_Toc477858966"/>
      <w:bookmarkStart w:id="1000" w:name="_Toc478029286"/>
      <w:bookmarkStart w:id="1001" w:name="_Toc478029427"/>
      <w:bookmarkStart w:id="1002" w:name="_Toc478029568"/>
      <w:bookmarkStart w:id="1003" w:name="_Toc478029890"/>
      <w:bookmarkStart w:id="1004" w:name="_Toc478030032"/>
      <w:bookmarkStart w:id="1005" w:name="_Toc525897393"/>
      <w:bookmarkStart w:id="1006" w:name="_Toc525912226"/>
      <w:bookmarkStart w:id="1007" w:name="_Toc525912385"/>
      <w:bookmarkStart w:id="1008" w:name="_Toc87674252"/>
      <w:bookmarkStart w:id="1009" w:name="_Toc172518193"/>
      <w:bookmarkStart w:id="1010" w:name="_Toc323309529"/>
      <w:bookmarkStart w:id="1011" w:name="_Toc336250350"/>
      <w:bookmarkStart w:id="1012" w:name="_Toc33694683"/>
      <w:bookmarkStart w:id="1013" w:name="_Toc55555991"/>
      <w:bookmarkStart w:id="1014" w:name="_Toc18006866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r>
        <w:lastRenderedPageBreak/>
        <w:t xml:space="preserve">Lieu et </w:t>
      </w:r>
      <w:r w:rsidR="001432DD" w:rsidRPr="00392D7E">
        <w:t>CONDITIONS D’Exécution</w:t>
      </w:r>
      <w:bookmarkEnd w:id="1008"/>
      <w:bookmarkEnd w:id="1009"/>
      <w:bookmarkEnd w:id="1010"/>
      <w:bookmarkEnd w:id="1011"/>
      <w:bookmarkEnd w:id="1012"/>
      <w:bookmarkEnd w:id="1013"/>
      <w:bookmarkEnd w:id="1014"/>
    </w:p>
    <w:p w14:paraId="16A15EFF" w14:textId="51ABAA74" w:rsidR="006273B9" w:rsidRDefault="006273B9" w:rsidP="00392D7E">
      <w:pPr>
        <w:pStyle w:val="Titre2"/>
      </w:pPr>
      <w:bookmarkStart w:id="1015" w:name="_Toc180068668"/>
      <w:bookmarkStart w:id="1016" w:name="_Toc22046835"/>
      <w:bookmarkStart w:id="1017" w:name="_Toc37257967"/>
      <w:bookmarkStart w:id="1018" w:name="_Toc85553603"/>
      <w:bookmarkStart w:id="1019" w:name="_Toc138683753"/>
      <w:r>
        <w:t>Lieu d’exécution</w:t>
      </w:r>
      <w:bookmarkEnd w:id="1015"/>
    </w:p>
    <w:p w14:paraId="50D9BA96" w14:textId="77777777" w:rsidR="006273B9" w:rsidRPr="00F95A90" w:rsidRDefault="006273B9" w:rsidP="00A74892">
      <w:pPr>
        <w:keepLines/>
        <w:widowControl w:val="0"/>
        <w:autoSpaceDE w:val="0"/>
        <w:autoSpaceDN w:val="0"/>
        <w:adjustRightInd w:val="0"/>
        <w:spacing w:before="120"/>
        <w:jc w:val="both"/>
        <w:rPr>
          <w:rFonts w:ascii="Times New Roman" w:hAnsi="Times New Roman"/>
          <w:sz w:val="22"/>
          <w:szCs w:val="22"/>
        </w:rPr>
      </w:pPr>
      <w:r w:rsidRPr="00F95A90">
        <w:rPr>
          <w:rFonts w:ascii="Times New Roman" w:hAnsi="Times New Roman"/>
          <w:sz w:val="22"/>
          <w:szCs w:val="22"/>
        </w:rPr>
        <w:t xml:space="preserve">Les prestations doivent être livrées dans les </w:t>
      </w:r>
      <w:r>
        <w:rPr>
          <w:rFonts w:ascii="Times New Roman" w:hAnsi="Times New Roman"/>
          <w:sz w:val="22"/>
          <w:szCs w:val="22"/>
        </w:rPr>
        <w:t>points de livraison</w:t>
      </w:r>
      <w:r w:rsidRPr="00F95A90">
        <w:rPr>
          <w:rFonts w:ascii="Times New Roman" w:hAnsi="Times New Roman"/>
          <w:sz w:val="22"/>
          <w:szCs w:val="22"/>
        </w:rPr>
        <w:t>, aux jours et heures indiqués sur chaque bon de commande.</w:t>
      </w:r>
    </w:p>
    <w:p w14:paraId="4BD7DB2B" w14:textId="77777777" w:rsidR="006273B9" w:rsidRDefault="006273B9" w:rsidP="00A74892">
      <w:pPr>
        <w:keepLines/>
        <w:widowControl w:val="0"/>
        <w:autoSpaceDE w:val="0"/>
        <w:autoSpaceDN w:val="0"/>
        <w:adjustRightInd w:val="0"/>
        <w:spacing w:before="120"/>
        <w:jc w:val="both"/>
        <w:rPr>
          <w:rFonts w:ascii="Times New Roman" w:hAnsi="Times New Roman"/>
          <w:sz w:val="22"/>
          <w:szCs w:val="22"/>
        </w:rPr>
      </w:pPr>
      <w:r w:rsidRPr="00F95A90">
        <w:rPr>
          <w:rFonts w:ascii="Times New Roman" w:hAnsi="Times New Roman"/>
          <w:sz w:val="22"/>
          <w:szCs w:val="22"/>
        </w:rPr>
        <w:t>Le Titulaire ne peut prétendre à aucune prise en charge supplémentaire de frais de déplacement, restauration ou hébergement qui seraient induits par son organisation interne ou la localisation géographique de ses différentes implantations impliquées dans la réalisation des prestations objet du présent accord-cadre.</w:t>
      </w:r>
    </w:p>
    <w:p w14:paraId="23D540C5" w14:textId="3619CB84" w:rsidR="00392D7E" w:rsidRPr="00392D7E" w:rsidRDefault="00392D7E" w:rsidP="00392D7E">
      <w:pPr>
        <w:pStyle w:val="Titre2"/>
      </w:pPr>
      <w:bookmarkStart w:id="1020" w:name="_Toc180068669"/>
      <w:r w:rsidRPr="00392D7E">
        <w:t>Protection de l’environnement</w:t>
      </w:r>
      <w:bookmarkEnd w:id="1016"/>
      <w:bookmarkEnd w:id="1017"/>
      <w:bookmarkEnd w:id="1018"/>
      <w:bookmarkEnd w:id="1019"/>
      <w:bookmarkEnd w:id="1020"/>
    </w:p>
    <w:p w14:paraId="47229AE9" w14:textId="77777777" w:rsidR="00392D7E" w:rsidRPr="00392D7E" w:rsidRDefault="00392D7E" w:rsidP="00392D7E">
      <w:pPr>
        <w:pStyle w:val="Corpsdetexte"/>
      </w:pPr>
      <w:r w:rsidRPr="00392D7E">
        <w:t>En application de l'article R2111-10 du Code de la commande publique et de l'article 7 du CCAG FCS, les conditions d'exécution du présent accord-cadre comportent des éléments à caractère environnemental.</w:t>
      </w:r>
    </w:p>
    <w:p w14:paraId="5DCAAC17" w14:textId="5038B89C" w:rsidR="00392D7E" w:rsidRPr="00392D7E" w:rsidRDefault="00392D7E" w:rsidP="00392D7E">
      <w:pPr>
        <w:pStyle w:val="Corpsdetexte"/>
      </w:pPr>
      <w:r w:rsidRPr="00633811">
        <w:t>Ces conditions</w:t>
      </w:r>
      <w:r w:rsidR="00103187">
        <w:t xml:space="preserve"> </w:t>
      </w:r>
      <w:r w:rsidRPr="00633811">
        <w:t xml:space="preserve">sont </w:t>
      </w:r>
      <w:r w:rsidR="00103187">
        <w:t xml:space="preserve">a minima </w:t>
      </w:r>
      <w:r w:rsidRPr="00633811">
        <w:t>les suivantes :</w:t>
      </w:r>
      <w:r w:rsidRPr="00392D7E">
        <w:t xml:space="preserve"> </w:t>
      </w:r>
    </w:p>
    <w:p w14:paraId="4338CC77" w14:textId="77777777" w:rsidR="00392D7E" w:rsidRPr="00392D7E" w:rsidRDefault="00392D7E">
      <w:pPr>
        <w:pStyle w:val="Corpsdetexte"/>
        <w:numPr>
          <w:ilvl w:val="0"/>
          <w:numId w:val="12"/>
        </w:numPr>
      </w:pPr>
      <w:r w:rsidRPr="00392D7E">
        <w:t xml:space="preserve">L’utilisation des </w:t>
      </w:r>
      <w:r w:rsidRPr="00392D7E">
        <w:rPr>
          <w:b/>
          <w:i/>
        </w:rPr>
        <w:t>moyens dématérialisés</w:t>
      </w:r>
      <w:r w:rsidRPr="00392D7E">
        <w:t xml:space="preserve"> ou des </w:t>
      </w:r>
      <w:r w:rsidRPr="00392D7E">
        <w:rPr>
          <w:b/>
          <w:i/>
        </w:rPr>
        <w:t>supports électroniques</w:t>
      </w:r>
      <w:r w:rsidRPr="00392D7E">
        <w:t xml:space="preserve"> est à privilégier pendant l’exécution du présent accord-cadre</w:t>
      </w:r>
    </w:p>
    <w:p w14:paraId="430990D2" w14:textId="77777777" w:rsidR="005F0650" w:rsidRPr="00392D7E" w:rsidRDefault="005F0650" w:rsidP="005F0650">
      <w:pPr>
        <w:pStyle w:val="Corpsdetexte"/>
        <w:numPr>
          <w:ilvl w:val="0"/>
          <w:numId w:val="12"/>
        </w:numPr>
      </w:pPr>
      <w:r w:rsidRPr="00392D7E">
        <w:t>Gestion des déchets : diminution, traitement, recyclage</w:t>
      </w:r>
    </w:p>
    <w:p w14:paraId="6E3239E6" w14:textId="452A4BB7" w:rsidR="00392D7E" w:rsidRPr="00392D7E" w:rsidRDefault="005F0650">
      <w:pPr>
        <w:pStyle w:val="Corpsdetexte"/>
        <w:numPr>
          <w:ilvl w:val="0"/>
          <w:numId w:val="12"/>
        </w:numPr>
      </w:pPr>
      <w:bookmarkStart w:id="1021" w:name="_Hlk145925143"/>
      <w:r>
        <w:t xml:space="preserve">Ecomobilité pour le transport de </w:t>
      </w:r>
      <w:r w:rsidR="008E5905">
        <w:t>personnes</w:t>
      </w:r>
      <w:r>
        <w:t xml:space="preserve"> </w:t>
      </w:r>
    </w:p>
    <w:p w14:paraId="2351915F" w14:textId="2471E14C" w:rsidR="00392D7E" w:rsidRPr="00392D7E" w:rsidRDefault="00392D7E" w:rsidP="00392D7E">
      <w:pPr>
        <w:pStyle w:val="Titre2"/>
      </w:pPr>
      <w:bookmarkStart w:id="1022" w:name="_Toc22046836"/>
      <w:bookmarkStart w:id="1023" w:name="_Toc37257968"/>
      <w:bookmarkStart w:id="1024" w:name="_Toc85553604"/>
      <w:bookmarkStart w:id="1025" w:name="_Toc138683754"/>
      <w:bookmarkStart w:id="1026" w:name="_Toc180068670"/>
      <w:bookmarkEnd w:id="1021"/>
      <w:r w:rsidRPr="00392D7E">
        <w:t>Surveillance du marché</w:t>
      </w:r>
      <w:bookmarkEnd w:id="1022"/>
      <w:bookmarkEnd w:id="1023"/>
      <w:bookmarkEnd w:id="1024"/>
      <w:bookmarkEnd w:id="1025"/>
      <w:bookmarkEnd w:id="1026"/>
    </w:p>
    <w:p w14:paraId="0B429C9E" w14:textId="77777777" w:rsidR="00392D7E" w:rsidRPr="00392D7E" w:rsidRDefault="00392D7E" w:rsidP="00392D7E">
      <w:pPr>
        <w:pStyle w:val="Corpsdetexte"/>
      </w:pPr>
      <w:r w:rsidRPr="00392D7E">
        <w:t>Le Directeur de la Technique et de l'Innovation ou son représentant est chargé de la surveillance de l'exécution du présent accord-cadre. Le Titulaire s'engage à communiquer aux représentants accrédités tous les fichiers et documents et à leur donner les informations nécessaires pour apprécier l'état d'avancement des prestations et assurer à l’Acheteur tous les moyens de contrôle et de suivi nécessaires.</w:t>
      </w:r>
    </w:p>
    <w:p w14:paraId="157F083B" w14:textId="1B5FE7CC" w:rsidR="00392D7E" w:rsidRPr="00392D7E" w:rsidRDefault="00392D7E" w:rsidP="00392D7E">
      <w:pPr>
        <w:pStyle w:val="Titre2"/>
      </w:pPr>
      <w:bookmarkStart w:id="1027" w:name="_Toc22046837"/>
      <w:bookmarkStart w:id="1028" w:name="_Toc37257969"/>
      <w:bookmarkStart w:id="1029" w:name="_Toc85553605"/>
      <w:bookmarkStart w:id="1030" w:name="_Toc138683755"/>
      <w:bookmarkStart w:id="1031" w:name="_Toc180068671"/>
      <w:r w:rsidRPr="00392D7E">
        <w:t>Règlement intérieur</w:t>
      </w:r>
      <w:bookmarkEnd w:id="1027"/>
      <w:bookmarkEnd w:id="1028"/>
      <w:bookmarkEnd w:id="1029"/>
      <w:bookmarkEnd w:id="1030"/>
      <w:bookmarkEnd w:id="1031"/>
    </w:p>
    <w:p w14:paraId="456B8711" w14:textId="77777777" w:rsidR="00392D7E" w:rsidRPr="00392D7E" w:rsidRDefault="00392D7E" w:rsidP="00392D7E">
      <w:pPr>
        <w:pStyle w:val="Corpsdetexte"/>
      </w:pPr>
      <w:r w:rsidRPr="00392D7E">
        <w:t>Le Titulaire exerce le contrôle du travail de son personnel et assure l'ensemble des obligations qui lui incombe en sa qualité d'employeur.</w:t>
      </w:r>
    </w:p>
    <w:p w14:paraId="49296387" w14:textId="77777777" w:rsidR="00392D7E" w:rsidRPr="00392D7E" w:rsidRDefault="00392D7E" w:rsidP="00392D7E">
      <w:pPr>
        <w:pStyle w:val="Corpsdetexte"/>
      </w:pPr>
      <w:r w:rsidRPr="00392D7E">
        <w:t>Pour les prestations nécessitant la présence du personnel du titulaire dans les locaux de l’Acheteur, le Titulaire fait le nécessaire pour que son personnel se conforme aux dispositions applicables aux entreprises intervenant dans lesdits locaux et notamment à celles relatives à l'hygiène et à la sécurité, à charge au Titulaire de les communiquer à son personnel.</w:t>
      </w:r>
    </w:p>
    <w:p w14:paraId="53DC0F67" w14:textId="77777777" w:rsidR="00392D7E" w:rsidRPr="00392D7E" w:rsidRDefault="00392D7E" w:rsidP="00392D7E">
      <w:pPr>
        <w:pStyle w:val="Corpsdetexte"/>
      </w:pPr>
      <w:r w:rsidRPr="00392D7E">
        <w:t xml:space="preserve">En effet, certains sites étant classés " Etablissement à Accès Surveillé ", comprenant une zone restrictive, les conditions d’accès sont règlementées. Le Titulaire, pour obtenir les badges d’accès au site, doit remplir pour chacun de ses agents, un dossier qui est déposé au siège de l’acheteur de rattachement de l’opération concernée. </w:t>
      </w:r>
      <w:r w:rsidRPr="00392D7E">
        <w:rPr>
          <w:b/>
        </w:rPr>
        <w:t>La délivrance d’un badge d’accès étant conditionnée par une enquête de la Gendarmerie du Transport Aérien, le délai peut être de 2 mois à compter de la réception du dossier par le site.</w:t>
      </w:r>
      <w:r w:rsidRPr="00392D7E">
        <w:t xml:space="preserve"> Si à l’issue de cette enquête, l’autorisation d’accès d’un des intervenants est refusée, l’entreprise doit proposer une nouvelle personne. Le Titulaire devra prendre en compte ces délais. Le Titulaire ne pourra justifier un retard à cause de ces formalités. De même, le Titulaire devra être autonome en espaces réservés (permis piste).</w:t>
      </w:r>
    </w:p>
    <w:p w14:paraId="28EB2C2F" w14:textId="77777777" w:rsidR="00392D7E" w:rsidRPr="00392D7E" w:rsidRDefault="00392D7E" w:rsidP="00392D7E">
      <w:pPr>
        <w:pStyle w:val="Corpsdetexte"/>
      </w:pPr>
      <w:r w:rsidRPr="00392D7E">
        <w:t>Par ailleurs, tout personnel travaillant sur un site de l’Acheteur est appelé à une vigilance particulière vis-à-vis des actes de malveillance ou de manquements aux règles d’application de la sûreté et doit signaler aux autorités compétentes de l’Etat tout fait anormal ou manquement qu’il constaterait.</w:t>
      </w:r>
    </w:p>
    <w:p w14:paraId="74897A8C" w14:textId="77777777" w:rsidR="00392D7E" w:rsidRPr="00392D7E" w:rsidRDefault="00392D7E" w:rsidP="00392D7E">
      <w:pPr>
        <w:pStyle w:val="Corpsdetexte"/>
      </w:pPr>
      <w:r w:rsidRPr="00392D7E">
        <w:lastRenderedPageBreak/>
        <w:t>Au cours de l’installation, le Titulaire est tenu de signaler immédiatement le départ d’un de ses agents ou toute modification dans ses fonctions. Il est rappelé que les manquements aux dispositions réglementaires peuvent faire l’objet de sanctions administratives, y compris d’amende. Les personnels du Titulaire restent soumis à la convention collective de leur société.</w:t>
      </w:r>
    </w:p>
    <w:p w14:paraId="033118A8" w14:textId="77777777" w:rsidR="00392D7E" w:rsidRPr="00392D7E" w:rsidRDefault="00392D7E" w:rsidP="00392D7E">
      <w:pPr>
        <w:pStyle w:val="Corpsdetexte"/>
      </w:pPr>
      <w:r w:rsidRPr="00392D7E">
        <w:t xml:space="preserve">A la fin de l’installation, le Titulaire doit restituer aux services compétents de l'Etat les badges de ses agents dans un délai de 48 heures suivant la cessation de son activité dans la zone réservée de l'aéroport ou dans les locaux de la navigation aérienne. Toute perte ou vol de badge doit être déclarée à la Police ou à la Gendarmerie du Transport Aérien et signalée par l’employeur ou le correspondant sûreté au siège du SNA ou CRNA de rattachement. </w:t>
      </w:r>
    </w:p>
    <w:p w14:paraId="3C5B87F3" w14:textId="77777777" w:rsidR="00392D7E" w:rsidRPr="00392D7E" w:rsidRDefault="00392D7E" w:rsidP="00392D7E">
      <w:pPr>
        <w:pStyle w:val="Corpsdetexte"/>
      </w:pPr>
      <w:r w:rsidRPr="00392D7E">
        <w:t>Tous les frais occasionnés (remplacement d’une personne et retard éventuel lié à un refus d’une personne, badges, autorisation d’accès véhicules,) sont à la charge du Titulaire.</w:t>
      </w:r>
    </w:p>
    <w:p w14:paraId="1E7B4394" w14:textId="77777777" w:rsidR="00392D7E" w:rsidRDefault="00392D7E" w:rsidP="00392D7E">
      <w:pPr>
        <w:pStyle w:val="Corpsdetexte"/>
      </w:pPr>
      <w:r w:rsidRPr="00392D7E">
        <w:t>Ces dispositions s’appliquent aux éventuels sous-traitants du Titulaire.</w:t>
      </w:r>
    </w:p>
    <w:p w14:paraId="2233D89F" w14:textId="594A3F26" w:rsidR="005B2667" w:rsidRDefault="005B2667" w:rsidP="00C40730">
      <w:pPr>
        <w:pStyle w:val="Titre1"/>
        <w:pageBreakBefore w:val="0"/>
        <w:ind w:left="431" w:hanging="431"/>
      </w:pPr>
      <w:bookmarkStart w:id="1032" w:name="_Toc180068672"/>
      <w:r>
        <w:t>Régime des droits de propriété intellectuelle (Chapitre 6 du CCAG PI)</w:t>
      </w:r>
      <w:bookmarkEnd w:id="1032"/>
    </w:p>
    <w:p w14:paraId="5BC9EB98" w14:textId="77777777" w:rsidR="005B2667" w:rsidRDefault="005B2667" w:rsidP="005B2667">
      <w:pPr>
        <w:pStyle w:val="Corpsdetexte"/>
      </w:pPr>
      <w:r>
        <w:t xml:space="preserve">Le chapitre 6 du CCAG PI s’applique à cet accord-cadre. </w:t>
      </w:r>
    </w:p>
    <w:p w14:paraId="6C6013D6" w14:textId="77777777" w:rsidR="005B2667" w:rsidRDefault="005B2667" w:rsidP="005B2667">
      <w:pPr>
        <w:pStyle w:val="Corpsdetexte"/>
      </w:pPr>
      <w:r>
        <w:t>Il est précisé que l’Acheteur est propriétaire des rapports d'études, comptes rendus et autres états documentaires nés du présent accord-cadre. Il pourra, de ce fait, en disposer pour l'élaboration d’accords-cadres ultérieurs.</w:t>
      </w:r>
    </w:p>
    <w:p w14:paraId="3CE5EEFB" w14:textId="77777777" w:rsidR="005B2667" w:rsidRDefault="005B2667" w:rsidP="005B2667">
      <w:pPr>
        <w:pStyle w:val="Corpsdetexte"/>
      </w:pPr>
      <w:r>
        <w:t xml:space="preserve">Le Titulaire ne peut communiquer les résultats des prestations à des tiers, à titre gratuit ou onéreux, qu'avec l'autorisation de la personne publique.  </w:t>
      </w:r>
    </w:p>
    <w:p w14:paraId="5C0DDEEF" w14:textId="77777777" w:rsidR="005B2667" w:rsidRDefault="005B2667" w:rsidP="005B2667">
      <w:pPr>
        <w:pStyle w:val="Corpsdetexte"/>
      </w:pPr>
      <w:r>
        <w:t>Les résultats que l'Acheteur considère comme comportant une partie confidentielle ou sensible ne peuvent être communiqués à des tiers.</w:t>
      </w:r>
    </w:p>
    <w:p w14:paraId="26FEE0B2" w14:textId="1B2E692B" w:rsidR="005B2667" w:rsidRDefault="005B2667" w:rsidP="005B2667">
      <w:pPr>
        <w:pStyle w:val="Corpsdetexte"/>
      </w:pPr>
      <w:r>
        <w:t>Les données d'observation manipulées par le Titulaire dans le cadre des prestations couvertes par le présent accord-cadre en vue d'obtenir des résultats, notamment bandes vidéo ou audio, données informatiques et notes prises à cette fin, devront être restituées à l'issue de ces prestations et ne pourront en aucun cas faire l'objet de divulgations ou publications à des tiers en dehors des travaux associés à l'exécution du présent accord-cadre.</w:t>
      </w:r>
    </w:p>
    <w:p w14:paraId="0E71E481" w14:textId="633413FC" w:rsidR="005B2667" w:rsidRDefault="005B2667" w:rsidP="00C40730">
      <w:pPr>
        <w:pStyle w:val="Titre1"/>
        <w:pageBreakBefore w:val="0"/>
        <w:ind w:left="431" w:hanging="431"/>
      </w:pPr>
      <w:bookmarkStart w:id="1033" w:name="_Toc180068673"/>
      <w:r>
        <w:t>Constatation de l’exécution et garantie</w:t>
      </w:r>
      <w:bookmarkEnd w:id="1033"/>
    </w:p>
    <w:p w14:paraId="6078AA5C" w14:textId="77777777" w:rsidR="005B2667" w:rsidRPr="0013545B" w:rsidRDefault="005B2667" w:rsidP="005B2667">
      <w:pPr>
        <w:autoSpaceDE w:val="0"/>
        <w:autoSpaceDN w:val="0"/>
        <w:adjustRightInd w:val="0"/>
        <w:spacing w:before="120"/>
        <w:ind w:hanging="5"/>
        <w:rPr>
          <w:rFonts w:ascii="Times New Roman" w:hAnsi="Times New Roman"/>
          <w:sz w:val="22"/>
          <w:szCs w:val="22"/>
        </w:rPr>
      </w:pPr>
      <w:bookmarkStart w:id="1034" w:name="_Toc29826795"/>
      <w:bookmarkStart w:id="1035" w:name="_Toc37257976"/>
      <w:bookmarkStart w:id="1036" w:name="_Toc83653087"/>
      <w:r w:rsidRPr="0013545B">
        <w:rPr>
          <w:rFonts w:ascii="Times New Roman" w:hAnsi="Times New Roman"/>
          <w:sz w:val="22"/>
          <w:szCs w:val="22"/>
        </w:rPr>
        <w:t xml:space="preserve">Les opérations de vérification quantitative et qualitative ont pour objet de permettre à </w:t>
      </w:r>
      <w:r>
        <w:rPr>
          <w:rFonts w:ascii="Times New Roman" w:hAnsi="Times New Roman"/>
          <w:sz w:val="22"/>
          <w:szCs w:val="22"/>
        </w:rPr>
        <w:t>l’Acheteur</w:t>
      </w:r>
      <w:r w:rsidRPr="0013545B">
        <w:rPr>
          <w:rFonts w:ascii="Times New Roman" w:hAnsi="Times New Roman"/>
          <w:sz w:val="22"/>
          <w:szCs w:val="22"/>
        </w:rPr>
        <w:t xml:space="preserve"> de contrôler</w:t>
      </w:r>
      <w:r>
        <w:rPr>
          <w:rFonts w:ascii="Times New Roman" w:hAnsi="Times New Roman"/>
          <w:sz w:val="22"/>
          <w:szCs w:val="22"/>
        </w:rPr>
        <w:t xml:space="preserve"> </w:t>
      </w:r>
      <w:r w:rsidRPr="0013545B">
        <w:rPr>
          <w:rFonts w:ascii="Times New Roman" w:hAnsi="Times New Roman"/>
          <w:sz w:val="22"/>
          <w:szCs w:val="22"/>
        </w:rPr>
        <w:t xml:space="preserve">notamment que le </w:t>
      </w:r>
      <w:r>
        <w:rPr>
          <w:rFonts w:ascii="Times New Roman" w:hAnsi="Times New Roman"/>
          <w:sz w:val="22"/>
          <w:szCs w:val="22"/>
        </w:rPr>
        <w:t>T</w:t>
      </w:r>
      <w:r w:rsidRPr="0013545B">
        <w:rPr>
          <w:rFonts w:ascii="Times New Roman" w:hAnsi="Times New Roman"/>
          <w:sz w:val="22"/>
          <w:szCs w:val="22"/>
        </w:rPr>
        <w:t>itulaire :</w:t>
      </w:r>
    </w:p>
    <w:p w14:paraId="102C7D2B" w14:textId="77777777" w:rsidR="005B2667" w:rsidRPr="000009D7" w:rsidRDefault="005B2667" w:rsidP="005B2667">
      <w:pPr>
        <w:pStyle w:val="Paragraphedeliste"/>
        <w:numPr>
          <w:ilvl w:val="0"/>
          <w:numId w:val="30"/>
        </w:numPr>
        <w:autoSpaceDE w:val="0"/>
        <w:autoSpaceDN w:val="0"/>
        <w:adjustRightInd w:val="0"/>
        <w:spacing w:before="120"/>
        <w:rPr>
          <w:rFonts w:ascii="Times New Roman" w:hAnsi="Times New Roman"/>
          <w:sz w:val="22"/>
          <w:szCs w:val="22"/>
        </w:rPr>
      </w:pPr>
      <w:r w:rsidRPr="000009D7">
        <w:rPr>
          <w:rFonts w:ascii="Times New Roman" w:hAnsi="Times New Roman"/>
          <w:sz w:val="22"/>
          <w:szCs w:val="22"/>
        </w:rPr>
        <w:t>a mis en œuvre les moyens définis dans l'accord-cadre, conformément aux prescriptions qui y sont fixées ;</w:t>
      </w:r>
    </w:p>
    <w:p w14:paraId="15CA83C2" w14:textId="77777777" w:rsidR="005B2667" w:rsidRPr="000009D7" w:rsidRDefault="005B2667" w:rsidP="005B2667">
      <w:pPr>
        <w:pStyle w:val="Paragraphedeliste"/>
        <w:numPr>
          <w:ilvl w:val="0"/>
          <w:numId w:val="30"/>
        </w:numPr>
        <w:autoSpaceDE w:val="0"/>
        <w:autoSpaceDN w:val="0"/>
        <w:adjustRightInd w:val="0"/>
        <w:spacing w:before="120"/>
        <w:rPr>
          <w:rFonts w:ascii="Times New Roman" w:hAnsi="Times New Roman"/>
          <w:sz w:val="22"/>
          <w:szCs w:val="22"/>
        </w:rPr>
      </w:pPr>
      <w:r w:rsidRPr="000009D7">
        <w:rPr>
          <w:rFonts w:ascii="Times New Roman" w:hAnsi="Times New Roman"/>
          <w:sz w:val="22"/>
          <w:szCs w:val="22"/>
        </w:rPr>
        <w:t>a réalisé les prestations définies dans l'accord-cadre comme étant à sa charge, conformément aux dispositions contractuelles.</w:t>
      </w:r>
    </w:p>
    <w:p w14:paraId="152D789B" w14:textId="77777777" w:rsidR="005B2667" w:rsidRDefault="005B2667" w:rsidP="005B2667">
      <w:pPr>
        <w:autoSpaceDE w:val="0"/>
        <w:autoSpaceDN w:val="0"/>
        <w:adjustRightInd w:val="0"/>
        <w:spacing w:before="120"/>
        <w:ind w:hanging="5"/>
        <w:rPr>
          <w:rFonts w:ascii="Times New Roman" w:hAnsi="Times New Roman"/>
          <w:sz w:val="22"/>
          <w:szCs w:val="22"/>
        </w:rPr>
      </w:pPr>
      <w:r>
        <w:rPr>
          <w:rFonts w:ascii="Times New Roman" w:hAnsi="Times New Roman"/>
          <w:sz w:val="22"/>
          <w:szCs w:val="22"/>
        </w:rPr>
        <w:t>L</w:t>
      </w:r>
      <w:r w:rsidRPr="00DE359B">
        <w:rPr>
          <w:rFonts w:ascii="Times New Roman" w:hAnsi="Times New Roman"/>
          <w:sz w:val="22"/>
          <w:szCs w:val="22"/>
        </w:rPr>
        <w:t>’Acheteur dispose d'un délai de deux mois pour procéder aux</w:t>
      </w:r>
      <w:r w:rsidRPr="0013545B">
        <w:rPr>
          <w:rFonts w:ascii="Times New Roman" w:hAnsi="Times New Roman"/>
          <w:sz w:val="22"/>
          <w:szCs w:val="22"/>
        </w:rPr>
        <w:t xml:space="preserve"> vérifications et notifier sa décision d'admission, d'ajournement, d'admission avec</w:t>
      </w:r>
      <w:r>
        <w:rPr>
          <w:rFonts w:ascii="Times New Roman" w:hAnsi="Times New Roman"/>
          <w:sz w:val="22"/>
          <w:szCs w:val="22"/>
        </w:rPr>
        <w:t xml:space="preserve"> </w:t>
      </w:r>
      <w:r w:rsidRPr="0013545B">
        <w:rPr>
          <w:rFonts w:ascii="Times New Roman" w:hAnsi="Times New Roman"/>
          <w:sz w:val="22"/>
          <w:szCs w:val="22"/>
        </w:rPr>
        <w:t>réfaction ou de rejet</w:t>
      </w:r>
      <w:r>
        <w:rPr>
          <w:rFonts w:ascii="Times New Roman" w:hAnsi="Times New Roman"/>
          <w:sz w:val="22"/>
          <w:szCs w:val="22"/>
        </w:rPr>
        <w:t xml:space="preserve"> conformément aux articles 28 et 29 du CCAG PI.</w:t>
      </w:r>
    </w:p>
    <w:p w14:paraId="0C787E98" w14:textId="77777777" w:rsidR="005B2667" w:rsidRDefault="005B2667" w:rsidP="005B2667">
      <w:pPr>
        <w:autoSpaceDE w:val="0"/>
        <w:autoSpaceDN w:val="0"/>
        <w:adjustRightInd w:val="0"/>
        <w:spacing w:before="120"/>
        <w:ind w:hanging="5"/>
        <w:rPr>
          <w:rFonts w:ascii="Times New Roman" w:hAnsi="Times New Roman"/>
          <w:sz w:val="22"/>
          <w:szCs w:val="22"/>
        </w:rPr>
      </w:pPr>
      <w:r w:rsidRPr="003B24A3">
        <w:rPr>
          <w:rFonts w:ascii="Times New Roman" w:hAnsi="Times New Roman"/>
          <w:sz w:val="22"/>
          <w:szCs w:val="22"/>
        </w:rPr>
        <w:t>Les prestations font l’objet d’une garantie minimale d’un an. Le point de départ du délai de garantie est la date de notification de la décision d’admission.</w:t>
      </w:r>
    </w:p>
    <w:p w14:paraId="3943A47C" w14:textId="1D9393F8" w:rsidR="001432DD" w:rsidRPr="001432DD" w:rsidRDefault="004C5CA7" w:rsidP="002F7858">
      <w:pPr>
        <w:pStyle w:val="Titre1"/>
        <w:pageBreakBefore w:val="0"/>
        <w:ind w:left="431" w:hanging="431"/>
      </w:pPr>
      <w:bookmarkStart w:id="1037" w:name="_Toc477856791"/>
      <w:bookmarkStart w:id="1038" w:name="_Toc477856922"/>
      <w:bookmarkStart w:id="1039" w:name="_Toc477857532"/>
      <w:bookmarkStart w:id="1040" w:name="_Toc477858972"/>
      <w:bookmarkStart w:id="1041" w:name="_Toc478029292"/>
      <w:bookmarkStart w:id="1042" w:name="_Toc478029433"/>
      <w:bookmarkStart w:id="1043" w:name="_Toc478029574"/>
      <w:bookmarkStart w:id="1044" w:name="_Toc478029896"/>
      <w:bookmarkStart w:id="1045" w:name="_Toc478030038"/>
      <w:bookmarkStart w:id="1046" w:name="_Toc525897399"/>
      <w:bookmarkStart w:id="1047" w:name="_Toc525912233"/>
      <w:bookmarkStart w:id="1048" w:name="_Toc525912392"/>
      <w:bookmarkStart w:id="1049" w:name="_Toc477856793"/>
      <w:bookmarkStart w:id="1050" w:name="_Toc477856924"/>
      <w:bookmarkStart w:id="1051" w:name="_Toc477857534"/>
      <w:bookmarkStart w:id="1052" w:name="_Toc477858974"/>
      <w:bookmarkStart w:id="1053" w:name="_Toc478029294"/>
      <w:bookmarkStart w:id="1054" w:name="_Toc478029435"/>
      <w:bookmarkStart w:id="1055" w:name="_Toc478029576"/>
      <w:bookmarkStart w:id="1056" w:name="_Toc478029898"/>
      <w:bookmarkStart w:id="1057" w:name="_Toc478030040"/>
      <w:bookmarkStart w:id="1058" w:name="_Toc525897401"/>
      <w:bookmarkStart w:id="1059" w:name="_Toc525912237"/>
      <w:bookmarkStart w:id="1060" w:name="_Toc525912396"/>
      <w:bookmarkStart w:id="1061" w:name="_Toc477856798"/>
      <w:bookmarkStart w:id="1062" w:name="_Toc477856929"/>
      <w:bookmarkStart w:id="1063" w:name="_Toc477857539"/>
      <w:bookmarkStart w:id="1064" w:name="_Toc477858979"/>
      <w:bookmarkStart w:id="1065" w:name="_Toc478029299"/>
      <w:bookmarkStart w:id="1066" w:name="_Toc478029440"/>
      <w:bookmarkStart w:id="1067" w:name="_Toc478029581"/>
      <w:bookmarkStart w:id="1068" w:name="_Toc478029904"/>
      <w:bookmarkStart w:id="1069" w:name="_Toc478030046"/>
      <w:bookmarkStart w:id="1070" w:name="_Toc525897407"/>
      <w:bookmarkStart w:id="1071" w:name="_Toc525912243"/>
      <w:bookmarkStart w:id="1072" w:name="_Toc525912401"/>
      <w:bookmarkStart w:id="1073" w:name="_Toc477856799"/>
      <w:bookmarkStart w:id="1074" w:name="_Toc477856930"/>
      <w:bookmarkStart w:id="1075" w:name="_Toc477857540"/>
      <w:bookmarkStart w:id="1076" w:name="_Toc477858980"/>
      <w:bookmarkStart w:id="1077" w:name="_Toc478029300"/>
      <w:bookmarkStart w:id="1078" w:name="_Toc478029441"/>
      <w:bookmarkStart w:id="1079" w:name="_Toc478029582"/>
      <w:bookmarkStart w:id="1080" w:name="_Toc478029905"/>
      <w:bookmarkStart w:id="1081" w:name="_Toc478030047"/>
      <w:bookmarkStart w:id="1082" w:name="_Toc525897408"/>
      <w:bookmarkStart w:id="1083" w:name="_Toc525912244"/>
      <w:bookmarkStart w:id="1084" w:name="_Toc525912402"/>
      <w:bookmarkStart w:id="1085" w:name="_Toc477856800"/>
      <w:bookmarkStart w:id="1086" w:name="_Toc477856931"/>
      <w:bookmarkStart w:id="1087" w:name="_Toc477857541"/>
      <w:bookmarkStart w:id="1088" w:name="_Toc477858981"/>
      <w:bookmarkStart w:id="1089" w:name="_Toc478029301"/>
      <w:bookmarkStart w:id="1090" w:name="_Toc478029442"/>
      <w:bookmarkStart w:id="1091" w:name="_Toc478029583"/>
      <w:bookmarkStart w:id="1092" w:name="_Toc478029906"/>
      <w:bookmarkStart w:id="1093" w:name="_Toc478030048"/>
      <w:bookmarkStart w:id="1094" w:name="_Toc525897409"/>
      <w:bookmarkStart w:id="1095" w:name="_Toc525912245"/>
      <w:bookmarkStart w:id="1096" w:name="_Toc525912403"/>
      <w:bookmarkStart w:id="1097" w:name="_Toc84847555"/>
      <w:bookmarkStart w:id="1098" w:name="_Toc87674253"/>
      <w:bookmarkStart w:id="1099" w:name="_Toc172518200"/>
      <w:bookmarkStart w:id="1100" w:name="_Toc323309534"/>
      <w:bookmarkStart w:id="1101" w:name="_Toc336250355"/>
      <w:bookmarkStart w:id="1102" w:name="_Toc33694692"/>
      <w:bookmarkStart w:id="1103" w:name="_Toc55556000"/>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r>
        <w:lastRenderedPageBreak/>
        <w:t xml:space="preserve"> </w:t>
      </w:r>
      <w:bookmarkStart w:id="1104" w:name="_Toc180068674"/>
      <w:r w:rsidR="00A95FD6">
        <w:t>Délais</w:t>
      </w:r>
      <w:r w:rsidR="001432DD" w:rsidRPr="001432DD">
        <w:t xml:space="preserve"> DE PAIEMENT / INtérêts moratoires / avance</w:t>
      </w:r>
      <w:bookmarkEnd w:id="1097"/>
      <w:bookmarkEnd w:id="1098"/>
      <w:bookmarkEnd w:id="1099"/>
      <w:bookmarkEnd w:id="1100"/>
      <w:bookmarkEnd w:id="1101"/>
      <w:bookmarkEnd w:id="1102"/>
      <w:bookmarkEnd w:id="1103"/>
      <w:bookmarkEnd w:id="1104"/>
    </w:p>
    <w:p w14:paraId="7309F1CD" w14:textId="679B9423" w:rsidR="001432DD" w:rsidRPr="001432DD" w:rsidRDefault="00A95FD6" w:rsidP="001432DD">
      <w:pPr>
        <w:pStyle w:val="Titre2"/>
      </w:pPr>
      <w:bookmarkStart w:id="1105" w:name="_Toc172518201"/>
      <w:bookmarkStart w:id="1106" w:name="_Toc323309535"/>
      <w:bookmarkStart w:id="1107" w:name="_Toc336250356"/>
      <w:bookmarkStart w:id="1108" w:name="_Toc33694693"/>
      <w:bookmarkStart w:id="1109" w:name="_Toc55556001"/>
      <w:bookmarkStart w:id="1110" w:name="_Toc180068675"/>
      <w:bookmarkStart w:id="1111" w:name="_Toc84847556"/>
      <w:bookmarkStart w:id="1112" w:name="_Toc87674254"/>
      <w:bookmarkStart w:id="1113" w:name="_Toc115790658"/>
      <w:bookmarkStart w:id="1114" w:name="_Toc117669361"/>
      <w:bookmarkStart w:id="1115" w:name="_Toc122770544"/>
      <w:bookmarkStart w:id="1116" w:name="_Toc126574588"/>
      <w:r>
        <w:t>Délais</w:t>
      </w:r>
      <w:r w:rsidR="001432DD" w:rsidRPr="001432DD">
        <w:t xml:space="preserve"> de paiement</w:t>
      </w:r>
      <w:bookmarkEnd w:id="1105"/>
      <w:bookmarkEnd w:id="1106"/>
      <w:bookmarkEnd w:id="1107"/>
      <w:bookmarkEnd w:id="1108"/>
      <w:bookmarkEnd w:id="1109"/>
      <w:bookmarkEnd w:id="1110"/>
    </w:p>
    <w:p w14:paraId="2BE58842" w14:textId="77777777" w:rsidR="00493337" w:rsidRPr="00F95A90" w:rsidRDefault="00493337" w:rsidP="000A6953">
      <w:pPr>
        <w:pStyle w:val="Corpsdetexte"/>
      </w:pPr>
      <w:bookmarkStart w:id="1117" w:name="_Toc478029304"/>
      <w:bookmarkStart w:id="1118" w:name="_Toc478029445"/>
      <w:bookmarkStart w:id="1119" w:name="_Toc478029586"/>
      <w:bookmarkStart w:id="1120" w:name="_Toc478029909"/>
      <w:bookmarkStart w:id="1121" w:name="_Toc478030051"/>
      <w:bookmarkStart w:id="1122" w:name="_Toc525897412"/>
      <w:bookmarkStart w:id="1123" w:name="_Toc525912248"/>
      <w:bookmarkStart w:id="1124" w:name="_Toc525912406"/>
      <w:bookmarkStart w:id="1125" w:name="_Toc477858984"/>
      <w:bookmarkStart w:id="1126" w:name="_Toc478029305"/>
      <w:bookmarkStart w:id="1127" w:name="_Toc478029446"/>
      <w:bookmarkStart w:id="1128" w:name="_Toc478029587"/>
      <w:bookmarkStart w:id="1129" w:name="_Toc478029910"/>
      <w:bookmarkStart w:id="1130" w:name="_Toc478030052"/>
      <w:bookmarkStart w:id="1131" w:name="_Toc525897413"/>
      <w:bookmarkStart w:id="1132" w:name="_Toc525912249"/>
      <w:bookmarkStart w:id="1133" w:name="_Toc525912407"/>
      <w:bookmarkStart w:id="1134" w:name="_Toc33694694"/>
      <w:bookmarkStart w:id="1135" w:name="_Toc55556002"/>
      <w:bookmarkStart w:id="1136" w:name="_Toc180379928"/>
      <w:bookmarkStart w:id="1137" w:name="_Toc180904837"/>
      <w:bookmarkStart w:id="1138" w:name="_Toc323309536"/>
      <w:bookmarkStart w:id="1139" w:name="_Toc336250357"/>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sidRPr="00F95A90">
        <w:t>Le délai global de paiement ne pourra excéder 30 jours selon les dispositions de l'article R2192-10 du Code de la commande publique.</w:t>
      </w:r>
    </w:p>
    <w:p w14:paraId="1FA918C8" w14:textId="30EA15DA" w:rsidR="00493337" w:rsidRPr="00F95A90" w:rsidRDefault="00493337" w:rsidP="000A6953">
      <w:pPr>
        <w:pStyle w:val="Corpsdetexte"/>
      </w:pPr>
      <w:r w:rsidRPr="00F95A90">
        <w:t xml:space="preserve">Le mode de règlement est le virement avec mise en paiement sous 30 jours à compter de la date de réception de la facture par le comptable secondaire ou de la date de fin d'exécution des prestations si celle-ci est postérieure. </w:t>
      </w:r>
    </w:p>
    <w:p w14:paraId="5C941EB5" w14:textId="77777777" w:rsidR="001432DD" w:rsidRPr="001432DD" w:rsidRDefault="001432DD" w:rsidP="00902286">
      <w:pPr>
        <w:pStyle w:val="Titre2"/>
        <w:ind w:left="578" w:hanging="578"/>
      </w:pPr>
      <w:bookmarkStart w:id="1140" w:name="_Toc180068676"/>
      <w:r w:rsidRPr="001432DD">
        <w:t>Intérets moratoires</w:t>
      </w:r>
      <w:bookmarkEnd w:id="1134"/>
      <w:bookmarkEnd w:id="1135"/>
      <w:bookmarkEnd w:id="1140"/>
    </w:p>
    <w:p w14:paraId="396AFF97" w14:textId="77777777" w:rsidR="001432DD" w:rsidRPr="001432DD" w:rsidRDefault="001432DD" w:rsidP="001432DD">
      <w:pPr>
        <w:jc w:val="both"/>
        <w:rPr>
          <w:rFonts w:ascii="Times New Roman" w:hAnsi="Times New Roman"/>
          <w:sz w:val="22"/>
        </w:rPr>
      </w:pPr>
      <w:r w:rsidRPr="001432DD">
        <w:rPr>
          <w:rFonts w:ascii="Times New Roman" w:hAnsi="Times New Roman"/>
          <w:sz w:val="22"/>
        </w:rPr>
        <w:t>Le défaut de paiement dans les délais prévus selon les dispositions de l'article R2192-12 du Code de la commande publique fait courir de plein droit, et sans autre formalité, des intérêts moratoires au bénéfice du titulaire et du sous-traitant payé directement.</w:t>
      </w:r>
    </w:p>
    <w:p w14:paraId="58DC04AB" w14:textId="77777777" w:rsidR="001432DD" w:rsidRPr="001432DD" w:rsidRDefault="001432DD" w:rsidP="001432DD">
      <w:pPr>
        <w:jc w:val="both"/>
        <w:rPr>
          <w:rFonts w:ascii="Times New Roman" w:hAnsi="Times New Roman"/>
          <w:sz w:val="22"/>
        </w:rPr>
      </w:pPr>
      <w:r w:rsidRPr="001432DD">
        <w:rPr>
          <w:rFonts w:ascii="Times New Roman" w:hAnsi="Times New Roman"/>
          <w:sz w:val="22"/>
        </w:rPr>
        <w:t xml:space="preserve"> </w:t>
      </w:r>
    </w:p>
    <w:p w14:paraId="0BABF289" w14:textId="77777777" w:rsidR="001432DD" w:rsidRPr="001432DD" w:rsidRDefault="001432DD" w:rsidP="001432DD">
      <w:pPr>
        <w:jc w:val="both"/>
        <w:rPr>
          <w:rFonts w:ascii="Times New Roman" w:hAnsi="Times New Roman"/>
          <w:sz w:val="22"/>
        </w:rPr>
      </w:pPr>
      <w:r w:rsidRPr="001432DD">
        <w:rPr>
          <w:rFonts w:ascii="Times New Roman" w:hAnsi="Times New Roman"/>
          <w:sz w:val="22"/>
        </w:rPr>
        <w:t>Conformément à l'article R2192-31 du Code de la commande publique,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8 points.</w:t>
      </w:r>
    </w:p>
    <w:p w14:paraId="5E842026" w14:textId="77777777" w:rsidR="001432DD" w:rsidRPr="001432DD" w:rsidRDefault="001432DD" w:rsidP="001432DD">
      <w:pPr>
        <w:jc w:val="both"/>
        <w:rPr>
          <w:rFonts w:ascii="Times New Roman" w:hAnsi="Times New Roman"/>
          <w:sz w:val="22"/>
        </w:rPr>
      </w:pPr>
    </w:p>
    <w:p w14:paraId="0DD23C5B" w14:textId="77777777" w:rsidR="001432DD" w:rsidRPr="001432DD" w:rsidRDefault="001432DD" w:rsidP="001432DD">
      <w:pPr>
        <w:jc w:val="both"/>
        <w:rPr>
          <w:rFonts w:ascii="Times New Roman" w:hAnsi="Times New Roman"/>
          <w:sz w:val="22"/>
        </w:rPr>
      </w:pPr>
      <w:r w:rsidRPr="001432DD">
        <w:rPr>
          <w:rFonts w:ascii="Times New Roman" w:hAnsi="Times New Roman"/>
          <w:sz w:val="22"/>
        </w:rPr>
        <w:t>Le montant de l'indemnité forfaitaire pour frais de recouvrement est fixé à 40€.</w:t>
      </w:r>
    </w:p>
    <w:p w14:paraId="55622DC6" w14:textId="5D8F0B66" w:rsidR="001432DD" w:rsidRPr="001432DD" w:rsidRDefault="001432DD" w:rsidP="001432DD">
      <w:pPr>
        <w:pStyle w:val="Titre2"/>
      </w:pPr>
      <w:bookmarkStart w:id="1141" w:name="_Toc33694695"/>
      <w:bookmarkStart w:id="1142" w:name="_Toc55556003"/>
      <w:bookmarkStart w:id="1143" w:name="_Toc180068677"/>
      <w:r w:rsidRPr="001432DD">
        <w:t>Avance</w:t>
      </w:r>
      <w:bookmarkEnd w:id="1136"/>
      <w:bookmarkEnd w:id="1137"/>
      <w:bookmarkEnd w:id="1138"/>
      <w:bookmarkEnd w:id="1139"/>
      <w:bookmarkEnd w:id="1141"/>
      <w:bookmarkEnd w:id="1142"/>
      <w:bookmarkEnd w:id="1143"/>
    </w:p>
    <w:p w14:paraId="34139026" w14:textId="77DBD20B" w:rsidR="00F60061" w:rsidRPr="00F95A90" w:rsidRDefault="00F60061" w:rsidP="00F60061">
      <w:pPr>
        <w:pStyle w:val="Corpsdetexte"/>
      </w:pPr>
      <w:r>
        <w:t>L’option A d</w:t>
      </w:r>
      <w:r w:rsidRPr="008324C9">
        <w:t>e l’article 1</w:t>
      </w:r>
      <w:r w:rsidR="001128A8">
        <w:t>1</w:t>
      </w:r>
      <w:r w:rsidRPr="008324C9">
        <w:t xml:space="preserve"> du CCAG </w:t>
      </w:r>
      <w:r w:rsidR="001128A8">
        <w:t>PI</w:t>
      </w:r>
      <w:r w:rsidRPr="008324C9">
        <w:t xml:space="preserve"> s’applique.</w:t>
      </w:r>
    </w:p>
    <w:p w14:paraId="6D8DD8A5" w14:textId="77777777" w:rsidR="00F60061" w:rsidRPr="00F95A90" w:rsidRDefault="00F60061" w:rsidP="00F60061">
      <w:pPr>
        <w:pStyle w:val="Corpsdetexte"/>
      </w:pPr>
      <w:r w:rsidRPr="00F95A90">
        <w:t xml:space="preserve">Sauf renoncement du </w:t>
      </w:r>
      <w:r>
        <w:t>T</w:t>
      </w:r>
      <w:r w:rsidRPr="00F95A90">
        <w:t>itulaire porté à l'acte d'engagement, une avance est prévue dans les cas et selon les modalités stipulées ci-après. Son montant n'est ni révisable, ni actualisable.</w:t>
      </w:r>
    </w:p>
    <w:p w14:paraId="75BD1FC9" w14:textId="77777777" w:rsidR="00F60061" w:rsidRPr="00F95A90" w:rsidRDefault="00F60061" w:rsidP="00F60061">
      <w:pPr>
        <w:pStyle w:val="Corpsdetexte"/>
      </w:pPr>
      <w:r w:rsidRPr="00F95A90">
        <w:t xml:space="preserve">Elle est versée pour chaque bon de commande d'un montant supérieur à 50 000,00 € hors taxes et d'un délai d'exécution supérieur à deux mois. </w:t>
      </w:r>
    </w:p>
    <w:p w14:paraId="737946F2" w14:textId="77777777" w:rsidR="00F60061" w:rsidRPr="00F95A90" w:rsidRDefault="00F60061" w:rsidP="00F60061">
      <w:pPr>
        <w:pStyle w:val="Corpsdetexte"/>
      </w:pPr>
      <w:r w:rsidRPr="00F95A90">
        <w:t>Le délai de paiement de cette avance court à partir de la notification de l'acte qui emporte commencement de l'exécution du bon de commande si un tel acte est prévu ou, à défaut, à partir de la date de notification du bon de commande.</w:t>
      </w:r>
    </w:p>
    <w:p w14:paraId="0EA3A588" w14:textId="77777777" w:rsidR="00F60061" w:rsidRPr="00F95A90" w:rsidRDefault="00F60061" w:rsidP="00F60061">
      <w:pPr>
        <w:pStyle w:val="Corpsdetexte"/>
      </w:pPr>
      <w:r w:rsidRPr="00F95A90">
        <w:t>Le montant de l'avance est déterminé par application des articles R2191-3 à R2191-10 du Code de la commande publique.</w:t>
      </w:r>
    </w:p>
    <w:p w14:paraId="3712105F" w14:textId="77777777" w:rsidR="00F60061" w:rsidRPr="00F95A90" w:rsidRDefault="00F60061" w:rsidP="00F60061">
      <w:pPr>
        <w:pStyle w:val="Corpsdetexte"/>
      </w:pPr>
      <w:r w:rsidRPr="00F95A90">
        <w:t>Elle est égale à 5,00% du montant initial toutes taxes comprises du bon de commande, si la durée prévue pour l'exécution de celui-ci n'excède pas 12 mois.</w:t>
      </w:r>
    </w:p>
    <w:p w14:paraId="4B0AEEAB" w14:textId="77777777" w:rsidR="00F60061" w:rsidRPr="00F95A90" w:rsidRDefault="00F60061" w:rsidP="00F60061">
      <w:pPr>
        <w:pStyle w:val="Corpsdetexte"/>
      </w:pPr>
      <w:r w:rsidRPr="00F95A90">
        <w:t>Si cette durée est supérieure à 12 mois, l'avance est égale à 5,00% d'une somme égale à 12 fois le montant du bon de commande divisé par la durée prévue pour l'exécution de celui-ci exprimée en mois.</w:t>
      </w:r>
    </w:p>
    <w:p w14:paraId="7D72EE02" w14:textId="77777777" w:rsidR="00F60061" w:rsidRPr="00F95A90" w:rsidRDefault="00F60061" w:rsidP="00F60061">
      <w:pPr>
        <w:pStyle w:val="Corpsdetexte"/>
      </w:pPr>
      <w:r w:rsidRPr="00F95A90">
        <w:t xml:space="preserve">Le taux de l’avance est porté à </w:t>
      </w:r>
      <w:r>
        <w:t>30</w:t>
      </w:r>
      <w:r w:rsidRPr="00F95A90">
        <w:t xml:space="preserve">% si le </w:t>
      </w:r>
      <w:r>
        <w:t>T</w:t>
      </w:r>
      <w:r w:rsidRPr="00F95A90">
        <w:t xml:space="preserve">itulaire ou le sous-traitant admis au paiement direct est une petite ou moyenne entreprise. </w:t>
      </w:r>
    </w:p>
    <w:p w14:paraId="3D21C567" w14:textId="77777777" w:rsidR="00F60061" w:rsidRPr="00F95A90" w:rsidRDefault="00F60061" w:rsidP="00F60061">
      <w:pPr>
        <w:pStyle w:val="Corpsdetexte"/>
      </w:pPr>
      <w:r w:rsidRPr="00F95A90">
        <w:t xml:space="preserve">Le remboursement de l'avance s'impute en une fois sur les sommes dues au </w:t>
      </w:r>
      <w:r>
        <w:t>T</w:t>
      </w:r>
      <w:r w:rsidRPr="00F95A90">
        <w:t xml:space="preserve">itulaire quand le montant des prestations exécutées par le </w:t>
      </w:r>
      <w:r>
        <w:t>T</w:t>
      </w:r>
      <w:r w:rsidRPr="00F95A90">
        <w:t>itulaire atteint 65,00% du montant du bon de commande et dès lors que le montant de la facture est supérieur au montant de l'avance.</w:t>
      </w:r>
    </w:p>
    <w:p w14:paraId="539ED1DD" w14:textId="77777777" w:rsidR="00F60061" w:rsidRPr="00F95A90" w:rsidRDefault="00F60061" w:rsidP="00F60061">
      <w:pPr>
        <w:pStyle w:val="Corpsdetexte"/>
      </w:pPr>
      <w:r w:rsidRPr="00F95A90">
        <w:t xml:space="preserve">Si le remboursement de l'avance n'est pas possible dans ces conditions du fait de l'insuffisance du montant de la facture, il s'impute sur les sommes dues au </w:t>
      </w:r>
      <w:r>
        <w:t>T</w:t>
      </w:r>
      <w:r w:rsidRPr="00F95A90">
        <w:t xml:space="preserve">itulaire quand le montant des prestations exécutées par le </w:t>
      </w:r>
      <w:r>
        <w:t>T</w:t>
      </w:r>
      <w:r w:rsidRPr="00F95A90">
        <w:t xml:space="preserve">itulaire </w:t>
      </w:r>
      <w:r w:rsidRPr="00F95A90">
        <w:lastRenderedPageBreak/>
        <w:t>atteint 65,00% du montant du bon de commande et est terminé lorsque le montant des prestations exécutées atteint 80,00% du montant toutes taxes comprises dudit bon de commande.</w:t>
      </w:r>
    </w:p>
    <w:p w14:paraId="50420A89" w14:textId="77777777" w:rsidR="001432DD" w:rsidRPr="001432DD" w:rsidRDefault="001432DD" w:rsidP="001432DD">
      <w:pPr>
        <w:jc w:val="both"/>
        <w:rPr>
          <w:rFonts w:ascii="Times New Roman" w:hAnsi="Times New Roman"/>
          <w:color w:val="FF0000"/>
          <w:sz w:val="22"/>
        </w:rPr>
      </w:pPr>
    </w:p>
    <w:p w14:paraId="109B1020" w14:textId="77777777" w:rsidR="001432DD" w:rsidRPr="001432DD" w:rsidRDefault="001432DD" w:rsidP="001432DD">
      <w:pPr>
        <w:spacing w:after="120"/>
        <w:jc w:val="both"/>
        <w:rPr>
          <w:rFonts w:ascii="Times New Roman" w:hAnsi="Times New Roman"/>
          <w:color w:val="FF0000"/>
          <w:sz w:val="22"/>
        </w:rPr>
      </w:pPr>
      <w:r w:rsidRPr="001432DD">
        <w:rPr>
          <w:rFonts w:ascii="Times New Roman" w:hAnsi="Times New Roman"/>
          <w:color w:val="FF0000"/>
          <w:sz w:val="22"/>
        </w:rPr>
        <w:t>S’il ne souhaite pas d’avance, le titulaire est invité à compléter la mention ci-dessous :</w:t>
      </w:r>
    </w:p>
    <w:p w14:paraId="27C653C0" w14:textId="77777777" w:rsidR="001432DD" w:rsidRPr="001432DD" w:rsidRDefault="001432DD" w:rsidP="001432DD">
      <w:pPr>
        <w:jc w:val="both"/>
        <w:rPr>
          <w:rFonts w:ascii="Times New Roman" w:hAnsi="Times New Roman"/>
          <w:color w:val="FF0000"/>
          <w:sz w:val="22"/>
        </w:rPr>
      </w:pPr>
      <w:r w:rsidRPr="001432DD">
        <w:rPr>
          <w:rFonts w:ascii="Times New Roman" w:hAnsi="Times New Roman"/>
          <w:color w:val="FF0000"/>
          <w:sz w:val="22"/>
        </w:rPr>
        <w:sym w:font="Wingdings" w:char="F0A8"/>
      </w:r>
      <w:r w:rsidRPr="001432DD">
        <w:rPr>
          <w:rFonts w:ascii="Times New Roman" w:hAnsi="Times New Roman"/>
          <w:color w:val="FF0000"/>
          <w:sz w:val="22"/>
        </w:rPr>
        <w:t xml:space="preserve"> Renonce à l'avance.</w:t>
      </w:r>
      <w:r w:rsidRPr="001432DD">
        <w:rPr>
          <w:rFonts w:ascii="Times New Roman" w:hAnsi="Times New Roman"/>
          <w:b/>
          <w:color w:val="FF0000"/>
          <w:sz w:val="22"/>
          <w:vertAlign w:val="superscript"/>
        </w:rPr>
        <w:footnoteReference w:id="1"/>
      </w:r>
    </w:p>
    <w:p w14:paraId="7E87A218" w14:textId="77777777" w:rsidR="001432DD" w:rsidRPr="001432DD" w:rsidRDefault="001432DD" w:rsidP="001432DD">
      <w:pPr>
        <w:jc w:val="both"/>
        <w:rPr>
          <w:rFonts w:ascii="Times New Roman" w:hAnsi="Times New Roman"/>
          <w:sz w:val="22"/>
          <w:szCs w:val="22"/>
        </w:rPr>
      </w:pPr>
    </w:p>
    <w:p w14:paraId="19705E26" w14:textId="5365B51F" w:rsidR="001432DD" w:rsidRPr="001432DD" w:rsidRDefault="005F0A99" w:rsidP="002F7858">
      <w:pPr>
        <w:pStyle w:val="Titre1"/>
        <w:pageBreakBefore w:val="0"/>
        <w:ind w:left="431" w:hanging="431"/>
      </w:pPr>
      <w:bookmarkStart w:id="1144" w:name="_Toc180068678"/>
      <w:bookmarkStart w:id="1145" w:name="_Toc87674255"/>
      <w:bookmarkStart w:id="1146" w:name="_Toc115790659"/>
      <w:bookmarkStart w:id="1147" w:name="_Toc117669362"/>
      <w:bookmarkStart w:id="1148" w:name="_Toc122770545"/>
      <w:bookmarkStart w:id="1149" w:name="_Toc126574589"/>
      <w:bookmarkStart w:id="1150" w:name="_Toc172518205"/>
      <w:r>
        <w:t>Demande de paiement</w:t>
      </w:r>
      <w:bookmarkEnd w:id="1144"/>
    </w:p>
    <w:p w14:paraId="24B27AE1" w14:textId="5E353FCF" w:rsidR="005F0A99" w:rsidRPr="00F95A90" w:rsidRDefault="005F0A99" w:rsidP="005F0A99">
      <w:pPr>
        <w:pStyle w:val="Titre2"/>
      </w:pPr>
      <w:bookmarkStart w:id="1151" w:name="_Toc85553594"/>
      <w:bookmarkStart w:id="1152" w:name="_Toc180068679"/>
      <w:bookmarkStart w:id="1153" w:name="_Toc33711463"/>
      <w:r w:rsidRPr="0047248A">
        <w:t>Présentation des demandes de paiement</w:t>
      </w:r>
      <w:bookmarkEnd w:id="1151"/>
      <w:bookmarkEnd w:id="1152"/>
    </w:p>
    <w:bookmarkEnd w:id="1153"/>
    <w:p w14:paraId="6E20DC88" w14:textId="77777777" w:rsidR="005F0A99" w:rsidRPr="008324C9" w:rsidRDefault="005F0A99" w:rsidP="005F0A99">
      <w:pPr>
        <w:pStyle w:val="Corpsdetexte"/>
      </w:pPr>
      <w:r w:rsidRPr="008324C9">
        <w:t>Outre les mentions légales, les demandes de paiements devront comporter le numéro de l’accord-cadre.</w:t>
      </w:r>
    </w:p>
    <w:p w14:paraId="7DB94297" w14:textId="77777777" w:rsidR="005F0A99" w:rsidRPr="008324C9" w:rsidRDefault="005F0A99" w:rsidP="005F0A99">
      <w:pPr>
        <w:pStyle w:val="Corpsdetexte"/>
      </w:pPr>
      <w:r w:rsidRPr="008324C9">
        <w:t>Les demandes de paiement sont adressées au service émetteur de la commande.</w:t>
      </w:r>
    </w:p>
    <w:p w14:paraId="473C9E5B" w14:textId="77777777" w:rsidR="005F0A99" w:rsidRPr="008324C9" w:rsidRDefault="005F0A99" w:rsidP="005F0A99">
      <w:pPr>
        <w:pStyle w:val="Corpsdetexte"/>
        <w:rPr>
          <w:b/>
        </w:rPr>
      </w:pPr>
      <w:r w:rsidRPr="008324C9">
        <w:t>Le paiement s’effectue suivant les règles de la comptabilité publique selon la règlementation en vigueur.</w:t>
      </w:r>
    </w:p>
    <w:p w14:paraId="7B93DA81" w14:textId="30A90914" w:rsidR="005F0A99" w:rsidRPr="00F95A90" w:rsidRDefault="005F0A99" w:rsidP="005F0A99">
      <w:pPr>
        <w:pStyle w:val="Titre2"/>
      </w:pPr>
      <w:bookmarkStart w:id="1154" w:name="_Toc33711464"/>
      <w:bookmarkStart w:id="1155" w:name="_Toc85553595"/>
      <w:bookmarkStart w:id="1156" w:name="_Toc180068680"/>
      <w:r w:rsidRPr="00FD1967">
        <w:t xml:space="preserve">Envoi des demandes de paiement : </w:t>
      </w:r>
      <w:r w:rsidRPr="00FD1967">
        <w:rPr>
          <w:rFonts w:cs="Arial"/>
          <w:color w:val="FF0000"/>
          <w:u w:val="single"/>
        </w:rPr>
        <w:t>Dématérialisation des factures</w:t>
      </w:r>
      <w:bookmarkEnd w:id="1154"/>
      <w:bookmarkEnd w:id="1155"/>
      <w:bookmarkEnd w:id="1156"/>
    </w:p>
    <w:p w14:paraId="723271B5" w14:textId="77777777" w:rsidR="005F0A99" w:rsidRPr="00F95A90" w:rsidRDefault="005F0A99" w:rsidP="005F0A99">
      <w:pPr>
        <w:pStyle w:val="Corpsdetexte"/>
      </w:pPr>
      <w:r w:rsidRPr="00F95A90">
        <w:t>L'ordonnance n° 2014-697 du 26 juin 2014 a fixé la mise en œuvre de la facturation électronique pour tous les fournisseurs de l'Etat à compter du 1er janvier 2020.</w:t>
      </w:r>
    </w:p>
    <w:p w14:paraId="14412DDC" w14:textId="093E1011" w:rsidR="005F0A99" w:rsidRPr="00F95A90" w:rsidRDefault="005F0A99" w:rsidP="005F0A99">
      <w:pPr>
        <w:pStyle w:val="Corpsdetexte"/>
      </w:pPr>
      <w:r w:rsidRPr="00F95A90">
        <w:t xml:space="preserve">Au regard du dispositif ci-dessus, le </w:t>
      </w:r>
      <w:r>
        <w:t>T</w:t>
      </w:r>
      <w:r w:rsidRPr="00F95A90">
        <w:t>itulaire du présent marché est soumis à l'obligation de facturation électronique. Il transmet ses factures électroniques en utilisant le portail sécurisé de l'Etat, Chorus Pro, à l'adresse suivante : </w:t>
      </w:r>
      <w:hyperlink r:id="rId17" w:history="1">
        <w:r w:rsidRPr="00F95A90">
          <w:rPr>
            <w:color w:val="0000FF"/>
            <w:u w:val="single"/>
          </w:rPr>
          <w:t>www.chorus-pro.gouv.fr</w:t>
        </w:r>
      </w:hyperlink>
    </w:p>
    <w:p w14:paraId="23890333" w14:textId="77777777" w:rsidR="005F0A99" w:rsidRPr="00F95A90" w:rsidRDefault="005F0A99" w:rsidP="005F0A99">
      <w:pPr>
        <w:pStyle w:val="Corpsdetexte"/>
      </w:pPr>
      <w:r w:rsidRPr="00F95A90">
        <w:t>Les éléments nécessaires pour la transmission dématérialisée des factures sont les suivants :</w:t>
      </w:r>
    </w:p>
    <w:p w14:paraId="5A4C90CB" w14:textId="77777777" w:rsidR="005F0A99" w:rsidRPr="00FD1967" w:rsidRDefault="005F0A99">
      <w:pPr>
        <w:pStyle w:val="Corpsdetexte"/>
        <w:numPr>
          <w:ilvl w:val="0"/>
          <w:numId w:val="25"/>
        </w:numPr>
      </w:pPr>
      <w:r w:rsidRPr="00FD1967">
        <w:t>Le numéro de SIRET de la DGAC : 12006401900074</w:t>
      </w:r>
    </w:p>
    <w:p w14:paraId="465BB0B6" w14:textId="77777777" w:rsidR="005F0A99" w:rsidRPr="00FD1967" w:rsidRDefault="005F0A99">
      <w:pPr>
        <w:pStyle w:val="Corpsdetexte"/>
        <w:numPr>
          <w:ilvl w:val="0"/>
          <w:numId w:val="25"/>
        </w:numPr>
      </w:pPr>
      <w:r w:rsidRPr="00FD1967">
        <w:t>Le numéro à 10 chiffres de l'engagement figurant sur chaque bon de commande ou sur le document annexé au courrier de notification du marché intitulé "références obligatoires pour l'envoi dématérialisé des factures" pour un marché s'exécutant en dehors du dispositif des bons de commande</w:t>
      </w:r>
    </w:p>
    <w:p w14:paraId="4696FE59" w14:textId="77777777" w:rsidR="005F0A99" w:rsidRPr="00FD1967" w:rsidRDefault="005F0A99">
      <w:pPr>
        <w:pStyle w:val="Corpsdetexte"/>
        <w:numPr>
          <w:ilvl w:val="0"/>
          <w:numId w:val="25"/>
        </w:numPr>
      </w:pPr>
      <w:r w:rsidRPr="00FD1967">
        <w:t>Le code à 2 chiffres du service exécutant DTI : 02</w:t>
      </w:r>
    </w:p>
    <w:p w14:paraId="582C1014" w14:textId="77777777" w:rsidR="001432DD" w:rsidRPr="001432DD" w:rsidRDefault="001432DD" w:rsidP="002F7858">
      <w:pPr>
        <w:pStyle w:val="Titre1"/>
        <w:pageBreakBefore w:val="0"/>
        <w:ind w:left="431" w:hanging="431"/>
      </w:pPr>
      <w:bookmarkStart w:id="1157" w:name="_Toc477858988"/>
      <w:bookmarkStart w:id="1158" w:name="_Toc478029309"/>
      <w:bookmarkStart w:id="1159" w:name="_Toc478029450"/>
      <w:bookmarkStart w:id="1160" w:name="_Toc478029591"/>
      <w:bookmarkStart w:id="1161" w:name="_Toc478029914"/>
      <w:bookmarkStart w:id="1162" w:name="_Toc478030056"/>
      <w:bookmarkStart w:id="1163" w:name="_Toc525897417"/>
      <w:bookmarkStart w:id="1164" w:name="_Toc525912253"/>
      <w:bookmarkStart w:id="1165" w:name="_Toc525912411"/>
      <w:bookmarkStart w:id="1166" w:name="_Toc477858989"/>
      <w:bookmarkStart w:id="1167" w:name="_Toc478029310"/>
      <w:bookmarkStart w:id="1168" w:name="_Toc478029451"/>
      <w:bookmarkStart w:id="1169" w:name="_Toc478029592"/>
      <w:bookmarkStart w:id="1170" w:name="_Toc478029915"/>
      <w:bookmarkStart w:id="1171" w:name="_Toc478030057"/>
      <w:bookmarkStart w:id="1172" w:name="_Toc525897418"/>
      <w:bookmarkStart w:id="1173" w:name="_Toc525912254"/>
      <w:bookmarkStart w:id="1174" w:name="_Toc525912412"/>
      <w:bookmarkStart w:id="1175" w:name="_Toc477858990"/>
      <w:bookmarkStart w:id="1176" w:name="_Toc478029311"/>
      <w:bookmarkStart w:id="1177" w:name="_Toc478029452"/>
      <w:bookmarkStart w:id="1178" w:name="_Toc478029593"/>
      <w:bookmarkStart w:id="1179" w:name="_Toc478029916"/>
      <w:bookmarkStart w:id="1180" w:name="_Toc478030058"/>
      <w:bookmarkStart w:id="1181" w:name="_Toc525897419"/>
      <w:bookmarkStart w:id="1182" w:name="_Toc525912255"/>
      <w:bookmarkStart w:id="1183" w:name="_Toc525912413"/>
      <w:bookmarkStart w:id="1184" w:name="_Toc477858991"/>
      <w:bookmarkStart w:id="1185" w:name="_Toc478029312"/>
      <w:bookmarkStart w:id="1186" w:name="_Toc478029453"/>
      <w:bookmarkStart w:id="1187" w:name="_Toc478029594"/>
      <w:bookmarkStart w:id="1188" w:name="_Toc478029917"/>
      <w:bookmarkStart w:id="1189" w:name="_Toc478030059"/>
      <w:bookmarkStart w:id="1190" w:name="_Toc525897420"/>
      <w:bookmarkStart w:id="1191" w:name="_Toc525912256"/>
      <w:bookmarkStart w:id="1192" w:name="_Toc525912414"/>
      <w:bookmarkStart w:id="1193" w:name="_Toc477857550"/>
      <w:bookmarkStart w:id="1194" w:name="_Toc477858994"/>
      <w:bookmarkStart w:id="1195" w:name="_Toc478029320"/>
      <w:bookmarkStart w:id="1196" w:name="_Toc478029461"/>
      <w:bookmarkStart w:id="1197" w:name="_Toc478029602"/>
      <w:bookmarkStart w:id="1198" w:name="_Toc478029925"/>
      <w:bookmarkStart w:id="1199" w:name="_Toc478030067"/>
      <w:bookmarkStart w:id="1200" w:name="_Toc525897428"/>
      <w:bookmarkStart w:id="1201" w:name="_Toc525912264"/>
      <w:bookmarkStart w:id="1202" w:name="_Toc525912422"/>
      <w:bookmarkStart w:id="1203" w:name="_Toc107822796"/>
      <w:bookmarkStart w:id="1204" w:name="_Toc172518208"/>
      <w:bookmarkStart w:id="1205" w:name="_Toc323309545"/>
      <w:bookmarkStart w:id="1206" w:name="_Toc336250366"/>
      <w:bookmarkStart w:id="1207" w:name="_Toc33694701"/>
      <w:bookmarkStart w:id="1208" w:name="_Toc55556009"/>
      <w:bookmarkStart w:id="1209" w:name="_Toc180068681"/>
      <w:bookmarkEnd w:id="1145"/>
      <w:bookmarkEnd w:id="1146"/>
      <w:bookmarkEnd w:id="1147"/>
      <w:bookmarkEnd w:id="1148"/>
      <w:bookmarkEnd w:id="1149"/>
      <w:bookmarkEnd w:id="1150"/>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r w:rsidRPr="001432DD">
        <w:t>ordonnateur – comptable public</w:t>
      </w:r>
      <w:bookmarkEnd w:id="1203"/>
      <w:bookmarkEnd w:id="1204"/>
      <w:bookmarkEnd w:id="1205"/>
      <w:bookmarkEnd w:id="1206"/>
      <w:bookmarkEnd w:id="1207"/>
      <w:bookmarkEnd w:id="1208"/>
      <w:bookmarkEnd w:id="1209"/>
    </w:p>
    <w:p w14:paraId="2D71BE3C" w14:textId="77777777" w:rsidR="001432DD" w:rsidRPr="001432DD" w:rsidRDefault="001432DD" w:rsidP="001432DD">
      <w:pPr>
        <w:spacing w:after="120"/>
        <w:jc w:val="both"/>
        <w:rPr>
          <w:rFonts w:ascii="Times New Roman" w:hAnsi="Times New Roman"/>
          <w:sz w:val="22"/>
          <w:szCs w:val="22"/>
        </w:rPr>
      </w:pPr>
      <w:r w:rsidRPr="001432DD">
        <w:rPr>
          <w:rFonts w:ascii="Times New Roman" w:hAnsi="Times New Roman"/>
          <w:b/>
          <w:sz w:val="22"/>
          <w:szCs w:val="22"/>
        </w:rPr>
        <w:t>L'ordonnateur secondaire</w:t>
      </w:r>
      <w:r w:rsidRPr="001432DD">
        <w:rPr>
          <w:rFonts w:ascii="Times New Roman" w:hAnsi="Times New Roman"/>
          <w:sz w:val="22"/>
          <w:szCs w:val="22"/>
        </w:rPr>
        <w:t xml:space="preserve"> est le directeur de la technique et de l’innovation (DTI) par délégation du directeur des services de la navigation aérienne (DSNA) désigné par décret en date du 29 juillet 2009. </w:t>
      </w:r>
    </w:p>
    <w:p w14:paraId="7F9BDE02" w14:textId="77777777" w:rsidR="001432DD" w:rsidRPr="001432DD" w:rsidRDefault="001432DD" w:rsidP="001432DD">
      <w:pPr>
        <w:jc w:val="both"/>
        <w:rPr>
          <w:rFonts w:ascii="Times New Roman" w:hAnsi="Times New Roman"/>
          <w:sz w:val="22"/>
          <w:szCs w:val="22"/>
        </w:rPr>
      </w:pPr>
      <w:r w:rsidRPr="001432DD">
        <w:rPr>
          <w:rFonts w:ascii="Times New Roman" w:hAnsi="Times New Roman"/>
          <w:b/>
          <w:sz w:val="22"/>
          <w:szCs w:val="22"/>
        </w:rPr>
        <w:t>Le comptable assignataire de la dépense</w:t>
      </w:r>
      <w:r w:rsidRPr="001432DD">
        <w:rPr>
          <w:rFonts w:ascii="Times New Roman" w:hAnsi="Times New Roman"/>
          <w:sz w:val="22"/>
          <w:szCs w:val="22"/>
        </w:rPr>
        <w:t xml:space="preserve"> est le comptable secondaire du budget annexe contrôle et exploitation aériens, 01 avenue du Dr Maurice Grynfogel – CS 53584 – 31035 Toulouse cedex 01.</w:t>
      </w:r>
    </w:p>
    <w:p w14:paraId="19A0E73E" w14:textId="77777777" w:rsidR="001432DD" w:rsidRPr="00BF5DDF" w:rsidRDefault="001432DD" w:rsidP="002F7858">
      <w:pPr>
        <w:pStyle w:val="Titre1"/>
        <w:pageBreakBefore w:val="0"/>
        <w:ind w:left="431" w:hanging="431"/>
      </w:pPr>
      <w:bookmarkStart w:id="1210" w:name="_Toc107822797"/>
      <w:bookmarkStart w:id="1211" w:name="_Toc172518209"/>
      <w:bookmarkStart w:id="1212" w:name="_Toc323309546"/>
      <w:bookmarkStart w:id="1213" w:name="_Toc336250367"/>
      <w:bookmarkStart w:id="1214" w:name="_Toc33694702"/>
      <w:bookmarkStart w:id="1215" w:name="_Toc55556010"/>
      <w:bookmarkStart w:id="1216" w:name="_Toc180068682"/>
      <w:r w:rsidRPr="00BF5DDF">
        <w:t>personne SIGNATAIRE du marche</w:t>
      </w:r>
      <w:bookmarkEnd w:id="1210"/>
      <w:r w:rsidRPr="00BF5DDF">
        <w:t xml:space="preserve"> au nom de l’état</w:t>
      </w:r>
      <w:bookmarkEnd w:id="1211"/>
      <w:bookmarkEnd w:id="1212"/>
      <w:bookmarkEnd w:id="1213"/>
      <w:bookmarkEnd w:id="1214"/>
      <w:bookmarkEnd w:id="1215"/>
      <w:bookmarkEnd w:id="1216"/>
    </w:p>
    <w:p w14:paraId="4CD3FA62" w14:textId="3753E875" w:rsidR="001432DD" w:rsidRPr="001432DD" w:rsidRDefault="001432DD" w:rsidP="001432DD">
      <w:pPr>
        <w:jc w:val="both"/>
        <w:rPr>
          <w:rFonts w:ascii="Times New Roman" w:hAnsi="Times New Roman"/>
          <w:sz w:val="22"/>
          <w:szCs w:val="22"/>
        </w:rPr>
      </w:pPr>
      <w:r w:rsidRPr="001432DD">
        <w:rPr>
          <w:rFonts w:ascii="Times New Roman" w:hAnsi="Times New Roman"/>
          <w:sz w:val="22"/>
          <w:szCs w:val="22"/>
        </w:rPr>
        <w:t xml:space="preserve">Le signataire du marché est le directeur de la technique et de l’innovation (ou son représentant) de la direction des services de la navigation aérienne en application de l’arrêté </w:t>
      </w:r>
      <w:r w:rsidR="00CF5DB4" w:rsidRPr="00CF5DB4">
        <w:rPr>
          <w:rFonts w:ascii="Times New Roman" w:hAnsi="Times New Roman"/>
          <w:sz w:val="22"/>
          <w:szCs w:val="22"/>
        </w:rPr>
        <w:t xml:space="preserve">du </w:t>
      </w:r>
      <w:r w:rsidR="009C6ED2">
        <w:rPr>
          <w:rFonts w:ascii="Times New Roman" w:hAnsi="Times New Roman"/>
          <w:sz w:val="22"/>
          <w:szCs w:val="22"/>
        </w:rPr>
        <w:t>31 janvier 2023</w:t>
      </w:r>
      <w:r w:rsidR="00CF5DB4" w:rsidRPr="00CF5DB4">
        <w:rPr>
          <w:rFonts w:ascii="Times New Roman" w:hAnsi="Times New Roman"/>
          <w:sz w:val="22"/>
          <w:szCs w:val="22"/>
        </w:rPr>
        <w:t xml:space="preserve"> </w:t>
      </w:r>
      <w:r w:rsidRPr="001432DD">
        <w:rPr>
          <w:rFonts w:ascii="Times New Roman" w:hAnsi="Times New Roman"/>
          <w:sz w:val="22"/>
          <w:szCs w:val="22"/>
        </w:rPr>
        <w:t>portant délégation de signature des marchés publics.</w:t>
      </w:r>
    </w:p>
    <w:p w14:paraId="7B3958AA" w14:textId="77777777" w:rsidR="001432DD" w:rsidRPr="00DF0D64" w:rsidRDefault="001432DD" w:rsidP="002F7858">
      <w:pPr>
        <w:pStyle w:val="Titre1"/>
        <w:pageBreakBefore w:val="0"/>
        <w:ind w:left="431" w:hanging="431"/>
      </w:pPr>
      <w:bookmarkStart w:id="1217" w:name="_Toc84847563"/>
      <w:bookmarkStart w:id="1218" w:name="_Toc87674260"/>
      <w:bookmarkStart w:id="1219" w:name="_Toc172518211"/>
      <w:bookmarkStart w:id="1220" w:name="_Toc323309547"/>
      <w:bookmarkStart w:id="1221" w:name="_Toc336250368"/>
      <w:bookmarkStart w:id="1222" w:name="_Toc33694703"/>
      <w:bookmarkStart w:id="1223" w:name="_Toc55556011"/>
      <w:bookmarkStart w:id="1224" w:name="_Toc180068683"/>
      <w:r w:rsidRPr="00DF0D64">
        <w:lastRenderedPageBreak/>
        <w:t>tribunal compétent</w:t>
      </w:r>
      <w:bookmarkEnd w:id="1217"/>
      <w:bookmarkEnd w:id="1218"/>
      <w:bookmarkEnd w:id="1219"/>
      <w:bookmarkEnd w:id="1220"/>
      <w:bookmarkEnd w:id="1221"/>
      <w:bookmarkEnd w:id="1222"/>
      <w:bookmarkEnd w:id="1223"/>
      <w:bookmarkEnd w:id="1224"/>
    </w:p>
    <w:p w14:paraId="620B7482" w14:textId="46297257" w:rsidR="001432DD" w:rsidRPr="001432DD" w:rsidRDefault="001432DD" w:rsidP="001432DD">
      <w:pPr>
        <w:spacing w:after="120"/>
        <w:jc w:val="both"/>
        <w:rPr>
          <w:rFonts w:ascii="Times New Roman" w:hAnsi="Times New Roman"/>
          <w:sz w:val="22"/>
          <w:szCs w:val="22"/>
        </w:rPr>
      </w:pPr>
      <w:r w:rsidRPr="001432DD">
        <w:rPr>
          <w:rFonts w:ascii="Times New Roman" w:hAnsi="Times New Roman"/>
          <w:sz w:val="22"/>
          <w:szCs w:val="22"/>
        </w:rPr>
        <w:t xml:space="preserve">Tout litige pouvant naître de l'exécution ou de l'interprétation des présentes sera de la compétence exclusive du tribunal administratif de </w:t>
      </w:r>
      <w:r w:rsidR="00CD29AE">
        <w:rPr>
          <w:rFonts w:ascii="Times New Roman" w:hAnsi="Times New Roman"/>
          <w:sz w:val="22"/>
          <w:szCs w:val="22"/>
        </w:rPr>
        <w:t>Toulouse</w:t>
      </w:r>
      <w:r w:rsidR="00DF0D64">
        <w:rPr>
          <w:rFonts w:ascii="Times New Roman" w:hAnsi="Times New Roman"/>
          <w:sz w:val="22"/>
          <w:szCs w:val="22"/>
        </w:rPr>
        <w:t>.</w:t>
      </w:r>
    </w:p>
    <w:p w14:paraId="6C8177B7" w14:textId="77777777" w:rsidR="001432DD" w:rsidRPr="00136962" w:rsidRDefault="001432DD" w:rsidP="002F7858">
      <w:pPr>
        <w:pStyle w:val="Titre1"/>
        <w:pageBreakBefore w:val="0"/>
        <w:ind w:left="431" w:hanging="431"/>
      </w:pPr>
      <w:bookmarkStart w:id="1225" w:name="_Toc211761456"/>
      <w:bookmarkStart w:id="1226" w:name="_Toc323309548"/>
      <w:bookmarkStart w:id="1227" w:name="_Toc336250369"/>
      <w:bookmarkStart w:id="1228" w:name="_Toc33694704"/>
      <w:bookmarkStart w:id="1229" w:name="_Toc55556012"/>
      <w:bookmarkStart w:id="1230" w:name="_Toc180068684"/>
      <w:r w:rsidRPr="00136962">
        <w:t>DEROGATIONS</w:t>
      </w:r>
      <w:bookmarkEnd w:id="1225"/>
      <w:bookmarkEnd w:id="1226"/>
      <w:bookmarkEnd w:id="1227"/>
      <w:bookmarkEnd w:id="1228"/>
      <w:bookmarkEnd w:id="1229"/>
      <w:bookmarkEnd w:id="1230"/>
    </w:p>
    <w:p w14:paraId="3DDA952D" w14:textId="08353AB7" w:rsidR="001432DD" w:rsidRPr="001432DD" w:rsidRDefault="001432DD" w:rsidP="001432DD">
      <w:pPr>
        <w:spacing w:after="120"/>
        <w:jc w:val="both"/>
        <w:rPr>
          <w:rFonts w:ascii="Times New Roman" w:hAnsi="Times New Roman"/>
          <w:sz w:val="22"/>
          <w:szCs w:val="22"/>
        </w:rPr>
      </w:pPr>
      <w:bookmarkStart w:id="1231" w:name="_Toc478029330"/>
      <w:bookmarkStart w:id="1232" w:name="_Toc478029471"/>
      <w:bookmarkStart w:id="1233" w:name="_Toc478029612"/>
      <w:bookmarkStart w:id="1234" w:name="_Toc478029935"/>
      <w:bookmarkStart w:id="1235" w:name="_Toc478030077"/>
      <w:bookmarkStart w:id="1236" w:name="_Toc525897438"/>
      <w:bookmarkStart w:id="1237" w:name="_Toc525912274"/>
      <w:bookmarkStart w:id="1238" w:name="_Toc525912432"/>
      <w:bookmarkEnd w:id="1231"/>
      <w:bookmarkEnd w:id="1232"/>
      <w:bookmarkEnd w:id="1233"/>
      <w:bookmarkEnd w:id="1234"/>
      <w:bookmarkEnd w:id="1235"/>
      <w:bookmarkEnd w:id="1236"/>
      <w:bookmarkEnd w:id="1237"/>
      <w:bookmarkEnd w:id="1238"/>
      <w:r w:rsidRPr="001432DD">
        <w:rPr>
          <w:rFonts w:ascii="Times New Roman" w:hAnsi="Times New Roman"/>
          <w:sz w:val="22"/>
          <w:szCs w:val="22"/>
        </w:rPr>
        <w:t xml:space="preserve">Les dérogations explicitées dans les articles désignés ci-après du présent contrat sont les </w:t>
      </w:r>
      <w:r w:rsidR="008E3F8E" w:rsidRPr="001432DD">
        <w:rPr>
          <w:rFonts w:ascii="Times New Roman" w:hAnsi="Times New Roman"/>
          <w:sz w:val="22"/>
          <w:szCs w:val="22"/>
        </w:rPr>
        <w:t>suivantes :</w:t>
      </w:r>
    </w:p>
    <w:p w14:paraId="0599B632" w14:textId="777DC1C1" w:rsidR="001432DD" w:rsidRPr="003D3B40" w:rsidRDefault="001432DD">
      <w:pPr>
        <w:numPr>
          <w:ilvl w:val="0"/>
          <w:numId w:val="6"/>
        </w:numPr>
        <w:spacing w:after="120"/>
        <w:jc w:val="both"/>
        <w:rPr>
          <w:rFonts w:ascii="Times New Roman" w:hAnsi="Times New Roman"/>
          <w:sz w:val="22"/>
          <w:szCs w:val="22"/>
        </w:rPr>
      </w:pPr>
      <w:r w:rsidRPr="001432DD">
        <w:rPr>
          <w:rFonts w:ascii="Times New Roman" w:hAnsi="Times New Roman"/>
          <w:sz w:val="22"/>
          <w:szCs w:val="22"/>
        </w:rPr>
        <w:t xml:space="preserve">Dérogation à l’article </w:t>
      </w:r>
      <w:r w:rsidR="00136962">
        <w:rPr>
          <w:rFonts w:ascii="Times New Roman" w:hAnsi="Times New Roman"/>
          <w:sz w:val="22"/>
          <w:szCs w:val="22"/>
        </w:rPr>
        <w:t>4.1</w:t>
      </w:r>
      <w:r w:rsidRPr="001432DD">
        <w:rPr>
          <w:rFonts w:ascii="Times New Roman" w:hAnsi="Times New Roman"/>
          <w:sz w:val="22"/>
          <w:szCs w:val="22"/>
        </w:rPr>
        <w:t xml:space="preserve"> du CCAG </w:t>
      </w:r>
      <w:r w:rsidR="00A06B0A">
        <w:rPr>
          <w:rFonts w:ascii="Times New Roman" w:hAnsi="Times New Roman"/>
          <w:sz w:val="22"/>
          <w:szCs w:val="22"/>
        </w:rPr>
        <w:t>PI</w:t>
      </w:r>
      <w:r w:rsidR="00136962" w:rsidRPr="001432DD">
        <w:rPr>
          <w:rFonts w:ascii="Times New Roman" w:hAnsi="Times New Roman"/>
          <w:sz w:val="22"/>
          <w:szCs w:val="22"/>
        </w:rPr>
        <w:t xml:space="preserve"> </w:t>
      </w:r>
      <w:r w:rsidRPr="001432DD">
        <w:rPr>
          <w:rFonts w:ascii="Times New Roman" w:hAnsi="Times New Roman"/>
          <w:sz w:val="22"/>
          <w:szCs w:val="22"/>
        </w:rPr>
        <w:t xml:space="preserve">par l’article </w:t>
      </w:r>
      <w:r w:rsidR="00136962">
        <w:rPr>
          <w:rFonts w:ascii="Times New Roman" w:hAnsi="Times New Roman"/>
          <w:sz w:val="22"/>
          <w:szCs w:val="22"/>
        </w:rPr>
        <w:t>2.1</w:t>
      </w:r>
      <w:r w:rsidRPr="008E3F8E">
        <w:rPr>
          <w:rFonts w:ascii="Times New Roman" w:hAnsi="Times New Roman"/>
          <w:sz w:val="22"/>
          <w:szCs w:val="22"/>
        </w:rPr>
        <w:t xml:space="preserve"> du présent contrat (</w:t>
      </w:r>
      <w:r w:rsidR="00136962">
        <w:rPr>
          <w:rFonts w:ascii="Times New Roman" w:hAnsi="Times New Roman"/>
          <w:i/>
          <w:sz w:val="22"/>
          <w:szCs w:val="22"/>
        </w:rPr>
        <w:t>Documents contractuels</w:t>
      </w:r>
      <w:r w:rsidR="00787399" w:rsidRPr="00787399">
        <w:rPr>
          <w:rFonts w:ascii="Times New Roman" w:hAnsi="Times New Roman"/>
          <w:iCs/>
          <w:sz w:val="22"/>
          <w:szCs w:val="22"/>
        </w:rPr>
        <w:t>)</w:t>
      </w:r>
    </w:p>
    <w:p w14:paraId="7D0113B2" w14:textId="4FB20843" w:rsidR="003D3B40" w:rsidRPr="003D3B40" w:rsidRDefault="003D3B40">
      <w:pPr>
        <w:numPr>
          <w:ilvl w:val="0"/>
          <w:numId w:val="6"/>
        </w:numPr>
        <w:spacing w:after="120"/>
        <w:jc w:val="both"/>
        <w:rPr>
          <w:rFonts w:ascii="Times New Roman" w:hAnsi="Times New Roman"/>
          <w:sz w:val="22"/>
          <w:szCs w:val="22"/>
        </w:rPr>
      </w:pPr>
      <w:r>
        <w:rPr>
          <w:rFonts w:ascii="Times New Roman" w:hAnsi="Times New Roman"/>
          <w:iCs/>
          <w:sz w:val="22"/>
          <w:szCs w:val="22"/>
        </w:rPr>
        <w:t xml:space="preserve">Dérogation à </w:t>
      </w:r>
      <w:r w:rsidRPr="003D3B40">
        <w:rPr>
          <w:rFonts w:ascii="Times New Roman" w:hAnsi="Times New Roman"/>
          <w:iCs/>
          <w:sz w:val="22"/>
          <w:szCs w:val="22"/>
        </w:rPr>
        <w:t>l'article 14.1.1 du CCAG PI</w:t>
      </w:r>
      <w:r>
        <w:rPr>
          <w:rFonts w:ascii="Times New Roman" w:hAnsi="Times New Roman"/>
          <w:iCs/>
          <w:sz w:val="22"/>
          <w:szCs w:val="22"/>
        </w:rPr>
        <w:t xml:space="preserve"> par l’article </w:t>
      </w:r>
      <w:r w:rsidR="004F71E5">
        <w:rPr>
          <w:rFonts w:ascii="Times New Roman" w:hAnsi="Times New Roman"/>
          <w:iCs/>
          <w:sz w:val="22"/>
          <w:szCs w:val="22"/>
        </w:rPr>
        <w:t xml:space="preserve">9.1 </w:t>
      </w:r>
      <w:r>
        <w:rPr>
          <w:rFonts w:ascii="Times New Roman" w:hAnsi="Times New Roman"/>
          <w:iCs/>
          <w:sz w:val="22"/>
          <w:szCs w:val="22"/>
        </w:rPr>
        <w:t>du présent contrat (</w:t>
      </w:r>
      <w:r w:rsidRPr="003D3B40">
        <w:rPr>
          <w:rFonts w:ascii="Times New Roman" w:hAnsi="Times New Roman"/>
          <w:i/>
          <w:sz w:val="22"/>
          <w:szCs w:val="22"/>
        </w:rPr>
        <w:t>Pénalités de retard</w:t>
      </w:r>
      <w:r>
        <w:rPr>
          <w:rFonts w:ascii="Times New Roman" w:hAnsi="Times New Roman"/>
          <w:iCs/>
          <w:sz w:val="22"/>
          <w:szCs w:val="22"/>
        </w:rPr>
        <w:t>)</w:t>
      </w:r>
    </w:p>
    <w:p w14:paraId="697ED180" w14:textId="47573A85" w:rsidR="001432DD" w:rsidRPr="001432DD" w:rsidRDefault="001432DD" w:rsidP="001432DD">
      <w:pPr>
        <w:pStyle w:val="Titre1"/>
      </w:pPr>
      <w:bookmarkStart w:id="1239" w:name="_Toc172518212"/>
      <w:bookmarkStart w:id="1240" w:name="_Toc323309549"/>
      <w:bookmarkStart w:id="1241" w:name="_Toc336250370"/>
      <w:bookmarkStart w:id="1242" w:name="_Toc33694705"/>
      <w:bookmarkStart w:id="1243" w:name="_Toc55556013"/>
      <w:bookmarkStart w:id="1244" w:name="_Toc180068685"/>
      <w:r w:rsidRPr="001432DD">
        <w:lastRenderedPageBreak/>
        <w:t>PARTIE RéSERVéE AU CANDIDAT</w:t>
      </w:r>
      <w:bookmarkEnd w:id="1239"/>
      <w:bookmarkEnd w:id="1240"/>
      <w:bookmarkEnd w:id="1241"/>
      <w:bookmarkEnd w:id="1242"/>
      <w:bookmarkEnd w:id="1243"/>
      <w:bookmarkEnd w:id="1244"/>
    </w:p>
    <w:p w14:paraId="413807FF" w14:textId="77777777" w:rsidR="001432DD" w:rsidRPr="001432DD" w:rsidRDefault="001432DD" w:rsidP="001432DD">
      <w:pPr>
        <w:pStyle w:val="Titre2"/>
      </w:pPr>
      <w:bookmarkStart w:id="1245" w:name="_Toc117669370"/>
      <w:bookmarkStart w:id="1246" w:name="_Toc122770553"/>
      <w:bookmarkStart w:id="1247" w:name="_Toc126574597"/>
      <w:bookmarkStart w:id="1248" w:name="_Toc172518213"/>
      <w:bookmarkStart w:id="1249" w:name="_Toc323309550"/>
      <w:bookmarkStart w:id="1250" w:name="_Toc336250371"/>
      <w:bookmarkStart w:id="1251" w:name="_Toc33694706"/>
      <w:bookmarkStart w:id="1252" w:name="_Toc55556014"/>
      <w:bookmarkStart w:id="1253" w:name="_Toc180068686"/>
      <w:r w:rsidRPr="001432DD">
        <w:t>Présentation du candidat</w:t>
      </w:r>
      <w:bookmarkEnd w:id="1245"/>
      <w:bookmarkEnd w:id="1246"/>
      <w:bookmarkEnd w:id="1247"/>
      <w:bookmarkEnd w:id="1248"/>
      <w:bookmarkEnd w:id="1249"/>
      <w:bookmarkEnd w:id="1250"/>
      <w:bookmarkEnd w:id="1251"/>
      <w:bookmarkEnd w:id="1252"/>
      <w:bookmarkEnd w:id="1253"/>
    </w:p>
    <w:p w14:paraId="1D979C14" w14:textId="77777777" w:rsidR="001432DD" w:rsidRPr="001432DD" w:rsidRDefault="001432DD" w:rsidP="001432DD">
      <w:pPr>
        <w:tabs>
          <w:tab w:val="left" w:pos="6430"/>
        </w:tabs>
        <w:rPr>
          <w:rFonts w:ascii="Times New Roman" w:hAnsi="Times New Roman"/>
          <w:sz w:val="22"/>
        </w:rPr>
      </w:pPr>
      <w:r w:rsidRPr="001432DD">
        <w:rPr>
          <w:rFonts w:ascii="Times New Roman" w:hAnsi="Times New Roman"/>
          <w:sz w:val="22"/>
        </w:rPr>
        <w:t>Je soussigné (nom, prénom) : …………..  ..………</w:t>
      </w:r>
    </w:p>
    <w:p w14:paraId="5C4B67F5" w14:textId="77777777" w:rsidR="001432DD" w:rsidRPr="001432DD" w:rsidRDefault="001432DD" w:rsidP="001432DD">
      <w:pPr>
        <w:tabs>
          <w:tab w:val="left" w:pos="6430"/>
        </w:tabs>
        <w:rPr>
          <w:rFonts w:ascii="Times New Roman" w:hAnsi="Times New Roman"/>
          <w:sz w:val="22"/>
        </w:rPr>
      </w:pPr>
      <w:r w:rsidRPr="001432DD">
        <w:rPr>
          <w:rFonts w:ascii="Times New Roman" w:hAnsi="Times New Roman"/>
          <w:sz w:val="22"/>
        </w:rPr>
        <w:t>Agissant (fonction) : ………………………………</w:t>
      </w:r>
    </w:p>
    <w:p w14:paraId="53E000CA" w14:textId="77777777" w:rsidR="001432DD" w:rsidRPr="001432DD" w:rsidRDefault="001432DD" w:rsidP="001432DD">
      <w:pPr>
        <w:tabs>
          <w:tab w:val="left" w:pos="6430"/>
        </w:tabs>
        <w:rPr>
          <w:rFonts w:ascii="Times New Roman" w:hAnsi="Times New Roman"/>
          <w:sz w:val="22"/>
        </w:rPr>
      </w:pPr>
      <w:r w:rsidRPr="001432DD">
        <w:rPr>
          <w:rFonts w:ascii="Times New Roman" w:hAnsi="Times New Roman"/>
          <w:sz w:val="22"/>
        </w:rPr>
        <w:t>De (nom de la société) : ………………………….</w:t>
      </w:r>
    </w:p>
    <w:p w14:paraId="538B169B" w14:textId="77777777" w:rsidR="001432DD" w:rsidRPr="001432DD" w:rsidRDefault="001432DD" w:rsidP="001432DD">
      <w:pPr>
        <w:tabs>
          <w:tab w:val="left" w:pos="6430"/>
        </w:tabs>
        <w:rPr>
          <w:rFonts w:ascii="Times New Roman" w:hAnsi="Times New Roman"/>
          <w:sz w:val="22"/>
        </w:rPr>
      </w:pPr>
    </w:p>
    <w:p w14:paraId="19EF0E41" w14:textId="77777777" w:rsidR="001432DD" w:rsidRPr="001432DD" w:rsidRDefault="001432DD" w:rsidP="001432DD">
      <w:pPr>
        <w:tabs>
          <w:tab w:val="left" w:pos="6430"/>
        </w:tabs>
        <w:rPr>
          <w:rFonts w:ascii="Times New Roman" w:hAnsi="Times New Roman"/>
          <w:sz w:val="22"/>
        </w:rPr>
      </w:pPr>
      <w:r w:rsidRPr="001432DD">
        <w:rPr>
          <w:rFonts w:ascii="Times New Roman" w:hAnsi="Times New Roman"/>
          <w:sz w:val="22"/>
        </w:rPr>
        <w:t>Site Internet – adresse électronique : ………………………….  -  ……………………………..</w:t>
      </w:r>
    </w:p>
    <w:p w14:paraId="03029435" w14:textId="77777777" w:rsidR="001432DD" w:rsidRPr="001432DD" w:rsidRDefault="001432DD" w:rsidP="001432DD">
      <w:pPr>
        <w:spacing w:after="60"/>
        <w:rPr>
          <w:rFonts w:ascii="Times New Roman" w:hAnsi="Times New Roman"/>
          <w:sz w:val="22"/>
        </w:rPr>
      </w:pPr>
    </w:p>
    <w:tbl>
      <w:tblPr>
        <w:tblW w:w="0" w:type="auto"/>
        <w:tblInd w:w="119" w:type="dxa"/>
        <w:tblLayout w:type="fixed"/>
        <w:tblCellMar>
          <w:left w:w="0" w:type="dxa"/>
          <w:right w:w="0" w:type="dxa"/>
        </w:tblCellMar>
        <w:tblLook w:val="04A0" w:firstRow="1" w:lastRow="0" w:firstColumn="1" w:lastColumn="0" w:noHBand="0" w:noVBand="1"/>
      </w:tblPr>
      <w:tblGrid>
        <w:gridCol w:w="350"/>
        <w:gridCol w:w="6191"/>
      </w:tblGrid>
      <w:tr w:rsidR="001432DD" w:rsidRPr="001432DD" w14:paraId="0BE3C18A" w14:textId="77777777" w:rsidTr="00EE6E21">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14FC5866" w14:textId="77777777" w:rsidR="001432DD" w:rsidRPr="001432DD" w:rsidRDefault="001432DD" w:rsidP="001432DD">
            <w:pPr>
              <w:widowControl w:val="0"/>
              <w:autoSpaceDE w:val="0"/>
              <w:autoSpaceDN w:val="0"/>
              <w:adjustRightInd w:val="0"/>
              <w:ind w:left="108" w:right="98"/>
              <w:rPr>
                <w:rFonts w:ascii="Times New Roman" w:hAnsi="Times New Roman"/>
                <w:color w:val="000000"/>
                <w:sz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hideMark/>
          </w:tcPr>
          <w:p w14:paraId="2FD7FBCD" w14:textId="77777777" w:rsidR="001432DD" w:rsidRPr="001432DD" w:rsidRDefault="001432DD" w:rsidP="001432DD">
            <w:pPr>
              <w:keepLines/>
              <w:widowControl w:val="0"/>
              <w:autoSpaceDE w:val="0"/>
              <w:autoSpaceDN w:val="0"/>
              <w:adjustRightInd w:val="0"/>
              <w:spacing w:before="40" w:after="40"/>
              <w:ind w:left="260" w:right="87"/>
              <w:rPr>
                <w:rFonts w:ascii="Times New Roman" w:hAnsi="Times New Roman"/>
                <w:color w:val="000000"/>
                <w:sz w:val="20"/>
              </w:rPr>
            </w:pPr>
            <w:r w:rsidRPr="001432DD">
              <w:rPr>
                <w:rFonts w:ascii="Times New Roman" w:hAnsi="Times New Roman"/>
                <w:color w:val="000000"/>
                <w:sz w:val="20"/>
              </w:rPr>
              <w:t>Signant pour mon propre compte</w:t>
            </w:r>
          </w:p>
        </w:tc>
      </w:tr>
      <w:tr w:rsidR="001432DD" w:rsidRPr="001432DD" w14:paraId="1F7B72C6" w14:textId="77777777" w:rsidTr="00EE6E21">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3B848B59" w14:textId="77777777" w:rsidR="001432DD" w:rsidRPr="001432DD" w:rsidRDefault="001432DD" w:rsidP="001432DD">
            <w:pPr>
              <w:widowControl w:val="0"/>
              <w:autoSpaceDE w:val="0"/>
              <w:autoSpaceDN w:val="0"/>
              <w:adjustRightInd w:val="0"/>
              <w:ind w:left="108" w:right="98"/>
              <w:rPr>
                <w:rFonts w:ascii="Times New Roman" w:hAnsi="Times New Roman"/>
                <w:color w:val="000000"/>
                <w:sz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hideMark/>
          </w:tcPr>
          <w:p w14:paraId="66E2A25B" w14:textId="77777777" w:rsidR="001432DD" w:rsidRPr="001432DD" w:rsidRDefault="001432DD" w:rsidP="001432DD">
            <w:pPr>
              <w:keepLines/>
              <w:widowControl w:val="0"/>
              <w:autoSpaceDE w:val="0"/>
              <w:autoSpaceDN w:val="0"/>
              <w:adjustRightInd w:val="0"/>
              <w:spacing w:before="40" w:after="40"/>
              <w:ind w:left="260" w:right="87"/>
              <w:rPr>
                <w:rFonts w:ascii="Times New Roman" w:hAnsi="Times New Roman"/>
                <w:color w:val="000000"/>
                <w:sz w:val="20"/>
              </w:rPr>
            </w:pPr>
            <w:r w:rsidRPr="001432DD">
              <w:rPr>
                <w:rFonts w:ascii="Times New Roman" w:hAnsi="Times New Roman"/>
                <w:color w:val="000000"/>
                <w:sz w:val="20"/>
              </w:rPr>
              <w:t>Signant pour le compte de la société</w:t>
            </w:r>
            <w:r w:rsidRPr="001432DD">
              <w:rPr>
                <w:rFonts w:ascii="Times New Roman" w:hAnsi="Times New Roman"/>
                <w:i/>
                <w:iCs/>
                <w:color w:val="000000"/>
                <w:sz w:val="16"/>
                <w:szCs w:val="16"/>
              </w:rPr>
              <w:t xml:space="preserve"> </w:t>
            </w:r>
          </w:p>
        </w:tc>
      </w:tr>
      <w:tr w:rsidR="001432DD" w:rsidRPr="001432DD" w14:paraId="01F02987" w14:textId="77777777" w:rsidTr="00EE6E21">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5DEED71E" w14:textId="77777777" w:rsidR="001432DD" w:rsidRPr="001432DD" w:rsidRDefault="001432DD" w:rsidP="001432DD">
            <w:pPr>
              <w:widowControl w:val="0"/>
              <w:autoSpaceDE w:val="0"/>
              <w:autoSpaceDN w:val="0"/>
              <w:adjustRightInd w:val="0"/>
              <w:ind w:left="108" w:right="98"/>
              <w:rPr>
                <w:rFonts w:ascii="Times New Roman" w:hAnsi="Times New Roman"/>
                <w:color w:val="000000"/>
                <w:sz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hideMark/>
          </w:tcPr>
          <w:p w14:paraId="2EBF74CA" w14:textId="77777777" w:rsidR="001432DD" w:rsidRPr="001432DD" w:rsidRDefault="001432DD" w:rsidP="001432DD">
            <w:pPr>
              <w:keepLines/>
              <w:widowControl w:val="0"/>
              <w:autoSpaceDE w:val="0"/>
              <w:autoSpaceDN w:val="0"/>
              <w:adjustRightInd w:val="0"/>
              <w:spacing w:before="40" w:after="40"/>
              <w:ind w:left="260" w:right="87"/>
              <w:rPr>
                <w:rFonts w:ascii="Times New Roman" w:hAnsi="Times New Roman"/>
                <w:color w:val="000000"/>
                <w:sz w:val="20"/>
              </w:rPr>
            </w:pPr>
            <w:r w:rsidRPr="001432DD">
              <w:rPr>
                <w:rFonts w:ascii="Times New Roman" w:hAnsi="Times New Roman"/>
                <w:color w:val="000000"/>
                <w:sz w:val="20"/>
              </w:rPr>
              <w:t>Signant pour le compte de la personne publique prestataire</w:t>
            </w:r>
            <w:r w:rsidRPr="001432DD">
              <w:rPr>
                <w:rFonts w:ascii="Times New Roman" w:hAnsi="Times New Roman"/>
                <w:i/>
                <w:iCs/>
                <w:color w:val="000000"/>
                <w:sz w:val="16"/>
                <w:szCs w:val="16"/>
              </w:rPr>
              <w:t xml:space="preserve"> </w:t>
            </w:r>
          </w:p>
        </w:tc>
      </w:tr>
    </w:tbl>
    <w:p w14:paraId="7575BFBC" w14:textId="77777777" w:rsidR="001432DD" w:rsidRPr="001432DD" w:rsidRDefault="001432DD" w:rsidP="001432DD">
      <w:pPr>
        <w:spacing w:after="60"/>
        <w:rPr>
          <w:rFonts w:ascii="Times New Roman" w:hAnsi="Times New Roman"/>
          <w:sz w:val="22"/>
        </w:rPr>
      </w:pPr>
    </w:p>
    <w:p w14:paraId="41498922" w14:textId="77777777" w:rsidR="001432DD" w:rsidRPr="001432DD" w:rsidRDefault="001432DD" w:rsidP="001432DD">
      <w:pPr>
        <w:keepLines/>
        <w:widowControl w:val="0"/>
        <w:autoSpaceDE w:val="0"/>
        <w:autoSpaceDN w:val="0"/>
        <w:adjustRightInd w:val="0"/>
        <w:spacing w:before="80" w:after="80"/>
        <w:ind w:left="256" w:right="113"/>
        <w:rPr>
          <w:rFonts w:ascii="Times New Roman" w:hAnsi="Times New Roman"/>
          <w:b/>
          <w:bCs/>
          <w:i/>
          <w:iCs/>
          <w:color w:val="000000"/>
          <w:sz w:val="20"/>
        </w:rPr>
      </w:pPr>
      <w:r w:rsidRPr="001432DD">
        <w:rPr>
          <w:rFonts w:ascii="Times New Roman" w:hAnsi="Times New Roman"/>
          <w:b/>
          <w:bCs/>
          <w:i/>
          <w:iCs/>
          <w:color w:val="000000"/>
          <w:sz w:val="20"/>
        </w:rPr>
        <w:t>Et</w:t>
      </w:r>
    </w:p>
    <w:p w14:paraId="3D1EB53E" w14:textId="77777777" w:rsidR="001432DD" w:rsidRPr="001432DD" w:rsidRDefault="001432DD" w:rsidP="001432DD">
      <w:pPr>
        <w:keepLines/>
        <w:widowControl w:val="0"/>
        <w:autoSpaceDE w:val="0"/>
        <w:autoSpaceDN w:val="0"/>
        <w:adjustRightInd w:val="0"/>
        <w:ind w:left="255" w:right="113"/>
        <w:rPr>
          <w:rFonts w:ascii="Times New Roman" w:hAnsi="Times New Roman"/>
          <w:b/>
          <w:bCs/>
          <w:iCs/>
          <w:color w:val="000000"/>
          <w:sz w:val="20"/>
        </w:rPr>
      </w:pPr>
    </w:p>
    <w:tbl>
      <w:tblPr>
        <w:tblW w:w="0" w:type="auto"/>
        <w:tblInd w:w="119" w:type="dxa"/>
        <w:tblLayout w:type="fixed"/>
        <w:tblCellMar>
          <w:left w:w="0" w:type="dxa"/>
          <w:right w:w="0" w:type="dxa"/>
        </w:tblCellMar>
        <w:tblLook w:val="04A0" w:firstRow="1" w:lastRow="0" w:firstColumn="1" w:lastColumn="0" w:noHBand="0" w:noVBand="1"/>
      </w:tblPr>
      <w:tblGrid>
        <w:gridCol w:w="350"/>
        <w:gridCol w:w="6173"/>
      </w:tblGrid>
      <w:tr w:rsidR="001432DD" w:rsidRPr="001432DD" w14:paraId="7A87F248" w14:textId="77777777" w:rsidTr="00EE6E21">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5E1BE7D5" w14:textId="77777777" w:rsidR="001432DD" w:rsidRPr="001432DD" w:rsidRDefault="001432DD" w:rsidP="001432DD">
            <w:pPr>
              <w:widowControl w:val="0"/>
              <w:autoSpaceDE w:val="0"/>
              <w:autoSpaceDN w:val="0"/>
              <w:adjustRightInd w:val="0"/>
              <w:ind w:left="108" w:right="98"/>
              <w:rPr>
                <w:rFonts w:ascii="Times New Roman" w:hAnsi="Times New Roman"/>
                <w:color w:val="000000"/>
                <w:sz w:val="20"/>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hideMark/>
          </w:tcPr>
          <w:p w14:paraId="6F99CE30" w14:textId="77777777" w:rsidR="001432DD" w:rsidRPr="001432DD" w:rsidRDefault="001432DD" w:rsidP="001432DD">
            <w:pPr>
              <w:keepLines/>
              <w:widowControl w:val="0"/>
              <w:autoSpaceDE w:val="0"/>
              <w:autoSpaceDN w:val="0"/>
              <w:adjustRightInd w:val="0"/>
              <w:spacing w:before="40" w:after="40"/>
              <w:ind w:left="260" w:right="85"/>
              <w:rPr>
                <w:rFonts w:ascii="Times New Roman" w:hAnsi="Times New Roman"/>
                <w:color w:val="000000"/>
                <w:sz w:val="20"/>
              </w:rPr>
            </w:pPr>
            <w:r w:rsidRPr="001432DD">
              <w:rPr>
                <w:rFonts w:ascii="Times New Roman" w:hAnsi="Times New Roman"/>
                <w:color w:val="000000"/>
                <w:sz w:val="20"/>
              </w:rPr>
              <w:t>Agissant en tant que prestataire unique</w:t>
            </w:r>
          </w:p>
        </w:tc>
      </w:tr>
      <w:tr w:rsidR="001432DD" w:rsidRPr="001432DD" w14:paraId="2D93EBAB" w14:textId="77777777" w:rsidTr="00EE6E21">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4C66B542" w14:textId="77777777" w:rsidR="001432DD" w:rsidRPr="001432DD" w:rsidRDefault="001432DD" w:rsidP="001432DD">
            <w:pPr>
              <w:widowControl w:val="0"/>
              <w:autoSpaceDE w:val="0"/>
              <w:autoSpaceDN w:val="0"/>
              <w:adjustRightInd w:val="0"/>
              <w:ind w:left="108" w:right="98"/>
              <w:rPr>
                <w:rFonts w:ascii="Times New Roman" w:hAnsi="Times New Roman"/>
                <w:color w:val="000000"/>
                <w:sz w:val="20"/>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hideMark/>
          </w:tcPr>
          <w:p w14:paraId="1B447D9F" w14:textId="77777777" w:rsidR="001432DD" w:rsidRPr="001432DD" w:rsidRDefault="001432DD" w:rsidP="001432DD">
            <w:pPr>
              <w:keepLines/>
              <w:widowControl w:val="0"/>
              <w:autoSpaceDE w:val="0"/>
              <w:autoSpaceDN w:val="0"/>
              <w:adjustRightInd w:val="0"/>
              <w:spacing w:before="40" w:after="40"/>
              <w:ind w:left="260" w:right="85"/>
              <w:rPr>
                <w:rFonts w:ascii="Times New Roman" w:hAnsi="Times New Roman"/>
                <w:color w:val="000000"/>
                <w:sz w:val="20"/>
              </w:rPr>
            </w:pPr>
            <w:r w:rsidRPr="001432DD">
              <w:rPr>
                <w:rFonts w:ascii="Times New Roman" w:hAnsi="Times New Roman"/>
                <w:color w:val="000000"/>
                <w:sz w:val="20"/>
              </w:rPr>
              <w:t xml:space="preserve">Agissant en tant que membre du groupement défini ci-après </w:t>
            </w:r>
          </w:p>
        </w:tc>
      </w:tr>
    </w:tbl>
    <w:p w14:paraId="1EC4CDB9" w14:textId="77777777" w:rsidR="001432DD" w:rsidRPr="001432DD" w:rsidRDefault="001432DD" w:rsidP="001432DD">
      <w:pPr>
        <w:keepLines/>
        <w:widowControl w:val="0"/>
        <w:autoSpaceDE w:val="0"/>
        <w:autoSpaceDN w:val="0"/>
        <w:adjustRightInd w:val="0"/>
        <w:ind w:left="256" w:right="113"/>
        <w:rPr>
          <w:rFonts w:ascii="Times New Roman" w:hAnsi="Times New Roman"/>
          <w:color w:val="000000"/>
          <w:szCs w:val="18"/>
        </w:rPr>
      </w:pPr>
    </w:p>
    <w:tbl>
      <w:tblPr>
        <w:tblW w:w="0" w:type="auto"/>
        <w:tblInd w:w="565" w:type="dxa"/>
        <w:tblLayout w:type="fixed"/>
        <w:tblCellMar>
          <w:left w:w="0" w:type="dxa"/>
          <w:right w:w="0" w:type="dxa"/>
        </w:tblCellMar>
        <w:tblLook w:val="04A0" w:firstRow="1" w:lastRow="0" w:firstColumn="1" w:lastColumn="0" w:noHBand="0" w:noVBand="1"/>
      </w:tblPr>
      <w:tblGrid>
        <w:gridCol w:w="310"/>
        <w:gridCol w:w="1958"/>
        <w:gridCol w:w="282"/>
        <w:gridCol w:w="2128"/>
      </w:tblGrid>
      <w:tr w:rsidR="001432DD" w:rsidRPr="001432DD" w14:paraId="587CAEAC" w14:textId="77777777" w:rsidTr="00EE6E21">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F14FA6F" w14:textId="77777777" w:rsidR="001432DD" w:rsidRPr="001432DD" w:rsidRDefault="001432DD" w:rsidP="001432DD">
            <w:pPr>
              <w:widowControl w:val="0"/>
              <w:autoSpaceDE w:val="0"/>
              <w:autoSpaceDN w:val="0"/>
              <w:adjustRightInd w:val="0"/>
              <w:ind w:left="108" w:right="98"/>
              <w:rPr>
                <w:rFonts w:ascii="Times New Roman" w:hAnsi="Times New Roman"/>
                <w:color w:val="000000"/>
                <w:szCs w:val="18"/>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hideMark/>
          </w:tcPr>
          <w:p w14:paraId="62D8786C" w14:textId="77777777" w:rsidR="001432DD" w:rsidRPr="001432DD" w:rsidRDefault="001432DD" w:rsidP="001432DD">
            <w:pPr>
              <w:keepLines/>
              <w:widowControl w:val="0"/>
              <w:autoSpaceDE w:val="0"/>
              <w:autoSpaceDN w:val="0"/>
              <w:adjustRightInd w:val="0"/>
              <w:spacing w:before="40" w:after="40"/>
              <w:ind w:left="260" w:right="80"/>
              <w:rPr>
                <w:rFonts w:ascii="Times New Roman" w:hAnsi="Times New Roman"/>
                <w:color w:val="000000"/>
                <w:szCs w:val="18"/>
              </w:rPr>
            </w:pPr>
            <w:r w:rsidRPr="001432DD">
              <w:rPr>
                <w:rFonts w:ascii="Times New Roman" w:hAnsi="Times New Roman"/>
                <w:color w:val="000000"/>
                <w:sz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2590AA11" w14:textId="77777777" w:rsidR="001432DD" w:rsidRPr="001432DD" w:rsidRDefault="001432DD" w:rsidP="001432DD">
            <w:pPr>
              <w:widowControl w:val="0"/>
              <w:autoSpaceDE w:val="0"/>
              <w:autoSpaceDN w:val="0"/>
              <w:adjustRightInd w:val="0"/>
              <w:ind w:left="116" w:right="98"/>
              <w:rPr>
                <w:rFonts w:ascii="Times New Roman" w:hAnsi="Times New Roman"/>
                <w:color w:val="000000"/>
                <w:szCs w:val="18"/>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hideMark/>
          </w:tcPr>
          <w:p w14:paraId="39D9180E" w14:textId="77777777" w:rsidR="001432DD" w:rsidRPr="001432DD" w:rsidRDefault="001432DD" w:rsidP="001432DD">
            <w:pPr>
              <w:keepLines/>
              <w:widowControl w:val="0"/>
              <w:autoSpaceDE w:val="0"/>
              <w:autoSpaceDN w:val="0"/>
              <w:adjustRightInd w:val="0"/>
              <w:spacing w:before="40" w:after="40"/>
              <w:ind w:left="260" w:right="90"/>
              <w:rPr>
                <w:rFonts w:ascii="Times New Roman" w:hAnsi="Times New Roman"/>
                <w:color w:val="000000"/>
                <w:szCs w:val="18"/>
              </w:rPr>
            </w:pPr>
            <w:r w:rsidRPr="001432DD">
              <w:rPr>
                <w:rFonts w:ascii="Times New Roman" w:hAnsi="Times New Roman"/>
                <w:color w:val="000000"/>
                <w:sz w:val="20"/>
              </w:rPr>
              <w:t>Conjoint</w:t>
            </w:r>
          </w:p>
        </w:tc>
      </w:tr>
    </w:tbl>
    <w:p w14:paraId="4245D14E" w14:textId="77777777" w:rsidR="001432DD" w:rsidRPr="001432DD" w:rsidRDefault="001432DD" w:rsidP="001432DD">
      <w:pPr>
        <w:keepLines/>
        <w:widowControl w:val="0"/>
        <w:autoSpaceDE w:val="0"/>
        <w:autoSpaceDN w:val="0"/>
        <w:adjustRightInd w:val="0"/>
        <w:ind w:left="114" w:right="113"/>
        <w:jc w:val="both"/>
        <w:rPr>
          <w:rFonts w:ascii="Times New Roman" w:hAnsi="Times New Roman"/>
          <w:color w:val="000000"/>
          <w:szCs w:val="18"/>
        </w:rPr>
      </w:pPr>
    </w:p>
    <w:p w14:paraId="0B7B687E" w14:textId="77777777" w:rsidR="001432DD" w:rsidRPr="001432DD" w:rsidRDefault="001432DD" w:rsidP="001432DD">
      <w:pPr>
        <w:keepLines/>
        <w:widowControl w:val="0"/>
        <w:autoSpaceDE w:val="0"/>
        <w:autoSpaceDN w:val="0"/>
        <w:adjustRightInd w:val="0"/>
        <w:ind w:left="114" w:right="113"/>
        <w:jc w:val="both"/>
        <w:rPr>
          <w:rFonts w:ascii="Times New Roman" w:hAnsi="Times New Roman"/>
          <w:color w:val="000000"/>
          <w:szCs w:val="18"/>
        </w:rPr>
      </w:pPr>
      <w:r w:rsidRPr="001432DD">
        <w:rPr>
          <w:rFonts w:ascii="Times New Roman" w:hAnsi="Times New Roman"/>
          <w:color w:val="000000"/>
          <w:szCs w:val="18"/>
        </w:rPr>
        <w:t xml:space="preserve">(*) En cas de groupement conjoint, les membres du groupement sont informés que la personne publique demande au mandataire d’être </w:t>
      </w:r>
      <w:r w:rsidRPr="001432DD">
        <w:rPr>
          <w:rFonts w:ascii="Times New Roman" w:hAnsi="Times New Roman"/>
          <w:b/>
          <w:bCs/>
          <w:color w:val="000000"/>
          <w:szCs w:val="18"/>
        </w:rPr>
        <w:t>solidaire,</w:t>
      </w:r>
      <w:r w:rsidRPr="001432DD">
        <w:rPr>
          <w:rFonts w:ascii="Times New Roman" w:hAnsi="Times New Roman"/>
          <w:color w:val="000000"/>
          <w:szCs w:val="18"/>
        </w:rPr>
        <w:t xml:space="preserve"> pour l’exécution du marché, de chacun des membres du groupement pour ses obligations contractuelles, en application de l’article45-III du décret n° 2016-360 du 25 mars 2016.</w:t>
      </w:r>
    </w:p>
    <w:p w14:paraId="1864645F" w14:textId="77777777" w:rsidR="001432DD" w:rsidRPr="001432DD" w:rsidRDefault="001432DD" w:rsidP="001432DD">
      <w:pPr>
        <w:spacing w:after="60"/>
        <w:jc w:val="both"/>
        <w:rPr>
          <w:rFonts w:ascii="Times New Roman" w:hAnsi="Times New Roman"/>
          <w:sz w:val="22"/>
        </w:rPr>
      </w:pPr>
    </w:p>
    <w:p w14:paraId="5E6B45A2" w14:textId="77777777" w:rsidR="001432DD" w:rsidRPr="001432DD" w:rsidRDefault="001432DD" w:rsidP="001432DD">
      <w:pPr>
        <w:jc w:val="both"/>
        <w:rPr>
          <w:rFonts w:ascii="Times New Roman" w:hAnsi="Times New Roman"/>
          <w:sz w:val="22"/>
        </w:rPr>
      </w:pPr>
      <w:r w:rsidRPr="001432DD">
        <w:rPr>
          <w:rFonts w:ascii="Times New Roman" w:hAnsi="Times New Roman"/>
          <w:sz w:val="22"/>
        </w:rPr>
        <w:t>Après avoir pris connaissance du présent marché et des documents qui y sont mentionnés, je m’engage, conformément aux clauses et conditions des documents visés ci-dessus, à exécuter les prestations demandées au prix et dans les conditions précitées.</w:t>
      </w:r>
    </w:p>
    <w:p w14:paraId="545B4FBC" w14:textId="77777777" w:rsidR="001432DD" w:rsidRPr="001432DD" w:rsidRDefault="001432DD" w:rsidP="001432DD">
      <w:pPr>
        <w:tabs>
          <w:tab w:val="left" w:pos="6430"/>
        </w:tabs>
        <w:rPr>
          <w:rFonts w:ascii="Times New Roman" w:hAnsi="Times New Roman"/>
          <w:sz w:val="22"/>
        </w:rPr>
      </w:pPr>
    </w:p>
    <w:p w14:paraId="4E0ED11D" w14:textId="77777777" w:rsidR="001432DD" w:rsidRPr="001432DD" w:rsidRDefault="001432DD" w:rsidP="001432DD">
      <w:pPr>
        <w:tabs>
          <w:tab w:val="left" w:pos="6430"/>
        </w:tabs>
        <w:rPr>
          <w:rFonts w:ascii="Times New Roman" w:hAnsi="Times New Roman"/>
          <w:sz w:val="22"/>
        </w:rPr>
      </w:pPr>
    </w:p>
    <w:p w14:paraId="29791C01" w14:textId="77777777" w:rsidR="001432DD" w:rsidRPr="001432DD" w:rsidRDefault="001432DD" w:rsidP="001432DD">
      <w:pPr>
        <w:keepLines/>
        <w:widowControl w:val="0"/>
        <w:shd w:val="clear" w:color="auto" w:fill="EEECE1"/>
        <w:autoSpaceDE w:val="0"/>
        <w:autoSpaceDN w:val="0"/>
        <w:adjustRightInd w:val="0"/>
        <w:spacing w:before="40" w:after="40" w:line="276" w:lineRule="auto"/>
        <w:ind w:right="3259"/>
        <w:jc w:val="center"/>
        <w:rPr>
          <w:rFonts w:ascii="Arial" w:hAnsi="Arial" w:cs="Arial"/>
          <w:b/>
          <w:bCs/>
          <w:i/>
          <w:iCs/>
          <w:sz w:val="26"/>
          <w:szCs w:val="26"/>
        </w:rPr>
      </w:pPr>
      <w:r w:rsidRPr="001432DD">
        <w:rPr>
          <w:rFonts w:ascii="Arial" w:hAnsi="Arial" w:cs="Arial"/>
          <w:b/>
          <w:bCs/>
          <w:i/>
          <w:iCs/>
          <w:sz w:val="26"/>
          <w:szCs w:val="26"/>
        </w:rPr>
        <w:t>Prestataire individuel ou mandataire du groupement</w:t>
      </w:r>
    </w:p>
    <w:p w14:paraId="26341D5E" w14:textId="77777777" w:rsidR="001432DD" w:rsidRPr="001432DD" w:rsidRDefault="001432DD" w:rsidP="001432DD">
      <w:pPr>
        <w:keepLines/>
        <w:widowControl w:val="0"/>
        <w:autoSpaceDE w:val="0"/>
        <w:autoSpaceDN w:val="0"/>
        <w:adjustRightInd w:val="0"/>
        <w:ind w:left="256" w:right="113"/>
        <w:rPr>
          <w:rFonts w:ascii="Times New Roman" w:hAnsi="Times New Roman"/>
          <w:color w:val="000000"/>
          <w:szCs w:val="18"/>
        </w:rPr>
      </w:pPr>
    </w:p>
    <w:p w14:paraId="3857722B" w14:textId="77777777" w:rsidR="001432DD" w:rsidRPr="001432DD" w:rsidRDefault="001432DD" w:rsidP="001432DD">
      <w:pPr>
        <w:keepLines/>
        <w:widowControl w:val="0"/>
        <w:autoSpaceDE w:val="0"/>
        <w:autoSpaceDN w:val="0"/>
        <w:adjustRightInd w:val="0"/>
        <w:ind w:left="256" w:right="113"/>
        <w:rPr>
          <w:rFonts w:ascii="Times New Roman" w:hAnsi="Times New Roman"/>
          <w:color w:val="000000"/>
          <w:szCs w:val="18"/>
        </w:rPr>
      </w:pPr>
    </w:p>
    <w:tbl>
      <w:tblPr>
        <w:tblW w:w="9660" w:type="dxa"/>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61"/>
        <w:gridCol w:w="5099"/>
      </w:tblGrid>
      <w:tr w:rsidR="001432DD" w:rsidRPr="001432DD" w14:paraId="2ECEBE17" w14:textId="77777777" w:rsidTr="00EE6E21">
        <w:tc>
          <w:tcPr>
            <w:tcW w:w="4564" w:type="dxa"/>
            <w:tcBorders>
              <w:top w:val="single" w:sz="4" w:space="0" w:color="auto"/>
              <w:left w:val="single" w:sz="4" w:space="0" w:color="auto"/>
              <w:bottom w:val="single" w:sz="4" w:space="0" w:color="auto"/>
              <w:right w:val="single" w:sz="4" w:space="0" w:color="auto"/>
            </w:tcBorders>
            <w:shd w:val="clear" w:color="auto" w:fill="FFFFFF"/>
            <w:hideMark/>
          </w:tcPr>
          <w:p w14:paraId="0DC3BF5B"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Raison sociale</w:t>
            </w:r>
          </w:p>
        </w:tc>
        <w:tc>
          <w:tcPr>
            <w:tcW w:w="5103" w:type="dxa"/>
            <w:tcBorders>
              <w:top w:val="single" w:sz="4" w:space="0" w:color="auto"/>
              <w:left w:val="single" w:sz="4" w:space="0" w:color="auto"/>
              <w:bottom w:val="single" w:sz="4" w:space="0" w:color="auto"/>
              <w:right w:val="single" w:sz="4" w:space="0" w:color="auto"/>
            </w:tcBorders>
            <w:shd w:val="clear" w:color="auto" w:fill="FFFFFF"/>
            <w:hideMark/>
          </w:tcPr>
          <w:p w14:paraId="2990B078" w14:textId="2C69F585"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3E7E68">
              <w:rPr>
                <w:rFonts w:ascii="Calibri" w:hAnsi="Calibri"/>
                <w:b/>
                <w:noProof/>
                <w:sz w:val="22"/>
                <w:szCs w:val="22"/>
              </w:rPr>
              <w:t>……………</w:t>
            </w:r>
            <w:r w:rsidRPr="001432DD">
              <w:rPr>
                <w:rFonts w:ascii="Calibri" w:hAnsi="Calibri"/>
                <w:b/>
                <w:sz w:val="22"/>
                <w:szCs w:val="22"/>
              </w:rPr>
              <w:fldChar w:fldCharType="end"/>
            </w:r>
          </w:p>
        </w:tc>
      </w:tr>
      <w:tr w:rsidR="001432DD" w:rsidRPr="001432DD" w14:paraId="75BC1AE5" w14:textId="77777777" w:rsidTr="00EE6E21">
        <w:trPr>
          <w:cantSplit/>
        </w:trPr>
        <w:tc>
          <w:tcPr>
            <w:tcW w:w="4564" w:type="dxa"/>
            <w:tcBorders>
              <w:top w:val="single" w:sz="4" w:space="0" w:color="auto"/>
              <w:left w:val="single" w:sz="4" w:space="0" w:color="auto"/>
              <w:bottom w:val="single" w:sz="4" w:space="0" w:color="auto"/>
              <w:right w:val="single" w:sz="4" w:space="0" w:color="auto"/>
            </w:tcBorders>
            <w:shd w:val="clear" w:color="auto" w:fill="FFFFFF"/>
            <w:hideMark/>
          </w:tcPr>
          <w:p w14:paraId="4C5F51AB"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sz w:val="22"/>
                <w:szCs w:val="22"/>
              </w:rPr>
            </w:pPr>
            <w:r w:rsidRPr="001432DD">
              <w:rPr>
                <w:rFonts w:ascii="Times New Roman" w:hAnsi="Times New Roman"/>
                <w:sz w:val="22"/>
                <w:szCs w:val="22"/>
              </w:rPr>
              <w:t>Adresse de l’établissement</w:t>
            </w:r>
            <w:r w:rsidRPr="001432DD">
              <w:rPr>
                <w:rFonts w:ascii="Times New Roman" w:hAnsi="Times New Roman"/>
                <w:b/>
                <w:sz w:val="22"/>
                <w:szCs w:val="22"/>
              </w:rPr>
              <w:t xml:space="preserve"> </w:t>
            </w:r>
            <w:r w:rsidRPr="001432DD">
              <w:rPr>
                <w:rFonts w:ascii="Times New Roman" w:hAnsi="Times New Roman"/>
                <w:b/>
                <w:sz w:val="22"/>
                <w:szCs w:val="22"/>
              </w:rPr>
              <w:br/>
            </w:r>
            <w:r w:rsidRPr="001432DD">
              <w:rPr>
                <w:rFonts w:ascii="Times New Roman" w:hAnsi="Times New Roman"/>
                <w:b/>
                <w:color w:val="C00000"/>
                <w:sz w:val="22"/>
                <w:szCs w:val="22"/>
              </w:rPr>
              <w:t>EXECUTANT les prestations du marché</w:t>
            </w:r>
          </w:p>
        </w:tc>
        <w:tc>
          <w:tcPr>
            <w:tcW w:w="5103" w:type="dxa"/>
            <w:tcBorders>
              <w:top w:val="single" w:sz="4" w:space="0" w:color="auto"/>
              <w:left w:val="single" w:sz="4" w:space="0" w:color="auto"/>
              <w:bottom w:val="single" w:sz="4" w:space="0" w:color="auto"/>
              <w:right w:val="single" w:sz="4" w:space="0" w:color="auto"/>
            </w:tcBorders>
            <w:shd w:val="clear" w:color="auto" w:fill="FFFFFF"/>
            <w:hideMark/>
          </w:tcPr>
          <w:p w14:paraId="7FCCFABD" w14:textId="3833AFE7" w:rsidR="001432DD" w:rsidRPr="001432DD" w:rsidRDefault="001432DD" w:rsidP="001432DD">
            <w:pPr>
              <w:keepLines/>
              <w:widowControl w:val="0"/>
              <w:autoSpaceDE w:val="0"/>
              <w:autoSpaceDN w:val="0"/>
              <w:adjustRightInd w:val="0"/>
              <w:spacing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3E7E68">
              <w:rPr>
                <w:rFonts w:ascii="Calibri" w:hAnsi="Calibri"/>
                <w:b/>
                <w:noProof/>
                <w:sz w:val="22"/>
                <w:szCs w:val="22"/>
              </w:rPr>
              <w:t>……………</w:t>
            </w:r>
            <w:r w:rsidRPr="001432DD">
              <w:rPr>
                <w:rFonts w:ascii="Calibri" w:hAnsi="Calibri"/>
                <w:b/>
                <w:sz w:val="22"/>
                <w:szCs w:val="22"/>
              </w:rPr>
              <w:fldChar w:fldCharType="end"/>
            </w:r>
          </w:p>
        </w:tc>
      </w:tr>
      <w:tr w:rsidR="001432DD" w:rsidRPr="001432DD" w14:paraId="03B7A49B" w14:textId="77777777" w:rsidTr="00EE6E21">
        <w:tc>
          <w:tcPr>
            <w:tcW w:w="4564" w:type="dxa"/>
            <w:tcBorders>
              <w:top w:val="single" w:sz="4" w:space="0" w:color="auto"/>
              <w:left w:val="single" w:sz="4" w:space="0" w:color="auto"/>
              <w:bottom w:val="single" w:sz="4" w:space="0" w:color="auto"/>
              <w:right w:val="single" w:sz="4" w:space="0" w:color="auto"/>
            </w:tcBorders>
            <w:shd w:val="clear" w:color="auto" w:fill="FFFFFF"/>
            <w:hideMark/>
          </w:tcPr>
          <w:p w14:paraId="4C60B54F"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Code postal</w:t>
            </w:r>
          </w:p>
        </w:tc>
        <w:tc>
          <w:tcPr>
            <w:tcW w:w="5103" w:type="dxa"/>
            <w:tcBorders>
              <w:top w:val="single" w:sz="4" w:space="0" w:color="auto"/>
              <w:left w:val="single" w:sz="4" w:space="0" w:color="auto"/>
              <w:bottom w:val="single" w:sz="4" w:space="0" w:color="auto"/>
              <w:right w:val="single" w:sz="4" w:space="0" w:color="auto"/>
            </w:tcBorders>
            <w:shd w:val="clear" w:color="auto" w:fill="FFFFFF"/>
            <w:hideMark/>
          </w:tcPr>
          <w:p w14:paraId="351863C1" w14:textId="5E782190"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3E7E68">
              <w:rPr>
                <w:rFonts w:ascii="Calibri" w:hAnsi="Calibri"/>
                <w:b/>
                <w:noProof/>
                <w:sz w:val="22"/>
                <w:szCs w:val="22"/>
              </w:rPr>
              <w:t>……………</w:t>
            </w:r>
            <w:r w:rsidRPr="001432DD">
              <w:rPr>
                <w:rFonts w:ascii="Calibri" w:hAnsi="Calibri"/>
                <w:b/>
                <w:sz w:val="22"/>
                <w:szCs w:val="22"/>
              </w:rPr>
              <w:fldChar w:fldCharType="end"/>
            </w:r>
          </w:p>
        </w:tc>
      </w:tr>
      <w:tr w:rsidR="001432DD" w:rsidRPr="001432DD" w14:paraId="719CBA77" w14:textId="77777777" w:rsidTr="00EE6E21">
        <w:tc>
          <w:tcPr>
            <w:tcW w:w="4564" w:type="dxa"/>
            <w:tcBorders>
              <w:top w:val="single" w:sz="4" w:space="0" w:color="auto"/>
              <w:left w:val="single" w:sz="4" w:space="0" w:color="auto"/>
              <w:bottom w:val="single" w:sz="4" w:space="0" w:color="auto"/>
              <w:right w:val="single" w:sz="4" w:space="0" w:color="auto"/>
            </w:tcBorders>
            <w:shd w:val="clear" w:color="auto" w:fill="FFFFFF"/>
            <w:hideMark/>
          </w:tcPr>
          <w:p w14:paraId="37327858"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Bureau distributeur</w:t>
            </w:r>
          </w:p>
        </w:tc>
        <w:tc>
          <w:tcPr>
            <w:tcW w:w="5103" w:type="dxa"/>
            <w:tcBorders>
              <w:top w:val="single" w:sz="4" w:space="0" w:color="auto"/>
              <w:left w:val="single" w:sz="4" w:space="0" w:color="auto"/>
              <w:bottom w:val="single" w:sz="4" w:space="0" w:color="auto"/>
              <w:right w:val="single" w:sz="4" w:space="0" w:color="auto"/>
            </w:tcBorders>
            <w:shd w:val="clear" w:color="auto" w:fill="FFFFFF"/>
            <w:hideMark/>
          </w:tcPr>
          <w:p w14:paraId="263F9DFD" w14:textId="12F89668"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3E7E68">
              <w:rPr>
                <w:rFonts w:ascii="Calibri" w:hAnsi="Calibri"/>
                <w:b/>
                <w:noProof/>
                <w:sz w:val="22"/>
                <w:szCs w:val="22"/>
              </w:rPr>
              <w:t>……………</w:t>
            </w:r>
            <w:r w:rsidRPr="001432DD">
              <w:rPr>
                <w:rFonts w:ascii="Calibri" w:hAnsi="Calibri"/>
                <w:b/>
                <w:sz w:val="22"/>
                <w:szCs w:val="22"/>
              </w:rPr>
              <w:fldChar w:fldCharType="end"/>
            </w:r>
          </w:p>
        </w:tc>
      </w:tr>
      <w:tr w:rsidR="001432DD" w:rsidRPr="001432DD" w14:paraId="2BBC899E" w14:textId="77777777" w:rsidTr="00EE6E21">
        <w:tc>
          <w:tcPr>
            <w:tcW w:w="4564" w:type="dxa"/>
            <w:tcBorders>
              <w:top w:val="single" w:sz="4" w:space="0" w:color="auto"/>
              <w:left w:val="single" w:sz="4" w:space="0" w:color="auto"/>
              <w:bottom w:val="single" w:sz="4" w:space="0" w:color="auto"/>
              <w:right w:val="single" w:sz="4" w:space="0" w:color="auto"/>
            </w:tcBorders>
            <w:shd w:val="clear" w:color="auto" w:fill="FFFFFF"/>
            <w:hideMark/>
          </w:tcPr>
          <w:p w14:paraId="24AA52FB"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Téléphone</w:t>
            </w:r>
          </w:p>
        </w:tc>
        <w:tc>
          <w:tcPr>
            <w:tcW w:w="5103" w:type="dxa"/>
            <w:tcBorders>
              <w:top w:val="single" w:sz="4" w:space="0" w:color="auto"/>
              <w:left w:val="single" w:sz="4" w:space="0" w:color="auto"/>
              <w:bottom w:val="single" w:sz="4" w:space="0" w:color="auto"/>
              <w:right w:val="single" w:sz="4" w:space="0" w:color="auto"/>
            </w:tcBorders>
            <w:shd w:val="clear" w:color="auto" w:fill="FFFFFF"/>
            <w:hideMark/>
          </w:tcPr>
          <w:p w14:paraId="353E2274" w14:textId="7DA8FA70"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3E7E68">
              <w:rPr>
                <w:rFonts w:ascii="Calibri" w:hAnsi="Calibri"/>
                <w:b/>
                <w:noProof/>
                <w:sz w:val="22"/>
                <w:szCs w:val="22"/>
              </w:rPr>
              <w:t>……………</w:t>
            </w:r>
            <w:r w:rsidRPr="001432DD">
              <w:rPr>
                <w:rFonts w:ascii="Calibri" w:hAnsi="Calibri"/>
                <w:b/>
                <w:sz w:val="22"/>
                <w:szCs w:val="22"/>
              </w:rPr>
              <w:fldChar w:fldCharType="end"/>
            </w:r>
          </w:p>
        </w:tc>
      </w:tr>
      <w:tr w:rsidR="001432DD" w:rsidRPr="001432DD" w14:paraId="47B9900C" w14:textId="77777777" w:rsidTr="00EE6E21">
        <w:tc>
          <w:tcPr>
            <w:tcW w:w="4564" w:type="dxa"/>
            <w:tcBorders>
              <w:top w:val="single" w:sz="4" w:space="0" w:color="auto"/>
              <w:left w:val="single" w:sz="4" w:space="0" w:color="auto"/>
              <w:bottom w:val="single" w:sz="4" w:space="0" w:color="auto"/>
              <w:right w:val="single" w:sz="4" w:space="0" w:color="auto"/>
            </w:tcBorders>
            <w:shd w:val="clear" w:color="auto" w:fill="FFFFFF"/>
            <w:hideMark/>
          </w:tcPr>
          <w:p w14:paraId="7AF84531"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Courriel</w:t>
            </w:r>
          </w:p>
        </w:tc>
        <w:tc>
          <w:tcPr>
            <w:tcW w:w="5103" w:type="dxa"/>
            <w:tcBorders>
              <w:top w:val="single" w:sz="4" w:space="0" w:color="auto"/>
              <w:left w:val="single" w:sz="4" w:space="0" w:color="auto"/>
              <w:bottom w:val="single" w:sz="4" w:space="0" w:color="auto"/>
              <w:right w:val="single" w:sz="4" w:space="0" w:color="auto"/>
            </w:tcBorders>
            <w:shd w:val="clear" w:color="auto" w:fill="FFFFFF"/>
            <w:hideMark/>
          </w:tcPr>
          <w:p w14:paraId="21835DFE" w14:textId="4FF7B9B2"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3E7E68">
              <w:rPr>
                <w:rFonts w:ascii="Calibri" w:hAnsi="Calibri"/>
                <w:b/>
                <w:noProof/>
                <w:sz w:val="22"/>
                <w:szCs w:val="22"/>
              </w:rPr>
              <w:t>……………</w:t>
            </w:r>
            <w:r w:rsidRPr="001432DD">
              <w:rPr>
                <w:rFonts w:ascii="Calibri" w:hAnsi="Calibri"/>
                <w:b/>
                <w:sz w:val="22"/>
                <w:szCs w:val="22"/>
              </w:rPr>
              <w:fldChar w:fldCharType="end"/>
            </w:r>
          </w:p>
        </w:tc>
      </w:tr>
      <w:tr w:rsidR="001432DD" w:rsidRPr="001432DD" w14:paraId="4620C446" w14:textId="77777777" w:rsidTr="00EE6E21">
        <w:tc>
          <w:tcPr>
            <w:tcW w:w="4564" w:type="dxa"/>
            <w:tcBorders>
              <w:top w:val="single" w:sz="4" w:space="0" w:color="auto"/>
              <w:left w:val="single" w:sz="4" w:space="0" w:color="auto"/>
              <w:bottom w:val="single" w:sz="4" w:space="0" w:color="auto"/>
              <w:right w:val="single" w:sz="4" w:space="0" w:color="auto"/>
            </w:tcBorders>
            <w:shd w:val="clear" w:color="auto" w:fill="FFFFFF"/>
            <w:hideMark/>
          </w:tcPr>
          <w:p w14:paraId="34D7EDBC"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 xml:space="preserve">Numéro SIRET </w:t>
            </w:r>
            <w:r w:rsidRPr="001432DD">
              <w:rPr>
                <w:rFonts w:ascii="Times New Roman" w:hAnsi="Times New Roman"/>
                <w:b/>
                <w:color w:val="C00000"/>
                <w:sz w:val="22"/>
                <w:szCs w:val="22"/>
              </w:rPr>
              <w:t>EXECUTANT les prestations du marché</w:t>
            </w:r>
          </w:p>
        </w:tc>
        <w:tc>
          <w:tcPr>
            <w:tcW w:w="5103" w:type="dxa"/>
            <w:tcBorders>
              <w:top w:val="single" w:sz="4" w:space="0" w:color="auto"/>
              <w:left w:val="single" w:sz="4" w:space="0" w:color="auto"/>
              <w:bottom w:val="single" w:sz="4" w:space="0" w:color="auto"/>
              <w:right w:val="single" w:sz="4" w:space="0" w:color="auto"/>
            </w:tcBorders>
            <w:shd w:val="clear" w:color="auto" w:fill="FFFFFF"/>
            <w:hideMark/>
          </w:tcPr>
          <w:p w14:paraId="5AC802D0" w14:textId="0CCDDA82"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3E7E68">
              <w:rPr>
                <w:rFonts w:ascii="Calibri" w:hAnsi="Calibri"/>
                <w:b/>
                <w:noProof/>
                <w:sz w:val="22"/>
                <w:szCs w:val="22"/>
              </w:rPr>
              <w:t>……………</w:t>
            </w:r>
            <w:r w:rsidRPr="001432DD">
              <w:rPr>
                <w:rFonts w:ascii="Calibri" w:hAnsi="Calibri"/>
                <w:b/>
                <w:sz w:val="22"/>
                <w:szCs w:val="22"/>
              </w:rPr>
              <w:fldChar w:fldCharType="end"/>
            </w:r>
          </w:p>
        </w:tc>
      </w:tr>
      <w:tr w:rsidR="001432DD" w:rsidRPr="001432DD" w14:paraId="369ECDF1" w14:textId="77777777" w:rsidTr="00EE6E21">
        <w:tc>
          <w:tcPr>
            <w:tcW w:w="4564" w:type="dxa"/>
            <w:tcBorders>
              <w:top w:val="single" w:sz="4" w:space="0" w:color="auto"/>
              <w:left w:val="single" w:sz="4" w:space="0" w:color="auto"/>
              <w:bottom w:val="single" w:sz="4" w:space="0" w:color="auto"/>
              <w:right w:val="single" w:sz="4" w:space="0" w:color="auto"/>
            </w:tcBorders>
            <w:shd w:val="clear" w:color="auto" w:fill="FFFFFF"/>
            <w:hideMark/>
          </w:tcPr>
          <w:p w14:paraId="72167BAE"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Numéro au registre du commerce</w:t>
            </w:r>
          </w:p>
        </w:tc>
        <w:tc>
          <w:tcPr>
            <w:tcW w:w="5103" w:type="dxa"/>
            <w:tcBorders>
              <w:top w:val="single" w:sz="4" w:space="0" w:color="auto"/>
              <w:left w:val="single" w:sz="4" w:space="0" w:color="auto"/>
              <w:bottom w:val="single" w:sz="4" w:space="0" w:color="auto"/>
              <w:right w:val="single" w:sz="4" w:space="0" w:color="auto"/>
            </w:tcBorders>
            <w:shd w:val="clear" w:color="auto" w:fill="FFFFFF"/>
            <w:hideMark/>
          </w:tcPr>
          <w:p w14:paraId="6393C2A3" w14:textId="6D58075E"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3E7E68">
              <w:rPr>
                <w:rFonts w:ascii="Calibri" w:hAnsi="Calibri"/>
                <w:b/>
                <w:noProof/>
                <w:sz w:val="22"/>
                <w:szCs w:val="22"/>
              </w:rPr>
              <w:t>……………</w:t>
            </w:r>
            <w:r w:rsidRPr="001432DD">
              <w:rPr>
                <w:rFonts w:ascii="Calibri" w:hAnsi="Calibri"/>
                <w:b/>
                <w:sz w:val="22"/>
                <w:szCs w:val="22"/>
              </w:rPr>
              <w:fldChar w:fldCharType="end"/>
            </w:r>
          </w:p>
        </w:tc>
      </w:tr>
    </w:tbl>
    <w:p w14:paraId="054F7185" w14:textId="77777777" w:rsidR="001432DD" w:rsidRPr="001432DD" w:rsidRDefault="001432DD" w:rsidP="001432DD">
      <w:pPr>
        <w:keepLines/>
        <w:widowControl w:val="0"/>
        <w:autoSpaceDE w:val="0"/>
        <w:autoSpaceDN w:val="0"/>
        <w:adjustRightInd w:val="0"/>
        <w:ind w:left="256" w:right="113"/>
        <w:rPr>
          <w:rFonts w:ascii="Times New Roman" w:hAnsi="Times New Roman"/>
          <w:color w:val="000000"/>
          <w:sz w:val="2"/>
          <w:szCs w:val="2"/>
        </w:rPr>
      </w:pPr>
    </w:p>
    <w:p w14:paraId="53C29C0F" w14:textId="77777777" w:rsidR="001432DD" w:rsidRPr="001432DD" w:rsidRDefault="001432DD" w:rsidP="001432DD">
      <w:pPr>
        <w:keepLines/>
        <w:widowControl w:val="0"/>
        <w:autoSpaceDE w:val="0"/>
        <w:autoSpaceDN w:val="0"/>
        <w:adjustRightInd w:val="0"/>
        <w:ind w:left="256" w:right="113"/>
        <w:jc w:val="both"/>
        <w:rPr>
          <w:rFonts w:ascii="Times New Roman" w:hAnsi="Times New Roman"/>
          <w:color w:val="000000"/>
          <w:szCs w:val="18"/>
        </w:rPr>
      </w:pPr>
    </w:p>
    <w:p w14:paraId="6BE9D3BF" w14:textId="77777777" w:rsidR="001432DD" w:rsidRPr="001432DD" w:rsidRDefault="001432DD" w:rsidP="001432DD">
      <w:pPr>
        <w:keepLines/>
        <w:widowControl w:val="0"/>
        <w:autoSpaceDE w:val="0"/>
        <w:autoSpaceDN w:val="0"/>
        <w:adjustRightInd w:val="0"/>
        <w:ind w:left="256" w:right="113"/>
        <w:jc w:val="both"/>
        <w:rPr>
          <w:rFonts w:ascii="Times New Roman" w:hAnsi="Times New Roman"/>
          <w:color w:val="000000"/>
          <w:szCs w:val="18"/>
        </w:rPr>
      </w:pPr>
    </w:p>
    <w:p w14:paraId="046D4099" w14:textId="77777777" w:rsidR="001432DD" w:rsidRPr="001432DD" w:rsidRDefault="001432DD" w:rsidP="001432DD">
      <w:pPr>
        <w:keepLines/>
        <w:widowControl w:val="0"/>
        <w:shd w:val="clear" w:color="auto" w:fill="EEECE1"/>
        <w:autoSpaceDE w:val="0"/>
        <w:autoSpaceDN w:val="0"/>
        <w:adjustRightInd w:val="0"/>
        <w:spacing w:before="40" w:after="40" w:line="276" w:lineRule="auto"/>
        <w:ind w:right="-30"/>
        <w:jc w:val="center"/>
        <w:rPr>
          <w:rFonts w:ascii="Arial" w:hAnsi="Arial" w:cs="Arial"/>
          <w:b/>
          <w:bCs/>
          <w:i/>
          <w:iCs/>
          <w:sz w:val="26"/>
          <w:szCs w:val="26"/>
        </w:rPr>
      </w:pPr>
      <w:r w:rsidRPr="001432DD">
        <w:rPr>
          <w:rFonts w:ascii="Arial" w:hAnsi="Arial" w:cs="Arial"/>
          <w:b/>
          <w:bCs/>
          <w:i/>
          <w:iCs/>
          <w:sz w:val="26"/>
          <w:szCs w:val="26"/>
        </w:rPr>
        <w:t>Coordonnées de l’établissement facturant les prestations du marché</w:t>
      </w:r>
    </w:p>
    <w:p w14:paraId="6E53EAF2" w14:textId="77777777" w:rsidR="001432DD" w:rsidRPr="001432DD" w:rsidRDefault="001432DD" w:rsidP="001432DD">
      <w:pPr>
        <w:keepLines/>
        <w:widowControl w:val="0"/>
        <w:shd w:val="clear" w:color="auto" w:fill="EEECE1"/>
        <w:autoSpaceDE w:val="0"/>
        <w:autoSpaceDN w:val="0"/>
        <w:adjustRightInd w:val="0"/>
        <w:spacing w:before="40" w:after="40" w:line="276" w:lineRule="auto"/>
        <w:ind w:right="-30"/>
        <w:jc w:val="center"/>
        <w:rPr>
          <w:rFonts w:ascii="Arial" w:hAnsi="Arial" w:cs="Arial"/>
          <w:b/>
          <w:bCs/>
          <w:i/>
          <w:iCs/>
          <w:sz w:val="26"/>
          <w:szCs w:val="26"/>
        </w:rPr>
      </w:pPr>
      <w:r w:rsidRPr="001432DD">
        <w:rPr>
          <w:rFonts w:ascii="Arial" w:hAnsi="Arial" w:cs="Arial"/>
          <w:b/>
          <w:bCs/>
          <w:i/>
          <w:iCs/>
          <w:sz w:val="26"/>
          <w:szCs w:val="26"/>
        </w:rPr>
        <w:t>(</w:t>
      </w:r>
      <w:r w:rsidRPr="001432DD">
        <w:rPr>
          <w:rFonts w:ascii="Arial" w:hAnsi="Arial" w:cs="Arial"/>
          <w:b/>
          <w:bCs/>
          <w:i/>
          <w:iCs/>
          <w:color w:val="C00000"/>
          <w:sz w:val="26"/>
          <w:szCs w:val="26"/>
        </w:rPr>
        <w:t>si différentes de l’établissement exécutant les prestations du marché</w:t>
      </w:r>
      <w:r w:rsidRPr="001432DD">
        <w:rPr>
          <w:rFonts w:ascii="Arial" w:hAnsi="Arial" w:cs="Arial"/>
          <w:b/>
          <w:bCs/>
          <w:i/>
          <w:iCs/>
          <w:sz w:val="26"/>
          <w:szCs w:val="26"/>
        </w:rPr>
        <w:t>)</w:t>
      </w:r>
    </w:p>
    <w:p w14:paraId="24693D0D" w14:textId="77777777" w:rsidR="001432DD" w:rsidRPr="001432DD" w:rsidRDefault="001432DD" w:rsidP="001432DD">
      <w:pPr>
        <w:keepLines/>
        <w:widowControl w:val="0"/>
        <w:autoSpaceDE w:val="0"/>
        <w:autoSpaceDN w:val="0"/>
        <w:adjustRightInd w:val="0"/>
        <w:ind w:left="256" w:right="113"/>
        <w:rPr>
          <w:rFonts w:ascii="Times New Roman" w:hAnsi="Times New Roman"/>
          <w:color w:val="000000"/>
          <w:szCs w:val="18"/>
        </w:rPr>
      </w:pPr>
    </w:p>
    <w:tbl>
      <w:tblPr>
        <w:tblW w:w="97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33"/>
        <w:gridCol w:w="5241"/>
      </w:tblGrid>
      <w:tr w:rsidR="001432DD" w:rsidRPr="001432DD" w14:paraId="4B37F595" w14:textId="77777777" w:rsidTr="00EE6E21">
        <w:tc>
          <w:tcPr>
            <w:tcW w:w="4533" w:type="dxa"/>
            <w:tcBorders>
              <w:top w:val="single" w:sz="4" w:space="0" w:color="auto"/>
              <w:left w:val="single" w:sz="4" w:space="0" w:color="auto"/>
              <w:bottom w:val="single" w:sz="4" w:space="0" w:color="auto"/>
              <w:right w:val="single" w:sz="4" w:space="0" w:color="auto"/>
            </w:tcBorders>
            <w:shd w:val="clear" w:color="auto" w:fill="FFFFFF"/>
            <w:hideMark/>
          </w:tcPr>
          <w:p w14:paraId="7457EE5E"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Raison sociale</w:t>
            </w:r>
          </w:p>
        </w:tc>
        <w:tc>
          <w:tcPr>
            <w:tcW w:w="5241" w:type="dxa"/>
            <w:tcBorders>
              <w:top w:val="single" w:sz="4" w:space="0" w:color="auto"/>
              <w:left w:val="single" w:sz="4" w:space="0" w:color="auto"/>
              <w:bottom w:val="single" w:sz="4" w:space="0" w:color="auto"/>
              <w:right w:val="single" w:sz="4" w:space="0" w:color="auto"/>
            </w:tcBorders>
            <w:shd w:val="clear" w:color="auto" w:fill="FFFFFF"/>
            <w:hideMark/>
          </w:tcPr>
          <w:p w14:paraId="6C607366" w14:textId="05B23728"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3E7E68">
              <w:rPr>
                <w:rFonts w:ascii="Calibri" w:hAnsi="Calibri"/>
                <w:b/>
                <w:noProof/>
                <w:sz w:val="22"/>
                <w:szCs w:val="22"/>
              </w:rPr>
              <w:t>……………</w:t>
            </w:r>
            <w:r w:rsidRPr="001432DD">
              <w:rPr>
                <w:rFonts w:ascii="Calibri" w:hAnsi="Calibri"/>
                <w:b/>
                <w:sz w:val="22"/>
                <w:szCs w:val="22"/>
              </w:rPr>
              <w:fldChar w:fldCharType="end"/>
            </w:r>
          </w:p>
        </w:tc>
      </w:tr>
      <w:tr w:rsidR="001432DD" w:rsidRPr="001432DD" w14:paraId="7185FE98" w14:textId="77777777" w:rsidTr="00EE6E21">
        <w:trPr>
          <w:cantSplit/>
        </w:trPr>
        <w:tc>
          <w:tcPr>
            <w:tcW w:w="4533" w:type="dxa"/>
            <w:tcBorders>
              <w:top w:val="single" w:sz="4" w:space="0" w:color="auto"/>
              <w:left w:val="single" w:sz="4" w:space="0" w:color="auto"/>
              <w:bottom w:val="single" w:sz="4" w:space="0" w:color="auto"/>
              <w:right w:val="single" w:sz="4" w:space="0" w:color="auto"/>
            </w:tcBorders>
            <w:shd w:val="clear" w:color="auto" w:fill="FFFFFF"/>
            <w:hideMark/>
          </w:tcPr>
          <w:p w14:paraId="3CD533C4"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sz w:val="22"/>
                <w:szCs w:val="22"/>
              </w:rPr>
            </w:pPr>
            <w:r w:rsidRPr="001432DD">
              <w:rPr>
                <w:rFonts w:ascii="Times New Roman" w:hAnsi="Times New Roman"/>
                <w:sz w:val="22"/>
                <w:szCs w:val="22"/>
              </w:rPr>
              <w:t>Adresse de l’établissement</w:t>
            </w:r>
            <w:r w:rsidRPr="001432DD">
              <w:rPr>
                <w:rFonts w:ascii="Times New Roman" w:hAnsi="Times New Roman"/>
                <w:b/>
                <w:sz w:val="22"/>
                <w:szCs w:val="22"/>
              </w:rPr>
              <w:t xml:space="preserve"> </w:t>
            </w:r>
            <w:r w:rsidRPr="001432DD">
              <w:rPr>
                <w:rFonts w:ascii="Times New Roman" w:hAnsi="Times New Roman"/>
                <w:b/>
                <w:sz w:val="22"/>
                <w:szCs w:val="22"/>
              </w:rPr>
              <w:br/>
            </w:r>
            <w:r w:rsidRPr="001432DD">
              <w:rPr>
                <w:rFonts w:ascii="Times New Roman" w:hAnsi="Times New Roman"/>
                <w:b/>
                <w:color w:val="C00000"/>
                <w:sz w:val="22"/>
                <w:szCs w:val="22"/>
              </w:rPr>
              <w:t>FACTURANT les prestations du marché</w:t>
            </w:r>
          </w:p>
        </w:tc>
        <w:tc>
          <w:tcPr>
            <w:tcW w:w="5241" w:type="dxa"/>
            <w:tcBorders>
              <w:top w:val="single" w:sz="4" w:space="0" w:color="auto"/>
              <w:left w:val="single" w:sz="4" w:space="0" w:color="auto"/>
              <w:bottom w:val="single" w:sz="4" w:space="0" w:color="auto"/>
              <w:right w:val="single" w:sz="4" w:space="0" w:color="auto"/>
            </w:tcBorders>
            <w:shd w:val="clear" w:color="auto" w:fill="FFFFFF"/>
            <w:hideMark/>
          </w:tcPr>
          <w:p w14:paraId="5A2FA97D" w14:textId="4E8C37B7" w:rsidR="001432DD" w:rsidRPr="001432DD" w:rsidRDefault="001432DD" w:rsidP="001432DD">
            <w:pPr>
              <w:keepLines/>
              <w:widowControl w:val="0"/>
              <w:autoSpaceDE w:val="0"/>
              <w:autoSpaceDN w:val="0"/>
              <w:adjustRightInd w:val="0"/>
              <w:spacing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3E7E68">
              <w:rPr>
                <w:rFonts w:ascii="Calibri" w:hAnsi="Calibri"/>
                <w:b/>
                <w:noProof/>
                <w:sz w:val="22"/>
                <w:szCs w:val="22"/>
              </w:rPr>
              <w:t>……………</w:t>
            </w:r>
            <w:r w:rsidRPr="001432DD">
              <w:rPr>
                <w:rFonts w:ascii="Calibri" w:hAnsi="Calibri"/>
                <w:b/>
                <w:sz w:val="22"/>
                <w:szCs w:val="22"/>
              </w:rPr>
              <w:fldChar w:fldCharType="end"/>
            </w:r>
          </w:p>
        </w:tc>
      </w:tr>
      <w:tr w:rsidR="001432DD" w:rsidRPr="001432DD" w14:paraId="3B574A9C" w14:textId="77777777" w:rsidTr="00EE6E21">
        <w:tc>
          <w:tcPr>
            <w:tcW w:w="4533" w:type="dxa"/>
            <w:tcBorders>
              <w:top w:val="single" w:sz="4" w:space="0" w:color="auto"/>
              <w:left w:val="single" w:sz="4" w:space="0" w:color="auto"/>
              <w:bottom w:val="single" w:sz="4" w:space="0" w:color="auto"/>
              <w:right w:val="single" w:sz="4" w:space="0" w:color="auto"/>
            </w:tcBorders>
            <w:shd w:val="clear" w:color="auto" w:fill="FFFFFF"/>
            <w:hideMark/>
          </w:tcPr>
          <w:p w14:paraId="3C84F36C"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 xml:space="preserve">Code postal </w:t>
            </w:r>
          </w:p>
        </w:tc>
        <w:tc>
          <w:tcPr>
            <w:tcW w:w="5241" w:type="dxa"/>
            <w:tcBorders>
              <w:top w:val="single" w:sz="4" w:space="0" w:color="auto"/>
              <w:left w:val="single" w:sz="4" w:space="0" w:color="auto"/>
              <w:bottom w:val="single" w:sz="4" w:space="0" w:color="auto"/>
              <w:right w:val="single" w:sz="4" w:space="0" w:color="auto"/>
            </w:tcBorders>
            <w:shd w:val="clear" w:color="auto" w:fill="FFFFFF"/>
            <w:hideMark/>
          </w:tcPr>
          <w:p w14:paraId="537B46C8" w14:textId="2AEAEE52"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3E7E68">
              <w:rPr>
                <w:rFonts w:ascii="Calibri" w:hAnsi="Calibri"/>
                <w:b/>
                <w:noProof/>
                <w:sz w:val="22"/>
                <w:szCs w:val="22"/>
              </w:rPr>
              <w:t>……………</w:t>
            </w:r>
            <w:r w:rsidRPr="001432DD">
              <w:rPr>
                <w:rFonts w:ascii="Calibri" w:hAnsi="Calibri"/>
                <w:b/>
                <w:sz w:val="22"/>
                <w:szCs w:val="22"/>
              </w:rPr>
              <w:fldChar w:fldCharType="end"/>
            </w:r>
          </w:p>
        </w:tc>
      </w:tr>
      <w:tr w:rsidR="001432DD" w:rsidRPr="001432DD" w14:paraId="03300175" w14:textId="77777777" w:rsidTr="00EE6E21">
        <w:tc>
          <w:tcPr>
            <w:tcW w:w="4533" w:type="dxa"/>
            <w:tcBorders>
              <w:top w:val="single" w:sz="4" w:space="0" w:color="auto"/>
              <w:left w:val="single" w:sz="4" w:space="0" w:color="auto"/>
              <w:bottom w:val="single" w:sz="4" w:space="0" w:color="auto"/>
              <w:right w:val="single" w:sz="4" w:space="0" w:color="auto"/>
            </w:tcBorders>
            <w:shd w:val="clear" w:color="auto" w:fill="FFFFFF"/>
            <w:hideMark/>
          </w:tcPr>
          <w:p w14:paraId="1ED6285A"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Bureau distributeur</w:t>
            </w:r>
          </w:p>
        </w:tc>
        <w:tc>
          <w:tcPr>
            <w:tcW w:w="5241" w:type="dxa"/>
            <w:tcBorders>
              <w:top w:val="single" w:sz="4" w:space="0" w:color="auto"/>
              <w:left w:val="single" w:sz="4" w:space="0" w:color="auto"/>
              <w:bottom w:val="single" w:sz="4" w:space="0" w:color="auto"/>
              <w:right w:val="single" w:sz="4" w:space="0" w:color="auto"/>
            </w:tcBorders>
            <w:shd w:val="clear" w:color="auto" w:fill="FFFFFF"/>
            <w:hideMark/>
          </w:tcPr>
          <w:p w14:paraId="18D6CAD5" w14:textId="5FB87FCE"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3E7E68">
              <w:rPr>
                <w:rFonts w:ascii="Calibri" w:hAnsi="Calibri"/>
                <w:b/>
                <w:noProof/>
                <w:sz w:val="22"/>
                <w:szCs w:val="22"/>
              </w:rPr>
              <w:t>……………</w:t>
            </w:r>
            <w:r w:rsidRPr="001432DD">
              <w:rPr>
                <w:rFonts w:ascii="Calibri" w:hAnsi="Calibri"/>
                <w:b/>
                <w:sz w:val="22"/>
                <w:szCs w:val="22"/>
              </w:rPr>
              <w:fldChar w:fldCharType="end"/>
            </w:r>
          </w:p>
        </w:tc>
      </w:tr>
      <w:tr w:rsidR="001432DD" w:rsidRPr="001432DD" w14:paraId="79ABF080" w14:textId="77777777" w:rsidTr="00EE6E21">
        <w:tc>
          <w:tcPr>
            <w:tcW w:w="4533" w:type="dxa"/>
            <w:tcBorders>
              <w:top w:val="single" w:sz="4" w:space="0" w:color="auto"/>
              <w:left w:val="single" w:sz="4" w:space="0" w:color="auto"/>
              <w:bottom w:val="single" w:sz="4" w:space="0" w:color="auto"/>
              <w:right w:val="single" w:sz="4" w:space="0" w:color="auto"/>
            </w:tcBorders>
            <w:shd w:val="clear" w:color="auto" w:fill="FFFFFF"/>
            <w:hideMark/>
          </w:tcPr>
          <w:p w14:paraId="63B4A232"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Téléphone</w:t>
            </w:r>
          </w:p>
        </w:tc>
        <w:tc>
          <w:tcPr>
            <w:tcW w:w="5241" w:type="dxa"/>
            <w:tcBorders>
              <w:top w:val="single" w:sz="4" w:space="0" w:color="auto"/>
              <w:left w:val="single" w:sz="4" w:space="0" w:color="auto"/>
              <w:bottom w:val="single" w:sz="4" w:space="0" w:color="auto"/>
              <w:right w:val="single" w:sz="4" w:space="0" w:color="auto"/>
            </w:tcBorders>
            <w:shd w:val="clear" w:color="auto" w:fill="FFFFFF"/>
            <w:hideMark/>
          </w:tcPr>
          <w:p w14:paraId="23BF36F4" w14:textId="1630CAF0"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3E7E68">
              <w:rPr>
                <w:rFonts w:ascii="Calibri" w:hAnsi="Calibri"/>
                <w:b/>
                <w:noProof/>
                <w:sz w:val="22"/>
                <w:szCs w:val="22"/>
              </w:rPr>
              <w:t>……………</w:t>
            </w:r>
            <w:r w:rsidRPr="001432DD">
              <w:rPr>
                <w:rFonts w:ascii="Calibri" w:hAnsi="Calibri"/>
                <w:b/>
                <w:sz w:val="22"/>
                <w:szCs w:val="22"/>
              </w:rPr>
              <w:fldChar w:fldCharType="end"/>
            </w:r>
          </w:p>
        </w:tc>
      </w:tr>
      <w:tr w:rsidR="001432DD" w:rsidRPr="001432DD" w14:paraId="3F2BFCDC" w14:textId="77777777" w:rsidTr="00EE6E21">
        <w:tc>
          <w:tcPr>
            <w:tcW w:w="4533" w:type="dxa"/>
            <w:tcBorders>
              <w:top w:val="single" w:sz="4" w:space="0" w:color="auto"/>
              <w:left w:val="single" w:sz="4" w:space="0" w:color="auto"/>
              <w:bottom w:val="single" w:sz="4" w:space="0" w:color="auto"/>
              <w:right w:val="single" w:sz="4" w:space="0" w:color="auto"/>
            </w:tcBorders>
            <w:shd w:val="clear" w:color="auto" w:fill="FFFFFF"/>
            <w:hideMark/>
          </w:tcPr>
          <w:p w14:paraId="543651BD"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Courriel</w:t>
            </w:r>
          </w:p>
        </w:tc>
        <w:tc>
          <w:tcPr>
            <w:tcW w:w="5241" w:type="dxa"/>
            <w:tcBorders>
              <w:top w:val="single" w:sz="4" w:space="0" w:color="auto"/>
              <w:left w:val="single" w:sz="4" w:space="0" w:color="auto"/>
              <w:bottom w:val="single" w:sz="4" w:space="0" w:color="auto"/>
              <w:right w:val="single" w:sz="4" w:space="0" w:color="auto"/>
            </w:tcBorders>
            <w:shd w:val="clear" w:color="auto" w:fill="FFFFFF"/>
            <w:hideMark/>
          </w:tcPr>
          <w:p w14:paraId="42EAA796" w14:textId="5B94F208"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3E7E68">
              <w:rPr>
                <w:rFonts w:ascii="Calibri" w:hAnsi="Calibri"/>
                <w:b/>
                <w:noProof/>
                <w:sz w:val="22"/>
                <w:szCs w:val="22"/>
              </w:rPr>
              <w:t>……………</w:t>
            </w:r>
            <w:r w:rsidRPr="001432DD">
              <w:rPr>
                <w:rFonts w:ascii="Calibri" w:hAnsi="Calibri"/>
                <w:b/>
                <w:sz w:val="22"/>
                <w:szCs w:val="22"/>
              </w:rPr>
              <w:fldChar w:fldCharType="end"/>
            </w:r>
          </w:p>
        </w:tc>
      </w:tr>
      <w:tr w:rsidR="001432DD" w:rsidRPr="001432DD" w14:paraId="73BC4991" w14:textId="77777777" w:rsidTr="00EE6E21">
        <w:tc>
          <w:tcPr>
            <w:tcW w:w="4533" w:type="dxa"/>
            <w:tcBorders>
              <w:top w:val="single" w:sz="4" w:space="0" w:color="auto"/>
              <w:left w:val="single" w:sz="4" w:space="0" w:color="auto"/>
              <w:bottom w:val="single" w:sz="4" w:space="0" w:color="auto"/>
              <w:right w:val="single" w:sz="4" w:space="0" w:color="auto"/>
            </w:tcBorders>
            <w:shd w:val="clear" w:color="auto" w:fill="FFFFFF"/>
            <w:hideMark/>
          </w:tcPr>
          <w:p w14:paraId="159055D2"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 xml:space="preserve">Numéro SIRET </w:t>
            </w:r>
            <w:r w:rsidRPr="001432DD">
              <w:rPr>
                <w:rFonts w:ascii="Times New Roman" w:hAnsi="Times New Roman"/>
                <w:b/>
                <w:color w:val="C00000"/>
                <w:sz w:val="22"/>
                <w:szCs w:val="22"/>
              </w:rPr>
              <w:t>FACTURANT les prestations du marché</w:t>
            </w:r>
          </w:p>
        </w:tc>
        <w:tc>
          <w:tcPr>
            <w:tcW w:w="5241" w:type="dxa"/>
            <w:tcBorders>
              <w:top w:val="single" w:sz="4" w:space="0" w:color="auto"/>
              <w:left w:val="single" w:sz="4" w:space="0" w:color="auto"/>
              <w:bottom w:val="single" w:sz="4" w:space="0" w:color="auto"/>
              <w:right w:val="single" w:sz="4" w:space="0" w:color="auto"/>
            </w:tcBorders>
            <w:shd w:val="clear" w:color="auto" w:fill="FFFFFF"/>
            <w:hideMark/>
          </w:tcPr>
          <w:p w14:paraId="5D392138" w14:textId="763C9A4A"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3E7E68">
              <w:rPr>
                <w:rFonts w:ascii="Calibri" w:hAnsi="Calibri"/>
                <w:b/>
                <w:noProof/>
                <w:sz w:val="22"/>
                <w:szCs w:val="22"/>
              </w:rPr>
              <w:t>……………</w:t>
            </w:r>
            <w:r w:rsidRPr="001432DD">
              <w:rPr>
                <w:rFonts w:ascii="Calibri" w:hAnsi="Calibri"/>
                <w:b/>
                <w:sz w:val="22"/>
                <w:szCs w:val="22"/>
              </w:rPr>
              <w:fldChar w:fldCharType="end"/>
            </w:r>
          </w:p>
        </w:tc>
      </w:tr>
      <w:tr w:rsidR="001432DD" w:rsidRPr="001432DD" w14:paraId="1C160231" w14:textId="77777777" w:rsidTr="00EE6E21">
        <w:tc>
          <w:tcPr>
            <w:tcW w:w="4533" w:type="dxa"/>
            <w:tcBorders>
              <w:top w:val="single" w:sz="4" w:space="0" w:color="auto"/>
              <w:left w:val="single" w:sz="4" w:space="0" w:color="auto"/>
              <w:bottom w:val="single" w:sz="4" w:space="0" w:color="auto"/>
              <w:right w:val="single" w:sz="4" w:space="0" w:color="auto"/>
            </w:tcBorders>
            <w:shd w:val="clear" w:color="auto" w:fill="FFFFFF"/>
            <w:hideMark/>
          </w:tcPr>
          <w:p w14:paraId="195F32EB"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Numéro au registre du commerce</w:t>
            </w:r>
          </w:p>
        </w:tc>
        <w:tc>
          <w:tcPr>
            <w:tcW w:w="5241" w:type="dxa"/>
            <w:tcBorders>
              <w:top w:val="single" w:sz="4" w:space="0" w:color="auto"/>
              <w:left w:val="single" w:sz="4" w:space="0" w:color="auto"/>
              <w:bottom w:val="single" w:sz="4" w:space="0" w:color="auto"/>
              <w:right w:val="single" w:sz="4" w:space="0" w:color="auto"/>
            </w:tcBorders>
            <w:shd w:val="clear" w:color="auto" w:fill="FFFFFF"/>
            <w:hideMark/>
          </w:tcPr>
          <w:p w14:paraId="743122EE" w14:textId="0072D7E1"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3E7E68">
              <w:rPr>
                <w:rFonts w:ascii="Calibri" w:hAnsi="Calibri"/>
                <w:b/>
                <w:noProof/>
                <w:sz w:val="22"/>
                <w:szCs w:val="22"/>
              </w:rPr>
              <w:t>……………</w:t>
            </w:r>
            <w:r w:rsidRPr="001432DD">
              <w:rPr>
                <w:rFonts w:ascii="Calibri" w:hAnsi="Calibri"/>
                <w:b/>
                <w:sz w:val="22"/>
                <w:szCs w:val="22"/>
              </w:rPr>
              <w:fldChar w:fldCharType="end"/>
            </w:r>
          </w:p>
        </w:tc>
      </w:tr>
    </w:tbl>
    <w:p w14:paraId="135EE3DA" w14:textId="77777777" w:rsidR="001432DD" w:rsidRPr="001432DD" w:rsidRDefault="001432DD" w:rsidP="001432DD">
      <w:pPr>
        <w:rPr>
          <w:rFonts w:ascii="Times New Roman" w:hAnsi="Times New Roman"/>
          <w:sz w:val="22"/>
        </w:rPr>
      </w:pPr>
    </w:p>
    <w:p w14:paraId="3A57D1B3" w14:textId="77777777" w:rsidR="001432DD" w:rsidRPr="001432DD" w:rsidRDefault="001432DD" w:rsidP="001432DD">
      <w:pPr>
        <w:rPr>
          <w:rFonts w:ascii="Times New Roman" w:hAnsi="Times New Roman"/>
          <w:sz w:val="22"/>
        </w:rPr>
      </w:pPr>
    </w:p>
    <w:p w14:paraId="5614A002" w14:textId="77777777" w:rsidR="001432DD" w:rsidRPr="001432DD" w:rsidRDefault="001432DD" w:rsidP="001432DD">
      <w:pPr>
        <w:pBdr>
          <w:top w:val="single" w:sz="4" w:space="1" w:color="auto"/>
          <w:left w:val="single" w:sz="4" w:space="0" w:color="auto"/>
          <w:bottom w:val="single" w:sz="4" w:space="1" w:color="auto"/>
          <w:right w:val="single" w:sz="4" w:space="4" w:color="auto"/>
        </w:pBdr>
        <w:shd w:val="clear" w:color="auto" w:fill="C4BC96"/>
        <w:tabs>
          <w:tab w:val="left" w:pos="6430"/>
        </w:tabs>
        <w:jc w:val="center"/>
        <w:rPr>
          <w:rFonts w:ascii="Times New Roman" w:hAnsi="Times New Roman"/>
          <w:b/>
          <w:bCs/>
          <w:sz w:val="22"/>
        </w:rPr>
      </w:pPr>
      <w:r w:rsidRPr="001432DD">
        <w:rPr>
          <w:rFonts w:ascii="Times New Roman" w:hAnsi="Times New Roman"/>
          <w:b/>
          <w:bCs/>
          <w:sz w:val="22"/>
        </w:rPr>
        <w:t xml:space="preserve">Répartition des prestations </w:t>
      </w:r>
    </w:p>
    <w:p w14:paraId="704B60B7" w14:textId="77777777" w:rsidR="001432DD" w:rsidRPr="001432DD" w:rsidRDefault="001432DD" w:rsidP="001432DD">
      <w:pPr>
        <w:pBdr>
          <w:top w:val="single" w:sz="4" w:space="1" w:color="auto"/>
          <w:left w:val="single" w:sz="4" w:space="0" w:color="auto"/>
          <w:bottom w:val="single" w:sz="4" w:space="1" w:color="auto"/>
          <w:right w:val="single" w:sz="4" w:space="4" w:color="auto"/>
        </w:pBdr>
        <w:shd w:val="clear" w:color="auto" w:fill="C4BC96"/>
        <w:tabs>
          <w:tab w:val="left" w:pos="6430"/>
        </w:tabs>
        <w:jc w:val="center"/>
        <w:rPr>
          <w:rFonts w:ascii="Times New Roman" w:hAnsi="Times New Roman"/>
          <w:b/>
          <w:bCs/>
          <w:sz w:val="22"/>
        </w:rPr>
      </w:pPr>
      <w:r w:rsidRPr="001432DD">
        <w:rPr>
          <w:rFonts w:ascii="Times New Roman" w:hAnsi="Times New Roman"/>
          <w:b/>
          <w:bCs/>
          <w:sz w:val="22"/>
        </w:rPr>
        <w:t>(en cas de groupement conjoint ou de groupement solidaire avec répartition des paiements)</w:t>
      </w:r>
    </w:p>
    <w:p w14:paraId="16CA2D37" w14:textId="77777777" w:rsidR="001432DD" w:rsidRPr="001432DD" w:rsidRDefault="001432DD" w:rsidP="001432DD">
      <w:pPr>
        <w:tabs>
          <w:tab w:val="left" w:pos="6430"/>
        </w:tabs>
        <w:rPr>
          <w:rFonts w:ascii="Times New Roman" w:hAnsi="Times New Roman"/>
          <w:sz w:val="10"/>
          <w:szCs w:val="10"/>
        </w:rPr>
      </w:pPr>
    </w:p>
    <w:p w14:paraId="65355DA3" w14:textId="77777777" w:rsidR="001432DD" w:rsidRPr="001432DD" w:rsidRDefault="001432DD" w:rsidP="001432DD">
      <w:pPr>
        <w:spacing w:after="120"/>
        <w:rPr>
          <w:rFonts w:ascii="Times New Roman" w:hAnsi="Times New Roman"/>
          <w:sz w:val="22"/>
        </w:rPr>
      </w:pPr>
      <w:r w:rsidRPr="001432DD">
        <w:rPr>
          <w:rFonts w:ascii="Times New Roman" w:hAnsi="Times New Roman"/>
          <w:sz w:val="22"/>
        </w:rPr>
        <w:t>Les membres du groupement conjoint indiquent dans le tableau ci-dessous la répartition des prestations que chacun d’entre eux s’engage à réaliser.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3246"/>
        <w:gridCol w:w="3246"/>
      </w:tblGrid>
      <w:tr w:rsidR="001432DD" w:rsidRPr="001432DD" w14:paraId="19224BCC" w14:textId="77777777" w:rsidTr="00EE6E21">
        <w:tc>
          <w:tcPr>
            <w:tcW w:w="3189" w:type="dxa"/>
            <w:vMerge w:val="restart"/>
            <w:shd w:val="clear" w:color="auto" w:fill="auto"/>
            <w:vAlign w:val="center"/>
          </w:tcPr>
          <w:p w14:paraId="4B561B11" w14:textId="77777777" w:rsidR="001432DD" w:rsidRPr="001432DD" w:rsidRDefault="001432DD" w:rsidP="001432DD">
            <w:pPr>
              <w:spacing w:before="60" w:after="60"/>
              <w:jc w:val="center"/>
              <w:rPr>
                <w:rFonts w:ascii="Times New Roman" w:hAnsi="Times New Roman"/>
                <w:sz w:val="22"/>
              </w:rPr>
            </w:pPr>
            <w:r w:rsidRPr="001432DD">
              <w:rPr>
                <w:rFonts w:ascii="Times New Roman" w:hAnsi="Times New Roman"/>
                <w:sz w:val="22"/>
              </w:rPr>
              <w:t>Désignation des membres du groupement conjoint</w:t>
            </w:r>
          </w:p>
        </w:tc>
        <w:tc>
          <w:tcPr>
            <w:tcW w:w="6594" w:type="dxa"/>
            <w:gridSpan w:val="2"/>
            <w:shd w:val="clear" w:color="auto" w:fill="auto"/>
            <w:vAlign w:val="center"/>
          </w:tcPr>
          <w:p w14:paraId="415947BF" w14:textId="77777777" w:rsidR="001432DD" w:rsidRPr="001432DD" w:rsidRDefault="001432DD" w:rsidP="001432DD">
            <w:pPr>
              <w:spacing w:before="60" w:after="60"/>
              <w:jc w:val="center"/>
              <w:rPr>
                <w:rFonts w:ascii="Times New Roman" w:hAnsi="Times New Roman"/>
                <w:sz w:val="22"/>
              </w:rPr>
            </w:pPr>
            <w:r w:rsidRPr="001432DD">
              <w:rPr>
                <w:rFonts w:ascii="Times New Roman" w:hAnsi="Times New Roman"/>
                <w:sz w:val="22"/>
              </w:rPr>
              <w:t>Prestations exécutées par les membres du groupement conjoint</w:t>
            </w:r>
          </w:p>
        </w:tc>
      </w:tr>
      <w:tr w:rsidR="001432DD" w:rsidRPr="001432DD" w14:paraId="20765052" w14:textId="77777777" w:rsidTr="00EE6E21">
        <w:tc>
          <w:tcPr>
            <w:tcW w:w="3189" w:type="dxa"/>
            <w:vMerge/>
            <w:shd w:val="clear" w:color="auto" w:fill="auto"/>
          </w:tcPr>
          <w:p w14:paraId="53C289AE" w14:textId="77777777" w:rsidR="001432DD" w:rsidRPr="001432DD" w:rsidRDefault="001432DD" w:rsidP="001432DD">
            <w:pPr>
              <w:rPr>
                <w:rFonts w:ascii="Times New Roman" w:hAnsi="Times New Roman"/>
                <w:sz w:val="22"/>
              </w:rPr>
            </w:pPr>
          </w:p>
        </w:tc>
        <w:tc>
          <w:tcPr>
            <w:tcW w:w="3297" w:type="dxa"/>
            <w:shd w:val="clear" w:color="auto" w:fill="auto"/>
            <w:vAlign w:val="center"/>
          </w:tcPr>
          <w:p w14:paraId="6928B75E" w14:textId="77777777" w:rsidR="001432DD" w:rsidRPr="001432DD" w:rsidRDefault="001432DD" w:rsidP="001432DD">
            <w:pPr>
              <w:spacing w:before="60" w:after="60"/>
              <w:jc w:val="center"/>
              <w:rPr>
                <w:rFonts w:ascii="Times New Roman" w:hAnsi="Times New Roman"/>
                <w:sz w:val="22"/>
              </w:rPr>
            </w:pPr>
            <w:r w:rsidRPr="001432DD">
              <w:rPr>
                <w:rFonts w:ascii="Times New Roman" w:hAnsi="Times New Roman"/>
                <w:sz w:val="22"/>
              </w:rPr>
              <w:t>Nature de la prestation</w:t>
            </w:r>
          </w:p>
        </w:tc>
        <w:tc>
          <w:tcPr>
            <w:tcW w:w="3297" w:type="dxa"/>
            <w:shd w:val="clear" w:color="auto" w:fill="auto"/>
            <w:vAlign w:val="center"/>
          </w:tcPr>
          <w:p w14:paraId="5A0F8536" w14:textId="77777777" w:rsidR="001432DD" w:rsidRPr="001432DD" w:rsidRDefault="001432DD" w:rsidP="001432DD">
            <w:pPr>
              <w:spacing w:before="60" w:after="60"/>
              <w:jc w:val="center"/>
              <w:rPr>
                <w:rFonts w:ascii="Times New Roman" w:hAnsi="Times New Roman"/>
                <w:sz w:val="22"/>
              </w:rPr>
            </w:pPr>
            <w:r w:rsidRPr="001432DD">
              <w:rPr>
                <w:rFonts w:ascii="Times New Roman" w:hAnsi="Times New Roman"/>
                <w:sz w:val="22"/>
              </w:rPr>
              <w:t>Montant H.T. de la prestation*</w:t>
            </w:r>
          </w:p>
        </w:tc>
      </w:tr>
      <w:tr w:rsidR="001432DD" w:rsidRPr="001432DD" w14:paraId="00FF063A" w14:textId="77777777" w:rsidTr="00EE6E21">
        <w:tc>
          <w:tcPr>
            <w:tcW w:w="3189" w:type="dxa"/>
            <w:shd w:val="clear" w:color="auto" w:fill="auto"/>
          </w:tcPr>
          <w:p w14:paraId="75F41C3F" w14:textId="6B9153F4" w:rsidR="001432DD" w:rsidRPr="001432DD" w:rsidRDefault="001432DD" w:rsidP="001432DD">
            <w:pPr>
              <w:jc w:val="center"/>
              <w:rPr>
                <w:rFonts w:ascii="Times New Roman" w:hAnsi="Times New Roman"/>
                <w:sz w:val="22"/>
              </w:rPr>
            </w:pPr>
            <w:r w:rsidRPr="001432DD">
              <w:rPr>
                <w:rFonts w:ascii="Times New Roman" w:hAnsi="Times New Roman"/>
                <w:b/>
                <w:sz w:val="22"/>
              </w:rPr>
              <w:fldChar w:fldCharType="begin">
                <w:ffData>
                  <w:name w:val="Texte6"/>
                  <w:enabled/>
                  <w:calcOnExit w:val="0"/>
                  <w:textInput>
                    <w:default w:val="……………"/>
                  </w:textInput>
                </w:ffData>
              </w:fldChar>
            </w:r>
            <w:r w:rsidRPr="001432DD">
              <w:rPr>
                <w:rFonts w:ascii="Times New Roman" w:hAnsi="Times New Roman"/>
                <w:b/>
                <w:sz w:val="22"/>
              </w:rPr>
              <w:instrText xml:space="preserve"> FORMTEXT </w:instrText>
            </w:r>
            <w:r w:rsidRPr="001432DD">
              <w:rPr>
                <w:rFonts w:ascii="Times New Roman" w:hAnsi="Times New Roman"/>
                <w:b/>
                <w:sz w:val="22"/>
              </w:rPr>
            </w:r>
            <w:r w:rsidRPr="001432DD">
              <w:rPr>
                <w:rFonts w:ascii="Times New Roman" w:hAnsi="Times New Roman"/>
                <w:b/>
                <w:sz w:val="22"/>
              </w:rPr>
              <w:fldChar w:fldCharType="separate"/>
            </w:r>
            <w:r w:rsidR="003E7E68">
              <w:rPr>
                <w:rFonts w:ascii="Times New Roman" w:hAnsi="Times New Roman"/>
                <w:b/>
                <w:noProof/>
                <w:sz w:val="22"/>
              </w:rPr>
              <w:t>……………</w:t>
            </w:r>
            <w:r w:rsidRPr="001432DD">
              <w:rPr>
                <w:rFonts w:ascii="Times New Roman" w:hAnsi="Times New Roman"/>
                <w:sz w:val="22"/>
              </w:rPr>
              <w:fldChar w:fldCharType="end"/>
            </w:r>
          </w:p>
        </w:tc>
        <w:tc>
          <w:tcPr>
            <w:tcW w:w="3297" w:type="dxa"/>
            <w:shd w:val="clear" w:color="auto" w:fill="auto"/>
          </w:tcPr>
          <w:p w14:paraId="30ECA183" w14:textId="7F831E2B" w:rsidR="001432DD" w:rsidRPr="001432DD" w:rsidRDefault="001432DD" w:rsidP="001432DD">
            <w:pPr>
              <w:jc w:val="center"/>
              <w:rPr>
                <w:rFonts w:ascii="Times New Roman" w:hAnsi="Times New Roman"/>
                <w:sz w:val="22"/>
              </w:rPr>
            </w:pPr>
            <w:r w:rsidRPr="001432DD">
              <w:rPr>
                <w:rFonts w:ascii="Times New Roman" w:hAnsi="Times New Roman"/>
                <w:b/>
                <w:sz w:val="22"/>
              </w:rPr>
              <w:fldChar w:fldCharType="begin">
                <w:ffData>
                  <w:name w:val="Texte6"/>
                  <w:enabled/>
                  <w:calcOnExit w:val="0"/>
                  <w:textInput>
                    <w:default w:val="……………"/>
                  </w:textInput>
                </w:ffData>
              </w:fldChar>
            </w:r>
            <w:r w:rsidRPr="001432DD">
              <w:rPr>
                <w:rFonts w:ascii="Times New Roman" w:hAnsi="Times New Roman"/>
                <w:b/>
                <w:sz w:val="22"/>
              </w:rPr>
              <w:instrText xml:space="preserve"> FORMTEXT </w:instrText>
            </w:r>
            <w:r w:rsidRPr="001432DD">
              <w:rPr>
                <w:rFonts w:ascii="Times New Roman" w:hAnsi="Times New Roman"/>
                <w:b/>
                <w:sz w:val="22"/>
              </w:rPr>
            </w:r>
            <w:r w:rsidRPr="001432DD">
              <w:rPr>
                <w:rFonts w:ascii="Times New Roman" w:hAnsi="Times New Roman"/>
                <w:b/>
                <w:sz w:val="22"/>
              </w:rPr>
              <w:fldChar w:fldCharType="separate"/>
            </w:r>
            <w:r w:rsidR="003E7E68">
              <w:rPr>
                <w:rFonts w:ascii="Times New Roman" w:hAnsi="Times New Roman"/>
                <w:b/>
                <w:noProof/>
                <w:sz w:val="22"/>
              </w:rPr>
              <w:t>……………</w:t>
            </w:r>
            <w:r w:rsidRPr="001432DD">
              <w:rPr>
                <w:rFonts w:ascii="Times New Roman" w:hAnsi="Times New Roman"/>
                <w:sz w:val="22"/>
              </w:rPr>
              <w:fldChar w:fldCharType="end"/>
            </w:r>
          </w:p>
        </w:tc>
        <w:tc>
          <w:tcPr>
            <w:tcW w:w="3297" w:type="dxa"/>
            <w:shd w:val="clear" w:color="auto" w:fill="auto"/>
          </w:tcPr>
          <w:p w14:paraId="00FCE58D" w14:textId="1E328CD2" w:rsidR="001432DD" w:rsidRPr="001432DD" w:rsidRDefault="001432DD" w:rsidP="001432DD">
            <w:pPr>
              <w:jc w:val="center"/>
              <w:rPr>
                <w:rFonts w:ascii="Times New Roman" w:hAnsi="Times New Roman"/>
                <w:sz w:val="22"/>
              </w:rPr>
            </w:pPr>
            <w:r w:rsidRPr="001432DD">
              <w:rPr>
                <w:rFonts w:ascii="Times New Roman" w:hAnsi="Times New Roman"/>
                <w:b/>
                <w:sz w:val="22"/>
              </w:rPr>
              <w:fldChar w:fldCharType="begin">
                <w:ffData>
                  <w:name w:val="Texte6"/>
                  <w:enabled/>
                  <w:calcOnExit w:val="0"/>
                  <w:textInput>
                    <w:default w:val="……………"/>
                  </w:textInput>
                </w:ffData>
              </w:fldChar>
            </w:r>
            <w:r w:rsidRPr="001432DD">
              <w:rPr>
                <w:rFonts w:ascii="Times New Roman" w:hAnsi="Times New Roman"/>
                <w:b/>
                <w:sz w:val="22"/>
              </w:rPr>
              <w:instrText xml:space="preserve"> FORMTEXT </w:instrText>
            </w:r>
            <w:r w:rsidRPr="001432DD">
              <w:rPr>
                <w:rFonts w:ascii="Times New Roman" w:hAnsi="Times New Roman"/>
                <w:b/>
                <w:sz w:val="22"/>
              </w:rPr>
            </w:r>
            <w:r w:rsidRPr="001432DD">
              <w:rPr>
                <w:rFonts w:ascii="Times New Roman" w:hAnsi="Times New Roman"/>
                <w:b/>
                <w:sz w:val="22"/>
              </w:rPr>
              <w:fldChar w:fldCharType="separate"/>
            </w:r>
            <w:r w:rsidR="003E7E68">
              <w:rPr>
                <w:rFonts w:ascii="Times New Roman" w:hAnsi="Times New Roman"/>
                <w:b/>
                <w:noProof/>
                <w:sz w:val="22"/>
              </w:rPr>
              <w:t>……………</w:t>
            </w:r>
            <w:r w:rsidRPr="001432DD">
              <w:rPr>
                <w:rFonts w:ascii="Times New Roman" w:hAnsi="Times New Roman"/>
                <w:sz w:val="22"/>
              </w:rPr>
              <w:fldChar w:fldCharType="end"/>
            </w:r>
          </w:p>
        </w:tc>
      </w:tr>
      <w:tr w:rsidR="001432DD" w:rsidRPr="001432DD" w14:paraId="2DE05446" w14:textId="77777777" w:rsidTr="00EE6E21">
        <w:tc>
          <w:tcPr>
            <w:tcW w:w="3189" w:type="dxa"/>
            <w:shd w:val="clear" w:color="auto" w:fill="auto"/>
          </w:tcPr>
          <w:p w14:paraId="529E94CB" w14:textId="084CA635" w:rsidR="001432DD" w:rsidRPr="001432DD" w:rsidRDefault="001432DD" w:rsidP="001432DD">
            <w:pPr>
              <w:jc w:val="center"/>
              <w:rPr>
                <w:rFonts w:ascii="Times New Roman" w:hAnsi="Times New Roman"/>
                <w:sz w:val="22"/>
              </w:rPr>
            </w:pPr>
            <w:r w:rsidRPr="001432DD">
              <w:rPr>
                <w:rFonts w:ascii="Times New Roman" w:hAnsi="Times New Roman"/>
                <w:b/>
                <w:sz w:val="22"/>
              </w:rPr>
              <w:fldChar w:fldCharType="begin">
                <w:ffData>
                  <w:name w:val="Texte6"/>
                  <w:enabled/>
                  <w:calcOnExit w:val="0"/>
                  <w:textInput>
                    <w:default w:val="……………"/>
                  </w:textInput>
                </w:ffData>
              </w:fldChar>
            </w:r>
            <w:r w:rsidRPr="001432DD">
              <w:rPr>
                <w:rFonts w:ascii="Times New Roman" w:hAnsi="Times New Roman"/>
                <w:b/>
                <w:sz w:val="22"/>
              </w:rPr>
              <w:instrText xml:space="preserve"> FORMTEXT </w:instrText>
            </w:r>
            <w:r w:rsidRPr="001432DD">
              <w:rPr>
                <w:rFonts w:ascii="Times New Roman" w:hAnsi="Times New Roman"/>
                <w:b/>
                <w:sz w:val="22"/>
              </w:rPr>
            </w:r>
            <w:r w:rsidRPr="001432DD">
              <w:rPr>
                <w:rFonts w:ascii="Times New Roman" w:hAnsi="Times New Roman"/>
                <w:b/>
                <w:sz w:val="22"/>
              </w:rPr>
              <w:fldChar w:fldCharType="separate"/>
            </w:r>
            <w:r w:rsidR="003E7E68">
              <w:rPr>
                <w:rFonts w:ascii="Times New Roman" w:hAnsi="Times New Roman"/>
                <w:b/>
                <w:noProof/>
                <w:sz w:val="22"/>
              </w:rPr>
              <w:t>……………</w:t>
            </w:r>
            <w:r w:rsidRPr="001432DD">
              <w:rPr>
                <w:rFonts w:ascii="Times New Roman" w:hAnsi="Times New Roman"/>
                <w:sz w:val="22"/>
              </w:rPr>
              <w:fldChar w:fldCharType="end"/>
            </w:r>
          </w:p>
        </w:tc>
        <w:tc>
          <w:tcPr>
            <w:tcW w:w="3297" w:type="dxa"/>
            <w:shd w:val="clear" w:color="auto" w:fill="auto"/>
          </w:tcPr>
          <w:p w14:paraId="28BF1E27" w14:textId="79158693" w:rsidR="001432DD" w:rsidRPr="001432DD" w:rsidRDefault="001432DD" w:rsidP="001432DD">
            <w:pPr>
              <w:jc w:val="center"/>
              <w:rPr>
                <w:rFonts w:ascii="Times New Roman" w:hAnsi="Times New Roman"/>
                <w:sz w:val="22"/>
              </w:rPr>
            </w:pPr>
            <w:r w:rsidRPr="001432DD">
              <w:rPr>
                <w:rFonts w:ascii="Times New Roman" w:hAnsi="Times New Roman"/>
                <w:b/>
                <w:sz w:val="22"/>
              </w:rPr>
              <w:fldChar w:fldCharType="begin">
                <w:ffData>
                  <w:name w:val="Texte6"/>
                  <w:enabled/>
                  <w:calcOnExit w:val="0"/>
                  <w:textInput>
                    <w:default w:val="……………"/>
                  </w:textInput>
                </w:ffData>
              </w:fldChar>
            </w:r>
            <w:r w:rsidRPr="001432DD">
              <w:rPr>
                <w:rFonts w:ascii="Times New Roman" w:hAnsi="Times New Roman"/>
                <w:b/>
                <w:sz w:val="22"/>
              </w:rPr>
              <w:instrText xml:space="preserve"> FORMTEXT </w:instrText>
            </w:r>
            <w:r w:rsidRPr="001432DD">
              <w:rPr>
                <w:rFonts w:ascii="Times New Roman" w:hAnsi="Times New Roman"/>
                <w:b/>
                <w:sz w:val="22"/>
              </w:rPr>
            </w:r>
            <w:r w:rsidRPr="001432DD">
              <w:rPr>
                <w:rFonts w:ascii="Times New Roman" w:hAnsi="Times New Roman"/>
                <w:b/>
                <w:sz w:val="22"/>
              </w:rPr>
              <w:fldChar w:fldCharType="separate"/>
            </w:r>
            <w:r w:rsidR="003E7E68">
              <w:rPr>
                <w:rFonts w:ascii="Times New Roman" w:hAnsi="Times New Roman"/>
                <w:b/>
                <w:noProof/>
                <w:sz w:val="22"/>
              </w:rPr>
              <w:t>……………</w:t>
            </w:r>
            <w:r w:rsidRPr="001432DD">
              <w:rPr>
                <w:rFonts w:ascii="Times New Roman" w:hAnsi="Times New Roman"/>
                <w:sz w:val="22"/>
              </w:rPr>
              <w:fldChar w:fldCharType="end"/>
            </w:r>
          </w:p>
        </w:tc>
        <w:tc>
          <w:tcPr>
            <w:tcW w:w="3297" w:type="dxa"/>
            <w:shd w:val="clear" w:color="auto" w:fill="auto"/>
          </w:tcPr>
          <w:p w14:paraId="46F486B3" w14:textId="17156B94" w:rsidR="001432DD" w:rsidRPr="001432DD" w:rsidRDefault="001432DD" w:rsidP="001432DD">
            <w:pPr>
              <w:jc w:val="center"/>
              <w:rPr>
                <w:rFonts w:ascii="Times New Roman" w:hAnsi="Times New Roman"/>
                <w:sz w:val="22"/>
              </w:rPr>
            </w:pPr>
            <w:r w:rsidRPr="001432DD">
              <w:rPr>
                <w:rFonts w:ascii="Times New Roman" w:hAnsi="Times New Roman"/>
                <w:b/>
                <w:sz w:val="22"/>
              </w:rPr>
              <w:fldChar w:fldCharType="begin">
                <w:ffData>
                  <w:name w:val="Texte6"/>
                  <w:enabled/>
                  <w:calcOnExit w:val="0"/>
                  <w:textInput>
                    <w:default w:val="……………"/>
                  </w:textInput>
                </w:ffData>
              </w:fldChar>
            </w:r>
            <w:r w:rsidRPr="001432DD">
              <w:rPr>
                <w:rFonts w:ascii="Times New Roman" w:hAnsi="Times New Roman"/>
                <w:b/>
                <w:sz w:val="22"/>
              </w:rPr>
              <w:instrText xml:space="preserve"> FORMTEXT </w:instrText>
            </w:r>
            <w:r w:rsidRPr="001432DD">
              <w:rPr>
                <w:rFonts w:ascii="Times New Roman" w:hAnsi="Times New Roman"/>
                <w:b/>
                <w:sz w:val="22"/>
              </w:rPr>
            </w:r>
            <w:r w:rsidRPr="001432DD">
              <w:rPr>
                <w:rFonts w:ascii="Times New Roman" w:hAnsi="Times New Roman"/>
                <w:b/>
                <w:sz w:val="22"/>
              </w:rPr>
              <w:fldChar w:fldCharType="separate"/>
            </w:r>
            <w:r w:rsidR="003E7E68">
              <w:rPr>
                <w:rFonts w:ascii="Times New Roman" w:hAnsi="Times New Roman"/>
                <w:b/>
                <w:noProof/>
                <w:sz w:val="22"/>
              </w:rPr>
              <w:t>……………</w:t>
            </w:r>
            <w:r w:rsidRPr="001432DD">
              <w:rPr>
                <w:rFonts w:ascii="Times New Roman" w:hAnsi="Times New Roman"/>
                <w:sz w:val="22"/>
              </w:rPr>
              <w:fldChar w:fldCharType="end"/>
            </w:r>
          </w:p>
        </w:tc>
      </w:tr>
      <w:tr w:rsidR="001432DD" w:rsidRPr="001432DD" w14:paraId="2C83C778" w14:textId="77777777" w:rsidTr="00EE6E21">
        <w:tc>
          <w:tcPr>
            <w:tcW w:w="3189" w:type="dxa"/>
            <w:shd w:val="clear" w:color="auto" w:fill="auto"/>
          </w:tcPr>
          <w:p w14:paraId="120DD3B4" w14:textId="6BF759AA" w:rsidR="001432DD" w:rsidRPr="001432DD" w:rsidRDefault="001432DD" w:rsidP="001432DD">
            <w:pPr>
              <w:jc w:val="center"/>
              <w:rPr>
                <w:rFonts w:ascii="Times New Roman" w:hAnsi="Times New Roman"/>
                <w:sz w:val="22"/>
              </w:rPr>
            </w:pPr>
            <w:r w:rsidRPr="001432DD">
              <w:rPr>
                <w:rFonts w:ascii="Times New Roman" w:hAnsi="Times New Roman"/>
                <w:b/>
                <w:sz w:val="22"/>
              </w:rPr>
              <w:fldChar w:fldCharType="begin">
                <w:ffData>
                  <w:name w:val="Texte6"/>
                  <w:enabled/>
                  <w:calcOnExit w:val="0"/>
                  <w:textInput>
                    <w:default w:val="……………"/>
                  </w:textInput>
                </w:ffData>
              </w:fldChar>
            </w:r>
            <w:r w:rsidRPr="001432DD">
              <w:rPr>
                <w:rFonts w:ascii="Times New Roman" w:hAnsi="Times New Roman"/>
                <w:b/>
                <w:sz w:val="22"/>
              </w:rPr>
              <w:instrText xml:space="preserve"> FORMTEXT </w:instrText>
            </w:r>
            <w:r w:rsidRPr="001432DD">
              <w:rPr>
                <w:rFonts w:ascii="Times New Roman" w:hAnsi="Times New Roman"/>
                <w:b/>
                <w:sz w:val="22"/>
              </w:rPr>
            </w:r>
            <w:r w:rsidRPr="001432DD">
              <w:rPr>
                <w:rFonts w:ascii="Times New Roman" w:hAnsi="Times New Roman"/>
                <w:b/>
                <w:sz w:val="22"/>
              </w:rPr>
              <w:fldChar w:fldCharType="separate"/>
            </w:r>
            <w:r w:rsidR="003E7E68">
              <w:rPr>
                <w:rFonts w:ascii="Times New Roman" w:hAnsi="Times New Roman"/>
                <w:b/>
                <w:noProof/>
                <w:sz w:val="22"/>
              </w:rPr>
              <w:t>……………</w:t>
            </w:r>
            <w:r w:rsidRPr="001432DD">
              <w:rPr>
                <w:rFonts w:ascii="Times New Roman" w:hAnsi="Times New Roman"/>
                <w:sz w:val="22"/>
              </w:rPr>
              <w:fldChar w:fldCharType="end"/>
            </w:r>
          </w:p>
        </w:tc>
        <w:tc>
          <w:tcPr>
            <w:tcW w:w="3297" w:type="dxa"/>
            <w:shd w:val="clear" w:color="auto" w:fill="auto"/>
          </w:tcPr>
          <w:p w14:paraId="377F64CD" w14:textId="730F12F2" w:rsidR="001432DD" w:rsidRPr="001432DD" w:rsidRDefault="001432DD" w:rsidP="001432DD">
            <w:pPr>
              <w:jc w:val="center"/>
              <w:rPr>
                <w:rFonts w:ascii="Times New Roman" w:hAnsi="Times New Roman"/>
                <w:sz w:val="22"/>
              </w:rPr>
            </w:pPr>
            <w:r w:rsidRPr="001432DD">
              <w:rPr>
                <w:rFonts w:ascii="Times New Roman" w:hAnsi="Times New Roman"/>
                <w:b/>
                <w:sz w:val="22"/>
              </w:rPr>
              <w:fldChar w:fldCharType="begin">
                <w:ffData>
                  <w:name w:val="Texte6"/>
                  <w:enabled/>
                  <w:calcOnExit w:val="0"/>
                  <w:textInput>
                    <w:default w:val="……………"/>
                  </w:textInput>
                </w:ffData>
              </w:fldChar>
            </w:r>
            <w:r w:rsidRPr="001432DD">
              <w:rPr>
                <w:rFonts w:ascii="Times New Roman" w:hAnsi="Times New Roman"/>
                <w:b/>
                <w:sz w:val="22"/>
              </w:rPr>
              <w:instrText xml:space="preserve"> FORMTEXT </w:instrText>
            </w:r>
            <w:r w:rsidRPr="001432DD">
              <w:rPr>
                <w:rFonts w:ascii="Times New Roman" w:hAnsi="Times New Roman"/>
                <w:b/>
                <w:sz w:val="22"/>
              </w:rPr>
            </w:r>
            <w:r w:rsidRPr="001432DD">
              <w:rPr>
                <w:rFonts w:ascii="Times New Roman" w:hAnsi="Times New Roman"/>
                <w:b/>
                <w:sz w:val="22"/>
              </w:rPr>
              <w:fldChar w:fldCharType="separate"/>
            </w:r>
            <w:r w:rsidR="003E7E68">
              <w:rPr>
                <w:rFonts w:ascii="Times New Roman" w:hAnsi="Times New Roman"/>
                <w:b/>
                <w:noProof/>
                <w:sz w:val="22"/>
              </w:rPr>
              <w:t>……………</w:t>
            </w:r>
            <w:r w:rsidRPr="001432DD">
              <w:rPr>
                <w:rFonts w:ascii="Times New Roman" w:hAnsi="Times New Roman"/>
                <w:sz w:val="22"/>
              </w:rPr>
              <w:fldChar w:fldCharType="end"/>
            </w:r>
          </w:p>
        </w:tc>
        <w:tc>
          <w:tcPr>
            <w:tcW w:w="3297" w:type="dxa"/>
            <w:shd w:val="clear" w:color="auto" w:fill="auto"/>
          </w:tcPr>
          <w:p w14:paraId="2D4AE018" w14:textId="31E33E93" w:rsidR="001432DD" w:rsidRPr="001432DD" w:rsidRDefault="001432DD" w:rsidP="001432DD">
            <w:pPr>
              <w:jc w:val="center"/>
              <w:rPr>
                <w:rFonts w:ascii="Times New Roman" w:hAnsi="Times New Roman"/>
                <w:sz w:val="22"/>
              </w:rPr>
            </w:pPr>
            <w:r w:rsidRPr="001432DD">
              <w:rPr>
                <w:rFonts w:ascii="Times New Roman" w:hAnsi="Times New Roman"/>
                <w:b/>
                <w:sz w:val="22"/>
              </w:rPr>
              <w:fldChar w:fldCharType="begin">
                <w:ffData>
                  <w:name w:val="Texte6"/>
                  <w:enabled/>
                  <w:calcOnExit w:val="0"/>
                  <w:textInput>
                    <w:default w:val="……………"/>
                  </w:textInput>
                </w:ffData>
              </w:fldChar>
            </w:r>
            <w:r w:rsidRPr="001432DD">
              <w:rPr>
                <w:rFonts w:ascii="Times New Roman" w:hAnsi="Times New Roman"/>
                <w:b/>
                <w:sz w:val="22"/>
              </w:rPr>
              <w:instrText xml:space="preserve"> FORMTEXT </w:instrText>
            </w:r>
            <w:r w:rsidRPr="001432DD">
              <w:rPr>
                <w:rFonts w:ascii="Times New Roman" w:hAnsi="Times New Roman"/>
                <w:b/>
                <w:sz w:val="22"/>
              </w:rPr>
            </w:r>
            <w:r w:rsidRPr="001432DD">
              <w:rPr>
                <w:rFonts w:ascii="Times New Roman" w:hAnsi="Times New Roman"/>
                <w:b/>
                <w:sz w:val="22"/>
              </w:rPr>
              <w:fldChar w:fldCharType="separate"/>
            </w:r>
            <w:r w:rsidR="003E7E68">
              <w:rPr>
                <w:rFonts w:ascii="Times New Roman" w:hAnsi="Times New Roman"/>
                <w:b/>
                <w:noProof/>
                <w:sz w:val="22"/>
              </w:rPr>
              <w:t>……………</w:t>
            </w:r>
            <w:r w:rsidRPr="001432DD">
              <w:rPr>
                <w:rFonts w:ascii="Times New Roman" w:hAnsi="Times New Roman"/>
                <w:sz w:val="22"/>
              </w:rPr>
              <w:fldChar w:fldCharType="end"/>
            </w:r>
          </w:p>
        </w:tc>
      </w:tr>
    </w:tbl>
    <w:p w14:paraId="56881CC3" w14:textId="77777777" w:rsidR="001432DD" w:rsidRPr="001432DD" w:rsidRDefault="001432DD" w:rsidP="001432DD">
      <w:pPr>
        <w:rPr>
          <w:rFonts w:ascii="Times New Roman" w:hAnsi="Times New Roman"/>
          <w:sz w:val="22"/>
        </w:rPr>
      </w:pPr>
    </w:p>
    <w:p w14:paraId="3EC43A55" w14:textId="77777777" w:rsidR="001432DD" w:rsidRPr="001432DD" w:rsidRDefault="001432DD" w:rsidP="001432DD">
      <w:pPr>
        <w:rPr>
          <w:rFonts w:ascii="Times New Roman" w:hAnsi="Times New Roman"/>
          <w:sz w:val="22"/>
        </w:rPr>
      </w:pPr>
      <w:r w:rsidRPr="001432DD">
        <w:rPr>
          <w:rFonts w:ascii="Times New Roman" w:hAnsi="Times New Roman"/>
          <w:sz w:val="22"/>
        </w:rPr>
        <w:t>* En cas d’accord-cadre à bon de commande, le groupement s’engage à fournir pour chaque bon de commande la répartition financière par cotraitant associée à chaque UO commandée</w:t>
      </w:r>
    </w:p>
    <w:p w14:paraId="08FEB263" w14:textId="77777777" w:rsidR="001432DD" w:rsidRPr="001432DD" w:rsidRDefault="001432DD" w:rsidP="001432DD">
      <w:pPr>
        <w:rPr>
          <w:rFonts w:ascii="Times New Roman" w:hAnsi="Times New Roman"/>
          <w:sz w:val="22"/>
        </w:rPr>
      </w:pPr>
    </w:p>
    <w:p w14:paraId="2E0E3BD5" w14:textId="77777777" w:rsidR="001432DD" w:rsidRPr="001432DD" w:rsidRDefault="001432DD" w:rsidP="001432DD">
      <w:pPr>
        <w:rPr>
          <w:rFonts w:ascii="Times New Roman" w:hAnsi="Times New Roman"/>
          <w:sz w:val="22"/>
        </w:rPr>
      </w:pPr>
    </w:p>
    <w:p w14:paraId="731A393C" w14:textId="77777777" w:rsidR="001432DD" w:rsidRPr="001432DD" w:rsidRDefault="001432DD" w:rsidP="001432DD">
      <w:pPr>
        <w:rPr>
          <w:rFonts w:ascii="Times New Roman" w:hAnsi="Times New Roman"/>
          <w:sz w:val="22"/>
        </w:rPr>
      </w:pPr>
    </w:p>
    <w:p w14:paraId="5012B15A" w14:textId="77777777" w:rsidR="001432DD" w:rsidRPr="001432DD" w:rsidRDefault="001432DD" w:rsidP="001432DD">
      <w:pPr>
        <w:rPr>
          <w:rFonts w:ascii="Times New Roman" w:hAnsi="Times New Roman"/>
          <w:sz w:val="22"/>
        </w:rPr>
      </w:pPr>
    </w:p>
    <w:p w14:paraId="782A9B97" w14:textId="77777777" w:rsidR="001432DD" w:rsidRPr="001432DD" w:rsidRDefault="001432DD" w:rsidP="001432DD">
      <w:pPr>
        <w:rPr>
          <w:rFonts w:ascii="Times New Roman" w:hAnsi="Times New Roman"/>
          <w:sz w:val="22"/>
        </w:rPr>
      </w:pPr>
    </w:p>
    <w:p w14:paraId="159FDE27" w14:textId="77777777" w:rsidR="001432DD" w:rsidRPr="001432DD" w:rsidRDefault="001432DD" w:rsidP="001432DD">
      <w:pPr>
        <w:rPr>
          <w:rFonts w:ascii="Times New Roman" w:hAnsi="Times New Roman"/>
          <w:sz w:val="22"/>
        </w:rPr>
      </w:pPr>
    </w:p>
    <w:p w14:paraId="311A4008" w14:textId="77777777" w:rsidR="001432DD" w:rsidRPr="001432DD" w:rsidRDefault="001432DD" w:rsidP="001432DD">
      <w:pPr>
        <w:rPr>
          <w:rFonts w:ascii="Times New Roman" w:hAnsi="Times New Roman"/>
          <w:sz w:val="22"/>
        </w:rPr>
      </w:pPr>
    </w:p>
    <w:p w14:paraId="57173FC8" w14:textId="77777777" w:rsidR="001432DD" w:rsidRPr="001432DD" w:rsidRDefault="001432DD" w:rsidP="001432DD">
      <w:pPr>
        <w:rPr>
          <w:rFonts w:ascii="Times New Roman" w:hAnsi="Times New Roman"/>
          <w:sz w:val="22"/>
        </w:rPr>
      </w:pPr>
    </w:p>
    <w:p w14:paraId="31F6C36F" w14:textId="77777777" w:rsidR="001432DD" w:rsidRPr="001432DD" w:rsidRDefault="001432DD" w:rsidP="001432DD">
      <w:pPr>
        <w:rPr>
          <w:rFonts w:ascii="Times New Roman" w:hAnsi="Times New Roman"/>
          <w:sz w:val="22"/>
        </w:rPr>
      </w:pPr>
    </w:p>
    <w:p w14:paraId="62B442C1" w14:textId="77777777" w:rsidR="001432DD" w:rsidRPr="001432DD" w:rsidRDefault="001432DD" w:rsidP="001432DD">
      <w:pPr>
        <w:rPr>
          <w:rFonts w:ascii="Times New Roman" w:hAnsi="Times New Roman"/>
          <w:sz w:val="22"/>
        </w:rPr>
      </w:pPr>
    </w:p>
    <w:p w14:paraId="3871C041" w14:textId="77777777" w:rsidR="001432DD" w:rsidRPr="001432DD" w:rsidRDefault="001432DD" w:rsidP="001432DD">
      <w:pPr>
        <w:rPr>
          <w:rFonts w:ascii="Times New Roman" w:hAnsi="Times New Roman"/>
          <w:sz w:val="22"/>
        </w:rPr>
      </w:pPr>
    </w:p>
    <w:p w14:paraId="7EE944CB" w14:textId="77777777" w:rsidR="001432DD" w:rsidRPr="001432DD" w:rsidRDefault="001432DD" w:rsidP="001432DD">
      <w:pPr>
        <w:rPr>
          <w:rFonts w:ascii="Times New Roman" w:hAnsi="Times New Roman"/>
          <w:sz w:val="22"/>
        </w:rPr>
      </w:pPr>
    </w:p>
    <w:p w14:paraId="56010F03" w14:textId="77777777" w:rsidR="001432DD" w:rsidRPr="001432DD" w:rsidRDefault="001432DD" w:rsidP="001432DD">
      <w:pPr>
        <w:rPr>
          <w:rFonts w:ascii="Times New Roman" w:hAnsi="Times New Roman"/>
          <w:sz w:val="22"/>
        </w:rPr>
      </w:pPr>
    </w:p>
    <w:p w14:paraId="01A9DC42" w14:textId="77777777" w:rsidR="001432DD" w:rsidRPr="001432DD" w:rsidRDefault="001432DD" w:rsidP="001432DD">
      <w:pPr>
        <w:rPr>
          <w:rFonts w:ascii="Times New Roman" w:hAnsi="Times New Roman"/>
          <w:sz w:val="22"/>
        </w:rPr>
      </w:pPr>
    </w:p>
    <w:p w14:paraId="6C736E3F" w14:textId="77777777" w:rsidR="001432DD" w:rsidRPr="001432DD" w:rsidRDefault="001432DD" w:rsidP="001432DD">
      <w:pPr>
        <w:pStyle w:val="Titre2"/>
      </w:pPr>
      <w:bookmarkStart w:id="1254" w:name="_Toc117669371"/>
      <w:bookmarkStart w:id="1255" w:name="_Toc122770554"/>
      <w:bookmarkStart w:id="1256" w:name="_Toc126574598"/>
      <w:bookmarkStart w:id="1257" w:name="_Toc172518214"/>
      <w:bookmarkStart w:id="1258" w:name="_Toc323309551"/>
      <w:bookmarkStart w:id="1259" w:name="_Toc336250372"/>
      <w:bookmarkStart w:id="1260" w:name="_Toc33694707"/>
      <w:bookmarkStart w:id="1261" w:name="_Toc55556015"/>
      <w:bookmarkStart w:id="1262" w:name="_Toc180068687"/>
      <w:r w:rsidRPr="001432DD">
        <w:lastRenderedPageBreak/>
        <w:t>Références bancaires</w:t>
      </w:r>
      <w:bookmarkEnd w:id="1254"/>
      <w:bookmarkEnd w:id="1255"/>
      <w:bookmarkEnd w:id="1256"/>
      <w:bookmarkEnd w:id="1257"/>
      <w:bookmarkEnd w:id="1258"/>
      <w:bookmarkEnd w:id="1259"/>
      <w:bookmarkEnd w:id="1260"/>
      <w:bookmarkEnd w:id="1261"/>
      <w:bookmarkEnd w:id="1262"/>
      <w:r w:rsidRPr="001432DD">
        <w:t xml:space="preserve"> </w:t>
      </w:r>
    </w:p>
    <w:p w14:paraId="23594F6A" w14:textId="77777777" w:rsidR="001432DD" w:rsidRPr="001432DD" w:rsidRDefault="001432DD" w:rsidP="001432DD">
      <w:pPr>
        <w:rPr>
          <w:rFonts w:ascii="Times New Roman" w:hAnsi="Times New Roman"/>
          <w:sz w:val="22"/>
        </w:rPr>
      </w:pPr>
      <w:bookmarkStart w:id="1263" w:name="_Toc172518215"/>
      <w:r w:rsidRPr="001432DD">
        <w:rPr>
          <w:rFonts w:ascii="Times New Roman" w:hAnsi="Times New Roman"/>
          <w:sz w:val="22"/>
        </w:rPr>
        <w:t>La personne publique règle les sommes dues au titre du présent marché en faisant porter le montant au crédit du compte ouvert au nom de :</w:t>
      </w:r>
    </w:p>
    <w:p w14:paraId="34486382" w14:textId="77777777" w:rsidR="001432DD" w:rsidRPr="001432DD" w:rsidRDefault="001432DD" w:rsidP="001432DD">
      <w:pPr>
        <w:spacing w:after="120"/>
        <w:jc w:val="both"/>
        <w:rPr>
          <w:rFonts w:ascii="Arial" w:hAnsi="Arial" w:cs="Arial"/>
          <w:b/>
          <w:bCs/>
          <w:sz w:val="20"/>
          <w:u w:val="single"/>
        </w:rPr>
      </w:pPr>
      <w:r w:rsidRPr="001432DD">
        <w:rPr>
          <w:rFonts w:ascii="Arial" w:hAnsi="Arial" w:cs="Arial"/>
          <w:b/>
          <w:bCs/>
          <w:sz w:val="20"/>
          <w:u w:val="single"/>
        </w:rPr>
        <w:t>Compte à créditer :</w:t>
      </w:r>
    </w:p>
    <w:p w14:paraId="581E4F70" w14:textId="77777777" w:rsidR="001432DD" w:rsidRPr="001432DD" w:rsidRDefault="001432DD" w:rsidP="001432DD">
      <w:pPr>
        <w:spacing w:after="120"/>
        <w:jc w:val="both"/>
        <w:rPr>
          <w:rFonts w:ascii="Times New Roman" w:hAnsi="Times New Roman"/>
          <w:sz w:val="22"/>
        </w:rPr>
      </w:pPr>
    </w:p>
    <w:p w14:paraId="1DDA5408" w14:textId="77777777"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TITULAIRE (MANDATAIRE EN CAS DE GROUPEMENT)</w:t>
      </w:r>
    </w:p>
    <w:tbl>
      <w:tblPr>
        <w:tblW w:w="0" w:type="auto"/>
        <w:tblLayout w:type="fixed"/>
        <w:tblCellMar>
          <w:left w:w="70" w:type="dxa"/>
          <w:right w:w="70" w:type="dxa"/>
        </w:tblCellMar>
        <w:tblLook w:val="0000" w:firstRow="0" w:lastRow="0" w:firstColumn="0" w:lastColumn="0" w:noHBand="0" w:noVBand="0"/>
      </w:tblPr>
      <w:tblGrid>
        <w:gridCol w:w="1701"/>
        <w:gridCol w:w="2268"/>
        <w:gridCol w:w="1418"/>
        <w:gridCol w:w="1701"/>
        <w:gridCol w:w="1134"/>
      </w:tblGrid>
      <w:tr w:rsidR="001432DD" w:rsidRPr="001432DD" w14:paraId="0E911B2F" w14:textId="77777777" w:rsidTr="00EE6E21">
        <w:trPr>
          <w:cantSplit/>
          <w:trHeight w:val="183"/>
        </w:trPr>
        <w:tc>
          <w:tcPr>
            <w:tcW w:w="1701" w:type="dxa"/>
            <w:tcBorders>
              <w:top w:val="nil"/>
              <w:left w:val="nil"/>
              <w:bottom w:val="nil"/>
              <w:right w:val="nil"/>
            </w:tcBorders>
          </w:tcPr>
          <w:p w14:paraId="5BD6704D" w14:textId="77777777"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Bénéficiaire :</w:t>
            </w:r>
          </w:p>
        </w:tc>
        <w:tc>
          <w:tcPr>
            <w:tcW w:w="1134" w:type="dxa"/>
            <w:gridSpan w:val="4"/>
            <w:tcBorders>
              <w:left w:val="single" w:sz="6" w:space="0" w:color="auto"/>
              <w:bottom w:val="single" w:sz="6" w:space="0" w:color="auto"/>
              <w:right w:val="single" w:sz="6" w:space="0" w:color="auto"/>
            </w:tcBorders>
          </w:tcPr>
          <w:p w14:paraId="4C9F190E" w14:textId="77777777" w:rsidR="001432DD" w:rsidRPr="001432DD" w:rsidRDefault="001432DD" w:rsidP="001432DD">
            <w:pPr>
              <w:spacing w:after="120"/>
              <w:jc w:val="both"/>
              <w:rPr>
                <w:rFonts w:ascii="Times New Roman" w:hAnsi="Times New Roman"/>
                <w:sz w:val="22"/>
              </w:rPr>
            </w:pPr>
          </w:p>
        </w:tc>
      </w:tr>
      <w:tr w:rsidR="001432DD" w:rsidRPr="001432DD" w14:paraId="61270F7D" w14:textId="77777777" w:rsidTr="00EE6E21">
        <w:trPr>
          <w:cantSplit/>
          <w:trHeight w:val="183"/>
        </w:trPr>
        <w:tc>
          <w:tcPr>
            <w:tcW w:w="1701" w:type="dxa"/>
            <w:tcBorders>
              <w:top w:val="nil"/>
              <w:left w:val="nil"/>
              <w:right w:val="nil"/>
            </w:tcBorders>
          </w:tcPr>
          <w:p w14:paraId="6FCC9F88" w14:textId="77777777"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Banque :</w:t>
            </w:r>
          </w:p>
        </w:tc>
        <w:tc>
          <w:tcPr>
            <w:tcW w:w="1134" w:type="dxa"/>
            <w:gridSpan w:val="4"/>
            <w:tcBorders>
              <w:top w:val="single" w:sz="6" w:space="0" w:color="auto"/>
              <w:left w:val="single" w:sz="6" w:space="0" w:color="auto"/>
              <w:bottom w:val="single" w:sz="6" w:space="0" w:color="auto"/>
              <w:right w:val="single" w:sz="6" w:space="0" w:color="auto"/>
            </w:tcBorders>
          </w:tcPr>
          <w:p w14:paraId="18110CDC" w14:textId="77777777" w:rsidR="001432DD" w:rsidRPr="001432DD" w:rsidRDefault="001432DD" w:rsidP="001432DD">
            <w:pPr>
              <w:spacing w:after="120"/>
              <w:jc w:val="both"/>
              <w:rPr>
                <w:rFonts w:ascii="Times New Roman" w:hAnsi="Times New Roman"/>
                <w:sz w:val="22"/>
              </w:rPr>
            </w:pPr>
          </w:p>
        </w:tc>
      </w:tr>
      <w:tr w:rsidR="001432DD" w:rsidRPr="001432DD" w14:paraId="6B6791C2" w14:textId="77777777" w:rsidTr="00EE6E21">
        <w:trPr>
          <w:cantSplit/>
          <w:trHeight w:val="183"/>
        </w:trPr>
        <w:tc>
          <w:tcPr>
            <w:tcW w:w="1701" w:type="dxa"/>
            <w:tcBorders>
              <w:top w:val="nil"/>
              <w:bottom w:val="nil"/>
              <w:right w:val="single" w:sz="6" w:space="0" w:color="auto"/>
            </w:tcBorders>
            <w:vAlign w:val="bottom"/>
          </w:tcPr>
          <w:p w14:paraId="328A17C3" w14:textId="77777777" w:rsidR="001432DD" w:rsidRPr="001432DD" w:rsidRDefault="001432DD" w:rsidP="001432DD">
            <w:pPr>
              <w:spacing w:after="120"/>
              <w:jc w:val="both"/>
              <w:rPr>
                <w:rFonts w:ascii="Times New Roman" w:hAnsi="Times New Roman"/>
                <w:sz w:val="22"/>
              </w:rPr>
            </w:pPr>
          </w:p>
        </w:tc>
        <w:tc>
          <w:tcPr>
            <w:tcW w:w="2268" w:type="dxa"/>
            <w:tcBorders>
              <w:top w:val="single" w:sz="6" w:space="0" w:color="auto"/>
              <w:left w:val="single" w:sz="6" w:space="0" w:color="auto"/>
              <w:bottom w:val="single" w:sz="6" w:space="0" w:color="auto"/>
              <w:right w:val="single" w:sz="6" w:space="0" w:color="auto"/>
            </w:tcBorders>
            <w:vAlign w:val="bottom"/>
          </w:tcPr>
          <w:p w14:paraId="76BE5626" w14:textId="77777777" w:rsidR="001432DD" w:rsidRPr="001432DD" w:rsidRDefault="001432DD" w:rsidP="001432DD">
            <w:pPr>
              <w:spacing w:before="120"/>
              <w:rPr>
                <w:rFonts w:ascii="Arial" w:hAnsi="Arial" w:cs="Arial"/>
                <w:snapToGrid w:val="0"/>
                <w:sz w:val="20"/>
                <w:lang w:val="fr-CA"/>
              </w:rPr>
            </w:pPr>
            <w:r w:rsidRPr="001432DD">
              <w:rPr>
                <w:rFonts w:ascii="Arial" w:hAnsi="Arial" w:cs="Arial"/>
                <w:snapToGrid w:val="0"/>
                <w:sz w:val="20"/>
                <w:szCs w:val="16"/>
                <w:lang w:val="fr-CA"/>
              </w:rPr>
              <w:t xml:space="preserve">Code </w:t>
            </w:r>
            <w:r w:rsidRPr="001432DD">
              <w:rPr>
                <w:rFonts w:ascii="Arial" w:hAnsi="Arial" w:cs="Arial"/>
                <w:snapToGrid w:val="0"/>
                <w:sz w:val="20"/>
                <w:lang w:val="fr-CA"/>
              </w:rPr>
              <w:t>Etabt.</w:t>
            </w:r>
          </w:p>
        </w:tc>
        <w:tc>
          <w:tcPr>
            <w:tcW w:w="1418" w:type="dxa"/>
            <w:tcBorders>
              <w:top w:val="single" w:sz="6" w:space="0" w:color="auto"/>
              <w:left w:val="single" w:sz="6" w:space="0" w:color="auto"/>
              <w:bottom w:val="single" w:sz="6" w:space="0" w:color="auto"/>
              <w:right w:val="single" w:sz="6" w:space="0" w:color="auto"/>
            </w:tcBorders>
            <w:vAlign w:val="bottom"/>
          </w:tcPr>
          <w:p w14:paraId="7EFBE67D" w14:textId="77777777" w:rsidR="001432DD" w:rsidRPr="001432DD" w:rsidRDefault="001432DD" w:rsidP="001432DD">
            <w:pPr>
              <w:spacing w:before="120"/>
              <w:rPr>
                <w:rFonts w:ascii="Arial" w:hAnsi="Arial" w:cs="Arial"/>
                <w:snapToGrid w:val="0"/>
                <w:sz w:val="20"/>
                <w:lang w:val="fr-CA"/>
              </w:rPr>
            </w:pPr>
            <w:r w:rsidRPr="001432DD">
              <w:rPr>
                <w:rFonts w:ascii="Arial" w:hAnsi="Arial" w:cs="Arial"/>
                <w:snapToGrid w:val="0"/>
                <w:sz w:val="20"/>
                <w:lang w:val="fr-CA"/>
              </w:rPr>
              <w:t>Code Guichet</w:t>
            </w:r>
          </w:p>
        </w:tc>
        <w:tc>
          <w:tcPr>
            <w:tcW w:w="1701" w:type="dxa"/>
            <w:tcBorders>
              <w:top w:val="single" w:sz="6" w:space="0" w:color="auto"/>
              <w:left w:val="single" w:sz="6" w:space="0" w:color="auto"/>
              <w:bottom w:val="single" w:sz="6" w:space="0" w:color="auto"/>
              <w:right w:val="single" w:sz="6" w:space="0" w:color="auto"/>
            </w:tcBorders>
            <w:vAlign w:val="bottom"/>
          </w:tcPr>
          <w:p w14:paraId="20C63ED3" w14:textId="77777777" w:rsidR="001432DD" w:rsidRPr="001432DD" w:rsidRDefault="001432DD" w:rsidP="001432DD">
            <w:pPr>
              <w:spacing w:before="120"/>
              <w:rPr>
                <w:rFonts w:ascii="Arial" w:hAnsi="Arial" w:cs="Arial"/>
                <w:snapToGrid w:val="0"/>
                <w:sz w:val="20"/>
                <w:lang w:val="fr-CA"/>
              </w:rPr>
            </w:pPr>
            <w:r w:rsidRPr="001432DD">
              <w:rPr>
                <w:rFonts w:ascii="Arial" w:hAnsi="Arial" w:cs="Arial"/>
                <w:snapToGrid w:val="0"/>
                <w:sz w:val="20"/>
                <w:lang w:val="fr-CA"/>
              </w:rPr>
              <w:t>N° Compte</w:t>
            </w:r>
          </w:p>
        </w:tc>
        <w:tc>
          <w:tcPr>
            <w:tcW w:w="1134" w:type="dxa"/>
            <w:tcBorders>
              <w:top w:val="single" w:sz="6" w:space="0" w:color="auto"/>
              <w:left w:val="single" w:sz="6" w:space="0" w:color="auto"/>
              <w:bottom w:val="single" w:sz="6" w:space="0" w:color="auto"/>
              <w:right w:val="single" w:sz="6" w:space="0" w:color="auto"/>
            </w:tcBorders>
            <w:vAlign w:val="bottom"/>
          </w:tcPr>
          <w:p w14:paraId="7064F067" w14:textId="77777777" w:rsidR="001432DD" w:rsidRPr="001432DD" w:rsidRDefault="001432DD" w:rsidP="001432DD">
            <w:pPr>
              <w:spacing w:before="120"/>
              <w:rPr>
                <w:rFonts w:ascii="Arial" w:hAnsi="Arial" w:cs="Arial"/>
                <w:snapToGrid w:val="0"/>
                <w:sz w:val="20"/>
                <w:lang w:val="fr-CA"/>
              </w:rPr>
            </w:pPr>
            <w:r w:rsidRPr="001432DD">
              <w:rPr>
                <w:rFonts w:ascii="Arial" w:hAnsi="Arial" w:cs="Arial"/>
                <w:snapToGrid w:val="0"/>
                <w:sz w:val="20"/>
                <w:lang w:val="fr-CA"/>
              </w:rPr>
              <w:t>Clé</w:t>
            </w:r>
          </w:p>
        </w:tc>
      </w:tr>
      <w:tr w:rsidR="001432DD" w:rsidRPr="001432DD" w14:paraId="24F89F96" w14:textId="77777777" w:rsidTr="00EE6E21">
        <w:trPr>
          <w:cantSplit/>
          <w:trHeight w:val="183"/>
        </w:trPr>
        <w:tc>
          <w:tcPr>
            <w:tcW w:w="1701" w:type="dxa"/>
            <w:tcBorders>
              <w:top w:val="nil"/>
              <w:left w:val="nil"/>
              <w:bottom w:val="nil"/>
              <w:right w:val="nil"/>
            </w:tcBorders>
          </w:tcPr>
          <w:p w14:paraId="7F4FA081" w14:textId="77777777" w:rsidR="001432DD" w:rsidRPr="001432DD" w:rsidRDefault="001432DD" w:rsidP="001432DD">
            <w:pPr>
              <w:spacing w:after="120"/>
              <w:jc w:val="both"/>
              <w:rPr>
                <w:rFonts w:ascii="Times New Roman" w:hAnsi="Times New Roman"/>
                <w:sz w:val="22"/>
              </w:rPr>
            </w:pPr>
          </w:p>
        </w:tc>
        <w:tc>
          <w:tcPr>
            <w:tcW w:w="2268" w:type="dxa"/>
            <w:tcBorders>
              <w:top w:val="single" w:sz="6" w:space="0" w:color="auto"/>
              <w:left w:val="single" w:sz="6" w:space="0" w:color="auto"/>
              <w:bottom w:val="single" w:sz="6" w:space="0" w:color="auto"/>
              <w:right w:val="single" w:sz="6" w:space="0" w:color="auto"/>
            </w:tcBorders>
          </w:tcPr>
          <w:p w14:paraId="2CCD7DC2" w14:textId="77777777" w:rsidR="001432DD" w:rsidRPr="001432DD" w:rsidRDefault="001432DD" w:rsidP="001432DD">
            <w:pPr>
              <w:spacing w:before="120"/>
              <w:rPr>
                <w:rFonts w:ascii="Arial" w:hAnsi="Arial" w:cs="Arial"/>
                <w:snapToGrid w:val="0"/>
                <w:sz w:val="20"/>
                <w:lang w:val="fr-CA"/>
              </w:rPr>
            </w:pPr>
          </w:p>
        </w:tc>
        <w:tc>
          <w:tcPr>
            <w:tcW w:w="1418" w:type="dxa"/>
            <w:tcBorders>
              <w:top w:val="single" w:sz="6" w:space="0" w:color="auto"/>
              <w:left w:val="single" w:sz="6" w:space="0" w:color="auto"/>
              <w:bottom w:val="single" w:sz="6" w:space="0" w:color="auto"/>
              <w:right w:val="single" w:sz="6" w:space="0" w:color="auto"/>
            </w:tcBorders>
          </w:tcPr>
          <w:p w14:paraId="625E4FEB" w14:textId="77777777" w:rsidR="001432DD" w:rsidRPr="001432DD" w:rsidRDefault="001432DD" w:rsidP="001432DD">
            <w:pPr>
              <w:spacing w:before="120"/>
              <w:rPr>
                <w:rFonts w:ascii="Arial" w:hAnsi="Arial" w:cs="Arial"/>
                <w:snapToGrid w:val="0"/>
                <w:sz w:val="20"/>
                <w:lang w:val="fr-CA"/>
              </w:rPr>
            </w:pPr>
          </w:p>
        </w:tc>
        <w:tc>
          <w:tcPr>
            <w:tcW w:w="1701" w:type="dxa"/>
            <w:tcBorders>
              <w:top w:val="single" w:sz="6" w:space="0" w:color="auto"/>
              <w:left w:val="single" w:sz="6" w:space="0" w:color="auto"/>
              <w:bottom w:val="single" w:sz="6" w:space="0" w:color="auto"/>
              <w:right w:val="single" w:sz="6" w:space="0" w:color="auto"/>
            </w:tcBorders>
          </w:tcPr>
          <w:p w14:paraId="572CDF68" w14:textId="77777777" w:rsidR="001432DD" w:rsidRPr="001432DD" w:rsidRDefault="001432DD" w:rsidP="001432DD">
            <w:pPr>
              <w:spacing w:before="120"/>
              <w:rPr>
                <w:rFonts w:ascii="Arial" w:hAnsi="Arial" w:cs="Arial"/>
                <w:snapToGrid w:val="0"/>
                <w:sz w:val="20"/>
                <w:lang w:val="fr-CA"/>
              </w:rPr>
            </w:pPr>
          </w:p>
        </w:tc>
        <w:tc>
          <w:tcPr>
            <w:tcW w:w="1134" w:type="dxa"/>
            <w:tcBorders>
              <w:top w:val="single" w:sz="6" w:space="0" w:color="auto"/>
              <w:left w:val="single" w:sz="6" w:space="0" w:color="auto"/>
              <w:bottom w:val="single" w:sz="6" w:space="0" w:color="auto"/>
              <w:right w:val="single" w:sz="6" w:space="0" w:color="auto"/>
            </w:tcBorders>
          </w:tcPr>
          <w:p w14:paraId="6F838E57" w14:textId="77777777" w:rsidR="001432DD" w:rsidRPr="001432DD" w:rsidRDefault="001432DD" w:rsidP="001432DD">
            <w:pPr>
              <w:spacing w:before="120"/>
              <w:rPr>
                <w:rFonts w:ascii="Arial" w:hAnsi="Arial" w:cs="Arial"/>
                <w:snapToGrid w:val="0"/>
                <w:sz w:val="20"/>
                <w:lang w:val="fr-CA"/>
              </w:rPr>
            </w:pPr>
          </w:p>
        </w:tc>
      </w:tr>
    </w:tbl>
    <w:p w14:paraId="710EFA42" w14:textId="77777777" w:rsidR="001432DD" w:rsidRPr="001432DD" w:rsidRDefault="001432DD" w:rsidP="001432DD">
      <w:pPr>
        <w:spacing w:after="120"/>
        <w:jc w:val="both"/>
        <w:rPr>
          <w:rFonts w:ascii="Times New Roman" w:hAnsi="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134"/>
        <w:gridCol w:w="1134"/>
        <w:gridCol w:w="1418"/>
        <w:gridCol w:w="1701"/>
        <w:gridCol w:w="1134"/>
      </w:tblGrid>
      <w:tr w:rsidR="001432DD" w:rsidRPr="001432DD" w14:paraId="5CEAC207" w14:textId="77777777" w:rsidTr="00EE6E21">
        <w:tc>
          <w:tcPr>
            <w:tcW w:w="1701" w:type="dxa"/>
            <w:tcBorders>
              <w:top w:val="nil"/>
              <w:left w:val="nil"/>
              <w:bottom w:val="nil"/>
            </w:tcBorders>
          </w:tcPr>
          <w:p w14:paraId="66A39BBA" w14:textId="77777777"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IBAN</w:t>
            </w:r>
          </w:p>
        </w:tc>
        <w:tc>
          <w:tcPr>
            <w:tcW w:w="1134" w:type="dxa"/>
          </w:tcPr>
          <w:p w14:paraId="2D9A2230" w14:textId="77777777" w:rsidR="001432DD" w:rsidRPr="001432DD" w:rsidRDefault="001432DD" w:rsidP="001432DD">
            <w:pPr>
              <w:spacing w:after="120"/>
              <w:jc w:val="both"/>
              <w:rPr>
                <w:rFonts w:ascii="Times New Roman" w:hAnsi="Times New Roman"/>
                <w:sz w:val="22"/>
              </w:rPr>
            </w:pPr>
          </w:p>
        </w:tc>
        <w:tc>
          <w:tcPr>
            <w:tcW w:w="1134" w:type="dxa"/>
          </w:tcPr>
          <w:p w14:paraId="0D1E4955" w14:textId="77777777" w:rsidR="001432DD" w:rsidRPr="001432DD" w:rsidRDefault="001432DD" w:rsidP="001432DD">
            <w:pPr>
              <w:spacing w:after="120"/>
              <w:jc w:val="both"/>
              <w:rPr>
                <w:rFonts w:ascii="Times New Roman" w:hAnsi="Times New Roman"/>
                <w:sz w:val="22"/>
              </w:rPr>
            </w:pPr>
          </w:p>
        </w:tc>
        <w:tc>
          <w:tcPr>
            <w:tcW w:w="1418" w:type="dxa"/>
          </w:tcPr>
          <w:p w14:paraId="5DEFF6B4" w14:textId="77777777" w:rsidR="001432DD" w:rsidRPr="001432DD" w:rsidRDefault="001432DD" w:rsidP="001432DD">
            <w:pPr>
              <w:spacing w:after="120"/>
              <w:jc w:val="both"/>
              <w:rPr>
                <w:rFonts w:ascii="Times New Roman" w:hAnsi="Times New Roman"/>
                <w:sz w:val="22"/>
              </w:rPr>
            </w:pPr>
          </w:p>
        </w:tc>
        <w:tc>
          <w:tcPr>
            <w:tcW w:w="1701" w:type="dxa"/>
          </w:tcPr>
          <w:p w14:paraId="59D83367" w14:textId="77777777" w:rsidR="001432DD" w:rsidRPr="001432DD" w:rsidRDefault="001432DD" w:rsidP="001432DD">
            <w:pPr>
              <w:spacing w:after="120"/>
              <w:jc w:val="both"/>
              <w:rPr>
                <w:rFonts w:ascii="Times New Roman" w:hAnsi="Times New Roman"/>
                <w:sz w:val="22"/>
              </w:rPr>
            </w:pPr>
          </w:p>
        </w:tc>
        <w:tc>
          <w:tcPr>
            <w:tcW w:w="1134" w:type="dxa"/>
          </w:tcPr>
          <w:p w14:paraId="5638D25B" w14:textId="77777777" w:rsidR="001432DD" w:rsidRPr="001432DD" w:rsidRDefault="001432DD" w:rsidP="001432DD">
            <w:pPr>
              <w:spacing w:after="120"/>
              <w:jc w:val="both"/>
              <w:rPr>
                <w:rFonts w:ascii="Times New Roman" w:hAnsi="Times New Roman"/>
                <w:sz w:val="22"/>
              </w:rPr>
            </w:pPr>
          </w:p>
        </w:tc>
      </w:tr>
      <w:tr w:rsidR="001432DD" w:rsidRPr="001432DD" w14:paraId="735870E9" w14:textId="77777777" w:rsidTr="00EE6E21">
        <w:tc>
          <w:tcPr>
            <w:tcW w:w="1701" w:type="dxa"/>
            <w:tcBorders>
              <w:top w:val="nil"/>
              <w:left w:val="nil"/>
              <w:bottom w:val="nil"/>
            </w:tcBorders>
          </w:tcPr>
          <w:p w14:paraId="35225FA2" w14:textId="77777777"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BIC</w:t>
            </w:r>
          </w:p>
        </w:tc>
        <w:tc>
          <w:tcPr>
            <w:tcW w:w="6521" w:type="dxa"/>
            <w:gridSpan w:val="5"/>
          </w:tcPr>
          <w:p w14:paraId="02BBA292" w14:textId="77777777" w:rsidR="001432DD" w:rsidRPr="001432DD" w:rsidRDefault="001432DD" w:rsidP="001432DD">
            <w:pPr>
              <w:spacing w:after="120"/>
              <w:jc w:val="both"/>
              <w:rPr>
                <w:rFonts w:ascii="Times New Roman" w:hAnsi="Times New Roman"/>
                <w:sz w:val="22"/>
              </w:rPr>
            </w:pPr>
          </w:p>
        </w:tc>
      </w:tr>
    </w:tbl>
    <w:p w14:paraId="22F08B7E" w14:textId="77777777" w:rsidR="001432DD" w:rsidRPr="001432DD" w:rsidRDefault="001432DD" w:rsidP="001432DD">
      <w:pPr>
        <w:spacing w:after="120"/>
        <w:jc w:val="both"/>
        <w:rPr>
          <w:rFonts w:ascii="Times New Roman" w:hAnsi="Times New Roman"/>
          <w:sz w:val="22"/>
        </w:rPr>
      </w:pPr>
    </w:p>
    <w:p w14:paraId="01241A19" w14:textId="77777777" w:rsidR="001432DD" w:rsidRPr="001432DD" w:rsidRDefault="001432DD" w:rsidP="001432DD">
      <w:pPr>
        <w:spacing w:after="120"/>
        <w:jc w:val="both"/>
        <w:rPr>
          <w:rFonts w:ascii="Times New Roman" w:hAnsi="Times New Roman"/>
          <w:b/>
          <w:color w:val="FF0000"/>
          <w:sz w:val="22"/>
        </w:rPr>
      </w:pPr>
      <w:r w:rsidRPr="001432DD">
        <w:rPr>
          <w:rFonts w:ascii="Times New Roman" w:hAnsi="Times New Roman"/>
          <w:b/>
          <w:color w:val="FF0000"/>
          <w:sz w:val="22"/>
        </w:rPr>
        <w:t>Joindre un RIB ou un RIP papier au contrat</w:t>
      </w:r>
    </w:p>
    <w:p w14:paraId="6109E2D5" w14:textId="77777777" w:rsidR="001432DD" w:rsidRPr="001432DD" w:rsidRDefault="001432DD" w:rsidP="001432DD">
      <w:pPr>
        <w:spacing w:after="120"/>
        <w:jc w:val="both"/>
        <w:rPr>
          <w:rFonts w:ascii="Times New Roman" w:hAnsi="Times New Roman"/>
          <w:sz w:val="22"/>
        </w:rPr>
      </w:pPr>
    </w:p>
    <w:p w14:paraId="534FF699" w14:textId="77777777"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CO-TRAITANT SI NECESSAIRE</w:t>
      </w:r>
    </w:p>
    <w:tbl>
      <w:tblPr>
        <w:tblW w:w="0" w:type="auto"/>
        <w:tblLayout w:type="fixed"/>
        <w:tblCellMar>
          <w:left w:w="70" w:type="dxa"/>
          <w:right w:w="70" w:type="dxa"/>
        </w:tblCellMar>
        <w:tblLook w:val="0000" w:firstRow="0" w:lastRow="0" w:firstColumn="0" w:lastColumn="0" w:noHBand="0" w:noVBand="0"/>
      </w:tblPr>
      <w:tblGrid>
        <w:gridCol w:w="1701"/>
        <w:gridCol w:w="2268"/>
        <w:gridCol w:w="1418"/>
        <w:gridCol w:w="1701"/>
        <w:gridCol w:w="1134"/>
      </w:tblGrid>
      <w:tr w:rsidR="001432DD" w:rsidRPr="001432DD" w14:paraId="655F603A" w14:textId="77777777" w:rsidTr="00EE6E21">
        <w:trPr>
          <w:cantSplit/>
          <w:trHeight w:val="183"/>
        </w:trPr>
        <w:tc>
          <w:tcPr>
            <w:tcW w:w="1701" w:type="dxa"/>
            <w:tcBorders>
              <w:top w:val="nil"/>
              <w:left w:val="nil"/>
              <w:bottom w:val="nil"/>
              <w:right w:val="nil"/>
            </w:tcBorders>
          </w:tcPr>
          <w:p w14:paraId="3DB41C21" w14:textId="77777777"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Bénéficiaire :</w:t>
            </w:r>
          </w:p>
        </w:tc>
        <w:tc>
          <w:tcPr>
            <w:tcW w:w="1134" w:type="dxa"/>
            <w:gridSpan w:val="4"/>
            <w:tcBorders>
              <w:left w:val="single" w:sz="6" w:space="0" w:color="auto"/>
              <w:bottom w:val="single" w:sz="6" w:space="0" w:color="auto"/>
              <w:right w:val="single" w:sz="6" w:space="0" w:color="auto"/>
            </w:tcBorders>
          </w:tcPr>
          <w:p w14:paraId="41A801F1" w14:textId="77777777" w:rsidR="001432DD" w:rsidRPr="001432DD" w:rsidRDefault="001432DD" w:rsidP="001432DD">
            <w:pPr>
              <w:spacing w:after="120"/>
              <w:jc w:val="both"/>
              <w:rPr>
                <w:rFonts w:ascii="Times New Roman" w:hAnsi="Times New Roman"/>
                <w:sz w:val="22"/>
              </w:rPr>
            </w:pPr>
          </w:p>
        </w:tc>
      </w:tr>
      <w:tr w:rsidR="001432DD" w:rsidRPr="001432DD" w14:paraId="127D8198" w14:textId="77777777" w:rsidTr="00EE6E21">
        <w:trPr>
          <w:cantSplit/>
          <w:trHeight w:val="183"/>
        </w:trPr>
        <w:tc>
          <w:tcPr>
            <w:tcW w:w="1701" w:type="dxa"/>
            <w:tcBorders>
              <w:top w:val="nil"/>
              <w:left w:val="nil"/>
              <w:right w:val="nil"/>
            </w:tcBorders>
          </w:tcPr>
          <w:p w14:paraId="16FB7D92" w14:textId="77777777"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Banque :</w:t>
            </w:r>
          </w:p>
        </w:tc>
        <w:tc>
          <w:tcPr>
            <w:tcW w:w="1134" w:type="dxa"/>
            <w:gridSpan w:val="4"/>
            <w:tcBorders>
              <w:top w:val="single" w:sz="6" w:space="0" w:color="auto"/>
              <w:left w:val="single" w:sz="6" w:space="0" w:color="auto"/>
              <w:bottom w:val="single" w:sz="6" w:space="0" w:color="auto"/>
              <w:right w:val="single" w:sz="6" w:space="0" w:color="auto"/>
            </w:tcBorders>
          </w:tcPr>
          <w:p w14:paraId="490CFE1D" w14:textId="77777777" w:rsidR="001432DD" w:rsidRPr="001432DD" w:rsidRDefault="001432DD" w:rsidP="001432DD">
            <w:pPr>
              <w:spacing w:after="120"/>
              <w:jc w:val="both"/>
              <w:rPr>
                <w:rFonts w:ascii="Times New Roman" w:hAnsi="Times New Roman"/>
                <w:sz w:val="22"/>
              </w:rPr>
            </w:pPr>
          </w:p>
        </w:tc>
      </w:tr>
      <w:tr w:rsidR="001432DD" w:rsidRPr="001432DD" w14:paraId="18BA1C9F" w14:textId="77777777" w:rsidTr="00EE6E21">
        <w:trPr>
          <w:cantSplit/>
          <w:trHeight w:val="183"/>
        </w:trPr>
        <w:tc>
          <w:tcPr>
            <w:tcW w:w="1701" w:type="dxa"/>
            <w:tcBorders>
              <w:top w:val="nil"/>
              <w:bottom w:val="nil"/>
              <w:right w:val="single" w:sz="6" w:space="0" w:color="auto"/>
            </w:tcBorders>
            <w:vAlign w:val="bottom"/>
          </w:tcPr>
          <w:p w14:paraId="73E15CA3" w14:textId="77777777" w:rsidR="001432DD" w:rsidRPr="001432DD" w:rsidRDefault="001432DD" w:rsidP="001432DD">
            <w:pPr>
              <w:spacing w:after="120"/>
              <w:jc w:val="both"/>
              <w:rPr>
                <w:rFonts w:ascii="Times New Roman" w:hAnsi="Times New Roman"/>
                <w:sz w:val="22"/>
              </w:rPr>
            </w:pPr>
          </w:p>
        </w:tc>
        <w:tc>
          <w:tcPr>
            <w:tcW w:w="2268" w:type="dxa"/>
            <w:tcBorders>
              <w:top w:val="single" w:sz="6" w:space="0" w:color="auto"/>
              <w:left w:val="single" w:sz="6" w:space="0" w:color="auto"/>
              <w:bottom w:val="single" w:sz="6" w:space="0" w:color="auto"/>
              <w:right w:val="single" w:sz="6" w:space="0" w:color="auto"/>
            </w:tcBorders>
            <w:vAlign w:val="bottom"/>
          </w:tcPr>
          <w:p w14:paraId="27ABD0CD" w14:textId="77777777" w:rsidR="001432DD" w:rsidRPr="001432DD" w:rsidRDefault="001432DD" w:rsidP="001432DD">
            <w:pPr>
              <w:spacing w:before="120"/>
              <w:rPr>
                <w:rFonts w:ascii="Arial" w:hAnsi="Arial" w:cs="Arial"/>
                <w:snapToGrid w:val="0"/>
                <w:sz w:val="20"/>
                <w:lang w:val="fr-CA"/>
              </w:rPr>
            </w:pPr>
            <w:r w:rsidRPr="001432DD">
              <w:rPr>
                <w:rFonts w:ascii="Arial" w:hAnsi="Arial" w:cs="Arial"/>
                <w:snapToGrid w:val="0"/>
                <w:sz w:val="20"/>
                <w:szCs w:val="16"/>
                <w:lang w:val="fr-CA"/>
              </w:rPr>
              <w:t xml:space="preserve">Code </w:t>
            </w:r>
            <w:r w:rsidRPr="001432DD">
              <w:rPr>
                <w:rFonts w:ascii="Arial" w:hAnsi="Arial" w:cs="Arial"/>
                <w:snapToGrid w:val="0"/>
                <w:sz w:val="20"/>
                <w:lang w:val="fr-CA"/>
              </w:rPr>
              <w:t>Etabt.</w:t>
            </w:r>
          </w:p>
        </w:tc>
        <w:tc>
          <w:tcPr>
            <w:tcW w:w="1418" w:type="dxa"/>
            <w:tcBorders>
              <w:top w:val="single" w:sz="6" w:space="0" w:color="auto"/>
              <w:left w:val="single" w:sz="6" w:space="0" w:color="auto"/>
              <w:bottom w:val="single" w:sz="6" w:space="0" w:color="auto"/>
              <w:right w:val="single" w:sz="6" w:space="0" w:color="auto"/>
            </w:tcBorders>
            <w:vAlign w:val="bottom"/>
          </w:tcPr>
          <w:p w14:paraId="05761E6B" w14:textId="77777777" w:rsidR="001432DD" w:rsidRPr="001432DD" w:rsidRDefault="001432DD" w:rsidP="001432DD">
            <w:pPr>
              <w:spacing w:before="120"/>
              <w:rPr>
                <w:rFonts w:ascii="Arial" w:hAnsi="Arial" w:cs="Arial"/>
                <w:snapToGrid w:val="0"/>
                <w:sz w:val="20"/>
                <w:lang w:val="fr-CA"/>
              </w:rPr>
            </w:pPr>
            <w:r w:rsidRPr="001432DD">
              <w:rPr>
                <w:rFonts w:ascii="Arial" w:hAnsi="Arial" w:cs="Arial"/>
                <w:snapToGrid w:val="0"/>
                <w:sz w:val="20"/>
                <w:lang w:val="fr-CA"/>
              </w:rPr>
              <w:t>Code Guichet</w:t>
            </w:r>
          </w:p>
        </w:tc>
        <w:tc>
          <w:tcPr>
            <w:tcW w:w="1701" w:type="dxa"/>
            <w:tcBorders>
              <w:top w:val="single" w:sz="6" w:space="0" w:color="auto"/>
              <w:left w:val="single" w:sz="6" w:space="0" w:color="auto"/>
              <w:bottom w:val="single" w:sz="6" w:space="0" w:color="auto"/>
              <w:right w:val="single" w:sz="6" w:space="0" w:color="auto"/>
            </w:tcBorders>
            <w:vAlign w:val="bottom"/>
          </w:tcPr>
          <w:p w14:paraId="1F79AF76" w14:textId="77777777" w:rsidR="001432DD" w:rsidRPr="001432DD" w:rsidRDefault="001432DD" w:rsidP="001432DD">
            <w:pPr>
              <w:spacing w:before="120"/>
              <w:rPr>
                <w:rFonts w:ascii="Arial" w:hAnsi="Arial" w:cs="Arial"/>
                <w:snapToGrid w:val="0"/>
                <w:sz w:val="20"/>
                <w:lang w:val="fr-CA"/>
              </w:rPr>
            </w:pPr>
            <w:r w:rsidRPr="001432DD">
              <w:rPr>
                <w:rFonts w:ascii="Arial" w:hAnsi="Arial" w:cs="Arial"/>
                <w:snapToGrid w:val="0"/>
                <w:sz w:val="20"/>
                <w:lang w:val="fr-CA"/>
              </w:rPr>
              <w:t>N° Compte</w:t>
            </w:r>
          </w:p>
        </w:tc>
        <w:tc>
          <w:tcPr>
            <w:tcW w:w="1134" w:type="dxa"/>
            <w:tcBorders>
              <w:top w:val="single" w:sz="6" w:space="0" w:color="auto"/>
              <w:left w:val="single" w:sz="6" w:space="0" w:color="auto"/>
              <w:bottom w:val="single" w:sz="6" w:space="0" w:color="auto"/>
              <w:right w:val="single" w:sz="6" w:space="0" w:color="auto"/>
            </w:tcBorders>
            <w:vAlign w:val="bottom"/>
          </w:tcPr>
          <w:p w14:paraId="1A4D0B60" w14:textId="77777777" w:rsidR="001432DD" w:rsidRPr="001432DD" w:rsidRDefault="001432DD" w:rsidP="001432DD">
            <w:pPr>
              <w:spacing w:before="120"/>
              <w:rPr>
                <w:rFonts w:ascii="Arial" w:hAnsi="Arial" w:cs="Arial"/>
                <w:snapToGrid w:val="0"/>
                <w:sz w:val="20"/>
                <w:lang w:val="fr-CA"/>
              </w:rPr>
            </w:pPr>
            <w:r w:rsidRPr="001432DD">
              <w:rPr>
                <w:rFonts w:ascii="Arial" w:hAnsi="Arial" w:cs="Arial"/>
                <w:snapToGrid w:val="0"/>
                <w:sz w:val="20"/>
                <w:lang w:val="fr-CA"/>
              </w:rPr>
              <w:t>Clé</w:t>
            </w:r>
          </w:p>
        </w:tc>
      </w:tr>
      <w:tr w:rsidR="001432DD" w:rsidRPr="001432DD" w14:paraId="39F70D18" w14:textId="77777777" w:rsidTr="00EE6E21">
        <w:trPr>
          <w:cantSplit/>
          <w:trHeight w:val="183"/>
        </w:trPr>
        <w:tc>
          <w:tcPr>
            <w:tcW w:w="1701" w:type="dxa"/>
            <w:tcBorders>
              <w:top w:val="nil"/>
              <w:left w:val="nil"/>
              <w:bottom w:val="nil"/>
              <w:right w:val="nil"/>
            </w:tcBorders>
          </w:tcPr>
          <w:p w14:paraId="36E8C2D3" w14:textId="77777777" w:rsidR="001432DD" w:rsidRPr="001432DD" w:rsidRDefault="001432DD" w:rsidP="001432DD">
            <w:pPr>
              <w:spacing w:after="120"/>
              <w:jc w:val="both"/>
              <w:rPr>
                <w:rFonts w:ascii="Times New Roman" w:hAnsi="Times New Roman"/>
                <w:sz w:val="22"/>
              </w:rPr>
            </w:pPr>
          </w:p>
        </w:tc>
        <w:tc>
          <w:tcPr>
            <w:tcW w:w="2268" w:type="dxa"/>
            <w:tcBorders>
              <w:top w:val="single" w:sz="6" w:space="0" w:color="auto"/>
              <w:left w:val="single" w:sz="6" w:space="0" w:color="auto"/>
              <w:bottom w:val="single" w:sz="6" w:space="0" w:color="auto"/>
              <w:right w:val="single" w:sz="6" w:space="0" w:color="auto"/>
            </w:tcBorders>
          </w:tcPr>
          <w:p w14:paraId="1A86E1EF" w14:textId="77777777" w:rsidR="001432DD" w:rsidRPr="001432DD" w:rsidRDefault="001432DD" w:rsidP="001432DD">
            <w:pPr>
              <w:spacing w:before="120"/>
              <w:rPr>
                <w:rFonts w:ascii="Arial" w:hAnsi="Arial" w:cs="Arial"/>
                <w:snapToGrid w:val="0"/>
                <w:sz w:val="20"/>
                <w:lang w:val="fr-CA"/>
              </w:rPr>
            </w:pPr>
          </w:p>
        </w:tc>
        <w:tc>
          <w:tcPr>
            <w:tcW w:w="1418" w:type="dxa"/>
            <w:tcBorders>
              <w:top w:val="single" w:sz="6" w:space="0" w:color="auto"/>
              <w:left w:val="single" w:sz="6" w:space="0" w:color="auto"/>
              <w:bottom w:val="single" w:sz="6" w:space="0" w:color="auto"/>
              <w:right w:val="single" w:sz="6" w:space="0" w:color="auto"/>
            </w:tcBorders>
          </w:tcPr>
          <w:p w14:paraId="43965A07" w14:textId="77777777" w:rsidR="001432DD" w:rsidRPr="001432DD" w:rsidRDefault="001432DD" w:rsidP="001432DD">
            <w:pPr>
              <w:spacing w:before="120"/>
              <w:rPr>
                <w:rFonts w:ascii="Arial" w:hAnsi="Arial" w:cs="Arial"/>
                <w:snapToGrid w:val="0"/>
                <w:sz w:val="20"/>
                <w:lang w:val="fr-CA"/>
              </w:rPr>
            </w:pPr>
          </w:p>
        </w:tc>
        <w:tc>
          <w:tcPr>
            <w:tcW w:w="1701" w:type="dxa"/>
            <w:tcBorders>
              <w:top w:val="single" w:sz="6" w:space="0" w:color="auto"/>
              <w:left w:val="single" w:sz="6" w:space="0" w:color="auto"/>
              <w:bottom w:val="single" w:sz="6" w:space="0" w:color="auto"/>
              <w:right w:val="single" w:sz="6" w:space="0" w:color="auto"/>
            </w:tcBorders>
          </w:tcPr>
          <w:p w14:paraId="7A088DF7" w14:textId="77777777" w:rsidR="001432DD" w:rsidRPr="001432DD" w:rsidRDefault="001432DD" w:rsidP="001432DD">
            <w:pPr>
              <w:spacing w:before="120"/>
              <w:rPr>
                <w:rFonts w:ascii="Arial" w:hAnsi="Arial" w:cs="Arial"/>
                <w:snapToGrid w:val="0"/>
                <w:sz w:val="20"/>
                <w:lang w:val="fr-CA"/>
              </w:rPr>
            </w:pPr>
          </w:p>
        </w:tc>
        <w:tc>
          <w:tcPr>
            <w:tcW w:w="1134" w:type="dxa"/>
            <w:tcBorders>
              <w:top w:val="single" w:sz="6" w:space="0" w:color="auto"/>
              <w:left w:val="single" w:sz="6" w:space="0" w:color="auto"/>
              <w:bottom w:val="single" w:sz="6" w:space="0" w:color="auto"/>
              <w:right w:val="single" w:sz="6" w:space="0" w:color="auto"/>
            </w:tcBorders>
          </w:tcPr>
          <w:p w14:paraId="353B2B40" w14:textId="77777777" w:rsidR="001432DD" w:rsidRPr="001432DD" w:rsidRDefault="001432DD" w:rsidP="001432DD">
            <w:pPr>
              <w:spacing w:before="120"/>
              <w:rPr>
                <w:rFonts w:ascii="Arial" w:hAnsi="Arial" w:cs="Arial"/>
                <w:snapToGrid w:val="0"/>
                <w:sz w:val="20"/>
                <w:lang w:val="fr-CA"/>
              </w:rPr>
            </w:pPr>
          </w:p>
        </w:tc>
      </w:tr>
    </w:tbl>
    <w:p w14:paraId="55BE1933" w14:textId="77777777" w:rsidR="001432DD" w:rsidRPr="001432DD" w:rsidRDefault="001432DD" w:rsidP="001432DD">
      <w:pPr>
        <w:spacing w:after="120"/>
        <w:jc w:val="both"/>
        <w:rPr>
          <w:rFonts w:ascii="Times New Roman" w:hAnsi="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134"/>
        <w:gridCol w:w="1134"/>
        <w:gridCol w:w="1418"/>
        <w:gridCol w:w="1701"/>
        <w:gridCol w:w="1134"/>
      </w:tblGrid>
      <w:tr w:rsidR="001432DD" w:rsidRPr="001432DD" w14:paraId="6A7D42D8" w14:textId="77777777" w:rsidTr="00EE6E21">
        <w:tc>
          <w:tcPr>
            <w:tcW w:w="1701" w:type="dxa"/>
            <w:tcBorders>
              <w:top w:val="nil"/>
              <w:left w:val="nil"/>
              <w:bottom w:val="nil"/>
            </w:tcBorders>
          </w:tcPr>
          <w:p w14:paraId="78D99E4E" w14:textId="77777777"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IBAN</w:t>
            </w:r>
          </w:p>
        </w:tc>
        <w:tc>
          <w:tcPr>
            <w:tcW w:w="1134" w:type="dxa"/>
          </w:tcPr>
          <w:p w14:paraId="4F9AFBF0" w14:textId="77777777" w:rsidR="001432DD" w:rsidRPr="001432DD" w:rsidRDefault="001432DD" w:rsidP="001432DD">
            <w:pPr>
              <w:spacing w:after="120"/>
              <w:jc w:val="both"/>
              <w:rPr>
                <w:rFonts w:ascii="Times New Roman" w:hAnsi="Times New Roman"/>
                <w:sz w:val="22"/>
              </w:rPr>
            </w:pPr>
          </w:p>
        </w:tc>
        <w:tc>
          <w:tcPr>
            <w:tcW w:w="1134" w:type="dxa"/>
          </w:tcPr>
          <w:p w14:paraId="07C00BB8" w14:textId="77777777" w:rsidR="001432DD" w:rsidRPr="001432DD" w:rsidRDefault="001432DD" w:rsidP="001432DD">
            <w:pPr>
              <w:spacing w:after="120"/>
              <w:jc w:val="both"/>
              <w:rPr>
                <w:rFonts w:ascii="Times New Roman" w:hAnsi="Times New Roman"/>
                <w:sz w:val="22"/>
              </w:rPr>
            </w:pPr>
          </w:p>
        </w:tc>
        <w:tc>
          <w:tcPr>
            <w:tcW w:w="1418" w:type="dxa"/>
          </w:tcPr>
          <w:p w14:paraId="6D8E4A0A" w14:textId="77777777" w:rsidR="001432DD" w:rsidRPr="001432DD" w:rsidRDefault="001432DD" w:rsidP="001432DD">
            <w:pPr>
              <w:spacing w:after="120"/>
              <w:jc w:val="both"/>
              <w:rPr>
                <w:rFonts w:ascii="Times New Roman" w:hAnsi="Times New Roman"/>
                <w:sz w:val="22"/>
              </w:rPr>
            </w:pPr>
          </w:p>
        </w:tc>
        <w:tc>
          <w:tcPr>
            <w:tcW w:w="1701" w:type="dxa"/>
          </w:tcPr>
          <w:p w14:paraId="06BB4451" w14:textId="77777777" w:rsidR="001432DD" w:rsidRPr="001432DD" w:rsidRDefault="001432DD" w:rsidP="001432DD">
            <w:pPr>
              <w:spacing w:after="120"/>
              <w:jc w:val="both"/>
              <w:rPr>
                <w:rFonts w:ascii="Times New Roman" w:hAnsi="Times New Roman"/>
                <w:sz w:val="22"/>
              </w:rPr>
            </w:pPr>
          </w:p>
        </w:tc>
        <w:tc>
          <w:tcPr>
            <w:tcW w:w="1134" w:type="dxa"/>
          </w:tcPr>
          <w:p w14:paraId="59389371" w14:textId="77777777" w:rsidR="001432DD" w:rsidRPr="001432DD" w:rsidRDefault="001432DD" w:rsidP="001432DD">
            <w:pPr>
              <w:spacing w:after="120"/>
              <w:jc w:val="both"/>
              <w:rPr>
                <w:rFonts w:ascii="Times New Roman" w:hAnsi="Times New Roman"/>
                <w:sz w:val="22"/>
              </w:rPr>
            </w:pPr>
          </w:p>
        </w:tc>
      </w:tr>
      <w:tr w:rsidR="001432DD" w:rsidRPr="001432DD" w14:paraId="23608E5B" w14:textId="77777777" w:rsidTr="00EE6E21">
        <w:tc>
          <w:tcPr>
            <w:tcW w:w="1701" w:type="dxa"/>
            <w:tcBorders>
              <w:top w:val="nil"/>
              <w:left w:val="nil"/>
              <w:bottom w:val="nil"/>
            </w:tcBorders>
          </w:tcPr>
          <w:p w14:paraId="627A4EC7" w14:textId="77777777"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BIC</w:t>
            </w:r>
          </w:p>
        </w:tc>
        <w:tc>
          <w:tcPr>
            <w:tcW w:w="6521" w:type="dxa"/>
            <w:gridSpan w:val="5"/>
          </w:tcPr>
          <w:p w14:paraId="092D213B" w14:textId="77777777" w:rsidR="001432DD" w:rsidRPr="001432DD" w:rsidRDefault="001432DD" w:rsidP="001432DD">
            <w:pPr>
              <w:spacing w:after="120"/>
              <w:jc w:val="both"/>
              <w:rPr>
                <w:rFonts w:ascii="Times New Roman" w:hAnsi="Times New Roman"/>
                <w:sz w:val="22"/>
              </w:rPr>
            </w:pPr>
          </w:p>
        </w:tc>
      </w:tr>
    </w:tbl>
    <w:p w14:paraId="4A41FC32" w14:textId="77777777" w:rsidR="001432DD" w:rsidRPr="001432DD" w:rsidRDefault="001432DD" w:rsidP="001432DD">
      <w:pPr>
        <w:spacing w:after="120"/>
        <w:jc w:val="both"/>
        <w:rPr>
          <w:rFonts w:ascii="Times New Roman" w:hAnsi="Times New Roman"/>
          <w:sz w:val="22"/>
        </w:rPr>
      </w:pPr>
    </w:p>
    <w:p w14:paraId="6074DA69" w14:textId="77777777" w:rsidR="001432DD" w:rsidRPr="001432DD" w:rsidRDefault="001432DD" w:rsidP="001432DD">
      <w:pPr>
        <w:pStyle w:val="Titre1"/>
      </w:pPr>
      <w:bookmarkStart w:id="1264" w:name="_Toc265231288"/>
      <w:bookmarkStart w:id="1265" w:name="_Toc269915599"/>
      <w:bookmarkStart w:id="1266" w:name="_Toc323309552"/>
      <w:bookmarkStart w:id="1267" w:name="_Toc336250373"/>
      <w:bookmarkStart w:id="1268" w:name="_Toc33694708"/>
      <w:bookmarkStart w:id="1269" w:name="_Toc55556016"/>
      <w:bookmarkStart w:id="1270" w:name="_Toc180068688"/>
      <w:bookmarkStart w:id="1271" w:name="_Toc172518216"/>
      <w:bookmarkEnd w:id="1263"/>
      <w:r w:rsidRPr="001432DD">
        <w:lastRenderedPageBreak/>
        <w:t>ENGAGEMENT DES PARTIES</w:t>
      </w:r>
      <w:bookmarkEnd w:id="1264"/>
      <w:bookmarkEnd w:id="1265"/>
      <w:bookmarkEnd w:id="1266"/>
      <w:bookmarkEnd w:id="1267"/>
      <w:bookmarkEnd w:id="1268"/>
      <w:bookmarkEnd w:id="1269"/>
      <w:bookmarkEnd w:id="1270"/>
    </w:p>
    <w:p w14:paraId="7DEBDC96" w14:textId="77777777" w:rsidR="001432DD" w:rsidRPr="001432DD" w:rsidRDefault="001432DD" w:rsidP="001432DD">
      <w:pPr>
        <w:rPr>
          <w:rFonts w:ascii="Times New Roman" w:hAnsi="Times New Roman"/>
          <w:sz w:val="22"/>
        </w:rPr>
      </w:pPr>
      <w:r w:rsidRPr="001432DD">
        <w:rPr>
          <w:rFonts w:ascii="Times New Roman" w:hAnsi="Times New Roman"/>
          <w:sz w:val="22"/>
        </w:rPr>
        <w:t>Fait en un seul exemplaire original.</w:t>
      </w:r>
    </w:p>
    <w:p w14:paraId="5C7A5CA7" w14:textId="77777777" w:rsidR="001432DD" w:rsidRPr="001432DD" w:rsidRDefault="001432DD" w:rsidP="001432DD">
      <w:pPr>
        <w:spacing w:after="120"/>
        <w:jc w:val="both"/>
        <w:rPr>
          <w:rFonts w:ascii="Times New Roman" w:hAnsi="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69"/>
        <w:gridCol w:w="4872"/>
      </w:tblGrid>
      <w:tr w:rsidR="008A0F80" w:rsidRPr="001432DD" w14:paraId="5D162DD1" w14:textId="77777777" w:rsidTr="009F73AA">
        <w:tc>
          <w:tcPr>
            <w:tcW w:w="4945" w:type="dxa"/>
            <w:tcBorders>
              <w:right w:val="nil"/>
            </w:tcBorders>
          </w:tcPr>
          <w:p w14:paraId="4F6F94CF" w14:textId="77777777" w:rsidR="008A0F80" w:rsidRPr="000E25D0" w:rsidRDefault="008A0F80" w:rsidP="009F73AA">
            <w:pPr>
              <w:spacing w:before="60"/>
              <w:jc w:val="right"/>
              <w:rPr>
                <w:rFonts w:ascii="Times New Roman" w:hAnsi="Times New Roman"/>
                <w:sz w:val="22"/>
                <w:szCs w:val="22"/>
              </w:rPr>
            </w:pPr>
            <w:r w:rsidRPr="000E25D0">
              <w:rPr>
                <w:rFonts w:ascii="Times New Roman" w:hAnsi="Times New Roman"/>
                <w:b/>
                <w:bCs/>
                <w:color w:val="000000"/>
                <w:sz w:val="22"/>
                <w:szCs w:val="22"/>
              </w:rPr>
              <w:t>Visa du département du Contrôle Budgétaire</w:t>
            </w:r>
          </w:p>
        </w:tc>
        <w:tc>
          <w:tcPr>
            <w:tcW w:w="4946" w:type="dxa"/>
            <w:tcBorders>
              <w:left w:val="nil"/>
            </w:tcBorders>
          </w:tcPr>
          <w:p w14:paraId="06AC9E3F" w14:textId="53F542BE" w:rsidR="008A0F80" w:rsidRPr="000E25D0" w:rsidRDefault="008A0F80" w:rsidP="009F73AA">
            <w:pPr>
              <w:keepLines/>
              <w:widowControl w:val="0"/>
              <w:autoSpaceDE w:val="0"/>
              <w:autoSpaceDN w:val="0"/>
              <w:adjustRightInd w:val="0"/>
              <w:spacing w:before="60" w:after="60"/>
              <w:ind w:left="113" w:right="113"/>
              <w:rPr>
                <w:rFonts w:ascii="Arial" w:hAnsi="Arial" w:cs="Arial"/>
                <w:sz w:val="22"/>
                <w:szCs w:val="22"/>
              </w:rPr>
            </w:pPr>
            <w:r w:rsidRPr="000E25D0">
              <w:rPr>
                <w:rFonts w:ascii="Times New Roman" w:hAnsi="Times New Roman"/>
                <w:color w:val="000000"/>
                <w:sz w:val="22"/>
                <w:szCs w:val="22"/>
              </w:rPr>
              <w:t>Numéro :</w:t>
            </w:r>
            <w:r w:rsidRPr="000E25D0">
              <w:rPr>
                <w:rFonts w:ascii="Times New Roman" w:hAnsi="Times New Roman"/>
                <w:color w:val="000000"/>
                <w:sz w:val="22"/>
                <w:szCs w:val="22"/>
              </w:rPr>
              <w:tab/>
              <w:t xml:space="preserve"> </w:t>
            </w:r>
            <w:r w:rsidRPr="000E25D0">
              <w:rPr>
                <w:rFonts w:ascii="Times New Roman" w:hAnsi="Times New Roman"/>
                <w:b/>
                <w:color w:val="000000"/>
                <w:sz w:val="22"/>
                <w:szCs w:val="22"/>
              </w:rPr>
              <w:fldChar w:fldCharType="begin">
                <w:ffData>
                  <w:name w:val="Texte6"/>
                  <w:enabled/>
                  <w:calcOnExit w:val="0"/>
                  <w:textInput>
                    <w:default w:val="……………"/>
                  </w:textInput>
                </w:ffData>
              </w:fldChar>
            </w:r>
            <w:r w:rsidRPr="000E25D0">
              <w:rPr>
                <w:rFonts w:ascii="Times New Roman" w:hAnsi="Times New Roman"/>
                <w:b/>
                <w:color w:val="000000"/>
                <w:sz w:val="22"/>
                <w:szCs w:val="22"/>
              </w:rPr>
              <w:instrText xml:space="preserve"> FORMTEXT </w:instrText>
            </w:r>
            <w:r w:rsidRPr="000E25D0">
              <w:rPr>
                <w:rFonts w:ascii="Times New Roman" w:hAnsi="Times New Roman"/>
                <w:b/>
                <w:color w:val="000000"/>
                <w:sz w:val="22"/>
                <w:szCs w:val="22"/>
              </w:rPr>
            </w:r>
            <w:r w:rsidRPr="000E25D0">
              <w:rPr>
                <w:rFonts w:ascii="Times New Roman" w:hAnsi="Times New Roman"/>
                <w:b/>
                <w:color w:val="000000"/>
                <w:sz w:val="22"/>
                <w:szCs w:val="22"/>
              </w:rPr>
              <w:fldChar w:fldCharType="separate"/>
            </w:r>
            <w:r w:rsidR="003E7E68">
              <w:rPr>
                <w:rFonts w:ascii="Times New Roman" w:hAnsi="Times New Roman"/>
                <w:b/>
                <w:noProof/>
                <w:color w:val="000000"/>
                <w:sz w:val="22"/>
                <w:szCs w:val="22"/>
              </w:rPr>
              <w:t>……………</w:t>
            </w:r>
            <w:r w:rsidRPr="000E25D0">
              <w:rPr>
                <w:rFonts w:ascii="Times New Roman" w:hAnsi="Times New Roman"/>
                <w:b/>
                <w:color w:val="000000"/>
                <w:sz w:val="22"/>
                <w:szCs w:val="22"/>
              </w:rPr>
              <w:fldChar w:fldCharType="end"/>
            </w:r>
          </w:p>
          <w:p w14:paraId="273F9095" w14:textId="55E9D47E" w:rsidR="008A0F80" w:rsidRPr="000E25D0" w:rsidRDefault="008A0F80" w:rsidP="009F73AA">
            <w:pPr>
              <w:keepLines/>
              <w:widowControl w:val="0"/>
              <w:autoSpaceDE w:val="0"/>
              <w:autoSpaceDN w:val="0"/>
              <w:adjustRightInd w:val="0"/>
              <w:spacing w:after="60"/>
              <w:ind w:left="113" w:right="113"/>
              <w:rPr>
                <w:rFonts w:ascii="Arial" w:hAnsi="Arial" w:cs="Arial"/>
                <w:sz w:val="22"/>
                <w:szCs w:val="22"/>
              </w:rPr>
            </w:pPr>
            <w:r w:rsidRPr="000E25D0">
              <w:rPr>
                <w:rFonts w:ascii="Times New Roman" w:hAnsi="Times New Roman"/>
                <w:color w:val="000000"/>
                <w:sz w:val="22"/>
                <w:szCs w:val="22"/>
              </w:rPr>
              <w:t>Date :</w:t>
            </w:r>
            <w:r w:rsidRPr="000E25D0">
              <w:rPr>
                <w:rFonts w:ascii="Times New Roman" w:hAnsi="Times New Roman"/>
                <w:color w:val="000000"/>
                <w:sz w:val="22"/>
                <w:szCs w:val="22"/>
              </w:rPr>
              <w:tab/>
            </w:r>
            <w:r w:rsidRPr="000E25D0">
              <w:rPr>
                <w:rFonts w:ascii="Times New Roman" w:hAnsi="Times New Roman"/>
                <w:color w:val="000000"/>
                <w:sz w:val="22"/>
                <w:szCs w:val="22"/>
              </w:rPr>
              <w:tab/>
              <w:t xml:space="preserve"> </w:t>
            </w:r>
            <w:r w:rsidRPr="000E25D0">
              <w:rPr>
                <w:rFonts w:ascii="Times New Roman" w:hAnsi="Times New Roman"/>
                <w:b/>
                <w:color w:val="000000"/>
                <w:sz w:val="22"/>
                <w:szCs w:val="22"/>
              </w:rPr>
              <w:fldChar w:fldCharType="begin">
                <w:ffData>
                  <w:name w:val="Texte6"/>
                  <w:enabled/>
                  <w:calcOnExit w:val="0"/>
                  <w:textInput>
                    <w:default w:val="……………"/>
                  </w:textInput>
                </w:ffData>
              </w:fldChar>
            </w:r>
            <w:r w:rsidRPr="000E25D0">
              <w:rPr>
                <w:rFonts w:ascii="Times New Roman" w:hAnsi="Times New Roman"/>
                <w:b/>
                <w:color w:val="000000"/>
                <w:sz w:val="22"/>
                <w:szCs w:val="22"/>
              </w:rPr>
              <w:instrText xml:space="preserve"> FORMTEXT </w:instrText>
            </w:r>
            <w:r w:rsidRPr="000E25D0">
              <w:rPr>
                <w:rFonts w:ascii="Times New Roman" w:hAnsi="Times New Roman"/>
                <w:b/>
                <w:color w:val="000000"/>
                <w:sz w:val="22"/>
                <w:szCs w:val="22"/>
              </w:rPr>
            </w:r>
            <w:r w:rsidRPr="000E25D0">
              <w:rPr>
                <w:rFonts w:ascii="Times New Roman" w:hAnsi="Times New Roman"/>
                <w:b/>
                <w:color w:val="000000"/>
                <w:sz w:val="22"/>
                <w:szCs w:val="22"/>
              </w:rPr>
              <w:fldChar w:fldCharType="separate"/>
            </w:r>
            <w:r w:rsidR="003E7E68">
              <w:rPr>
                <w:rFonts w:ascii="Times New Roman" w:hAnsi="Times New Roman"/>
                <w:b/>
                <w:noProof/>
                <w:color w:val="000000"/>
                <w:sz w:val="22"/>
                <w:szCs w:val="22"/>
              </w:rPr>
              <w:t>……………</w:t>
            </w:r>
            <w:r w:rsidRPr="000E25D0">
              <w:rPr>
                <w:rFonts w:ascii="Times New Roman" w:hAnsi="Times New Roman"/>
                <w:b/>
                <w:color w:val="000000"/>
                <w:sz w:val="22"/>
                <w:szCs w:val="22"/>
              </w:rPr>
              <w:fldChar w:fldCharType="end"/>
            </w:r>
          </w:p>
          <w:p w14:paraId="4C9A78B9" w14:textId="6DFBCD89" w:rsidR="008A0F80" w:rsidRPr="000E25D0" w:rsidRDefault="008A0F80" w:rsidP="009F73AA">
            <w:pPr>
              <w:keepLines/>
              <w:widowControl w:val="0"/>
              <w:autoSpaceDE w:val="0"/>
              <w:autoSpaceDN w:val="0"/>
              <w:adjustRightInd w:val="0"/>
              <w:spacing w:after="60"/>
              <w:ind w:left="113" w:right="113"/>
              <w:rPr>
                <w:rFonts w:ascii="Arial" w:hAnsi="Arial" w:cs="Arial"/>
                <w:sz w:val="22"/>
                <w:szCs w:val="22"/>
              </w:rPr>
            </w:pPr>
            <w:r w:rsidRPr="000E25D0">
              <w:rPr>
                <w:rFonts w:ascii="Times New Roman" w:hAnsi="Times New Roman"/>
                <w:color w:val="000000"/>
                <w:sz w:val="22"/>
                <w:szCs w:val="22"/>
              </w:rPr>
              <w:t>Visa :</w:t>
            </w:r>
            <w:r w:rsidRPr="000E25D0">
              <w:rPr>
                <w:rFonts w:ascii="Times New Roman" w:hAnsi="Times New Roman"/>
                <w:color w:val="000000"/>
                <w:sz w:val="22"/>
                <w:szCs w:val="22"/>
              </w:rPr>
              <w:tab/>
            </w:r>
            <w:r w:rsidRPr="000E25D0">
              <w:rPr>
                <w:rFonts w:ascii="Times New Roman" w:hAnsi="Times New Roman"/>
                <w:color w:val="000000"/>
                <w:sz w:val="22"/>
                <w:szCs w:val="22"/>
              </w:rPr>
              <w:tab/>
              <w:t xml:space="preserve"> </w:t>
            </w:r>
            <w:r w:rsidRPr="000E25D0">
              <w:rPr>
                <w:rFonts w:ascii="Times New Roman" w:hAnsi="Times New Roman"/>
                <w:b/>
                <w:color w:val="000000"/>
                <w:sz w:val="22"/>
                <w:szCs w:val="22"/>
              </w:rPr>
              <w:fldChar w:fldCharType="begin">
                <w:ffData>
                  <w:name w:val="Texte6"/>
                  <w:enabled/>
                  <w:calcOnExit w:val="0"/>
                  <w:textInput>
                    <w:default w:val="……………"/>
                  </w:textInput>
                </w:ffData>
              </w:fldChar>
            </w:r>
            <w:r w:rsidRPr="000E25D0">
              <w:rPr>
                <w:rFonts w:ascii="Times New Roman" w:hAnsi="Times New Roman"/>
                <w:b/>
                <w:color w:val="000000"/>
                <w:sz w:val="22"/>
                <w:szCs w:val="22"/>
              </w:rPr>
              <w:instrText xml:space="preserve"> FORMTEXT </w:instrText>
            </w:r>
            <w:r w:rsidRPr="000E25D0">
              <w:rPr>
                <w:rFonts w:ascii="Times New Roman" w:hAnsi="Times New Roman"/>
                <w:b/>
                <w:color w:val="000000"/>
                <w:sz w:val="22"/>
                <w:szCs w:val="22"/>
              </w:rPr>
            </w:r>
            <w:r w:rsidRPr="000E25D0">
              <w:rPr>
                <w:rFonts w:ascii="Times New Roman" w:hAnsi="Times New Roman"/>
                <w:b/>
                <w:color w:val="000000"/>
                <w:sz w:val="22"/>
                <w:szCs w:val="22"/>
              </w:rPr>
              <w:fldChar w:fldCharType="separate"/>
            </w:r>
            <w:r w:rsidR="003E7E68">
              <w:rPr>
                <w:rFonts w:ascii="Times New Roman" w:hAnsi="Times New Roman"/>
                <w:b/>
                <w:noProof/>
                <w:color w:val="000000"/>
                <w:sz w:val="22"/>
                <w:szCs w:val="22"/>
              </w:rPr>
              <w:t>……………</w:t>
            </w:r>
            <w:r w:rsidRPr="000E25D0">
              <w:rPr>
                <w:rFonts w:ascii="Times New Roman" w:hAnsi="Times New Roman"/>
                <w:b/>
                <w:color w:val="000000"/>
                <w:sz w:val="22"/>
                <w:szCs w:val="22"/>
              </w:rPr>
              <w:fldChar w:fldCharType="end"/>
            </w:r>
          </w:p>
        </w:tc>
      </w:tr>
      <w:tr w:rsidR="008A0F80" w:rsidRPr="001432DD" w14:paraId="2D38225D" w14:textId="77777777" w:rsidTr="009F73AA">
        <w:tc>
          <w:tcPr>
            <w:tcW w:w="4945" w:type="dxa"/>
          </w:tcPr>
          <w:p w14:paraId="36E8983F" w14:textId="77777777" w:rsidR="008A0F80" w:rsidRPr="001432DD" w:rsidRDefault="008A0F80" w:rsidP="009F73AA">
            <w:pPr>
              <w:spacing w:before="60"/>
              <w:rPr>
                <w:rFonts w:ascii="Times New Roman" w:hAnsi="Times New Roman"/>
                <w:sz w:val="22"/>
              </w:rPr>
            </w:pPr>
            <w:r w:rsidRPr="001432DD">
              <w:rPr>
                <w:rFonts w:ascii="Times New Roman" w:hAnsi="Times New Roman"/>
                <w:sz w:val="22"/>
              </w:rPr>
              <w:t>A                                , le</w:t>
            </w:r>
          </w:p>
          <w:p w14:paraId="14258341" w14:textId="77777777" w:rsidR="008A0F80" w:rsidRPr="001432DD" w:rsidRDefault="008A0F80" w:rsidP="009F73AA">
            <w:pPr>
              <w:rPr>
                <w:rFonts w:ascii="Times New Roman" w:hAnsi="Times New Roman"/>
                <w:sz w:val="22"/>
              </w:rPr>
            </w:pPr>
          </w:p>
          <w:p w14:paraId="7E290A55" w14:textId="77777777" w:rsidR="008A0F80" w:rsidRPr="001432DD" w:rsidRDefault="008A0F80" w:rsidP="009F73AA">
            <w:pPr>
              <w:rPr>
                <w:rFonts w:ascii="Times New Roman" w:hAnsi="Times New Roman"/>
                <w:sz w:val="22"/>
              </w:rPr>
            </w:pPr>
            <w:r w:rsidRPr="000E25D0">
              <w:rPr>
                <w:rFonts w:ascii="Times New Roman" w:hAnsi="Times New Roman"/>
                <w:b/>
                <w:bCs/>
                <w:sz w:val="22"/>
              </w:rPr>
              <w:t>Pour le titulaire,</w:t>
            </w:r>
            <w:r w:rsidRPr="001432DD">
              <w:rPr>
                <w:rFonts w:ascii="Times New Roman" w:hAnsi="Times New Roman"/>
                <w:b/>
                <w:color w:val="FF0000"/>
                <w:sz w:val="22"/>
              </w:rPr>
              <w:t xml:space="preserve"> *</w:t>
            </w:r>
          </w:p>
          <w:p w14:paraId="077E6827" w14:textId="77777777" w:rsidR="008A0F80" w:rsidRPr="001432DD" w:rsidRDefault="008A0F80" w:rsidP="009F73AA">
            <w:pPr>
              <w:rPr>
                <w:rFonts w:ascii="Times New Roman" w:hAnsi="Times New Roman"/>
                <w:sz w:val="22"/>
              </w:rPr>
            </w:pPr>
            <w:r w:rsidRPr="001432DD">
              <w:rPr>
                <w:rFonts w:ascii="Times New Roman" w:hAnsi="Times New Roman"/>
                <w:sz w:val="22"/>
              </w:rPr>
              <w:t>Le représentant légal</w:t>
            </w:r>
          </w:p>
          <w:p w14:paraId="176E4AA8" w14:textId="77777777" w:rsidR="008A0F80" w:rsidRPr="001432DD" w:rsidRDefault="008A0F80" w:rsidP="009F73AA">
            <w:pPr>
              <w:rPr>
                <w:rFonts w:ascii="Times New Roman" w:hAnsi="Times New Roman"/>
                <w:sz w:val="22"/>
              </w:rPr>
            </w:pPr>
          </w:p>
          <w:p w14:paraId="7D32C221" w14:textId="77777777" w:rsidR="008A0F80" w:rsidRPr="001432DD" w:rsidRDefault="008A0F80" w:rsidP="009F73AA">
            <w:pPr>
              <w:rPr>
                <w:rFonts w:ascii="Times New Roman" w:hAnsi="Times New Roman"/>
                <w:sz w:val="22"/>
              </w:rPr>
            </w:pPr>
          </w:p>
          <w:p w14:paraId="1F4E678C" w14:textId="77777777" w:rsidR="008A0F80" w:rsidRPr="001432DD" w:rsidRDefault="008A0F80" w:rsidP="009F73AA">
            <w:pPr>
              <w:rPr>
                <w:rFonts w:ascii="Times New Roman" w:hAnsi="Times New Roman"/>
                <w:sz w:val="22"/>
              </w:rPr>
            </w:pPr>
          </w:p>
          <w:p w14:paraId="1DE72D91" w14:textId="77777777" w:rsidR="008A0F80" w:rsidRPr="001432DD" w:rsidRDefault="008A0F80" w:rsidP="009F73AA">
            <w:pPr>
              <w:rPr>
                <w:rFonts w:ascii="Times New Roman" w:hAnsi="Times New Roman"/>
                <w:b/>
                <w:sz w:val="22"/>
              </w:rPr>
            </w:pPr>
            <w:r w:rsidRPr="001432DD">
              <w:rPr>
                <w:rFonts w:ascii="Times New Roman" w:hAnsi="Times New Roman"/>
                <w:b/>
                <w:color w:val="FF0000"/>
                <w:sz w:val="22"/>
              </w:rPr>
              <w:t>*(Cachet et signature du titulaire)</w:t>
            </w:r>
          </w:p>
        </w:tc>
        <w:tc>
          <w:tcPr>
            <w:tcW w:w="4946" w:type="dxa"/>
          </w:tcPr>
          <w:p w14:paraId="48CBE6FF" w14:textId="77777777" w:rsidR="008A0F80" w:rsidRPr="001432DD" w:rsidRDefault="008A0F80" w:rsidP="009F73AA">
            <w:pPr>
              <w:spacing w:before="60"/>
              <w:rPr>
                <w:rFonts w:ascii="Times New Roman" w:hAnsi="Times New Roman"/>
                <w:sz w:val="22"/>
              </w:rPr>
            </w:pPr>
            <w:r w:rsidRPr="001432DD">
              <w:rPr>
                <w:rFonts w:ascii="Times New Roman" w:hAnsi="Times New Roman"/>
                <w:sz w:val="22"/>
              </w:rPr>
              <w:t xml:space="preserve">À Toulouse, le </w:t>
            </w:r>
          </w:p>
          <w:p w14:paraId="51699DE0" w14:textId="77777777" w:rsidR="008A0F80" w:rsidRPr="001432DD" w:rsidRDefault="008A0F80" w:rsidP="009F73AA">
            <w:pPr>
              <w:rPr>
                <w:rFonts w:ascii="Times New Roman" w:hAnsi="Times New Roman"/>
                <w:sz w:val="22"/>
              </w:rPr>
            </w:pPr>
          </w:p>
          <w:p w14:paraId="5BDA8106" w14:textId="77777777" w:rsidR="008A0F80" w:rsidRPr="000E25D0" w:rsidRDefault="008A0F80" w:rsidP="009F73AA">
            <w:pPr>
              <w:rPr>
                <w:rFonts w:ascii="Times New Roman" w:hAnsi="Times New Roman"/>
                <w:b/>
                <w:bCs/>
                <w:sz w:val="22"/>
              </w:rPr>
            </w:pPr>
            <w:r w:rsidRPr="000E25D0">
              <w:rPr>
                <w:rFonts w:ascii="Times New Roman" w:hAnsi="Times New Roman"/>
                <w:b/>
                <w:bCs/>
                <w:sz w:val="22"/>
              </w:rPr>
              <w:t>Pour la D.T.I,</w:t>
            </w:r>
          </w:p>
          <w:p w14:paraId="6894BD89" w14:textId="77777777" w:rsidR="008A0F80" w:rsidRPr="001432DD" w:rsidRDefault="008A0F80" w:rsidP="009F73AA">
            <w:pPr>
              <w:rPr>
                <w:rFonts w:ascii="Times New Roman" w:hAnsi="Times New Roman"/>
                <w:sz w:val="22"/>
              </w:rPr>
            </w:pPr>
            <w:r w:rsidRPr="001432DD">
              <w:rPr>
                <w:rFonts w:ascii="Times New Roman" w:hAnsi="Times New Roman"/>
                <w:sz w:val="22"/>
              </w:rPr>
              <w:t>La personne signataire du marché au nom de l’Etat</w:t>
            </w:r>
          </w:p>
        </w:tc>
      </w:tr>
    </w:tbl>
    <w:p w14:paraId="05721F21" w14:textId="77777777" w:rsidR="001432DD" w:rsidRPr="001432DD" w:rsidRDefault="001432DD" w:rsidP="001432DD">
      <w:pPr>
        <w:spacing w:after="120"/>
        <w:jc w:val="both"/>
        <w:rPr>
          <w:rFonts w:ascii="Times New Roman" w:hAnsi="Times New Roman"/>
          <w:sz w:val="22"/>
        </w:rPr>
      </w:pPr>
    </w:p>
    <w:p w14:paraId="0620D8E2" w14:textId="786CCF83" w:rsidR="001432DD" w:rsidRPr="001432DD" w:rsidRDefault="001432DD" w:rsidP="001432DD">
      <w:pPr>
        <w:pStyle w:val="Titre1"/>
      </w:pPr>
      <w:r w:rsidRPr="001432DD">
        <w:lastRenderedPageBreak/>
        <w:t xml:space="preserve"> </w:t>
      </w:r>
      <w:bookmarkStart w:id="1272" w:name="_Toc323309553"/>
      <w:bookmarkStart w:id="1273" w:name="_Toc336250374"/>
      <w:bookmarkStart w:id="1274" w:name="_Toc33694709"/>
      <w:bookmarkStart w:id="1275" w:name="_Toc55556017"/>
      <w:bookmarkStart w:id="1276" w:name="_Toc180068689"/>
      <w:r w:rsidRPr="001432DD">
        <w:t>ANNEXE 1 : Cadre pour formule de nantissement ou de cession de créances</w:t>
      </w:r>
      <w:bookmarkEnd w:id="1271"/>
      <w:bookmarkEnd w:id="1272"/>
      <w:bookmarkEnd w:id="1273"/>
      <w:bookmarkEnd w:id="1274"/>
      <w:bookmarkEnd w:id="1275"/>
      <w:bookmarkEnd w:id="1276"/>
    </w:p>
    <w:p w14:paraId="352D09CE"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Copie délivrée en unique exemplaire pour être remise à l'établissement de crédit en cas de cession ou de nantissement de créance consenti conformément à la loi n°81-1 du 2 janvier 1981 modifiée facilitant le crédit aux entreprises en ce qui concerne :</w:t>
      </w:r>
    </w:p>
    <w:p w14:paraId="1BDDE40D" w14:textId="77777777" w:rsidR="001432DD" w:rsidRPr="001432DD" w:rsidRDefault="001432DD" w:rsidP="001432DD">
      <w:pPr>
        <w:autoSpaceDE w:val="0"/>
        <w:autoSpaceDN w:val="0"/>
        <w:adjustRightInd w:val="0"/>
        <w:contextualSpacing/>
        <w:jc w:val="both"/>
        <w:rPr>
          <w:rFonts w:ascii="Times New Roman" w:hAnsi="Times New Roman"/>
          <w:sz w:val="22"/>
        </w:rPr>
      </w:pPr>
    </w:p>
    <w:p w14:paraId="2A8293C0"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 La totalité du marché.</w:t>
      </w:r>
    </w:p>
    <w:p w14:paraId="6E6AFC19" w14:textId="77777777" w:rsidR="001432DD" w:rsidRPr="001432DD" w:rsidRDefault="001432DD" w:rsidP="001432DD">
      <w:pPr>
        <w:autoSpaceDE w:val="0"/>
        <w:autoSpaceDN w:val="0"/>
        <w:adjustRightInd w:val="0"/>
        <w:contextualSpacing/>
        <w:jc w:val="both"/>
        <w:rPr>
          <w:rFonts w:ascii="Times New Roman" w:hAnsi="Times New Roman"/>
          <w:sz w:val="22"/>
        </w:rPr>
      </w:pPr>
    </w:p>
    <w:p w14:paraId="195632A3"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 La partie des prestations évaluées à : .............................................................. € TTC (en lettres)</w:t>
      </w:r>
    </w:p>
    <w:p w14:paraId="1AE14BE4"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xml:space="preserve">     Que le titulaire n'envisage pas de confier à des sous-traitants bénéficiant du paiement direct.</w:t>
      </w:r>
    </w:p>
    <w:p w14:paraId="502937E7"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xml:space="preserve">     Et devant être exécutées par ............................................................................................</w:t>
      </w:r>
    </w:p>
    <w:p w14:paraId="58527D19" w14:textId="77777777" w:rsidR="001432DD" w:rsidRPr="001432DD" w:rsidRDefault="001432DD" w:rsidP="001432DD">
      <w:pPr>
        <w:autoSpaceDE w:val="0"/>
        <w:autoSpaceDN w:val="0"/>
        <w:adjustRightInd w:val="0"/>
        <w:contextualSpacing/>
        <w:jc w:val="both"/>
        <w:rPr>
          <w:rFonts w:ascii="Times New Roman" w:hAnsi="Times New Roman"/>
          <w:sz w:val="22"/>
        </w:rPr>
      </w:pPr>
    </w:p>
    <w:p w14:paraId="6F95FC4D"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 La partie des prestations évaluées à : ............................................................... € TTC (en lettres)</w:t>
      </w:r>
    </w:p>
    <w:p w14:paraId="67FCF61B"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xml:space="preserve">     Et devant être exécutées par ............................................................................................</w:t>
      </w:r>
    </w:p>
    <w:p w14:paraId="6E7A4572" w14:textId="77777777" w:rsidR="001432DD" w:rsidRPr="001432DD" w:rsidRDefault="001432DD" w:rsidP="001432DD">
      <w:pPr>
        <w:autoSpaceDE w:val="0"/>
        <w:autoSpaceDN w:val="0"/>
        <w:adjustRightInd w:val="0"/>
        <w:contextualSpacing/>
        <w:jc w:val="both"/>
        <w:rPr>
          <w:rFonts w:ascii="Times New Roman" w:hAnsi="Times New Roman"/>
          <w:sz w:val="22"/>
        </w:rPr>
      </w:pPr>
    </w:p>
    <w:p w14:paraId="63C705DF"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xml:space="preserve">     En qualité de :</w:t>
      </w:r>
    </w:p>
    <w:p w14:paraId="653925BC"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xml:space="preserve">     [ ] Cotraitant             [ ] sous-traitant</w:t>
      </w:r>
    </w:p>
    <w:p w14:paraId="5C698273"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xml:space="preserve">         </w:t>
      </w:r>
    </w:p>
    <w:p w14:paraId="56BE57DB"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A ..............................................., le ............................... 20.........</w:t>
      </w:r>
    </w:p>
    <w:p w14:paraId="5F3D63D8" w14:textId="77777777" w:rsidR="001432DD" w:rsidRPr="001432DD" w:rsidRDefault="001432DD" w:rsidP="001432DD">
      <w:pPr>
        <w:autoSpaceDE w:val="0"/>
        <w:autoSpaceDN w:val="0"/>
        <w:adjustRightInd w:val="0"/>
        <w:contextualSpacing/>
        <w:jc w:val="both"/>
        <w:rPr>
          <w:rFonts w:ascii="Times New Roman" w:hAnsi="Times New Roman"/>
          <w:sz w:val="22"/>
        </w:rPr>
      </w:pPr>
    </w:p>
    <w:p w14:paraId="512C35E7"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La personne signataire du marché au nom de l'Etat :</w:t>
      </w:r>
    </w:p>
    <w:p w14:paraId="281CAFFE" w14:textId="77777777" w:rsidR="001432DD" w:rsidRPr="001432DD" w:rsidRDefault="001432DD" w:rsidP="001432DD">
      <w:pPr>
        <w:autoSpaceDE w:val="0"/>
        <w:autoSpaceDN w:val="0"/>
        <w:adjustRightInd w:val="0"/>
        <w:contextualSpacing/>
        <w:jc w:val="both"/>
        <w:rPr>
          <w:rFonts w:ascii="Times New Roman" w:hAnsi="Times New Roman"/>
          <w:sz w:val="22"/>
        </w:rPr>
      </w:pPr>
    </w:p>
    <w:p w14:paraId="6F986B47" w14:textId="77777777" w:rsidR="001432DD" w:rsidRPr="001432DD" w:rsidRDefault="001432DD" w:rsidP="001432DD">
      <w:pPr>
        <w:autoSpaceDE w:val="0"/>
        <w:autoSpaceDN w:val="0"/>
        <w:adjustRightInd w:val="0"/>
        <w:contextualSpacing/>
        <w:jc w:val="both"/>
        <w:rPr>
          <w:rFonts w:ascii="Times New Roman" w:hAnsi="Times New Roman"/>
          <w:sz w:val="22"/>
        </w:rPr>
      </w:pPr>
    </w:p>
    <w:p w14:paraId="455871FD" w14:textId="77777777" w:rsidR="001432DD" w:rsidRPr="001432DD" w:rsidRDefault="001432DD" w:rsidP="001432DD">
      <w:pPr>
        <w:autoSpaceDE w:val="0"/>
        <w:autoSpaceDN w:val="0"/>
        <w:adjustRightInd w:val="0"/>
        <w:contextualSpacing/>
        <w:jc w:val="both"/>
        <w:rPr>
          <w:rFonts w:ascii="Times New Roman" w:hAnsi="Times New Roman"/>
          <w:sz w:val="22"/>
        </w:rPr>
      </w:pPr>
    </w:p>
    <w:p w14:paraId="6D19BFAA" w14:textId="77777777" w:rsidR="001432DD" w:rsidRPr="001432DD" w:rsidRDefault="001432DD" w:rsidP="001432DD">
      <w:pPr>
        <w:autoSpaceDE w:val="0"/>
        <w:autoSpaceDN w:val="0"/>
        <w:adjustRightInd w:val="0"/>
        <w:contextualSpacing/>
        <w:jc w:val="both"/>
        <w:rPr>
          <w:rFonts w:ascii="Times New Roman" w:hAnsi="Times New Roman"/>
          <w:sz w:val="22"/>
        </w:rPr>
      </w:pPr>
    </w:p>
    <w:p w14:paraId="0FDAC4E9"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MODIFICATION ULTERIEURE EVENTUELLE DE SOUS-TRAITANCE EN COURS D'EXECUTION DU MARCHE</w:t>
      </w:r>
    </w:p>
    <w:p w14:paraId="56C0E4B4"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________________________________________________________________________</w:t>
      </w:r>
    </w:p>
    <w:p w14:paraId="4112A0DC" w14:textId="77777777" w:rsidR="001432DD" w:rsidRPr="001432DD" w:rsidRDefault="001432DD" w:rsidP="001432DD">
      <w:pPr>
        <w:autoSpaceDE w:val="0"/>
        <w:autoSpaceDN w:val="0"/>
        <w:adjustRightInd w:val="0"/>
        <w:contextualSpacing/>
        <w:jc w:val="both"/>
        <w:rPr>
          <w:rFonts w:ascii="Times New Roman" w:hAnsi="Times New Roman"/>
          <w:sz w:val="22"/>
        </w:rPr>
      </w:pPr>
    </w:p>
    <w:p w14:paraId="02B1FF1A"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MODIFICATION N° 1</w:t>
      </w:r>
    </w:p>
    <w:p w14:paraId="0194407F" w14:textId="77777777" w:rsidR="001432DD" w:rsidRPr="001432DD" w:rsidRDefault="001432DD" w:rsidP="001432DD">
      <w:pPr>
        <w:autoSpaceDE w:val="0"/>
        <w:autoSpaceDN w:val="0"/>
        <w:adjustRightInd w:val="0"/>
        <w:contextualSpacing/>
        <w:jc w:val="both"/>
        <w:rPr>
          <w:rFonts w:ascii="Times New Roman" w:hAnsi="Times New Roman"/>
          <w:sz w:val="22"/>
        </w:rPr>
      </w:pPr>
    </w:p>
    <w:p w14:paraId="2F7AF685"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La part des prestations que le titulaire n'envisage pas de confier à des sous-traitants  bénéficiant du paiement direct est ramenée à :</w:t>
      </w:r>
    </w:p>
    <w:p w14:paraId="1B502780"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w:t>
      </w:r>
    </w:p>
    <w:p w14:paraId="6D08225E"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w:t>
      </w:r>
    </w:p>
    <w:p w14:paraId="6C1B4F91"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xml:space="preserve">         </w:t>
      </w:r>
    </w:p>
    <w:p w14:paraId="6EC866FB"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La part des prestations que le titulaire déclare confier à des sous-traitants bénéficiant du paiement direct est la suivante, telle qu'elle figure en annexe sur l'acte spécial de sous-traitance :</w:t>
      </w:r>
    </w:p>
    <w:p w14:paraId="1923AE63"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w:t>
      </w:r>
    </w:p>
    <w:p w14:paraId="08E5C18B"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w:t>
      </w:r>
    </w:p>
    <w:p w14:paraId="713EA019" w14:textId="77777777" w:rsidR="001432DD" w:rsidRPr="001432DD" w:rsidRDefault="001432DD" w:rsidP="001432DD">
      <w:pPr>
        <w:autoSpaceDE w:val="0"/>
        <w:autoSpaceDN w:val="0"/>
        <w:adjustRightInd w:val="0"/>
        <w:contextualSpacing/>
        <w:jc w:val="both"/>
        <w:rPr>
          <w:rFonts w:ascii="Times New Roman" w:hAnsi="Times New Roman"/>
          <w:sz w:val="22"/>
        </w:rPr>
      </w:pPr>
    </w:p>
    <w:p w14:paraId="0A90DE8A" w14:textId="77777777" w:rsidR="001432DD" w:rsidRPr="001432DD" w:rsidRDefault="001432DD" w:rsidP="001432DD">
      <w:pPr>
        <w:autoSpaceDE w:val="0"/>
        <w:autoSpaceDN w:val="0"/>
        <w:adjustRightInd w:val="0"/>
        <w:contextualSpacing/>
        <w:jc w:val="both"/>
        <w:rPr>
          <w:rFonts w:ascii="Times New Roman" w:hAnsi="Times New Roman"/>
          <w:sz w:val="22"/>
        </w:rPr>
      </w:pPr>
    </w:p>
    <w:p w14:paraId="72B6068F" w14:textId="77777777" w:rsidR="001432DD" w:rsidRPr="001432DD" w:rsidRDefault="001432DD" w:rsidP="001432DD">
      <w:pPr>
        <w:autoSpaceDE w:val="0"/>
        <w:autoSpaceDN w:val="0"/>
        <w:adjustRightInd w:val="0"/>
        <w:contextualSpacing/>
        <w:jc w:val="both"/>
        <w:rPr>
          <w:rFonts w:ascii="Times New Roman" w:hAnsi="Times New Roman"/>
          <w:sz w:val="22"/>
        </w:rPr>
      </w:pPr>
    </w:p>
    <w:p w14:paraId="4C267F27" w14:textId="77777777" w:rsidR="001432DD" w:rsidRPr="001432DD" w:rsidRDefault="001432DD" w:rsidP="001432DD">
      <w:pPr>
        <w:autoSpaceDE w:val="0"/>
        <w:autoSpaceDN w:val="0"/>
        <w:adjustRightInd w:val="0"/>
        <w:contextualSpacing/>
        <w:jc w:val="both"/>
        <w:rPr>
          <w:rFonts w:ascii="Times New Roman" w:hAnsi="Times New Roman"/>
          <w:sz w:val="22"/>
        </w:rPr>
      </w:pPr>
    </w:p>
    <w:p w14:paraId="7BE8E7E3"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xml:space="preserve">A ..............................................., le .............. 20...             </w:t>
      </w:r>
    </w:p>
    <w:p w14:paraId="3114DECF"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La personne signataire du marché au nom de l'Etat.</w:t>
      </w:r>
    </w:p>
    <w:p w14:paraId="08B4820B" w14:textId="77777777" w:rsidR="001432DD" w:rsidRPr="001432DD" w:rsidRDefault="001432DD" w:rsidP="001432DD">
      <w:pPr>
        <w:autoSpaceDE w:val="0"/>
        <w:autoSpaceDN w:val="0"/>
        <w:adjustRightInd w:val="0"/>
        <w:contextualSpacing/>
        <w:jc w:val="both"/>
        <w:rPr>
          <w:rFonts w:ascii="Times New Roman" w:hAnsi="Times New Roman"/>
          <w:sz w:val="22"/>
        </w:rPr>
      </w:pPr>
    </w:p>
    <w:p w14:paraId="0FEDA77B" w14:textId="77777777" w:rsidR="001432DD" w:rsidRPr="001432DD" w:rsidRDefault="001432DD" w:rsidP="001432DD">
      <w:pPr>
        <w:autoSpaceDE w:val="0"/>
        <w:autoSpaceDN w:val="0"/>
        <w:adjustRightInd w:val="0"/>
        <w:contextualSpacing/>
        <w:jc w:val="both"/>
        <w:rPr>
          <w:rFonts w:ascii="Times New Roman" w:hAnsi="Times New Roman"/>
          <w:sz w:val="22"/>
        </w:rPr>
      </w:pPr>
    </w:p>
    <w:p w14:paraId="2B3ED81A" w14:textId="77777777" w:rsidR="001432DD" w:rsidRPr="001432DD" w:rsidRDefault="001432DD" w:rsidP="001432DD">
      <w:pPr>
        <w:pStyle w:val="Titre1"/>
      </w:pPr>
      <w:bookmarkStart w:id="1277" w:name="_Toc172518217"/>
      <w:bookmarkStart w:id="1278" w:name="_Toc323309554"/>
      <w:bookmarkStart w:id="1279" w:name="_Toc336250375"/>
      <w:bookmarkStart w:id="1280" w:name="_Toc33694710"/>
      <w:bookmarkStart w:id="1281" w:name="_Toc55556018"/>
      <w:bookmarkStart w:id="1282" w:name="_Toc180068690"/>
      <w:r w:rsidRPr="001432DD">
        <w:lastRenderedPageBreak/>
        <w:t>ANNEXE 2 RELATIVE A LA SOUS-TRAITANCE</w:t>
      </w:r>
      <w:bookmarkEnd w:id="1277"/>
      <w:bookmarkEnd w:id="1278"/>
      <w:bookmarkEnd w:id="1279"/>
      <w:bookmarkEnd w:id="1280"/>
      <w:bookmarkEnd w:id="1281"/>
      <w:bookmarkEnd w:id="1282"/>
    </w:p>
    <w:p w14:paraId="24F51CB0" w14:textId="77777777"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En cas de sous-traitance, la DTI demande au titulaire de joindre un DC4 qu’il téléchargera sur le site de la Direction des Affaires Juridiques :</w:t>
      </w:r>
    </w:p>
    <w:p w14:paraId="6A5A4B1A" w14:textId="6FDA4865" w:rsidR="001432DD" w:rsidRPr="001432DD" w:rsidRDefault="00000000" w:rsidP="001432DD">
      <w:pPr>
        <w:spacing w:after="120"/>
        <w:jc w:val="both"/>
        <w:rPr>
          <w:rFonts w:ascii="Times New Roman" w:hAnsi="Times New Roman"/>
          <w:color w:val="0000FF"/>
          <w:sz w:val="22"/>
          <w:u w:val="single"/>
        </w:rPr>
      </w:pPr>
      <w:hyperlink r:id="rId18" w:history="1">
        <w:r w:rsidR="001432DD" w:rsidRPr="001432DD">
          <w:rPr>
            <w:rFonts w:ascii="Times New Roman" w:hAnsi="Times New Roman"/>
            <w:color w:val="0000FF"/>
            <w:sz w:val="22"/>
            <w:u w:val="single"/>
          </w:rPr>
          <w:t>http://www.economie.gouv.fr/daj/formulaires-declaration-du-candidat</w:t>
        </w:r>
      </w:hyperlink>
    </w:p>
    <w:p w14:paraId="25000302" w14:textId="77777777" w:rsidR="001432DD" w:rsidRPr="001432DD" w:rsidRDefault="001432DD" w:rsidP="001432DD">
      <w:pPr>
        <w:spacing w:after="120"/>
        <w:jc w:val="both"/>
        <w:rPr>
          <w:rFonts w:ascii="Times New Roman" w:hAnsi="Times New Roman"/>
          <w:color w:val="0000FF"/>
          <w:sz w:val="22"/>
          <w:u w:val="single"/>
        </w:rPr>
      </w:pPr>
    </w:p>
    <w:p w14:paraId="0C80200C" w14:textId="77777777" w:rsidR="001432DD" w:rsidRPr="001432DD" w:rsidRDefault="001432DD" w:rsidP="001432DD">
      <w:pPr>
        <w:spacing w:after="120"/>
        <w:jc w:val="both"/>
        <w:rPr>
          <w:rFonts w:ascii="Times New Roman" w:hAnsi="Times New Roman"/>
          <w:sz w:val="22"/>
        </w:rPr>
      </w:pPr>
    </w:p>
    <w:p w14:paraId="2A5A284E" w14:textId="77777777" w:rsidR="001432DD" w:rsidRPr="001432DD" w:rsidRDefault="001432DD" w:rsidP="001432DD">
      <w:pPr>
        <w:spacing w:after="120"/>
        <w:jc w:val="both"/>
        <w:rPr>
          <w:rFonts w:ascii="Times New Roman" w:hAnsi="Times New Roman"/>
          <w:sz w:val="22"/>
        </w:rPr>
      </w:pPr>
    </w:p>
    <w:p w14:paraId="5FC8F7CC" w14:textId="77777777" w:rsidR="001432DD" w:rsidRPr="001432DD" w:rsidRDefault="001432DD" w:rsidP="001432DD">
      <w:pPr>
        <w:spacing w:after="120"/>
        <w:jc w:val="both"/>
        <w:rPr>
          <w:rFonts w:ascii="Times New Roman" w:hAnsi="Times New Roman"/>
          <w:sz w:val="22"/>
        </w:rPr>
      </w:pPr>
    </w:p>
    <w:p w14:paraId="3BD7478B" w14:textId="77777777" w:rsidR="001432DD" w:rsidRPr="001432DD" w:rsidRDefault="001432DD" w:rsidP="001432DD">
      <w:pPr>
        <w:spacing w:after="120"/>
        <w:jc w:val="both"/>
        <w:rPr>
          <w:rFonts w:ascii="Times New Roman" w:hAnsi="Times New Roman"/>
          <w:sz w:val="22"/>
        </w:rPr>
      </w:pPr>
    </w:p>
    <w:p w14:paraId="64D60F10" w14:textId="2160637E" w:rsidR="001432DD" w:rsidRPr="001432DD" w:rsidRDefault="001432DD" w:rsidP="001432DD">
      <w:pPr>
        <w:spacing w:after="120"/>
        <w:jc w:val="both"/>
        <w:rPr>
          <w:rFonts w:ascii="Times New Roman" w:hAnsi="Times New Roman"/>
          <w:sz w:val="22"/>
        </w:rPr>
      </w:pPr>
    </w:p>
    <w:sectPr w:rsidR="001432DD" w:rsidRPr="001432DD" w:rsidSect="00C40730">
      <w:pgSz w:w="11906" w:h="16838" w:code="9"/>
      <w:pgMar w:top="1418" w:right="737"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3BD59" w14:textId="77777777" w:rsidR="001F33F1" w:rsidRDefault="001F33F1">
      <w:r>
        <w:separator/>
      </w:r>
    </w:p>
  </w:endnote>
  <w:endnote w:type="continuationSeparator" w:id="0">
    <w:p w14:paraId="1029959F" w14:textId="77777777" w:rsidR="001F33F1" w:rsidRDefault="001F3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Arial Black">
    <w:altName w:val="Swis721 Blk BT"/>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0"/>
    <w:family w:val="roman"/>
    <w:pitch w:val="variable"/>
    <w:sig w:usb0="E0000AFF" w:usb1="500078FF" w:usb2="00000021" w:usb3="00000000" w:csb0="000001BF" w:csb1="00000000"/>
  </w:font>
  <w:font w:name="Franklin Gothic ExtraCond">
    <w:altName w:val="Arial Narrow"/>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IDFont+F1">
    <w:altName w:val="Yu Gothic"/>
    <w:panose1 w:val="00000000000000000000"/>
    <w:charset w:val="80"/>
    <w:family w:val="auto"/>
    <w:notTrueType/>
    <w:pitch w:val="default"/>
    <w:sig w:usb0="00000001" w:usb1="080F0000" w:usb2="00000010" w:usb3="00000000" w:csb0="00120000" w:csb1="00000000"/>
  </w:font>
  <w:font w:name="Times New Roman Gra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A8501" w14:textId="77777777" w:rsidR="00EE6E21" w:rsidRDefault="00EE6E21" w:rsidP="00FF4205">
    <w:pPr>
      <w:pStyle w:val="Pieddepage"/>
    </w:pPr>
  </w:p>
  <w:p w14:paraId="06ED26A6" w14:textId="77777777" w:rsidR="00EE6E21" w:rsidRPr="00FF4205" w:rsidRDefault="00EE6E21" w:rsidP="00FF420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496"/>
      <w:gridCol w:w="1701"/>
      <w:gridCol w:w="5953"/>
      <w:gridCol w:w="1670"/>
    </w:tblGrid>
    <w:tr w:rsidR="00EE6E21" w:rsidRPr="00714447" w14:paraId="78F5A03C" w14:textId="77777777" w:rsidTr="002F0921">
      <w:trPr>
        <w:cantSplit/>
      </w:trPr>
      <w:tc>
        <w:tcPr>
          <w:tcW w:w="496" w:type="dxa"/>
          <w:tcBorders>
            <w:top w:val="single" w:sz="6" w:space="0" w:color="auto"/>
          </w:tcBorders>
        </w:tcPr>
        <w:p w14:paraId="68ADC0CE" w14:textId="77777777" w:rsidR="00EE6E21" w:rsidRPr="00714447" w:rsidRDefault="00C9150B" w:rsidP="002F0921">
          <w:pPr>
            <w:jc w:val="center"/>
            <w:rPr>
              <w:szCs w:val="18"/>
            </w:rPr>
          </w:pPr>
          <w:r w:rsidRPr="0013519F">
            <w:rPr>
              <w:noProof/>
            </w:rPr>
            <w:drawing>
              <wp:inline distT="0" distB="0" distL="0" distR="0" wp14:anchorId="62533C61" wp14:editId="2E4045C8">
                <wp:extent cx="180975" cy="171450"/>
                <wp:effectExtent l="0" t="0" r="0" b="0"/>
                <wp:docPr id="3" name="Image 2" descr="DGAC_DSNA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GAC_DSNA_cmj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p>
      </w:tc>
      <w:tc>
        <w:tcPr>
          <w:tcW w:w="1701" w:type="dxa"/>
          <w:tcBorders>
            <w:top w:val="single" w:sz="6" w:space="0" w:color="auto"/>
          </w:tcBorders>
        </w:tcPr>
        <w:p w14:paraId="6CCA7E71" w14:textId="77777777" w:rsidR="00EE6E21" w:rsidRPr="00714447" w:rsidRDefault="00EE6E21" w:rsidP="002F0921">
          <w:pPr>
            <w:pStyle w:val="Pieddepage"/>
            <w:tabs>
              <w:tab w:val="clear" w:pos="4536"/>
              <w:tab w:val="right" w:pos="10490"/>
            </w:tabs>
            <w:spacing w:before="60"/>
            <w:rPr>
              <w:szCs w:val="18"/>
              <w:lang w:val="en-GB"/>
            </w:rPr>
          </w:pPr>
          <w:r w:rsidRPr="00714447">
            <w:rPr>
              <w:szCs w:val="18"/>
              <w:lang w:val="en-GB"/>
            </w:rPr>
            <w:t>© Copyright DSNA</w:t>
          </w:r>
        </w:p>
      </w:tc>
      <w:tc>
        <w:tcPr>
          <w:tcW w:w="5953" w:type="dxa"/>
          <w:tcBorders>
            <w:top w:val="single" w:sz="4" w:space="0" w:color="auto"/>
          </w:tcBorders>
        </w:tcPr>
        <w:p w14:paraId="5125DF5C" w14:textId="5E1A4B10" w:rsidR="00ED3C69" w:rsidRPr="00E447A8" w:rsidRDefault="00EE6E21" w:rsidP="00D5670B">
          <w:pPr>
            <w:pStyle w:val="Pieddepage"/>
            <w:tabs>
              <w:tab w:val="clear" w:pos="4536"/>
              <w:tab w:val="right" w:pos="10490"/>
            </w:tabs>
            <w:spacing w:before="60"/>
            <w:jc w:val="center"/>
            <w:rPr>
              <w:szCs w:val="18"/>
            </w:rPr>
          </w:pPr>
          <w:r w:rsidRPr="00E447A8">
            <w:rPr>
              <w:szCs w:val="18"/>
            </w:rPr>
            <w:t xml:space="preserve">Réf. </w:t>
          </w:r>
          <w:bookmarkStart w:id="1" w:name="_Hlk141946009"/>
          <w:r w:rsidR="008602F6" w:rsidRPr="00530627">
            <w:rPr>
              <w:rFonts w:ascii="Arial" w:hAnsi="Arial" w:cs="Arial"/>
              <w:szCs w:val="18"/>
            </w:rPr>
            <w:fldChar w:fldCharType="begin"/>
          </w:r>
          <w:r w:rsidR="008602F6" w:rsidRPr="00530627">
            <w:rPr>
              <w:rFonts w:ascii="Arial" w:hAnsi="Arial" w:cs="Arial"/>
              <w:szCs w:val="18"/>
            </w:rPr>
            <w:instrText xml:space="preserve"> DOCPROPERTY "Projet"  \* MERGEFORMAT </w:instrText>
          </w:r>
          <w:r w:rsidR="008602F6" w:rsidRPr="00530627">
            <w:rPr>
              <w:rFonts w:ascii="Arial" w:hAnsi="Arial" w:cs="Arial"/>
              <w:szCs w:val="18"/>
            </w:rPr>
            <w:fldChar w:fldCharType="separate"/>
          </w:r>
          <w:r w:rsidR="003E7E68">
            <w:rPr>
              <w:rFonts w:ascii="Arial" w:hAnsi="Arial" w:cs="Arial"/>
              <w:szCs w:val="18"/>
            </w:rPr>
            <w:t>MPA_24-21037</w:t>
          </w:r>
          <w:r w:rsidR="008602F6" w:rsidRPr="00530627">
            <w:rPr>
              <w:rFonts w:ascii="Arial" w:hAnsi="Arial" w:cs="Arial"/>
              <w:szCs w:val="18"/>
            </w:rPr>
            <w:fldChar w:fldCharType="end"/>
          </w:r>
          <w:bookmarkEnd w:id="1"/>
        </w:p>
      </w:tc>
      <w:tc>
        <w:tcPr>
          <w:tcW w:w="1670" w:type="dxa"/>
          <w:tcBorders>
            <w:top w:val="single" w:sz="4" w:space="0" w:color="auto"/>
          </w:tcBorders>
        </w:tcPr>
        <w:p w14:paraId="34F6BE77" w14:textId="77777777" w:rsidR="00EE6E21" w:rsidRPr="00714447" w:rsidRDefault="00EE6E21" w:rsidP="002F0921">
          <w:pPr>
            <w:pStyle w:val="Pieddepage"/>
            <w:tabs>
              <w:tab w:val="right" w:pos="10490"/>
            </w:tabs>
            <w:spacing w:before="60"/>
            <w:jc w:val="right"/>
            <w:rPr>
              <w:szCs w:val="18"/>
            </w:rPr>
          </w:pPr>
          <w:proofErr w:type="gramStart"/>
          <w:r w:rsidRPr="00714447">
            <w:rPr>
              <w:szCs w:val="18"/>
            </w:rPr>
            <w:t>page</w:t>
          </w:r>
          <w:proofErr w:type="gramEnd"/>
          <w:r w:rsidRPr="00714447">
            <w:rPr>
              <w:szCs w:val="18"/>
            </w:rPr>
            <w:t xml:space="preserve"> </w:t>
          </w:r>
          <w:r w:rsidRPr="00714447">
            <w:rPr>
              <w:szCs w:val="18"/>
            </w:rPr>
            <w:fldChar w:fldCharType="begin"/>
          </w:r>
          <w:r w:rsidRPr="00714447">
            <w:rPr>
              <w:szCs w:val="18"/>
            </w:rPr>
            <w:instrText xml:space="preserve"> PAGE \* ARABIC \* MERGEFORMAT </w:instrText>
          </w:r>
          <w:r w:rsidRPr="00714447">
            <w:rPr>
              <w:szCs w:val="18"/>
            </w:rPr>
            <w:fldChar w:fldCharType="separate"/>
          </w:r>
          <w:r w:rsidR="00530627">
            <w:rPr>
              <w:noProof/>
              <w:szCs w:val="18"/>
            </w:rPr>
            <w:t>25</w:t>
          </w:r>
          <w:r w:rsidRPr="00714447">
            <w:rPr>
              <w:szCs w:val="18"/>
            </w:rPr>
            <w:fldChar w:fldCharType="end"/>
          </w:r>
          <w:r w:rsidRPr="00714447">
            <w:rPr>
              <w:szCs w:val="18"/>
            </w:rPr>
            <w:t xml:space="preserve"> / </w:t>
          </w:r>
          <w:r w:rsidRPr="00714447">
            <w:rPr>
              <w:szCs w:val="18"/>
            </w:rPr>
            <w:fldChar w:fldCharType="begin"/>
          </w:r>
          <w:r w:rsidRPr="00714447">
            <w:rPr>
              <w:szCs w:val="18"/>
            </w:rPr>
            <w:instrText xml:space="preserve"> NUMPAGES  \* MERGEFORMAT </w:instrText>
          </w:r>
          <w:r w:rsidRPr="00714447">
            <w:rPr>
              <w:szCs w:val="18"/>
            </w:rPr>
            <w:fldChar w:fldCharType="separate"/>
          </w:r>
          <w:r w:rsidR="00530627">
            <w:rPr>
              <w:noProof/>
              <w:szCs w:val="18"/>
            </w:rPr>
            <w:t>25</w:t>
          </w:r>
          <w:r w:rsidRPr="00714447">
            <w:rPr>
              <w:szCs w:val="18"/>
            </w:rPr>
            <w:fldChar w:fldCharType="end"/>
          </w:r>
        </w:p>
      </w:tc>
    </w:tr>
  </w:tbl>
  <w:p w14:paraId="0211292B" w14:textId="77777777" w:rsidR="00EE6E21" w:rsidRDefault="00EE6E21" w:rsidP="00FF4205">
    <w:pPr>
      <w:pStyle w:val="Pieddepage"/>
    </w:pPr>
  </w:p>
  <w:p w14:paraId="67650466" w14:textId="77777777" w:rsidR="00EE6E21" w:rsidRPr="00FF4205" w:rsidRDefault="00EE6E21" w:rsidP="00FF420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6FB82" w14:textId="77777777" w:rsidR="00EE6E21" w:rsidRDefault="00C9150B" w:rsidP="00FF4205">
    <w:pPr>
      <w:pStyle w:val="Pieddepage"/>
    </w:pPr>
    <w:r>
      <w:rPr>
        <w:noProof/>
      </w:rPr>
      <mc:AlternateContent>
        <mc:Choice Requires="wps">
          <w:drawing>
            <wp:anchor distT="0" distB="0" distL="114300" distR="114300" simplePos="0" relativeHeight="251662336" behindDoc="0" locked="0" layoutInCell="1" allowOverlap="1" wp14:anchorId="4078FD3E" wp14:editId="7C980E42">
              <wp:simplePos x="0" y="0"/>
              <wp:positionH relativeFrom="column">
                <wp:posOffset>4932045</wp:posOffset>
              </wp:positionH>
              <wp:positionV relativeFrom="paragraph">
                <wp:posOffset>-687705</wp:posOffset>
              </wp:positionV>
              <wp:extent cx="704850" cy="771525"/>
              <wp:effectExtent l="0" t="0" r="0" b="0"/>
              <wp:wrapNone/>
              <wp:docPr id="5"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771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11788F" w14:textId="77777777" w:rsidR="00EE6E21" w:rsidRDefault="00EE6E21" w:rsidP="00FF4205">
                          <w:pPr>
                            <w:jc w:val="right"/>
                          </w:pPr>
                        </w:p>
                        <w:p w14:paraId="284AE93B" w14:textId="77777777" w:rsidR="00EE6E21" w:rsidRDefault="00C9150B" w:rsidP="00FF4205">
                          <w:r w:rsidRPr="00144B4A">
                            <w:rPr>
                              <w:rFonts w:ascii="Times New Roman" w:hAnsi="Times New Roman"/>
                              <w:noProof/>
                            </w:rPr>
                            <w:drawing>
                              <wp:inline distT="0" distB="0" distL="0" distR="0" wp14:anchorId="728B04EB" wp14:editId="5A48B217">
                                <wp:extent cx="457200" cy="485775"/>
                                <wp:effectExtent l="0" t="0" r="0" b="0"/>
                                <wp:docPr id="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857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78FD3E" id="_x0000_t202" coordsize="21600,21600" o:spt="202" path="m,l,21600r21600,l21600,xe">
              <v:stroke joinstyle="miter"/>
              <v:path gradientshapeok="t" o:connecttype="rect"/>
            </v:shapetype>
            <v:shape id="Text Box 68" o:spid="_x0000_s1032" type="#_x0000_t202" style="position:absolute;margin-left:388.35pt;margin-top:-54.15pt;width:55.5pt;height:6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FBm5AEAAKcDAAAOAAAAZHJzL2Uyb0RvYy54bWysU9tu2zAMfR+wfxD0vtgOkqYz4hRdiw4D&#10;ugvQ7QNkWbKF2aJGKbGzrx8lp2m2vQ17EURSPjznkN7eTEPPDgq9AVvxYpFzpqyExti24t++Pry5&#10;5swHYRvRg1UVPyrPb3avX21HV6oldNA3ChmBWF+OruJdCK7MMi87NQi/AKcsFTXgIAKF2GYNipHQ&#10;hz5b5vlVNgI2DkEq7yl7Pxf5LuFrrWT4rLVXgfUVJ24hnZjOOp7ZbivKFoXrjDzREP/AYhDGUtMz&#10;1L0Igu3R/AU1GIngQYeFhCEDrY1USQOpKfI/1Dx1wqmkhczx7myT/3+w8tPhyX1BFqZ3MNEAkwjv&#10;HkF+98zCXSdsq24RYeyUaKhxES3LRufL06fRal/6CFKPH6GhIYt9gAQ0aRyiK6STEToN4Hg2XU2B&#10;SUpu8tX1miqSSptNsV6uUwdRPn/s0If3CgYWLxVHmmkCF4dHHyIZUT4/ib0sPJi+T3Pt7W8Jehgz&#10;iXzkOzMPUz0x01T8KvaNWmpojqQGYd4W2m66dIA/ORtpUyruf+wFKs76D5YceVusVnG1UrBab5YU&#10;4GWlvqwIKwmq4oGz+XoX5nXcOzRtR53mGVi4JRe1SQpfWJ3o0zYk4afNjet2GadXL//X7hcAAAD/&#10;/wMAUEsDBBQABgAIAAAAIQBE7hiN3wAAAAsBAAAPAAAAZHJzL2Rvd25yZXYueG1sTI/BTsMwDIbv&#10;SHuHyEi7bck2WEtpOiEmriAGm8Qta7y2WuNUTbaWt8ec4Gj70+/vzzeja8UV+9B40rCYKxBIpbcN&#10;VRo+P15mKYgQDVnTekIN3xhgU0xucpNZP9A7XnexEhxCITMa6hi7TMpQ1uhMmPsOiW8n3zsTeewr&#10;aXszcLhr5VKptXSmIf5Qmw6fayzPu4vTsH89fR3u1Fu1dffd4EclyT1Irae349MjiIhj/IPhV5/V&#10;oWCno7+QDaLVkCTrhFENs4VKVyAYSdOEV0dmV0uQRS7/dyh+AAAA//8DAFBLAQItABQABgAIAAAA&#10;IQC2gziS/gAAAOEBAAATAAAAAAAAAAAAAAAAAAAAAABbQ29udGVudF9UeXBlc10ueG1sUEsBAi0A&#10;FAAGAAgAAAAhADj9If/WAAAAlAEAAAsAAAAAAAAAAAAAAAAALwEAAF9yZWxzLy5yZWxzUEsBAi0A&#10;FAAGAAgAAAAhAKX0UGbkAQAApwMAAA4AAAAAAAAAAAAAAAAALgIAAGRycy9lMm9Eb2MueG1sUEsB&#10;Ai0AFAAGAAgAAAAhAETuGI3fAAAACwEAAA8AAAAAAAAAAAAAAAAAPgQAAGRycy9kb3ducmV2Lnht&#10;bFBLBQYAAAAABAAEAPMAAABKBQAAAAA=&#10;" filled="f" stroked="f">
              <v:textbox>
                <w:txbxContent>
                  <w:p w14:paraId="3B11788F" w14:textId="77777777" w:rsidR="00EE6E21" w:rsidRDefault="00EE6E21" w:rsidP="00FF4205">
                    <w:pPr>
                      <w:jc w:val="right"/>
                    </w:pPr>
                  </w:p>
                  <w:p w14:paraId="284AE93B" w14:textId="77777777" w:rsidR="00EE6E21" w:rsidRDefault="00C9150B" w:rsidP="00FF4205">
                    <w:r w:rsidRPr="00144B4A">
                      <w:rPr>
                        <w:rFonts w:ascii="Times New Roman" w:hAnsi="Times New Roman"/>
                        <w:noProof/>
                      </w:rPr>
                      <w:drawing>
                        <wp:inline distT="0" distB="0" distL="0" distR="0" wp14:anchorId="728B04EB" wp14:editId="5A48B217">
                          <wp:extent cx="457200" cy="485775"/>
                          <wp:effectExtent l="0" t="0" r="0" b="0"/>
                          <wp:docPr id="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85775"/>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180340" distL="0" distR="0" simplePos="0" relativeHeight="251661312" behindDoc="1" locked="0" layoutInCell="1" allowOverlap="1" wp14:anchorId="7067F8E7" wp14:editId="5FC4AABB">
              <wp:simplePos x="0" y="0"/>
              <wp:positionH relativeFrom="column">
                <wp:posOffset>37465</wp:posOffset>
              </wp:positionH>
              <wp:positionV relativeFrom="paragraph">
                <wp:posOffset>-498475</wp:posOffset>
              </wp:positionV>
              <wp:extent cx="4946015" cy="485140"/>
              <wp:effectExtent l="0" t="0" r="0" b="0"/>
              <wp:wrapNone/>
              <wp:docPr id="4"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6015" cy="48514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right"/>
                            <w:tblCellMar>
                              <w:left w:w="57" w:type="dxa"/>
                              <w:right w:w="57" w:type="dxa"/>
                            </w:tblCellMar>
                            <w:tblLook w:val="01E0" w:firstRow="1" w:lastRow="1" w:firstColumn="1" w:lastColumn="1" w:noHBand="0" w:noVBand="0"/>
                          </w:tblPr>
                          <w:tblGrid>
                            <w:gridCol w:w="1191"/>
                            <w:gridCol w:w="6407"/>
                          </w:tblGrid>
                          <w:tr w:rsidR="00EE6E21" w:rsidRPr="00A12DD8" w14:paraId="36E94942" w14:textId="77777777">
                            <w:trPr>
                              <w:trHeight w:val="127"/>
                              <w:jc w:val="right"/>
                            </w:trPr>
                            <w:tc>
                              <w:tcPr>
                                <w:tcW w:w="1191" w:type="dxa"/>
                                <w:hideMark/>
                              </w:tcPr>
                              <w:p w14:paraId="703482B2" w14:textId="77777777" w:rsidR="00EE6E21" w:rsidRPr="00A12DD8" w:rsidRDefault="00EE6E21">
                                <w:pPr>
                                  <w:suppressAutoHyphens/>
                                  <w:rPr>
                                    <w:rFonts w:ascii="Arial" w:hAnsi="Arial" w:cs="Arial"/>
                                    <w:sz w:val="10"/>
                                    <w:szCs w:val="13"/>
                                    <w:lang w:eastAsia="ar-SA"/>
                                  </w:rPr>
                                </w:pPr>
                                <w:r w:rsidRPr="00A12DD8">
                                  <w:rPr>
                                    <w:rFonts w:ascii="Arial" w:hAnsi="Arial" w:cs="Arial"/>
                                    <w:noProof/>
                                    <w:sz w:val="12"/>
                                    <w:szCs w:val="12"/>
                                  </w:rPr>
                                  <w:t>Siège</w:t>
                                </w:r>
                                <w:r w:rsidRPr="00A12DD8">
                                  <w:rPr>
                                    <w:rFonts w:ascii="Arial" w:hAnsi="Arial" w:cs="Arial"/>
                                    <w:noProof/>
                                    <w:sz w:val="10"/>
                                    <w:szCs w:val="13"/>
                                  </w:rPr>
                                  <w:t> :</w:t>
                                </w:r>
                              </w:p>
                            </w:tc>
                            <w:tc>
                              <w:tcPr>
                                <w:tcW w:w="6407" w:type="dxa"/>
                                <w:hideMark/>
                              </w:tcPr>
                              <w:p w14:paraId="2986E419" w14:textId="77777777" w:rsidR="00EE6E21" w:rsidRPr="00A12DD8" w:rsidRDefault="00EE6E21">
                                <w:pPr>
                                  <w:suppressAutoHyphens/>
                                  <w:rPr>
                                    <w:rFonts w:ascii="Arial" w:hAnsi="Arial" w:cs="Arial"/>
                                    <w:noProof/>
                                    <w:sz w:val="12"/>
                                    <w:szCs w:val="12"/>
                                    <w:lang w:eastAsia="ar-SA"/>
                                  </w:rPr>
                                </w:pPr>
                                <w:r w:rsidRPr="00A12DD8">
                                  <w:rPr>
                                    <w:rFonts w:ascii="Arial" w:hAnsi="Arial" w:cs="Arial"/>
                                    <w:noProof/>
                                    <w:sz w:val="12"/>
                                    <w:szCs w:val="12"/>
                                  </w:rPr>
                                  <w:t>CS53584 - 1, avenue du Dr Maurice Grynfogel 31035 Toulouse cedex 1 - téléphone : +33 (0) 562 14 52 00</w:t>
                                </w:r>
                              </w:p>
                            </w:tc>
                          </w:tr>
                          <w:tr w:rsidR="00EE6E21" w:rsidRPr="00A12DD8" w14:paraId="7A739BB1" w14:textId="77777777">
                            <w:trPr>
                              <w:jc w:val="right"/>
                            </w:trPr>
                            <w:tc>
                              <w:tcPr>
                                <w:tcW w:w="1191" w:type="dxa"/>
                                <w:hideMark/>
                              </w:tcPr>
                              <w:p w14:paraId="2EAC28F7" w14:textId="77777777" w:rsidR="00EE6E21" w:rsidRPr="00A12DD8" w:rsidRDefault="00EE6E21">
                                <w:pPr>
                                  <w:suppressAutoHyphens/>
                                  <w:rPr>
                                    <w:rFonts w:ascii="Arial" w:hAnsi="Arial" w:cs="Arial"/>
                                    <w:sz w:val="10"/>
                                    <w:szCs w:val="13"/>
                                    <w:lang w:eastAsia="ar-SA"/>
                                  </w:rPr>
                                </w:pPr>
                                <w:r w:rsidRPr="00A12DD8">
                                  <w:rPr>
                                    <w:rFonts w:ascii="Arial" w:hAnsi="Arial" w:cs="Arial"/>
                                    <w:noProof/>
                                    <w:sz w:val="12"/>
                                    <w:szCs w:val="12"/>
                                  </w:rPr>
                                  <w:t>Site Athis-Mons</w:t>
                                </w:r>
                                <w:r w:rsidRPr="00A12DD8">
                                  <w:rPr>
                                    <w:rFonts w:ascii="Arial" w:hAnsi="Arial" w:cs="Arial"/>
                                    <w:noProof/>
                                    <w:sz w:val="10"/>
                                    <w:szCs w:val="13"/>
                                  </w:rPr>
                                  <w:t> :</w:t>
                                </w:r>
                              </w:p>
                            </w:tc>
                            <w:tc>
                              <w:tcPr>
                                <w:tcW w:w="6407" w:type="dxa"/>
                                <w:hideMark/>
                              </w:tcPr>
                              <w:p w14:paraId="1DAC6A38" w14:textId="77777777" w:rsidR="00EE6E21" w:rsidRPr="00A12DD8" w:rsidRDefault="00EE6E21">
                                <w:pPr>
                                  <w:suppressAutoHyphens/>
                                  <w:rPr>
                                    <w:rFonts w:ascii="Arial" w:hAnsi="Arial" w:cs="Arial"/>
                                    <w:noProof/>
                                    <w:sz w:val="12"/>
                                    <w:szCs w:val="12"/>
                                    <w:lang w:eastAsia="ar-SA"/>
                                  </w:rPr>
                                </w:pPr>
                                <w:r w:rsidRPr="00A12DD8">
                                  <w:rPr>
                                    <w:rFonts w:ascii="Arial" w:hAnsi="Arial" w:cs="Arial"/>
                                    <w:noProof/>
                                    <w:sz w:val="12"/>
                                    <w:szCs w:val="12"/>
                                  </w:rPr>
                                  <w:t>Bâtiment 1608 - route périphérique zone aéroportuaire 91200 Athis-Mons - téléphone : +33 (0) 169 57 60 00</w:t>
                                </w:r>
                              </w:p>
                            </w:tc>
                          </w:tr>
                        </w:tbl>
                        <w:p w14:paraId="4028BBBA" w14:textId="77777777" w:rsidR="00EE6E21" w:rsidRPr="00A12DD8" w:rsidRDefault="00EE6E21" w:rsidP="00FF4205">
                          <w:pPr>
                            <w:rPr>
                              <w:rFonts w:ascii="Arial" w:hAnsi="Arial" w:cs="Arial"/>
                              <w:sz w:val="20"/>
                              <w:lang w:eastAsia="ar-S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67F8E7" id="Text Box 67" o:spid="_x0000_s1033" type="#_x0000_t202" style="position:absolute;margin-left:2.95pt;margin-top:-39.25pt;width:389.45pt;height:38.2pt;z-index:-251655168;visibility:visible;mso-wrap-style:square;mso-width-percent:0;mso-height-percent:0;mso-wrap-distance-left:0;mso-wrap-distance-top:0;mso-wrap-distance-right:0;mso-wrap-distance-bottom:14.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XE+/gEAAOIDAAAOAAAAZHJzL2Uyb0RvYy54bWysU9tu2zAMfR+wfxD0vtgpkq4z4hRdigwD&#10;ugvQ7QNkWbaFyaJGKbGzrx8lx+m2vhXTg0BR4iHPIbW5HXvDjgq9Blvy5SLnTFkJtbZtyb9/27+5&#10;4cwHYWthwKqSn5Tnt9vXrzaDK9QVdGBqhYxArC8GV/IuBFdkmZed6oVfgFOWLhvAXgQ6YpvVKAZC&#10;7012lefX2QBYOwSpvCfv/XTJtwm/aZQMX5rGq8BMyam2kHZMexX3bLsRRYvCdVqeyxAvqKIX2lLS&#10;C9S9CIIdUD+D6rVE8NCEhYQ+g6bRUiUOxGaZ/8PmsRNOJS4kjncXmfz/g5Wfj4/uK7IwvoeRGphI&#10;ePcA8odnFnadsK26Q4ShU6KmxMsoWTY4X5xDo9S+8BGkGj5BTU0WhwAJaGywj6oQT0bo1IDTRXQ1&#10;BibJuXq3us6Xa84k3a1u1stV6komijnaoQ8fFPQsGiVHampCF8cHH2I1opifxGQejK732ph0wLba&#10;GWRHQQOwT2uKNa4Tk3ed00qsKHZ6njD/wjE2olmIuFPK6Ek6ROqTCGGsRqbrkr+NcFGWCuoTCYMw&#10;DR59FDI6wF+cDTR0Jfc/DwIVZ+ajJXHjhM4GzkY1G8JKCi154Gwyd2Ga5IND3XaEPLXPwh01oNFJ&#10;m6cqzuXSICV656GPk/rnOb16+prb3wAAAP//AwBQSwMEFAAGAAgAAAAhAGuq0/zdAAAACAEAAA8A&#10;AABkcnMvZG93bnJldi54bWxMj0FPg0AQhe8m/ofNmHhrlxKwiCyNqfFoUtE0PW7ZEbDsLGGXFv+9&#10;05Me572XN98rNrPtxRlH3zlSsFpGIJBqZzpqFHx+vC4yED5oMrp3hAp+0MOmvL0pdG7chd7xXIVG&#10;cAn5XCtoQxhyKX3dotV+6QYk9r7caHXgc2ykGfWFy20v4yh6kFZ3xB9aPeC2xfpUTVbB4TDtk/03&#10;VS9TuvWnNx0nuIuVur+bn59ABJzDXxiu+IwOJTMd3UTGi15B+shBBYt1loJgf50lPOXISrwCWRby&#10;/4DyFwAA//8DAFBLAQItABQABgAIAAAAIQC2gziS/gAAAOEBAAATAAAAAAAAAAAAAAAAAAAAAABb&#10;Q29udGVudF9UeXBlc10ueG1sUEsBAi0AFAAGAAgAAAAhADj9If/WAAAAlAEAAAsAAAAAAAAAAAAA&#10;AAAALwEAAF9yZWxzLy5yZWxzUEsBAi0AFAAGAAgAAAAhAOVRcT7+AQAA4gMAAA4AAAAAAAAAAAAA&#10;AAAALgIAAGRycy9lMm9Eb2MueG1sUEsBAi0AFAAGAAgAAAAhAGuq0/zdAAAACAEAAA8AAAAAAAAA&#10;AAAAAAAAWAQAAGRycy9kb3ducmV2LnhtbFBLBQYAAAAABAAEAPMAAABiBQAAAAA=&#10;" stroked="f">
              <v:fill opacity="32896f"/>
              <v:textbox inset="0,0,0,0">
                <w:txbxContent>
                  <w:tbl>
                    <w:tblPr>
                      <w:tblW w:w="0" w:type="auto"/>
                      <w:jc w:val="right"/>
                      <w:tblCellMar>
                        <w:left w:w="57" w:type="dxa"/>
                        <w:right w:w="57" w:type="dxa"/>
                      </w:tblCellMar>
                      <w:tblLook w:val="01E0" w:firstRow="1" w:lastRow="1" w:firstColumn="1" w:lastColumn="1" w:noHBand="0" w:noVBand="0"/>
                    </w:tblPr>
                    <w:tblGrid>
                      <w:gridCol w:w="1191"/>
                      <w:gridCol w:w="6407"/>
                    </w:tblGrid>
                    <w:tr w:rsidR="00EE6E21" w:rsidRPr="00A12DD8" w14:paraId="36E94942" w14:textId="77777777">
                      <w:trPr>
                        <w:trHeight w:val="127"/>
                        <w:jc w:val="right"/>
                      </w:trPr>
                      <w:tc>
                        <w:tcPr>
                          <w:tcW w:w="1191" w:type="dxa"/>
                          <w:hideMark/>
                        </w:tcPr>
                        <w:p w14:paraId="703482B2" w14:textId="77777777" w:rsidR="00EE6E21" w:rsidRPr="00A12DD8" w:rsidRDefault="00EE6E21">
                          <w:pPr>
                            <w:suppressAutoHyphens/>
                            <w:rPr>
                              <w:rFonts w:ascii="Arial" w:hAnsi="Arial" w:cs="Arial"/>
                              <w:sz w:val="10"/>
                              <w:szCs w:val="13"/>
                              <w:lang w:eastAsia="ar-SA"/>
                            </w:rPr>
                          </w:pPr>
                          <w:r w:rsidRPr="00A12DD8">
                            <w:rPr>
                              <w:rFonts w:ascii="Arial" w:hAnsi="Arial" w:cs="Arial"/>
                              <w:noProof/>
                              <w:sz w:val="12"/>
                              <w:szCs w:val="12"/>
                            </w:rPr>
                            <w:t>Siège</w:t>
                          </w:r>
                          <w:r w:rsidRPr="00A12DD8">
                            <w:rPr>
                              <w:rFonts w:ascii="Arial" w:hAnsi="Arial" w:cs="Arial"/>
                              <w:noProof/>
                              <w:sz w:val="10"/>
                              <w:szCs w:val="13"/>
                            </w:rPr>
                            <w:t> :</w:t>
                          </w:r>
                        </w:p>
                      </w:tc>
                      <w:tc>
                        <w:tcPr>
                          <w:tcW w:w="6407" w:type="dxa"/>
                          <w:hideMark/>
                        </w:tcPr>
                        <w:p w14:paraId="2986E419" w14:textId="77777777" w:rsidR="00EE6E21" w:rsidRPr="00A12DD8" w:rsidRDefault="00EE6E21">
                          <w:pPr>
                            <w:suppressAutoHyphens/>
                            <w:rPr>
                              <w:rFonts w:ascii="Arial" w:hAnsi="Arial" w:cs="Arial"/>
                              <w:noProof/>
                              <w:sz w:val="12"/>
                              <w:szCs w:val="12"/>
                              <w:lang w:eastAsia="ar-SA"/>
                            </w:rPr>
                          </w:pPr>
                          <w:r w:rsidRPr="00A12DD8">
                            <w:rPr>
                              <w:rFonts w:ascii="Arial" w:hAnsi="Arial" w:cs="Arial"/>
                              <w:noProof/>
                              <w:sz w:val="12"/>
                              <w:szCs w:val="12"/>
                            </w:rPr>
                            <w:t>CS53584 - 1, avenue du Dr Maurice Grynfogel 31035 Toulouse cedex 1 - téléphone : +33 (0) 562 14 52 00</w:t>
                          </w:r>
                        </w:p>
                      </w:tc>
                    </w:tr>
                    <w:tr w:rsidR="00EE6E21" w:rsidRPr="00A12DD8" w14:paraId="7A739BB1" w14:textId="77777777">
                      <w:trPr>
                        <w:jc w:val="right"/>
                      </w:trPr>
                      <w:tc>
                        <w:tcPr>
                          <w:tcW w:w="1191" w:type="dxa"/>
                          <w:hideMark/>
                        </w:tcPr>
                        <w:p w14:paraId="2EAC28F7" w14:textId="77777777" w:rsidR="00EE6E21" w:rsidRPr="00A12DD8" w:rsidRDefault="00EE6E21">
                          <w:pPr>
                            <w:suppressAutoHyphens/>
                            <w:rPr>
                              <w:rFonts w:ascii="Arial" w:hAnsi="Arial" w:cs="Arial"/>
                              <w:sz w:val="10"/>
                              <w:szCs w:val="13"/>
                              <w:lang w:eastAsia="ar-SA"/>
                            </w:rPr>
                          </w:pPr>
                          <w:r w:rsidRPr="00A12DD8">
                            <w:rPr>
                              <w:rFonts w:ascii="Arial" w:hAnsi="Arial" w:cs="Arial"/>
                              <w:noProof/>
                              <w:sz w:val="12"/>
                              <w:szCs w:val="12"/>
                            </w:rPr>
                            <w:t>Site Athis-Mons</w:t>
                          </w:r>
                          <w:r w:rsidRPr="00A12DD8">
                            <w:rPr>
                              <w:rFonts w:ascii="Arial" w:hAnsi="Arial" w:cs="Arial"/>
                              <w:noProof/>
                              <w:sz w:val="10"/>
                              <w:szCs w:val="13"/>
                            </w:rPr>
                            <w:t> :</w:t>
                          </w:r>
                        </w:p>
                      </w:tc>
                      <w:tc>
                        <w:tcPr>
                          <w:tcW w:w="6407" w:type="dxa"/>
                          <w:hideMark/>
                        </w:tcPr>
                        <w:p w14:paraId="1DAC6A38" w14:textId="77777777" w:rsidR="00EE6E21" w:rsidRPr="00A12DD8" w:rsidRDefault="00EE6E21">
                          <w:pPr>
                            <w:suppressAutoHyphens/>
                            <w:rPr>
                              <w:rFonts w:ascii="Arial" w:hAnsi="Arial" w:cs="Arial"/>
                              <w:noProof/>
                              <w:sz w:val="12"/>
                              <w:szCs w:val="12"/>
                              <w:lang w:eastAsia="ar-SA"/>
                            </w:rPr>
                          </w:pPr>
                          <w:r w:rsidRPr="00A12DD8">
                            <w:rPr>
                              <w:rFonts w:ascii="Arial" w:hAnsi="Arial" w:cs="Arial"/>
                              <w:noProof/>
                              <w:sz w:val="12"/>
                              <w:szCs w:val="12"/>
                            </w:rPr>
                            <w:t>Bâtiment 1608 - route périphérique zone aéroportuaire 91200 Athis-Mons - téléphone : +33 (0) 169 57 60 00</w:t>
                          </w:r>
                        </w:p>
                      </w:tc>
                    </w:tr>
                  </w:tbl>
                  <w:p w14:paraId="4028BBBA" w14:textId="77777777" w:rsidR="00EE6E21" w:rsidRPr="00A12DD8" w:rsidRDefault="00EE6E21" w:rsidP="00FF4205">
                    <w:pPr>
                      <w:rPr>
                        <w:rFonts w:ascii="Arial" w:hAnsi="Arial" w:cs="Arial"/>
                        <w:sz w:val="20"/>
                        <w:lang w:eastAsia="ar-SA"/>
                      </w:rPr>
                    </w:pPr>
                  </w:p>
                </w:txbxContent>
              </v:textbox>
            </v:shape>
          </w:pict>
        </mc:Fallback>
      </mc:AlternateContent>
    </w:r>
    <w:r>
      <w:rPr>
        <w:noProof/>
      </w:rPr>
      <mc:AlternateContent>
        <mc:Choice Requires="wps">
          <w:drawing>
            <wp:anchor distT="0" distB="180340" distL="0" distR="0" simplePos="0" relativeHeight="251660288" behindDoc="1" locked="0" layoutInCell="1" allowOverlap="1" wp14:anchorId="16D6A8AB" wp14:editId="44116EB4">
              <wp:simplePos x="0" y="0"/>
              <wp:positionH relativeFrom="column">
                <wp:posOffset>-820420</wp:posOffset>
              </wp:positionH>
              <wp:positionV relativeFrom="paragraph">
                <wp:posOffset>-736600</wp:posOffset>
              </wp:positionV>
              <wp:extent cx="1675765" cy="116205"/>
              <wp:effectExtent l="0" t="0" r="0" b="0"/>
              <wp:wrapNone/>
              <wp:docPr id="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5765" cy="116205"/>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2801A3" w14:textId="77777777" w:rsidR="00EE6E21" w:rsidRPr="00A12DD8" w:rsidRDefault="00EE6E21" w:rsidP="00FF4205">
                          <w:pPr>
                            <w:pStyle w:val="m-siteweb"/>
                            <w:rPr>
                              <w:rFonts w:ascii="Arial" w:hAnsi="Arial" w:cs="Arial"/>
                            </w:rPr>
                          </w:pPr>
                          <w:r w:rsidRPr="00A12DD8">
                            <w:rPr>
                              <w:rFonts w:ascii="Arial" w:hAnsi="Arial" w:cs="Arial"/>
                            </w:rPr>
                            <w:t>www.ecologie.gouv.fr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A8AB" id="Text Box 66" o:spid="_x0000_s1034" type="#_x0000_t202" style="position:absolute;margin-left:-64.6pt;margin-top:-58pt;width:131.95pt;height:9.15pt;z-index:-251656192;visibility:visible;mso-wrap-style:square;mso-width-percent:0;mso-height-percent:0;mso-wrap-distance-left:0;mso-wrap-distance-top:0;mso-wrap-distance-right:0;mso-wrap-distance-bottom:14.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J2/+wEAAOIDAAAOAAAAZHJzL2Uyb0RvYy54bWysU8tu2zAQvBfoPxC815IN2AkEy0HqwEWB&#10;9AGk/QCKoiSiFJdd0pbcr++Skp22uQXlgVi+Zndmh9u7sTfspNBrsCVfLnLOlJVQa9uW/Pu3w7tb&#10;znwQthYGrCr5WXl+t3v7Zju4Qq2gA1MrZARifTG4knchuCLLvOxUL/wCnLJ02AD2ItAS26xGMRB6&#10;b7JVnm+yAbB2CFJ5T7sP0yHfJfymUTJ8aRqvAjMlp9pCmjHNVZyz3VYULQrXaTmXIV5RRS+0paRX&#10;qAcRBDuifgHVa4ngoQkLCX0GTaOlShyIzTL/h81TJ5xKXEgc764y+f8HKz+fntxXZGF8DyM1MJHw&#10;7hHkD88s7DthW3WPCEOnRE2Jl1GybHC+mJ9GqX3hI0g1fIKamiyOARLQ2GAfVSGejNCpAeer6GoM&#10;TMaUm5v1zWbNmaSz5XKzytcphSgurx368EFBz2JQcqSmJnRxevQhViOKy5WYzIPR9UEbkxbYVnuD&#10;7CTIAIc0prfGdWLaXec05pR+up4w/8IxNqJZiLhTyriTdIjUJxHCWI1M1yW/jXBRlgrqMwmDMBmP&#10;PgoFHeAvzgYyXcn9z6NAxZn5aEnc6NBLgJegugTCSnpa8sDZFO7D5OSjQ912hDy1z8I9NaDRSZvn&#10;KuZyyUiJ3mz66NQ/1+nW89fc/QYAAP//AwBQSwMEFAAGAAgAAAAhAGKtke7hAAAADQEAAA8AAABk&#10;cnMvZG93bnJldi54bWxMj8FOwzAQRO9I/IO1SNxaJyY0bYhToSKOSBBQ1aMbb5PQeB3FThv+HucE&#10;t92d0eybfDuZjl1wcK0lCfEyAoZUWd1SLeHr83WxBua8Iq06SyjhBx1si9ubXGXaXukDL6WvWQgh&#10;lykJjfd9xrmrGjTKLW2PFLSTHYzyYR1qrgd1DeGm4yKKVtyolsKHRvW4a7A6l6ORcDiM+2T/TeXL&#10;+Lhz5zclEnwXUt7fTc9PwDxO/s8MM35AhyIwHe1I2rFOwiIWGxG88xSvQq3Z85CkwI7htElT4EXO&#10;/7cofgEAAP//AwBQSwECLQAUAAYACAAAACEAtoM4kv4AAADhAQAAEwAAAAAAAAAAAAAAAAAAAAAA&#10;W0NvbnRlbnRfVHlwZXNdLnhtbFBLAQItABQABgAIAAAAIQA4/SH/1gAAAJQBAAALAAAAAAAAAAAA&#10;AAAAAC8BAABfcmVscy8ucmVsc1BLAQItABQABgAIAAAAIQAB8J2/+wEAAOIDAAAOAAAAAAAAAAAA&#10;AAAAAC4CAABkcnMvZTJvRG9jLnhtbFBLAQItABQABgAIAAAAIQBirZHu4QAAAA0BAAAPAAAAAAAA&#10;AAAAAAAAAFUEAABkcnMvZG93bnJldi54bWxQSwUGAAAAAAQABADzAAAAYwUAAAAA&#10;" stroked="f">
              <v:fill opacity="32896f"/>
              <v:textbox inset="0,0,0,0">
                <w:txbxContent>
                  <w:p w14:paraId="7D2801A3" w14:textId="77777777" w:rsidR="00EE6E21" w:rsidRPr="00A12DD8" w:rsidRDefault="00EE6E21" w:rsidP="00FF4205">
                    <w:pPr>
                      <w:pStyle w:val="m-siteweb"/>
                      <w:rPr>
                        <w:rFonts w:ascii="Arial" w:hAnsi="Arial" w:cs="Arial"/>
                      </w:rPr>
                    </w:pPr>
                    <w:r w:rsidRPr="00A12DD8">
                      <w:rPr>
                        <w:rFonts w:ascii="Arial" w:hAnsi="Arial" w:cs="Arial"/>
                      </w:rPr>
                      <w:t>www.ecologie.gouv.fr</w:t>
                    </w:r>
                  </w:p>
                </w:txbxContent>
              </v:textbox>
            </v:shape>
          </w:pict>
        </mc:Fallback>
      </mc:AlternateContent>
    </w:r>
  </w:p>
  <w:p w14:paraId="709B8F3A" w14:textId="77777777" w:rsidR="00EE6E21" w:rsidRPr="00FC2B48" w:rsidRDefault="00EE6E21" w:rsidP="00FF4205">
    <w:pPr>
      <w:pStyle w:val="Pieddepage"/>
      <w:rPr>
        <w:szCs w:val="18"/>
      </w:rPr>
    </w:pPr>
  </w:p>
  <w:p w14:paraId="1AD29E95" w14:textId="77777777" w:rsidR="00EE6E21" w:rsidRPr="00FF4205" w:rsidRDefault="00EE6E21" w:rsidP="00FF4205">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496"/>
      <w:gridCol w:w="1701"/>
      <w:gridCol w:w="5953"/>
      <w:gridCol w:w="1670"/>
    </w:tblGrid>
    <w:tr w:rsidR="00EE6E21" w:rsidRPr="00A12DD8" w14:paraId="2E1C1676" w14:textId="77777777" w:rsidTr="00F133D4">
      <w:trPr>
        <w:cantSplit/>
      </w:trPr>
      <w:tc>
        <w:tcPr>
          <w:tcW w:w="496" w:type="dxa"/>
          <w:tcBorders>
            <w:top w:val="single" w:sz="6" w:space="0" w:color="auto"/>
          </w:tcBorders>
        </w:tcPr>
        <w:p w14:paraId="51098441" w14:textId="77777777" w:rsidR="00EE6E21" w:rsidRPr="00A12DD8" w:rsidRDefault="00C9150B" w:rsidP="00F133D4">
          <w:pPr>
            <w:jc w:val="center"/>
            <w:rPr>
              <w:rFonts w:ascii="Arial" w:hAnsi="Arial" w:cs="Arial"/>
              <w:szCs w:val="18"/>
            </w:rPr>
          </w:pPr>
          <w:r w:rsidRPr="00A12DD8">
            <w:rPr>
              <w:rFonts w:ascii="Arial" w:hAnsi="Arial" w:cs="Arial"/>
              <w:noProof/>
            </w:rPr>
            <w:drawing>
              <wp:inline distT="0" distB="0" distL="0" distR="0" wp14:anchorId="6BD0CD46" wp14:editId="445FE71F">
                <wp:extent cx="180975" cy="1714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p>
      </w:tc>
      <w:tc>
        <w:tcPr>
          <w:tcW w:w="1701" w:type="dxa"/>
          <w:tcBorders>
            <w:top w:val="single" w:sz="6" w:space="0" w:color="auto"/>
          </w:tcBorders>
        </w:tcPr>
        <w:p w14:paraId="75238D8C" w14:textId="77777777" w:rsidR="00EE6E21" w:rsidRPr="00A12DD8" w:rsidRDefault="00EE6E21" w:rsidP="00F133D4">
          <w:pPr>
            <w:pStyle w:val="Pieddepage"/>
            <w:tabs>
              <w:tab w:val="clear" w:pos="4536"/>
              <w:tab w:val="right" w:pos="10490"/>
            </w:tabs>
            <w:spacing w:before="60"/>
            <w:rPr>
              <w:rFonts w:ascii="Arial" w:hAnsi="Arial" w:cs="Arial"/>
              <w:szCs w:val="18"/>
              <w:lang w:val="en-GB"/>
            </w:rPr>
          </w:pPr>
          <w:r w:rsidRPr="00A12DD8">
            <w:rPr>
              <w:rFonts w:ascii="Arial" w:hAnsi="Arial" w:cs="Arial"/>
              <w:szCs w:val="18"/>
              <w:lang w:val="en-GB"/>
            </w:rPr>
            <w:t>© Copyright DSNA</w:t>
          </w:r>
        </w:p>
      </w:tc>
      <w:tc>
        <w:tcPr>
          <w:tcW w:w="5953" w:type="dxa"/>
          <w:tcBorders>
            <w:top w:val="single" w:sz="4" w:space="0" w:color="auto"/>
          </w:tcBorders>
        </w:tcPr>
        <w:p w14:paraId="6FFA2F30" w14:textId="1738410F" w:rsidR="00EE6E21" w:rsidRDefault="00EE6E21" w:rsidP="00F133D4">
          <w:pPr>
            <w:pStyle w:val="Pieddepage"/>
            <w:tabs>
              <w:tab w:val="clear" w:pos="4536"/>
              <w:tab w:val="right" w:pos="10490"/>
            </w:tabs>
            <w:spacing w:before="60"/>
            <w:jc w:val="center"/>
            <w:rPr>
              <w:rFonts w:ascii="Arial" w:hAnsi="Arial" w:cs="Arial"/>
              <w:szCs w:val="18"/>
            </w:rPr>
          </w:pPr>
          <w:r w:rsidRPr="0064252B">
            <w:rPr>
              <w:rFonts w:ascii="Arial" w:hAnsi="Arial" w:cs="Arial"/>
              <w:szCs w:val="18"/>
            </w:rPr>
            <w:t xml:space="preserve">Réf. </w:t>
          </w:r>
          <w:r w:rsidR="00530627" w:rsidRPr="00530627">
            <w:rPr>
              <w:rFonts w:ascii="Arial" w:hAnsi="Arial" w:cs="Arial"/>
              <w:szCs w:val="18"/>
            </w:rPr>
            <w:fldChar w:fldCharType="begin"/>
          </w:r>
          <w:r w:rsidR="00530627" w:rsidRPr="00530627">
            <w:rPr>
              <w:rFonts w:ascii="Arial" w:hAnsi="Arial" w:cs="Arial"/>
              <w:szCs w:val="18"/>
            </w:rPr>
            <w:instrText xml:space="preserve"> DOCPROPERTY "Projet"  \* MERGEFORMAT </w:instrText>
          </w:r>
          <w:r w:rsidR="00530627" w:rsidRPr="00530627">
            <w:rPr>
              <w:rFonts w:ascii="Arial" w:hAnsi="Arial" w:cs="Arial"/>
              <w:szCs w:val="18"/>
            </w:rPr>
            <w:fldChar w:fldCharType="separate"/>
          </w:r>
          <w:r w:rsidR="003E7E68">
            <w:rPr>
              <w:rFonts w:ascii="Arial" w:hAnsi="Arial" w:cs="Arial"/>
              <w:szCs w:val="18"/>
            </w:rPr>
            <w:t>MPA_24-21037</w:t>
          </w:r>
          <w:r w:rsidR="00530627" w:rsidRPr="00530627">
            <w:rPr>
              <w:rFonts w:ascii="Arial" w:hAnsi="Arial" w:cs="Arial"/>
              <w:szCs w:val="18"/>
            </w:rPr>
            <w:fldChar w:fldCharType="end"/>
          </w:r>
        </w:p>
        <w:p w14:paraId="6BF1440A" w14:textId="7768B90E" w:rsidR="00051C2F" w:rsidRPr="0064252B" w:rsidRDefault="00051C2F" w:rsidP="00F133D4">
          <w:pPr>
            <w:pStyle w:val="Pieddepage"/>
            <w:tabs>
              <w:tab w:val="clear" w:pos="4536"/>
              <w:tab w:val="right" w:pos="10490"/>
            </w:tabs>
            <w:spacing w:before="60"/>
            <w:jc w:val="center"/>
            <w:rPr>
              <w:rFonts w:ascii="Arial" w:hAnsi="Arial" w:cs="Arial"/>
              <w:szCs w:val="18"/>
            </w:rPr>
          </w:pPr>
          <w:r w:rsidRPr="00141B84">
            <w:rPr>
              <w:i/>
              <w:szCs w:val="18"/>
            </w:rPr>
            <w:t xml:space="preserve">Référence SIS Marchés </w:t>
          </w:r>
          <w:r w:rsidR="00F20540">
            <w:rPr>
              <w:rFonts w:ascii="Arial" w:hAnsi="Arial" w:cs="Arial"/>
              <w:i/>
              <w:szCs w:val="18"/>
            </w:rPr>
            <w:t>23S0014</w:t>
          </w:r>
        </w:p>
      </w:tc>
      <w:tc>
        <w:tcPr>
          <w:tcW w:w="1670" w:type="dxa"/>
          <w:tcBorders>
            <w:top w:val="single" w:sz="4" w:space="0" w:color="auto"/>
          </w:tcBorders>
        </w:tcPr>
        <w:p w14:paraId="21CC1A5D" w14:textId="77777777" w:rsidR="00EE6E21" w:rsidRPr="00A12DD8" w:rsidRDefault="00EE6E21" w:rsidP="00F133D4">
          <w:pPr>
            <w:pStyle w:val="Pieddepage"/>
            <w:tabs>
              <w:tab w:val="right" w:pos="10490"/>
            </w:tabs>
            <w:spacing w:before="60"/>
            <w:jc w:val="right"/>
            <w:rPr>
              <w:rFonts w:ascii="Arial" w:hAnsi="Arial" w:cs="Arial"/>
              <w:szCs w:val="18"/>
            </w:rPr>
          </w:pPr>
          <w:proofErr w:type="gramStart"/>
          <w:r w:rsidRPr="00A12DD8">
            <w:rPr>
              <w:rFonts w:ascii="Arial" w:hAnsi="Arial" w:cs="Arial"/>
              <w:szCs w:val="18"/>
            </w:rPr>
            <w:t>page</w:t>
          </w:r>
          <w:proofErr w:type="gramEnd"/>
          <w:r w:rsidRPr="00A12DD8">
            <w:rPr>
              <w:rFonts w:ascii="Arial" w:hAnsi="Arial" w:cs="Arial"/>
              <w:szCs w:val="18"/>
            </w:rPr>
            <w:t xml:space="preserve"> </w:t>
          </w:r>
          <w:r w:rsidRPr="00A12DD8">
            <w:rPr>
              <w:rFonts w:ascii="Arial" w:hAnsi="Arial" w:cs="Arial"/>
              <w:szCs w:val="18"/>
            </w:rPr>
            <w:fldChar w:fldCharType="begin"/>
          </w:r>
          <w:r w:rsidRPr="00A12DD8">
            <w:rPr>
              <w:rFonts w:ascii="Arial" w:hAnsi="Arial" w:cs="Arial"/>
              <w:szCs w:val="18"/>
            </w:rPr>
            <w:instrText xml:space="preserve"> PAGE \* ARABIC \* MERGEFORMAT </w:instrText>
          </w:r>
          <w:r w:rsidRPr="00A12DD8">
            <w:rPr>
              <w:rFonts w:ascii="Arial" w:hAnsi="Arial" w:cs="Arial"/>
              <w:szCs w:val="18"/>
            </w:rPr>
            <w:fldChar w:fldCharType="separate"/>
          </w:r>
          <w:r w:rsidR="00530627">
            <w:rPr>
              <w:rFonts w:ascii="Arial" w:hAnsi="Arial" w:cs="Arial"/>
              <w:noProof/>
              <w:szCs w:val="18"/>
            </w:rPr>
            <w:t>2</w:t>
          </w:r>
          <w:r w:rsidRPr="00A12DD8">
            <w:rPr>
              <w:rFonts w:ascii="Arial" w:hAnsi="Arial" w:cs="Arial"/>
              <w:szCs w:val="18"/>
            </w:rPr>
            <w:fldChar w:fldCharType="end"/>
          </w:r>
          <w:r w:rsidRPr="00A12DD8">
            <w:rPr>
              <w:rFonts w:ascii="Arial" w:hAnsi="Arial" w:cs="Arial"/>
              <w:szCs w:val="18"/>
            </w:rPr>
            <w:t xml:space="preserve"> / </w:t>
          </w:r>
          <w:r w:rsidRPr="00A12DD8">
            <w:rPr>
              <w:rFonts w:ascii="Arial" w:hAnsi="Arial" w:cs="Arial"/>
              <w:szCs w:val="18"/>
            </w:rPr>
            <w:fldChar w:fldCharType="begin"/>
          </w:r>
          <w:r w:rsidRPr="00A12DD8">
            <w:rPr>
              <w:rFonts w:ascii="Arial" w:hAnsi="Arial" w:cs="Arial"/>
              <w:szCs w:val="18"/>
            </w:rPr>
            <w:instrText xml:space="preserve"> NUMPAGES  \* MERGEFORMAT </w:instrText>
          </w:r>
          <w:r w:rsidRPr="00A12DD8">
            <w:rPr>
              <w:rFonts w:ascii="Arial" w:hAnsi="Arial" w:cs="Arial"/>
              <w:szCs w:val="18"/>
            </w:rPr>
            <w:fldChar w:fldCharType="separate"/>
          </w:r>
          <w:r w:rsidR="00530627">
            <w:rPr>
              <w:rFonts w:ascii="Arial" w:hAnsi="Arial" w:cs="Arial"/>
              <w:noProof/>
              <w:szCs w:val="18"/>
            </w:rPr>
            <w:t>25</w:t>
          </w:r>
          <w:r w:rsidRPr="00A12DD8">
            <w:rPr>
              <w:rFonts w:ascii="Arial" w:hAnsi="Arial" w:cs="Arial"/>
              <w:szCs w:val="18"/>
            </w:rPr>
            <w:fldChar w:fldCharType="end"/>
          </w:r>
        </w:p>
      </w:tc>
    </w:tr>
  </w:tbl>
  <w:p w14:paraId="06967AF2" w14:textId="77777777" w:rsidR="00EE6E21" w:rsidRPr="00A12DD8" w:rsidRDefault="00EE6E21">
    <w:pPr>
      <w:pStyle w:val="Pieddepage"/>
      <w:rPr>
        <w:rFonts w:ascii="Arial" w:hAnsi="Arial" w:cs="Arial"/>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F25B6" w14:textId="77777777" w:rsidR="001F33F1" w:rsidRDefault="001F33F1">
      <w:r>
        <w:separator/>
      </w:r>
    </w:p>
  </w:footnote>
  <w:footnote w:type="continuationSeparator" w:id="0">
    <w:p w14:paraId="7D08427C" w14:textId="77777777" w:rsidR="001F33F1" w:rsidRDefault="001F33F1">
      <w:r>
        <w:continuationSeparator/>
      </w:r>
    </w:p>
  </w:footnote>
  <w:footnote w:id="1">
    <w:p w14:paraId="1CA53EC3" w14:textId="77777777" w:rsidR="00EE6E21" w:rsidRDefault="00EE6E21" w:rsidP="001432DD">
      <w:pPr>
        <w:pStyle w:val="Notedebasdepage"/>
      </w:pPr>
      <w:r>
        <w:rPr>
          <w:rStyle w:val="Appelnotedebasdep"/>
        </w:rPr>
        <w:footnoteRef/>
      </w:r>
      <w:r>
        <w:t xml:space="preserve"> </w:t>
      </w:r>
      <w:r>
        <w:rPr>
          <w:sz w:val="18"/>
          <w:szCs w:val="18"/>
        </w:rPr>
        <w:t>Si la case reste décochée, le titulaire est réputé accepter l'avance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830DE" w14:textId="77777777" w:rsidR="00EE6E21" w:rsidRDefault="00EE6E21" w:rsidP="00FF4205">
    <w:pPr>
      <w:pStyle w:val="En-tte"/>
    </w:pPr>
  </w:p>
  <w:p w14:paraId="3B67A74A" w14:textId="77777777" w:rsidR="00EE6E21" w:rsidRPr="00FF4205" w:rsidRDefault="00EE6E21" w:rsidP="00FF420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32" w:type="dxa"/>
      <w:tblInd w:w="71" w:type="dxa"/>
      <w:tblLayout w:type="fixed"/>
      <w:tblCellMar>
        <w:left w:w="71" w:type="dxa"/>
        <w:right w:w="71" w:type="dxa"/>
      </w:tblCellMar>
      <w:tblLook w:val="0000" w:firstRow="0" w:lastRow="0" w:firstColumn="0" w:lastColumn="0" w:noHBand="0" w:noVBand="0"/>
    </w:tblPr>
    <w:tblGrid>
      <w:gridCol w:w="1316"/>
      <w:gridCol w:w="1138"/>
      <w:gridCol w:w="4980"/>
      <w:gridCol w:w="1138"/>
      <w:gridCol w:w="1260"/>
    </w:tblGrid>
    <w:tr w:rsidR="00EE6E21" w:rsidRPr="00222FE8" w14:paraId="5BB8D9FD" w14:textId="77777777" w:rsidTr="002F0921">
      <w:trPr>
        <w:cantSplit/>
      </w:trPr>
      <w:tc>
        <w:tcPr>
          <w:tcW w:w="1316" w:type="dxa"/>
          <w:tcBorders>
            <w:top w:val="single" w:sz="4" w:space="0" w:color="auto"/>
            <w:left w:val="single" w:sz="4" w:space="0" w:color="auto"/>
          </w:tcBorders>
        </w:tcPr>
        <w:p w14:paraId="43A39FD4" w14:textId="2261923C" w:rsidR="00EE6E21" w:rsidRPr="00222FE8" w:rsidRDefault="00EE6E21" w:rsidP="002F0921">
          <w:pPr>
            <w:pStyle w:val="En-tte"/>
            <w:tabs>
              <w:tab w:val="clear" w:pos="4536"/>
              <w:tab w:val="clear" w:pos="9072"/>
            </w:tabs>
            <w:spacing w:before="60" w:after="60"/>
            <w:rPr>
              <w:szCs w:val="18"/>
            </w:rPr>
          </w:pPr>
          <w:r w:rsidRPr="00222FE8">
            <w:rPr>
              <w:szCs w:val="18"/>
            </w:rPr>
            <w:fldChar w:fldCharType="begin"/>
          </w:r>
          <w:r w:rsidRPr="00222FE8">
            <w:rPr>
              <w:szCs w:val="18"/>
            </w:rPr>
            <w:instrText xml:space="preserve"> DOCPROPERTY "Entité "  \* MERGEFORMAT </w:instrText>
          </w:r>
          <w:r w:rsidRPr="00222FE8">
            <w:rPr>
              <w:szCs w:val="18"/>
            </w:rPr>
            <w:fldChar w:fldCharType="separate"/>
          </w:r>
          <w:r w:rsidR="003E7E68">
            <w:rPr>
              <w:szCs w:val="18"/>
            </w:rPr>
            <w:t>DTI</w:t>
          </w:r>
          <w:r w:rsidRPr="00222FE8">
            <w:rPr>
              <w:szCs w:val="18"/>
            </w:rPr>
            <w:fldChar w:fldCharType="end"/>
          </w:r>
        </w:p>
      </w:tc>
      <w:tc>
        <w:tcPr>
          <w:tcW w:w="1138" w:type="dxa"/>
          <w:tcBorders>
            <w:top w:val="single" w:sz="4" w:space="0" w:color="auto"/>
            <w:left w:val="single" w:sz="4" w:space="0" w:color="auto"/>
            <w:bottom w:val="single" w:sz="4" w:space="0" w:color="auto"/>
            <w:right w:val="single" w:sz="4" w:space="0" w:color="auto"/>
          </w:tcBorders>
          <w:noWrap/>
        </w:tcPr>
        <w:p w14:paraId="77375F27" w14:textId="77777777" w:rsidR="00EE6E21" w:rsidRPr="00222FE8" w:rsidRDefault="00EE6E21" w:rsidP="002F0921">
          <w:pPr>
            <w:pStyle w:val="En-tte"/>
            <w:tabs>
              <w:tab w:val="clear" w:pos="4536"/>
            </w:tabs>
            <w:spacing w:before="60" w:after="60"/>
            <w:jc w:val="right"/>
            <w:rPr>
              <w:szCs w:val="18"/>
            </w:rPr>
          </w:pPr>
          <w:r w:rsidRPr="00222FE8">
            <w:rPr>
              <w:szCs w:val="18"/>
            </w:rPr>
            <w:t>Projet</w:t>
          </w:r>
        </w:p>
      </w:tc>
      <w:bookmarkStart w:id="0" w:name="_Hlk141951148"/>
      <w:tc>
        <w:tcPr>
          <w:tcW w:w="4980" w:type="dxa"/>
          <w:tcBorders>
            <w:top w:val="single" w:sz="6" w:space="0" w:color="auto"/>
            <w:left w:val="nil"/>
          </w:tcBorders>
        </w:tcPr>
        <w:p w14:paraId="224A64E3" w14:textId="1F7BFFEA" w:rsidR="00EE6E21" w:rsidRPr="00222FE8" w:rsidRDefault="00EE6E21" w:rsidP="002F0921">
          <w:pPr>
            <w:pStyle w:val="En-tte"/>
            <w:tabs>
              <w:tab w:val="clear" w:pos="4536"/>
            </w:tabs>
            <w:spacing w:before="60" w:after="60"/>
            <w:jc w:val="center"/>
            <w:rPr>
              <w:szCs w:val="18"/>
            </w:rPr>
          </w:pPr>
          <w:r w:rsidRPr="00222FE8">
            <w:rPr>
              <w:szCs w:val="18"/>
            </w:rPr>
            <w:fldChar w:fldCharType="begin"/>
          </w:r>
          <w:r w:rsidRPr="00222FE8">
            <w:rPr>
              <w:szCs w:val="18"/>
            </w:rPr>
            <w:instrText xml:space="preserve"> DOCPROPERTY "Projet"  \* MERGEFORMAT </w:instrText>
          </w:r>
          <w:r w:rsidRPr="00222FE8">
            <w:rPr>
              <w:szCs w:val="18"/>
            </w:rPr>
            <w:fldChar w:fldCharType="separate"/>
          </w:r>
          <w:r w:rsidR="003E7E68">
            <w:rPr>
              <w:szCs w:val="18"/>
            </w:rPr>
            <w:t>MPA_24-21037</w:t>
          </w:r>
          <w:r w:rsidRPr="00222FE8">
            <w:rPr>
              <w:szCs w:val="18"/>
            </w:rPr>
            <w:fldChar w:fldCharType="end"/>
          </w:r>
          <w:bookmarkEnd w:id="0"/>
        </w:p>
      </w:tc>
      <w:tc>
        <w:tcPr>
          <w:tcW w:w="1138" w:type="dxa"/>
          <w:tcBorders>
            <w:top w:val="single" w:sz="6" w:space="0" w:color="auto"/>
            <w:left w:val="single" w:sz="6" w:space="0" w:color="auto"/>
            <w:bottom w:val="single" w:sz="6" w:space="0" w:color="auto"/>
            <w:right w:val="single" w:sz="6" w:space="0" w:color="auto"/>
          </w:tcBorders>
          <w:noWrap/>
        </w:tcPr>
        <w:p w14:paraId="1B0D2CE9" w14:textId="77777777" w:rsidR="00EE6E21" w:rsidRPr="00222FE8" w:rsidRDefault="00EE6E21" w:rsidP="002F0921">
          <w:pPr>
            <w:pStyle w:val="En-tte"/>
            <w:spacing w:before="60" w:after="60"/>
            <w:jc w:val="right"/>
            <w:rPr>
              <w:szCs w:val="18"/>
            </w:rPr>
          </w:pPr>
          <w:r w:rsidRPr="00222FE8">
            <w:rPr>
              <w:szCs w:val="18"/>
            </w:rPr>
            <w:t>Version</w:t>
          </w:r>
        </w:p>
      </w:tc>
      <w:tc>
        <w:tcPr>
          <w:tcW w:w="1260" w:type="dxa"/>
          <w:tcBorders>
            <w:top w:val="single" w:sz="6" w:space="0" w:color="auto"/>
            <w:left w:val="single" w:sz="6" w:space="0" w:color="auto"/>
            <w:bottom w:val="single" w:sz="6" w:space="0" w:color="auto"/>
            <w:right w:val="single" w:sz="6" w:space="0" w:color="auto"/>
          </w:tcBorders>
          <w:noWrap/>
        </w:tcPr>
        <w:p w14:paraId="6380B551" w14:textId="28C9D3DD" w:rsidR="00EE6E21" w:rsidRPr="00222FE8" w:rsidRDefault="00EE6E21" w:rsidP="002F0921">
          <w:pPr>
            <w:pStyle w:val="En-tte"/>
            <w:spacing w:before="60" w:after="60"/>
            <w:rPr>
              <w:szCs w:val="18"/>
            </w:rPr>
          </w:pPr>
          <w:r w:rsidRPr="00222FE8">
            <w:rPr>
              <w:szCs w:val="18"/>
            </w:rPr>
            <w:fldChar w:fldCharType="begin"/>
          </w:r>
          <w:r w:rsidRPr="00222FE8">
            <w:rPr>
              <w:szCs w:val="18"/>
            </w:rPr>
            <w:instrText xml:space="preserve"> DOCPROPERTY "Version"  \* MERGEFORMAT </w:instrText>
          </w:r>
          <w:r w:rsidRPr="00222FE8">
            <w:rPr>
              <w:szCs w:val="18"/>
            </w:rPr>
            <w:fldChar w:fldCharType="separate"/>
          </w:r>
          <w:r w:rsidR="003E7E68">
            <w:rPr>
              <w:szCs w:val="18"/>
            </w:rPr>
            <w:t>V1R1</w:t>
          </w:r>
          <w:r w:rsidRPr="00222FE8">
            <w:rPr>
              <w:szCs w:val="18"/>
            </w:rPr>
            <w:fldChar w:fldCharType="end"/>
          </w:r>
        </w:p>
      </w:tc>
    </w:tr>
    <w:tr w:rsidR="00EE6E21" w:rsidRPr="00222FE8" w14:paraId="28C69609" w14:textId="77777777" w:rsidTr="002F0921">
      <w:trPr>
        <w:cantSplit/>
      </w:trPr>
      <w:tc>
        <w:tcPr>
          <w:tcW w:w="1316" w:type="dxa"/>
          <w:tcBorders>
            <w:top w:val="single" w:sz="4" w:space="0" w:color="auto"/>
            <w:left w:val="single" w:sz="4" w:space="0" w:color="auto"/>
            <w:bottom w:val="single" w:sz="4" w:space="0" w:color="auto"/>
          </w:tcBorders>
        </w:tcPr>
        <w:p w14:paraId="5D8F9886" w14:textId="3DB64FA1" w:rsidR="00EE6E21" w:rsidRPr="00222FE8" w:rsidRDefault="00EE6E21" w:rsidP="002F0921">
          <w:pPr>
            <w:pStyle w:val="En-tte"/>
            <w:tabs>
              <w:tab w:val="clear" w:pos="4536"/>
            </w:tabs>
            <w:spacing w:before="60" w:after="60"/>
            <w:rPr>
              <w:szCs w:val="18"/>
            </w:rPr>
          </w:pPr>
          <w:r w:rsidRPr="00222FE8">
            <w:rPr>
              <w:szCs w:val="18"/>
            </w:rPr>
            <w:fldChar w:fldCharType="begin"/>
          </w:r>
          <w:r w:rsidRPr="00222FE8">
            <w:rPr>
              <w:szCs w:val="18"/>
            </w:rPr>
            <w:instrText xml:space="preserve"> DOCPROPERTY "Typologie de document"  \* MERGEFORMAT </w:instrText>
          </w:r>
          <w:r w:rsidRPr="00222FE8">
            <w:rPr>
              <w:szCs w:val="18"/>
            </w:rPr>
            <w:fldChar w:fldCharType="separate"/>
          </w:r>
          <w:r w:rsidR="003E7E68">
            <w:rPr>
              <w:szCs w:val="18"/>
            </w:rPr>
            <w:t>MARCHE</w:t>
          </w:r>
          <w:r w:rsidRPr="00222FE8">
            <w:rPr>
              <w:szCs w:val="18"/>
            </w:rPr>
            <w:fldChar w:fldCharType="end"/>
          </w:r>
        </w:p>
      </w:tc>
      <w:tc>
        <w:tcPr>
          <w:tcW w:w="1138" w:type="dxa"/>
          <w:tcBorders>
            <w:left w:val="single" w:sz="4" w:space="0" w:color="auto"/>
            <w:bottom w:val="single" w:sz="4" w:space="0" w:color="auto"/>
            <w:right w:val="single" w:sz="4" w:space="0" w:color="auto"/>
          </w:tcBorders>
          <w:noWrap/>
        </w:tcPr>
        <w:p w14:paraId="68DB2FCF" w14:textId="77777777" w:rsidR="00EE6E21" w:rsidRPr="00222FE8" w:rsidRDefault="00EE6E21" w:rsidP="002F0921">
          <w:pPr>
            <w:pStyle w:val="En-tte"/>
            <w:tabs>
              <w:tab w:val="clear" w:pos="4536"/>
            </w:tabs>
            <w:spacing w:before="60" w:after="60"/>
            <w:jc w:val="right"/>
            <w:rPr>
              <w:szCs w:val="18"/>
            </w:rPr>
          </w:pPr>
          <w:r w:rsidRPr="00222FE8">
            <w:rPr>
              <w:szCs w:val="18"/>
            </w:rPr>
            <w:t>Titre</w:t>
          </w:r>
        </w:p>
      </w:tc>
      <w:tc>
        <w:tcPr>
          <w:tcW w:w="4980" w:type="dxa"/>
          <w:tcBorders>
            <w:left w:val="nil"/>
            <w:bottom w:val="single" w:sz="4" w:space="0" w:color="auto"/>
          </w:tcBorders>
        </w:tcPr>
        <w:p w14:paraId="3BC5FDF4" w14:textId="73DBAD03" w:rsidR="00EE6E21" w:rsidRPr="00222FE8" w:rsidRDefault="00EE6E21" w:rsidP="002F0921">
          <w:pPr>
            <w:pStyle w:val="En-tte"/>
            <w:tabs>
              <w:tab w:val="clear" w:pos="4536"/>
            </w:tabs>
            <w:spacing w:before="60" w:after="60"/>
            <w:jc w:val="center"/>
            <w:rPr>
              <w:szCs w:val="18"/>
            </w:rPr>
          </w:pPr>
          <w:r w:rsidRPr="00222FE8">
            <w:rPr>
              <w:szCs w:val="18"/>
            </w:rPr>
            <w:fldChar w:fldCharType="begin"/>
          </w:r>
          <w:r w:rsidRPr="00222FE8">
            <w:rPr>
              <w:szCs w:val="18"/>
            </w:rPr>
            <w:instrText xml:space="preserve"> DOCPROPERTY "MonTitre"  \* MERGEFORMAT </w:instrText>
          </w:r>
          <w:r w:rsidRPr="00222FE8">
            <w:rPr>
              <w:szCs w:val="18"/>
            </w:rPr>
            <w:fldChar w:fldCharType="separate"/>
          </w:r>
          <w:r w:rsidR="003E7E68">
            <w:rPr>
              <w:szCs w:val="18"/>
            </w:rPr>
            <w:t>Actions pour la transition écologique et la réalisation de bilan des émissions de gaz à effet de serre</w:t>
          </w:r>
          <w:r w:rsidRPr="00222FE8">
            <w:rPr>
              <w:szCs w:val="18"/>
            </w:rPr>
            <w:fldChar w:fldCharType="end"/>
          </w:r>
        </w:p>
      </w:tc>
      <w:tc>
        <w:tcPr>
          <w:tcW w:w="1138" w:type="dxa"/>
          <w:tcBorders>
            <w:top w:val="single" w:sz="6" w:space="0" w:color="auto"/>
            <w:left w:val="single" w:sz="6" w:space="0" w:color="auto"/>
            <w:bottom w:val="single" w:sz="6" w:space="0" w:color="auto"/>
            <w:right w:val="single" w:sz="6" w:space="0" w:color="auto"/>
          </w:tcBorders>
          <w:noWrap/>
        </w:tcPr>
        <w:p w14:paraId="35AC46BE" w14:textId="77777777" w:rsidR="00EE6E21" w:rsidRPr="00222FE8" w:rsidRDefault="00EE6E21" w:rsidP="002F0921">
          <w:pPr>
            <w:pStyle w:val="En-tte"/>
            <w:spacing w:before="60" w:after="60"/>
            <w:jc w:val="right"/>
            <w:rPr>
              <w:szCs w:val="18"/>
            </w:rPr>
          </w:pPr>
          <w:r w:rsidRPr="00222FE8">
            <w:rPr>
              <w:szCs w:val="18"/>
            </w:rPr>
            <w:t>Du</w:t>
          </w:r>
        </w:p>
      </w:tc>
      <w:tc>
        <w:tcPr>
          <w:tcW w:w="1260" w:type="dxa"/>
          <w:tcBorders>
            <w:top w:val="single" w:sz="6" w:space="0" w:color="auto"/>
            <w:left w:val="single" w:sz="6" w:space="0" w:color="auto"/>
            <w:bottom w:val="single" w:sz="6" w:space="0" w:color="auto"/>
            <w:right w:val="single" w:sz="6" w:space="0" w:color="auto"/>
          </w:tcBorders>
          <w:noWrap/>
        </w:tcPr>
        <w:p w14:paraId="2D22BD58" w14:textId="22D41DF3" w:rsidR="00EE6E21" w:rsidRPr="00222FE8" w:rsidRDefault="00EE6E21" w:rsidP="002F0921">
          <w:pPr>
            <w:pStyle w:val="En-tte"/>
            <w:spacing w:before="60" w:after="60"/>
            <w:rPr>
              <w:szCs w:val="18"/>
            </w:rPr>
          </w:pPr>
          <w:r w:rsidRPr="00222FE8">
            <w:rPr>
              <w:szCs w:val="18"/>
            </w:rPr>
            <w:fldChar w:fldCharType="begin"/>
          </w:r>
          <w:r w:rsidRPr="00222FE8">
            <w:rPr>
              <w:szCs w:val="18"/>
            </w:rPr>
            <w:instrText xml:space="preserve"> DOCPROPERTY "Date de version"  \* MERGEFORMAT </w:instrText>
          </w:r>
          <w:r w:rsidRPr="00222FE8">
            <w:rPr>
              <w:szCs w:val="18"/>
            </w:rPr>
            <w:fldChar w:fldCharType="separate"/>
          </w:r>
          <w:r w:rsidR="003E7E68">
            <w:rPr>
              <w:szCs w:val="18"/>
            </w:rPr>
            <w:t>17/10/2024</w:t>
          </w:r>
          <w:r w:rsidRPr="00222FE8">
            <w:rPr>
              <w:szCs w:val="18"/>
            </w:rPr>
            <w:fldChar w:fldCharType="end"/>
          </w:r>
        </w:p>
      </w:tc>
    </w:tr>
  </w:tbl>
  <w:p w14:paraId="6576B288" w14:textId="77777777" w:rsidR="00EE6E21" w:rsidRDefault="00EE6E21" w:rsidP="00FF4205">
    <w:pPr>
      <w:pStyle w:val="En-tte"/>
    </w:pPr>
  </w:p>
  <w:p w14:paraId="15ABEE64" w14:textId="77777777" w:rsidR="00EE6E21" w:rsidRPr="00FF4205" w:rsidRDefault="00EE6E21" w:rsidP="00FF420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D96D0" w14:textId="77777777" w:rsidR="00EE6E21" w:rsidRDefault="00C9150B" w:rsidP="00FF4205">
    <w:pPr>
      <w:pStyle w:val="En-tte"/>
    </w:pPr>
    <w:r>
      <w:rPr>
        <w:noProof/>
      </w:rPr>
      <w:drawing>
        <wp:anchor distT="0" distB="0" distL="114300" distR="114300" simplePos="0" relativeHeight="251663360" behindDoc="1" locked="0" layoutInCell="1" allowOverlap="1" wp14:anchorId="72C1DCC0" wp14:editId="123E9C73">
          <wp:simplePos x="0" y="0"/>
          <wp:positionH relativeFrom="column">
            <wp:posOffset>-1801495</wp:posOffset>
          </wp:positionH>
          <wp:positionV relativeFrom="paragraph">
            <wp:posOffset>-635</wp:posOffset>
          </wp:positionV>
          <wp:extent cx="7560310" cy="1438275"/>
          <wp:effectExtent l="0" t="0" r="0" b="0"/>
          <wp:wrapNone/>
          <wp:docPr id="8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4382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180340" distL="0" distR="0" simplePos="0" relativeHeight="251653120" behindDoc="0" locked="0" layoutInCell="1" allowOverlap="1" wp14:anchorId="0704B46F" wp14:editId="5A8AB2D5">
              <wp:simplePos x="0" y="0"/>
              <wp:positionH relativeFrom="page">
                <wp:align>center</wp:align>
              </wp:positionH>
              <wp:positionV relativeFrom="page">
                <wp:posOffset>1080770</wp:posOffset>
              </wp:positionV>
              <wp:extent cx="5029835" cy="496570"/>
              <wp:effectExtent l="0" t="0" r="0" b="0"/>
              <wp:wrapNone/>
              <wp:docPr id="1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835" cy="496570"/>
                      </a:xfrm>
                      <a:prstGeom prst="rect">
                        <a:avLst/>
                      </a:prstGeom>
                      <a:solidFill>
                        <a:srgbClr val="FFFFFF">
                          <a:alpha val="5000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35202E7" w14:textId="77777777" w:rsidR="00EE6E21" w:rsidRDefault="00EE6E21" w:rsidP="005B424B">
                          <w:pPr>
                            <w:pStyle w:val="m-BlocTitre"/>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04B46F" id="_x0000_t202" coordsize="21600,21600" o:spt="202" path="m,l,21600r21600,l21600,xe">
              <v:stroke joinstyle="miter"/>
              <v:path gradientshapeok="t" o:connecttype="rect"/>
            </v:shapetype>
            <v:shape id="Text Box 16" o:spid="_x0000_s1026" type="#_x0000_t202" style="position:absolute;margin-left:0;margin-top:85.1pt;width:396.05pt;height:39.1pt;z-index:251653120;visibility:visible;mso-wrap-style:square;mso-width-percent:0;mso-height-percent:0;mso-wrap-distance-left:0;mso-wrap-distance-top:0;mso-wrap-distance-right:0;mso-wrap-distance-bottom:14.2pt;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gCV/QEAAOkDAAAOAAAAZHJzL2Uyb0RvYy54bWysU9uO0zAQfUfiHyy/06SFLrtR09XSVRHS&#10;siAtfIDjOBfheMzYbVK+nrHddLm8IfxgjceeMzNnjje306DZUaHrwZR8ucg5U0ZC3Zu25F+/7F9d&#10;c+a8MLXQYFTJT8rx2+3LF5vRFmoFHehaISMQ44rRlrzz3hZZ5mSnBuEWYJWhywZwEJ6O2GY1ipHQ&#10;B52t8vwqGwFriyCVc+S9T5d8G/GbRkn/qWmc8kyXnGrzcce4V2HPthtRtChs18tzGeIfqhhEbyjp&#10;BepeeMEO2P8FNfQSwUHjFxKGDJqmlyr2QN0s8z+6eeqEVbEXIsfZC03u/8HKx+OT/YzMT+9gogHG&#10;Jpx9APnNMQO7TphW3SHC2ClRU+JloCwbrSvOoYFqV7gAUo0foaYhi4OHCDQ1OARWqE9G6DSA04V0&#10;NXkmybnOVzfXr9ecSbp7c3O1fhunkolijrbo/HsFAwtGyZGGGtHF8cH5UI0o5ichmQPd1/te63jA&#10;ttppZEdBAtjHlWK17UTyrnNasSuKTc8j5m842gQ0AwE3pUweFTV2rmMmIlHip2qip8FZQX0ifhCS&#10;/ui/kNEB/uBsJO2V3H0/CFSc6Q+GOA5CnQ2cjWo2hJEUWnLPWTJ3Pgn6YLFvO0JOUzRwR3No+kjR&#10;cxXn6ZGeYpdn7QfB/nqOr55/6PYnAAAA//8DAFBLAwQUAAYACAAAACEAKH2BoN0AAAAIAQAADwAA&#10;AGRycy9kb3ducmV2LnhtbEyPwU7DMBBE70j8g7VI3KhTK9AS4lSoiCMSBFT1uE2WJDReR7HThr9n&#10;OcFxdlYzb/LN7Hp1ojF0ni0sFwko4srXHTcWPt6fb9agQkSusfdMFr4pwKa4vMgxq/2Z3+hUxkZJ&#10;CIcMLbQxDpnWoWrJYVj4gVi8Tz86jCLHRtcjniXc9dokyZ122LE0tDjQtqXqWE7Own4/7dLdF5dP&#10;0+02HF/QpPRqrL2+mh8fQEWa498z/OILOhTCdPAT10H1FmRIlOsqMaDEXt2bJaiDBZOuU9BFrv8P&#10;KH4AAAD//wMAUEsBAi0AFAAGAAgAAAAhALaDOJL+AAAA4QEAABMAAAAAAAAAAAAAAAAAAAAAAFtD&#10;b250ZW50X1R5cGVzXS54bWxQSwECLQAUAAYACAAAACEAOP0h/9YAAACUAQAACwAAAAAAAAAAAAAA&#10;AAAvAQAAX3JlbHMvLnJlbHNQSwECLQAUAAYACAAAACEASLoAlf0BAADpAwAADgAAAAAAAAAAAAAA&#10;AAAuAgAAZHJzL2Uyb0RvYy54bWxQSwECLQAUAAYACAAAACEAKH2BoN0AAAAIAQAADwAAAAAAAAAA&#10;AAAAAABXBAAAZHJzL2Rvd25yZXYueG1sUEsFBgAAAAAEAAQA8wAAAGEFAAAAAA==&#10;" stroked="f">
              <v:fill opacity="32896f"/>
              <v:textbox inset="0,0,0,0">
                <w:txbxContent>
                  <w:p w14:paraId="735202E7" w14:textId="77777777" w:rsidR="00EE6E21" w:rsidRDefault="00EE6E21" w:rsidP="005B424B">
                    <w:pPr>
                      <w:pStyle w:val="m-BlocTitre"/>
                      <w:jc w:val="left"/>
                    </w:pPr>
                  </w:p>
                </w:txbxContent>
              </v:textbox>
              <w10:wrap anchorx="page" anchory="page"/>
            </v:shape>
          </w:pict>
        </mc:Fallback>
      </mc:AlternateContent>
    </w:r>
    <w:r>
      <w:rPr>
        <w:noProof/>
      </w:rPr>
      <w:drawing>
        <wp:anchor distT="0" distB="0" distL="114300" distR="114300" simplePos="0" relativeHeight="251659264" behindDoc="0" locked="0" layoutInCell="1" allowOverlap="1" wp14:anchorId="15FB6B2D" wp14:editId="694B4FFF">
          <wp:simplePos x="0" y="0"/>
          <wp:positionH relativeFrom="page">
            <wp:posOffset>542925</wp:posOffset>
          </wp:positionH>
          <wp:positionV relativeFrom="page">
            <wp:posOffset>2301240</wp:posOffset>
          </wp:positionV>
          <wp:extent cx="361950" cy="38100"/>
          <wp:effectExtent l="0" t="0" r="0" b="0"/>
          <wp:wrapNone/>
          <wp:docPr id="78" name="Image 59" descr="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59" descr="Image1"/>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1950" cy="38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0948E1C0" wp14:editId="4C093CBE">
          <wp:simplePos x="0" y="0"/>
          <wp:positionH relativeFrom="page">
            <wp:posOffset>4339590</wp:posOffset>
          </wp:positionH>
          <wp:positionV relativeFrom="page">
            <wp:posOffset>2304415</wp:posOffset>
          </wp:positionV>
          <wp:extent cx="361950" cy="38100"/>
          <wp:effectExtent l="0" t="0" r="0" b="0"/>
          <wp:wrapNone/>
          <wp:docPr id="77" name="Image 58" descr="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58" descr="Image1"/>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1950" cy="38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180340" distL="0" distR="0" simplePos="0" relativeHeight="251655168" behindDoc="0" locked="0" layoutInCell="1" allowOverlap="1" wp14:anchorId="196C357E" wp14:editId="674CEEE6">
              <wp:simplePos x="0" y="0"/>
              <wp:positionH relativeFrom="page">
                <wp:posOffset>4320540</wp:posOffset>
              </wp:positionH>
              <wp:positionV relativeFrom="page">
                <wp:posOffset>2466340</wp:posOffset>
              </wp:positionV>
              <wp:extent cx="2520315" cy="238125"/>
              <wp:effectExtent l="0" t="0" r="0" b="0"/>
              <wp:wrapNone/>
              <wp:docPr id="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315" cy="238125"/>
                      </a:xfrm>
                      <a:prstGeom prst="rect">
                        <a:avLst/>
                      </a:prstGeom>
                      <a:solidFill>
                        <a:srgbClr val="FFFFFF">
                          <a:alpha val="5000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F370B76" w14:textId="77777777" w:rsidR="004776DB" w:rsidRPr="00A12DD8" w:rsidRDefault="00B75D8A" w:rsidP="004776DB">
                          <w:pPr>
                            <w:jc w:val="center"/>
                            <w:rPr>
                              <w:rFonts w:ascii="Arial" w:hAnsi="Arial" w:cs="Arial"/>
                              <w:bCs/>
                              <w:sz w:val="40"/>
                            </w:rPr>
                          </w:pPr>
                          <w:r>
                            <w:rPr>
                              <w:rFonts w:ascii="Arial" w:hAnsi="Arial" w:cs="Arial"/>
                              <w:bCs/>
                              <w:sz w:val="40"/>
                            </w:rPr>
                            <w:t>CONTRAT</w:t>
                          </w:r>
                        </w:p>
                        <w:p w14:paraId="1DBF8024" w14:textId="77777777" w:rsidR="00EE6E21" w:rsidRPr="00A12DD8" w:rsidRDefault="00EE6E21" w:rsidP="00FF4205">
                          <w:pPr>
                            <w:pStyle w:val="m-BlocDestinataire"/>
                            <w:rPr>
                              <w:rFonts w:ascii="Arial" w:hAnsi="Arial" w:cs="Arial"/>
                              <w:b/>
                              <w:bCs/>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C357E" id="Text Box 20" o:spid="_x0000_s1027" type="#_x0000_t202" style="position:absolute;margin-left:340.2pt;margin-top:194.2pt;width:198.45pt;height:18.75pt;z-index:251655168;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oKJ/QEAAPADAAAOAAAAZHJzL2Uyb0RvYy54bWysU9tu2zAMfR+wfxD0vthxkaEw4hRdigwD&#10;ugvQ7gMUWbaFyaJGKbGzrx8l2+kub8P0IFCkdEgeHm3vxt6ws0KvwVZ8vco5U1ZCrW1b8a/Phze3&#10;nPkgbC0MWFXxi/L8bvf61XZwpSqgA1MrZARifTm4inchuDLLvOxUL/wKnLIUbAB7EeiIbVajGAi9&#10;N1mR52+zAbB2CFJ5T96HKch3Cb9plAyfm8arwEzFqbaQdkz7Me7ZbivKFoXrtJzLEP9QRS+0paRX&#10;qAcRBDuh/guq1xLBQxNWEvoMmkZLlXqgbtb5H908dcKp1AuR492VJv//YOWn85P7giyM72CkAaYm&#10;vHsE+c0zC/tO2FbdI8LQKVFT4nWkLBucL+enkWpf+ghyHD5CTUMWpwAJaGywj6xQn4zQaQCXK+lq&#10;DEySs9gU+c16w5mkWHFzuy42KYUol9cOfXivoGfRqDjSUBO6OD/6EKsR5XIlJvNgdH3QxqQDtse9&#10;QXYWJIBDWtNb4zoxeTc5rTmln64nzN9wjI1oFiLulHLyqKSxuY6FiImSMB5HpuuZshg7Qn0hmhAm&#10;GdK3IaMD/MHZQBKsuP9+Eqg4Mx8sUR31uhi4GMfFEFbS04oHziZzHyZdnxzqtiPkaZgW7mkcjU5M&#10;vVQxD5FklZqdv0DU7a/ndOvlo+5+AgAA//8DAFBLAwQUAAYACAAAACEAyrWQTuEAAAAMAQAADwAA&#10;AGRycy9kb3ducmV2LnhtbEyPwU7DMAyG70i8Q2Qkbiyl67ZSmk5oiOMkKGja0WtMW9Y4VZNu5e2X&#10;neBmy59+f3++nkwnTjS41rKCx1kEgriyuuVawdfn20MKwnlkjZ1lUvBLDtbF7U2OmbZn/qBT6WsR&#10;QthlqKDxvs+kdFVDBt3M9sTh9m0Hgz6sQy31gOcQbjoZR9FSGmw5fGiwp01D1bEcjYL9ftwlux8u&#10;X8fFxh23GCf0Hit1fze9PIPwNPk/GK76QR2K4HSwI2snOgXLNEoCqmCepmG4EtFqNQdxUJDEiyeQ&#10;RS7/lyguAAAA//8DAFBLAQItABQABgAIAAAAIQC2gziS/gAAAOEBAAATAAAAAAAAAAAAAAAAAAAA&#10;AABbQ29udGVudF9UeXBlc10ueG1sUEsBAi0AFAAGAAgAAAAhADj9If/WAAAAlAEAAAsAAAAAAAAA&#10;AAAAAAAALwEAAF9yZWxzLy5yZWxzUEsBAi0AFAAGAAgAAAAhAGAygon9AQAA8AMAAA4AAAAAAAAA&#10;AAAAAAAALgIAAGRycy9lMm9Eb2MueG1sUEsBAi0AFAAGAAgAAAAhAMq1kE7hAAAADAEAAA8AAAAA&#10;AAAAAAAAAAAAVwQAAGRycy9kb3ducmV2LnhtbFBLBQYAAAAABAAEAPMAAABlBQAAAAA=&#10;" stroked="f">
              <v:fill opacity="32896f"/>
              <v:textbox inset="0,0,0,0">
                <w:txbxContent>
                  <w:p w14:paraId="1F370B76" w14:textId="77777777" w:rsidR="004776DB" w:rsidRPr="00A12DD8" w:rsidRDefault="00B75D8A" w:rsidP="004776DB">
                    <w:pPr>
                      <w:jc w:val="center"/>
                      <w:rPr>
                        <w:rFonts w:ascii="Arial" w:hAnsi="Arial" w:cs="Arial"/>
                        <w:bCs/>
                        <w:sz w:val="40"/>
                      </w:rPr>
                    </w:pPr>
                    <w:r>
                      <w:rPr>
                        <w:rFonts w:ascii="Arial" w:hAnsi="Arial" w:cs="Arial"/>
                        <w:bCs/>
                        <w:sz w:val="40"/>
                      </w:rPr>
                      <w:t>CONTRAT</w:t>
                    </w:r>
                  </w:p>
                  <w:p w14:paraId="1DBF8024" w14:textId="77777777" w:rsidR="00EE6E21" w:rsidRPr="00A12DD8" w:rsidRDefault="00EE6E21" w:rsidP="00FF4205">
                    <w:pPr>
                      <w:pStyle w:val="m-BlocDestinataire"/>
                      <w:rPr>
                        <w:rFonts w:ascii="Arial" w:hAnsi="Arial" w:cs="Arial"/>
                        <w:b/>
                        <w:bCs/>
                        <w:sz w:val="24"/>
                        <w:szCs w:val="24"/>
                      </w:rPr>
                    </w:pPr>
                  </w:p>
                </w:txbxContent>
              </v:textbox>
              <w10:wrap anchorx="page" anchory="page"/>
            </v:shape>
          </w:pict>
        </mc:Fallback>
      </mc:AlternateContent>
    </w:r>
    <w:r>
      <w:rPr>
        <w:noProof/>
      </w:rPr>
      <mc:AlternateContent>
        <mc:Choice Requires="wps">
          <w:drawing>
            <wp:anchor distT="0" distB="180340" distL="0" distR="0" simplePos="0" relativeHeight="251657216" behindDoc="0" locked="0" layoutInCell="1" allowOverlap="1" wp14:anchorId="0D75DC61" wp14:editId="7D941B26">
              <wp:simplePos x="0" y="0"/>
              <wp:positionH relativeFrom="page">
                <wp:posOffset>540385</wp:posOffset>
              </wp:positionH>
              <wp:positionV relativeFrom="page">
                <wp:posOffset>1747520</wp:posOffset>
              </wp:positionV>
              <wp:extent cx="3053080" cy="458470"/>
              <wp:effectExtent l="0" t="0" r="0" b="0"/>
              <wp:wrapNone/>
              <wp:docPr id="8"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3080" cy="458470"/>
                      </a:xfrm>
                      <a:prstGeom prst="rect">
                        <a:avLst/>
                      </a:prstGeom>
                      <a:solidFill>
                        <a:srgbClr val="FFFFFF">
                          <a:alpha val="5000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FA9F407" w14:textId="77777777" w:rsidR="00EE6E21" w:rsidRPr="00A12DD8" w:rsidRDefault="00EE6E21" w:rsidP="00FF4205">
                          <w:pPr>
                            <w:pStyle w:val="m-BlocEntete"/>
                            <w:rPr>
                              <w:rFonts w:ascii="Arial" w:hAnsi="Arial" w:cs="Arial"/>
                            </w:rPr>
                          </w:pPr>
                        </w:p>
                        <w:p w14:paraId="1603A5A9" w14:textId="77777777" w:rsidR="00EE6E21" w:rsidRPr="00A12DD8" w:rsidRDefault="00EE6E21" w:rsidP="00FF4205">
                          <w:pPr>
                            <w:pStyle w:val="m-BlocEntete"/>
                            <w:rPr>
                              <w:rFonts w:ascii="Arial" w:hAnsi="Arial" w:cs="Arial"/>
                              <w:sz w:val="20"/>
                            </w:rPr>
                          </w:pPr>
                          <w:r w:rsidRPr="00A12DD8">
                            <w:rPr>
                              <w:rFonts w:ascii="Arial" w:hAnsi="Arial" w:cs="Arial"/>
                              <w:sz w:val="20"/>
                            </w:rPr>
                            <w:t>Direction Générale de l’Aviation Civile</w:t>
                          </w:r>
                        </w:p>
                        <w:p w14:paraId="24F6F433" w14:textId="77777777" w:rsidR="00EE6E21" w:rsidRPr="00A12DD8" w:rsidRDefault="00EE6E21" w:rsidP="00FF4205">
                          <w:pPr>
                            <w:pStyle w:val="m-BlocEntete"/>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75DC61" id="Text Box 37" o:spid="_x0000_s1028" type="#_x0000_t202" style="position:absolute;margin-left:42.55pt;margin-top:137.6pt;width:240.4pt;height:36.1pt;z-index:251657216;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TTsAAIAAPADAAAOAAAAZHJzL2Uyb0RvYy54bWysU9uO2yAQfa/Uf0C8N3aymzay4qy2WaWq&#10;tL1I234AxthGxQwdSOz06zvgONvLW1Ue0MAwZ2bOHLZ3Y2/YSaHXYEu+XOScKSuh1rYt+dcvh1cb&#10;znwQthYGrCr5WXl+t3v5Yju4Qq2gA1MrZARifTG4knchuCLLvOxUL/wCnLLkbAB7EeiIbVajGAi9&#10;N9kqz19nA2DtEKTynm4fJiffJfymUTJ8ahqvAjMlp9pC2jHtVdyz3VYULQrXaXkpQ/xDFb3QlpJe&#10;oR5EEOyI+i+oXksED01YSOgzaBotVeqBulnmf3Tz1AmnUi9EjndXmvz/g5UfT0/uM7IwvoWRBpia&#10;8O4R5DfPLOw7YVt1jwhDp0RNiZeRsmxwvriERqp94SNINXyAmoYsjgES0NhgH1mhPhmh0wDOV9LV&#10;GJiky5t8fZNvyCXJd7ve3L5JU8lEMUc79OGdgp5Fo+RIQ03o4vToQ6xGFPOTmMyD0fVBG5MO2FZ7&#10;g+wkSACHtKZY4zox3a5zWqkrip2eJ8zfcIyNaBYi7pRyulFJY5c6ZiImSsJYjUzXJV9F8OiroD4T&#10;TQiTDOnbkNEB/uBsIAmW3H8/ClScmfeWqI56nQ2cjWo2hJUUWvLA2WTuw6Tro0PddoQ8DdPCPY2j&#10;0Ymp5youQyRZpWYvXyDq9tdzevX8UXc/AQAA//8DAFBLAwQUAAYACAAAACEAG8IxpuAAAAAKAQAA&#10;DwAAAGRycy9kb3ducmV2LnhtbEyPwU7DMBBE70j8g7VI3KhTE7cljVOhIo5INKCqRzfeJqHxOoqd&#10;Nvw95gTH1TzNvM03k+3YBQffOlIwnyXAkCpnWqoVfH68PqyA+aDJ6M4RKvhGD5vi9ibXmXFX2uGl&#10;DDWLJeQzraAJoc8491WDVvuZ65FidnKD1SGeQ83NoK+x3HZcJMmCW91SXGh0j9sGq3M5WgWHw7hP&#10;919Uvoxy689vWqT4LpS6v5ue18ACTuEPhl/9qA5FdDq6kYxnnYKVnEdSgVhKASwCciGfgB0VPKbL&#10;FHiR8/8vFD8AAAD//wMAUEsBAi0AFAAGAAgAAAAhALaDOJL+AAAA4QEAABMAAAAAAAAAAAAAAAAA&#10;AAAAAFtDb250ZW50X1R5cGVzXS54bWxQSwECLQAUAAYACAAAACEAOP0h/9YAAACUAQAACwAAAAAA&#10;AAAAAAAAAAAvAQAAX3JlbHMvLnJlbHNQSwECLQAUAAYACAAAACEAD9k07AACAADwAwAADgAAAAAA&#10;AAAAAAAAAAAuAgAAZHJzL2Uyb0RvYy54bWxQSwECLQAUAAYACAAAACEAG8IxpuAAAAAKAQAADwAA&#10;AAAAAAAAAAAAAABaBAAAZHJzL2Rvd25yZXYueG1sUEsFBgAAAAAEAAQA8wAAAGcFAAAAAA==&#10;" stroked="f">
              <v:fill opacity="32896f"/>
              <v:textbox inset="0,0,0,0">
                <w:txbxContent>
                  <w:p w14:paraId="5FA9F407" w14:textId="77777777" w:rsidR="00EE6E21" w:rsidRPr="00A12DD8" w:rsidRDefault="00EE6E21" w:rsidP="00FF4205">
                    <w:pPr>
                      <w:pStyle w:val="m-BlocEntete"/>
                      <w:rPr>
                        <w:rFonts w:ascii="Arial" w:hAnsi="Arial" w:cs="Arial"/>
                      </w:rPr>
                    </w:pPr>
                  </w:p>
                  <w:p w14:paraId="1603A5A9" w14:textId="77777777" w:rsidR="00EE6E21" w:rsidRPr="00A12DD8" w:rsidRDefault="00EE6E21" w:rsidP="00FF4205">
                    <w:pPr>
                      <w:pStyle w:val="m-BlocEntete"/>
                      <w:rPr>
                        <w:rFonts w:ascii="Arial" w:hAnsi="Arial" w:cs="Arial"/>
                        <w:sz w:val="20"/>
                      </w:rPr>
                    </w:pPr>
                    <w:r w:rsidRPr="00A12DD8">
                      <w:rPr>
                        <w:rFonts w:ascii="Arial" w:hAnsi="Arial" w:cs="Arial"/>
                        <w:sz w:val="20"/>
                      </w:rPr>
                      <w:t>Direction Générale de l’Aviation Civile</w:t>
                    </w:r>
                  </w:p>
                  <w:p w14:paraId="24F6F433" w14:textId="77777777" w:rsidR="00EE6E21" w:rsidRPr="00A12DD8" w:rsidRDefault="00EE6E21" w:rsidP="00FF4205">
                    <w:pPr>
                      <w:pStyle w:val="m-BlocEntete"/>
                      <w:rPr>
                        <w:rFonts w:ascii="Arial" w:hAnsi="Arial" w:cs="Arial"/>
                      </w:rPr>
                    </w:pPr>
                  </w:p>
                </w:txbxContent>
              </v:textbox>
              <w10:wrap anchorx="page" anchory="page"/>
            </v:shape>
          </w:pict>
        </mc:Fallback>
      </mc:AlternateContent>
    </w:r>
    <w:r>
      <w:rPr>
        <w:noProof/>
      </w:rPr>
      <mc:AlternateContent>
        <mc:Choice Requires="wps">
          <w:drawing>
            <wp:anchor distT="0" distB="180340" distL="0" distR="0" simplePos="0" relativeHeight="251656192" behindDoc="1" locked="0" layoutInCell="1" allowOverlap="1" wp14:anchorId="35E27D90" wp14:editId="4CF7C16C">
              <wp:simplePos x="0" y="0"/>
              <wp:positionH relativeFrom="page">
                <wp:posOffset>540385</wp:posOffset>
              </wp:positionH>
              <wp:positionV relativeFrom="page">
                <wp:posOffset>2466340</wp:posOffset>
              </wp:positionV>
              <wp:extent cx="2700020" cy="939800"/>
              <wp:effectExtent l="0" t="0" r="0" b="0"/>
              <wp:wrapNone/>
              <wp:docPr id="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0020" cy="939800"/>
                      </a:xfrm>
                      <a:prstGeom prst="rect">
                        <a:avLst/>
                      </a:prstGeom>
                      <a:solidFill>
                        <a:srgbClr val="FFFFFF">
                          <a:alpha val="5000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FA38952" w14:textId="77777777" w:rsidR="00EE6E21" w:rsidRPr="00A12DD8" w:rsidRDefault="00EE6E21" w:rsidP="00FF4205">
                          <w:pPr>
                            <w:pStyle w:val="m-BlocEmetteur2"/>
                            <w:rPr>
                              <w:rFonts w:ascii="Arial" w:hAnsi="Arial" w:cs="Arial"/>
                            </w:rPr>
                          </w:pPr>
                          <w:r w:rsidRPr="00A12DD8">
                            <w:rPr>
                              <w:rFonts w:ascii="Arial" w:hAnsi="Arial" w:cs="Arial"/>
                            </w:rPr>
                            <w:t>Direction des Services de la Navigation Aérienne</w:t>
                          </w:r>
                        </w:p>
                        <w:p w14:paraId="1FD7F106" w14:textId="77292D28" w:rsidR="00EE6E21" w:rsidRPr="00A12DD8" w:rsidRDefault="001955F4" w:rsidP="00EA68B7">
                          <w:pPr>
                            <w:pStyle w:val="m-BlocEmetteur2"/>
                            <w:rPr>
                              <w:rFonts w:ascii="Arial" w:hAnsi="Arial" w:cs="Arial"/>
                            </w:rPr>
                          </w:pPr>
                          <w:r>
                            <w:rPr>
                              <w:rFonts w:ascii="Arial" w:hAnsi="Arial" w:cs="Arial"/>
                            </w:rPr>
                            <w:t>Direction de la Technique et de l’Innovation</w:t>
                          </w:r>
                        </w:p>
                        <w:p w14:paraId="3106640A" w14:textId="16DB5F29" w:rsidR="00EE6E21" w:rsidRPr="00A12DD8" w:rsidRDefault="001955F4" w:rsidP="00EA68B7">
                          <w:pPr>
                            <w:pStyle w:val="m-BlocEmetteur2"/>
                            <w:rPr>
                              <w:rFonts w:ascii="Arial" w:hAnsi="Arial" w:cs="Arial"/>
                            </w:rPr>
                          </w:pPr>
                          <w:r>
                            <w:rPr>
                              <w:rFonts w:ascii="Arial" w:hAnsi="Arial" w:cs="Arial"/>
                            </w:rPr>
                            <w:t>Direction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E27D90" id="Text Box 33" o:spid="_x0000_s1029" type="#_x0000_t202" style="position:absolute;margin-left:42.55pt;margin-top:194.2pt;width:212.6pt;height:74pt;z-index:-251660288;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WLX/wEAAPADAAAOAAAAZHJzL2Uyb0RvYy54bWysU9uO0zAQfUfiHyy/06RdAbtR09XSVRHS&#10;wiItfIDjOImF4zFjt0n5esZO0uXyhvCDNZ6xz8ycOd7ejr1hJ4Vegy35epVzpqyEWtu25F+/HF5d&#10;c+aDsLUwYFXJz8rz293LF9vBFWoDHZhaISMQ64vBlbwLwRVZ5mWneuFX4JSlYAPYi0BHbLMaxUDo&#10;vck2ef4mGwBrhyCV9+S9n4J8l/CbRsnw2DReBWZKTrWFtGPaq7hnu60oWhSu03IuQ/xDFb3QlpJe&#10;oO5FEOyI+i+oXksED01YSegzaBotVeqBulnnf3Tz1AmnUi9EjncXmvz/g5WfTk/uM7IwvoORBpia&#10;8O4B5DfPLOw7YVt1hwhDp0RNideRsmxwvpifRqp94SNINXyEmoYsjgES0NhgH1mhPhmh0wDOF9LV&#10;GJgk5+ZtnucbCkmK3VzdXOdpKpkoltcOfXivoGfRKDnSUBO6OD34EKsRxXIlJvNgdH3QxqQDttXe&#10;IDsJEsAhremtcZ2YvK8p/5LST9cT5m84xkY0CxF3Sjl5VNLYXMdCxERJGKuR6brkV5GyGKugPhNN&#10;CJMM6duQ0QH+4GwgCZbcfz8KVJyZD5aojnpdDFyMajGElfS05IGzydyHSddHh7rtCHkapoU7Gkej&#10;E1PPVcxDJFmlZucvEHX76zndev6ou58AAAD//wMAUEsDBBQABgAIAAAAIQC3UAUG3wAAAAoBAAAP&#10;AAAAZHJzL2Rvd25yZXYueG1sTI9NS8NAEIbvgv9hmYI3u/ksIWZTpOJR0Cilx20yJmmzsyG7aeO/&#10;dzzZ2wzz8M7zFtvFDOKCk+stKQjXAQik2jY9tQq+Pl8fMxDOa2r0YAkV/KCDbXl/V+i8sVf6wEvl&#10;W8Eh5HKtoPN+zKV0dYdGu7Udkfj2bSejPa9TK5tJXzncDDIKgo00uif+0OkRdx3W52o2Cg6HeZ/s&#10;T1S9zOnOnd90lOB7pNTDanl+AuFx8f8w/OmzOpTsdLQzNU4MCrI0ZFJBnGUJCAbSMIhBHHmINwnI&#10;spC3FcpfAAAA//8DAFBLAQItABQABgAIAAAAIQC2gziS/gAAAOEBAAATAAAAAAAAAAAAAAAAAAAA&#10;AABbQ29udGVudF9UeXBlc10ueG1sUEsBAi0AFAAGAAgAAAAhADj9If/WAAAAlAEAAAsAAAAAAAAA&#10;AAAAAAAALwEAAF9yZWxzLy5yZWxzUEsBAi0AFAAGAAgAAAAhACMlYtf/AQAA8AMAAA4AAAAAAAAA&#10;AAAAAAAALgIAAGRycy9lMm9Eb2MueG1sUEsBAi0AFAAGAAgAAAAhALdQBQbfAAAACgEAAA8AAAAA&#10;AAAAAAAAAAAAWQQAAGRycy9kb3ducmV2LnhtbFBLBQYAAAAABAAEAPMAAABlBQAAAAA=&#10;" stroked="f">
              <v:fill opacity="32896f"/>
              <v:textbox inset="0,0,0,0">
                <w:txbxContent>
                  <w:p w14:paraId="5FA38952" w14:textId="77777777" w:rsidR="00EE6E21" w:rsidRPr="00A12DD8" w:rsidRDefault="00EE6E21" w:rsidP="00FF4205">
                    <w:pPr>
                      <w:pStyle w:val="m-BlocEmetteur2"/>
                      <w:rPr>
                        <w:rFonts w:ascii="Arial" w:hAnsi="Arial" w:cs="Arial"/>
                      </w:rPr>
                    </w:pPr>
                    <w:r w:rsidRPr="00A12DD8">
                      <w:rPr>
                        <w:rFonts w:ascii="Arial" w:hAnsi="Arial" w:cs="Arial"/>
                      </w:rPr>
                      <w:t>Direction des Services de la Navigation Aérienne</w:t>
                    </w:r>
                  </w:p>
                  <w:p w14:paraId="1FD7F106" w14:textId="77292D28" w:rsidR="00EE6E21" w:rsidRPr="00A12DD8" w:rsidRDefault="001955F4" w:rsidP="00EA68B7">
                    <w:pPr>
                      <w:pStyle w:val="m-BlocEmetteur2"/>
                      <w:rPr>
                        <w:rFonts w:ascii="Arial" w:hAnsi="Arial" w:cs="Arial"/>
                      </w:rPr>
                    </w:pPr>
                    <w:r>
                      <w:rPr>
                        <w:rFonts w:ascii="Arial" w:hAnsi="Arial" w:cs="Arial"/>
                      </w:rPr>
                      <w:t>Direction de la Technique et de l’Innovation</w:t>
                    </w:r>
                  </w:p>
                  <w:p w14:paraId="3106640A" w14:textId="16DB5F29" w:rsidR="00EE6E21" w:rsidRPr="00A12DD8" w:rsidRDefault="001955F4" w:rsidP="00EA68B7">
                    <w:pPr>
                      <w:pStyle w:val="m-BlocEmetteur2"/>
                      <w:rPr>
                        <w:rFonts w:ascii="Arial" w:hAnsi="Arial" w:cs="Arial"/>
                      </w:rPr>
                    </w:pPr>
                    <w:r>
                      <w:rPr>
                        <w:rFonts w:ascii="Arial" w:hAnsi="Arial" w:cs="Arial"/>
                      </w:rPr>
                      <w:t>Direction</w:t>
                    </w:r>
                  </w:p>
                </w:txbxContent>
              </v:textbox>
              <w10:wrap anchorx="page" anchory="page"/>
            </v:shape>
          </w:pict>
        </mc:Fallback>
      </mc:AlternateContent>
    </w:r>
    <w:r>
      <w:rPr>
        <w:noProof/>
      </w:rPr>
      <mc:AlternateContent>
        <mc:Choice Requires="wps">
          <w:drawing>
            <wp:anchor distT="0" distB="0" distL="0" distR="0" simplePos="0" relativeHeight="251652096" behindDoc="0" locked="0" layoutInCell="1" allowOverlap="0" wp14:anchorId="57C42A58" wp14:editId="1B995135">
              <wp:simplePos x="0" y="0"/>
              <wp:positionH relativeFrom="page">
                <wp:posOffset>6823075</wp:posOffset>
              </wp:positionH>
              <wp:positionV relativeFrom="page">
                <wp:posOffset>720090</wp:posOffset>
              </wp:positionV>
              <wp:extent cx="17780" cy="4319905"/>
              <wp:effectExtent l="0" t="0" r="1270" b="0"/>
              <wp:wrapTopAndBottom/>
              <wp:docPr id="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 cy="4319905"/>
                      </a:xfrm>
                      <a:prstGeom prst="rect">
                        <a:avLst/>
                      </a:prstGeom>
                      <a:solidFill>
                        <a:srgbClr val="FFFFFF">
                          <a:alpha val="5000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1303A77" w14:textId="77777777" w:rsidR="00EE6E21" w:rsidRDefault="00EE6E21" w:rsidP="00FF420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C42A58" id="Text Box 22" o:spid="_x0000_s1030" type="#_x0000_t202" style="position:absolute;margin-left:537.25pt;margin-top:56.7pt;width:1.4pt;height:340.1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xcw/QEAAO8DAAAOAAAAZHJzL2Uyb0RvYy54bWysU9tu1DAQfUfiHyy/s8kWSttos1XZahFS&#10;KUiFD3AcJ7FwPGbs3WT5esZOsuXyhvCDNfZ4zsw5M97cjr1hR4Vegy35epVzpqyEWtu25F+/7F9d&#10;c+aDsLUwYFXJT8rz2+3LF5vBFeoCOjC1QkYg1heDK3kXgiuyzMtO9cKvwClLzgawF4GO2GY1ioHQ&#10;e5Nd5PnbbACsHYJU3tPt/eTk24TfNEqGT03jVWCm5FRbSDumvYp7tt2IokXhOi3nMsQ/VNELbSnp&#10;GepeBMEOqP+C6rVE8NCElYQ+g6bRUiUOxGad/8HmqRNOJS4kjndnmfz/g5WPxyf3GVkY38FIDUwk&#10;vHsA+c0zC7tO2FbdIcLQKVFT4nWULBucL+bQKLUvfASpho9QU5PFIUACGhvsoyrEkxE6NeB0Fl2N&#10;gcmY8urqmhySPG9er29u8suUQRRLsEMf3ivoWTRKjtTTBC6ODz7EYkSxPIm5PBhd77Ux6YBttTPI&#10;joL6v09rijWuE9PtZU5rTumn5wnzNxxjI5qFiDulnG5UGrG5jkWHSZEwViPTNbGK4NFXQX0ilRCm&#10;KaRfQ0YH+IOzgSaw5P77QaDizHywpHQc18XAxagWQ1hJoSUPnE3mLkxjfXCo246Qp15auKNuNDop&#10;9VzF3EOaqkR2/gFxbH89p1fP/3T7EwAA//8DAFBLAwQUAAYACAAAACEAYThUIOEAAAANAQAADwAA&#10;AGRycy9kb3ducmV2LnhtbEyPwU7DMAyG70i8Q2QkbixZ2xEoTSc0xBGJFTTtmDWmLWucqkm38vZk&#10;J7j5lz/9/lysZ9uzE46+c6RguRDAkGpnOmoUfH683j0A80GT0b0jVPCDHtbl9VWhc+POtMVTFRoW&#10;S8jnWkEbwpBz7usWrfYLNyDF3ZcbrQ4xjg03oz7HctvzRIh7bnVH8UKrB9y0WB+rySrY76ddtvum&#10;6mVabfzxTScZvidK3d7Mz0/AAs7hD4aLflSHMjod3ETGsz5mIbNVZOO0TDNgF0RImQI7KJCPqQRe&#10;Fvz/F+UvAAAA//8DAFBLAQItABQABgAIAAAAIQC2gziS/gAAAOEBAAATAAAAAAAAAAAAAAAAAAAA&#10;AABbQ29udGVudF9UeXBlc10ueG1sUEsBAi0AFAAGAAgAAAAhADj9If/WAAAAlAEAAAsAAAAAAAAA&#10;AAAAAAAALwEAAF9yZWxzLy5yZWxzUEsBAi0AFAAGAAgAAAAhACsPFzD9AQAA7wMAAA4AAAAAAAAA&#10;AAAAAAAALgIAAGRycy9lMm9Eb2MueG1sUEsBAi0AFAAGAAgAAAAhAGE4VCDhAAAADQEAAA8AAAAA&#10;AAAAAAAAAAAAVwQAAGRycy9kb3ducmV2LnhtbFBLBQYAAAAABAAEAPMAAABlBQAAAAA=&#10;" o:allowoverlap="f" stroked="f">
              <v:fill opacity="32896f"/>
              <v:textbox inset="0,0,0,0">
                <w:txbxContent>
                  <w:p w14:paraId="61303A77" w14:textId="77777777" w:rsidR="00EE6E21" w:rsidRDefault="00EE6E21" w:rsidP="00FF4205"/>
                </w:txbxContent>
              </v:textbox>
              <w10:wrap type="topAndBottom" anchorx="page" anchory="page"/>
            </v:shape>
          </w:pict>
        </mc:Fallback>
      </mc:AlternateContent>
    </w:r>
  </w:p>
  <w:p w14:paraId="526F9EF9" w14:textId="77777777" w:rsidR="00EE6E21" w:rsidRPr="00FF4205" w:rsidRDefault="00C9150B" w:rsidP="00FF4205">
    <w:pPr>
      <w:pStyle w:val="En-tte"/>
    </w:pPr>
    <w:r>
      <w:rPr>
        <w:noProof/>
      </w:rPr>
      <mc:AlternateContent>
        <mc:Choice Requires="wps">
          <w:drawing>
            <wp:anchor distT="0" distB="180340" distL="0" distR="0" simplePos="0" relativeHeight="251654144" behindDoc="0" locked="0" layoutInCell="1" allowOverlap="1" wp14:anchorId="63CD0C8F" wp14:editId="4C67AD87">
              <wp:simplePos x="0" y="0"/>
              <wp:positionH relativeFrom="page">
                <wp:posOffset>542925</wp:posOffset>
              </wp:positionH>
              <wp:positionV relativeFrom="page">
                <wp:posOffset>3600450</wp:posOffset>
              </wp:positionV>
              <wp:extent cx="2919095" cy="590550"/>
              <wp:effectExtent l="0" t="0" r="0" b="0"/>
              <wp:wrapNone/>
              <wp:docPr id="1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9095" cy="590550"/>
                      </a:xfrm>
                      <a:prstGeom prst="rect">
                        <a:avLst/>
                      </a:prstGeom>
                      <a:solidFill>
                        <a:srgbClr val="FFFFFF">
                          <a:alpha val="5000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5A4A145" w14:textId="6D2D60AD" w:rsidR="00EE6E21" w:rsidRPr="00A12DD8" w:rsidRDefault="00EE6E21" w:rsidP="00FF4205">
                          <w:pPr>
                            <w:pStyle w:val="m-BlocReference"/>
                            <w:rPr>
                              <w:rFonts w:ascii="Arial" w:hAnsi="Arial" w:cs="Arial"/>
                            </w:rPr>
                          </w:pPr>
                          <w:r w:rsidRPr="00A12DD8">
                            <w:rPr>
                              <w:rFonts w:ascii="Arial" w:hAnsi="Arial" w:cs="Arial"/>
                              <w:b/>
                              <w:bCs/>
                            </w:rPr>
                            <w:t>Référence :</w:t>
                          </w:r>
                          <w:r w:rsidRPr="00A12DD8">
                            <w:rPr>
                              <w:rFonts w:ascii="Arial" w:hAnsi="Arial" w:cs="Arial"/>
                            </w:rPr>
                            <w:t> </w:t>
                          </w:r>
                          <w:r w:rsidR="00530627" w:rsidRPr="00530627">
                            <w:rPr>
                              <w:rFonts w:ascii="Arial" w:hAnsi="Arial" w:cs="Arial"/>
                              <w:szCs w:val="16"/>
                            </w:rPr>
                            <w:fldChar w:fldCharType="begin"/>
                          </w:r>
                          <w:r w:rsidR="00530627" w:rsidRPr="00530627">
                            <w:rPr>
                              <w:rFonts w:ascii="Arial" w:hAnsi="Arial" w:cs="Arial"/>
                              <w:szCs w:val="16"/>
                            </w:rPr>
                            <w:instrText xml:space="preserve"> DOCPROPERTY "Projet"  \* MERGEFORMAT </w:instrText>
                          </w:r>
                          <w:r w:rsidR="00530627" w:rsidRPr="00530627">
                            <w:rPr>
                              <w:rFonts w:ascii="Arial" w:hAnsi="Arial" w:cs="Arial"/>
                              <w:szCs w:val="16"/>
                            </w:rPr>
                            <w:fldChar w:fldCharType="separate"/>
                          </w:r>
                          <w:r w:rsidR="003E7E68">
                            <w:rPr>
                              <w:rFonts w:ascii="Arial" w:hAnsi="Arial" w:cs="Arial"/>
                              <w:szCs w:val="16"/>
                            </w:rPr>
                            <w:t>MPA_24-21037</w:t>
                          </w:r>
                          <w:r w:rsidR="00530627" w:rsidRPr="00530627">
                            <w:rPr>
                              <w:rFonts w:ascii="Arial" w:hAnsi="Arial" w:cs="Arial"/>
                              <w:szCs w:val="16"/>
                            </w:rPr>
                            <w:fldChar w:fldCharType="end"/>
                          </w:r>
                        </w:p>
                        <w:p w14:paraId="07CB9901" w14:textId="1615522A" w:rsidR="00EE6E21" w:rsidRPr="00A12DD8" w:rsidRDefault="00EE6E21" w:rsidP="00FF4205">
                          <w:pPr>
                            <w:pStyle w:val="m-BlocReference"/>
                            <w:rPr>
                              <w:rFonts w:ascii="Arial" w:hAnsi="Arial" w:cs="Arial"/>
                            </w:rPr>
                          </w:pPr>
                          <w:r w:rsidRPr="00A12DD8">
                            <w:rPr>
                              <w:rStyle w:val="control-visibility-wrapper"/>
                              <w:rFonts w:ascii="Arial" w:hAnsi="Arial" w:cs="Arial"/>
                              <w:b/>
                            </w:rPr>
                            <w:t>Gestionnaire de document</w:t>
                          </w:r>
                          <w:r w:rsidRPr="00A12DD8">
                            <w:rPr>
                              <w:rFonts w:ascii="Arial" w:hAnsi="Arial" w:cs="Arial"/>
                              <w:b/>
                              <w:bCs/>
                            </w:rPr>
                            <w:t xml:space="preserve"> :</w:t>
                          </w:r>
                          <w:r w:rsidRPr="00A12DD8">
                            <w:rPr>
                              <w:rFonts w:ascii="Arial" w:hAnsi="Arial" w:cs="Arial"/>
                            </w:rPr>
                            <w:t xml:space="preserve"> </w:t>
                          </w:r>
                          <w:r w:rsidRPr="00A12DD8">
                            <w:rPr>
                              <w:rFonts w:ascii="Arial" w:hAnsi="Arial" w:cs="Arial"/>
                              <w:spacing w:val="20"/>
                            </w:rPr>
                            <w:fldChar w:fldCharType="begin"/>
                          </w:r>
                          <w:r w:rsidRPr="00A12DD8">
                            <w:rPr>
                              <w:rFonts w:ascii="Arial" w:hAnsi="Arial" w:cs="Arial"/>
                              <w:spacing w:val="20"/>
                            </w:rPr>
                            <w:instrText xml:space="preserve"> DOCPROPERTY  Author  \* MERGEFORMAT </w:instrText>
                          </w:r>
                          <w:r w:rsidRPr="00A12DD8">
                            <w:rPr>
                              <w:rFonts w:ascii="Arial" w:hAnsi="Arial" w:cs="Arial"/>
                              <w:spacing w:val="20"/>
                            </w:rPr>
                            <w:fldChar w:fldCharType="separate"/>
                          </w:r>
                          <w:r w:rsidR="003E7E68">
                            <w:rPr>
                              <w:rFonts w:ascii="Arial" w:hAnsi="Arial" w:cs="Arial"/>
                              <w:spacing w:val="20"/>
                            </w:rPr>
                            <w:t>Marie-José BONNET</w:t>
                          </w:r>
                          <w:r w:rsidRPr="00A12DD8">
                            <w:rPr>
                              <w:rFonts w:ascii="Arial" w:hAnsi="Arial" w:cs="Arial"/>
                              <w:spacing w:val="20"/>
                            </w:rPr>
                            <w:fldChar w:fldCharType="end"/>
                          </w:r>
                        </w:p>
                        <w:p w14:paraId="28B97309" w14:textId="77777777" w:rsidR="00EE6E21" w:rsidRPr="00A12DD8" w:rsidRDefault="00000000" w:rsidP="00FF4205">
                          <w:pPr>
                            <w:pStyle w:val="m-BlocReference"/>
                            <w:rPr>
                              <w:rFonts w:ascii="Arial" w:hAnsi="Arial" w:cs="Arial"/>
                            </w:rPr>
                          </w:pPr>
                          <w:hyperlink r:id="rId3" w:history="1">
                            <w:r w:rsidR="00B75D8A" w:rsidRPr="002337FC">
                              <w:rPr>
                                <w:rStyle w:val="Lienhypertexte"/>
                                <w:rFonts w:ascii="Arial" w:hAnsi="Arial" w:cs="Arial"/>
                              </w:rPr>
                              <w:t>marie-jose.bonnet@aviation-civile.gouv.fr</w:t>
                            </w:r>
                          </w:hyperlink>
                          <w:r w:rsidR="00B75D8A">
                            <w:rPr>
                              <w:rFonts w:ascii="Arial" w:hAnsi="Arial" w:cs="Arial"/>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CD0C8F" id="Text Box 19" o:spid="_x0000_s1031" type="#_x0000_t202" style="position:absolute;margin-left:42.75pt;margin-top:283.5pt;width:229.85pt;height:46.5pt;z-index:251654144;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v5r/wEAAPADAAAOAAAAZHJzL2Uyb0RvYy54bWysU9uO2yAQfa/Uf0C8N3YipWqsOKttVqkq&#10;bS/Sth+AMbZRMUMHEjv9+g7YzvbyVpUHNAzMmTlnhv3d2Bt2Ueg12JKvVzlnykqotW1L/vXL6dUb&#10;znwQthYGrCr5VXl+d3j5Yj+4Qm2gA1MrZARifTG4knchuCLLvOxUL/wKnLJ02QD2ItAR26xGMRB6&#10;b7JNnr/OBsDaIUjlPXkfpkt+SPhNo2T41DReBWZKTrWFtGPaq7hnh70oWhSu03IuQ/xDFb3QlpLe&#10;oB5EEOyM+i+oXksED01YSegzaBotVeJAbNb5H2yeOuFU4kLieHeTyf8/WPnx8uQ+IwvjWxipgYmE&#10;d48gv3lm4dgJ26p7RBg6JWpKvI6SZYPzxRwapfaFjyDV8AFqarI4B0hAY4N9VIV4MkKnBlxvoqsx&#10;MEnOzW69y3dbziTdbXf5dpu6koliiXbowzsFPYtGyZGamtDF5dGHWI0olicxmQej65M2Jh2wrY4G&#10;2UXQAJzSmmKN68Tk3ea0EiuKnZ4nzN9wjI1oFiLulHLyqDRjcx2LEJMkYaxGpmsiFcHjXQX1lWRC&#10;mMaQvg0ZHeAPzgYawZL772eBijPz3pLUcV4XAxejWgxhJYWWPHA2mccwzfXZoW47Qp6aaeGe2tHo&#10;pNRzFXMTaawS2fkLxLn99ZxePX/Uw08AAAD//wMAUEsDBBQABgAIAAAAIQAB8/L83gAAAAoBAAAP&#10;AAAAZHJzL2Rvd25yZXYueG1sTI/BTsMwEETvSPyDtUjcqEMUhyrEqVARRyRIUdWjGy9JaLyOYqcN&#10;f89yguNqn2belJvFDeKMU+g9abhfJSCQGm97ajV87F7u1iBCNGTN4Ak1fGOATXV9VZrC+gu947mO&#10;reAQCoXR0MU4FlKGpkNnwsqPSPz79JMzkc+plXYyFw53g0yTJJfO9MQNnRlx22Fzqmen4XCY99n+&#10;i+rnWW3D6dWkGb6lWt/eLE+PICIu8Q+GX31Wh4qdjn4mG8SgYa0UkxpU/sCbGFCZSkEcNeR5koCs&#10;Svl/QvUDAAD//wMAUEsBAi0AFAAGAAgAAAAhALaDOJL+AAAA4QEAABMAAAAAAAAAAAAAAAAAAAAA&#10;AFtDb250ZW50X1R5cGVzXS54bWxQSwECLQAUAAYACAAAACEAOP0h/9YAAACUAQAACwAAAAAAAAAA&#10;AAAAAAAvAQAAX3JlbHMvLnJlbHNQSwECLQAUAAYACAAAACEA5Rb+a/8BAADwAwAADgAAAAAAAAAA&#10;AAAAAAAuAgAAZHJzL2Uyb0RvYy54bWxQSwECLQAUAAYACAAAACEAAfPy/N4AAAAKAQAADwAAAAAA&#10;AAAAAAAAAABZBAAAZHJzL2Rvd25yZXYueG1sUEsFBgAAAAAEAAQA8wAAAGQFAAAAAA==&#10;" stroked="f">
              <v:fill opacity="32896f"/>
              <v:textbox inset="0,0,0,0">
                <w:txbxContent>
                  <w:p w14:paraId="35A4A145" w14:textId="6D2D60AD" w:rsidR="00EE6E21" w:rsidRPr="00A12DD8" w:rsidRDefault="00EE6E21" w:rsidP="00FF4205">
                    <w:pPr>
                      <w:pStyle w:val="m-BlocReference"/>
                      <w:rPr>
                        <w:rFonts w:ascii="Arial" w:hAnsi="Arial" w:cs="Arial"/>
                      </w:rPr>
                    </w:pPr>
                    <w:r w:rsidRPr="00A12DD8">
                      <w:rPr>
                        <w:rFonts w:ascii="Arial" w:hAnsi="Arial" w:cs="Arial"/>
                        <w:b/>
                        <w:bCs/>
                      </w:rPr>
                      <w:t>Référence :</w:t>
                    </w:r>
                    <w:r w:rsidRPr="00A12DD8">
                      <w:rPr>
                        <w:rFonts w:ascii="Arial" w:hAnsi="Arial" w:cs="Arial"/>
                      </w:rPr>
                      <w:t> </w:t>
                    </w:r>
                    <w:r w:rsidR="00530627" w:rsidRPr="00530627">
                      <w:rPr>
                        <w:rFonts w:ascii="Arial" w:hAnsi="Arial" w:cs="Arial"/>
                        <w:szCs w:val="16"/>
                      </w:rPr>
                      <w:fldChar w:fldCharType="begin"/>
                    </w:r>
                    <w:r w:rsidR="00530627" w:rsidRPr="00530627">
                      <w:rPr>
                        <w:rFonts w:ascii="Arial" w:hAnsi="Arial" w:cs="Arial"/>
                        <w:szCs w:val="16"/>
                      </w:rPr>
                      <w:instrText xml:space="preserve"> DOCPROPERTY "Projet"  \* MERGEFORMAT </w:instrText>
                    </w:r>
                    <w:r w:rsidR="00530627" w:rsidRPr="00530627">
                      <w:rPr>
                        <w:rFonts w:ascii="Arial" w:hAnsi="Arial" w:cs="Arial"/>
                        <w:szCs w:val="16"/>
                      </w:rPr>
                      <w:fldChar w:fldCharType="separate"/>
                    </w:r>
                    <w:r w:rsidR="003E7E68">
                      <w:rPr>
                        <w:rFonts w:ascii="Arial" w:hAnsi="Arial" w:cs="Arial"/>
                        <w:szCs w:val="16"/>
                      </w:rPr>
                      <w:t>MPA_24-21037</w:t>
                    </w:r>
                    <w:r w:rsidR="00530627" w:rsidRPr="00530627">
                      <w:rPr>
                        <w:rFonts w:ascii="Arial" w:hAnsi="Arial" w:cs="Arial"/>
                        <w:szCs w:val="16"/>
                      </w:rPr>
                      <w:fldChar w:fldCharType="end"/>
                    </w:r>
                  </w:p>
                  <w:p w14:paraId="07CB9901" w14:textId="1615522A" w:rsidR="00EE6E21" w:rsidRPr="00A12DD8" w:rsidRDefault="00EE6E21" w:rsidP="00FF4205">
                    <w:pPr>
                      <w:pStyle w:val="m-BlocReference"/>
                      <w:rPr>
                        <w:rFonts w:ascii="Arial" w:hAnsi="Arial" w:cs="Arial"/>
                      </w:rPr>
                    </w:pPr>
                    <w:r w:rsidRPr="00A12DD8">
                      <w:rPr>
                        <w:rStyle w:val="control-visibility-wrapper"/>
                        <w:rFonts w:ascii="Arial" w:hAnsi="Arial" w:cs="Arial"/>
                        <w:b/>
                      </w:rPr>
                      <w:t>Gestionnaire de document</w:t>
                    </w:r>
                    <w:r w:rsidRPr="00A12DD8">
                      <w:rPr>
                        <w:rFonts w:ascii="Arial" w:hAnsi="Arial" w:cs="Arial"/>
                        <w:b/>
                        <w:bCs/>
                      </w:rPr>
                      <w:t xml:space="preserve"> :</w:t>
                    </w:r>
                    <w:r w:rsidRPr="00A12DD8">
                      <w:rPr>
                        <w:rFonts w:ascii="Arial" w:hAnsi="Arial" w:cs="Arial"/>
                      </w:rPr>
                      <w:t xml:space="preserve"> </w:t>
                    </w:r>
                    <w:r w:rsidRPr="00A12DD8">
                      <w:rPr>
                        <w:rFonts w:ascii="Arial" w:hAnsi="Arial" w:cs="Arial"/>
                        <w:spacing w:val="20"/>
                      </w:rPr>
                      <w:fldChar w:fldCharType="begin"/>
                    </w:r>
                    <w:r w:rsidRPr="00A12DD8">
                      <w:rPr>
                        <w:rFonts w:ascii="Arial" w:hAnsi="Arial" w:cs="Arial"/>
                        <w:spacing w:val="20"/>
                      </w:rPr>
                      <w:instrText xml:space="preserve"> DOCPROPERTY  Author  \* MERGEFORMAT </w:instrText>
                    </w:r>
                    <w:r w:rsidRPr="00A12DD8">
                      <w:rPr>
                        <w:rFonts w:ascii="Arial" w:hAnsi="Arial" w:cs="Arial"/>
                        <w:spacing w:val="20"/>
                      </w:rPr>
                      <w:fldChar w:fldCharType="separate"/>
                    </w:r>
                    <w:r w:rsidR="003E7E68">
                      <w:rPr>
                        <w:rFonts w:ascii="Arial" w:hAnsi="Arial" w:cs="Arial"/>
                        <w:spacing w:val="20"/>
                      </w:rPr>
                      <w:t>Marie-José BONNET</w:t>
                    </w:r>
                    <w:r w:rsidRPr="00A12DD8">
                      <w:rPr>
                        <w:rFonts w:ascii="Arial" w:hAnsi="Arial" w:cs="Arial"/>
                        <w:spacing w:val="20"/>
                      </w:rPr>
                      <w:fldChar w:fldCharType="end"/>
                    </w:r>
                  </w:p>
                  <w:p w14:paraId="28B97309" w14:textId="77777777" w:rsidR="00EE6E21" w:rsidRPr="00A12DD8" w:rsidRDefault="00000000" w:rsidP="00FF4205">
                    <w:pPr>
                      <w:pStyle w:val="m-BlocReference"/>
                      <w:rPr>
                        <w:rFonts w:ascii="Arial" w:hAnsi="Arial" w:cs="Arial"/>
                      </w:rPr>
                    </w:pPr>
                    <w:hyperlink r:id="rId4" w:history="1">
                      <w:r w:rsidR="00B75D8A" w:rsidRPr="002337FC">
                        <w:rPr>
                          <w:rStyle w:val="Lienhypertexte"/>
                          <w:rFonts w:ascii="Arial" w:hAnsi="Arial" w:cs="Arial"/>
                        </w:rPr>
                        <w:t>marie-jose.bonnet@aviation-civile.gouv.fr</w:t>
                      </w:r>
                    </w:hyperlink>
                    <w:r w:rsidR="00B75D8A">
                      <w:rPr>
                        <w:rFonts w:ascii="Arial" w:hAnsi="Arial" w:cs="Arial"/>
                      </w:rPr>
                      <w:t xml:space="preserve"> </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32" w:type="dxa"/>
      <w:tblInd w:w="71" w:type="dxa"/>
      <w:tblLayout w:type="fixed"/>
      <w:tblCellMar>
        <w:left w:w="71" w:type="dxa"/>
        <w:right w:w="71" w:type="dxa"/>
      </w:tblCellMar>
      <w:tblLook w:val="0000" w:firstRow="0" w:lastRow="0" w:firstColumn="0" w:lastColumn="0" w:noHBand="0" w:noVBand="0"/>
    </w:tblPr>
    <w:tblGrid>
      <w:gridCol w:w="1316"/>
      <w:gridCol w:w="1138"/>
      <w:gridCol w:w="4980"/>
      <w:gridCol w:w="1138"/>
      <w:gridCol w:w="1260"/>
    </w:tblGrid>
    <w:tr w:rsidR="00EE6E21" w:rsidRPr="00222FE8" w14:paraId="1956AB26" w14:textId="77777777" w:rsidTr="00F133D4">
      <w:trPr>
        <w:cantSplit/>
      </w:trPr>
      <w:tc>
        <w:tcPr>
          <w:tcW w:w="1316" w:type="dxa"/>
          <w:tcBorders>
            <w:top w:val="single" w:sz="4" w:space="0" w:color="auto"/>
            <w:left w:val="single" w:sz="4" w:space="0" w:color="auto"/>
          </w:tcBorders>
        </w:tcPr>
        <w:p w14:paraId="19D4A605" w14:textId="32333103" w:rsidR="00EE6E21" w:rsidRPr="00222FE8" w:rsidRDefault="00EE6E21" w:rsidP="00F133D4">
          <w:pPr>
            <w:pStyle w:val="En-tte"/>
            <w:tabs>
              <w:tab w:val="clear" w:pos="4536"/>
              <w:tab w:val="clear" w:pos="9072"/>
            </w:tabs>
            <w:spacing w:before="60" w:after="60"/>
            <w:rPr>
              <w:szCs w:val="18"/>
            </w:rPr>
          </w:pPr>
          <w:r w:rsidRPr="00222FE8">
            <w:rPr>
              <w:szCs w:val="18"/>
            </w:rPr>
            <w:fldChar w:fldCharType="begin"/>
          </w:r>
          <w:r w:rsidRPr="00222FE8">
            <w:rPr>
              <w:szCs w:val="18"/>
            </w:rPr>
            <w:instrText xml:space="preserve"> DOCPROPERTY "Entité "  \* MERGEFORMAT </w:instrText>
          </w:r>
          <w:r w:rsidRPr="00222FE8">
            <w:rPr>
              <w:szCs w:val="18"/>
            </w:rPr>
            <w:fldChar w:fldCharType="separate"/>
          </w:r>
          <w:r w:rsidR="003E7E68">
            <w:rPr>
              <w:szCs w:val="18"/>
            </w:rPr>
            <w:t>DTI</w:t>
          </w:r>
          <w:r w:rsidRPr="00222FE8">
            <w:rPr>
              <w:szCs w:val="18"/>
            </w:rPr>
            <w:fldChar w:fldCharType="end"/>
          </w:r>
        </w:p>
      </w:tc>
      <w:tc>
        <w:tcPr>
          <w:tcW w:w="1138" w:type="dxa"/>
          <w:tcBorders>
            <w:top w:val="single" w:sz="4" w:space="0" w:color="auto"/>
            <w:left w:val="single" w:sz="4" w:space="0" w:color="auto"/>
            <w:bottom w:val="single" w:sz="4" w:space="0" w:color="auto"/>
            <w:right w:val="single" w:sz="4" w:space="0" w:color="auto"/>
          </w:tcBorders>
          <w:noWrap/>
        </w:tcPr>
        <w:p w14:paraId="0DF1BB73" w14:textId="77777777" w:rsidR="00EE6E21" w:rsidRPr="00222FE8" w:rsidRDefault="00EE6E21" w:rsidP="00F133D4">
          <w:pPr>
            <w:pStyle w:val="En-tte"/>
            <w:tabs>
              <w:tab w:val="clear" w:pos="4536"/>
            </w:tabs>
            <w:spacing w:before="60" w:after="60"/>
            <w:jc w:val="right"/>
            <w:rPr>
              <w:szCs w:val="18"/>
            </w:rPr>
          </w:pPr>
          <w:r w:rsidRPr="00222FE8">
            <w:rPr>
              <w:szCs w:val="18"/>
            </w:rPr>
            <w:t>Projet</w:t>
          </w:r>
        </w:p>
      </w:tc>
      <w:tc>
        <w:tcPr>
          <w:tcW w:w="4980" w:type="dxa"/>
          <w:tcBorders>
            <w:top w:val="single" w:sz="6" w:space="0" w:color="auto"/>
            <w:left w:val="nil"/>
          </w:tcBorders>
        </w:tcPr>
        <w:p w14:paraId="0DB0F602" w14:textId="2A024FC9" w:rsidR="00EE6E21" w:rsidRPr="00222FE8" w:rsidRDefault="00EE6E21" w:rsidP="00F3649F">
          <w:pPr>
            <w:pStyle w:val="En-tte"/>
            <w:tabs>
              <w:tab w:val="clear" w:pos="4536"/>
              <w:tab w:val="left" w:pos="765"/>
              <w:tab w:val="center" w:pos="2419"/>
            </w:tabs>
            <w:spacing w:before="60" w:after="60"/>
            <w:rPr>
              <w:szCs w:val="18"/>
            </w:rPr>
          </w:pPr>
          <w:r>
            <w:rPr>
              <w:szCs w:val="18"/>
            </w:rPr>
            <w:tab/>
          </w:r>
          <w:r>
            <w:rPr>
              <w:szCs w:val="18"/>
            </w:rPr>
            <w:tab/>
          </w:r>
          <w:r w:rsidRPr="00222FE8">
            <w:rPr>
              <w:szCs w:val="18"/>
            </w:rPr>
            <w:fldChar w:fldCharType="begin"/>
          </w:r>
          <w:r w:rsidRPr="00222FE8">
            <w:rPr>
              <w:szCs w:val="18"/>
            </w:rPr>
            <w:instrText xml:space="preserve"> DOCPROPERTY "Projet"  \* MERGEFORMAT </w:instrText>
          </w:r>
          <w:r w:rsidRPr="00222FE8">
            <w:rPr>
              <w:szCs w:val="18"/>
            </w:rPr>
            <w:fldChar w:fldCharType="separate"/>
          </w:r>
          <w:r w:rsidR="003E7E68">
            <w:rPr>
              <w:szCs w:val="18"/>
            </w:rPr>
            <w:t>MPA_24-21037</w:t>
          </w:r>
          <w:r w:rsidRPr="00222FE8">
            <w:rPr>
              <w:szCs w:val="18"/>
            </w:rPr>
            <w:fldChar w:fldCharType="end"/>
          </w:r>
        </w:p>
      </w:tc>
      <w:tc>
        <w:tcPr>
          <w:tcW w:w="1138" w:type="dxa"/>
          <w:tcBorders>
            <w:top w:val="single" w:sz="6" w:space="0" w:color="auto"/>
            <w:left w:val="single" w:sz="6" w:space="0" w:color="auto"/>
            <w:bottom w:val="single" w:sz="6" w:space="0" w:color="auto"/>
            <w:right w:val="single" w:sz="6" w:space="0" w:color="auto"/>
          </w:tcBorders>
          <w:noWrap/>
        </w:tcPr>
        <w:p w14:paraId="58DA6C4A" w14:textId="77777777" w:rsidR="00EE6E21" w:rsidRPr="00222FE8" w:rsidRDefault="00EE6E21" w:rsidP="00F133D4">
          <w:pPr>
            <w:pStyle w:val="En-tte"/>
            <w:spacing w:before="60" w:after="60"/>
            <w:jc w:val="right"/>
            <w:rPr>
              <w:szCs w:val="18"/>
            </w:rPr>
          </w:pPr>
          <w:r w:rsidRPr="00222FE8">
            <w:rPr>
              <w:szCs w:val="18"/>
            </w:rPr>
            <w:t>Version</w:t>
          </w:r>
        </w:p>
      </w:tc>
      <w:tc>
        <w:tcPr>
          <w:tcW w:w="1260" w:type="dxa"/>
          <w:tcBorders>
            <w:top w:val="single" w:sz="6" w:space="0" w:color="auto"/>
            <w:left w:val="single" w:sz="6" w:space="0" w:color="auto"/>
            <w:bottom w:val="single" w:sz="6" w:space="0" w:color="auto"/>
            <w:right w:val="single" w:sz="6" w:space="0" w:color="auto"/>
          </w:tcBorders>
          <w:noWrap/>
        </w:tcPr>
        <w:p w14:paraId="4E792A40" w14:textId="78924D0F" w:rsidR="00EE6E21" w:rsidRPr="00222FE8" w:rsidRDefault="00EE6E21" w:rsidP="00F133D4">
          <w:pPr>
            <w:pStyle w:val="En-tte"/>
            <w:spacing w:before="60" w:after="60"/>
            <w:rPr>
              <w:szCs w:val="18"/>
            </w:rPr>
          </w:pPr>
          <w:r w:rsidRPr="00222FE8">
            <w:rPr>
              <w:szCs w:val="18"/>
            </w:rPr>
            <w:fldChar w:fldCharType="begin"/>
          </w:r>
          <w:r w:rsidRPr="00222FE8">
            <w:rPr>
              <w:szCs w:val="18"/>
            </w:rPr>
            <w:instrText xml:space="preserve"> DOCPROPERTY "Version"  \* MERGEFORMAT </w:instrText>
          </w:r>
          <w:r w:rsidRPr="00222FE8">
            <w:rPr>
              <w:szCs w:val="18"/>
            </w:rPr>
            <w:fldChar w:fldCharType="separate"/>
          </w:r>
          <w:r w:rsidR="003E7E68">
            <w:rPr>
              <w:szCs w:val="18"/>
            </w:rPr>
            <w:t>V1R1</w:t>
          </w:r>
          <w:r w:rsidRPr="00222FE8">
            <w:rPr>
              <w:szCs w:val="18"/>
            </w:rPr>
            <w:fldChar w:fldCharType="end"/>
          </w:r>
        </w:p>
      </w:tc>
    </w:tr>
    <w:tr w:rsidR="00EE6E21" w:rsidRPr="00222FE8" w14:paraId="7F28A51E" w14:textId="77777777" w:rsidTr="00F133D4">
      <w:trPr>
        <w:cantSplit/>
      </w:trPr>
      <w:tc>
        <w:tcPr>
          <w:tcW w:w="1316" w:type="dxa"/>
          <w:tcBorders>
            <w:top w:val="single" w:sz="4" w:space="0" w:color="auto"/>
            <w:left w:val="single" w:sz="4" w:space="0" w:color="auto"/>
            <w:bottom w:val="single" w:sz="4" w:space="0" w:color="auto"/>
          </w:tcBorders>
        </w:tcPr>
        <w:p w14:paraId="2CF098BD" w14:textId="555F1DCA" w:rsidR="00EE6E21" w:rsidRPr="00222FE8" w:rsidRDefault="00EE6E21" w:rsidP="00F133D4">
          <w:pPr>
            <w:pStyle w:val="En-tte"/>
            <w:tabs>
              <w:tab w:val="clear" w:pos="4536"/>
            </w:tabs>
            <w:spacing w:before="60" w:after="60"/>
            <w:rPr>
              <w:szCs w:val="18"/>
            </w:rPr>
          </w:pPr>
          <w:r w:rsidRPr="00222FE8">
            <w:rPr>
              <w:szCs w:val="18"/>
            </w:rPr>
            <w:fldChar w:fldCharType="begin"/>
          </w:r>
          <w:r w:rsidRPr="00222FE8">
            <w:rPr>
              <w:szCs w:val="18"/>
            </w:rPr>
            <w:instrText xml:space="preserve"> DOCPROPERTY "Typologie de document"  \* MERGEFORMAT </w:instrText>
          </w:r>
          <w:r w:rsidRPr="00222FE8">
            <w:rPr>
              <w:szCs w:val="18"/>
            </w:rPr>
            <w:fldChar w:fldCharType="separate"/>
          </w:r>
          <w:r w:rsidR="003E7E68">
            <w:rPr>
              <w:szCs w:val="18"/>
            </w:rPr>
            <w:t>MARCHE</w:t>
          </w:r>
          <w:r w:rsidRPr="00222FE8">
            <w:rPr>
              <w:szCs w:val="18"/>
            </w:rPr>
            <w:fldChar w:fldCharType="end"/>
          </w:r>
        </w:p>
      </w:tc>
      <w:tc>
        <w:tcPr>
          <w:tcW w:w="1138" w:type="dxa"/>
          <w:tcBorders>
            <w:left w:val="single" w:sz="4" w:space="0" w:color="auto"/>
            <w:bottom w:val="single" w:sz="4" w:space="0" w:color="auto"/>
            <w:right w:val="single" w:sz="4" w:space="0" w:color="auto"/>
          </w:tcBorders>
          <w:noWrap/>
        </w:tcPr>
        <w:p w14:paraId="25204C86" w14:textId="77777777" w:rsidR="00EE6E21" w:rsidRPr="00222FE8" w:rsidRDefault="00EE6E21" w:rsidP="00F133D4">
          <w:pPr>
            <w:pStyle w:val="En-tte"/>
            <w:tabs>
              <w:tab w:val="clear" w:pos="4536"/>
            </w:tabs>
            <w:spacing w:before="60" w:after="60"/>
            <w:jc w:val="right"/>
            <w:rPr>
              <w:szCs w:val="18"/>
            </w:rPr>
          </w:pPr>
          <w:r w:rsidRPr="00222FE8">
            <w:rPr>
              <w:szCs w:val="18"/>
            </w:rPr>
            <w:t>Titre</w:t>
          </w:r>
        </w:p>
      </w:tc>
      <w:tc>
        <w:tcPr>
          <w:tcW w:w="4980" w:type="dxa"/>
          <w:tcBorders>
            <w:left w:val="nil"/>
            <w:bottom w:val="single" w:sz="4" w:space="0" w:color="auto"/>
          </w:tcBorders>
        </w:tcPr>
        <w:p w14:paraId="63247D8E" w14:textId="477855F3" w:rsidR="00EE6E21" w:rsidRPr="00222FE8" w:rsidRDefault="00EE6E21" w:rsidP="00F133D4">
          <w:pPr>
            <w:pStyle w:val="En-tte"/>
            <w:tabs>
              <w:tab w:val="clear" w:pos="4536"/>
            </w:tabs>
            <w:spacing w:before="60" w:after="60"/>
            <w:jc w:val="center"/>
            <w:rPr>
              <w:szCs w:val="18"/>
            </w:rPr>
          </w:pPr>
          <w:r w:rsidRPr="00222FE8">
            <w:rPr>
              <w:szCs w:val="18"/>
            </w:rPr>
            <w:fldChar w:fldCharType="begin"/>
          </w:r>
          <w:r w:rsidRPr="00222FE8">
            <w:rPr>
              <w:szCs w:val="18"/>
            </w:rPr>
            <w:instrText xml:space="preserve"> DOCPROPERTY "MonTitre"  \* MERGEFORMAT </w:instrText>
          </w:r>
          <w:r w:rsidRPr="00222FE8">
            <w:rPr>
              <w:szCs w:val="18"/>
            </w:rPr>
            <w:fldChar w:fldCharType="separate"/>
          </w:r>
          <w:r w:rsidR="003E7E68">
            <w:rPr>
              <w:szCs w:val="18"/>
            </w:rPr>
            <w:t>Actions pour la transition écologique et la réalisation de bilan des émissions de gaz à effet de serre</w:t>
          </w:r>
          <w:r w:rsidRPr="00222FE8">
            <w:rPr>
              <w:szCs w:val="18"/>
            </w:rPr>
            <w:fldChar w:fldCharType="end"/>
          </w:r>
        </w:p>
      </w:tc>
      <w:tc>
        <w:tcPr>
          <w:tcW w:w="1138" w:type="dxa"/>
          <w:tcBorders>
            <w:top w:val="single" w:sz="6" w:space="0" w:color="auto"/>
            <w:left w:val="single" w:sz="6" w:space="0" w:color="auto"/>
            <w:bottom w:val="single" w:sz="6" w:space="0" w:color="auto"/>
            <w:right w:val="single" w:sz="6" w:space="0" w:color="auto"/>
          </w:tcBorders>
          <w:noWrap/>
        </w:tcPr>
        <w:p w14:paraId="09F1985E" w14:textId="77777777" w:rsidR="00EE6E21" w:rsidRPr="00222FE8" w:rsidRDefault="00EE6E21" w:rsidP="00F133D4">
          <w:pPr>
            <w:pStyle w:val="En-tte"/>
            <w:spacing w:before="60" w:after="60"/>
            <w:jc w:val="right"/>
            <w:rPr>
              <w:szCs w:val="18"/>
            </w:rPr>
          </w:pPr>
          <w:r w:rsidRPr="00222FE8">
            <w:rPr>
              <w:szCs w:val="18"/>
            </w:rPr>
            <w:t>Du</w:t>
          </w:r>
        </w:p>
      </w:tc>
      <w:tc>
        <w:tcPr>
          <w:tcW w:w="1260" w:type="dxa"/>
          <w:tcBorders>
            <w:top w:val="single" w:sz="6" w:space="0" w:color="auto"/>
            <w:left w:val="single" w:sz="6" w:space="0" w:color="auto"/>
            <w:bottom w:val="single" w:sz="6" w:space="0" w:color="auto"/>
            <w:right w:val="single" w:sz="6" w:space="0" w:color="auto"/>
          </w:tcBorders>
          <w:noWrap/>
        </w:tcPr>
        <w:p w14:paraId="146EF138" w14:textId="2DBA8582" w:rsidR="00EE6E21" w:rsidRPr="00222FE8" w:rsidRDefault="00EE6E21" w:rsidP="00F133D4">
          <w:pPr>
            <w:pStyle w:val="En-tte"/>
            <w:spacing w:before="60" w:after="60"/>
            <w:rPr>
              <w:szCs w:val="18"/>
            </w:rPr>
          </w:pPr>
          <w:r w:rsidRPr="00222FE8">
            <w:rPr>
              <w:szCs w:val="18"/>
            </w:rPr>
            <w:fldChar w:fldCharType="begin"/>
          </w:r>
          <w:r w:rsidRPr="00222FE8">
            <w:rPr>
              <w:szCs w:val="18"/>
            </w:rPr>
            <w:instrText xml:space="preserve"> DOCPROPERTY "Date de version"  \* MERGEFORMAT </w:instrText>
          </w:r>
          <w:r w:rsidRPr="00222FE8">
            <w:rPr>
              <w:szCs w:val="18"/>
            </w:rPr>
            <w:fldChar w:fldCharType="separate"/>
          </w:r>
          <w:r w:rsidR="003E7E68">
            <w:rPr>
              <w:szCs w:val="18"/>
            </w:rPr>
            <w:t>17/10/2024</w:t>
          </w:r>
          <w:r w:rsidRPr="00222FE8">
            <w:rPr>
              <w:szCs w:val="18"/>
            </w:rPr>
            <w:fldChar w:fldCharType="end"/>
          </w:r>
        </w:p>
      </w:tc>
    </w:tr>
  </w:tbl>
  <w:p w14:paraId="55535D71" w14:textId="77777777" w:rsidR="00EE6E21" w:rsidRPr="00FC2B48" w:rsidRDefault="00EE6E21" w:rsidP="000040D6">
    <w:pPr>
      <w:pStyle w:val="En-tte"/>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mso2572"/>
      </v:shape>
    </w:pict>
  </w:numPicBullet>
  <w:abstractNum w:abstractNumId="0" w15:restartNumberingAfterBreak="0">
    <w:nsid w:val="FFFFFF82"/>
    <w:multiLevelType w:val="singleLevel"/>
    <w:tmpl w:val="90F0DE7E"/>
    <w:lvl w:ilvl="0">
      <w:start w:val="1"/>
      <w:numFmt w:val="bullet"/>
      <w:pStyle w:val="Listepuces3"/>
      <w:lvlText w:val=""/>
      <w:lvlJc w:val="left"/>
      <w:pPr>
        <w:tabs>
          <w:tab w:val="num" w:pos="926"/>
        </w:tabs>
        <w:ind w:left="926" w:hanging="360"/>
      </w:pPr>
      <w:rPr>
        <w:rFonts w:ascii="Wingdings" w:hAnsi="Wingdings" w:hint="default"/>
      </w:rPr>
    </w:lvl>
  </w:abstractNum>
  <w:abstractNum w:abstractNumId="1" w15:restartNumberingAfterBreak="0">
    <w:nsid w:val="FFFFFF83"/>
    <w:multiLevelType w:val="singleLevel"/>
    <w:tmpl w:val="681C7596"/>
    <w:lvl w:ilvl="0">
      <w:start w:val="1"/>
      <w:numFmt w:val="bullet"/>
      <w:pStyle w:val="Listepuces2"/>
      <w:lvlText w:val=""/>
      <w:lvlJc w:val="left"/>
      <w:pPr>
        <w:tabs>
          <w:tab w:val="num" w:pos="643"/>
        </w:tabs>
        <w:ind w:left="643" w:hanging="360"/>
      </w:pPr>
      <w:rPr>
        <w:rFonts w:ascii="Wingdings" w:hAnsi="Wingdings" w:hint="default"/>
        <w:sz w:val="16"/>
      </w:rPr>
    </w:lvl>
  </w:abstractNum>
  <w:abstractNum w:abstractNumId="2" w15:restartNumberingAfterBreak="0">
    <w:nsid w:val="FFFFFF89"/>
    <w:multiLevelType w:val="singleLevel"/>
    <w:tmpl w:val="582E54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3476307"/>
    <w:multiLevelType w:val="hybridMultilevel"/>
    <w:tmpl w:val="982A02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6B24FC"/>
    <w:multiLevelType w:val="hybridMultilevel"/>
    <w:tmpl w:val="025AA384"/>
    <w:lvl w:ilvl="0" w:tplc="040C0003">
      <w:start w:val="1"/>
      <w:numFmt w:val="bullet"/>
      <w:lvlText w:val="o"/>
      <w:lvlJc w:val="left"/>
      <w:pPr>
        <w:ind w:left="1494" w:hanging="360"/>
      </w:pPr>
      <w:rPr>
        <w:rFonts w:ascii="Courier New" w:hAnsi="Courier New" w:cs="Courier New"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5" w15:restartNumberingAfterBreak="0">
    <w:nsid w:val="0F915878"/>
    <w:multiLevelType w:val="hybridMultilevel"/>
    <w:tmpl w:val="56E4DCC0"/>
    <w:lvl w:ilvl="0" w:tplc="FFFFFFFF">
      <w:start w:val="2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C548C8"/>
    <w:multiLevelType w:val="hybridMultilevel"/>
    <w:tmpl w:val="EAAC559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845B6E"/>
    <w:multiLevelType w:val="multilevel"/>
    <w:tmpl w:val="27320170"/>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 w15:restartNumberingAfterBreak="0">
    <w:nsid w:val="1F1C2FAF"/>
    <w:multiLevelType w:val="hybridMultilevel"/>
    <w:tmpl w:val="353C93C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1642CC"/>
    <w:multiLevelType w:val="hybridMultilevel"/>
    <w:tmpl w:val="7D4069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1B57C0"/>
    <w:multiLevelType w:val="hybridMultilevel"/>
    <w:tmpl w:val="438E1D0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3D0617"/>
    <w:multiLevelType w:val="hybridMultilevel"/>
    <w:tmpl w:val="8F5ADFE2"/>
    <w:lvl w:ilvl="0" w:tplc="AEA4575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6E56B9"/>
    <w:multiLevelType w:val="hybridMultilevel"/>
    <w:tmpl w:val="5E987FB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E66F5D"/>
    <w:multiLevelType w:val="hybridMultilevel"/>
    <w:tmpl w:val="10A62A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F296909"/>
    <w:multiLevelType w:val="hybridMultilevel"/>
    <w:tmpl w:val="8D16E72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FFF0B5A"/>
    <w:multiLevelType w:val="hybridMultilevel"/>
    <w:tmpl w:val="73DC3C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097293B"/>
    <w:multiLevelType w:val="hybridMultilevel"/>
    <w:tmpl w:val="D9F64262"/>
    <w:lvl w:ilvl="0" w:tplc="805025AE">
      <w:start w:val="1"/>
      <w:numFmt w:val="decimal"/>
      <w:pStyle w:val="m-listeNumerique"/>
      <w:lvlText w:val="%1"/>
      <w:lvlJc w:val="left"/>
      <w:pPr>
        <w:tabs>
          <w:tab w:val="num" w:pos="360"/>
        </w:tabs>
        <w:ind w:left="357" w:hanging="357"/>
      </w:pPr>
      <w:rPr>
        <w:rFonts w:hint="default"/>
      </w:rPr>
    </w:lvl>
    <w:lvl w:ilvl="1" w:tplc="123870DA" w:tentative="1">
      <w:start w:val="1"/>
      <w:numFmt w:val="lowerLetter"/>
      <w:lvlText w:val="%2."/>
      <w:lvlJc w:val="left"/>
      <w:pPr>
        <w:tabs>
          <w:tab w:val="num" w:pos="1440"/>
        </w:tabs>
        <w:ind w:left="1440" w:hanging="360"/>
      </w:pPr>
    </w:lvl>
    <w:lvl w:ilvl="2" w:tplc="C0D6591A" w:tentative="1">
      <w:start w:val="1"/>
      <w:numFmt w:val="lowerRoman"/>
      <w:lvlText w:val="%3."/>
      <w:lvlJc w:val="right"/>
      <w:pPr>
        <w:tabs>
          <w:tab w:val="num" w:pos="2160"/>
        </w:tabs>
        <w:ind w:left="2160" w:hanging="180"/>
      </w:pPr>
    </w:lvl>
    <w:lvl w:ilvl="3" w:tplc="953EFE72" w:tentative="1">
      <w:start w:val="1"/>
      <w:numFmt w:val="decimal"/>
      <w:lvlText w:val="%4."/>
      <w:lvlJc w:val="left"/>
      <w:pPr>
        <w:tabs>
          <w:tab w:val="num" w:pos="2880"/>
        </w:tabs>
        <w:ind w:left="2880" w:hanging="360"/>
      </w:pPr>
    </w:lvl>
    <w:lvl w:ilvl="4" w:tplc="10142912" w:tentative="1">
      <w:start w:val="1"/>
      <w:numFmt w:val="lowerLetter"/>
      <w:lvlText w:val="%5."/>
      <w:lvlJc w:val="left"/>
      <w:pPr>
        <w:tabs>
          <w:tab w:val="num" w:pos="3600"/>
        </w:tabs>
        <w:ind w:left="3600" w:hanging="360"/>
      </w:pPr>
    </w:lvl>
    <w:lvl w:ilvl="5" w:tplc="F8A222A6" w:tentative="1">
      <w:start w:val="1"/>
      <w:numFmt w:val="lowerRoman"/>
      <w:lvlText w:val="%6."/>
      <w:lvlJc w:val="right"/>
      <w:pPr>
        <w:tabs>
          <w:tab w:val="num" w:pos="4320"/>
        </w:tabs>
        <w:ind w:left="4320" w:hanging="180"/>
      </w:pPr>
    </w:lvl>
    <w:lvl w:ilvl="6" w:tplc="B54CC8E4" w:tentative="1">
      <w:start w:val="1"/>
      <w:numFmt w:val="decimal"/>
      <w:lvlText w:val="%7."/>
      <w:lvlJc w:val="left"/>
      <w:pPr>
        <w:tabs>
          <w:tab w:val="num" w:pos="5040"/>
        </w:tabs>
        <w:ind w:left="5040" w:hanging="360"/>
      </w:pPr>
    </w:lvl>
    <w:lvl w:ilvl="7" w:tplc="806AEC12" w:tentative="1">
      <w:start w:val="1"/>
      <w:numFmt w:val="lowerLetter"/>
      <w:lvlText w:val="%8."/>
      <w:lvlJc w:val="left"/>
      <w:pPr>
        <w:tabs>
          <w:tab w:val="num" w:pos="5760"/>
        </w:tabs>
        <w:ind w:left="5760" w:hanging="360"/>
      </w:pPr>
    </w:lvl>
    <w:lvl w:ilvl="8" w:tplc="0D34BFF2" w:tentative="1">
      <w:start w:val="1"/>
      <w:numFmt w:val="lowerRoman"/>
      <w:lvlText w:val="%9."/>
      <w:lvlJc w:val="right"/>
      <w:pPr>
        <w:tabs>
          <w:tab w:val="num" w:pos="6480"/>
        </w:tabs>
        <w:ind w:left="6480" w:hanging="180"/>
      </w:pPr>
    </w:lvl>
  </w:abstractNum>
  <w:abstractNum w:abstractNumId="17" w15:restartNumberingAfterBreak="0">
    <w:nsid w:val="418D775F"/>
    <w:multiLevelType w:val="singleLevel"/>
    <w:tmpl w:val="6A8AAAF0"/>
    <w:lvl w:ilvl="0">
      <w:start w:val="1"/>
      <w:numFmt w:val="bullet"/>
      <w:pStyle w:val="Style1"/>
      <w:lvlText w:val=""/>
      <w:lvlJc w:val="left"/>
      <w:pPr>
        <w:tabs>
          <w:tab w:val="num" w:pos="360"/>
        </w:tabs>
        <w:ind w:left="360" w:hanging="360"/>
      </w:pPr>
      <w:rPr>
        <w:rFonts w:ascii="Wingdings" w:hAnsi="Wingdings" w:hint="default"/>
      </w:rPr>
    </w:lvl>
  </w:abstractNum>
  <w:abstractNum w:abstractNumId="18" w15:restartNumberingAfterBreak="0">
    <w:nsid w:val="450E7131"/>
    <w:multiLevelType w:val="hybridMultilevel"/>
    <w:tmpl w:val="4E00E84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B955A95"/>
    <w:multiLevelType w:val="hybridMultilevel"/>
    <w:tmpl w:val="D21C13DA"/>
    <w:lvl w:ilvl="0" w:tplc="0052B3DC">
      <w:start w:val="1"/>
      <w:numFmt w:val="bullet"/>
      <w:pStyle w:val="m-listePuce"/>
      <w:lvlText w:val=""/>
      <w:lvlJc w:val="left"/>
      <w:pPr>
        <w:tabs>
          <w:tab w:val="num" w:pos="720"/>
        </w:tabs>
        <w:ind w:left="720" w:hanging="360"/>
      </w:pPr>
      <w:rPr>
        <w:rFonts w:ascii="Symbol" w:hAnsi="Symbol" w:hint="default"/>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2EE46F8"/>
    <w:multiLevelType w:val="hybridMultilevel"/>
    <w:tmpl w:val="F5CE869E"/>
    <w:lvl w:ilvl="0" w:tplc="040C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4F04545"/>
    <w:multiLevelType w:val="hybridMultilevel"/>
    <w:tmpl w:val="5CB2A99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5BB24E1"/>
    <w:multiLevelType w:val="hybridMultilevel"/>
    <w:tmpl w:val="0C00B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BAB6F89"/>
    <w:multiLevelType w:val="hybridMultilevel"/>
    <w:tmpl w:val="66EE36F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415642"/>
    <w:multiLevelType w:val="hybridMultilevel"/>
    <w:tmpl w:val="663C83D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F05622F"/>
    <w:multiLevelType w:val="hybridMultilevel"/>
    <w:tmpl w:val="442E274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F6B1BAA"/>
    <w:multiLevelType w:val="hybridMultilevel"/>
    <w:tmpl w:val="FC3E6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F8F1EB4"/>
    <w:multiLevelType w:val="hybridMultilevel"/>
    <w:tmpl w:val="1CDA59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55051AE"/>
    <w:multiLevelType w:val="hybridMultilevel"/>
    <w:tmpl w:val="BEA8AFB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E1B1F46"/>
    <w:multiLevelType w:val="hybridMultilevel"/>
    <w:tmpl w:val="E8A462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55810650">
    <w:abstractNumId w:val="19"/>
  </w:num>
  <w:num w:numId="2" w16cid:durableId="680622957">
    <w:abstractNumId w:val="16"/>
  </w:num>
  <w:num w:numId="3" w16cid:durableId="1206411789">
    <w:abstractNumId w:val="1"/>
  </w:num>
  <w:num w:numId="4" w16cid:durableId="638926472">
    <w:abstractNumId w:val="0"/>
  </w:num>
  <w:num w:numId="5" w16cid:durableId="86851765">
    <w:abstractNumId w:val="7"/>
  </w:num>
  <w:num w:numId="6" w16cid:durableId="1879969639">
    <w:abstractNumId w:val="5"/>
  </w:num>
  <w:num w:numId="7" w16cid:durableId="1845315823">
    <w:abstractNumId w:val="17"/>
  </w:num>
  <w:num w:numId="8" w16cid:durableId="375011926">
    <w:abstractNumId w:val="14"/>
  </w:num>
  <w:num w:numId="9" w16cid:durableId="1470594023">
    <w:abstractNumId w:val="10"/>
  </w:num>
  <w:num w:numId="10" w16cid:durableId="1990329600">
    <w:abstractNumId w:val="25"/>
  </w:num>
  <w:num w:numId="11" w16cid:durableId="884409791">
    <w:abstractNumId w:val="26"/>
  </w:num>
  <w:num w:numId="12" w16cid:durableId="1256213008">
    <w:abstractNumId w:val="23"/>
  </w:num>
  <w:num w:numId="13" w16cid:durableId="51658851">
    <w:abstractNumId w:val="27"/>
  </w:num>
  <w:num w:numId="14" w16cid:durableId="1643731259">
    <w:abstractNumId w:val="4"/>
  </w:num>
  <w:num w:numId="15" w16cid:durableId="121114775">
    <w:abstractNumId w:val="8"/>
  </w:num>
  <w:num w:numId="16" w16cid:durableId="1641306420">
    <w:abstractNumId w:val="24"/>
  </w:num>
  <w:num w:numId="17" w16cid:durableId="1950161006">
    <w:abstractNumId w:val="28"/>
  </w:num>
  <w:num w:numId="18" w16cid:durableId="1457286898">
    <w:abstractNumId w:val="20"/>
  </w:num>
  <w:num w:numId="19" w16cid:durableId="1846942295">
    <w:abstractNumId w:val="12"/>
  </w:num>
  <w:num w:numId="20" w16cid:durableId="746270710">
    <w:abstractNumId w:val="11"/>
  </w:num>
  <w:num w:numId="21" w16cid:durableId="388267227">
    <w:abstractNumId w:val="9"/>
  </w:num>
  <w:num w:numId="22" w16cid:durableId="1347563481">
    <w:abstractNumId w:val="22"/>
  </w:num>
  <w:num w:numId="23" w16cid:durableId="285089192">
    <w:abstractNumId w:val="29"/>
  </w:num>
  <w:num w:numId="24" w16cid:durableId="1004431075">
    <w:abstractNumId w:val="21"/>
  </w:num>
  <w:num w:numId="25" w16cid:durableId="2083601084">
    <w:abstractNumId w:val="3"/>
  </w:num>
  <w:num w:numId="26" w16cid:durableId="1943950719">
    <w:abstractNumId w:val="2"/>
  </w:num>
  <w:num w:numId="27" w16cid:durableId="1676617452">
    <w:abstractNumId w:val="15"/>
  </w:num>
  <w:num w:numId="28" w16cid:durableId="1931816227">
    <w:abstractNumId w:val="18"/>
  </w:num>
  <w:num w:numId="29" w16cid:durableId="717435704">
    <w:abstractNumId w:val="13"/>
  </w:num>
  <w:num w:numId="30" w16cid:durableId="1249576781">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style="mso-position-horizontal-relative:page;mso-position-vertical-relative:page" fillcolor="white" stroke="f">
      <v:fill color="white" opacity=".5"/>
      <v:stroke on="f"/>
      <v:textbox inset="0,0,0,0"/>
      <o:colormru v:ext="edit" colors="#28e62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50B"/>
    <w:rsid w:val="000027ED"/>
    <w:rsid w:val="000040D6"/>
    <w:rsid w:val="00012326"/>
    <w:rsid w:val="00016277"/>
    <w:rsid w:val="000216D4"/>
    <w:rsid w:val="00022EDC"/>
    <w:rsid w:val="00023138"/>
    <w:rsid w:val="00036A9F"/>
    <w:rsid w:val="00041500"/>
    <w:rsid w:val="0004357B"/>
    <w:rsid w:val="0004458A"/>
    <w:rsid w:val="00051C18"/>
    <w:rsid w:val="00051C2F"/>
    <w:rsid w:val="00052318"/>
    <w:rsid w:val="000624A3"/>
    <w:rsid w:val="000634F2"/>
    <w:rsid w:val="00065DA0"/>
    <w:rsid w:val="00085B22"/>
    <w:rsid w:val="000A1DCD"/>
    <w:rsid w:val="000A67BB"/>
    <w:rsid w:val="000A6953"/>
    <w:rsid w:val="000B385D"/>
    <w:rsid w:val="000B3A9A"/>
    <w:rsid w:val="000B7EE1"/>
    <w:rsid w:val="000C0389"/>
    <w:rsid w:val="000C29C3"/>
    <w:rsid w:val="000C2E3E"/>
    <w:rsid w:val="000D0B5C"/>
    <w:rsid w:val="000D258B"/>
    <w:rsid w:val="000D4756"/>
    <w:rsid w:val="000D6BBF"/>
    <w:rsid w:val="000E02EC"/>
    <w:rsid w:val="000E4FEE"/>
    <w:rsid w:val="000E524E"/>
    <w:rsid w:val="000E5D90"/>
    <w:rsid w:val="000F19F7"/>
    <w:rsid w:val="000F52D3"/>
    <w:rsid w:val="000F77E5"/>
    <w:rsid w:val="00103187"/>
    <w:rsid w:val="00105870"/>
    <w:rsid w:val="00106E1E"/>
    <w:rsid w:val="001071BE"/>
    <w:rsid w:val="00107236"/>
    <w:rsid w:val="001104DC"/>
    <w:rsid w:val="001128A8"/>
    <w:rsid w:val="00113955"/>
    <w:rsid w:val="00116776"/>
    <w:rsid w:val="00136962"/>
    <w:rsid w:val="00136CAC"/>
    <w:rsid w:val="001432DD"/>
    <w:rsid w:val="0014586E"/>
    <w:rsid w:val="0015001B"/>
    <w:rsid w:val="00151651"/>
    <w:rsid w:val="00153188"/>
    <w:rsid w:val="00154E78"/>
    <w:rsid w:val="00157EFF"/>
    <w:rsid w:val="00160359"/>
    <w:rsid w:val="00165A1F"/>
    <w:rsid w:val="00173A2F"/>
    <w:rsid w:val="00184B67"/>
    <w:rsid w:val="00194299"/>
    <w:rsid w:val="0019465A"/>
    <w:rsid w:val="001955F4"/>
    <w:rsid w:val="001970D6"/>
    <w:rsid w:val="001B2515"/>
    <w:rsid w:val="001B28B0"/>
    <w:rsid w:val="001B3299"/>
    <w:rsid w:val="001B4CED"/>
    <w:rsid w:val="001D5C29"/>
    <w:rsid w:val="001E18E3"/>
    <w:rsid w:val="001E2422"/>
    <w:rsid w:val="001E3D33"/>
    <w:rsid w:val="001E4415"/>
    <w:rsid w:val="001E4BB7"/>
    <w:rsid w:val="001E4C55"/>
    <w:rsid w:val="001E4FF8"/>
    <w:rsid w:val="001F15FD"/>
    <w:rsid w:val="001F1965"/>
    <w:rsid w:val="001F33F1"/>
    <w:rsid w:val="001F4571"/>
    <w:rsid w:val="00212957"/>
    <w:rsid w:val="00212CBA"/>
    <w:rsid w:val="002147D3"/>
    <w:rsid w:val="002219B4"/>
    <w:rsid w:val="0022252C"/>
    <w:rsid w:val="00222FE8"/>
    <w:rsid w:val="0022570D"/>
    <w:rsid w:val="00227399"/>
    <w:rsid w:val="002341A9"/>
    <w:rsid w:val="00241509"/>
    <w:rsid w:val="0024427C"/>
    <w:rsid w:val="00245585"/>
    <w:rsid w:val="00247B26"/>
    <w:rsid w:val="0025077C"/>
    <w:rsid w:val="00264992"/>
    <w:rsid w:val="00267D21"/>
    <w:rsid w:val="00270ECD"/>
    <w:rsid w:val="00272036"/>
    <w:rsid w:val="00272E9C"/>
    <w:rsid w:val="00274630"/>
    <w:rsid w:val="00276E88"/>
    <w:rsid w:val="00281642"/>
    <w:rsid w:val="00284049"/>
    <w:rsid w:val="002842AF"/>
    <w:rsid w:val="002850FB"/>
    <w:rsid w:val="00286E8B"/>
    <w:rsid w:val="00287693"/>
    <w:rsid w:val="002959BD"/>
    <w:rsid w:val="002969F2"/>
    <w:rsid w:val="00296B47"/>
    <w:rsid w:val="00297F64"/>
    <w:rsid w:val="002A2D16"/>
    <w:rsid w:val="002A3404"/>
    <w:rsid w:val="002A5C86"/>
    <w:rsid w:val="002B556C"/>
    <w:rsid w:val="002B63CB"/>
    <w:rsid w:val="002C243C"/>
    <w:rsid w:val="002C2943"/>
    <w:rsid w:val="002C6505"/>
    <w:rsid w:val="002D001F"/>
    <w:rsid w:val="002D2C5A"/>
    <w:rsid w:val="002D713D"/>
    <w:rsid w:val="002E00C1"/>
    <w:rsid w:val="002E2156"/>
    <w:rsid w:val="002E4663"/>
    <w:rsid w:val="002E5B68"/>
    <w:rsid w:val="002E6481"/>
    <w:rsid w:val="002F0921"/>
    <w:rsid w:val="002F3340"/>
    <w:rsid w:val="002F7858"/>
    <w:rsid w:val="00300F49"/>
    <w:rsid w:val="00301E09"/>
    <w:rsid w:val="003048D4"/>
    <w:rsid w:val="0030527C"/>
    <w:rsid w:val="00307A1D"/>
    <w:rsid w:val="003140C4"/>
    <w:rsid w:val="003206DE"/>
    <w:rsid w:val="0032780D"/>
    <w:rsid w:val="00340127"/>
    <w:rsid w:val="00344E01"/>
    <w:rsid w:val="00352A3C"/>
    <w:rsid w:val="00353950"/>
    <w:rsid w:val="00353B2B"/>
    <w:rsid w:val="00364377"/>
    <w:rsid w:val="00370F5B"/>
    <w:rsid w:val="00392875"/>
    <w:rsid w:val="00392D7E"/>
    <w:rsid w:val="00394DBD"/>
    <w:rsid w:val="003A38F9"/>
    <w:rsid w:val="003A6988"/>
    <w:rsid w:val="003A766F"/>
    <w:rsid w:val="003B0D7B"/>
    <w:rsid w:val="003C377A"/>
    <w:rsid w:val="003D3B40"/>
    <w:rsid w:val="003D67A6"/>
    <w:rsid w:val="003D7EBB"/>
    <w:rsid w:val="003E2B6A"/>
    <w:rsid w:val="003E3F74"/>
    <w:rsid w:val="003E4006"/>
    <w:rsid w:val="003E51BE"/>
    <w:rsid w:val="003E7E68"/>
    <w:rsid w:val="004012A3"/>
    <w:rsid w:val="00403110"/>
    <w:rsid w:val="0041402E"/>
    <w:rsid w:val="00416EC9"/>
    <w:rsid w:val="004175F7"/>
    <w:rsid w:val="004204D5"/>
    <w:rsid w:val="00430FC3"/>
    <w:rsid w:val="0043331B"/>
    <w:rsid w:val="004406D2"/>
    <w:rsid w:val="00443896"/>
    <w:rsid w:val="004463BE"/>
    <w:rsid w:val="00450034"/>
    <w:rsid w:val="00451CD6"/>
    <w:rsid w:val="00454227"/>
    <w:rsid w:val="00456FD4"/>
    <w:rsid w:val="0046325A"/>
    <w:rsid w:val="00463EB8"/>
    <w:rsid w:val="0046649F"/>
    <w:rsid w:val="004704A1"/>
    <w:rsid w:val="00472F54"/>
    <w:rsid w:val="00473302"/>
    <w:rsid w:val="0047761D"/>
    <w:rsid w:val="004776DB"/>
    <w:rsid w:val="0047779A"/>
    <w:rsid w:val="00482602"/>
    <w:rsid w:val="004852B4"/>
    <w:rsid w:val="00491F31"/>
    <w:rsid w:val="00493337"/>
    <w:rsid w:val="004976F0"/>
    <w:rsid w:val="004A1A87"/>
    <w:rsid w:val="004A20F4"/>
    <w:rsid w:val="004A2124"/>
    <w:rsid w:val="004A437C"/>
    <w:rsid w:val="004A6476"/>
    <w:rsid w:val="004A79BF"/>
    <w:rsid w:val="004B04BD"/>
    <w:rsid w:val="004B3CEC"/>
    <w:rsid w:val="004B488C"/>
    <w:rsid w:val="004C2CE4"/>
    <w:rsid w:val="004C5CA7"/>
    <w:rsid w:val="004D7434"/>
    <w:rsid w:val="004E0360"/>
    <w:rsid w:val="004E03A3"/>
    <w:rsid w:val="004E3496"/>
    <w:rsid w:val="004F71E5"/>
    <w:rsid w:val="00506487"/>
    <w:rsid w:val="005077D0"/>
    <w:rsid w:val="00507DBE"/>
    <w:rsid w:val="00512C6C"/>
    <w:rsid w:val="00514EFE"/>
    <w:rsid w:val="00516597"/>
    <w:rsid w:val="005233D3"/>
    <w:rsid w:val="0052593F"/>
    <w:rsid w:val="00527576"/>
    <w:rsid w:val="00530627"/>
    <w:rsid w:val="00553BD4"/>
    <w:rsid w:val="005548F0"/>
    <w:rsid w:val="00556970"/>
    <w:rsid w:val="00561841"/>
    <w:rsid w:val="005653E1"/>
    <w:rsid w:val="0057356E"/>
    <w:rsid w:val="00581F6D"/>
    <w:rsid w:val="00593123"/>
    <w:rsid w:val="005A6042"/>
    <w:rsid w:val="005B0B40"/>
    <w:rsid w:val="005B2667"/>
    <w:rsid w:val="005B424B"/>
    <w:rsid w:val="005C0B7D"/>
    <w:rsid w:val="005C3594"/>
    <w:rsid w:val="005C3AAE"/>
    <w:rsid w:val="005C587F"/>
    <w:rsid w:val="005C6B43"/>
    <w:rsid w:val="005D159A"/>
    <w:rsid w:val="005D7FDA"/>
    <w:rsid w:val="005E269D"/>
    <w:rsid w:val="005F0650"/>
    <w:rsid w:val="005F0A99"/>
    <w:rsid w:val="005F36B3"/>
    <w:rsid w:val="005F564D"/>
    <w:rsid w:val="005F5759"/>
    <w:rsid w:val="005F678D"/>
    <w:rsid w:val="006049E0"/>
    <w:rsid w:val="00613304"/>
    <w:rsid w:val="00614362"/>
    <w:rsid w:val="00615A2A"/>
    <w:rsid w:val="00616787"/>
    <w:rsid w:val="00626E14"/>
    <w:rsid w:val="006273B9"/>
    <w:rsid w:val="00630442"/>
    <w:rsid w:val="00633811"/>
    <w:rsid w:val="00635A85"/>
    <w:rsid w:val="0064252B"/>
    <w:rsid w:val="00644C01"/>
    <w:rsid w:val="006470F8"/>
    <w:rsid w:val="006523CE"/>
    <w:rsid w:val="006568D7"/>
    <w:rsid w:val="00656C9B"/>
    <w:rsid w:val="00664947"/>
    <w:rsid w:val="006714F0"/>
    <w:rsid w:val="00685DB1"/>
    <w:rsid w:val="006925BB"/>
    <w:rsid w:val="0069446E"/>
    <w:rsid w:val="006A27E6"/>
    <w:rsid w:val="006A2948"/>
    <w:rsid w:val="006A3A85"/>
    <w:rsid w:val="006A6A71"/>
    <w:rsid w:val="006B1406"/>
    <w:rsid w:val="006D1C15"/>
    <w:rsid w:val="006D4322"/>
    <w:rsid w:val="006E376E"/>
    <w:rsid w:val="006E3DAB"/>
    <w:rsid w:val="006F1C7E"/>
    <w:rsid w:val="006F2A4B"/>
    <w:rsid w:val="006F48AB"/>
    <w:rsid w:val="006F5AD7"/>
    <w:rsid w:val="0070088B"/>
    <w:rsid w:val="00705064"/>
    <w:rsid w:val="007122C3"/>
    <w:rsid w:val="00714447"/>
    <w:rsid w:val="00722743"/>
    <w:rsid w:val="00723792"/>
    <w:rsid w:val="00724009"/>
    <w:rsid w:val="00736253"/>
    <w:rsid w:val="00750D07"/>
    <w:rsid w:val="0075498D"/>
    <w:rsid w:val="00754FAE"/>
    <w:rsid w:val="00757713"/>
    <w:rsid w:val="00765438"/>
    <w:rsid w:val="00766B97"/>
    <w:rsid w:val="0077421F"/>
    <w:rsid w:val="00774A85"/>
    <w:rsid w:val="0077689C"/>
    <w:rsid w:val="00787399"/>
    <w:rsid w:val="0079115D"/>
    <w:rsid w:val="00797511"/>
    <w:rsid w:val="007A10D9"/>
    <w:rsid w:val="007A154C"/>
    <w:rsid w:val="007A2082"/>
    <w:rsid w:val="007A39EB"/>
    <w:rsid w:val="007A4FB4"/>
    <w:rsid w:val="007A5C4D"/>
    <w:rsid w:val="007A7A2C"/>
    <w:rsid w:val="007B0403"/>
    <w:rsid w:val="007C1BA9"/>
    <w:rsid w:val="007C6C12"/>
    <w:rsid w:val="007D1997"/>
    <w:rsid w:val="007D2070"/>
    <w:rsid w:val="007E0D4C"/>
    <w:rsid w:val="007E7927"/>
    <w:rsid w:val="007F28CD"/>
    <w:rsid w:val="007F73F6"/>
    <w:rsid w:val="00800E3B"/>
    <w:rsid w:val="00803CB5"/>
    <w:rsid w:val="00806069"/>
    <w:rsid w:val="00807F68"/>
    <w:rsid w:val="008115E7"/>
    <w:rsid w:val="00815126"/>
    <w:rsid w:val="00816F1C"/>
    <w:rsid w:val="00827882"/>
    <w:rsid w:val="00830A12"/>
    <w:rsid w:val="008318B0"/>
    <w:rsid w:val="00832624"/>
    <w:rsid w:val="008335F9"/>
    <w:rsid w:val="008404A4"/>
    <w:rsid w:val="008409FF"/>
    <w:rsid w:val="0084158F"/>
    <w:rsid w:val="008446CE"/>
    <w:rsid w:val="00845B29"/>
    <w:rsid w:val="0085021D"/>
    <w:rsid w:val="008525F2"/>
    <w:rsid w:val="00852C0B"/>
    <w:rsid w:val="00856A12"/>
    <w:rsid w:val="008602F6"/>
    <w:rsid w:val="00865741"/>
    <w:rsid w:val="00866A5F"/>
    <w:rsid w:val="008834ED"/>
    <w:rsid w:val="00885A22"/>
    <w:rsid w:val="00892428"/>
    <w:rsid w:val="008A0F80"/>
    <w:rsid w:val="008A1254"/>
    <w:rsid w:val="008A1DD8"/>
    <w:rsid w:val="008A647C"/>
    <w:rsid w:val="008B7E99"/>
    <w:rsid w:val="008C43F2"/>
    <w:rsid w:val="008C56FE"/>
    <w:rsid w:val="008C780A"/>
    <w:rsid w:val="008C7DC3"/>
    <w:rsid w:val="008D043B"/>
    <w:rsid w:val="008D1220"/>
    <w:rsid w:val="008D1961"/>
    <w:rsid w:val="008D36E3"/>
    <w:rsid w:val="008D4C72"/>
    <w:rsid w:val="008D52EC"/>
    <w:rsid w:val="008E2783"/>
    <w:rsid w:val="008E3F8E"/>
    <w:rsid w:val="008E5905"/>
    <w:rsid w:val="008E6BB6"/>
    <w:rsid w:val="008E7122"/>
    <w:rsid w:val="008F5B70"/>
    <w:rsid w:val="00902286"/>
    <w:rsid w:val="00906DF1"/>
    <w:rsid w:val="0090756B"/>
    <w:rsid w:val="00907F1E"/>
    <w:rsid w:val="0091516D"/>
    <w:rsid w:val="00915D39"/>
    <w:rsid w:val="00921A35"/>
    <w:rsid w:val="009265B7"/>
    <w:rsid w:val="009306AC"/>
    <w:rsid w:val="00930FF1"/>
    <w:rsid w:val="00936852"/>
    <w:rsid w:val="00937470"/>
    <w:rsid w:val="0094597A"/>
    <w:rsid w:val="0095113D"/>
    <w:rsid w:val="00951FDF"/>
    <w:rsid w:val="00961932"/>
    <w:rsid w:val="0096266B"/>
    <w:rsid w:val="009670BC"/>
    <w:rsid w:val="009745DF"/>
    <w:rsid w:val="009754E2"/>
    <w:rsid w:val="009771C4"/>
    <w:rsid w:val="009822C0"/>
    <w:rsid w:val="00984588"/>
    <w:rsid w:val="00985F63"/>
    <w:rsid w:val="00986F5E"/>
    <w:rsid w:val="0099188D"/>
    <w:rsid w:val="00991E37"/>
    <w:rsid w:val="00992C72"/>
    <w:rsid w:val="00996131"/>
    <w:rsid w:val="009A13BF"/>
    <w:rsid w:val="009A526A"/>
    <w:rsid w:val="009C02EE"/>
    <w:rsid w:val="009C030C"/>
    <w:rsid w:val="009C6ED2"/>
    <w:rsid w:val="009C705C"/>
    <w:rsid w:val="009E522F"/>
    <w:rsid w:val="009E6E22"/>
    <w:rsid w:val="009E7D78"/>
    <w:rsid w:val="00A051D2"/>
    <w:rsid w:val="00A06B0A"/>
    <w:rsid w:val="00A10570"/>
    <w:rsid w:val="00A12DD8"/>
    <w:rsid w:val="00A156BD"/>
    <w:rsid w:val="00A171F2"/>
    <w:rsid w:val="00A22EEB"/>
    <w:rsid w:val="00A30D57"/>
    <w:rsid w:val="00A317C6"/>
    <w:rsid w:val="00A3281C"/>
    <w:rsid w:val="00A3642A"/>
    <w:rsid w:val="00A45DE6"/>
    <w:rsid w:val="00A460C6"/>
    <w:rsid w:val="00A47077"/>
    <w:rsid w:val="00A53491"/>
    <w:rsid w:val="00A67534"/>
    <w:rsid w:val="00A73603"/>
    <w:rsid w:val="00A74892"/>
    <w:rsid w:val="00A7696A"/>
    <w:rsid w:val="00A80643"/>
    <w:rsid w:val="00A8143A"/>
    <w:rsid w:val="00A81BC4"/>
    <w:rsid w:val="00A865F2"/>
    <w:rsid w:val="00A86BBB"/>
    <w:rsid w:val="00A95FD6"/>
    <w:rsid w:val="00AA32C9"/>
    <w:rsid w:val="00AA501F"/>
    <w:rsid w:val="00AC11B4"/>
    <w:rsid w:val="00AC7E15"/>
    <w:rsid w:val="00AD25D5"/>
    <w:rsid w:val="00AD452B"/>
    <w:rsid w:val="00AF2810"/>
    <w:rsid w:val="00AF76F3"/>
    <w:rsid w:val="00AF7E4C"/>
    <w:rsid w:val="00B002C4"/>
    <w:rsid w:val="00B0257E"/>
    <w:rsid w:val="00B036E4"/>
    <w:rsid w:val="00B0780D"/>
    <w:rsid w:val="00B1011E"/>
    <w:rsid w:val="00B20578"/>
    <w:rsid w:val="00B3118E"/>
    <w:rsid w:val="00B32762"/>
    <w:rsid w:val="00B41183"/>
    <w:rsid w:val="00B45761"/>
    <w:rsid w:val="00B5072F"/>
    <w:rsid w:val="00B56A19"/>
    <w:rsid w:val="00B65268"/>
    <w:rsid w:val="00B660CD"/>
    <w:rsid w:val="00B6787B"/>
    <w:rsid w:val="00B71A2D"/>
    <w:rsid w:val="00B7270B"/>
    <w:rsid w:val="00B75D8A"/>
    <w:rsid w:val="00B75F57"/>
    <w:rsid w:val="00B76C6E"/>
    <w:rsid w:val="00B84730"/>
    <w:rsid w:val="00B8494D"/>
    <w:rsid w:val="00B84EEA"/>
    <w:rsid w:val="00B858E8"/>
    <w:rsid w:val="00B86349"/>
    <w:rsid w:val="00B9397C"/>
    <w:rsid w:val="00B9535E"/>
    <w:rsid w:val="00BA0717"/>
    <w:rsid w:val="00BA3038"/>
    <w:rsid w:val="00BB179A"/>
    <w:rsid w:val="00BB3452"/>
    <w:rsid w:val="00BB77C7"/>
    <w:rsid w:val="00BC31C3"/>
    <w:rsid w:val="00BC629D"/>
    <w:rsid w:val="00BC6573"/>
    <w:rsid w:val="00BD0A77"/>
    <w:rsid w:val="00BD144D"/>
    <w:rsid w:val="00BD343A"/>
    <w:rsid w:val="00BD76ED"/>
    <w:rsid w:val="00BD7E35"/>
    <w:rsid w:val="00BF39EC"/>
    <w:rsid w:val="00BF5DDF"/>
    <w:rsid w:val="00C1220A"/>
    <w:rsid w:val="00C14250"/>
    <w:rsid w:val="00C21EFD"/>
    <w:rsid w:val="00C222BF"/>
    <w:rsid w:val="00C23EC8"/>
    <w:rsid w:val="00C33C2F"/>
    <w:rsid w:val="00C34180"/>
    <w:rsid w:val="00C40730"/>
    <w:rsid w:val="00C40ED3"/>
    <w:rsid w:val="00C42F53"/>
    <w:rsid w:val="00C46286"/>
    <w:rsid w:val="00C478F8"/>
    <w:rsid w:val="00C5149F"/>
    <w:rsid w:val="00C557AF"/>
    <w:rsid w:val="00C65F5B"/>
    <w:rsid w:val="00C7002C"/>
    <w:rsid w:val="00C75B60"/>
    <w:rsid w:val="00C76058"/>
    <w:rsid w:val="00C824A5"/>
    <w:rsid w:val="00C9150B"/>
    <w:rsid w:val="00C94669"/>
    <w:rsid w:val="00CA221D"/>
    <w:rsid w:val="00CA6297"/>
    <w:rsid w:val="00CB0AC9"/>
    <w:rsid w:val="00CB2257"/>
    <w:rsid w:val="00CB4108"/>
    <w:rsid w:val="00CB5512"/>
    <w:rsid w:val="00CC4C63"/>
    <w:rsid w:val="00CC5E90"/>
    <w:rsid w:val="00CC7A71"/>
    <w:rsid w:val="00CD169F"/>
    <w:rsid w:val="00CD29AE"/>
    <w:rsid w:val="00CE61F1"/>
    <w:rsid w:val="00CF5DB4"/>
    <w:rsid w:val="00CF6E78"/>
    <w:rsid w:val="00CF7A84"/>
    <w:rsid w:val="00D00318"/>
    <w:rsid w:val="00D0574C"/>
    <w:rsid w:val="00D07513"/>
    <w:rsid w:val="00D13825"/>
    <w:rsid w:val="00D21831"/>
    <w:rsid w:val="00D2438C"/>
    <w:rsid w:val="00D25B56"/>
    <w:rsid w:val="00D27136"/>
    <w:rsid w:val="00D2790C"/>
    <w:rsid w:val="00D3265D"/>
    <w:rsid w:val="00D336BA"/>
    <w:rsid w:val="00D353E7"/>
    <w:rsid w:val="00D461C6"/>
    <w:rsid w:val="00D47A0E"/>
    <w:rsid w:val="00D5670B"/>
    <w:rsid w:val="00D5670F"/>
    <w:rsid w:val="00D64C72"/>
    <w:rsid w:val="00D64F9F"/>
    <w:rsid w:val="00D66373"/>
    <w:rsid w:val="00D752F6"/>
    <w:rsid w:val="00D839F1"/>
    <w:rsid w:val="00D83E0C"/>
    <w:rsid w:val="00D863C0"/>
    <w:rsid w:val="00D966CC"/>
    <w:rsid w:val="00D972D3"/>
    <w:rsid w:val="00DA5332"/>
    <w:rsid w:val="00DA6559"/>
    <w:rsid w:val="00DB184B"/>
    <w:rsid w:val="00DD02C8"/>
    <w:rsid w:val="00DD0402"/>
    <w:rsid w:val="00DE2342"/>
    <w:rsid w:val="00DE55D9"/>
    <w:rsid w:val="00DE6039"/>
    <w:rsid w:val="00DF0D64"/>
    <w:rsid w:val="00DF22D5"/>
    <w:rsid w:val="00DF3392"/>
    <w:rsid w:val="00DF3FBB"/>
    <w:rsid w:val="00DF4BD9"/>
    <w:rsid w:val="00DF5E6B"/>
    <w:rsid w:val="00DF7EC1"/>
    <w:rsid w:val="00E01CFF"/>
    <w:rsid w:val="00E114FF"/>
    <w:rsid w:val="00E12EEE"/>
    <w:rsid w:val="00E172AA"/>
    <w:rsid w:val="00E2523D"/>
    <w:rsid w:val="00E25A67"/>
    <w:rsid w:val="00E3496B"/>
    <w:rsid w:val="00E42617"/>
    <w:rsid w:val="00E447A8"/>
    <w:rsid w:val="00E46111"/>
    <w:rsid w:val="00E4786C"/>
    <w:rsid w:val="00E53DBE"/>
    <w:rsid w:val="00E632FE"/>
    <w:rsid w:val="00E65555"/>
    <w:rsid w:val="00E66DFC"/>
    <w:rsid w:val="00E67E7A"/>
    <w:rsid w:val="00E712AD"/>
    <w:rsid w:val="00E7529D"/>
    <w:rsid w:val="00E93911"/>
    <w:rsid w:val="00EA172B"/>
    <w:rsid w:val="00EA68B7"/>
    <w:rsid w:val="00EB1759"/>
    <w:rsid w:val="00EC1D23"/>
    <w:rsid w:val="00EC498C"/>
    <w:rsid w:val="00EC6877"/>
    <w:rsid w:val="00ED1A5C"/>
    <w:rsid w:val="00ED2078"/>
    <w:rsid w:val="00ED3C69"/>
    <w:rsid w:val="00ED7744"/>
    <w:rsid w:val="00ED788B"/>
    <w:rsid w:val="00ED7E3F"/>
    <w:rsid w:val="00EE31AA"/>
    <w:rsid w:val="00EE6B96"/>
    <w:rsid w:val="00EE6E21"/>
    <w:rsid w:val="00EF467C"/>
    <w:rsid w:val="00EF4DAB"/>
    <w:rsid w:val="00F04382"/>
    <w:rsid w:val="00F054CB"/>
    <w:rsid w:val="00F05986"/>
    <w:rsid w:val="00F133D4"/>
    <w:rsid w:val="00F20540"/>
    <w:rsid w:val="00F21F73"/>
    <w:rsid w:val="00F23721"/>
    <w:rsid w:val="00F24B5E"/>
    <w:rsid w:val="00F3649F"/>
    <w:rsid w:val="00F37203"/>
    <w:rsid w:val="00F515F6"/>
    <w:rsid w:val="00F53EB5"/>
    <w:rsid w:val="00F60061"/>
    <w:rsid w:val="00F6536C"/>
    <w:rsid w:val="00F654B4"/>
    <w:rsid w:val="00F70D9F"/>
    <w:rsid w:val="00F750AA"/>
    <w:rsid w:val="00F87B49"/>
    <w:rsid w:val="00F92D3E"/>
    <w:rsid w:val="00FA19F0"/>
    <w:rsid w:val="00FA1B19"/>
    <w:rsid w:val="00FA6504"/>
    <w:rsid w:val="00FB1DA7"/>
    <w:rsid w:val="00FB2C4A"/>
    <w:rsid w:val="00FB4FE5"/>
    <w:rsid w:val="00FB76D8"/>
    <w:rsid w:val="00FC0379"/>
    <w:rsid w:val="00FC13C5"/>
    <w:rsid w:val="00FC2469"/>
    <w:rsid w:val="00FC2B48"/>
    <w:rsid w:val="00FC2D27"/>
    <w:rsid w:val="00FD2AE8"/>
    <w:rsid w:val="00FD3FD2"/>
    <w:rsid w:val="00FE15F4"/>
    <w:rsid w:val="00FF16EE"/>
    <w:rsid w:val="00FF2787"/>
    <w:rsid w:val="00FF420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style="mso-position-horizontal-relative:page;mso-position-vertical-relative:page" fillcolor="white" stroke="f">
      <v:fill color="white" opacity=".5"/>
      <v:stroke on="f"/>
      <v:textbox inset="0,0,0,0"/>
      <o:colormru v:ext="edit" colors="#28e628"/>
    </o:shapedefaults>
    <o:shapelayout v:ext="edit">
      <o:idmap v:ext="edit" data="2"/>
    </o:shapelayout>
  </w:shapeDefaults>
  <w:decimalSymbol w:val=","/>
  <w:listSeparator w:val=";"/>
  <w14:docId w14:val="31E50CF9"/>
  <w15:chartTrackingRefBased/>
  <w15:docId w15:val="{3203A2D1-C187-447A-A2AC-8550B60C7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Body Text" w:qFormat="1"/>
    <w:lsdException w:name="Subtitle" w:qFormat="1"/>
    <w:lsdException w:name="Date"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1F31"/>
    <w:rPr>
      <w:rFonts w:ascii="Liberation Sans" w:hAnsi="Liberation Sans"/>
      <w:sz w:val="18"/>
    </w:rPr>
  </w:style>
  <w:style w:type="paragraph" w:styleId="Titre1">
    <w:name w:val="heading 1"/>
    <w:aliases w:val="title,l1,Titre1,heading 1,l1+toc 1,I1,h1,Arial 14 Fett,Arial 14 Fett1,Arial...,Arial 14 Fett2,Titre 11,t1.T1.Titre 1,t1,t1.T1,Titre 1-1,app heading 1,ITT t1,II+,I,H11,H12,H13,H14,H15,H16,H17,H18,H111,H121,H131,H141,H151,H161,H171,H19,H112,1,titr"/>
    <w:basedOn w:val="Normal"/>
    <w:next w:val="Corpsdetexte"/>
    <w:qFormat/>
    <w:rsid w:val="00491F31"/>
    <w:pPr>
      <w:keepNext/>
      <w:pageBreakBefore/>
      <w:numPr>
        <w:numId w:val="5"/>
      </w:numPr>
      <w:pBdr>
        <w:bottom w:val="thinThickSmallGap" w:sz="12" w:space="1" w:color="auto"/>
      </w:pBdr>
      <w:spacing w:before="240" w:after="240"/>
      <w:jc w:val="both"/>
      <w:outlineLvl w:val="0"/>
    </w:pPr>
    <w:rPr>
      <w:rFonts w:ascii="Arial Black" w:hAnsi="Arial Black"/>
      <w:caps/>
      <w:kern w:val="28"/>
      <w:sz w:val="28"/>
    </w:rPr>
  </w:style>
  <w:style w:type="paragraph" w:styleId="Titre2">
    <w:name w:val="heading 2"/>
    <w:aliases w:val="InterTitre,Titre 21,t2.T2,2,2nd level,h2,Header 2,l2,l21,l22,l23,l24,l25,l211,l221,l231,l241,l26,l212,l222,l232,l242,l27,l213,l223,l233,l243,l28,l214,l224,l234,l244,l29,l215,l225,l235,l245,l210,l216,l226,l236,l246,l251,l2111,l2211,l2311,l2411,I2"/>
    <w:basedOn w:val="Normal"/>
    <w:next w:val="Corpsdetexte"/>
    <w:link w:val="Titre2Car"/>
    <w:qFormat/>
    <w:rsid w:val="00491F31"/>
    <w:pPr>
      <w:keepNext/>
      <w:numPr>
        <w:ilvl w:val="1"/>
        <w:numId w:val="5"/>
      </w:numPr>
      <w:spacing w:before="240" w:after="240"/>
      <w:jc w:val="both"/>
      <w:outlineLvl w:val="1"/>
    </w:pPr>
    <w:rPr>
      <w:rFonts w:ascii="Arial Black" w:hAnsi="Arial Black"/>
      <w:caps/>
      <w:sz w:val="26"/>
    </w:rPr>
  </w:style>
  <w:style w:type="paragraph" w:styleId="Titre3">
    <w:name w:val="heading 3"/>
    <w:aliases w:val="Titre3,Titre 31,t3.T3,3rd level,H3,Titre6,heading 3,l3,CT,h3,Arial 12 Fett,T...,T3,prop3,h31,h32,h33,h34,h35,h36,h37,h38,h39,h310,h311,h321,h331,h341,h351,h361,h371,h381,h312,h322,h332,h342,h352,h362,h372,h382,h313,h323,h333,h343,h353,h363,h373"/>
    <w:basedOn w:val="Normal"/>
    <w:next w:val="Corpsdetexte"/>
    <w:link w:val="Titre3Car"/>
    <w:qFormat/>
    <w:rsid w:val="00491F31"/>
    <w:pPr>
      <w:keepNext/>
      <w:numPr>
        <w:ilvl w:val="2"/>
        <w:numId w:val="5"/>
      </w:numPr>
      <w:spacing w:before="240" w:after="240"/>
      <w:jc w:val="both"/>
      <w:outlineLvl w:val="2"/>
    </w:pPr>
    <w:rPr>
      <w:rFonts w:ascii="Arial Black" w:hAnsi="Arial Black"/>
      <w:sz w:val="24"/>
    </w:rPr>
  </w:style>
  <w:style w:type="paragraph" w:styleId="Titre4">
    <w:name w:val="heading 4"/>
    <w:aliases w:val="Titre4,heading 4,l4,l41,l42,Titre 41,t4.T4,h4,(annexe),h41,h42,h43,h411,h44,h412,h45,h413,h46,h414,h47,h48,h415,h49,h410,h416,h417,h418,h419,h420,h4110,h421,h422,h4111,h431,h441,h4121,h451,h4131,h461,h4141,h471,h481,h4151,h491,h4101,I4,Heading 4"/>
    <w:basedOn w:val="Normal"/>
    <w:next w:val="Corpsdetexte"/>
    <w:qFormat/>
    <w:rsid w:val="00491F31"/>
    <w:pPr>
      <w:keepNext/>
      <w:numPr>
        <w:ilvl w:val="3"/>
        <w:numId w:val="5"/>
      </w:numPr>
      <w:spacing w:before="120" w:after="120"/>
      <w:jc w:val="both"/>
      <w:outlineLvl w:val="3"/>
    </w:pPr>
    <w:rPr>
      <w:rFonts w:ascii="Arial" w:hAnsi="Arial"/>
      <w:b/>
      <w:sz w:val="24"/>
    </w:rPr>
  </w:style>
  <w:style w:type="paragraph" w:styleId="Titre5">
    <w:name w:val="heading 5"/>
    <w:aliases w:val="Titre 5 miniscules,Titre 1.1.1.1.1,PG 1,M-Titre 5,Title_Report Heading,Report Heading,altN,Titre 5 avec espace,Title 5,5.titre,Heading 5 CFMU,H5,DO NOT USE_h5,Chapitre 1.1.1.1.,h5"/>
    <w:basedOn w:val="Normal"/>
    <w:next w:val="Corpsdetexte"/>
    <w:qFormat/>
    <w:rsid w:val="00491F31"/>
    <w:pPr>
      <w:keepNext/>
      <w:numPr>
        <w:ilvl w:val="4"/>
        <w:numId w:val="5"/>
      </w:numPr>
      <w:spacing w:before="120" w:after="120"/>
      <w:jc w:val="both"/>
      <w:outlineLvl w:val="4"/>
    </w:pPr>
    <w:rPr>
      <w:rFonts w:ascii="Arial" w:hAnsi="Arial"/>
      <w:b/>
      <w:sz w:val="24"/>
    </w:rPr>
  </w:style>
  <w:style w:type="paragraph" w:styleId="Titre6">
    <w:name w:val="heading 6"/>
    <w:basedOn w:val="Normal"/>
    <w:next w:val="Corpsdetexte"/>
    <w:qFormat/>
    <w:rsid w:val="00491F31"/>
    <w:pPr>
      <w:keepNext/>
      <w:numPr>
        <w:ilvl w:val="5"/>
        <w:numId w:val="5"/>
      </w:numPr>
      <w:spacing w:before="120" w:after="120"/>
      <w:jc w:val="both"/>
      <w:outlineLvl w:val="5"/>
    </w:pPr>
    <w:rPr>
      <w:rFonts w:ascii="Arial" w:hAnsi="Arial"/>
      <w:bCs/>
      <w:sz w:val="22"/>
    </w:rPr>
  </w:style>
  <w:style w:type="paragraph" w:styleId="Titre7">
    <w:name w:val="heading 7"/>
    <w:basedOn w:val="Normal"/>
    <w:next w:val="Corpsdetexte"/>
    <w:qFormat/>
    <w:rsid w:val="00491F31"/>
    <w:pPr>
      <w:numPr>
        <w:ilvl w:val="6"/>
        <w:numId w:val="5"/>
      </w:numPr>
      <w:spacing w:before="120" w:after="120"/>
      <w:jc w:val="both"/>
      <w:outlineLvl w:val="6"/>
    </w:pPr>
    <w:rPr>
      <w:rFonts w:ascii="Times New Roman" w:hAnsi="Times New Roman"/>
      <w:szCs w:val="24"/>
    </w:rPr>
  </w:style>
  <w:style w:type="paragraph" w:styleId="Titre8">
    <w:name w:val="heading 8"/>
    <w:basedOn w:val="Normal"/>
    <w:next w:val="Corpsdetexte"/>
    <w:qFormat/>
    <w:rsid w:val="00491F31"/>
    <w:pPr>
      <w:numPr>
        <w:ilvl w:val="7"/>
        <w:numId w:val="5"/>
      </w:numPr>
      <w:spacing w:before="120" w:after="120"/>
      <w:jc w:val="both"/>
      <w:outlineLvl w:val="7"/>
    </w:pPr>
    <w:rPr>
      <w:rFonts w:ascii="Times New Roman" w:hAnsi="Times New Roman"/>
      <w:i/>
      <w:iCs/>
      <w:szCs w:val="24"/>
    </w:rPr>
  </w:style>
  <w:style w:type="paragraph" w:styleId="Titre9">
    <w:name w:val="heading 9"/>
    <w:basedOn w:val="Normal"/>
    <w:next w:val="Corpsdetexte"/>
    <w:qFormat/>
    <w:rsid w:val="00491F31"/>
    <w:pPr>
      <w:numPr>
        <w:ilvl w:val="8"/>
        <w:numId w:val="5"/>
      </w:numPr>
      <w:spacing w:before="120" w:after="120"/>
      <w:jc w:val="both"/>
      <w:outlineLvl w:val="8"/>
    </w:pPr>
    <w:rPr>
      <w:rFonts w:ascii="Arial" w:hAnsi="Arial" w:cs="Arial"/>
      <w:sz w:val="22"/>
      <w:szCs w:val="22"/>
    </w:rPr>
  </w:style>
  <w:style w:type="character" w:default="1" w:styleId="Policepardfaut">
    <w:name w:val="Default Paragraph Font"/>
    <w:uiPriority w:val="1"/>
    <w:semiHidden/>
    <w:unhideWhenUsed/>
    <w:rsid w:val="00491F31"/>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491F31"/>
  </w:style>
  <w:style w:type="paragraph" w:styleId="Corpsdetexte">
    <w:name w:val="Body Text"/>
    <w:aliases w:val="Body text,EDS Question Text,DescExigence,Body text Car Car,Corps de texte2,Body text Car Car1,Body text Car Car2,Body text Car Car Car Car1,Body text Car Car Car,Corps de texte1,Body text Car Car Car Car Car Car Ca...,Corps de texte Car2"/>
    <w:basedOn w:val="Normal"/>
    <w:link w:val="CorpsdetexteCar"/>
    <w:rsid w:val="00491F31"/>
    <w:pPr>
      <w:spacing w:after="120"/>
      <w:jc w:val="both"/>
    </w:pPr>
    <w:rPr>
      <w:rFonts w:ascii="Times New Roman" w:hAnsi="Times New Roman"/>
      <w:sz w:val="22"/>
    </w:rPr>
  </w:style>
  <w:style w:type="paragraph" w:styleId="NormalWeb">
    <w:name w:val="Normal (Web)"/>
    <w:basedOn w:val="Normal"/>
    <w:rsid w:val="00491F31"/>
    <w:pPr>
      <w:spacing w:before="100" w:beforeAutospacing="1" w:after="100" w:afterAutospacing="1"/>
    </w:pPr>
    <w:rPr>
      <w:rFonts w:ascii="Arial Unicode MS" w:eastAsia="Arial Unicode MS" w:hAnsi="Arial Unicode MS" w:cs="Arial Unicode MS"/>
    </w:rPr>
  </w:style>
  <w:style w:type="paragraph" w:styleId="En-tte">
    <w:name w:val="header"/>
    <w:basedOn w:val="Normal"/>
    <w:rsid w:val="00491F31"/>
    <w:pPr>
      <w:tabs>
        <w:tab w:val="center" w:pos="4536"/>
        <w:tab w:val="right" w:pos="9072"/>
      </w:tabs>
    </w:pPr>
  </w:style>
  <w:style w:type="paragraph" w:styleId="Pieddepage">
    <w:name w:val="footer"/>
    <w:basedOn w:val="Normal"/>
    <w:link w:val="PieddepageCar"/>
    <w:rsid w:val="00491F31"/>
    <w:pPr>
      <w:tabs>
        <w:tab w:val="center" w:pos="4536"/>
        <w:tab w:val="right" w:pos="9072"/>
      </w:tabs>
    </w:pPr>
  </w:style>
  <w:style w:type="character" w:styleId="Lienhypertexte">
    <w:name w:val="Hyperlink"/>
    <w:rsid w:val="00491F31"/>
    <w:rPr>
      <w:color w:val="0000FF"/>
      <w:u w:val="single"/>
    </w:rPr>
  </w:style>
  <w:style w:type="paragraph" w:styleId="Corpsdetexte2">
    <w:name w:val="Body Text 2"/>
    <w:basedOn w:val="Normal"/>
    <w:rsid w:val="00491F31"/>
    <w:pPr>
      <w:spacing w:after="120" w:line="480" w:lineRule="auto"/>
    </w:pPr>
    <w:rPr>
      <w:rFonts w:ascii="Times New Roman" w:hAnsi="Times New Roman"/>
      <w:sz w:val="20"/>
    </w:rPr>
  </w:style>
  <w:style w:type="paragraph" w:styleId="Titre">
    <w:name w:val="Title"/>
    <w:basedOn w:val="Normal"/>
    <w:qFormat/>
    <w:rsid w:val="00491F31"/>
    <w:pPr>
      <w:spacing w:before="240" w:after="60"/>
      <w:jc w:val="center"/>
      <w:outlineLvl w:val="0"/>
    </w:pPr>
    <w:rPr>
      <w:rFonts w:ascii="Arial" w:hAnsi="Arial" w:cs="Arial"/>
      <w:b/>
      <w:bCs/>
      <w:kern w:val="28"/>
      <w:sz w:val="32"/>
      <w:szCs w:val="32"/>
    </w:rPr>
  </w:style>
  <w:style w:type="paragraph" w:customStyle="1" w:styleId="m-BlocEmetteur">
    <w:name w:val="m-BlocEmetteur"/>
    <w:basedOn w:val="Normal"/>
    <w:rsid w:val="00491F31"/>
    <w:rPr>
      <w:rFonts w:ascii="Liberation Serif" w:hAnsi="Liberation Serif"/>
      <w:i/>
    </w:rPr>
  </w:style>
  <w:style w:type="paragraph" w:customStyle="1" w:styleId="m-BlocEmetteur2">
    <w:name w:val="m-BlocEmetteur2"/>
    <w:basedOn w:val="m-BlocEmetteur"/>
    <w:rsid w:val="00491F31"/>
    <w:pPr>
      <w:spacing w:after="91"/>
    </w:pPr>
  </w:style>
  <w:style w:type="paragraph" w:customStyle="1" w:styleId="m-BlocReference">
    <w:name w:val="m-BlocReference"/>
    <w:basedOn w:val="Normal"/>
    <w:rsid w:val="00491F31"/>
    <w:rPr>
      <w:rFonts w:eastAsia="Arial Unicode MS"/>
      <w:w w:val="88"/>
      <w:sz w:val="16"/>
    </w:rPr>
  </w:style>
  <w:style w:type="paragraph" w:customStyle="1" w:styleId="m-BlocReference2">
    <w:name w:val="m-BlocReference2"/>
    <w:basedOn w:val="m-BlocReference"/>
    <w:rsid w:val="00491F31"/>
    <w:pPr>
      <w:spacing w:after="102"/>
    </w:pPr>
  </w:style>
  <w:style w:type="paragraph" w:customStyle="1" w:styleId="m-listeNumerique">
    <w:name w:val="m-listeNumerique"/>
    <w:basedOn w:val="Normal"/>
    <w:rsid w:val="00491F31"/>
    <w:pPr>
      <w:numPr>
        <w:numId w:val="2"/>
      </w:numPr>
      <w:ind w:left="0" w:firstLine="0"/>
    </w:pPr>
  </w:style>
  <w:style w:type="paragraph" w:customStyle="1" w:styleId="m-TextePieceJointe">
    <w:name w:val="m-TextePieceJointe"/>
    <w:basedOn w:val="Normal"/>
    <w:next w:val="m-TextePieceJointe2"/>
    <w:rsid w:val="00491F31"/>
    <w:rPr>
      <w:w w:val="88"/>
      <w:sz w:val="16"/>
    </w:rPr>
  </w:style>
  <w:style w:type="paragraph" w:customStyle="1" w:styleId="NormalWord">
    <w:name w:val="NormalWord"/>
    <w:rsid w:val="00491F31"/>
    <w:rPr>
      <w:sz w:val="24"/>
    </w:rPr>
  </w:style>
  <w:style w:type="paragraph" w:customStyle="1" w:styleId="m-BlocDate">
    <w:name w:val="m-BlocDate"/>
    <w:basedOn w:val="Normal"/>
    <w:rsid w:val="00491F31"/>
  </w:style>
  <w:style w:type="paragraph" w:customStyle="1" w:styleId="m-BlocEntete">
    <w:name w:val="m-BlocEntete"/>
    <w:basedOn w:val="Normal"/>
    <w:rsid w:val="00491F31"/>
    <w:rPr>
      <w:rFonts w:ascii="Liberation Serif" w:hAnsi="Liberation Serif"/>
      <w:i/>
      <w:iCs/>
    </w:rPr>
  </w:style>
  <w:style w:type="paragraph" w:customStyle="1" w:styleId="m-BlocDestinataire">
    <w:name w:val="m-BlocDestinataire"/>
    <w:basedOn w:val="Normal"/>
    <w:rsid w:val="00491F31"/>
  </w:style>
  <w:style w:type="paragraph" w:customStyle="1" w:styleId="m-BlocTitre">
    <w:name w:val="m-BlocTitre"/>
    <w:basedOn w:val="Normal"/>
    <w:rsid w:val="00491F31"/>
    <w:pPr>
      <w:jc w:val="center"/>
    </w:pPr>
    <w:rPr>
      <w:rFonts w:ascii="Liberation Serif" w:hAnsi="Liberation Serif"/>
      <w:color w:val="999999"/>
      <w:sz w:val="22"/>
    </w:rPr>
  </w:style>
  <w:style w:type="paragraph" w:customStyle="1" w:styleId="m-InterTitre1">
    <w:name w:val="m-InterTitre1"/>
    <w:basedOn w:val="Normal"/>
    <w:next w:val="Normal"/>
    <w:rsid w:val="00491F31"/>
    <w:rPr>
      <w:b/>
      <w:sz w:val="24"/>
    </w:rPr>
  </w:style>
  <w:style w:type="paragraph" w:customStyle="1" w:styleId="m-InterTitre2">
    <w:name w:val="m-InterTitre2"/>
    <w:basedOn w:val="Normal"/>
    <w:next w:val="Normal"/>
    <w:rsid w:val="00491F31"/>
    <w:rPr>
      <w:i/>
      <w:sz w:val="22"/>
    </w:rPr>
  </w:style>
  <w:style w:type="paragraph" w:customStyle="1" w:styleId="m-listePuce">
    <w:name w:val="m-listePuce"/>
    <w:basedOn w:val="Normal"/>
    <w:rsid w:val="00491F31"/>
    <w:pPr>
      <w:numPr>
        <w:numId w:val="1"/>
      </w:numPr>
    </w:pPr>
  </w:style>
  <w:style w:type="paragraph" w:customStyle="1" w:styleId="m-signature">
    <w:name w:val="m-signature"/>
    <w:basedOn w:val="Normal"/>
    <w:rsid w:val="00491F31"/>
    <w:pPr>
      <w:keepNext/>
      <w:keepLines/>
      <w:widowControl w:val="0"/>
      <w:suppressAutoHyphens/>
      <w:spacing w:after="500"/>
      <w:ind w:left="4536"/>
      <w:jc w:val="center"/>
    </w:pPr>
    <w:rPr>
      <w:lang w:eastAsia="x-none"/>
    </w:rPr>
  </w:style>
  <w:style w:type="paragraph" w:customStyle="1" w:styleId="Contenudetableau">
    <w:name w:val="Contenu de tableau"/>
    <w:basedOn w:val="Corpsdetexte"/>
    <w:rsid w:val="00491F31"/>
    <w:pPr>
      <w:suppressLineNumbers/>
      <w:shd w:val="clear" w:color="auto" w:fill="FFFFFF"/>
      <w:suppressAutoHyphens/>
    </w:pPr>
    <w:rPr>
      <w:kern w:val="1"/>
      <w:lang w:eastAsia="ar-SA"/>
    </w:rPr>
  </w:style>
  <w:style w:type="paragraph" w:customStyle="1" w:styleId="m-corpstexte">
    <w:name w:val="m-corps texte"/>
    <w:basedOn w:val="Normal"/>
    <w:rsid w:val="00491F31"/>
  </w:style>
  <w:style w:type="paragraph" w:customStyle="1" w:styleId="m-adresse">
    <w:name w:val="m-adresse"/>
    <w:basedOn w:val="Normal"/>
    <w:rsid w:val="00491F31"/>
    <w:pPr>
      <w:jc w:val="right"/>
    </w:pPr>
    <w:rPr>
      <w:sz w:val="14"/>
    </w:rPr>
  </w:style>
  <w:style w:type="paragraph" w:customStyle="1" w:styleId="m-siteweb">
    <w:name w:val="m-site web"/>
    <w:basedOn w:val="Normal"/>
    <w:rsid w:val="00491F31"/>
    <w:rPr>
      <w:i/>
      <w:sz w:val="13"/>
    </w:rPr>
  </w:style>
  <w:style w:type="paragraph" w:customStyle="1" w:styleId="m-TextePieceJointe2">
    <w:name w:val="m-TextePieceJointe2"/>
    <w:basedOn w:val="m-TextePieceJointe"/>
    <w:rsid w:val="00491F31"/>
    <w:pPr>
      <w:ind w:left="658"/>
    </w:pPr>
  </w:style>
  <w:style w:type="paragraph" w:customStyle="1" w:styleId="Contenuducadre">
    <w:name w:val="Contenu du cadre"/>
    <w:basedOn w:val="Corpsdetexte"/>
    <w:rsid w:val="00491F31"/>
    <w:pPr>
      <w:shd w:val="clear" w:color="auto" w:fill="FFFFFF"/>
      <w:suppressAutoHyphens/>
    </w:pPr>
    <w:rPr>
      <w:kern w:val="1"/>
      <w:lang w:eastAsia="ar-SA"/>
    </w:rPr>
  </w:style>
  <w:style w:type="paragraph" w:customStyle="1" w:styleId="m-horaires">
    <w:name w:val="m-horaires"/>
    <w:basedOn w:val="Normal"/>
    <w:rsid w:val="00491F31"/>
    <w:pPr>
      <w:suppressAutoHyphens/>
      <w:jc w:val="right"/>
    </w:pPr>
    <w:rPr>
      <w:kern w:val="1"/>
      <w:sz w:val="16"/>
      <w:lang w:eastAsia="ar-SA"/>
    </w:rPr>
  </w:style>
  <w:style w:type="paragraph" w:customStyle="1" w:styleId="m-adressePied">
    <w:name w:val="m-adressePied"/>
    <w:basedOn w:val="Normal"/>
    <w:rsid w:val="00491F31"/>
    <w:pPr>
      <w:suppressAutoHyphens/>
      <w:jc w:val="right"/>
    </w:pPr>
    <w:rPr>
      <w:kern w:val="1"/>
      <w:sz w:val="14"/>
      <w:lang w:eastAsia="ar-SA"/>
    </w:rPr>
  </w:style>
  <w:style w:type="paragraph" w:styleId="Corpsdetexte3">
    <w:name w:val="Body Text 3"/>
    <w:basedOn w:val="Normal"/>
    <w:rsid w:val="00491F31"/>
    <w:pPr>
      <w:spacing w:after="120"/>
    </w:pPr>
    <w:rPr>
      <w:rFonts w:ascii="Times New Roman" w:hAnsi="Times New Roman"/>
      <w:sz w:val="20"/>
      <w:szCs w:val="16"/>
    </w:rPr>
  </w:style>
  <w:style w:type="paragraph" w:customStyle="1" w:styleId="Date1">
    <w:name w:val="Date1"/>
    <w:basedOn w:val="Normal"/>
    <w:rsid w:val="005F5759"/>
    <w:pPr>
      <w:overflowPunct w:val="0"/>
      <w:autoSpaceDE w:val="0"/>
      <w:autoSpaceDN w:val="0"/>
      <w:adjustRightInd w:val="0"/>
      <w:spacing w:line="260" w:lineRule="exact"/>
      <w:ind w:left="3969"/>
      <w:textAlignment w:val="baseline"/>
    </w:pPr>
    <w:rPr>
      <w:rFonts w:ascii="Franklin Gothic ExtraCond" w:hAnsi="Franklin Gothic ExtraCond"/>
      <w:spacing w:val="10"/>
      <w:kern w:val="20"/>
      <w:sz w:val="20"/>
    </w:rPr>
  </w:style>
  <w:style w:type="paragraph" w:customStyle="1" w:styleId="identite">
    <w:name w:val="identite"/>
    <w:rsid w:val="00491F31"/>
    <w:pPr>
      <w:overflowPunct w:val="0"/>
      <w:autoSpaceDE w:val="0"/>
      <w:autoSpaceDN w:val="0"/>
      <w:adjustRightInd w:val="0"/>
      <w:spacing w:line="260" w:lineRule="exact"/>
      <w:textAlignment w:val="baseline"/>
    </w:pPr>
    <w:rPr>
      <w:rFonts w:ascii="Franklin Gothic ExtraCond" w:hAnsi="Franklin Gothic ExtraCond"/>
      <w:noProof/>
      <w:spacing w:val="10"/>
    </w:rPr>
  </w:style>
  <w:style w:type="paragraph" w:styleId="Listepuces">
    <w:name w:val="List Bullet"/>
    <w:basedOn w:val="Normal"/>
    <w:rsid w:val="00491F31"/>
    <w:pPr>
      <w:spacing w:after="120"/>
      <w:jc w:val="both"/>
    </w:pPr>
    <w:rPr>
      <w:rFonts w:ascii="Times New Roman" w:hAnsi="Times New Roman"/>
      <w:sz w:val="22"/>
    </w:rPr>
  </w:style>
  <w:style w:type="paragraph" w:styleId="Listepuces2">
    <w:name w:val="List Bullet 2"/>
    <w:basedOn w:val="Normal"/>
    <w:rsid w:val="00491F31"/>
    <w:pPr>
      <w:numPr>
        <w:numId w:val="3"/>
      </w:numPr>
      <w:tabs>
        <w:tab w:val="clear" w:pos="643"/>
        <w:tab w:val="num" w:pos="926"/>
      </w:tabs>
      <w:spacing w:after="120"/>
      <w:ind w:left="926"/>
      <w:jc w:val="both"/>
    </w:pPr>
    <w:rPr>
      <w:rFonts w:ascii="Times New Roman" w:hAnsi="Times New Roman"/>
      <w:sz w:val="22"/>
    </w:rPr>
  </w:style>
  <w:style w:type="paragraph" w:styleId="Listepuces3">
    <w:name w:val="List Bullet 3"/>
    <w:basedOn w:val="Normal"/>
    <w:rsid w:val="00491F31"/>
    <w:pPr>
      <w:numPr>
        <w:numId w:val="4"/>
      </w:numPr>
      <w:tabs>
        <w:tab w:val="clear" w:pos="926"/>
        <w:tab w:val="num" w:pos="360"/>
      </w:tabs>
      <w:spacing w:after="120"/>
      <w:ind w:left="360"/>
      <w:jc w:val="both"/>
    </w:pPr>
    <w:rPr>
      <w:rFonts w:ascii="Times New Roman" w:hAnsi="Times New Roman"/>
      <w:sz w:val="22"/>
    </w:rPr>
  </w:style>
  <w:style w:type="paragraph" w:customStyle="1" w:styleId="paracachet">
    <w:name w:val="para cachet"/>
    <w:basedOn w:val="Normal"/>
    <w:rsid w:val="00491F31"/>
    <w:pPr>
      <w:keepNext/>
      <w:keepLines/>
      <w:spacing w:before="1200" w:after="240" w:line="240" w:lineRule="atLeast"/>
      <w:ind w:left="3969" w:right="567"/>
      <w:jc w:val="center"/>
    </w:pPr>
    <w:rPr>
      <w:rFonts w:ascii="Times New Roman" w:hAnsi="Times New Roman"/>
      <w:i/>
      <w:sz w:val="16"/>
    </w:rPr>
  </w:style>
  <w:style w:type="paragraph" w:customStyle="1" w:styleId="Service">
    <w:name w:val="Service"/>
    <w:basedOn w:val="Normal"/>
    <w:rsid w:val="00491F31"/>
    <w:pPr>
      <w:spacing w:line="180" w:lineRule="exact"/>
    </w:pPr>
    <w:rPr>
      <w:rFonts w:ascii="Arial" w:hAnsi="Arial" w:cs="Arial"/>
      <w:sz w:val="14"/>
      <w:szCs w:val="24"/>
    </w:rPr>
  </w:style>
  <w:style w:type="paragraph" w:customStyle="1" w:styleId="ServiceEmetteur">
    <w:name w:val="Service Emetteur"/>
    <w:basedOn w:val="Normal"/>
    <w:rsid w:val="00491F31"/>
    <w:pPr>
      <w:spacing w:line="180" w:lineRule="exact"/>
    </w:pPr>
    <w:rPr>
      <w:rFonts w:ascii="Arial Black" w:hAnsi="Arial Black" w:cs="Arial"/>
      <w:sz w:val="14"/>
      <w:szCs w:val="24"/>
    </w:rPr>
  </w:style>
  <w:style w:type="table" w:styleId="Grilledutableau">
    <w:name w:val="Table Grid"/>
    <w:basedOn w:val="TableauNormal"/>
    <w:rsid w:val="00491F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rsid w:val="00491F31"/>
    <w:pPr>
      <w:tabs>
        <w:tab w:val="right" w:leader="dot" w:pos="9072"/>
      </w:tabs>
      <w:spacing w:after="120"/>
      <w:ind w:left="567" w:right="849"/>
      <w:jc w:val="both"/>
    </w:pPr>
    <w:rPr>
      <w:rFonts w:ascii="Arial" w:hAnsi="Arial"/>
      <w:b/>
      <w:caps/>
      <w:noProof/>
      <w:sz w:val="22"/>
    </w:rPr>
  </w:style>
  <w:style w:type="paragraph" w:styleId="TM2">
    <w:name w:val="toc 2"/>
    <w:basedOn w:val="Normal"/>
    <w:next w:val="Normal"/>
    <w:rsid w:val="00491F31"/>
    <w:pPr>
      <w:tabs>
        <w:tab w:val="right" w:pos="9072"/>
      </w:tabs>
      <w:spacing w:after="120"/>
      <w:ind w:left="851" w:right="849"/>
      <w:jc w:val="both"/>
    </w:pPr>
    <w:rPr>
      <w:rFonts w:ascii="Arial" w:hAnsi="Arial"/>
      <w:noProof/>
      <w:sz w:val="20"/>
    </w:rPr>
  </w:style>
  <w:style w:type="paragraph" w:styleId="TM3">
    <w:name w:val="toc 3"/>
    <w:basedOn w:val="Normal"/>
    <w:next w:val="Normal"/>
    <w:rsid w:val="00491F31"/>
    <w:pPr>
      <w:tabs>
        <w:tab w:val="right" w:pos="9072"/>
      </w:tabs>
      <w:spacing w:after="120"/>
      <w:ind w:left="1134" w:right="849"/>
      <w:jc w:val="both"/>
    </w:pPr>
    <w:rPr>
      <w:rFonts w:ascii="Arial" w:hAnsi="Arial"/>
      <w:noProof/>
      <w:sz w:val="20"/>
    </w:rPr>
  </w:style>
  <w:style w:type="paragraph" w:styleId="TM4">
    <w:name w:val="toc 4"/>
    <w:basedOn w:val="Normal"/>
    <w:next w:val="Normal"/>
    <w:semiHidden/>
    <w:rsid w:val="00491F31"/>
    <w:pPr>
      <w:tabs>
        <w:tab w:val="left" w:pos="1418"/>
        <w:tab w:val="left" w:pos="2268"/>
        <w:tab w:val="right" w:pos="9072"/>
      </w:tabs>
      <w:spacing w:after="120"/>
      <w:ind w:left="1418" w:right="851"/>
      <w:jc w:val="both"/>
    </w:pPr>
    <w:rPr>
      <w:rFonts w:ascii="Arial" w:hAnsi="Arial"/>
      <w:noProof/>
      <w:sz w:val="20"/>
    </w:rPr>
  </w:style>
  <w:style w:type="paragraph" w:customStyle="1" w:styleId="Historique">
    <w:name w:val="Historique"/>
    <w:rsid w:val="00491F31"/>
    <w:pPr>
      <w:spacing w:before="120" w:after="120"/>
      <w:jc w:val="center"/>
    </w:pPr>
    <w:rPr>
      <w:rFonts w:ascii="Arial" w:hAnsi="Arial"/>
      <w:noProof/>
    </w:rPr>
  </w:style>
  <w:style w:type="paragraph" w:styleId="Tabledesillustrations">
    <w:name w:val="table of figures"/>
    <w:basedOn w:val="Normal"/>
    <w:next w:val="Normal"/>
    <w:semiHidden/>
    <w:rsid w:val="00491F31"/>
    <w:pPr>
      <w:ind w:left="400" w:hanging="400"/>
      <w:jc w:val="both"/>
    </w:pPr>
    <w:rPr>
      <w:rFonts w:ascii="Arial" w:hAnsi="Arial"/>
      <w:sz w:val="20"/>
    </w:rPr>
  </w:style>
  <w:style w:type="paragraph" w:styleId="TM5">
    <w:name w:val="toc 5"/>
    <w:basedOn w:val="Normal"/>
    <w:next w:val="Normal"/>
    <w:semiHidden/>
    <w:rsid w:val="00491F31"/>
    <w:pPr>
      <w:tabs>
        <w:tab w:val="left" w:pos="2835"/>
        <w:tab w:val="right" w:pos="9072"/>
      </w:tabs>
      <w:spacing w:after="120"/>
      <w:ind w:left="1701" w:right="851"/>
      <w:jc w:val="both"/>
    </w:pPr>
    <w:rPr>
      <w:rFonts w:ascii="Arial" w:hAnsi="Arial"/>
      <w:noProof/>
      <w:sz w:val="20"/>
    </w:rPr>
  </w:style>
  <w:style w:type="paragraph" w:customStyle="1" w:styleId="StyleHelveticaAvant6pt">
    <w:name w:val="Style Helvetica Avant : 6 pt"/>
    <w:basedOn w:val="Normal"/>
    <w:rsid w:val="00491F31"/>
    <w:pPr>
      <w:spacing w:before="120"/>
    </w:pPr>
    <w:rPr>
      <w:rFonts w:ascii="Helvetica" w:hAnsi="Helvetica"/>
    </w:rPr>
  </w:style>
  <w:style w:type="paragraph" w:customStyle="1" w:styleId="StyleHelveticaAvant6pt1">
    <w:name w:val="Style Helvetica Avant : 6 pt1"/>
    <w:basedOn w:val="Normal"/>
    <w:rsid w:val="00491F31"/>
    <w:pPr>
      <w:spacing w:before="120"/>
    </w:pPr>
    <w:rPr>
      <w:rFonts w:ascii="Helvetica" w:hAnsi="Helvetica"/>
    </w:rPr>
  </w:style>
  <w:style w:type="paragraph" w:customStyle="1" w:styleId="StyleHelveticaAvant6pt2">
    <w:name w:val="Style Helvetica Avant : 6 pt2"/>
    <w:basedOn w:val="Normal"/>
    <w:rsid w:val="00491F31"/>
    <w:pPr>
      <w:spacing w:before="120"/>
    </w:pPr>
    <w:rPr>
      <w:rFonts w:ascii="Helvetica" w:hAnsi="Helvetica"/>
    </w:rPr>
  </w:style>
  <w:style w:type="paragraph" w:customStyle="1" w:styleId="StyleHelveticaAvant6pt3">
    <w:name w:val="Style Helvetica Avant : 6 pt3"/>
    <w:basedOn w:val="Normal"/>
    <w:rsid w:val="00491F31"/>
    <w:pPr>
      <w:spacing w:before="120"/>
    </w:pPr>
    <w:rPr>
      <w:rFonts w:ascii="Helvetica" w:hAnsi="Helvetica"/>
    </w:rPr>
  </w:style>
  <w:style w:type="paragraph" w:customStyle="1" w:styleId="StyleHelveticaAvant6pt4">
    <w:name w:val="Style Helvetica Avant : 6 pt4"/>
    <w:basedOn w:val="Normal"/>
    <w:rsid w:val="00491F31"/>
    <w:pPr>
      <w:spacing w:before="120"/>
    </w:pPr>
    <w:rPr>
      <w:rFonts w:ascii="Helvetica" w:hAnsi="Helvetica"/>
    </w:rPr>
  </w:style>
  <w:style w:type="paragraph" w:customStyle="1" w:styleId="StyleHelveticaAvant6pt5">
    <w:name w:val="Style Helvetica Avant : 6 pt5"/>
    <w:basedOn w:val="Normal"/>
    <w:rsid w:val="00491F31"/>
    <w:pPr>
      <w:spacing w:before="120"/>
    </w:pPr>
    <w:rPr>
      <w:rFonts w:ascii="Helvetica" w:hAnsi="Helvetica"/>
    </w:rPr>
  </w:style>
  <w:style w:type="paragraph" w:customStyle="1" w:styleId="StyleHelveticaCentrAvant6pt">
    <w:name w:val="Style Helvetica Centré Avant : 6 pt"/>
    <w:basedOn w:val="Normal"/>
    <w:rsid w:val="00491F31"/>
    <w:pPr>
      <w:spacing w:before="120"/>
      <w:jc w:val="center"/>
    </w:pPr>
    <w:rPr>
      <w:rFonts w:ascii="Helvetica" w:hAnsi="Helvetica"/>
    </w:rPr>
  </w:style>
  <w:style w:type="paragraph" w:customStyle="1" w:styleId="StyleHelvetica10ptAvant6pt">
    <w:name w:val="Style Helvetica 10 pt Avant : 6 pt"/>
    <w:basedOn w:val="Normal"/>
    <w:rsid w:val="00491F31"/>
    <w:pPr>
      <w:spacing w:before="120"/>
    </w:pPr>
    <w:rPr>
      <w:rFonts w:ascii="Helvetica" w:hAnsi="Helvetica"/>
      <w:sz w:val="20"/>
    </w:rPr>
  </w:style>
  <w:style w:type="paragraph" w:customStyle="1" w:styleId="StyleHelvetica10ptAvant6pt1">
    <w:name w:val="Style Helvetica 10 pt Avant : 6 pt1"/>
    <w:basedOn w:val="Normal"/>
    <w:rsid w:val="00491F31"/>
    <w:pPr>
      <w:spacing w:before="120"/>
    </w:pPr>
    <w:rPr>
      <w:rFonts w:ascii="Helvetica" w:hAnsi="Helvetica"/>
      <w:sz w:val="20"/>
    </w:rPr>
  </w:style>
  <w:style w:type="character" w:customStyle="1" w:styleId="PieddepageCar">
    <w:name w:val="Pied de page Car"/>
    <w:link w:val="Pieddepage"/>
    <w:rsid w:val="00491F31"/>
    <w:rPr>
      <w:rFonts w:ascii="Liberation Sans" w:hAnsi="Liberation Sans"/>
      <w:sz w:val="18"/>
    </w:rPr>
  </w:style>
  <w:style w:type="character" w:customStyle="1" w:styleId="control-visibility-wrapper">
    <w:name w:val="control-visibility-wrapper"/>
    <w:rsid w:val="00491F31"/>
  </w:style>
  <w:style w:type="character" w:customStyle="1" w:styleId="CorpsdetexteCar">
    <w:name w:val="Corps de texte Car"/>
    <w:aliases w:val="Body text Car,EDS Question Text Car,DescExigence Car,Body text Car Car Car1,Corps de texte2 Car,Body text Car Car1 Car,Body text Car Car2 Car,Body text Car Car Car Car1 Car,Body text Car Car Car Car,Corps de texte1 Car"/>
    <w:link w:val="Corpsdetexte"/>
    <w:rsid w:val="00C9150B"/>
    <w:rPr>
      <w:sz w:val="22"/>
    </w:rPr>
  </w:style>
  <w:style w:type="paragraph" w:customStyle="1" w:styleId="Arial10G">
    <w:name w:val="Arial10G"/>
    <w:basedOn w:val="Normal"/>
    <w:rsid w:val="00C9150B"/>
    <w:pPr>
      <w:widowControl w:val="0"/>
      <w:tabs>
        <w:tab w:val="left" w:leader="dot" w:pos="9072"/>
      </w:tabs>
      <w:autoSpaceDE w:val="0"/>
      <w:autoSpaceDN w:val="0"/>
      <w:adjustRightInd w:val="0"/>
      <w:spacing w:before="40" w:after="40"/>
      <w:jc w:val="both"/>
    </w:pPr>
    <w:rPr>
      <w:rFonts w:ascii="Arial" w:hAnsi="Arial" w:cs="Arial"/>
      <w:sz w:val="20"/>
    </w:rPr>
  </w:style>
  <w:style w:type="paragraph" w:styleId="Notedebasdepage">
    <w:name w:val="footnote text"/>
    <w:basedOn w:val="Normal"/>
    <w:link w:val="NotedebasdepageCar"/>
    <w:rsid w:val="00C9150B"/>
    <w:rPr>
      <w:sz w:val="20"/>
    </w:rPr>
  </w:style>
  <w:style w:type="character" w:customStyle="1" w:styleId="NotedebasdepageCar">
    <w:name w:val="Note de bas de page Car"/>
    <w:link w:val="Notedebasdepage"/>
    <w:rsid w:val="00C9150B"/>
    <w:rPr>
      <w:rFonts w:ascii="Liberation Sans" w:hAnsi="Liberation Sans"/>
    </w:rPr>
  </w:style>
  <w:style w:type="character" w:styleId="Appelnotedebasdep">
    <w:name w:val="footnote reference"/>
    <w:rsid w:val="00C9150B"/>
    <w:rPr>
      <w:rFonts w:cs="Times New Roman"/>
      <w:vertAlign w:val="superscript"/>
    </w:rPr>
  </w:style>
  <w:style w:type="paragraph" w:styleId="Sous-titre">
    <w:name w:val="Subtitle"/>
    <w:basedOn w:val="Normal"/>
    <w:next w:val="Normal"/>
    <w:link w:val="Sous-titreCar"/>
    <w:qFormat/>
    <w:rsid w:val="00C9150B"/>
    <w:pPr>
      <w:spacing w:after="60"/>
      <w:jc w:val="center"/>
      <w:outlineLvl w:val="1"/>
    </w:pPr>
    <w:rPr>
      <w:rFonts w:ascii="Cambria" w:hAnsi="Cambria"/>
      <w:sz w:val="24"/>
      <w:szCs w:val="24"/>
    </w:rPr>
  </w:style>
  <w:style w:type="character" w:customStyle="1" w:styleId="Sous-titreCar">
    <w:name w:val="Sous-titre Car"/>
    <w:link w:val="Sous-titre"/>
    <w:rsid w:val="00C9150B"/>
    <w:rPr>
      <w:rFonts w:ascii="Cambria" w:hAnsi="Cambria"/>
      <w:sz w:val="24"/>
      <w:szCs w:val="24"/>
    </w:rPr>
  </w:style>
  <w:style w:type="paragraph" w:customStyle="1" w:styleId="Date10">
    <w:name w:val="Date1"/>
    <w:basedOn w:val="Normal"/>
    <w:rsid w:val="00491F31"/>
    <w:pPr>
      <w:overflowPunct w:val="0"/>
      <w:autoSpaceDE w:val="0"/>
      <w:autoSpaceDN w:val="0"/>
      <w:adjustRightInd w:val="0"/>
      <w:spacing w:line="260" w:lineRule="exact"/>
      <w:ind w:left="3969"/>
      <w:textAlignment w:val="baseline"/>
    </w:pPr>
    <w:rPr>
      <w:rFonts w:ascii="Franklin Gothic ExtraCond" w:hAnsi="Franklin Gothic ExtraCond"/>
      <w:spacing w:val="10"/>
      <w:kern w:val="20"/>
      <w:sz w:val="20"/>
    </w:rPr>
  </w:style>
  <w:style w:type="paragraph" w:styleId="Date">
    <w:name w:val="Date"/>
    <w:basedOn w:val="Normal"/>
    <w:next w:val="Normal"/>
    <w:link w:val="DateCar"/>
    <w:uiPriority w:val="99"/>
    <w:unhideWhenUsed/>
    <w:rsid w:val="00491F31"/>
    <w:pPr>
      <w:spacing w:line="192" w:lineRule="atLeast"/>
      <w:jc w:val="right"/>
    </w:pPr>
    <w:rPr>
      <w:rFonts w:ascii="Arial" w:eastAsia="Marianne" w:hAnsi="Arial"/>
      <w:sz w:val="16"/>
      <w:lang w:eastAsia="en-US"/>
    </w:rPr>
  </w:style>
  <w:style w:type="character" w:customStyle="1" w:styleId="DateCar">
    <w:name w:val="Date Car"/>
    <w:link w:val="Date"/>
    <w:uiPriority w:val="99"/>
    <w:rsid w:val="00491F31"/>
    <w:rPr>
      <w:rFonts w:ascii="Arial" w:eastAsia="Marianne" w:hAnsi="Arial"/>
      <w:sz w:val="16"/>
      <w:lang w:eastAsia="en-US"/>
    </w:rPr>
  </w:style>
  <w:style w:type="character" w:styleId="Marquedecommentaire">
    <w:name w:val="annotation reference"/>
    <w:basedOn w:val="Policepardfaut"/>
    <w:rsid w:val="00A317C6"/>
    <w:rPr>
      <w:sz w:val="16"/>
      <w:szCs w:val="16"/>
    </w:rPr>
  </w:style>
  <w:style w:type="paragraph" w:styleId="Commentaire">
    <w:name w:val="annotation text"/>
    <w:basedOn w:val="Normal"/>
    <w:link w:val="CommentaireCar"/>
    <w:rsid w:val="00A317C6"/>
    <w:rPr>
      <w:sz w:val="20"/>
    </w:rPr>
  </w:style>
  <w:style w:type="character" w:customStyle="1" w:styleId="CommentaireCar">
    <w:name w:val="Commentaire Car"/>
    <w:basedOn w:val="Policepardfaut"/>
    <w:link w:val="Commentaire"/>
    <w:rsid w:val="00A317C6"/>
    <w:rPr>
      <w:rFonts w:ascii="Liberation Sans" w:hAnsi="Liberation Sans"/>
    </w:rPr>
  </w:style>
  <w:style w:type="paragraph" w:styleId="Objetducommentaire">
    <w:name w:val="annotation subject"/>
    <w:basedOn w:val="Commentaire"/>
    <w:next w:val="Commentaire"/>
    <w:link w:val="ObjetducommentaireCar"/>
    <w:rsid w:val="00A317C6"/>
    <w:rPr>
      <w:b/>
      <w:bCs/>
    </w:rPr>
  </w:style>
  <w:style w:type="character" w:customStyle="1" w:styleId="ObjetducommentaireCar">
    <w:name w:val="Objet du commentaire Car"/>
    <w:basedOn w:val="CommentaireCar"/>
    <w:link w:val="Objetducommentaire"/>
    <w:rsid w:val="00A317C6"/>
    <w:rPr>
      <w:rFonts w:ascii="Liberation Sans" w:hAnsi="Liberation Sans"/>
      <w:b/>
      <w:bCs/>
    </w:rPr>
  </w:style>
  <w:style w:type="paragraph" w:customStyle="1" w:styleId="RedTxt">
    <w:name w:val="RedTxt"/>
    <w:basedOn w:val="Normal"/>
    <w:link w:val="RedTxtCar"/>
    <w:uiPriority w:val="99"/>
    <w:rsid w:val="00B5072F"/>
    <w:pPr>
      <w:keepLines/>
      <w:widowControl w:val="0"/>
      <w:autoSpaceDE w:val="0"/>
      <w:autoSpaceDN w:val="0"/>
      <w:adjustRightInd w:val="0"/>
    </w:pPr>
    <w:rPr>
      <w:rFonts w:ascii="Times New Roman" w:hAnsi="Times New Roman"/>
      <w:sz w:val="22"/>
      <w:szCs w:val="22"/>
    </w:rPr>
  </w:style>
  <w:style w:type="character" w:customStyle="1" w:styleId="RedTxtCar">
    <w:name w:val="RedTxt Car"/>
    <w:link w:val="RedTxt"/>
    <w:uiPriority w:val="99"/>
    <w:locked/>
    <w:rsid w:val="00B5072F"/>
    <w:rPr>
      <w:sz w:val="22"/>
      <w:szCs w:val="22"/>
    </w:rPr>
  </w:style>
  <w:style w:type="character" w:styleId="Mentionnonrsolue">
    <w:name w:val="Unresolved Mention"/>
    <w:basedOn w:val="Policepardfaut"/>
    <w:uiPriority w:val="99"/>
    <w:semiHidden/>
    <w:unhideWhenUsed/>
    <w:rsid w:val="0057356E"/>
    <w:rPr>
      <w:color w:val="605E5C"/>
      <w:shd w:val="clear" w:color="auto" w:fill="E1DFDD"/>
    </w:rPr>
  </w:style>
  <w:style w:type="paragraph" w:customStyle="1" w:styleId="Default">
    <w:name w:val="Default"/>
    <w:rsid w:val="009306AC"/>
    <w:pPr>
      <w:autoSpaceDE w:val="0"/>
      <w:autoSpaceDN w:val="0"/>
      <w:adjustRightInd w:val="0"/>
    </w:pPr>
    <w:rPr>
      <w:color w:val="000000"/>
      <w:sz w:val="24"/>
      <w:szCs w:val="24"/>
    </w:rPr>
  </w:style>
  <w:style w:type="paragraph" w:customStyle="1" w:styleId="Style1">
    <w:name w:val="Style1"/>
    <w:basedOn w:val="Normal"/>
    <w:rsid w:val="008E2783"/>
    <w:pPr>
      <w:numPr>
        <w:numId w:val="7"/>
      </w:numPr>
    </w:pPr>
    <w:rPr>
      <w:rFonts w:ascii="Arial" w:hAnsi="Arial"/>
      <w:sz w:val="22"/>
    </w:rPr>
  </w:style>
  <w:style w:type="paragraph" w:styleId="Paragraphedeliste">
    <w:name w:val="List Paragraph"/>
    <w:basedOn w:val="Normal"/>
    <w:uiPriority w:val="99"/>
    <w:qFormat/>
    <w:rsid w:val="00D07513"/>
    <w:pPr>
      <w:spacing w:before="240" w:after="240"/>
      <w:ind w:left="708" w:hanging="431"/>
      <w:jc w:val="both"/>
    </w:pPr>
  </w:style>
  <w:style w:type="character" w:customStyle="1" w:styleId="Titre2Car">
    <w:name w:val="Titre 2 Car"/>
    <w:aliases w:val="InterTitre Car,Titre 21 Car,t2.T2 Car,2 Car,2nd level Car,h2 Car,Header 2 Car,l2 Car,l21 Car,l22 Car,l23 Car,l24 Car,l25 Car,l211 Car,l221 Car,l231 Car,l241 Car,l26 Car,l212 Car,l222 Car,l232 Car,l242 Car,l27 Car,l213 Car,l223 Car,l233 Car"/>
    <w:link w:val="Titre2"/>
    <w:rsid w:val="00D07513"/>
    <w:rPr>
      <w:rFonts w:ascii="Arial Black" w:hAnsi="Arial Black"/>
      <w:caps/>
      <w:sz w:val="26"/>
    </w:rPr>
  </w:style>
  <w:style w:type="character" w:customStyle="1" w:styleId="Titre3Car">
    <w:name w:val="Titre 3 Car"/>
    <w:aliases w:val="Titre3 Car,Titre 31 Car,t3.T3 Car,3rd level Car,H3 Car,Titre6 Car,heading 3 Car,l3 Car,CT Car,h3 Car,Arial 12 Fett Car,T... Car,T3 Car,prop3 Car,h31 Car,h32 Car,h33 Car,h34 Car,h35 Car,h36 Car,h37 Car,h38 Car,h39 Car,h310 Car,h311 Car"/>
    <w:link w:val="Titre3"/>
    <w:locked/>
    <w:rsid w:val="005F0A99"/>
    <w:rPr>
      <w:rFonts w:ascii="Arial Black" w:hAnsi="Arial Black"/>
      <w:sz w:val="24"/>
    </w:rPr>
  </w:style>
  <w:style w:type="paragraph" w:styleId="Rvision">
    <w:name w:val="Revision"/>
    <w:hidden/>
    <w:uiPriority w:val="99"/>
    <w:semiHidden/>
    <w:rsid w:val="005F0650"/>
    <w:rPr>
      <w:rFonts w:ascii="Liberation Sans" w:hAnsi="Liberation San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99651">
      <w:bodyDiv w:val="1"/>
      <w:marLeft w:val="0"/>
      <w:marRight w:val="0"/>
      <w:marTop w:val="0"/>
      <w:marBottom w:val="0"/>
      <w:divBdr>
        <w:top w:val="none" w:sz="0" w:space="0" w:color="auto"/>
        <w:left w:val="none" w:sz="0" w:space="0" w:color="auto"/>
        <w:bottom w:val="none" w:sz="0" w:space="0" w:color="auto"/>
        <w:right w:val="none" w:sz="0" w:space="0" w:color="auto"/>
      </w:divBdr>
    </w:div>
    <w:div w:id="154417546">
      <w:bodyDiv w:val="1"/>
      <w:marLeft w:val="0"/>
      <w:marRight w:val="0"/>
      <w:marTop w:val="0"/>
      <w:marBottom w:val="0"/>
      <w:divBdr>
        <w:top w:val="none" w:sz="0" w:space="0" w:color="auto"/>
        <w:left w:val="none" w:sz="0" w:space="0" w:color="auto"/>
        <w:bottom w:val="none" w:sz="0" w:space="0" w:color="auto"/>
        <w:right w:val="none" w:sz="0" w:space="0" w:color="auto"/>
      </w:divBdr>
    </w:div>
    <w:div w:id="880021502">
      <w:bodyDiv w:val="1"/>
      <w:marLeft w:val="0"/>
      <w:marRight w:val="0"/>
      <w:marTop w:val="0"/>
      <w:marBottom w:val="0"/>
      <w:divBdr>
        <w:top w:val="none" w:sz="0" w:space="0" w:color="auto"/>
        <w:left w:val="none" w:sz="0" w:space="0" w:color="auto"/>
        <w:bottom w:val="none" w:sz="0" w:space="0" w:color="auto"/>
        <w:right w:val="none" w:sz="0" w:space="0" w:color="auto"/>
      </w:divBdr>
    </w:div>
    <w:div w:id="1526988938">
      <w:bodyDiv w:val="1"/>
      <w:marLeft w:val="0"/>
      <w:marRight w:val="0"/>
      <w:marTop w:val="0"/>
      <w:marBottom w:val="0"/>
      <w:divBdr>
        <w:top w:val="none" w:sz="0" w:space="0" w:color="auto"/>
        <w:left w:val="none" w:sz="0" w:space="0" w:color="auto"/>
        <w:bottom w:val="none" w:sz="0" w:space="0" w:color="auto"/>
        <w:right w:val="none" w:sz="0" w:space="0" w:color="auto"/>
      </w:divBdr>
    </w:div>
    <w:div w:id="1532302798">
      <w:bodyDiv w:val="1"/>
      <w:marLeft w:val="0"/>
      <w:marRight w:val="0"/>
      <w:marTop w:val="0"/>
      <w:marBottom w:val="0"/>
      <w:divBdr>
        <w:top w:val="none" w:sz="0" w:space="0" w:color="auto"/>
        <w:left w:val="none" w:sz="0" w:space="0" w:color="auto"/>
        <w:bottom w:val="none" w:sz="0" w:space="0" w:color="auto"/>
        <w:right w:val="none" w:sz="0" w:space="0" w:color="auto"/>
      </w:divBdr>
    </w:div>
    <w:div w:id="203202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file:///C:\Temp\Temp1_DCE_partiel_PA_DOM-18511.zip\PA_DOM-18511\%0dhttp:\www.economie.gouv.fr\daj\formulaires-declaration-du-candida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chorus-pro.gouv.fr" TargetMode="External"/><Relationship Id="rId2" Type="http://schemas.openxmlformats.org/officeDocument/2006/relationships/numbering" Target="numbering.xml"/><Relationship Id="rId16" Type="http://schemas.openxmlformats.org/officeDocument/2006/relationships/hyperlink" Target="https://www.e-attestations.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5.emf"/></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hyperlink" Target="mailto:marie-jose.bonnet@aviation-civile.gouv.fr" TargetMode="External"/><Relationship Id="rId2" Type="http://schemas.openxmlformats.org/officeDocument/2006/relationships/image" Target="media/image4.png"/><Relationship Id="rId1" Type="http://schemas.openxmlformats.org/officeDocument/2006/relationships/image" Target="media/image3.jpeg"/><Relationship Id="rId4" Type="http://schemas.openxmlformats.org/officeDocument/2006/relationships/hyperlink" Target="mailto:marie-jose.bonnet@aviation-civile.gouv.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e-jose.bonnet\AppData\Roaming\Microsoft\Templates\Document%20standard.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D49F6D-506E-4EA6-B909-5BD0ED28C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 standard.dotm</Template>
  <TotalTime>15</TotalTime>
  <Pages>28</Pages>
  <Words>8772</Words>
  <Characters>48246</Characters>
  <Application>Microsoft Office Word</Application>
  <DocSecurity>0</DocSecurity>
  <Lines>402</Lines>
  <Paragraphs>113</Paragraphs>
  <ScaleCrop>false</ScaleCrop>
  <HeadingPairs>
    <vt:vector size="2" baseType="variant">
      <vt:variant>
        <vt:lpstr>Titre</vt:lpstr>
      </vt:variant>
      <vt:variant>
        <vt:i4>1</vt:i4>
      </vt:variant>
    </vt:vector>
  </HeadingPairs>
  <TitlesOfParts>
    <vt:vector size="1" baseType="lpstr">
      <vt:lpstr>Actions pour la transition écologique et la réalisation de bilan des émissions de gaz à effet de serre</vt:lpstr>
    </vt:vector>
  </TitlesOfParts>
  <Company>DGAC</Company>
  <LinksUpToDate>false</LinksUpToDate>
  <CharactersWithSpaces>56905</CharactersWithSpaces>
  <SharedDoc>false</SharedDoc>
  <HLinks>
    <vt:vector size="54" baseType="variant">
      <vt:variant>
        <vt:i4>2162758</vt:i4>
      </vt:variant>
      <vt:variant>
        <vt:i4>416</vt:i4>
      </vt:variant>
      <vt:variant>
        <vt:i4>0</vt:i4>
      </vt:variant>
      <vt:variant>
        <vt:i4>5</vt:i4>
      </vt:variant>
      <vt:variant>
        <vt:lpwstr>C:\Temp\Temp1_DCE_partiel_PA_DOM-18511.zip\PA_DOM-18511\_x000d_http:\www.economie.gouv.fr\daj\formulaires-declaration-du-candidat</vt:lpwstr>
      </vt:variant>
      <vt:variant>
        <vt:lpwstr/>
      </vt:variant>
      <vt:variant>
        <vt:i4>7536744</vt:i4>
      </vt:variant>
      <vt:variant>
        <vt:i4>338</vt:i4>
      </vt:variant>
      <vt:variant>
        <vt:i4>0</vt:i4>
      </vt:variant>
      <vt:variant>
        <vt:i4>5</vt:i4>
      </vt:variant>
      <vt:variant>
        <vt:lpwstr>http://www.chorus-pro.gouv.fr/</vt:lpwstr>
      </vt:variant>
      <vt:variant>
        <vt:lpwstr/>
      </vt:variant>
      <vt:variant>
        <vt:i4>721018</vt:i4>
      </vt:variant>
      <vt:variant>
        <vt:i4>335</vt:i4>
      </vt:variant>
      <vt:variant>
        <vt:i4>0</vt:i4>
      </vt:variant>
      <vt:variant>
        <vt:i4>5</vt:i4>
      </vt:variant>
      <vt:variant>
        <vt:lpwstr>mailto:olivier.crot@aviation-civile.gouv.fr</vt:lpwstr>
      </vt:variant>
      <vt:variant>
        <vt:lpwstr/>
      </vt:variant>
      <vt:variant>
        <vt:i4>2424860</vt:i4>
      </vt:variant>
      <vt:variant>
        <vt:i4>332</vt:i4>
      </vt:variant>
      <vt:variant>
        <vt:i4>0</vt:i4>
      </vt:variant>
      <vt:variant>
        <vt:i4>5</vt:i4>
      </vt:variant>
      <vt:variant>
        <vt:lpwstr>mailto:jean-michel.bourguignon@aviation-civile.gouv.fr</vt:lpwstr>
      </vt:variant>
      <vt:variant>
        <vt:lpwstr/>
      </vt:variant>
      <vt:variant>
        <vt:i4>6488075</vt:i4>
      </vt:variant>
      <vt:variant>
        <vt:i4>329</vt:i4>
      </vt:variant>
      <vt:variant>
        <vt:i4>0</vt:i4>
      </vt:variant>
      <vt:variant>
        <vt:i4>5</vt:i4>
      </vt:variant>
      <vt:variant>
        <vt:lpwstr>mailto:michele.doriac@aviation-civile.gouv.fr</vt:lpwstr>
      </vt:variant>
      <vt:variant>
        <vt:lpwstr/>
      </vt:variant>
      <vt:variant>
        <vt:i4>2359371</vt:i4>
      </vt:variant>
      <vt:variant>
        <vt:i4>326</vt:i4>
      </vt:variant>
      <vt:variant>
        <vt:i4>0</vt:i4>
      </vt:variant>
      <vt:variant>
        <vt:i4>5</vt:i4>
      </vt:variant>
      <vt:variant>
        <vt:lpwstr>mailto:patricia.vankeerberghen@aviation-civile.gouv.fr</vt:lpwstr>
      </vt:variant>
      <vt:variant>
        <vt:lpwstr/>
      </vt:variant>
      <vt:variant>
        <vt:i4>6684772</vt:i4>
      </vt:variant>
      <vt:variant>
        <vt:i4>248</vt:i4>
      </vt:variant>
      <vt:variant>
        <vt:i4>0</vt:i4>
      </vt:variant>
      <vt:variant>
        <vt:i4>5</vt:i4>
      </vt:variant>
      <vt:variant>
        <vt:lpwstr>https://www.e-attestations.com/</vt:lpwstr>
      </vt:variant>
      <vt:variant>
        <vt:lpwstr/>
      </vt:variant>
      <vt:variant>
        <vt:i4>6684772</vt:i4>
      </vt:variant>
      <vt:variant>
        <vt:i4>245</vt:i4>
      </vt:variant>
      <vt:variant>
        <vt:i4>0</vt:i4>
      </vt:variant>
      <vt:variant>
        <vt:i4>5</vt:i4>
      </vt:variant>
      <vt:variant>
        <vt:lpwstr>https://www.e-attestations.com/</vt:lpwstr>
      </vt:variant>
      <vt:variant>
        <vt:lpwstr/>
      </vt:variant>
      <vt:variant>
        <vt:i4>5177460</vt:i4>
      </vt:variant>
      <vt:variant>
        <vt:i4>9</vt:i4>
      </vt:variant>
      <vt:variant>
        <vt:i4>0</vt:i4>
      </vt:variant>
      <vt:variant>
        <vt:i4>5</vt:i4>
      </vt:variant>
      <vt:variant>
        <vt:lpwstr>mailto:marie-jose.bonnet@aviation-civile.gouv.fr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Actions pour la transition écologique et la réalisation de bilan des émissions de gaz à effet de serre</dc:title>
  <dc:subject>CONTRAT</dc:subject>
  <dc:creator>Marie-José BONNET</dc:creator>
  <cp:keywords/>
  <cp:lastModifiedBy>Marie-Jose Bonnet</cp:lastModifiedBy>
  <cp:revision>11</cp:revision>
  <cp:lastPrinted>2024-10-07T13:19:00Z</cp:lastPrinted>
  <dcterms:created xsi:type="dcterms:W3CDTF">2024-10-17T12:29:00Z</dcterms:created>
  <dcterms:modified xsi:type="dcterms:W3CDTF">2024-10-21T08:44:00Z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éléphone">
    <vt:lpwstr>+33 (0) 562 14 </vt:lpwstr>
  </property>
  <property fmtid="{D5CDD505-2E9C-101B-9397-08002B2CF9AE}" pid="3" name="Référence">
    <vt:lpwstr>MPA_24-21037</vt:lpwstr>
  </property>
  <property fmtid="{D5CDD505-2E9C-101B-9397-08002B2CF9AE}" pid="4" name="Date de correspondance">
    <vt:lpwstr> </vt:lpwstr>
  </property>
  <property fmtid="{D5CDD505-2E9C-101B-9397-08002B2CF9AE}" pid="5" name="Objet">
    <vt:lpwstr/>
  </property>
  <property fmtid="{D5CDD505-2E9C-101B-9397-08002B2CF9AE}" pid="6" name="Pièces jointes">
    <vt:lpwstr/>
  </property>
  <property fmtid="{D5CDD505-2E9C-101B-9397-08002B2CF9AE}" pid="7" name="Entité">
    <vt:lpwstr>DTI/</vt:lpwstr>
  </property>
  <property fmtid="{D5CDD505-2E9C-101B-9397-08002B2CF9AE}" pid="8" name="Typologie">
    <vt:lpwstr>Note interne</vt:lpwstr>
  </property>
  <property fmtid="{D5CDD505-2E9C-101B-9397-08002B2CF9AE}" pid="9" name="Bloc signature local">
    <vt:lpwstr/>
  </property>
  <property fmtid="{D5CDD505-2E9C-101B-9397-08002B2CF9AE}" pid="10" name="Téléphone secrétariat">
    <vt:lpwstr>+33 (0) 562 14 52 01 - 52 02</vt:lpwstr>
  </property>
  <property fmtid="{D5CDD505-2E9C-101B-9397-08002B2CF9AE}" pid="11" name="Télécopie secrétariat">
    <vt:lpwstr>+33 (0) 562 14 52 10 - 52 11</vt:lpwstr>
  </property>
  <property fmtid="{D5CDD505-2E9C-101B-9397-08002B2CF9AE}" pid="12" name="Adressé à">
    <vt:lpwstr/>
  </property>
  <property fmtid="{D5CDD505-2E9C-101B-9397-08002B2CF9AE}" pid="13" name="Copie à">
    <vt:lpwstr/>
  </property>
  <property fmtid="{D5CDD505-2E9C-101B-9397-08002B2CF9AE}" pid="14" name="Bloc signature direction">
    <vt:lpwstr>Direction</vt:lpwstr>
  </property>
  <property fmtid="{D5CDD505-2E9C-101B-9397-08002B2CF9AE}" pid="15" name="MonTitre">
    <vt:lpwstr>Actions pour la transition écologique et la réalisation de bilan des émissions de gaz à effet de serre</vt:lpwstr>
  </property>
  <property fmtid="{D5CDD505-2E9C-101B-9397-08002B2CF9AE}" pid="16" name="MonSujet">
    <vt:lpwstr>CONTRAT</vt:lpwstr>
  </property>
  <property fmtid="{D5CDD505-2E9C-101B-9397-08002B2CF9AE}" pid="17" name="Projet">
    <vt:lpwstr>MPA_24-21037</vt:lpwstr>
  </property>
  <property fmtid="{D5CDD505-2E9C-101B-9397-08002B2CF9AE}" pid="18" name="Version">
    <vt:lpwstr>V1R1</vt:lpwstr>
  </property>
  <property fmtid="{D5CDD505-2E9C-101B-9397-08002B2CF9AE}" pid="19" name="Date de version">
    <vt:lpwstr>17/10/2024</vt:lpwstr>
  </property>
  <property fmtid="{D5CDD505-2E9C-101B-9397-08002B2CF9AE}" pid="20" name="Langue">
    <vt:lpwstr>Française</vt:lpwstr>
  </property>
  <property fmtid="{D5CDD505-2E9C-101B-9397-08002B2CF9AE}" pid="21" name="Typologie de document">
    <vt:lpwstr>MARCHE</vt:lpwstr>
  </property>
  <property fmtid="{D5CDD505-2E9C-101B-9397-08002B2CF9AE}" pid="22" name="Entité ">
    <vt:lpwstr>DTI</vt:lpwstr>
  </property>
  <property fmtid="{D5CDD505-2E9C-101B-9397-08002B2CF9AE}" pid="23" name="MonAuteur">
    <vt:lpwstr>Marie-José BONNET</vt:lpwstr>
  </property>
</Properties>
</file>