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D05" w:rsidRDefault="00577316">
      <w:pPr>
        <w:spacing w:before="0"/>
        <w:rPr>
          <w:rFonts w:ascii="Arial Narrow" w:hAnsi="Arial Narrow" w:cs="Arial"/>
        </w:rPr>
      </w:pPr>
      <w:bookmarkStart w:id="0" w:name="_GoBack"/>
      <w:bookmarkEnd w:id="0"/>
      <w:r>
        <w:t xml:space="preserve"> </w:t>
      </w: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F50D05">
      <w:pPr>
        <w:pStyle w:val="En-tte"/>
        <w:tabs>
          <w:tab w:val="clear" w:pos="4536"/>
          <w:tab w:val="clear" w:pos="9072"/>
        </w:tabs>
        <w:spacing w:before="0"/>
        <w:rPr>
          <w:rFonts w:ascii="Arial Narrow" w:hAnsi="Arial Narrow" w:cs="Arial"/>
        </w:rPr>
      </w:pPr>
    </w:p>
    <w:p w:rsidR="00F50D05" w:rsidRDefault="00577316">
      <w:pPr>
        <w:pStyle w:val="En-tte"/>
        <w:spacing w:before="0"/>
        <w:jc w:val="right"/>
        <w:rPr>
          <w:rFonts w:cs="Arial"/>
          <w:b/>
          <w:color w:val="808080"/>
          <w:sz w:val="52"/>
          <w:lang w:eastAsia="ar-SA"/>
        </w:rPr>
      </w:pPr>
      <w:r>
        <w:rPr>
          <w:rFonts w:cs="Arial"/>
          <w:b/>
          <w:color w:val="808080"/>
          <w:sz w:val="52"/>
          <w:lang w:eastAsia="ar-SA"/>
        </w:rPr>
        <w:t>Marché subséquent n°</w:t>
      </w:r>
      <w:r w:rsidR="00610ECB">
        <w:rPr>
          <w:rFonts w:cs="Arial"/>
          <w:b/>
          <w:color w:val="808080"/>
          <w:sz w:val="52"/>
          <w:lang w:eastAsia="ar-SA"/>
        </w:rPr>
        <w:t>3</w:t>
      </w:r>
      <w:r>
        <w:rPr>
          <w:rFonts w:cs="Arial"/>
          <w:b/>
          <w:color w:val="808080"/>
          <w:sz w:val="52"/>
          <w:lang w:eastAsia="ar-SA"/>
        </w:rPr>
        <w:t xml:space="preserve"> à l’accord-cadre MP24-25</w:t>
      </w:r>
    </w:p>
    <w:p w:rsidR="00F50D05" w:rsidRDefault="00F50D05">
      <w:pPr>
        <w:pStyle w:val="En-tte"/>
        <w:tabs>
          <w:tab w:val="clear" w:pos="4536"/>
          <w:tab w:val="clear" w:pos="9072"/>
        </w:tabs>
        <w:spacing w:before="0"/>
        <w:rPr>
          <w:rFonts w:ascii="Arial Narrow" w:hAnsi="Arial Narrow" w:cs="Arial"/>
        </w:rPr>
      </w:pPr>
    </w:p>
    <w:p w:rsidR="00F50D05" w:rsidRDefault="00577316">
      <w:pPr>
        <w:spacing w:before="0"/>
        <w:jc w:val="right"/>
        <w:rPr>
          <w:rFonts w:cs="Arial"/>
          <w:b/>
          <w:color w:val="808080"/>
          <w:sz w:val="52"/>
          <w:lang w:eastAsia="ar-SA"/>
        </w:rPr>
      </w:pPr>
      <w:r>
        <w:rPr>
          <w:rFonts w:cs="Arial"/>
          <w:b/>
          <w:color w:val="808080"/>
          <w:sz w:val="52"/>
          <w:lang w:eastAsia="ar-SA"/>
        </w:rPr>
        <w:t>Cadre de Réponse Technique</w:t>
      </w:r>
    </w:p>
    <w:p w:rsidR="00F50D05" w:rsidRDefault="00577316">
      <w:pPr>
        <w:pStyle w:val="Standard"/>
        <w:jc w:val="right"/>
        <w:rPr>
          <w:rFonts w:cs="Arial"/>
          <w:b/>
          <w:i/>
          <w:color w:val="7F7F7F" w:themeColor="text1" w:themeTint="80"/>
          <w:sz w:val="32"/>
          <w:szCs w:val="32"/>
        </w:rPr>
      </w:pPr>
      <w:r>
        <w:rPr>
          <w:rFonts w:cs="Arial"/>
          <w:b/>
          <w:i/>
          <w:color w:val="7F7F7F" w:themeColor="text1" w:themeTint="80"/>
          <w:sz w:val="32"/>
          <w:szCs w:val="32"/>
        </w:rPr>
        <w:t>Annexe au règlement de consultation</w:t>
      </w:r>
    </w:p>
    <w:p w:rsidR="00F50D05" w:rsidRDefault="00F50D05">
      <w:pPr>
        <w:pStyle w:val="Standard"/>
        <w:jc w:val="right"/>
        <w:rPr>
          <w:rFonts w:cs="Arial"/>
          <w:sz w:val="52"/>
        </w:rPr>
      </w:pPr>
    </w:p>
    <w:p w:rsidR="00F50D05" w:rsidRDefault="00577316">
      <w:pPr>
        <w:pStyle w:val="Standard"/>
        <w:jc w:val="right"/>
        <w:rPr>
          <w:rFonts w:cs="Arial"/>
          <w:b/>
          <w:sz w:val="24"/>
        </w:rPr>
      </w:pPr>
      <w:r>
        <w:rPr>
          <w:rFonts w:cs="Arial"/>
          <w:b/>
          <w:sz w:val="56"/>
        </w:rPr>
        <w:t>24</w:t>
      </w:r>
      <w:r w:rsidR="008021C9">
        <w:rPr>
          <w:rFonts w:cs="Arial"/>
          <w:b/>
          <w:sz w:val="56"/>
        </w:rPr>
        <w:t>MS25</w:t>
      </w:r>
      <w:r w:rsidR="00610ECB">
        <w:rPr>
          <w:rFonts w:cs="Arial"/>
          <w:b/>
          <w:sz w:val="56"/>
        </w:rPr>
        <w:t>S3</w:t>
      </w: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F50D05">
      <w:pPr>
        <w:pStyle w:val="Standard"/>
        <w:jc w:val="center"/>
        <w:rPr>
          <w:rFonts w:cs="Arial"/>
          <w:b/>
          <w:sz w:val="24"/>
        </w:rPr>
      </w:pPr>
    </w:p>
    <w:p w:rsidR="00F50D05" w:rsidRDefault="00577316">
      <w:pPr>
        <w:spacing w:before="0"/>
        <w:jc w:val="left"/>
        <w:rPr>
          <w:b/>
          <w:color w:val="164974"/>
          <w:sz w:val="28"/>
          <w:lang w:eastAsia="ar-SA"/>
        </w:rPr>
      </w:pPr>
      <w:r>
        <w:rPr>
          <w:b/>
          <w:color w:val="164974"/>
          <w:sz w:val="28"/>
          <w:lang w:eastAsia="ar-SA"/>
        </w:rPr>
        <w:t>Acheteur :</w:t>
      </w:r>
    </w:p>
    <w:p w:rsidR="00F50D05" w:rsidRDefault="00577316">
      <w:pPr>
        <w:tabs>
          <w:tab w:val="left" w:pos="6597"/>
        </w:tabs>
        <w:spacing w:before="0"/>
        <w:jc w:val="left"/>
        <w:rPr>
          <w:color w:val="164974"/>
          <w:sz w:val="24"/>
          <w:szCs w:val="24"/>
          <w:lang w:eastAsia="ar-SA"/>
        </w:rPr>
      </w:pPr>
      <w:r>
        <w:rPr>
          <w:color w:val="164974"/>
          <w:sz w:val="24"/>
          <w:szCs w:val="24"/>
          <w:lang w:eastAsia="ar-SA"/>
        </w:rPr>
        <w:t>Agence de services et de paiement (ASP)</w:t>
      </w:r>
      <w:r>
        <w:rPr>
          <w:color w:val="164974"/>
          <w:sz w:val="24"/>
          <w:szCs w:val="24"/>
          <w:lang w:eastAsia="ar-SA"/>
        </w:rPr>
        <w:tab/>
      </w:r>
    </w:p>
    <w:p w:rsidR="00F50D05" w:rsidRDefault="00577316">
      <w:pPr>
        <w:tabs>
          <w:tab w:val="left" w:pos="6597"/>
        </w:tabs>
        <w:spacing w:before="0"/>
        <w:jc w:val="left"/>
        <w:rPr>
          <w:color w:val="164974"/>
          <w:sz w:val="24"/>
          <w:szCs w:val="24"/>
          <w:lang w:eastAsia="ar-SA"/>
        </w:rPr>
      </w:pPr>
      <w:r>
        <w:rPr>
          <w:color w:val="164974"/>
          <w:sz w:val="24"/>
          <w:szCs w:val="24"/>
          <w:lang w:eastAsia="ar-SA"/>
        </w:rPr>
        <w:t>2, rue du Maupas</w:t>
      </w:r>
    </w:p>
    <w:p w:rsidR="00F50D05" w:rsidRDefault="00577316">
      <w:pPr>
        <w:tabs>
          <w:tab w:val="left" w:pos="6597"/>
        </w:tabs>
        <w:spacing w:before="0"/>
        <w:jc w:val="left"/>
        <w:rPr>
          <w:color w:val="164974"/>
          <w:sz w:val="24"/>
          <w:szCs w:val="24"/>
          <w:lang w:eastAsia="ar-SA"/>
        </w:rPr>
      </w:pPr>
      <w:r>
        <w:rPr>
          <w:color w:val="164974"/>
          <w:sz w:val="24"/>
          <w:szCs w:val="24"/>
          <w:lang w:eastAsia="ar-SA"/>
        </w:rPr>
        <w:t>87040 LIMOGES cedex 1</w:t>
      </w:r>
    </w:p>
    <w:p w:rsidR="00F50D05" w:rsidRDefault="00F50D05">
      <w:pPr>
        <w:pStyle w:val="Standard"/>
        <w:ind w:left="0"/>
        <w:rPr>
          <w:rFonts w:cs="Arial"/>
        </w:rPr>
      </w:pPr>
    </w:p>
    <w:p w:rsidR="00F50D05" w:rsidRDefault="00F50D05">
      <w:pPr>
        <w:pStyle w:val="En-tte"/>
        <w:spacing w:before="0"/>
        <w:rPr>
          <w:rFonts w:cs="Arial"/>
        </w:rPr>
      </w:pPr>
    </w:p>
    <w:tbl>
      <w:tblPr>
        <w:tblW w:w="9212"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 w:type="dxa"/>
          <w:right w:w="10" w:type="dxa"/>
        </w:tblCellMar>
        <w:tblLook w:val="04A0" w:firstRow="1" w:lastRow="0" w:firstColumn="1" w:lastColumn="0" w:noHBand="0" w:noVBand="1"/>
      </w:tblPr>
      <w:tblGrid>
        <w:gridCol w:w="9212"/>
      </w:tblGrid>
      <w:tr w:rsidR="00F50D05">
        <w:trPr>
          <w:trHeight w:val="596"/>
        </w:trPr>
        <w:tc>
          <w:tcPr>
            <w:tcW w:w="9212" w:type="dxa"/>
            <w:tcMar>
              <w:top w:w="0" w:type="dxa"/>
              <w:left w:w="70" w:type="dxa"/>
              <w:bottom w:w="0" w:type="dxa"/>
              <w:right w:w="70" w:type="dxa"/>
            </w:tcMar>
            <w:vAlign w:val="center"/>
          </w:tcPr>
          <w:p w:rsidR="00F50D05" w:rsidRDefault="00577316">
            <w:pPr>
              <w:spacing w:before="0"/>
              <w:jc w:val="left"/>
              <w:rPr>
                <w:sz w:val="22"/>
                <w:szCs w:val="22"/>
              </w:rPr>
            </w:pPr>
            <w:r>
              <w:rPr>
                <w:b/>
                <w:sz w:val="22"/>
                <w:lang w:eastAsia="ar-SA"/>
              </w:rPr>
              <w:t>Objet de la consultation </w:t>
            </w:r>
            <w:r w:rsidR="00610ECB">
              <w:rPr>
                <w:rFonts w:cs="Arial"/>
                <w:sz w:val="22"/>
                <w:szCs w:val="22"/>
              </w:rPr>
              <w:t>Assistance à l’administration système et infrastructure du système d’information de l’ASP</w:t>
            </w:r>
            <w:r w:rsidR="00610ECB">
              <w:rPr>
                <w:b/>
                <w:sz w:val="22"/>
                <w:lang w:eastAsia="ar-SA"/>
              </w:rPr>
              <w:t xml:space="preserve"> </w:t>
            </w:r>
            <w:r>
              <w:rPr>
                <w:b/>
                <w:sz w:val="22"/>
                <w:lang w:eastAsia="ar-SA"/>
              </w:rPr>
              <w:fldChar w:fldCharType="begin"/>
            </w:r>
            <w:r>
              <w:rPr>
                <w:b/>
                <w:sz w:val="22"/>
                <w:lang w:eastAsia="ar-SA"/>
              </w:rPr>
              <w:instrText xml:space="preserve"> FILLIN "" </w:instrText>
            </w:r>
            <w:r>
              <w:rPr>
                <w:b/>
                <w:sz w:val="22"/>
                <w:lang w:eastAsia="ar-SA"/>
              </w:rPr>
              <w:fldChar w:fldCharType="end"/>
            </w:r>
          </w:p>
        </w:tc>
      </w:tr>
    </w:tbl>
    <w:p w:rsidR="00F50D05" w:rsidRDefault="00577316">
      <w:pPr>
        <w:spacing w:before="0"/>
        <w:jc w:val="center"/>
        <w:rPr>
          <w:rFonts w:cs="Arial"/>
          <w:b/>
          <w:sz w:val="28"/>
          <w:szCs w:val="28"/>
          <w:u w:val="single"/>
        </w:rPr>
      </w:pPr>
      <w:r>
        <w:rPr>
          <w:rFonts w:ascii="Arial Narrow" w:hAnsi="Arial Narrow"/>
        </w:rPr>
        <w:br w:type="page" w:clear="all"/>
      </w:r>
      <w:r>
        <w:rPr>
          <w:rFonts w:cs="Arial"/>
          <w:b/>
          <w:sz w:val="28"/>
          <w:szCs w:val="28"/>
          <w:u w:val="single"/>
        </w:rPr>
        <w:lastRenderedPageBreak/>
        <w:t>Préambule</w:t>
      </w:r>
    </w:p>
    <w:p w:rsidR="00F50D05" w:rsidRDefault="00F50D05">
      <w:pPr>
        <w:spacing w:before="0"/>
        <w:jc w:val="center"/>
        <w:rPr>
          <w:rFonts w:cs="Arial"/>
          <w:b/>
          <w:sz w:val="28"/>
          <w:szCs w:val="28"/>
          <w:u w:val="single"/>
        </w:rPr>
      </w:pPr>
    </w:p>
    <w:p w:rsidR="00F50D05" w:rsidRDefault="00F50D05">
      <w:pPr>
        <w:spacing w:before="0"/>
        <w:rPr>
          <w:rFonts w:cs="Arial"/>
        </w:rPr>
      </w:pPr>
    </w:p>
    <w:p w:rsidR="00F50D05" w:rsidRDefault="00577316">
      <w:pPr>
        <w:spacing w:before="0"/>
        <w:rPr>
          <w:rFonts w:cs="Arial"/>
          <w:b/>
        </w:rPr>
      </w:pPr>
      <w:r>
        <w:rPr>
          <w:rFonts w:cs="Arial"/>
          <w:b/>
        </w:rPr>
        <w:t>Le présent cadre de réponse technique (CRT) est un document à compléter obligatoirement par les soumissionnaires et à joindre à l’offre.</w:t>
      </w:r>
    </w:p>
    <w:p w:rsidR="00F50D05" w:rsidRDefault="00F50D05">
      <w:pPr>
        <w:spacing w:before="0"/>
        <w:rPr>
          <w:rFonts w:cs="Arial"/>
        </w:rPr>
      </w:pPr>
    </w:p>
    <w:p w:rsidR="00F50D05" w:rsidRDefault="00577316">
      <w:pPr>
        <w:spacing w:before="0"/>
        <w:rPr>
          <w:rFonts w:cs="Arial"/>
        </w:rPr>
      </w:pPr>
      <w:r>
        <w:rPr>
          <w:rFonts w:cs="Arial"/>
        </w:rPr>
        <w:t>La production de ce cadre de mémoire technique complété est une exigence spécifiée au règlement de la consultation.</w:t>
      </w:r>
    </w:p>
    <w:p w:rsidR="008021C9" w:rsidRDefault="008021C9">
      <w:pPr>
        <w:spacing w:before="0"/>
        <w:rPr>
          <w:rFonts w:cs="Arial"/>
        </w:rPr>
      </w:pPr>
    </w:p>
    <w:p w:rsidR="008021C9" w:rsidRPr="006269E7" w:rsidRDefault="008021C9" w:rsidP="008021C9">
      <w:pPr>
        <w:rPr>
          <w:rFonts w:cs="Arial"/>
          <w:b/>
        </w:rPr>
      </w:pPr>
      <w:r w:rsidRPr="00FD2C4F">
        <w:rPr>
          <w:rFonts w:cs="Arial"/>
          <w:b/>
        </w:rPr>
        <w:t xml:space="preserve">Dans la mesure où le cadre, le déroulé et l’intitulé des chapitres attendus est présent, la production d’un document indépendant du cadre </w:t>
      </w:r>
      <w:proofErr w:type="spellStart"/>
      <w:r w:rsidRPr="00FD2C4F">
        <w:rPr>
          <w:rFonts w:cs="Arial"/>
          <w:b/>
        </w:rPr>
        <w:t>word</w:t>
      </w:r>
      <w:proofErr w:type="spellEnd"/>
      <w:r w:rsidRPr="00FD2C4F">
        <w:rPr>
          <w:rFonts w:cs="Arial"/>
          <w:b/>
        </w:rPr>
        <w:t xml:space="preserve"> proposé est possible.</w:t>
      </w:r>
    </w:p>
    <w:p w:rsidR="00F50D05" w:rsidRDefault="00F50D05">
      <w:pPr>
        <w:spacing w:before="0"/>
        <w:rPr>
          <w:rFonts w:cs="Arial"/>
        </w:rPr>
      </w:pPr>
    </w:p>
    <w:p w:rsidR="00F50D05" w:rsidRDefault="00577316">
      <w:pPr>
        <w:spacing w:before="0"/>
        <w:rPr>
          <w:rFonts w:cs="Arial"/>
        </w:rPr>
      </w:pPr>
      <w:r>
        <w:rPr>
          <w:rFonts w:cs="Arial"/>
        </w:rPr>
        <w:t xml:space="preserve">En effet, le présent cadre de mémoire technique a été élaboré spécifiquement pour cette consultation. Il a pour objet de donner toutes les indications utiles permettant </w:t>
      </w:r>
      <w:r>
        <w:rPr>
          <w:rFonts w:cs="Arial"/>
          <w:b/>
        </w:rPr>
        <w:t>d’apprécier la valeur technique de l’offre</w:t>
      </w:r>
      <w:r>
        <w:rPr>
          <w:rFonts w:cs="Arial"/>
        </w:rPr>
        <w:t xml:space="preserve"> de chaque soumissionnaire, afin de procéder à l’évaluation et à la notation des  critères selon le barème défini au règlement de la consultation.</w:t>
      </w:r>
    </w:p>
    <w:p w:rsidR="00F50D05" w:rsidRDefault="00F50D05">
      <w:pPr>
        <w:spacing w:before="0"/>
        <w:rPr>
          <w:rFonts w:cs="Arial"/>
        </w:rPr>
      </w:pPr>
    </w:p>
    <w:p w:rsidR="00F50D05" w:rsidRDefault="00577316">
      <w:pPr>
        <w:spacing w:before="0"/>
        <w:rPr>
          <w:rFonts w:cs="Arial"/>
        </w:rPr>
      </w:pPr>
      <w:r>
        <w:rPr>
          <w:rFonts w:cs="Arial"/>
        </w:rPr>
        <w:t>Le présent cadre de mémoire technique, éventuellement adapté et précisé après mise au point du marché, sera contractualisé dans le cadre du marché. Les indications fournies sont opposables.</w:t>
      </w:r>
    </w:p>
    <w:p w:rsidR="00F50D05" w:rsidRDefault="00F50D05">
      <w:pPr>
        <w:spacing w:before="0"/>
        <w:rPr>
          <w:rFonts w:cs="Arial"/>
        </w:rPr>
      </w:pPr>
    </w:p>
    <w:p w:rsidR="00F50D05" w:rsidRDefault="00577316">
      <w:pPr>
        <w:spacing w:before="0"/>
        <w:rPr>
          <w:rFonts w:cs="Arial"/>
          <w:b/>
        </w:rPr>
      </w:pPr>
      <w:r>
        <w:rPr>
          <w:rFonts w:cs="Arial"/>
          <w:b/>
        </w:rPr>
        <w:t xml:space="preserve">Le plan du cadre de mémoire technique ci-dessous permettra au soumissionnaire d’expliciter et d’argumenter les atouts de son offre. </w:t>
      </w:r>
    </w:p>
    <w:p w:rsidR="00F50D05" w:rsidRDefault="00F50D05">
      <w:pPr>
        <w:spacing w:before="0"/>
        <w:rPr>
          <w:rFonts w:cs="Arial"/>
          <w:b/>
        </w:rPr>
      </w:pPr>
    </w:p>
    <w:p w:rsidR="00F50D05" w:rsidRDefault="00577316">
      <w:pPr>
        <w:spacing w:before="0"/>
        <w:rPr>
          <w:rFonts w:cs="Arial"/>
          <w:b/>
          <w:color w:val="FF0000"/>
        </w:rPr>
      </w:pPr>
      <w:r>
        <w:rPr>
          <w:rFonts w:cs="Arial"/>
          <w:b/>
        </w:rPr>
        <w:t xml:space="preserve">Le mémoire ne devra pas dépasser 40 pages (police ARIAL 10, intervalle 1). </w:t>
      </w:r>
      <w:r>
        <w:rPr>
          <w:rFonts w:cs="Arial"/>
          <w:b/>
          <w:color w:val="FF0000"/>
        </w:rPr>
        <w:t xml:space="preserve">Les informations contenues sur les pages 41 et suivantes ne seront ni lues ni prises en compte pour l’analyse des offres. </w:t>
      </w:r>
    </w:p>
    <w:p w:rsidR="00F50D05" w:rsidRDefault="00577316">
      <w:pPr>
        <w:spacing w:before="0"/>
        <w:rPr>
          <w:rFonts w:cs="Arial"/>
          <w:b/>
        </w:rPr>
      </w:pPr>
      <w:r>
        <w:rPr>
          <w:rFonts w:cs="Arial"/>
          <w:b/>
        </w:rPr>
        <w:t>Le mémoire pourra être agrémenté d’une ou plusieurs annexes numérotées non incluses dans les 40 pages, dans la limite de 10 pages. Les annexes seront lues et traitées dans l’ordre de numérotation, dans la limite énoncée ci-dessus.</w:t>
      </w:r>
      <w:r>
        <w:rPr>
          <w:rFonts w:cs="Arial"/>
          <w:b/>
          <w:color w:val="FF0000"/>
        </w:rPr>
        <w:t xml:space="preserve"> Les informations contenues sur les pages 11 et suivantes ne seront ni lues ni prises en compte pour l’analyse des offres.</w:t>
      </w:r>
    </w:p>
    <w:p w:rsidR="00F50D05" w:rsidRDefault="00F50D05">
      <w:pPr>
        <w:spacing w:before="0"/>
        <w:rPr>
          <w:rFonts w:ascii="Arial Narrow" w:hAnsi="Arial Narrow"/>
          <w:sz w:val="22"/>
          <w:szCs w:val="22"/>
        </w:rPr>
      </w:pPr>
    </w:p>
    <w:p w:rsidR="00F50D05" w:rsidRDefault="00577316">
      <w:pPr>
        <w:spacing w:before="0"/>
        <w:rPr>
          <w:rFonts w:cs="Arial"/>
        </w:rPr>
      </w:pPr>
      <w:r>
        <w:rPr>
          <w:rFonts w:cs="Arial"/>
        </w:rPr>
        <w:t xml:space="preserve">Pour rappel, la pondération des critères est la suivante : </w:t>
      </w:r>
    </w:p>
    <w:p w:rsidR="00F50D05" w:rsidRDefault="00577316">
      <w:pPr>
        <w:pStyle w:val="Paragraphedeliste"/>
        <w:numPr>
          <w:ilvl w:val="0"/>
          <w:numId w:val="30"/>
        </w:numPr>
        <w:spacing w:before="0"/>
        <w:rPr>
          <w:rFonts w:cs="Arial"/>
          <w:b/>
          <w:sz w:val="28"/>
          <w:szCs w:val="28"/>
          <w:u w:val="single"/>
        </w:rPr>
      </w:pPr>
      <w:r>
        <w:t>Critère n°1 - Prix - 40 points ;</w:t>
      </w:r>
    </w:p>
    <w:p w:rsidR="00F50D05" w:rsidRDefault="00577316">
      <w:pPr>
        <w:pStyle w:val="Paragraphedeliste"/>
        <w:numPr>
          <w:ilvl w:val="0"/>
          <w:numId w:val="30"/>
        </w:numPr>
        <w:spacing w:before="0"/>
        <w:rPr>
          <w:rFonts w:cs="Arial"/>
          <w:b/>
          <w:sz w:val="28"/>
          <w:szCs w:val="28"/>
          <w:u w:val="single"/>
        </w:rPr>
      </w:pPr>
      <w:r>
        <w:t>Critère n°2 - Capacité technique - 60 points.</w:t>
      </w:r>
    </w:p>
    <w:p w:rsidR="00F50D05" w:rsidRDefault="00577316">
      <w:pPr>
        <w:spacing w:before="0"/>
        <w:jc w:val="left"/>
        <w:rPr>
          <w:rFonts w:cs="Arial"/>
          <w:b/>
          <w:sz w:val="24"/>
        </w:rPr>
      </w:pPr>
      <w:r>
        <w:rPr>
          <w:rFonts w:cs="Arial"/>
          <w:b/>
          <w:sz w:val="24"/>
        </w:rPr>
        <w:br w:type="page" w:clear="all"/>
      </w:r>
    </w:p>
    <w:p w:rsidR="00F50D05" w:rsidRDefault="00577316">
      <w:pPr>
        <w:spacing w:before="0"/>
        <w:jc w:val="center"/>
        <w:rPr>
          <w:rFonts w:cs="Arial"/>
          <w:b/>
          <w:sz w:val="24"/>
        </w:rPr>
      </w:pPr>
      <w:r>
        <w:rPr>
          <w:rFonts w:cs="Arial"/>
          <w:b/>
          <w:sz w:val="24"/>
        </w:rPr>
        <w:lastRenderedPageBreak/>
        <w:t>CADRE OBLIGATOIRE A COMPLETER PAR LES SOUMISSIONNAIRES</w:t>
      </w:r>
    </w:p>
    <w:p w:rsidR="00F50D05" w:rsidRDefault="00577316">
      <w:pPr>
        <w:spacing w:before="0"/>
        <w:jc w:val="center"/>
        <w:rPr>
          <w:rFonts w:cs="Arial"/>
          <w:b/>
          <w:sz w:val="24"/>
        </w:rPr>
      </w:pPr>
      <w:r>
        <w:rPr>
          <w:rFonts w:cs="Arial"/>
          <w:b/>
          <w:sz w:val="24"/>
        </w:rPr>
        <w:t>ET A JOINDRE A L’OFFRE</w:t>
      </w:r>
    </w:p>
    <w:p w:rsidR="00F50D05" w:rsidRDefault="00F50D05">
      <w:pPr>
        <w:spacing w:before="0"/>
        <w:jc w:val="center"/>
        <w:rPr>
          <w:rFonts w:cs="Arial"/>
          <w:b/>
        </w:rPr>
      </w:pPr>
    </w:p>
    <w:p w:rsidR="00F50D05" w:rsidRDefault="00F50D05">
      <w:pPr>
        <w:spacing w:before="0"/>
        <w:jc w:val="center"/>
        <w:rPr>
          <w:rFonts w:cs="Arial"/>
          <w:b/>
        </w:rPr>
      </w:pPr>
    </w:p>
    <w:p w:rsidR="00F50D05" w:rsidRDefault="00F50D05">
      <w:pPr>
        <w:spacing w:before="0"/>
        <w:jc w:val="center"/>
        <w:rPr>
          <w:rFonts w:cs="Arial"/>
          <w:b/>
        </w:rPr>
      </w:pPr>
    </w:p>
    <w:p w:rsidR="00F50D05" w:rsidRDefault="00F50D05">
      <w:pPr>
        <w:spacing w:before="0"/>
        <w:jc w:val="center"/>
        <w:rPr>
          <w:rFonts w:cs="Arial"/>
          <w:b/>
        </w:rPr>
      </w:pPr>
    </w:p>
    <w:p w:rsidR="00F50D05" w:rsidRDefault="00F50D05">
      <w:pPr>
        <w:spacing w:before="0"/>
      </w:pPr>
    </w:p>
    <w:tbl>
      <w:tblPr>
        <w:tblStyle w:val="Grilledutableau"/>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10"/>
      </w:tblGrid>
      <w:tr w:rsidR="00F50D05">
        <w:tc>
          <w:tcPr>
            <w:tcW w:w="9210" w:type="dxa"/>
            <w:shd w:val="clear" w:color="auto" w:fill="0000FF"/>
          </w:tcPr>
          <w:p w:rsidR="00F50D05" w:rsidRDefault="00577316">
            <w:pPr>
              <w:spacing w:before="0"/>
              <w:jc w:val="center"/>
              <w:rPr>
                <w:sz w:val="24"/>
                <w:szCs w:val="24"/>
              </w:rPr>
            </w:pPr>
            <w:r>
              <w:rPr>
                <w:rFonts w:cs="Arial"/>
                <w:b/>
                <w:color w:val="FFFFFF" w:themeColor="background1"/>
                <w:sz w:val="24"/>
                <w:szCs w:val="24"/>
              </w:rPr>
              <w:t>Personne responsable du suivi du marché</w:t>
            </w:r>
          </w:p>
        </w:tc>
      </w:tr>
      <w:tr w:rsidR="00F50D05">
        <w:trPr>
          <w:trHeight w:val="1734"/>
        </w:trPr>
        <w:tc>
          <w:tcPr>
            <w:tcW w:w="9210" w:type="dxa"/>
          </w:tcPr>
          <w:p w:rsidR="00F50D05" w:rsidRDefault="00F50D05">
            <w:pPr>
              <w:spacing w:before="0"/>
              <w:rPr>
                <w:i/>
              </w:rPr>
            </w:pPr>
          </w:p>
          <w:p w:rsidR="00F50D05" w:rsidRDefault="00577316">
            <w:pPr>
              <w:spacing w:before="0"/>
              <w:jc w:val="left"/>
              <w:rPr>
                <w:rFonts w:cs="Arial"/>
                <w:i/>
              </w:rPr>
            </w:pPr>
            <w:r>
              <w:rPr>
                <w:rFonts w:cs="Arial"/>
                <w:i/>
              </w:rPr>
              <w:t>Coordonnées complètes de la personne responsable du suivi commercial du marché.</w:t>
            </w:r>
          </w:p>
          <w:p w:rsidR="00F50D05" w:rsidRDefault="00F50D05">
            <w:pPr>
              <w:spacing w:before="0"/>
              <w:jc w:val="left"/>
              <w:rPr>
                <w:i/>
              </w:rPr>
            </w:pPr>
          </w:p>
          <w:p w:rsidR="00F50D05" w:rsidRDefault="00F50D05">
            <w:pPr>
              <w:spacing w:before="0"/>
              <w:jc w:val="left"/>
              <w:rPr>
                <w:i/>
              </w:rPr>
            </w:pPr>
          </w:p>
          <w:p w:rsidR="00F50D05" w:rsidRDefault="00F50D05">
            <w:pPr>
              <w:spacing w:before="0"/>
              <w:rPr>
                <w:i/>
              </w:rPr>
            </w:pPr>
          </w:p>
          <w:p w:rsidR="00F50D05" w:rsidRDefault="00F50D05">
            <w:pPr>
              <w:spacing w:before="0"/>
              <w:rPr>
                <w:i/>
              </w:rPr>
            </w:pPr>
          </w:p>
        </w:tc>
      </w:tr>
    </w:tbl>
    <w:p w:rsidR="00F50D05" w:rsidRDefault="00F50D05">
      <w:pPr>
        <w:spacing w:before="0"/>
      </w:pPr>
    </w:p>
    <w:p w:rsidR="00F50D05" w:rsidRDefault="00577316">
      <w:pPr>
        <w:spacing w:before="0"/>
      </w:pPr>
      <w:r>
        <w:br w:type="page" w:clear="all"/>
      </w:r>
    </w:p>
    <w:p w:rsidR="00F50D05" w:rsidRDefault="00577316">
      <w:pPr>
        <w:spacing w:before="0"/>
        <w:jc w:val="center"/>
        <w:rPr>
          <w:rFonts w:cs="Arial"/>
          <w:b/>
          <w:sz w:val="24"/>
          <w:u w:val="single"/>
        </w:rPr>
      </w:pPr>
      <w:r>
        <w:rPr>
          <w:rFonts w:cs="Arial"/>
          <w:b/>
          <w:sz w:val="24"/>
          <w:u w:val="single"/>
        </w:rPr>
        <w:t>CRITERE N°2 - QUALITE TECHNIQUE – 60 points</w:t>
      </w:r>
    </w:p>
    <w:p w:rsidR="00F50D05" w:rsidRDefault="00F50D05">
      <w:pPr>
        <w:spacing w:before="0"/>
        <w:jc w:val="center"/>
        <w:rPr>
          <w:rFonts w:cs="Arial"/>
          <w:b/>
          <w:sz w:val="24"/>
          <w:u w:val="single"/>
        </w:rPr>
      </w:pP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pPr>
              <w:jc w:val="center"/>
              <w:rPr>
                <w:rFonts w:cs="Arial"/>
                <w:b/>
                <w:sz w:val="24"/>
                <w:szCs w:val="24"/>
              </w:rPr>
            </w:pPr>
            <w:r>
              <w:rPr>
                <w:rFonts w:cs="Arial"/>
                <w:b/>
                <w:color w:val="FFFFFF" w:themeColor="background1"/>
                <w:sz w:val="24"/>
                <w:szCs w:val="24"/>
              </w:rPr>
              <w:t xml:space="preserve">Sous-critère n°2.1 : </w:t>
            </w:r>
            <w:r w:rsidR="00610ECB" w:rsidRPr="00610ECB">
              <w:rPr>
                <w:rFonts w:cs="Arial"/>
                <w:b/>
                <w:color w:val="FFFFFF" w:themeColor="background1"/>
                <w:sz w:val="24"/>
                <w:szCs w:val="24"/>
              </w:rPr>
              <w:t>Compréhension globale du projet et capacité du titulaire à proposer/mobiliser des profils en adéquation avec les exigences du marché – 6 points</w:t>
            </w:r>
          </w:p>
        </w:tc>
      </w:tr>
      <w:tr w:rsidR="00F50D05">
        <w:tc>
          <w:tcPr>
            <w:tcW w:w="9212" w:type="dxa"/>
            <w:tcBorders>
              <w:top w:val="single" w:sz="4" w:space="0" w:color="auto"/>
              <w:bottom w:val="single" w:sz="12" w:space="0" w:color="auto"/>
            </w:tcBorders>
            <w:shd w:val="clear" w:color="auto" w:fill="auto"/>
          </w:tcPr>
          <w:p w:rsidR="00610ECB" w:rsidRDefault="00577316" w:rsidP="00610ECB">
            <w:pPr>
              <w:rPr>
                <w:i/>
              </w:rPr>
            </w:pPr>
            <w:r>
              <w:rPr>
                <w:i/>
              </w:rPr>
              <w:t>Ce sous-critère est apprécié sur :</w:t>
            </w:r>
          </w:p>
          <w:p w:rsidR="00610ECB" w:rsidRPr="00B71E41" w:rsidRDefault="00610ECB" w:rsidP="00B71E41">
            <w:pPr>
              <w:pStyle w:val="Paragraphedeliste"/>
              <w:numPr>
                <w:ilvl w:val="0"/>
                <w:numId w:val="44"/>
              </w:numPr>
              <w:rPr>
                <w:rFonts w:cs="Arial"/>
                <w:i/>
              </w:rPr>
            </w:pPr>
            <w:r w:rsidRPr="00B71E41">
              <w:rPr>
                <w:rFonts w:cs="Arial"/>
                <w:i/>
              </w:rPr>
              <w:t>la compréhension des enjeux du marché : il présente la synthèse de son offre et de sa compréhension des attentes exprimées dans le CCP. Il montre notamment sa compréhension du contexte et des enjeux</w:t>
            </w:r>
            <w:r w:rsidR="00B71E41" w:rsidRPr="00B71E41">
              <w:rPr>
                <w:rFonts w:cs="Arial"/>
                <w:i/>
              </w:rPr>
              <w:t xml:space="preserve"> </w:t>
            </w:r>
            <w:r w:rsidRPr="00B71E41">
              <w:rPr>
                <w:rFonts w:cs="Arial"/>
                <w:i/>
              </w:rPr>
              <w:t xml:space="preserve">- </w:t>
            </w:r>
            <w:r w:rsidRPr="00B71E41">
              <w:rPr>
                <w:rFonts w:cs="Arial"/>
                <w:b/>
                <w:i/>
              </w:rPr>
              <w:t>1 point</w:t>
            </w:r>
            <w:r w:rsidRPr="00B71E41">
              <w:rPr>
                <w:rFonts w:cs="Arial"/>
                <w:i/>
              </w:rPr>
              <w:t> ;</w:t>
            </w:r>
          </w:p>
          <w:p w:rsidR="00610ECB" w:rsidRPr="00B71E41" w:rsidRDefault="00610ECB" w:rsidP="00B71E41">
            <w:pPr>
              <w:pStyle w:val="Paragraphedeliste"/>
              <w:numPr>
                <w:ilvl w:val="0"/>
                <w:numId w:val="44"/>
              </w:numPr>
              <w:rPr>
                <w:rFonts w:cs="Arial"/>
                <w:i/>
              </w:rPr>
            </w:pPr>
            <w:r w:rsidRPr="00B71E41">
              <w:rPr>
                <w:rFonts w:cs="Arial"/>
                <w:i/>
              </w:rPr>
              <w:t xml:space="preserve">la présentation des moyens mis en œuvre pour assurer le suivi du marché et son pilotage - </w:t>
            </w:r>
            <w:r w:rsidRPr="00B71E41">
              <w:rPr>
                <w:rFonts w:cs="Arial"/>
                <w:b/>
                <w:i/>
              </w:rPr>
              <w:t>1 point</w:t>
            </w:r>
            <w:r w:rsidRPr="00B71E41">
              <w:rPr>
                <w:rFonts w:cs="Arial"/>
                <w:i/>
              </w:rPr>
              <w:t> ;</w:t>
            </w:r>
          </w:p>
          <w:p w:rsidR="00610ECB" w:rsidRPr="00B71E41" w:rsidRDefault="00610ECB" w:rsidP="00B71E41">
            <w:pPr>
              <w:pStyle w:val="Paragraphedeliste"/>
              <w:numPr>
                <w:ilvl w:val="0"/>
                <w:numId w:val="44"/>
              </w:numPr>
              <w:rPr>
                <w:rFonts w:cs="Arial"/>
                <w:i/>
              </w:rPr>
            </w:pPr>
            <w:r w:rsidRPr="00B71E41">
              <w:rPr>
                <w:rFonts w:cs="Arial"/>
                <w:i/>
              </w:rPr>
              <w:t>la capacité de mise à disposition d’une ressource selon la localisation des interventions, avec la faculté laissée d’exécuter les prestations à distance  dès lors que l’intervenant est dans un rayon de moins d’une heure pour intervenir dans les locaux de l’ASP Limoges</w:t>
            </w:r>
            <w:r w:rsidR="00B71E41" w:rsidRPr="00B71E41">
              <w:rPr>
                <w:rFonts w:cs="Arial"/>
                <w:i/>
              </w:rPr>
              <w:t xml:space="preserve"> </w:t>
            </w:r>
            <w:r w:rsidRPr="00B71E41">
              <w:rPr>
                <w:rFonts w:cs="Arial"/>
                <w:i/>
              </w:rPr>
              <w:t xml:space="preserve">- </w:t>
            </w:r>
            <w:r w:rsidRPr="00B71E41">
              <w:rPr>
                <w:rFonts w:cs="Arial"/>
                <w:b/>
                <w:i/>
              </w:rPr>
              <w:t>1 point</w:t>
            </w:r>
            <w:r w:rsidRPr="00B71E41">
              <w:rPr>
                <w:rFonts w:cs="Arial"/>
                <w:i/>
              </w:rPr>
              <w:t> ;</w:t>
            </w:r>
          </w:p>
          <w:p w:rsidR="00610ECB" w:rsidRPr="00B71E41" w:rsidRDefault="00610ECB" w:rsidP="00B71E41">
            <w:pPr>
              <w:pStyle w:val="Paragraphedeliste"/>
              <w:numPr>
                <w:ilvl w:val="0"/>
                <w:numId w:val="44"/>
              </w:numPr>
              <w:rPr>
                <w:rFonts w:cs="Arial"/>
                <w:i/>
              </w:rPr>
            </w:pPr>
            <w:r w:rsidRPr="00B71E41">
              <w:rPr>
                <w:rFonts w:cs="Arial"/>
                <w:i/>
              </w:rPr>
              <w:t>la capacité à changer une ressource jugée inadaptée par l’ASP</w:t>
            </w:r>
            <w:r w:rsidR="00B71E41" w:rsidRPr="00B71E41">
              <w:rPr>
                <w:rFonts w:cs="Arial"/>
                <w:i/>
              </w:rPr>
              <w:t xml:space="preserve"> </w:t>
            </w:r>
            <w:r w:rsidRPr="00B71E41">
              <w:rPr>
                <w:rFonts w:cs="Arial"/>
                <w:i/>
              </w:rPr>
              <w:t xml:space="preserve">- </w:t>
            </w:r>
            <w:r w:rsidRPr="00B71E41">
              <w:rPr>
                <w:rFonts w:cs="Arial"/>
                <w:b/>
                <w:i/>
              </w:rPr>
              <w:t>1 point </w:t>
            </w:r>
            <w:r w:rsidRPr="00B71E41">
              <w:rPr>
                <w:rFonts w:cs="Arial"/>
                <w:i/>
              </w:rPr>
              <w:t>;</w:t>
            </w:r>
          </w:p>
          <w:p w:rsidR="00610ECB" w:rsidRPr="00B71E41" w:rsidRDefault="00610ECB" w:rsidP="00B71E41">
            <w:pPr>
              <w:pStyle w:val="Paragraphedeliste"/>
              <w:numPr>
                <w:ilvl w:val="0"/>
                <w:numId w:val="44"/>
              </w:numPr>
              <w:rPr>
                <w:rFonts w:cs="Arial"/>
                <w:i/>
              </w:rPr>
            </w:pPr>
            <w:r w:rsidRPr="00B71E41">
              <w:rPr>
                <w:rFonts w:cs="Arial"/>
                <w:i/>
              </w:rPr>
              <w:t>la capacité à répondre aux sollicitations de l’ASP en cas de défaillance d’un autre titulaire en multi attribution (méthode en cascade) du présent marché subséquent</w:t>
            </w:r>
            <w:r w:rsidR="00B71E41" w:rsidRPr="00B71E41">
              <w:rPr>
                <w:rFonts w:cs="Arial"/>
                <w:i/>
              </w:rPr>
              <w:t xml:space="preserve"> </w:t>
            </w:r>
            <w:r w:rsidRPr="00B71E41">
              <w:rPr>
                <w:rFonts w:cs="Arial"/>
                <w:i/>
              </w:rPr>
              <w:t xml:space="preserve">- </w:t>
            </w:r>
            <w:r w:rsidRPr="00B71E41">
              <w:rPr>
                <w:rFonts w:cs="Arial"/>
                <w:b/>
                <w:i/>
              </w:rPr>
              <w:t>1 point</w:t>
            </w:r>
            <w:r w:rsidRPr="00B71E41">
              <w:rPr>
                <w:rFonts w:cs="Arial"/>
                <w:i/>
              </w:rPr>
              <w:t> ;</w:t>
            </w:r>
          </w:p>
          <w:p w:rsidR="00F50D05" w:rsidRPr="00B71E41" w:rsidRDefault="00B71E41" w:rsidP="00B71E41">
            <w:pPr>
              <w:pStyle w:val="Paragraphedeliste"/>
              <w:numPr>
                <w:ilvl w:val="0"/>
                <w:numId w:val="44"/>
              </w:numPr>
              <w:rPr>
                <w:i/>
              </w:rPr>
            </w:pPr>
            <w:r w:rsidRPr="00B71E41">
              <w:rPr>
                <w:rFonts w:cs="Arial"/>
                <w:i/>
              </w:rPr>
              <w:t xml:space="preserve">la </w:t>
            </w:r>
            <w:r w:rsidR="00610ECB" w:rsidRPr="00B71E41">
              <w:rPr>
                <w:rFonts w:cs="Arial"/>
                <w:i/>
              </w:rPr>
              <w:t>capacité du titulaire à gérer le turnover et pallier aux absences inopinées</w:t>
            </w:r>
            <w:r w:rsidRPr="00B71E41">
              <w:rPr>
                <w:rFonts w:cs="Arial"/>
                <w:i/>
              </w:rPr>
              <w:t xml:space="preserve"> </w:t>
            </w:r>
            <w:r w:rsidR="00610ECB" w:rsidRPr="00B71E41">
              <w:rPr>
                <w:rFonts w:cs="Arial"/>
                <w:i/>
              </w:rPr>
              <w:t xml:space="preserve">- </w:t>
            </w:r>
            <w:r w:rsidR="00610ECB" w:rsidRPr="00B71E41">
              <w:rPr>
                <w:rFonts w:cs="Arial"/>
                <w:b/>
                <w:i/>
              </w:rPr>
              <w:t>1 point</w:t>
            </w:r>
            <w:r w:rsidRPr="00B71E41">
              <w:rPr>
                <w:rFonts w:cs="Arial"/>
                <w:b/>
                <w:i/>
              </w:rPr>
              <w:t>.</w:t>
            </w:r>
          </w:p>
        </w:tc>
      </w:tr>
    </w:tbl>
    <w:p w:rsidR="00F50D05" w:rsidRDefault="00F50D05">
      <w:pPr>
        <w:spacing w:before="0"/>
        <w:jc w:val="center"/>
        <w:rPr>
          <w:rFonts w:cs="Arial"/>
          <w:b/>
          <w:sz w:val="24"/>
          <w:u w:val="single"/>
        </w:rPr>
      </w:pPr>
    </w:p>
    <w:p w:rsidR="00F50D05" w:rsidRDefault="00F50D05">
      <w:pPr>
        <w:spacing w:before="0"/>
        <w:jc w:val="center"/>
        <w:rPr>
          <w:rFonts w:cs="Arial"/>
          <w:b/>
          <w:sz w:val="24"/>
          <w:u w:val="single"/>
        </w:rPr>
      </w:pP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pPr>
              <w:jc w:val="center"/>
              <w:rPr>
                <w:rFonts w:cs="Arial"/>
                <w:b/>
                <w:color w:val="FFFFFF" w:themeColor="background1"/>
                <w:sz w:val="24"/>
                <w:szCs w:val="24"/>
              </w:rPr>
            </w:pPr>
            <w:r>
              <w:rPr>
                <w:rFonts w:cs="Arial"/>
                <w:b/>
                <w:color w:val="FFFFFF" w:themeColor="background1"/>
                <w:sz w:val="24"/>
                <w:szCs w:val="24"/>
              </w:rPr>
              <w:t xml:space="preserve">Sous-critère n°2.2 : </w:t>
            </w:r>
            <w:r w:rsidR="00610ECB" w:rsidRPr="00610ECB">
              <w:rPr>
                <w:rFonts w:cs="Arial"/>
                <w:b/>
                <w:color w:val="FFFFFF" w:themeColor="background1"/>
                <w:sz w:val="24"/>
                <w:szCs w:val="24"/>
              </w:rPr>
              <w:t>Présentation des moyens humains consacrés au marché et des compétences mises en œuvre – 54 points</w:t>
            </w:r>
          </w:p>
        </w:tc>
      </w:tr>
      <w:tr w:rsidR="00F50D05">
        <w:tc>
          <w:tcPr>
            <w:tcW w:w="9212" w:type="dxa"/>
            <w:tcBorders>
              <w:top w:val="single" w:sz="4" w:space="0" w:color="auto"/>
              <w:bottom w:val="single" w:sz="12" w:space="0" w:color="auto"/>
            </w:tcBorders>
            <w:shd w:val="clear" w:color="auto" w:fill="auto"/>
          </w:tcPr>
          <w:p w:rsidR="00610ECB" w:rsidRPr="008B11D3" w:rsidRDefault="00577316" w:rsidP="00610ECB">
            <w:pPr>
              <w:rPr>
                <w:rFonts w:cs="Arial"/>
                <w:i/>
              </w:rPr>
            </w:pPr>
            <w:r w:rsidRPr="008B11D3">
              <w:rPr>
                <w:rFonts w:cs="Arial"/>
                <w:i/>
              </w:rPr>
              <w:t>Ce sous-critère est apprécié sur :</w:t>
            </w:r>
          </w:p>
          <w:p w:rsidR="00610ECB" w:rsidRPr="008B11D3" w:rsidRDefault="00610ECB" w:rsidP="00610ECB">
            <w:pPr>
              <w:rPr>
                <w:rFonts w:cs="Arial"/>
                <w:i/>
              </w:rPr>
            </w:pPr>
            <w:r w:rsidRPr="008B11D3">
              <w:rPr>
                <w:rFonts w:cs="Arial"/>
                <w:i/>
              </w:rPr>
              <w:t xml:space="preserve">Le titulaire doit proposer un profil par prestation (P1 à P13) et par séniorité en précisant le niveau de qualification ou de certification de chaque profil. Il est donc attendu au minimum 26 profils différents (2*13). </w:t>
            </w:r>
          </w:p>
          <w:p w:rsidR="00610ECB" w:rsidRPr="008B11D3" w:rsidRDefault="00610ECB" w:rsidP="00610ECB">
            <w:pPr>
              <w:rPr>
                <w:rFonts w:cs="Arial"/>
                <w:i/>
              </w:rPr>
            </w:pPr>
            <w:r w:rsidRPr="008B11D3">
              <w:rPr>
                <w:rFonts w:cs="Arial"/>
                <w:i/>
              </w:rPr>
              <w:t>Il distingue sa réponse comme suit :</w:t>
            </w:r>
          </w:p>
          <w:p w:rsidR="00610ECB" w:rsidRPr="008B11D3" w:rsidRDefault="00610ECB" w:rsidP="00B71E41">
            <w:pPr>
              <w:pStyle w:val="Paragraphedeliste"/>
              <w:numPr>
                <w:ilvl w:val="0"/>
                <w:numId w:val="44"/>
              </w:numPr>
              <w:rPr>
                <w:rFonts w:cs="Arial"/>
                <w:i/>
              </w:rPr>
            </w:pPr>
            <w:r w:rsidRPr="008B11D3">
              <w:rPr>
                <w:rFonts w:cs="Arial"/>
                <w:i/>
              </w:rPr>
              <w:t xml:space="preserve">prestation « P13 : Installer,  configurer et  administrer une plateforme container On </w:t>
            </w:r>
            <w:proofErr w:type="spellStart"/>
            <w:r w:rsidRPr="008B11D3">
              <w:rPr>
                <w:rFonts w:cs="Arial"/>
                <w:i/>
              </w:rPr>
              <w:t>Premise</w:t>
            </w:r>
            <w:proofErr w:type="spellEnd"/>
            <w:r w:rsidRPr="008B11D3">
              <w:rPr>
                <w:rFonts w:cs="Arial"/>
                <w:i/>
              </w:rPr>
              <w:t xml:space="preserve"> ou Cloud »</w:t>
            </w:r>
            <w:r w:rsidR="008B11D3">
              <w:rPr>
                <w:rFonts w:cs="Arial"/>
                <w:i/>
              </w:rPr>
              <w:t xml:space="preserve"> </w:t>
            </w:r>
            <w:r w:rsidRPr="008B11D3">
              <w:rPr>
                <w:rFonts w:cs="Arial"/>
                <w:i/>
              </w:rPr>
              <w:t xml:space="preserve">- </w:t>
            </w:r>
            <w:r w:rsidRPr="008B11D3">
              <w:rPr>
                <w:rFonts w:cs="Arial"/>
                <w:b/>
                <w:i/>
              </w:rPr>
              <w:t>5 points</w:t>
            </w:r>
            <w:r w:rsidR="008B11D3">
              <w:rPr>
                <w:rFonts w:cs="Arial"/>
                <w:b/>
                <w:i/>
              </w:rPr>
              <w:t> </w:t>
            </w:r>
            <w:r w:rsidR="008B11D3" w:rsidRPr="008B11D3">
              <w:rPr>
                <w:rFonts w:cs="Arial"/>
                <w:i/>
              </w:rPr>
              <w:t>;</w:t>
            </w:r>
          </w:p>
          <w:p w:rsidR="00610ECB" w:rsidRPr="008B11D3" w:rsidRDefault="00610ECB" w:rsidP="00B71E41">
            <w:pPr>
              <w:pStyle w:val="Paragraphedeliste"/>
              <w:numPr>
                <w:ilvl w:val="0"/>
                <w:numId w:val="44"/>
              </w:numPr>
              <w:rPr>
                <w:rFonts w:cs="Arial"/>
                <w:b/>
                <w:i/>
              </w:rPr>
            </w:pPr>
            <w:r w:rsidRPr="008B11D3">
              <w:rPr>
                <w:rFonts w:cs="Arial"/>
                <w:i/>
              </w:rPr>
              <w:t>prestation « P2 : Maintien en condition opérationnelle des systèmes Solaris »</w:t>
            </w:r>
            <w:r w:rsidR="008B11D3">
              <w:rPr>
                <w:rFonts w:cs="Arial"/>
                <w:i/>
              </w:rPr>
              <w:t xml:space="preserve"> </w:t>
            </w:r>
            <w:r w:rsidRPr="008B11D3">
              <w:rPr>
                <w:rFonts w:cs="Arial"/>
                <w:i/>
              </w:rPr>
              <w:t xml:space="preserve">- </w:t>
            </w:r>
            <w:r w:rsidRPr="008B11D3">
              <w:rPr>
                <w:rFonts w:cs="Arial"/>
                <w:b/>
                <w:i/>
              </w:rPr>
              <w:t>5 points</w:t>
            </w:r>
            <w:r w:rsidR="008B11D3">
              <w:rPr>
                <w:rFonts w:cs="Arial"/>
                <w:b/>
                <w:i/>
              </w:rPr>
              <w:t> </w:t>
            </w:r>
            <w:r w:rsidR="008B11D3" w:rsidRPr="008B11D3">
              <w:rPr>
                <w:rFonts w:cs="Arial"/>
                <w:i/>
              </w:rPr>
              <w:t>;</w:t>
            </w:r>
          </w:p>
          <w:p w:rsidR="00610ECB" w:rsidRPr="008B11D3" w:rsidRDefault="00610ECB" w:rsidP="00B71E41">
            <w:pPr>
              <w:pStyle w:val="Paragraphedeliste"/>
              <w:numPr>
                <w:ilvl w:val="0"/>
                <w:numId w:val="44"/>
              </w:numPr>
              <w:rPr>
                <w:rFonts w:cs="Arial"/>
                <w:i/>
              </w:rPr>
            </w:pPr>
            <w:r w:rsidRPr="008B11D3">
              <w:rPr>
                <w:rFonts w:cs="Arial"/>
                <w:i/>
              </w:rPr>
              <w:t xml:space="preserve">prestations liées au domaine système (hormis P2) - </w:t>
            </w:r>
            <w:r w:rsidRPr="008B11D3">
              <w:rPr>
                <w:rFonts w:cs="Arial"/>
                <w:b/>
                <w:i/>
              </w:rPr>
              <w:t>15 points</w:t>
            </w:r>
            <w:r w:rsidRPr="008B11D3">
              <w:rPr>
                <w:rFonts w:cs="Arial"/>
                <w:i/>
              </w:rPr>
              <w:t xml:space="preserve"> (3 points par prestation)</w:t>
            </w:r>
            <w:r w:rsidR="008B11D3">
              <w:rPr>
                <w:rFonts w:cs="Arial"/>
                <w:i/>
              </w:rPr>
              <w:t> ;</w:t>
            </w:r>
          </w:p>
          <w:p w:rsidR="00610ECB" w:rsidRPr="008B11D3" w:rsidRDefault="00610ECB" w:rsidP="00B71E41">
            <w:pPr>
              <w:pStyle w:val="Paragraphedeliste"/>
              <w:numPr>
                <w:ilvl w:val="0"/>
                <w:numId w:val="44"/>
              </w:numPr>
              <w:rPr>
                <w:rFonts w:cs="Arial"/>
                <w:i/>
              </w:rPr>
            </w:pPr>
            <w:r w:rsidRPr="008B11D3">
              <w:rPr>
                <w:rFonts w:cs="Arial"/>
                <w:i/>
              </w:rPr>
              <w:t xml:space="preserve">prestations liées au domaine ’infrastructure (hormis P13) - </w:t>
            </w:r>
            <w:r w:rsidRPr="008B11D3">
              <w:rPr>
                <w:rFonts w:cs="Arial"/>
                <w:b/>
                <w:i/>
              </w:rPr>
              <w:t>16 points</w:t>
            </w:r>
            <w:r w:rsidRPr="008B11D3">
              <w:rPr>
                <w:rFonts w:cs="Arial"/>
                <w:i/>
              </w:rPr>
              <w:t xml:space="preserve"> (2 points par prestation)</w:t>
            </w:r>
            <w:r w:rsidR="008B11D3">
              <w:rPr>
                <w:rFonts w:cs="Arial"/>
                <w:i/>
              </w:rPr>
              <w:t> ;</w:t>
            </w:r>
          </w:p>
          <w:p w:rsidR="00610ECB" w:rsidRPr="008B11D3" w:rsidRDefault="00610ECB" w:rsidP="00B71E41">
            <w:pPr>
              <w:pStyle w:val="Paragraphedeliste"/>
              <w:numPr>
                <w:ilvl w:val="0"/>
                <w:numId w:val="44"/>
              </w:numPr>
              <w:rPr>
                <w:rFonts w:cs="Arial"/>
                <w:i/>
              </w:rPr>
            </w:pPr>
            <w:r w:rsidRPr="008B11D3">
              <w:rPr>
                <w:rFonts w:cs="Arial"/>
                <w:i/>
              </w:rPr>
              <w:t xml:space="preserve">quelques soit la séniorité, toutes prestations avec certification ou qualification seront bonifiées d’un point dans la limite de </w:t>
            </w:r>
            <w:r w:rsidRPr="008B11D3">
              <w:rPr>
                <w:rFonts w:cs="Arial"/>
                <w:b/>
                <w:i/>
              </w:rPr>
              <w:t>13 points</w:t>
            </w:r>
            <w:r w:rsidRPr="008B11D3">
              <w:rPr>
                <w:rFonts w:cs="Arial"/>
                <w:i/>
              </w:rPr>
              <w:t xml:space="preserve"> (nombre de prestations)</w:t>
            </w:r>
            <w:r w:rsidR="008B11D3">
              <w:rPr>
                <w:rFonts w:cs="Arial"/>
                <w:i/>
              </w:rPr>
              <w:t>.</w:t>
            </w:r>
          </w:p>
          <w:p w:rsidR="00F50D05" w:rsidRPr="008B11D3" w:rsidRDefault="00F50D05">
            <w:pPr>
              <w:rPr>
                <w:rFonts w:cs="Arial"/>
                <w:i/>
              </w:rPr>
            </w:pPr>
          </w:p>
          <w:p w:rsidR="00F50D05" w:rsidRDefault="00F50D05">
            <w:pPr>
              <w:rPr>
                <w:i/>
              </w:rPr>
            </w:pPr>
          </w:p>
        </w:tc>
      </w:tr>
    </w:tbl>
    <w:p w:rsidR="00F50D05" w:rsidRDefault="00F50D05">
      <w:pPr>
        <w:keepNext/>
        <w:spacing w:before="0"/>
        <w:rPr>
          <w:rFonts w:ascii="Arial Narrow" w:hAnsi="Arial Narrow"/>
        </w:rPr>
      </w:pPr>
    </w:p>
    <w:p w:rsidR="005533F7" w:rsidRPr="001D49A2" w:rsidRDefault="005533F7" w:rsidP="005533F7">
      <w:pPr>
        <w:rPr>
          <w:rFonts w:cs="Arial"/>
        </w:rPr>
      </w:pPr>
      <w:r w:rsidRPr="001D49A2">
        <w:rPr>
          <w:rFonts w:cs="Arial"/>
        </w:rPr>
        <w:t>Pour la notation de chaque item, il n’y a pas de 1/2 point.</w:t>
      </w:r>
    </w:p>
    <w:tbl>
      <w:tblPr>
        <w:tblStyle w:val="Grilledutableau"/>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724"/>
        <w:gridCol w:w="1843"/>
        <w:gridCol w:w="1572"/>
        <w:gridCol w:w="1121"/>
        <w:gridCol w:w="1134"/>
        <w:gridCol w:w="1134"/>
        <w:gridCol w:w="1134"/>
      </w:tblGrid>
      <w:tr w:rsidR="005533F7" w:rsidRPr="00353DF6" w:rsidTr="00353DF6">
        <w:trPr>
          <w:trHeight w:val="290"/>
        </w:trPr>
        <w:tc>
          <w:tcPr>
            <w:tcW w:w="724" w:type="dxa"/>
            <w:tcBorders>
              <w:top w:val="single" w:sz="7" w:space="0" w:color="000000"/>
              <w:left w:val="single" w:sz="7" w:space="0" w:color="000000"/>
              <w:bottom w:val="single" w:sz="7" w:space="0" w:color="000000"/>
              <w:right w:val="single" w:sz="7" w:space="0" w:color="000000"/>
            </w:tcBorders>
            <w:noWrap/>
            <w:tcMar>
              <w:top w:w="15" w:type="dxa"/>
              <w:left w:w="15" w:type="dxa"/>
              <w:bottom w:w="0" w:type="dxa"/>
              <w:right w:w="15" w:type="dxa"/>
            </w:tcMar>
            <w:vAlign w:val="bottom"/>
          </w:tcPr>
          <w:p w:rsidR="005533F7" w:rsidRPr="00353DF6" w:rsidRDefault="005533F7" w:rsidP="001B3ECB">
            <w:pPr>
              <w:spacing w:line="57" w:lineRule="atLeast"/>
              <w:jc w:val="center"/>
              <w:rPr>
                <w:rFonts w:asciiTheme="minorHAnsi" w:hAnsiTheme="minorHAnsi" w:cstheme="minorHAnsi"/>
                <w:sz w:val="16"/>
                <w:szCs w:val="16"/>
              </w:rPr>
            </w:pPr>
            <w:r w:rsidRPr="00353DF6">
              <w:rPr>
                <w:rFonts w:asciiTheme="minorHAnsi" w:eastAsia="Calibri" w:hAnsiTheme="minorHAnsi" w:cstheme="minorHAnsi"/>
                <w:color w:val="000000"/>
                <w:sz w:val="16"/>
                <w:szCs w:val="16"/>
              </w:rPr>
              <w:t> </w:t>
            </w:r>
          </w:p>
        </w:tc>
        <w:tc>
          <w:tcPr>
            <w:tcW w:w="7938" w:type="dxa"/>
            <w:gridSpan w:val="6"/>
            <w:tcBorders>
              <w:top w:val="single" w:sz="7" w:space="0" w:color="000000"/>
              <w:left w:val="none" w:sz="4" w:space="0" w:color="000000"/>
              <w:bottom w:val="single" w:sz="7" w:space="0" w:color="000000"/>
              <w:right w:val="single" w:sz="7" w:space="0" w:color="000000"/>
            </w:tcBorders>
            <w:noWrap/>
            <w:tcMar>
              <w:top w:w="15" w:type="dxa"/>
              <w:left w:w="15" w:type="dxa"/>
              <w:bottom w:w="0" w:type="dxa"/>
              <w:right w:w="15" w:type="dxa"/>
            </w:tcMar>
            <w:vAlign w:val="bottom"/>
          </w:tcPr>
          <w:p w:rsidR="005533F7" w:rsidRPr="00353DF6" w:rsidRDefault="005533F7" w:rsidP="001B3ECB">
            <w:pPr>
              <w:spacing w:line="57" w:lineRule="atLeast"/>
              <w:jc w:val="center"/>
              <w:rPr>
                <w:rFonts w:asciiTheme="minorHAnsi" w:hAnsiTheme="minorHAnsi" w:cstheme="minorHAnsi"/>
                <w:sz w:val="16"/>
                <w:szCs w:val="16"/>
              </w:rPr>
            </w:pPr>
            <w:r w:rsidRPr="00353DF6">
              <w:rPr>
                <w:rFonts w:asciiTheme="minorHAnsi" w:eastAsia="Calibri" w:hAnsiTheme="minorHAnsi" w:cstheme="minorHAnsi"/>
                <w:color w:val="000000"/>
                <w:sz w:val="16"/>
                <w:szCs w:val="16"/>
              </w:rPr>
              <w:t>Note / description</w:t>
            </w:r>
          </w:p>
        </w:tc>
      </w:tr>
      <w:tr w:rsidR="005533F7" w:rsidRPr="00353DF6" w:rsidTr="00353DF6">
        <w:trPr>
          <w:trHeight w:val="290"/>
        </w:trPr>
        <w:tc>
          <w:tcPr>
            <w:tcW w:w="724" w:type="dxa"/>
            <w:tcBorders>
              <w:top w:val="none" w:sz="4" w:space="0" w:color="000000"/>
              <w:left w:val="single" w:sz="7"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Item sur </w:t>
            </w:r>
          </w:p>
        </w:tc>
        <w:tc>
          <w:tcPr>
            <w:tcW w:w="1843"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vAlign w:val="center"/>
          </w:tcPr>
          <w:p w:rsidR="005533F7" w:rsidRPr="00353DF6" w:rsidRDefault="005533F7" w:rsidP="001B3ECB">
            <w:pPr>
              <w:spacing w:line="57" w:lineRule="atLeast"/>
              <w:jc w:val="center"/>
              <w:rPr>
                <w:rFonts w:asciiTheme="minorHAnsi" w:hAnsiTheme="minorHAnsi" w:cstheme="minorHAnsi"/>
                <w:sz w:val="16"/>
                <w:szCs w:val="16"/>
              </w:rPr>
            </w:pPr>
            <w:r w:rsidRPr="00353DF6">
              <w:rPr>
                <w:rFonts w:asciiTheme="minorHAnsi" w:eastAsia="Calibri" w:hAnsiTheme="minorHAnsi" w:cstheme="minorHAnsi"/>
                <w:color w:val="000000"/>
                <w:sz w:val="16"/>
                <w:szCs w:val="16"/>
              </w:rPr>
              <w:t>0</w:t>
            </w:r>
          </w:p>
        </w:tc>
        <w:tc>
          <w:tcPr>
            <w:tcW w:w="1572"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vAlign w:val="center"/>
          </w:tcPr>
          <w:p w:rsidR="005533F7" w:rsidRPr="00353DF6" w:rsidRDefault="005533F7" w:rsidP="001B3ECB">
            <w:pPr>
              <w:spacing w:line="57" w:lineRule="atLeast"/>
              <w:jc w:val="center"/>
              <w:rPr>
                <w:rFonts w:asciiTheme="minorHAnsi" w:hAnsiTheme="minorHAnsi" w:cstheme="minorHAnsi"/>
                <w:sz w:val="16"/>
                <w:szCs w:val="16"/>
              </w:rPr>
            </w:pPr>
            <w:r w:rsidRPr="00353DF6">
              <w:rPr>
                <w:rFonts w:asciiTheme="minorHAnsi" w:eastAsia="Calibri" w:hAnsiTheme="minorHAnsi" w:cstheme="minorHAnsi"/>
                <w:color w:val="000000"/>
                <w:sz w:val="16"/>
                <w:szCs w:val="16"/>
              </w:rPr>
              <w:t>1</w:t>
            </w:r>
          </w:p>
        </w:tc>
        <w:tc>
          <w:tcPr>
            <w:tcW w:w="1121"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vAlign w:val="center"/>
          </w:tcPr>
          <w:p w:rsidR="005533F7" w:rsidRPr="00353DF6" w:rsidRDefault="005533F7" w:rsidP="001B3ECB">
            <w:pPr>
              <w:spacing w:line="57" w:lineRule="atLeast"/>
              <w:jc w:val="center"/>
              <w:rPr>
                <w:rFonts w:asciiTheme="minorHAnsi" w:hAnsiTheme="minorHAnsi" w:cstheme="minorHAnsi"/>
                <w:sz w:val="16"/>
                <w:szCs w:val="16"/>
              </w:rPr>
            </w:pPr>
            <w:r w:rsidRPr="00353DF6">
              <w:rPr>
                <w:rFonts w:asciiTheme="minorHAnsi" w:eastAsia="Calibri" w:hAnsiTheme="minorHAnsi" w:cstheme="minorHAnsi"/>
                <w:color w:val="000000"/>
                <w:sz w:val="16"/>
                <w:szCs w:val="16"/>
              </w:rPr>
              <w:t>2</w:t>
            </w:r>
          </w:p>
        </w:tc>
        <w:tc>
          <w:tcPr>
            <w:tcW w:w="1134"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vAlign w:val="center"/>
          </w:tcPr>
          <w:p w:rsidR="005533F7" w:rsidRPr="00353DF6" w:rsidRDefault="005533F7" w:rsidP="001B3ECB">
            <w:pPr>
              <w:spacing w:line="57" w:lineRule="atLeast"/>
              <w:jc w:val="center"/>
              <w:rPr>
                <w:rFonts w:asciiTheme="minorHAnsi" w:hAnsiTheme="minorHAnsi" w:cstheme="minorHAnsi"/>
                <w:sz w:val="16"/>
                <w:szCs w:val="16"/>
              </w:rPr>
            </w:pPr>
            <w:r w:rsidRPr="00353DF6">
              <w:rPr>
                <w:rFonts w:asciiTheme="minorHAnsi" w:eastAsia="Calibri" w:hAnsiTheme="minorHAnsi" w:cstheme="minorHAnsi"/>
                <w:color w:val="000000"/>
                <w:sz w:val="16"/>
                <w:szCs w:val="16"/>
              </w:rPr>
              <w:t>3</w:t>
            </w:r>
          </w:p>
        </w:tc>
        <w:tc>
          <w:tcPr>
            <w:tcW w:w="1134"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vAlign w:val="center"/>
          </w:tcPr>
          <w:p w:rsidR="005533F7" w:rsidRPr="00353DF6" w:rsidRDefault="005533F7" w:rsidP="001B3ECB">
            <w:pPr>
              <w:spacing w:line="57" w:lineRule="atLeast"/>
              <w:jc w:val="center"/>
              <w:rPr>
                <w:rFonts w:asciiTheme="minorHAnsi" w:hAnsiTheme="minorHAnsi" w:cstheme="minorHAnsi"/>
                <w:sz w:val="16"/>
                <w:szCs w:val="16"/>
              </w:rPr>
            </w:pPr>
            <w:r w:rsidRPr="00353DF6">
              <w:rPr>
                <w:rFonts w:asciiTheme="minorHAnsi" w:eastAsia="Calibri" w:hAnsiTheme="minorHAnsi" w:cstheme="minorHAnsi"/>
                <w:color w:val="000000"/>
                <w:sz w:val="16"/>
                <w:szCs w:val="16"/>
              </w:rPr>
              <w:t>4</w:t>
            </w:r>
          </w:p>
        </w:tc>
        <w:tc>
          <w:tcPr>
            <w:tcW w:w="1134"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vAlign w:val="center"/>
          </w:tcPr>
          <w:p w:rsidR="005533F7" w:rsidRPr="00353DF6" w:rsidRDefault="005533F7" w:rsidP="001B3ECB">
            <w:pPr>
              <w:spacing w:line="57" w:lineRule="atLeast"/>
              <w:jc w:val="center"/>
              <w:rPr>
                <w:rFonts w:asciiTheme="minorHAnsi" w:hAnsiTheme="minorHAnsi" w:cstheme="minorHAnsi"/>
                <w:sz w:val="16"/>
                <w:szCs w:val="16"/>
              </w:rPr>
            </w:pPr>
            <w:r w:rsidRPr="00353DF6">
              <w:rPr>
                <w:rFonts w:asciiTheme="minorHAnsi" w:eastAsia="Calibri" w:hAnsiTheme="minorHAnsi" w:cstheme="minorHAnsi"/>
                <w:color w:val="000000"/>
                <w:sz w:val="16"/>
                <w:szCs w:val="16"/>
              </w:rPr>
              <w:t>5</w:t>
            </w:r>
          </w:p>
        </w:tc>
      </w:tr>
      <w:tr w:rsidR="005533F7" w:rsidRPr="00353DF6" w:rsidTr="00353DF6">
        <w:trPr>
          <w:trHeight w:val="425"/>
        </w:trPr>
        <w:tc>
          <w:tcPr>
            <w:tcW w:w="724" w:type="dxa"/>
            <w:tcBorders>
              <w:top w:val="none" w:sz="4" w:space="0" w:color="000000"/>
              <w:left w:val="single" w:sz="7"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1 point</w:t>
            </w:r>
          </w:p>
        </w:tc>
        <w:tc>
          <w:tcPr>
            <w:tcW w:w="1843"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N'a pas répondu au besoin</w:t>
            </w:r>
          </w:p>
        </w:tc>
        <w:tc>
          <w:tcPr>
            <w:tcW w:w="1572"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A répondu au besoin</w:t>
            </w:r>
          </w:p>
        </w:tc>
        <w:tc>
          <w:tcPr>
            <w:tcW w:w="1121"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 </w:t>
            </w:r>
          </w:p>
        </w:tc>
        <w:tc>
          <w:tcPr>
            <w:tcW w:w="1134"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 </w:t>
            </w:r>
          </w:p>
        </w:tc>
        <w:tc>
          <w:tcPr>
            <w:tcW w:w="1134"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 </w:t>
            </w:r>
          </w:p>
        </w:tc>
        <w:tc>
          <w:tcPr>
            <w:tcW w:w="1134"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 </w:t>
            </w:r>
          </w:p>
        </w:tc>
      </w:tr>
      <w:tr w:rsidR="005533F7" w:rsidRPr="00353DF6" w:rsidTr="00353DF6">
        <w:trPr>
          <w:trHeight w:val="417"/>
        </w:trPr>
        <w:tc>
          <w:tcPr>
            <w:tcW w:w="724" w:type="dxa"/>
            <w:tcBorders>
              <w:top w:val="none" w:sz="4" w:space="0" w:color="000000"/>
              <w:left w:val="single" w:sz="7"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2 points</w:t>
            </w:r>
          </w:p>
        </w:tc>
        <w:tc>
          <w:tcPr>
            <w:tcW w:w="1843"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N'a pas répondu au besoin</w:t>
            </w:r>
          </w:p>
        </w:tc>
        <w:tc>
          <w:tcPr>
            <w:tcW w:w="1572"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A répondu au besoin</w:t>
            </w:r>
          </w:p>
        </w:tc>
        <w:tc>
          <w:tcPr>
            <w:tcW w:w="1121"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Très satisfaisant</w:t>
            </w:r>
          </w:p>
        </w:tc>
        <w:tc>
          <w:tcPr>
            <w:tcW w:w="1134"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 </w:t>
            </w:r>
          </w:p>
        </w:tc>
        <w:tc>
          <w:tcPr>
            <w:tcW w:w="1134"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 </w:t>
            </w:r>
          </w:p>
        </w:tc>
        <w:tc>
          <w:tcPr>
            <w:tcW w:w="1134"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rFonts w:asciiTheme="minorHAnsi" w:hAnsiTheme="minorHAnsi" w:cstheme="minorHAnsi"/>
                <w:sz w:val="16"/>
                <w:szCs w:val="16"/>
              </w:rPr>
            </w:pPr>
            <w:r w:rsidRPr="00353DF6">
              <w:rPr>
                <w:rFonts w:asciiTheme="minorHAnsi" w:eastAsia="Calibri" w:hAnsiTheme="minorHAnsi" w:cstheme="minorHAnsi"/>
                <w:color w:val="000000"/>
                <w:sz w:val="16"/>
                <w:szCs w:val="16"/>
              </w:rPr>
              <w:t> </w:t>
            </w:r>
          </w:p>
        </w:tc>
      </w:tr>
      <w:tr w:rsidR="005533F7" w:rsidRPr="00353DF6" w:rsidTr="00353DF6">
        <w:trPr>
          <w:trHeight w:val="409"/>
        </w:trPr>
        <w:tc>
          <w:tcPr>
            <w:tcW w:w="724" w:type="dxa"/>
            <w:tcBorders>
              <w:top w:val="none" w:sz="4" w:space="0" w:color="000000"/>
              <w:left w:val="single" w:sz="7"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3 points</w:t>
            </w:r>
          </w:p>
        </w:tc>
        <w:tc>
          <w:tcPr>
            <w:tcW w:w="1843"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N'a pas répondu au besoin</w:t>
            </w:r>
          </w:p>
        </w:tc>
        <w:tc>
          <w:tcPr>
            <w:tcW w:w="1572"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A répondu au besoin</w:t>
            </w:r>
          </w:p>
        </w:tc>
        <w:tc>
          <w:tcPr>
            <w:tcW w:w="1121"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Très satisfaisant</w:t>
            </w:r>
          </w:p>
        </w:tc>
        <w:tc>
          <w:tcPr>
            <w:tcW w:w="1134"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Excellent</w:t>
            </w:r>
          </w:p>
        </w:tc>
        <w:tc>
          <w:tcPr>
            <w:tcW w:w="1134"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 </w:t>
            </w:r>
          </w:p>
        </w:tc>
        <w:tc>
          <w:tcPr>
            <w:tcW w:w="1134" w:type="dxa"/>
            <w:tcBorders>
              <w:top w:val="none" w:sz="4" w:space="0" w:color="000000"/>
              <w:left w:val="none" w:sz="4" w:space="0" w:color="000000"/>
              <w:bottom w:val="single" w:sz="7" w:space="0" w:color="000000"/>
              <w:right w:val="single" w:sz="7" w:space="0" w:color="000000"/>
            </w:tcBorders>
            <w:shd w:val="clear" w:color="D9D9D9" w:fill="D9D9D9"/>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 </w:t>
            </w:r>
          </w:p>
        </w:tc>
      </w:tr>
      <w:tr w:rsidR="005533F7" w:rsidRPr="00353DF6" w:rsidTr="00353DF6">
        <w:trPr>
          <w:trHeight w:val="401"/>
        </w:trPr>
        <w:tc>
          <w:tcPr>
            <w:tcW w:w="724" w:type="dxa"/>
            <w:tcBorders>
              <w:top w:val="none" w:sz="4" w:space="0" w:color="000000"/>
              <w:left w:val="single" w:sz="7"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5 points</w:t>
            </w:r>
          </w:p>
        </w:tc>
        <w:tc>
          <w:tcPr>
            <w:tcW w:w="1843"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Très insuffisant</w:t>
            </w:r>
          </w:p>
        </w:tc>
        <w:tc>
          <w:tcPr>
            <w:tcW w:w="1572" w:type="dxa"/>
            <w:tcBorders>
              <w:top w:val="none" w:sz="4" w:space="0" w:color="000000"/>
              <w:left w:val="none" w:sz="4" w:space="0" w:color="000000"/>
              <w:bottom w:val="single" w:sz="7" w:space="0" w:color="000000"/>
              <w:right w:val="single" w:sz="7" w:space="0" w:color="000000"/>
            </w:tcBorders>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Insuffisant</w:t>
            </w:r>
          </w:p>
        </w:tc>
        <w:tc>
          <w:tcPr>
            <w:tcW w:w="1121"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Partiellement satisfaisant</w:t>
            </w:r>
          </w:p>
        </w:tc>
        <w:tc>
          <w:tcPr>
            <w:tcW w:w="1134"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Satisfaisant</w:t>
            </w:r>
          </w:p>
        </w:tc>
        <w:tc>
          <w:tcPr>
            <w:tcW w:w="1134"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Très satisfaisant</w:t>
            </w:r>
          </w:p>
        </w:tc>
        <w:tc>
          <w:tcPr>
            <w:tcW w:w="1134" w:type="dxa"/>
            <w:tcBorders>
              <w:top w:val="none" w:sz="4" w:space="0" w:color="000000"/>
              <w:left w:val="none" w:sz="4" w:space="0" w:color="000000"/>
              <w:bottom w:val="single" w:sz="7" w:space="0" w:color="000000"/>
              <w:right w:val="single" w:sz="7" w:space="0" w:color="000000"/>
            </w:tcBorders>
            <w:noWrap/>
            <w:tcMar>
              <w:top w:w="15" w:type="dxa"/>
              <w:left w:w="15" w:type="dxa"/>
              <w:bottom w:w="0" w:type="dxa"/>
              <w:right w:w="15" w:type="dxa"/>
            </w:tcMar>
          </w:tcPr>
          <w:p w:rsidR="005533F7" w:rsidRPr="00353DF6" w:rsidRDefault="005533F7" w:rsidP="00353DF6">
            <w:pPr>
              <w:spacing w:line="57" w:lineRule="atLeast"/>
              <w:jc w:val="left"/>
              <w:rPr>
                <w:sz w:val="16"/>
                <w:szCs w:val="16"/>
              </w:rPr>
            </w:pPr>
            <w:r w:rsidRPr="00353DF6">
              <w:rPr>
                <w:rFonts w:ascii="Calibri" w:eastAsia="Calibri" w:hAnsi="Calibri" w:cs="Calibri"/>
                <w:color w:val="000000"/>
                <w:sz w:val="16"/>
                <w:szCs w:val="16"/>
              </w:rPr>
              <w:t>Excellent</w:t>
            </w:r>
          </w:p>
        </w:tc>
      </w:tr>
    </w:tbl>
    <w:p w:rsidR="005533F7" w:rsidRPr="00353DF6" w:rsidRDefault="005533F7" w:rsidP="005533F7">
      <w:pPr>
        <w:rPr>
          <w:sz w:val="16"/>
          <w:szCs w:val="16"/>
        </w:rPr>
      </w:pPr>
    </w:p>
    <w:p w:rsidR="005533F7" w:rsidRPr="00DE250B" w:rsidRDefault="005533F7" w:rsidP="00DE250B">
      <w:pPr>
        <w:pStyle w:val="Paragraphedeliste"/>
        <w:numPr>
          <w:ilvl w:val="0"/>
          <w:numId w:val="38"/>
        </w:numPr>
        <w:rPr>
          <w:rFonts w:cs="Arial"/>
        </w:rPr>
      </w:pPr>
      <w:r w:rsidRPr="00DE250B">
        <w:rPr>
          <w:rFonts w:cs="Arial"/>
        </w:rPr>
        <w:t>Très insuffisant : Les éléments sont manquants</w:t>
      </w:r>
    </w:p>
    <w:p w:rsidR="005533F7" w:rsidRPr="00DE250B" w:rsidRDefault="005533F7" w:rsidP="00DE250B">
      <w:pPr>
        <w:pStyle w:val="Paragraphedeliste"/>
        <w:numPr>
          <w:ilvl w:val="0"/>
          <w:numId w:val="38"/>
        </w:numPr>
        <w:rPr>
          <w:rFonts w:cs="Arial"/>
        </w:rPr>
      </w:pPr>
      <w:r w:rsidRPr="00DE250B">
        <w:rPr>
          <w:rFonts w:cs="Arial"/>
        </w:rPr>
        <w:t>Insuffisant : Les éléments ne répondent pas au besoin</w:t>
      </w:r>
    </w:p>
    <w:p w:rsidR="005533F7" w:rsidRPr="00DE250B" w:rsidRDefault="005533F7" w:rsidP="00DE250B">
      <w:pPr>
        <w:pStyle w:val="Paragraphedeliste"/>
        <w:numPr>
          <w:ilvl w:val="0"/>
          <w:numId w:val="38"/>
        </w:numPr>
        <w:rPr>
          <w:rFonts w:cs="Arial"/>
        </w:rPr>
      </w:pPr>
      <w:r w:rsidRPr="00DE250B">
        <w:rPr>
          <w:rFonts w:cs="Arial"/>
        </w:rPr>
        <w:t>Partiellement satisfaisant : Les éléments répondent partiellement  et le détail est insuffisant</w:t>
      </w:r>
    </w:p>
    <w:p w:rsidR="005533F7" w:rsidRPr="00DE250B" w:rsidRDefault="005533F7" w:rsidP="00DE250B">
      <w:pPr>
        <w:pStyle w:val="Paragraphedeliste"/>
        <w:numPr>
          <w:ilvl w:val="0"/>
          <w:numId w:val="38"/>
        </w:numPr>
        <w:rPr>
          <w:rFonts w:cs="Arial"/>
        </w:rPr>
      </w:pPr>
      <w:r w:rsidRPr="00DE250B">
        <w:rPr>
          <w:rFonts w:cs="Arial"/>
        </w:rPr>
        <w:t>Satisfaisant : Réponse minimale</w:t>
      </w:r>
    </w:p>
    <w:p w:rsidR="005533F7" w:rsidRPr="00DE250B" w:rsidRDefault="005533F7" w:rsidP="00DE250B">
      <w:pPr>
        <w:pStyle w:val="Paragraphedeliste"/>
        <w:numPr>
          <w:ilvl w:val="0"/>
          <w:numId w:val="38"/>
        </w:numPr>
        <w:rPr>
          <w:rFonts w:cs="Arial"/>
        </w:rPr>
      </w:pPr>
      <w:r w:rsidRPr="00DE250B">
        <w:rPr>
          <w:rFonts w:cs="Arial"/>
        </w:rPr>
        <w:t>Très satisfaisant : Les éléments répondent aux attentes et présentent des avantages au besoin exprimé</w:t>
      </w:r>
    </w:p>
    <w:p w:rsidR="005533F7" w:rsidRPr="00DE250B" w:rsidRDefault="005533F7" w:rsidP="00DE250B">
      <w:pPr>
        <w:pStyle w:val="Paragraphedeliste"/>
        <w:numPr>
          <w:ilvl w:val="0"/>
          <w:numId w:val="38"/>
        </w:numPr>
        <w:rPr>
          <w:rFonts w:cs="Arial"/>
        </w:rPr>
      </w:pPr>
      <w:r w:rsidRPr="00DE250B">
        <w:rPr>
          <w:rFonts w:cs="Arial"/>
        </w:rPr>
        <w:t xml:space="preserve">Excellent : Les éléments répondent aux attentes et présentent des avantages </w:t>
      </w:r>
      <w:r w:rsidR="001D49A2" w:rsidRPr="00DE250B">
        <w:rPr>
          <w:rFonts w:cs="Arial"/>
        </w:rPr>
        <w:t>prépondérants</w:t>
      </w:r>
      <w:r w:rsidRPr="00DE250B">
        <w:rPr>
          <w:rFonts w:cs="Arial"/>
        </w:rPr>
        <w:t xml:space="preserve"> au besoin exprimé</w:t>
      </w:r>
    </w:p>
    <w:p w:rsidR="00F50D05" w:rsidRDefault="00577316">
      <w:pPr>
        <w:spacing w:before="0"/>
        <w:jc w:val="left"/>
        <w:rPr>
          <w:rFonts w:ascii="Arial Narrow" w:hAnsi="Arial Narrow"/>
        </w:rPr>
      </w:pPr>
      <w:r>
        <w:rPr>
          <w:rFonts w:ascii="Arial Narrow" w:hAnsi="Arial Narrow"/>
        </w:rPr>
        <w:br w:type="page" w:clear="all"/>
      </w:r>
    </w:p>
    <w:p w:rsidR="00F50D05" w:rsidRDefault="00577316">
      <w:pPr>
        <w:spacing w:before="0"/>
        <w:jc w:val="left"/>
        <w:rPr>
          <w:rFonts w:ascii="Arial Narrow" w:eastAsia="Arial Narrow" w:hAnsi="Arial Narrow" w:cs="Arial Narrow"/>
          <w:b/>
          <w:sz w:val="22"/>
          <w:szCs w:val="22"/>
          <w:u w:val="single"/>
        </w:rPr>
      </w:pPr>
      <w:r>
        <w:rPr>
          <w:rFonts w:ascii="Arial Narrow" w:eastAsia="Arial Narrow" w:hAnsi="Arial Narrow" w:cs="Arial Narrow"/>
          <w:b/>
          <w:sz w:val="22"/>
          <w:szCs w:val="22"/>
          <w:u w:val="single"/>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pPr>
              <w:jc w:val="center"/>
              <w:rPr>
                <w:rFonts w:cs="Arial"/>
                <w:b/>
                <w:color w:val="FFFFFF" w:themeColor="background1"/>
                <w:sz w:val="24"/>
                <w:szCs w:val="24"/>
              </w:rPr>
            </w:pPr>
            <w:r>
              <w:rPr>
                <w:rFonts w:cs="Arial"/>
                <w:b/>
                <w:color w:val="FFFFFF" w:themeColor="background1"/>
                <w:sz w:val="24"/>
                <w:szCs w:val="24"/>
              </w:rPr>
              <w:t>Sous-critère n°2.4 : Qualité technique de la méthode d’exécution liée à la prestation de réalisation d’interventions  (10 points)</w:t>
            </w:r>
          </w:p>
        </w:tc>
      </w:tr>
      <w:tr w:rsidR="00F50D05">
        <w:tc>
          <w:tcPr>
            <w:tcW w:w="9212" w:type="dxa"/>
            <w:tcBorders>
              <w:top w:val="single" w:sz="4" w:space="0" w:color="auto"/>
              <w:bottom w:val="single" w:sz="12" w:space="0" w:color="auto"/>
            </w:tcBorders>
            <w:shd w:val="clear" w:color="auto" w:fill="auto"/>
          </w:tcPr>
          <w:p w:rsidR="00F50D05" w:rsidRDefault="00577316">
            <w:pPr>
              <w:rPr>
                <w:i/>
              </w:rPr>
            </w:pPr>
            <w:r>
              <w:rPr>
                <w:i/>
              </w:rPr>
              <w:t>Ce sous-critère est apprécié sur :</w:t>
            </w:r>
          </w:p>
          <w:p w:rsidR="00F50D05" w:rsidRDefault="00577316">
            <w:pPr>
              <w:pStyle w:val="Paragraphedeliste"/>
              <w:numPr>
                <w:ilvl w:val="0"/>
                <w:numId w:val="35"/>
              </w:numPr>
              <w:rPr>
                <w:i/>
              </w:rPr>
            </w:pPr>
            <w:r>
              <w:rPr>
                <w:i/>
              </w:rPr>
              <w:t>La description par le candidat de sa démarche pour exécuter ladite prestation P4 ainsi que sa méthode ;</w:t>
            </w:r>
          </w:p>
          <w:p w:rsidR="00F50D05" w:rsidRDefault="00577316">
            <w:pPr>
              <w:pStyle w:val="Paragraphedeliste"/>
              <w:numPr>
                <w:ilvl w:val="0"/>
                <w:numId w:val="35"/>
              </w:numPr>
              <w:rPr>
                <w:i/>
              </w:rPr>
            </w:pPr>
            <w:r>
              <w:rPr>
                <w:i/>
              </w:rPr>
              <w:t>Le profil des intervenants pressentis pour réaliser la prestation (compétences, qualification, certification, expérience et exemples de prestations similaires) et le dispositif proposé.</w:t>
            </w:r>
          </w:p>
          <w:p w:rsidR="00F50D05" w:rsidRDefault="00F50D05">
            <w:pPr>
              <w:rPr>
                <w:i/>
              </w:rPr>
            </w:pPr>
          </w:p>
          <w:p w:rsidR="00F50D05" w:rsidRDefault="00F50D05">
            <w:pPr>
              <w:rPr>
                <w:i/>
              </w:rPr>
            </w:pPr>
          </w:p>
          <w:p w:rsidR="00F50D05" w:rsidRDefault="00F50D05">
            <w:pPr>
              <w:rPr>
                <w:i/>
              </w:rPr>
            </w:pPr>
          </w:p>
          <w:p w:rsidR="00F50D05" w:rsidRDefault="00577316">
            <w:pPr>
              <w:rPr>
                <w:i/>
              </w:rPr>
            </w:pPr>
            <w:r>
              <w:rPr>
                <w:i/>
              </w:rPr>
              <w:t xml:space="preserve"> </w:t>
            </w:r>
          </w:p>
          <w:p w:rsidR="00F50D05" w:rsidRDefault="00F50D05">
            <w:pPr>
              <w:rPr>
                <w:i/>
              </w:rPr>
            </w:pPr>
          </w:p>
          <w:p w:rsidR="00F50D05" w:rsidRDefault="00F50D05">
            <w:pPr>
              <w:rPr>
                <w:i/>
              </w:rPr>
            </w:pPr>
          </w:p>
          <w:p w:rsidR="00F50D05" w:rsidRDefault="00F50D05">
            <w:pPr>
              <w:rPr>
                <w:i/>
              </w:rPr>
            </w:pPr>
          </w:p>
        </w:tc>
      </w:tr>
    </w:tbl>
    <w:p w:rsidR="00F50D05" w:rsidRDefault="00577316">
      <w:pPr>
        <w:spacing w:before="0"/>
        <w:jc w:val="left"/>
        <w:rPr>
          <w:rFonts w:ascii="Arial Narrow" w:eastAsia="Arial Narrow" w:hAnsi="Arial Narrow" w:cs="Arial Narrow"/>
          <w:b/>
          <w:sz w:val="22"/>
          <w:szCs w:val="22"/>
          <w:u w:val="single"/>
        </w:rPr>
      </w:pPr>
      <w:r>
        <w:rPr>
          <w:rFonts w:ascii="Arial Narrow" w:eastAsia="Arial Narrow" w:hAnsi="Arial Narrow" w:cs="Arial Narrow"/>
          <w:b/>
          <w:sz w:val="22"/>
          <w:szCs w:val="22"/>
          <w:u w:val="single"/>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pPr>
              <w:jc w:val="center"/>
              <w:rPr>
                <w:rFonts w:cs="Arial"/>
                <w:b/>
                <w:color w:val="FFFFFF" w:themeColor="background1"/>
                <w:sz w:val="24"/>
                <w:szCs w:val="24"/>
              </w:rPr>
            </w:pPr>
            <w:r>
              <w:rPr>
                <w:rFonts w:cs="Arial"/>
                <w:b/>
                <w:color w:val="FFFFFF" w:themeColor="background1"/>
                <w:sz w:val="24"/>
                <w:szCs w:val="24"/>
              </w:rPr>
              <w:t>Sous-critère n°2.5 : Qualité technique de la méthode d’exécution liée à la prestation réversibilité / transférabilité  (5 points)</w:t>
            </w:r>
          </w:p>
        </w:tc>
      </w:tr>
      <w:tr w:rsidR="00F50D05">
        <w:tc>
          <w:tcPr>
            <w:tcW w:w="9212" w:type="dxa"/>
            <w:tcBorders>
              <w:top w:val="single" w:sz="4" w:space="0" w:color="auto"/>
              <w:bottom w:val="single" w:sz="12" w:space="0" w:color="auto"/>
            </w:tcBorders>
            <w:shd w:val="clear" w:color="auto" w:fill="auto"/>
          </w:tcPr>
          <w:p w:rsidR="00F50D05" w:rsidRDefault="00577316">
            <w:pPr>
              <w:rPr>
                <w:i/>
              </w:rPr>
            </w:pPr>
            <w:r>
              <w:rPr>
                <w:i/>
              </w:rPr>
              <w:t xml:space="preserve">Ce sous-critère est apprécié sur : </w:t>
            </w:r>
          </w:p>
          <w:p w:rsidR="00F50D05" w:rsidRDefault="00577316">
            <w:pPr>
              <w:pStyle w:val="Paragraphedeliste"/>
              <w:numPr>
                <w:ilvl w:val="0"/>
                <w:numId w:val="36"/>
              </w:numPr>
              <w:rPr>
                <w:i/>
              </w:rPr>
            </w:pPr>
            <w:r>
              <w:rPr>
                <w:i/>
              </w:rPr>
              <w:t>La description par le candidat de sa démarche pour exécuter ladite prestation P5 ainsi que sa méthode ;</w:t>
            </w:r>
          </w:p>
          <w:p w:rsidR="00F50D05" w:rsidRDefault="00577316">
            <w:pPr>
              <w:pStyle w:val="Paragraphedeliste"/>
              <w:numPr>
                <w:ilvl w:val="0"/>
                <w:numId w:val="36"/>
              </w:numPr>
              <w:rPr>
                <w:i/>
              </w:rPr>
            </w:pPr>
            <w:r>
              <w:rPr>
                <w:i/>
              </w:rPr>
              <w:t>L’organisation qu’il se propose de mettre en place pour mener à bien cette prestation ainsi que le pilotage afférent ;</w:t>
            </w:r>
          </w:p>
          <w:p w:rsidR="00F50D05" w:rsidRDefault="00577316">
            <w:pPr>
              <w:pStyle w:val="Paragraphedeliste"/>
              <w:numPr>
                <w:ilvl w:val="0"/>
                <w:numId w:val="36"/>
              </w:numPr>
              <w:rPr>
                <w:i/>
              </w:rPr>
            </w:pPr>
            <w:r>
              <w:rPr>
                <w:i/>
              </w:rPr>
              <w:t>Le profil des intervenants pressentis pour réaliser la prestation (compétences, qualification, certification, expérience et exemples de prestations similaires) et le dispositif proposé</w:t>
            </w: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tc>
      </w:tr>
    </w:tbl>
    <w:p w:rsidR="00F50D05" w:rsidRDefault="00577316">
      <w:pPr>
        <w:spacing w:before="0"/>
        <w:jc w:val="left"/>
        <w:rPr>
          <w:rFonts w:ascii="Arial Narrow" w:eastAsia="Arial Narrow" w:hAnsi="Arial Narrow" w:cs="Arial Narrow"/>
          <w:b/>
          <w:sz w:val="22"/>
          <w:szCs w:val="22"/>
          <w:u w:val="single"/>
        </w:rPr>
      </w:pPr>
      <w:r>
        <w:rPr>
          <w:rFonts w:ascii="Arial Narrow" w:eastAsia="Arial Narrow" w:hAnsi="Arial Narrow" w:cs="Arial Narrow"/>
          <w:b/>
          <w:sz w:val="22"/>
          <w:szCs w:val="22"/>
          <w:u w:val="single"/>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pPr>
              <w:jc w:val="center"/>
              <w:rPr>
                <w:rFonts w:ascii="Arial Narrow" w:eastAsia="Arial Narrow" w:hAnsi="Arial Narrow" w:cs="Arial Narrow"/>
                <w:b/>
                <w:sz w:val="22"/>
                <w:szCs w:val="22"/>
                <w:u w:val="single"/>
              </w:rPr>
            </w:pPr>
            <w:r>
              <w:rPr>
                <w:rFonts w:cs="Arial"/>
                <w:b/>
                <w:color w:val="FFFFFF" w:themeColor="background1"/>
                <w:sz w:val="24"/>
                <w:szCs w:val="24"/>
              </w:rPr>
              <w:t>Sous-critère n°2.6 : Gestion des ressources et de la connaissance (5 points)</w:t>
            </w:r>
          </w:p>
        </w:tc>
      </w:tr>
      <w:tr w:rsidR="00F50D05">
        <w:tc>
          <w:tcPr>
            <w:tcW w:w="9212" w:type="dxa"/>
            <w:tcBorders>
              <w:top w:val="single" w:sz="4" w:space="0" w:color="auto"/>
              <w:bottom w:val="single" w:sz="12" w:space="0" w:color="auto"/>
            </w:tcBorders>
            <w:shd w:val="clear" w:color="auto" w:fill="auto"/>
          </w:tcPr>
          <w:p w:rsidR="00F50D05" w:rsidRDefault="00577316">
            <w:pPr>
              <w:rPr>
                <w:i/>
              </w:rPr>
            </w:pPr>
            <w:r>
              <w:rPr>
                <w:i/>
              </w:rPr>
              <w:t xml:space="preserve">Ce sous-critère est apprécié sur : </w:t>
            </w:r>
          </w:p>
          <w:p w:rsidR="00F50D05" w:rsidRDefault="00577316">
            <w:pPr>
              <w:pStyle w:val="Paragraphedeliste"/>
              <w:numPr>
                <w:ilvl w:val="0"/>
                <w:numId w:val="37"/>
              </w:numPr>
              <w:rPr>
                <w:i/>
              </w:rPr>
            </w:pPr>
            <w:r>
              <w:rPr>
                <w:i/>
              </w:rPr>
              <w:t>La capacité du candidat à gérer le turnover et pallier aux absences inopinées ;</w:t>
            </w:r>
          </w:p>
          <w:p w:rsidR="00F50D05" w:rsidRDefault="00577316">
            <w:pPr>
              <w:pStyle w:val="Paragraphedeliste"/>
              <w:numPr>
                <w:ilvl w:val="0"/>
                <w:numId w:val="37"/>
              </w:numPr>
              <w:rPr>
                <w:i/>
              </w:rPr>
            </w:pPr>
            <w:r>
              <w:rPr>
                <w:i/>
              </w:rPr>
              <w:t>La présentation des moyens de capitalisation des connaissances pour les diverses ressources internes du titulaire, ainsi qu’à destination de l’ASP.</w:t>
            </w: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tc>
      </w:tr>
    </w:tbl>
    <w:p w:rsidR="00F50D05" w:rsidRDefault="00F50D05">
      <w:pPr>
        <w:spacing w:before="0"/>
        <w:jc w:val="left"/>
        <w:rPr>
          <w:rFonts w:ascii="Arial Narrow" w:hAnsi="Arial Narrow"/>
        </w:rPr>
      </w:pPr>
    </w:p>
    <w:p w:rsidR="00F50D05" w:rsidRDefault="00577316">
      <w:pPr>
        <w:spacing w:before="0"/>
        <w:jc w:val="left"/>
        <w:rPr>
          <w:rFonts w:ascii="Arial Narrow" w:hAnsi="Arial Narrow"/>
        </w:rPr>
      </w:pPr>
      <w:r>
        <w:rPr>
          <w:rFonts w:ascii="Arial Narrow" w:hAnsi="Arial Narrow"/>
        </w:rPr>
        <w:br w:type="page" w:clear="all"/>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F50D05">
        <w:tc>
          <w:tcPr>
            <w:tcW w:w="9212" w:type="dxa"/>
            <w:tcBorders>
              <w:bottom w:val="single" w:sz="4" w:space="0" w:color="auto"/>
            </w:tcBorders>
            <w:shd w:val="clear" w:color="auto" w:fill="0000FF"/>
          </w:tcPr>
          <w:p w:rsidR="00F50D05" w:rsidRDefault="00577316" w:rsidP="003462E3">
            <w:pPr>
              <w:jc w:val="center"/>
              <w:rPr>
                <w:rFonts w:ascii="Arial Narrow" w:eastAsia="Arial Narrow" w:hAnsi="Arial Narrow" w:cs="Arial Narrow"/>
                <w:b/>
                <w:sz w:val="22"/>
                <w:szCs w:val="22"/>
                <w:u w:val="single"/>
              </w:rPr>
            </w:pPr>
            <w:r>
              <w:rPr>
                <w:rFonts w:cs="Arial"/>
                <w:b/>
                <w:color w:val="FFFFFF" w:themeColor="background1"/>
                <w:sz w:val="24"/>
                <w:szCs w:val="24"/>
              </w:rPr>
              <w:t>Sous-critère n°2.7 : Niveau et justification des engagements (</w:t>
            </w:r>
            <w:r w:rsidR="003462E3">
              <w:rPr>
                <w:rFonts w:cs="Arial"/>
                <w:b/>
                <w:color w:val="FFFFFF" w:themeColor="background1"/>
                <w:sz w:val="24"/>
                <w:szCs w:val="24"/>
              </w:rPr>
              <w:t>5</w:t>
            </w:r>
            <w:r>
              <w:rPr>
                <w:rFonts w:cs="Arial"/>
                <w:b/>
                <w:color w:val="FFFFFF" w:themeColor="background1"/>
                <w:sz w:val="24"/>
                <w:szCs w:val="24"/>
              </w:rPr>
              <w:t xml:space="preserve"> points)</w:t>
            </w:r>
          </w:p>
        </w:tc>
      </w:tr>
      <w:tr w:rsidR="00F50D05">
        <w:tc>
          <w:tcPr>
            <w:tcW w:w="9212" w:type="dxa"/>
            <w:tcBorders>
              <w:top w:val="single" w:sz="4" w:space="0" w:color="auto"/>
              <w:bottom w:val="single" w:sz="12" w:space="0" w:color="auto"/>
            </w:tcBorders>
            <w:shd w:val="clear" w:color="auto" w:fill="auto"/>
          </w:tcPr>
          <w:p w:rsidR="00F50D05" w:rsidRDefault="00577316">
            <w:pPr>
              <w:rPr>
                <w:i/>
              </w:rPr>
            </w:pPr>
            <w:r>
              <w:rPr>
                <w:i/>
              </w:rPr>
              <w:t xml:space="preserve">Ce sous-critère est apprécié sur : </w:t>
            </w:r>
          </w:p>
          <w:p w:rsidR="00F50D05" w:rsidRDefault="00577316">
            <w:pPr>
              <w:pStyle w:val="Paragraphedeliste"/>
              <w:numPr>
                <w:ilvl w:val="0"/>
                <w:numId w:val="37"/>
              </w:numPr>
              <w:rPr>
                <w:i/>
              </w:rPr>
            </w:pPr>
            <w:r>
              <w:rPr>
                <w:i/>
              </w:rPr>
              <w:t>Les modalités de garantie des délais d’intervention et de résolution des incidents ;</w:t>
            </w:r>
          </w:p>
          <w:p w:rsidR="00F50D05" w:rsidRDefault="00577316">
            <w:pPr>
              <w:pStyle w:val="Paragraphedeliste"/>
              <w:numPr>
                <w:ilvl w:val="0"/>
                <w:numId w:val="37"/>
              </w:numPr>
              <w:rPr>
                <w:i/>
              </w:rPr>
            </w:pPr>
            <w:r>
              <w:rPr>
                <w:i/>
              </w:rPr>
              <w:t>Le respect des contraintes de sécurité ;</w:t>
            </w:r>
          </w:p>
          <w:p w:rsidR="00F50D05" w:rsidRDefault="00577316">
            <w:pPr>
              <w:pStyle w:val="Paragraphedeliste"/>
              <w:numPr>
                <w:ilvl w:val="0"/>
                <w:numId w:val="37"/>
              </w:numPr>
              <w:rPr>
                <w:i/>
              </w:rPr>
            </w:pPr>
            <w:r>
              <w:rPr>
                <w:i/>
              </w:rPr>
              <w:t xml:space="preserve">Les engagements de services (SLA) pris par le candidat vis à vis des attentes du marché subséquent, leur description et les moyens pour les respecter ; </w:t>
            </w:r>
          </w:p>
          <w:p w:rsidR="00F50D05" w:rsidRDefault="00F50D05">
            <w:pPr>
              <w:rPr>
                <w:i/>
              </w:rPr>
            </w:pPr>
          </w:p>
          <w:p w:rsidR="00F50D05" w:rsidRDefault="00F50D05">
            <w:pPr>
              <w:rPr>
                <w:i/>
              </w:rPr>
            </w:pPr>
          </w:p>
          <w:p w:rsidR="00F50D05" w:rsidRDefault="00577316">
            <w:pPr>
              <w:rPr>
                <w:i/>
              </w:rPr>
            </w:pPr>
            <w:r>
              <w:rPr>
                <w:i/>
              </w:rPr>
              <w:t xml:space="preserve"> </w:t>
            </w:r>
          </w:p>
          <w:p w:rsidR="00F50D05" w:rsidRDefault="00F50D05">
            <w:pPr>
              <w:rPr>
                <w:i/>
              </w:rPr>
            </w:pPr>
          </w:p>
          <w:p w:rsidR="00F50D05" w:rsidRDefault="00F50D05">
            <w:pPr>
              <w:rPr>
                <w:i/>
              </w:rPr>
            </w:pPr>
          </w:p>
          <w:p w:rsidR="00F50D05" w:rsidRDefault="00F50D05">
            <w:pPr>
              <w:rPr>
                <w:i/>
              </w:rPr>
            </w:pPr>
          </w:p>
          <w:p w:rsidR="00F50D05" w:rsidRDefault="00F50D05">
            <w:pPr>
              <w:rPr>
                <w:i/>
              </w:rPr>
            </w:pPr>
          </w:p>
          <w:p w:rsidR="00F50D05" w:rsidRDefault="00F50D05">
            <w:pPr>
              <w:rPr>
                <w:i/>
              </w:rPr>
            </w:pPr>
          </w:p>
        </w:tc>
      </w:tr>
    </w:tbl>
    <w:p w:rsidR="00CC3C4E" w:rsidRDefault="00CC3C4E">
      <w:pPr>
        <w:spacing w:before="0"/>
        <w:jc w:val="left"/>
        <w:rPr>
          <w:rFonts w:ascii="Arial Narrow" w:hAnsi="Arial Narrow"/>
        </w:rPr>
      </w:pPr>
    </w:p>
    <w:p w:rsidR="00CC3C4E" w:rsidRDefault="00CC3C4E">
      <w:pPr>
        <w:spacing w:before="0"/>
        <w:jc w:val="left"/>
        <w:rPr>
          <w:rFonts w:ascii="Arial Narrow" w:hAnsi="Arial Narrow"/>
        </w:rPr>
      </w:pPr>
      <w:r>
        <w:rPr>
          <w:rFonts w:ascii="Arial Narrow" w:hAnsi="Arial Narrow"/>
        </w:rPr>
        <w:br w:type="page"/>
      </w:r>
    </w:p>
    <w:tbl>
      <w:tblPr>
        <w:tblStyle w:val="Grilledutableau"/>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0000FF"/>
        <w:tblLook w:val="04A0" w:firstRow="1" w:lastRow="0" w:firstColumn="1" w:lastColumn="0" w:noHBand="0" w:noVBand="1"/>
      </w:tblPr>
      <w:tblGrid>
        <w:gridCol w:w="9212"/>
      </w:tblGrid>
      <w:tr w:rsidR="003462E3" w:rsidTr="004B4D8D">
        <w:tc>
          <w:tcPr>
            <w:tcW w:w="9212" w:type="dxa"/>
            <w:tcBorders>
              <w:bottom w:val="single" w:sz="4" w:space="0" w:color="auto"/>
            </w:tcBorders>
            <w:shd w:val="clear" w:color="auto" w:fill="0000FF"/>
          </w:tcPr>
          <w:p w:rsidR="003462E3" w:rsidRDefault="003462E3" w:rsidP="003462E3">
            <w:pPr>
              <w:jc w:val="center"/>
              <w:rPr>
                <w:rFonts w:ascii="Arial Narrow" w:eastAsia="Arial Narrow" w:hAnsi="Arial Narrow" w:cs="Arial Narrow"/>
                <w:b/>
                <w:sz w:val="22"/>
                <w:szCs w:val="22"/>
                <w:u w:val="single"/>
              </w:rPr>
            </w:pPr>
            <w:r>
              <w:rPr>
                <w:rFonts w:cs="Arial"/>
                <w:b/>
                <w:color w:val="FFFFFF" w:themeColor="background1"/>
                <w:sz w:val="24"/>
                <w:szCs w:val="24"/>
              </w:rPr>
              <w:t>Sous-critère n°2.8 : Mesures de sécurité (5 points)</w:t>
            </w:r>
          </w:p>
        </w:tc>
      </w:tr>
      <w:tr w:rsidR="003462E3" w:rsidTr="004B4D8D">
        <w:tc>
          <w:tcPr>
            <w:tcW w:w="9212" w:type="dxa"/>
            <w:tcBorders>
              <w:top w:val="single" w:sz="4" w:space="0" w:color="auto"/>
              <w:bottom w:val="single" w:sz="12" w:space="0" w:color="auto"/>
            </w:tcBorders>
            <w:shd w:val="clear" w:color="auto" w:fill="auto"/>
          </w:tcPr>
          <w:p w:rsidR="003462E3" w:rsidRDefault="003462E3" w:rsidP="003462E3">
            <w:pPr>
              <w:rPr>
                <w:i/>
              </w:rPr>
            </w:pPr>
            <w:r>
              <w:rPr>
                <w:i/>
              </w:rPr>
              <w:t>Ce sous-critère est apprécié sur :</w:t>
            </w:r>
          </w:p>
          <w:p w:rsidR="003462E3" w:rsidRDefault="003462E3" w:rsidP="003462E3">
            <w:pPr>
              <w:pStyle w:val="Paragraphedeliste"/>
              <w:numPr>
                <w:ilvl w:val="0"/>
                <w:numId w:val="33"/>
              </w:numPr>
              <w:rPr>
                <w:bCs/>
                <w:i/>
              </w:rPr>
            </w:pPr>
            <w:r>
              <w:rPr>
                <w:i/>
              </w:rPr>
              <w:t>La description détaillée des mesures mises en place pour assurer la sécurité des systèmes d’information et des infrastructures physiques liés à l’exécution des prestations, notamment a minima en termes de Politique de Sécurité des Systèmes d’Information (PSSI), de dispositifs de protection contre les cybermenaces, de dispositifs de protection contre l’intrusion et l’incendie, des mesures de sécurité physique, de dispositif de stockage de données, de confidentialité des données et des habilitations.</w:t>
            </w:r>
          </w:p>
          <w:p w:rsidR="003462E3" w:rsidRDefault="003462E3" w:rsidP="003462E3">
            <w:pPr>
              <w:pStyle w:val="Paragraphedeliste"/>
              <w:numPr>
                <w:ilvl w:val="0"/>
                <w:numId w:val="33"/>
              </w:numPr>
              <w:rPr>
                <w:bCs/>
                <w:i/>
              </w:rPr>
            </w:pPr>
            <w:r>
              <w:rPr>
                <w:i/>
              </w:rPr>
              <w:t>La description des deux types de scénarios en termes d’environnement de travail au sein du centre de services, notamment en centre de services avec des intervenants « mutualisés » et une séparation logique du réseau dédié aux prestations ASP, et en centre de services avec des intervenants « mutualisés », avec une séparation logique du réseau dédié aux prestations ASP et un espace de travail cloisonné et accessible uniquement aux intervenants habilités à travailler avec l’ASP.</w:t>
            </w:r>
          </w:p>
          <w:p w:rsidR="003462E3" w:rsidRDefault="003462E3" w:rsidP="004B4D8D">
            <w:pPr>
              <w:rPr>
                <w:i/>
              </w:rPr>
            </w:pPr>
          </w:p>
          <w:p w:rsidR="003462E3" w:rsidRDefault="003462E3" w:rsidP="004B4D8D">
            <w:pPr>
              <w:rPr>
                <w:i/>
              </w:rPr>
            </w:pPr>
          </w:p>
          <w:p w:rsidR="003462E3" w:rsidRDefault="003462E3" w:rsidP="004B4D8D">
            <w:pPr>
              <w:rPr>
                <w:i/>
              </w:rPr>
            </w:pPr>
          </w:p>
          <w:p w:rsidR="003462E3" w:rsidRDefault="003462E3" w:rsidP="004B4D8D">
            <w:pPr>
              <w:rPr>
                <w:i/>
              </w:rPr>
            </w:pPr>
          </w:p>
          <w:p w:rsidR="003462E3" w:rsidRDefault="003462E3" w:rsidP="004B4D8D">
            <w:pPr>
              <w:rPr>
                <w:i/>
              </w:rPr>
            </w:pPr>
          </w:p>
        </w:tc>
      </w:tr>
    </w:tbl>
    <w:p w:rsidR="003462E3" w:rsidRDefault="003462E3">
      <w:pPr>
        <w:spacing w:before="0"/>
        <w:jc w:val="left"/>
        <w:rPr>
          <w:rFonts w:ascii="Arial Narrow" w:hAnsi="Arial Narrow"/>
        </w:rPr>
      </w:pPr>
    </w:p>
    <w:sectPr w:rsidR="003462E3">
      <w:footerReference w:type="default" r:id="rId9"/>
      <w:headerReference w:type="first" r:id="rId10"/>
      <w:pgSz w:w="11900" w:h="16840"/>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6A120E5F" w16cex:dateUtc="2024-10-09T08:44:43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6A120E5F"/>
  <w16cid:commentId w16cid:paraId="00000002" w16cid:durableId="73723CE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195" w:rsidRDefault="00847195">
      <w:pPr>
        <w:spacing w:before="0"/>
      </w:pPr>
      <w:r>
        <w:separator/>
      </w:r>
    </w:p>
  </w:endnote>
  <w:endnote w:type="continuationSeparator" w:id="0">
    <w:p w:rsidR="00847195" w:rsidRDefault="0084719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5244"/>
      <w:gridCol w:w="2268"/>
    </w:tblGrid>
    <w:tr w:rsidR="00F50D05">
      <w:tc>
        <w:tcPr>
          <w:tcW w:w="9142" w:type="dxa"/>
          <w:gridSpan w:val="3"/>
          <w:tcBorders>
            <w:top w:val="none" w:sz="4" w:space="0" w:color="000000"/>
            <w:left w:val="none" w:sz="4" w:space="0" w:color="000000"/>
            <w:bottom w:val="single" w:sz="12" w:space="0" w:color="000080"/>
            <w:right w:val="none" w:sz="4" w:space="0" w:color="000000"/>
          </w:tcBorders>
        </w:tcPr>
        <w:p w:rsidR="00F50D05" w:rsidRDefault="00F50D05">
          <w:pPr>
            <w:tabs>
              <w:tab w:val="center" w:pos="4819"/>
              <w:tab w:val="right" w:pos="9071"/>
            </w:tabs>
          </w:pPr>
        </w:p>
      </w:tc>
    </w:tr>
    <w:tr w:rsidR="00F50D05">
      <w:tc>
        <w:tcPr>
          <w:tcW w:w="1630" w:type="dxa"/>
          <w:vAlign w:val="center"/>
        </w:tcPr>
        <w:p w:rsidR="00F50D05" w:rsidRDefault="00577316">
          <w:pPr>
            <w:tabs>
              <w:tab w:val="center" w:pos="4819"/>
              <w:tab w:val="right" w:pos="9071"/>
            </w:tabs>
          </w:pPr>
          <w:r>
            <w:rPr>
              <w:color w:val="808080"/>
            </w:rPr>
            <w:fldChar w:fldCharType="begin"/>
          </w:r>
          <w:r>
            <w:rPr>
              <w:color w:val="808080"/>
            </w:rPr>
            <w:instrText xml:space="preserve"> DATE \@ "dd/MM/yy" </w:instrText>
          </w:r>
          <w:r>
            <w:rPr>
              <w:color w:val="808080"/>
            </w:rPr>
            <w:fldChar w:fldCharType="separate"/>
          </w:r>
          <w:r w:rsidR="00BD5B7A">
            <w:rPr>
              <w:noProof/>
              <w:color w:val="808080"/>
            </w:rPr>
            <w:t>22/10/24</w:t>
          </w:r>
          <w:r>
            <w:rPr>
              <w:color w:val="808080"/>
            </w:rPr>
            <w:fldChar w:fldCharType="end"/>
          </w:r>
        </w:p>
      </w:tc>
      <w:tc>
        <w:tcPr>
          <w:tcW w:w="5244" w:type="dxa"/>
          <w:vAlign w:val="center"/>
        </w:tcPr>
        <w:p w:rsidR="00F50D05" w:rsidRDefault="00577316" w:rsidP="00610ECB">
          <w:pPr>
            <w:tabs>
              <w:tab w:val="center" w:pos="4819"/>
              <w:tab w:val="right" w:pos="9071"/>
            </w:tabs>
            <w:ind w:left="284"/>
            <w:jc w:val="center"/>
          </w:pPr>
          <w:r>
            <w:rPr>
              <w:color w:val="808080"/>
            </w:rPr>
            <w:fldChar w:fldCharType="begin"/>
          </w:r>
          <w:r>
            <w:rPr>
              <w:color w:val="808080"/>
            </w:rPr>
            <w:instrText xml:space="preserve"> FILENAME   \* MERGEFORMAT </w:instrText>
          </w:r>
          <w:r>
            <w:rPr>
              <w:color w:val="808080"/>
            </w:rPr>
            <w:fldChar w:fldCharType="separate"/>
          </w:r>
          <w:r w:rsidR="00610ECB">
            <w:rPr>
              <w:color w:val="808080"/>
            </w:rPr>
            <w:t>24MS26S</w:t>
          </w:r>
          <w:r w:rsidR="00C026ED">
            <w:rPr>
              <w:color w:val="808080"/>
            </w:rPr>
            <w:t>3</w:t>
          </w:r>
          <w:r>
            <w:rPr>
              <w:color w:val="808080"/>
            </w:rPr>
            <w:t>_Assitance Exploitation_ CRT_V1.0</w:t>
          </w:r>
          <w:r>
            <w:rPr>
              <w:color w:val="808080"/>
            </w:rPr>
            <w:fldChar w:fldCharType="end"/>
          </w:r>
        </w:p>
      </w:tc>
      <w:tc>
        <w:tcPr>
          <w:tcW w:w="2268" w:type="dxa"/>
          <w:vAlign w:val="center"/>
        </w:tcPr>
        <w:p w:rsidR="00F50D05" w:rsidRDefault="00577316">
          <w:pPr>
            <w:tabs>
              <w:tab w:val="center" w:pos="4819"/>
              <w:tab w:val="right" w:pos="9071"/>
            </w:tabs>
            <w:ind w:left="284"/>
            <w:jc w:val="right"/>
          </w:pPr>
          <w:r>
            <w:rPr>
              <w:color w:val="808080"/>
            </w:rPr>
            <w:t xml:space="preserve">Page </w:t>
          </w:r>
          <w:r>
            <w:rPr>
              <w:color w:val="808080"/>
            </w:rPr>
            <w:fldChar w:fldCharType="begin"/>
          </w:r>
          <w:r>
            <w:rPr>
              <w:color w:val="808080"/>
            </w:rPr>
            <w:instrText xml:space="preserve"> PAGE </w:instrText>
          </w:r>
          <w:r>
            <w:rPr>
              <w:color w:val="808080"/>
            </w:rPr>
            <w:fldChar w:fldCharType="separate"/>
          </w:r>
          <w:r w:rsidR="00BD5B7A">
            <w:rPr>
              <w:noProof/>
              <w:color w:val="808080"/>
            </w:rPr>
            <w:t>11</w:t>
          </w:r>
          <w:r>
            <w:rPr>
              <w:color w:val="808080"/>
            </w:rPr>
            <w:fldChar w:fldCharType="end"/>
          </w:r>
          <w:r>
            <w:rPr>
              <w:color w:val="808080"/>
            </w:rPr>
            <w:t>/</w:t>
          </w:r>
          <w:r>
            <w:rPr>
              <w:color w:val="808080"/>
            </w:rPr>
            <w:fldChar w:fldCharType="begin"/>
          </w:r>
          <w:r>
            <w:rPr>
              <w:color w:val="808080"/>
            </w:rPr>
            <w:instrText xml:space="preserve"> NUMPAGES </w:instrText>
          </w:r>
          <w:r>
            <w:rPr>
              <w:color w:val="808080"/>
            </w:rPr>
            <w:fldChar w:fldCharType="separate"/>
          </w:r>
          <w:r w:rsidR="00BD5B7A">
            <w:rPr>
              <w:noProof/>
              <w:color w:val="808080"/>
            </w:rPr>
            <w:t>11</w:t>
          </w:r>
          <w:r>
            <w:rPr>
              <w:color w:val="808080"/>
            </w:rPr>
            <w:fldChar w:fldCharType="end"/>
          </w:r>
        </w:p>
      </w:tc>
    </w:tr>
  </w:tbl>
  <w:p w:rsidR="00F50D05" w:rsidRDefault="00F50D0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195" w:rsidRDefault="00847195">
      <w:pPr>
        <w:spacing w:before="0"/>
      </w:pPr>
      <w:r>
        <w:separator/>
      </w:r>
    </w:p>
  </w:footnote>
  <w:footnote w:type="continuationSeparator" w:id="0">
    <w:p w:rsidR="00847195" w:rsidRDefault="0084719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D05" w:rsidRDefault="00577316">
    <w:pPr>
      <w:pStyle w:val="En-tte"/>
    </w:pPr>
    <w:r>
      <w:rPr>
        <w:noProof/>
        <w:color w:val="808080"/>
      </w:rPr>
      <mc:AlternateContent>
        <mc:Choice Requires="wpg">
          <w:drawing>
            <wp:inline distT="0" distB="0" distL="0" distR="0">
              <wp:extent cx="2136851" cy="948906"/>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 marque Etat et logo ASP bureautique SANS marge_couleur.png"/>
                      <pic:cNvPicPr>
                        <a:picLocks noChangeAspect="1"/>
                      </pic:cNvPicPr>
                    </pic:nvPicPr>
                    <pic:blipFill>
                      <a:blip r:embed="rId1"/>
                      <a:stretch/>
                    </pic:blipFill>
                    <pic:spPr bwMode="auto">
                      <a:xfrm>
                        <a:off x="0" y="0"/>
                        <a:ext cx="2135245" cy="948193"/>
                      </a:xfrm>
                      <a:prstGeom prst="rect">
                        <a:avLst/>
                      </a:prstGeom>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68.3pt;height:74.7pt;mso-wrap-distance-left:0.0pt;mso-wrap-distance-top:0.0pt;mso-wrap-distance-right:0.0pt;mso-wrap-distance-bottom:0.0pt;" stroked="false">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C42CA"/>
    <w:multiLevelType w:val="multilevel"/>
    <w:tmpl w:val="041ABBD2"/>
    <w:lvl w:ilvl="0">
      <w:start w:val="1"/>
      <w:numFmt w:val="upperRoman"/>
      <w:lvlText w:val="%1."/>
      <w:lvlJc w:val="righ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Titre3"/>
      <w:lvlText w:val="%1.%2.%3"/>
      <w:lvlJc w:val="left"/>
      <w:pPr>
        <w:ind w:left="1080" w:hanging="720"/>
      </w:pPr>
      <w:rPr>
        <w:rFonts w:hint="default"/>
      </w:rPr>
    </w:lvl>
    <w:lvl w:ilvl="3">
      <w:start w:val="1"/>
      <w:numFmt w:val="decimal"/>
      <w:pStyle w:val="Titre4"/>
      <w:lvlText w:val="%1.%2.%3.%4"/>
      <w:lvlJc w:val="left"/>
      <w:pPr>
        <w:ind w:left="1224" w:hanging="864"/>
      </w:pPr>
      <w:rPr>
        <w:rFonts w:hint="default"/>
      </w:rPr>
    </w:lvl>
    <w:lvl w:ilvl="4">
      <w:start w:val="1"/>
      <w:numFmt w:val="decimal"/>
      <w:pStyle w:val="Titre5"/>
      <w:lvlText w:val="%1.%2.%3.%4.%5"/>
      <w:lvlJc w:val="left"/>
      <w:pPr>
        <w:ind w:left="1368" w:hanging="1008"/>
      </w:pPr>
      <w:rPr>
        <w:rFonts w:hint="default"/>
      </w:rPr>
    </w:lvl>
    <w:lvl w:ilvl="5">
      <w:start w:val="1"/>
      <w:numFmt w:val="decimal"/>
      <w:pStyle w:val="Titre6"/>
      <w:lvlText w:val="%1.%2.%3.%4.%5.%6"/>
      <w:lvlJc w:val="left"/>
      <w:pPr>
        <w:ind w:left="1512" w:hanging="1152"/>
      </w:pPr>
      <w:rPr>
        <w:rFonts w:hint="default"/>
      </w:rPr>
    </w:lvl>
    <w:lvl w:ilvl="6">
      <w:start w:val="1"/>
      <w:numFmt w:val="decimal"/>
      <w:pStyle w:val="Titre7"/>
      <w:lvlText w:val="%1.%2.%3.%4.%5.%6.%7"/>
      <w:lvlJc w:val="left"/>
      <w:pPr>
        <w:ind w:left="1656" w:hanging="1296"/>
      </w:pPr>
      <w:rPr>
        <w:rFonts w:hint="default"/>
      </w:rPr>
    </w:lvl>
    <w:lvl w:ilvl="7">
      <w:start w:val="1"/>
      <w:numFmt w:val="decimal"/>
      <w:pStyle w:val="Titre8"/>
      <w:lvlText w:val="%1.%2.%3.%4.%5.%6.%7.%8"/>
      <w:lvlJc w:val="left"/>
      <w:pPr>
        <w:ind w:left="1800" w:hanging="1440"/>
      </w:pPr>
      <w:rPr>
        <w:rFonts w:hint="default"/>
      </w:rPr>
    </w:lvl>
    <w:lvl w:ilvl="8">
      <w:start w:val="1"/>
      <w:numFmt w:val="decimal"/>
      <w:pStyle w:val="Titre9"/>
      <w:lvlText w:val="%1.%2.%3.%4.%5.%6.%7.%8.%9"/>
      <w:lvlJc w:val="left"/>
      <w:pPr>
        <w:ind w:left="1944" w:hanging="1584"/>
      </w:pPr>
      <w:rPr>
        <w:rFonts w:hint="default"/>
      </w:rPr>
    </w:lvl>
  </w:abstractNum>
  <w:abstractNum w:abstractNumId="1">
    <w:nsid w:val="04A678C1"/>
    <w:multiLevelType w:val="hybridMultilevel"/>
    <w:tmpl w:val="E4D6878E"/>
    <w:lvl w:ilvl="0" w:tplc="4DBCB29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C582BC6"/>
    <w:multiLevelType w:val="hybridMultilevel"/>
    <w:tmpl w:val="1B5E3184"/>
    <w:lvl w:ilvl="0" w:tplc="0256D5D6">
      <w:start w:val="2"/>
      <w:numFmt w:val="decimal"/>
      <w:lvlText w:val="%1."/>
      <w:lvlJc w:val="left"/>
      <w:pPr>
        <w:tabs>
          <w:tab w:val="num" w:pos="720"/>
        </w:tabs>
        <w:ind w:left="720" w:hanging="360"/>
      </w:pPr>
    </w:lvl>
    <w:lvl w:ilvl="1" w:tplc="32148098">
      <w:start w:val="1"/>
      <w:numFmt w:val="decimal"/>
      <w:lvlText w:val="%2."/>
      <w:lvlJc w:val="left"/>
      <w:pPr>
        <w:tabs>
          <w:tab w:val="num" w:pos="1440"/>
        </w:tabs>
        <w:ind w:left="1440" w:hanging="360"/>
      </w:pPr>
    </w:lvl>
    <w:lvl w:ilvl="2" w:tplc="D982C9E8">
      <w:start w:val="1"/>
      <w:numFmt w:val="decimal"/>
      <w:lvlText w:val="%3."/>
      <w:lvlJc w:val="left"/>
      <w:pPr>
        <w:tabs>
          <w:tab w:val="num" w:pos="2160"/>
        </w:tabs>
        <w:ind w:left="2160" w:hanging="360"/>
      </w:pPr>
    </w:lvl>
    <w:lvl w:ilvl="3" w:tplc="4A04F0D2">
      <w:start w:val="1"/>
      <w:numFmt w:val="decimal"/>
      <w:lvlText w:val="%4."/>
      <w:lvlJc w:val="left"/>
      <w:pPr>
        <w:tabs>
          <w:tab w:val="num" w:pos="2880"/>
        </w:tabs>
        <w:ind w:left="2880" w:hanging="360"/>
      </w:pPr>
    </w:lvl>
    <w:lvl w:ilvl="4" w:tplc="2B98CD7E">
      <w:start w:val="1"/>
      <w:numFmt w:val="decimal"/>
      <w:lvlText w:val="%5."/>
      <w:lvlJc w:val="left"/>
      <w:pPr>
        <w:tabs>
          <w:tab w:val="num" w:pos="3600"/>
        </w:tabs>
        <w:ind w:left="3600" w:hanging="360"/>
      </w:pPr>
    </w:lvl>
    <w:lvl w:ilvl="5" w:tplc="EE8E6DBC">
      <w:start w:val="1"/>
      <w:numFmt w:val="decimal"/>
      <w:lvlText w:val="%6."/>
      <w:lvlJc w:val="left"/>
      <w:pPr>
        <w:tabs>
          <w:tab w:val="num" w:pos="4320"/>
        </w:tabs>
        <w:ind w:left="4320" w:hanging="360"/>
      </w:pPr>
    </w:lvl>
    <w:lvl w:ilvl="6" w:tplc="281625A2">
      <w:start w:val="1"/>
      <w:numFmt w:val="decimal"/>
      <w:lvlText w:val="%7."/>
      <w:lvlJc w:val="left"/>
      <w:pPr>
        <w:tabs>
          <w:tab w:val="num" w:pos="5040"/>
        </w:tabs>
        <w:ind w:left="5040" w:hanging="360"/>
      </w:pPr>
    </w:lvl>
    <w:lvl w:ilvl="7" w:tplc="3E828748">
      <w:start w:val="1"/>
      <w:numFmt w:val="decimal"/>
      <w:lvlText w:val="%8."/>
      <w:lvlJc w:val="left"/>
      <w:pPr>
        <w:tabs>
          <w:tab w:val="num" w:pos="5760"/>
        </w:tabs>
        <w:ind w:left="5760" w:hanging="360"/>
      </w:pPr>
    </w:lvl>
    <w:lvl w:ilvl="8" w:tplc="377C0BB8">
      <w:start w:val="1"/>
      <w:numFmt w:val="decimal"/>
      <w:lvlText w:val="%9."/>
      <w:lvlJc w:val="left"/>
      <w:pPr>
        <w:tabs>
          <w:tab w:val="num" w:pos="6480"/>
        </w:tabs>
        <w:ind w:left="6480" w:hanging="360"/>
      </w:pPr>
    </w:lvl>
  </w:abstractNum>
  <w:abstractNum w:abstractNumId="3">
    <w:nsid w:val="10A710B3"/>
    <w:multiLevelType w:val="hybridMultilevel"/>
    <w:tmpl w:val="A3E28C6E"/>
    <w:lvl w:ilvl="0" w:tplc="E13E965C">
      <w:start w:val="6"/>
      <w:numFmt w:val="bullet"/>
      <w:lvlText w:val="-"/>
      <w:lvlJc w:val="left"/>
      <w:pPr>
        <w:ind w:left="720" w:hanging="360"/>
      </w:pPr>
      <w:rPr>
        <w:rFonts w:ascii="Arial" w:eastAsia="Times New Roman" w:hAnsi="Arial" w:cs="Arial" w:hint="default"/>
      </w:rPr>
    </w:lvl>
    <w:lvl w:ilvl="1" w:tplc="E2C0611E">
      <w:start w:val="1"/>
      <w:numFmt w:val="bullet"/>
      <w:lvlText w:val="o"/>
      <w:lvlJc w:val="left"/>
      <w:pPr>
        <w:ind w:left="1440" w:hanging="360"/>
      </w:pPr>
      <w:rPr>
        <w:rFonts w:ascii="Courier New" w:hAnsi="Courier New" w:cs="Courier New" w:hint="default"/>
      </w:rPr>
    </w:lvl>
    <w:lvl w:ilvl="2" w:tplc="4DEE2106">
      <w:start w:val="1"/>
      <w:numFmt w:val="bullet"/>
      <w:lvlText w:val=""/>
      <w:lvlJc w:val="left"/>
      <w:pPr>
        <w:ind w:left="2160" w:hanging="360"/>
      </w:pPr>
      <w:rPr>
        <w:rFonts w:ascii="Wingdings" w:hAnsi="Wingdings" w:hint="default"/>
      </w:rPr>
    </w:lvl>
    <w:lvl w:ilvl="3" w:tplc="50648140">
      <w:start w:val="1"/>
      <w:numFmt w:val="bullet"/>
      <w:lvlText w:val=""/>
      <w:lvlJc w:val="left"/>
      <w:pPr>
        <w:ind w:left="2880" w:hanging="360"/>
      </w:pPr>
      <w:rPr>
        <w:rFonts w:ascii="Symbol" w:hAnsi="Symbol" w:hint="default"/>
      </w:rPr>
    </w:lvl>
    <w:lvl w:ilvl="4" w:tplc="0C72D1EC">
      <w:start w:val="1"/>
      <w:numFmt w:val="bullet"/>
      <w:lvlText w:val="o"/>
      <w:lvlJc w:val="left"/>
      <w:pPr>
        <w:ind w:left="3600" w:hanging="360"/>
      </w:pPr>
      <w:rPr>
        <w:rFonts w:ascii="Courier New" w:hAnsi="Courier New" w:cs="Courier New" w:hint="default"/>
      </w:rPr>
    </w:lvl>
    <w:lvl w:ilvl="5" w:tplc="D2468032">
      <w:start w:val="1"/>
      <w:numFmt w:val="bullet"/>
      <w:lvlText w:val=""/>
      <w:lvlJc w:val="left"/>
      <w:pPr>
        <w:ind w:left="4320" w:hanging="360"/>
      </w:pPr>
      <w:rPr>
        <w:rFonts w:ascii="Wingdings" w:hAnsi="Wingdings" w:hint="default"/>
      </w:rPr>
    </w:lvl>
    <w:lvl w:ilvl="6" w:tplc="660071EC">
      <w:start w:val="1"/>
      <w:numFmt w:val="bullet"/>
      <w:lvlText w:val=""/>
      <w:lvlJc w:val="left"/>
      <w:pPr>
        <w:ind w:left="5040" w:hanging="360"/>
      </w:pPr>
      <w:rPr>
        <w:rFonts w:ascii="Symbol" w:hAnsi="Symbol" w:hint="default"/>
      </w:rPr>
    </w:lvl>
    <w:lvl w:ilvl="7" w:tplc="0BECAEF0">
      <w:start w:val="1"/>
      <w:numFmt w:val="bullet"/>
      <w:lvlText w:val="o"/>
      <w:lvlJc w:val="left"/>
      <w:pPr>
        <w:ind w:left="5760" w:hanging="360"/>
      </w:pPr>
      <w:rPr>
        <w:rFonts w:ascii="Courier New" w:hAnsi="Courier New" w:cs="Courier New" w:hint="default"/>
      </w:rPr>
    </w:lvl>
    <w:lvl w:ilvl="8" w:tplc="B0FC500C">
      <w:start w:val="1"/>
      <w:numFmt w:val="bullet"/>
      <w:lvlText w:val=""/>
      <w:lvlJc w:val="left"/>
      <w:pPr>
        <w:ind w:left="6480" w:hanging="360"/>
      </w:pPr>
      <w:rPr>
        <w:rFonts w:ascii="Wingdings" w:hAnsi="Wingdings" w:hint="default"/>
      </w:rPr>
    </w:lvl>
  </w:abstractNum>
  <w:abstractNum w:abstractNumId="4">
    <w:nsid w:val="12840FB8"/>
    <w:multiLevelType w:val="hybridMultilevel"/>
    <w:tmpl w:val="73A0230E"/>
    <w:lvl w:ilvl="0" w:tplc="5CB4C834">
      <w:start w:val="6"/>
      <w:numFmt w:val="bullet"/>
      <w:lvlText w:val="-"/>
      <w:lvlJc w:val="left"/>
      <w:pPr>
        <w:ind w:left="360" w:hanging="360"/>
      </w:pPr>
      <w:rPr>
        <w:rFonts w:ascii="Arial" w:eastAsia="Times New Roman" w:hAnsi="Arial" w:cs="Arial" w:hint="default"/>
      </w:rPr>
    </w:lvl>
    <w:lvl w:ilvl="1" w:tplc="0D7A82B0">
      <w:start w:val="1"/>
      <w:numFmt w:val="bullet"/>
      <w:lvlText w:val="o"/>
      <w:lvlJc w:val="left"/>
      <w:pPr>
        <w:ind w:left="1080" w:hanging="360"/>
      </w:pPr>
      <w:rPr>
        <w:rFonts w:ascii="Courier New" w:hAnsi="Courier New" w:cs="Courier New" w:hint="default"/>
      </w:rPr>
    </w:lvl>
    <w:lvl w:ilvl="2" w:tplc="333A8C4C">
      <w:start w:val="1"/>
      <w:numFmt w:val="bullet"/>
      <w:lvlText w:val=""/>
      <w:lvlJc w:val="left"/>
      <w:pPr>
        <w:ind w:left="1800" w:hanging="360"/>
      </w:pPr>
      <w:rPr>
        <w:rFonts w:ascii="Wingdings" w:hAnsi="Wingdings" w:hint="default"/>
      </w:rPr>
    </w:lvl>
    <w:lvl w:ilvl="3" w:tplc="A1B65422">
      <w:start w:val="1"/>
      <w:numFmt w:val="bullet"/>
      <w:lvlText w:val=""/>
      <w:lvlJc w:val="left"/>
      <w:pPr>
        <w:ind w:left="2520" w:hanging="360"/>
      </w:pPr>
      <w:rPr>
        <w:rFonts w:ascii="Symbol" w:hAnsi="Symbol" w:hint="default"/>
      </w:rPr>
    </w:lvl>
    <w:lvl w:ilvl="4" w:tplc="F0242DF2">
      <w:start w:val="1"/>
      <w:numFmt w:val="bullet"/>
      <w:lvlText w:val="o"/>
      <w:lvlJc w:val="left"/>
      <w:pPr>
        <w:ind w:left="3240" w:hanging="360"/>
      </w:pPr>
      <w:rPr>
        <w:rFonts w:ascii="Courier New" w:hAnsi="Courier New" w:cs="Courier New" w:hint="default"/>
      </w:rPr>
    </w:lvl>
    <w:lvl w:ilvl="5" w:tplc="1E7E1B38">
      <w:start w:val="1"/>
      <w:numFmt w:val="bullet"/>
      <w:lvlText w:val=""/>
      <w:lvlJc w:val="left"/>
      <w:pPr>
        <w:ind w:left="3960" w:hanging="360"/>
      </w:pPr>
      <w:rPr>
        <w:rFonts w:ascii="Wingdings" w:hAnsi="Wingdings" w:hint="default"/>
      </w:rPr>
    </w:lvl>
    <w:lvl w:ilvl="6" w:tplc="72082F8C">
      <w:start w:val="1"/>
      <w:numFmt w:val="bullet"/>
      <w:lvlText w:val=""/>
      <w:lvlJc w:val="left"/>
      <w:pPr>
        <w:ind w:left="4680" w:hanging="360"/>
      </w:pPr>
      <w:rPr>
        <w:rFonts w:ascii="Symbol" w:hAnsi="Symbol" w:hint="default"/>
      </w:rPr>
    </w:lvl>
    <w:lvl w:ilvl="7" w:tplc="6396E9B4">
      <w:start w:val="1"/>
      <w:numFmt w:val="bullet"/>
      <w:lvlText w:val="o"/>
      <w:lvlJc w:val="left"/>
      <w:pPr>
        <w:ind w:left="5400" w:hanging="360"/>
      </w:pPr>
      <w:rPr>
        <w:rFonts w:ascii="Courier New" w:hAnsi="Courier New" w:cs="Courier New" w:hint="default"/>
      </w:rPr>
    </w:lvl>
    <w:lvl w:ilvl="8" w:tplc="5E50BA36">
      <w:start w:val="1"/>
      <w:numFmt w:val="bullet"/>
      <w:lvlText w:val=""/>
      <w:lvlJc w:val="left"/>
      <w:pPr>
        <w:ind w:left="6120" w:hanging="360"/>
      </w:pPr>
      <w:rPr>
        <w:rFonts w:ascii="Wingdings" w:hAnsi="Wingdings" w:hint="default"/>
      </w:rPr>
    </w:lvl>
  </w:abstractNum>
  <w:abstractNum w:abstractNumId="5">
    <w:nsid w:val="13EC7805"/>
    <w:multiLevelType w:val="hybridMultilevel"/>
    <w:tmpl w:val="534C0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9CD7BD0"/>
    <w:multiLevelType w:val="hybridMultilevel"/>
    <w:tmpl w:val="7D26934A"/>
    <w:lvl w:ilvl="0" w:tplc="08B8F7DC">
      <w:start w:val="6"/>
      <w:numFmt w:val="bullet"/>
      <w:lvlText w:val="-"/>
      <w:lvlJc w:val="left"/>
      <w:pPr>
        <w:ind w:left="360" w:hanging="360"/>
      </w:pPr>
      <w:rPr>
        <w:rFonts w:ascii="Arial" w:eastAsia="Times New Roman" w:hAnsi="Arial" w:cs="Arial" w:hint="default"/>
      </w:rPr>
    </w:lvl>
    <w:lvl w:ilvl="1" w:tplc="5BE4B674">
      <w:start w:val="1"/>
      <w:numFmt w:val="bullet"/>
      <w:lvlText w:val="o"/>
      <w:lvlJc w:val="left"/>
      <w:pPr>
        <w:ind w:left="1080" w:hanging="360"/>
      </w:pPr>
      <w:rPr>
        <w:rFonts w:ascii="Courier New" w:hAnsi="Courier New" w:cs="Courier New" w:hint="default"/>
      </w:rPr>
    </w:lvl>
    <w:lvl w:ilvl="2" w:tplc="0A083E46">
      <w:start w:val="1"/>
      <w:numFmt w:val="bullet"/>
      <w:lvlText w:val=""/>
      <w:lvlJc w:val="left"/>
      <w:pPr>
        <w:ind w:left="1800" w:hanging="360"/>
      </w:pPr>
      <w:rPr>
        <w:rFonts w:ascii="Wingdings" w:hAnsi="Wingdings" w:hint="default"/>
      </w:rPr>
    </w:lvl>
    <w:lvl w:ilvl="3" w:tplc="4F62B69E">
      <w:start w:val="1"/>
      <w:numFmt w:val="bullet"/>
      <w:lvlText w:val=""/>
      <w:lvlJc w:val="left"/>
      <w:pPr>
        <w:ind w:left="2520" w:hanging="360"/>
      </w:pPr>
      <w:rPr>
        <w:rFonts w:ascii="Symbol" w:hAnsi="Symbol" w:hint="default"/>
      </w:rPr>
    </w:lvl>
    <w:lvl w:ilvl="4" w:tplc="5E042AEA">
      <w:start w:val="1"/>
      <w:numFmt w:val="bullet"/>
      <w:lvlText w:val="o"/>
      <w:lvlJc w:val="left"/>
      <w:pPr>
        <w:ind w:left="3240" w:hanging="360"/>
      </w:pPr>
      <w:rPr>
        <w:rFonts w:ascii="Courier New" w:hAnsi="Courier New" w:cs="Courier New" w:hint="default"/>
      </w:rPr>
    </w:lvl>
    <w:lvl w:ilvl="5" w:tplc="C68C8CDE">
      <w:start w:val="1"/>
      <w:numFmt w:val="bullet"/>
      <w:lvlText w:val=""/>
      <w:lvlJc w:val="left"/>
      <w:pPr>
        <w:ind w:left="3960" w:hanging="360"/>
      </w:pPr>
      <w:rPr>
        <w:rFonts w:ascii="Wingdings" w:hAnsi="Wingdings" w:hint="default"/>
      </w:rPr>
    </w:lvl>
    <w:lvl w:ilvl="6" w:tplc="B992C5F0">
      <w:start w:val="1"/>
      <w:numFmt w:val="bullet"/>
      <w:lvlText w:val=""/>
      <w:lvlJc w:val="left"/>
      <w:pPr>
        <w:ind w:left="4680" w:hanging="360"/>
      </w:pPr>
      <w:rPr>
        <w:rFonts w:ascii="Symbol" w:hAnsi="Symbol" w:hint="default"/>
      </w:rPr>
    </w:lvl>
    <w:lvl w:ilvl="7" w:tplc="020CC1F4">
      <w:start w:val="1"/>
      <w:numFmt w:val="bullet"/>
      <w:lvlText w:val="o"/>
      <w:lvlJc w:val="left"/>
      <w:pPr>
        <w:ind w:left="5400" w:hanging="360"/>
      </w:pPr>
      <w:rPr>
        <w:rFonts w:ascii="Courier New" w:hAnsi="Courier New" w:cs="Courier New" w:hint="default"/>
      </w:rPr>
    </w:lvl>
    <w:lvl w:ilvl="8" w:tplc="21A4078E">
      <w:start w:val="1"/>
      <w:numFmt w:val="bullet"/>
      <w:lvlText w:val=""/>
      <w:lvlJc w:val="left"/>
      <w:pPr>
        <w:ind w:left="6120" w:hanging="360"/>
      </w:pPr>
      <w:rPr>
        <w:rFonts w:ascii="Wingdings" w:hAnsi="Wingdings" w:hint="default"/>
      </w:rPr>
    </w:lvl>
  </w:abstractNum>
  <w:abstractNum w:abstractNumId="7">
    <w:nsid w:val="21951C67"/>
    <w:multiLevelType w:val="hybridMultilevel"/>
    <w:tmpl w:val="C2B8C136"/>
    <w:lvl w:ilvl="0" w:tplc="AB74F06A">
      <w:start w:val="1"/>
      <w:numFmt w:val="upperRoman"/>
      <w:lvlText w:val="%1."/>
      <w:lvlJc w:val="right"/>
      <w:pPr>
        <w:ind w:left="720" w:hanging="360"/>
      </w:pPr>
    </w:lvl>
    <w:lvl w:ilvl="1" w:tplc="93C0ACC8">
      <w:start w:val="1"/>
      <w:numFmt w:val="lowerLetter"/>
      <w:lvlText w:val="%2."/>
      <w:lvlJc w:val="left"/>
      <w:pPr>
        <w:ind w:left="1440" w:hanging="360"/>
      </w:pPr>
    </w:lvl>
    <w:lvl w:ilvl="2" w:tplc="1090D256">
      <w:start w:val="1"/>
      <w:numFmt w:val="lowerRoman"/>
      <w:lvlText w:val="%3."/>
      <w:lvlJc w:val="right"/>
      <w:pPr>
        <w:ind w:left="2160" w:hanging="180"/>
      </w:pPr>
    </w:lvl>
    <w:lvl w:ilvl="3" w:tplc="B2BA2B46">
      <w:start w:val="1"/>
      <w:numFmt w:val="decimal"/>
      <w:lvlText w:val="%4."/>
      <w:lvlJc w:val="left"/>
      <w:pPr>
        <w:ind w:left="2880" w:hanging="360"/>
      </w:pPr>
    </w:lvl>
    <w:lvl w:ilvl="4" w:tplc="64162948">
      <w:start w:val="1"/>
      <w:numFmt w:val="lowerLetter"/>
      <w:lvlText w:val="%5."/>
      <w:lvlJc w:val="left"/>
      <w:pPr>
        <w:ind w:left="3600" w:hanging="360"/>
      </w:pPr>
    </w:lvl>
    <w:lvl w:ilvl="5" w:tplc="36305D50">
      <w:start w:val="1"/>
      <w:numFmt w:val="lowerRoman"/>
      <w:lvlText w:val="%6."/>
      <w:lvlJc w:val="right"/>
      <w:pPr>
        <w:ind w:left="4320" w:hanging="180"/>
      </w:pPr>
    </w:lvl>
    <w:lvl w:ilvl="6" w:tplc="1CFC6456">
      <w:start w:val="1"/>
      <w:numFmt w:val="decimal"/>
      <w:lvlText w:val="%7."/>
      <w:lvlJc w:val="left"/>
      <w:pPr>
        <w:ind w:left="5040" w:hanging="360"/>
      </w:pPr>
    </w:lvl>
    <w:lvl w:ilvl="7" w:tplc="8DAA2258">
      <w:start w:val="1"/>
      <w:numFmt w:val="lowerLetter"/>
      <w:lvlText w:val="%8."/>
      <w:lvlJc w:val="left"/>
      <w:pPr>
        <w:ind w:left="5760" w:hanging="360"/>
      </w:pPr>
    </w:lvl>
    <w:lvl w:ilvl="8" w:tplc="F9C22C2A">
      <w:start w:val="1"/>
      <w:numFmt w:val="lowerRoman"/>
      <w:lvlText w:val="%9."/>
      <w:lvlJc w:val="right"/>
      <w:pPr>
        <w:ind w:left="6480" w:hanging="180"/>
      </w:pPr>
    </w:lvl>
  </w:abstractNum>
  <w:abstractNum w:abstractNumId="8">
    <w:nsid w:val="21CA0B7B"/>
    <w:multiLevelType w:val="hybridMultilevel"/>
    <w:tmpl w:val="2448204A"/>
    <w:lvl w:ilvl="0" w:tplc="281656D8">
      <w:start w:val="6"/>
      <w:numFmt w:val="bullet"/>
      <w:lvlText w:val="-"/>
      <w:lvlJc w:val="left"/>
      <w:pPr>
        <w:ind w:left="360" w:hanging="360"/>
      </w:pPr>
      <w:rPr>
        <w:rFonts w:ascii="Arial" w:eastAsia="Times New Roman" w:hAnsi="Arial" w:cs="Arial" w:hint="default"/>
      </w:rPr>
    </w:lvl>
    <w:lvl w:ilvl="1" w:tplc="2778AB52">
      <w:start w:val="1"/>
      <w:numFmt w:val="bullet"/>
      <w:lvlText w:val="o"/>
      <w:lvlJc w:val="left"/>
      <w:pPr>
        <w:ind w:left="1080" w:hanging="360"/>
      </w:pPr>
      <w:rPr>
        <w:rFonts w:ascii="Courier New" w:hAnsi="Courier New" w:cs="Courier New" w:hint="default"/>
      </w:rPr>
    </w:lvl>
    <w:lvl w:ilvl="2" w:tplc="17F20C76">
      <w:start w:val="1"/>
      <w:numFmt w:val="bullet"/>
      <w:lvlText w:val=""/>
      <w:lvlJc w:val="left"/>
      <w:pPr>
        <w:ind w:left="1800" w:hanging="360"/>
      </w:pPr>
      <w:rPr>
        <w:rFonts w:ascii="Wingdings" w:hAnsi="Wingdings" w:hint="default"/>
      </w:rPr>
    </w:lvl>
    <w:lvl w:ilvl="3" w:tplc="895272A6">
      <w:start w:val="1"/>
      <w:numFmt w:val="bullet"/>
      <w:lvlText w:val=""/>
      <w:lvlJc w:val="left"/>
      <w:pPr>
        <w:ind w:left="2520" w:hanging="360"/>
      </w:pPr>
      <w:rPr>
        <w:rFonts w:ascii="Symbol" w:hAnsi="Symbol" w:hint="default"/>
      </w:rPr>
    </w:lvl>
    <w:lvl w:ilvl="4" w:tplc="BB2867A6">
      <w:start w:val="1"/>
      <w:numFmt w:val="bullet"/>
      <w:lvlText w:val="o"/>
      <w:lvlJc w:val="left"/>
      <w:pPr>
        <w:ind w:left="3240" w:hanging="360"/>
      </w:pPr>
      <w:rPr>
        <w:rFonts w:ascii="Courier New" w:hAnsi="Courier New" w:cs="Courier New" w:hint="default"/>
      </w:rPr>
    </w:lvl>
    <w:lvl w:ilvl="5" w:tplc="CC0C64EC">
      <w:start w:val="1"/>
      <w:numFmt w:val="bullet"/>
      <w:lvlText w:val=""/>
      <w:lvlJc w:val="left"/>
      <w:pPr>
        <w:ind w:left="3960" w:hanging="360"/>
      </w:pPr>
      <w:rPr>
        <w:rFonts w:ascii="Wingdings" w:hAnsi="Wingdings" w:hint="default"/>
      </w:rPr>
    </w:lvl>
    <w:lvl w:ilvl="6" w:tplc="340E519A">
      <w:start w:val="1"/>
      <w:numFmt w:val="bullet"/>
      <w:lvlText w:val=""/>
      <w:lvlJc w:val="left"/>
      <w:pPr>
        <w:ind w:left="4680" w:hanging="360"/>
      </w:pPr>
      <w:rPr>
        <w:rFonts w:ascii="Symbol" w:hAnsi="Symbol" w:hint="default"/>
      </w:rPr>
    </w:lvl>
    <w:lvl w:ilvl="7" w:tplc="0340124A">
      <w:start w:val="1"/>
      <w:numFmt w:val="bullet"/>
      <w:lvlText w:val="o"/>
      <w:lvlJc w:val="left"/>
      <w:pPr>
        <w:ind w:left="5400" w:hanging="360"/>
      </w:pPr>
      <w:rPr>
        <w:rFonts w:ascii="Courier New" w:hAnsi="Courier New" w:cs="Courier New" w:hint="default"/>
      </w:rPr>
    </w:lvl>
    <w:lvl w:ilvl="8" w:tplc="17E40C80">
      <w:start w:val="1"/>
      <w:numFmt w:val="bullet"/>
      <w:lvlText w:val=""/>
      <w:lvlJc w:val="left"/>
      <w:pPr>
        <w:ind w:left="6120" w:hanging="360"/>
      </w:pPr>
      <w:rPr>
        <w:rFonts w:ascii="Wingdings" w:hAnsi="Wingdings" w:hint="default"/>
      </w:rPr>
    </w:lvl>
  </w:abstractNum>
  <w:abstractNum w:abstractNumId="9">
    <w:nsid w:val="256E2084"/>
    <w:multiLevelType w:val="hybridMultilevel"/>
    <w:tmpl w:val="32EE5230"/>
    <w:lvl w:ilvl="0" w:tplc="63AC31BA">
      <w:start w:val="6"/>
      <w:numFmt w:val="bullet"/>
      <w:lvlText w:val="-"/>
      <w:lvlJc w:val="left"/>
      <w:pPr>
        <w:ind w:left="360" w:hanging="360"/>
      </w:pPr>
      <w:rPr>
        <w:rFonts w:ascii="Arial" w:eastAsia="Times New Roman" w:hAnsi="Arial" w:cs="Arial" w:hint="default"/>
      </w:rPr>
    </w:lvl>
    <w:lvl w:ilvl="1" w:tplc="FFAABDC8">
      <w:start w:val="1"/>
      <w:numFmt w:val="bullet"/>
      <w:lvlText w:val="o"/>
      <w:lvlJc w:val="left"/>
      <w:pPr>
        <w:ind w:left="1080" w:hanging="360"/>
      </w:pPr>
      <w:rPr>
        <w:rFonts w:ascii="Courier New" w:hAnsi="Courier New" w:cs="Courier New" w:hint="default"/>
      </w:rPr>
    </w:lvl>
    <w:lvl w:ilvl="2" w:tplc="57688EC0">
      <w:start w:val="1"/>
      <w:numFmt w:val="bullet"/>
      <w:lvlText w:val=""/>
      <w:lvlJc w:val="left"/>
      <w:pPr>
        <w:ind w:left="1800" w:hanging="360"/>
      </w:pPr>
      <w:rPr>
        <w:rFonts w:ascii="Wingdings" w:hAnsi="Wingdings" w:hint="default"/>
      </w:rPr>
    </w:lvl>
    <w:lvl w:ilvl="3" w:tplc="D914612A">
      <w:start w:val="1"/>
      <w:numFmt w:val="bullet"/>
      <w:lvlText w:val=""/>
      <w:lvlJc w:val="left"/>
      <w:pPr>
        <w:ind w:left="2520" w:hanging="360"/>
      </w:pPr>
      <w:rPr>
        <w:rFonts w:ascii="Symbol" w:hAnsi="Symbol" w:hint="default"/>
      </w:rPr>
    </w:lvl>
    <w:lvl w:ilvl="4" w:tplc="F8BCD01A">
      <w:start w:val="1"/>
      <w:numFmt w:val="bullet"/>
      <w:lvlText w:val="o"/>
      <w:lvlJc w:val="left"/>
      <w:pPr>
        <w:ind w:left="3240" w:hanging="360"/>
      </w:pPr>
      <w:rPr>
        <w:rFonts w:ascii="Courier New" w:hAnsi="Courier New" w:cs="Courier New" w:hint="default"/>
      </w:rPr>
    </w:lvl>
    <w:lvl w:ilvl="5" w:tplc="224AEBEA">
      <w:start w:val="1"/>
      <w:numFmt w:val="bullet"/>
      <w:lvlText w:val=""/>
      <w:lvlJc w:val="left"/>
      <w:pPr>
        <w:ind w:left="3960" w:hanging="360"/>
      </w:pPr>
      <w:rPr>
        <w:rFonts w:ascii="Wingdings" w:hAnsi="Wingdings" w:hint="default"/>
      </w:rPr>
    </w:lvl>
    <w:lvl w:ilvl="6" w:tplc="25688344">
      <w:start w:val="1"/>
      <w:numFmt w:val="bullet"/>
      <w:lvlText w:val=""/>
      <w:lvlJc w:val="left"/>
      <w:pPr>
        <w:ind w:left="4680" w:hanging="360"/>
      </w:pPr>
      <w:rPr>
        <w:rFonts w:ascii="Symbol" w:hAnsi="Symbol" w:hint="default"/>
      </w:rPr>
    </w:lvl>
    <w:lvl w:ilvl="7" w:tplc="6A22181E">
      <w:start w:val="1"/>
      <w:numFmt w:val="bullet"/>
      <w:lvlText w:val="o"/>
      <w:lvlJc w:val="left"/>
      <w:pPr>
        <w:ind w:left="5400" w:hanging="360"/>
      </w:pPr>
      <w:rPr>
        <w:rFonts w:ascii="Courier New" w:hAnsi="Courier New" w:cs="Courier New" w:hint="default"/>
      </w:rPr>
    </w:lvl>
    <w:lvl w:ilvl="8" w:tplc="7E3C2D4E">
      <w:start w:val="1"/>
      <w:numFmt w:val="bullet"/>
      <w:lvlText w:val=""/>
      <w:lvlJc w:val="left"/>
      <w:pPr>
        <w:ind w:left="6120" w:hanging="360"/>
      </w:pPr>
      <w:rPr>
        <w:rFonts w:ascii="Wingdings" w:hAnsi="Wingdings" w:hint="default"/>
      </w:rPr>
    </w:lvl>
  </w:abstractNum>
  <w:abstractNum w:abstractNumId="10">
    <w:nsid w:val="297D5E80"/>
    <w:multiLevelType w:val="hybridMultilevel"/>
    <w:tmpl w:val="5444281C"/>
    <w:lvl w:ilvl="0" w:tplc="4532F0C6">
      <w:start w:val="1"/>
      <w:numFmt w:val="decimal"/>
      <w:lvlText w:val="%1."/>
      <w:lvlJc w:val="left"/>
      <w:pPr>
        <w:ind w:left="720" w:hanging="360"/>
      </w:pPr>
    </w:lvl>
    <w:lvl w:ilvl="1" w:tplc="80800F8E">
      <w:start w:val="1"/>
      <w:numFmt w:val="lowerLetter"/>
      <w:lvlText w:val="%2."/>
      <w:lvlJc w:val="left"/>
      <w:pPr>
        <w:ind w:left="1440" w:hanging="360"/>
      </w:pPr>
    </w:lvl>
    <w:lvl w:ilvl="2" w:tplc="FFE6D6C6">
      <w:start w:val="1"/>
      <w:numFmt w:val="lowerRoman"/>
      <w:lvlText w:val="%3."/>
      <w:lvlJc w:val="right"/>
      <w:pPr>
        <w:ind w:left="2160" w:hanging="180"/>
      </w:pPr>
    </w:lvl>
    <w:lvl w:ilvl="3" w:tplc="230E19AE">
      <w:start w:val="1"/>
      <w:numFmt w:val="decimal"/>
      <w:lvlText w:val="%4."/>
      <w:lvlJc w:val="left"/>
      <w:pPr>
        <w:ind w:left="2880" w:hanging="360"/>
      </w:pPr>
    </w:lvl>
    <w:lvl w:ilvl="4" w:tplc="9866ECB0">
      <w:start w:val="1"/>
      <w:numFmt w:val="lowerLetter"/>
      <w:lvlText w:val="%5."/>
      <w:lvlJc w:val="left"/>
      <w:pPr>
        <w:ind w:left="3600" w:hanging="360"/>
      </w:pPr>
    </w:lvl>
    <w:lvl w:ilvl="5" w:tplc="9F668390">
      <w:start w:val="1"/>
      <w:numFmt w:val="lowerRoman"/>
      <w:lvlText w:val="%6."/>
      <w:lvlJc w:val="right"/>
      <w:pPr>
        <w:ind w:left="4320" w:hanging="180"/>
      </w:pPr>
    </w:lvl>
    <w:lvl w:ilvl="6" w:tplc="D18688F2">
      <w:start w:val="1"/>
      <w:numFmt w:val="decimal"/>
      <w:lvlText w:val="%7."/>
      <w:lvlJc w:val="left"/>
      <w:pPr>
        <w:ind w:left="5040" w:hanging="360"/>
      </w:pPr>
    </w:lvl>
    <w:lvl w:ilvl="7" w:tplc="4BD21CC0">
      <w:start w:val="1"/>
      <w:numFmt w:val="lowerLetter"/>
      <w:lvlText w:val="%8."/>
      <w:lvlJc w:val="left"/>
      <w:pPr>
        <w:ind w:left="5760" w:hanging="360"/>
      </w:pPr>
    </w:lvl>
    <w:lvl w:ilvl="8" w:tplc="62C22044">
      <w:start w:val="1"/>
      <w:numFmt w:val="lowerRoman"/>
      <w:lvlText w:val="%9."/>
      <w:lvlJc w:val="right"/>
      <w:pPr>
        <w:ind w:left="6480" w:hanging="180"/>
      </w:pPr>
    </w:lvl>
  </w:abstractNum>
  <w:abstractNum w:abstractNumId="11">
    <w:nsid w:val="339767BD"/>
    <w:multiLevelType w:val="hybridMultilevel"/>
    <w:tmpl w:val="33AA8558"/>
    <w:lvl w:ilvl="0" w:tplc="0FA0DE6E">
      <w:start w:val="1"/>
      <w:numFmt w:val="bullet"/>
      <w:lvlText w:val=""/>
      <w:lvlJc w:val="left"/>
      <w:pPr>
        <w:ind w:left="720" w:hanging="360"/>
      </w:pPr>
      <w:rPr>
        <w:rFonts w:ascii="Symbol" w:hAnsi="Symbol" w:hint="default"/>
      </w:rPr>
    </w:lvl>
    <w:lvl w:ilvl="1" w:tplc="B7E2E4B8">
      <w:start w:val="1"/>
      <w:numFmt w:val="bullet"/>
      <w:lvlText w:val="o"/>
      <w:lvlJc w:val="left"/>
      <w:pPr>
        <w:ind w:left="1440" w:hanging="360"/>
      </w:pPr>
      <w:rPr>
        <w:rFonts w:ascii="Courier New" w:hAnsi="Courier New" w:cs="Courier New" w:hint="default"/>
      </w:rPr>
    </w:lvl>
    <w:lvl w:ilvl="2" w:tplc="FB6ACD50">
      <w:start w:val="1"/>
      <w:numFmt w:val="bullet"/>
      <w:lvlText w:val=""/>
      <w:lvlJc w:val="left"/>
      <w:pPr>
        <w:ind w:left="2160" w:hanging="360"/>
      </w:pPr>
      <w:rPr>
        <w:rFonts w:ascii="Wingdings" w:hAnsi="Wingdings" w:hint="default"/>
      </w:rPr>
    </w:lvl>
    <w:lvl w:ilvl="3" w:tplc="1EE0EE96">
      <w:start w:val="1"/>
      <w:numFmt w:val="bullet"/>
      <w:lvlText w:val=""/>
      <w:lvlJc w:val="left"/>
      <w:pPr>
        <w:ind w:left="2880" w:hanging="360"/>
      </w:pPr>
      <w:rPr>
        <w:rFonts w:ascii="Symbol" w:hAnsi="Symbol" w:hint="default"/>
      </w:rPr>
    </w:lvl>
    <w:lvl w:ilvl="4" w:tplc="8ED64CEA">
      <w:start w:val="1"/>
      <w:numFmt w:val="bullet"/>
      <w:lvlText w:val="o"/>
      <w:lvlJc w:val="left"/>
      <w:pPr>
        <w:ind w:left="3600" w:hanging="360"/>
      </w:pPr>
      <w:rPr>
        <w:rFonts w:ascii="Courier New" w:hAnsi="Courier New" w:cs="Courier New" w:hint="default"/>
      </w:rPr>
    </w:lvl>
    <w:lvl w:ilvl="5" w:tplc="28D85B60">
      <w:start w:val="1"/>
      <w:numFmt w:val="bullet"/>
      <w:lvlText w:val=""/>
      <w:lvlJc w:val="left"/>
      <w:pPr>
        <w:ind w:left="4320" w:hanging="360"/>
      </w:pPr>
      <w:rPr>
        <w:rFonts w:ascii="Wingdings" w:hAnsi="Wingdings" w:hint="default"/>
      </w:rPr>
    </w:lvl>
    <w:lvl w:ilvl="6" w:tplc="E8780A5A">
      <w:start w:val="1"/>
      <w:numFmt w:val="bullet"/>
      <w:lvlText w:val=""/>
      <w:lvlJc w:val="left"/>
      <w:pPr>
        <w:ind w:left="5040" w:hanging="360"/>
      </w:pPr>
      <w:rPr>
        <w:rFonts w:ascii="Symbol" w:hAnsi="Symbol" w:hint="default"/>
      </w:rPr>
    </w:lvl>
    <w:lvl w:ilvl="7" w:tplc="9940C59C">
      <w:start w:val="1"/>
      <w:numFmt w:val="bullet"/>
      <w:lvlText w:val="o"/>
      <w:lvlJc w:val="left"/>
      <w:pPr>
        <w:ind w:left="5760" w:hanging="360"/>
      </w:pPr>
      <w:rPr>
        <w:rFonts w:ascii="Courier New" w:hAnsi="Courier New" w:cs="Courier New" w:hint="default"/>
      </w:rPr>
    </w:lvl>
    <w:lvl w:ilvl="8" w:tplc="97B219CA">
      <w:start w:val="1"/>
      <w:numFmt w:val="bullet"/>
      <w:lvlText w:val=""/>
      <w:lvlJc w:val="left"/>
      <w:pPr>
        <w:ind w:left="6480" w:hanging="360"/>
      </w:pPr>
      <w:rPr>
        <w:rFonts w:ascii="Wingdings" w:hAnsi="Wingdings" w:hint="default"/>
      </w:rPr>
    </w:lvl>
  </w:abstractNum>
  <w:abstractNum w:abstractNumId="12">
    <w:nsid w:val="3444650A"/>
    <w:multiLevelType w:val="hybridMultilevel"/>
    <w:tmpl w:val="D8F6F1E4"/>
    <w:lvl w:ilvl="0" w:tplc="38E4D5F0">
      <w:start w:val="1"/>
      <w:numFmt w:val="decimal"/>
      <w:lvlText w:val="%1."/>
      <w:lvlJc w:val="left"/>
      <w:pPr>
        <w:ind w:left="720" w:hanging="360"/>
      </w:pPr>
    </w:lvl>
    <w:lvl w:ilvl="1" w:tplc="1744CE24">
      <w:start w:val="1"/>
      <w:numFmt w:val="lowerLetter"/>
      <w:lvlText w:val="%2."/>
      <w:lvlJc w:val="left"/>
      <w:pPr>
        <w:ind w:left="1440" w:hanging="360"/>
      </w:pPr>
    </w:lvl>
    <w:lvl w:ilvl="2" w:tplc="D78C95DE">
      <w:start w:val="1"/>
      <w:numFmt w:val="lowerRoman"/>
      <w:lvlText w:val="%3."/>
      <w:lvlJc w:val="right"/>
      <w:pPr>
        <w:ind w:left="2160" w:hanging="180"/>
      </w:pPr>
    </w:lvl>
    <w:lvl w:ilvl="3" w:tplc="DD9E7694">
      <w:start w:val="1"/>
      <w:numFmt w:val="decimal"/>
      <w:lvlText w:val="%4."/>
      <w:lvlJc w:val="left"/>
      <w:pPr>
        <w:ind w:left="2880" w:hanging="360"/>
      </w:pPr>
    </w:lvl>
    <w:lvl w:ilvl="4" w:tplc="A7E22358">
      <w:start w:val="1"/>
      <w:numFmt w:val="lowerLetter"/>
      <w:lvlText w:val="%5."/>
      <w:lvlJc w:val="left"/>
      <w:pPr>
        <w:ind w:left="3600" w:hanging="360"/>
      </w:pPr>
    </w:lvl>
    <w:lvl w:ilvl="5" w:tplc="351AA0C4">
      <w:start w:val="1"/>
      <w:numFmt w:val="lowerRoman"/>
      <w:lvlText w:val="%6."/>
      <w:lvlJc w:val="right"/>
      <w:pPr>
        <w:ind w:left="4320" w:hanging="180"/>
      </w:pPr>
    </w:lvl>
    <w:lvl w:ilvl="6" w:tplc="E870B5C0">
      <w:start w:val="1"/>
      <w:numFmt w:val="decimal"/>
      <w:lvlText w:val="%7."/>
      <w:lvlJc w:val="left"/>
      <w:pPr>
        <w:ind w:left="5040" w:hanging="360"/>
      </w:pPr>
    </w:lvl>
    <w:lvl w:ilvl="7" w:tplc="07D4BEE8">
      <w:start w:val="1"/>
      <w:numFmt w:val="lowerLetter"/>
      <w:lvlText w:val="%8."/>
      <w:lvlJc w:val="left"/>
      <w:pPr>
        <w:ind w:left="5760" w:hanging="360"/>
      </w:pPr>
    </w:lvl>
    <w:lvl w:ilvl="8" w:tplc="49E64B84">
      <w:start w:val="1"/>
      <w:numFmt w:val="lowerRoman"/>
      <w:lvlText w:val="%9."/>
      <w:lvlJc w:val="right"/>
      <w:pPr>
        <w:ind w:left="6480" w:hanging="180"/>
      </w:pPr>
    </w:lvl>
  </w:abstractNum>
  <w:abstractNum w:abstractNumId="13">
    <w:nsid w:val="34A271E4"/>
    <w:multiLevelType w:val="hybridMultilevel"/>
    <w:tmpl w:val="2F88CD6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3A8D03E8"/>
    <w:multiLevelType w:val="hybridMultilevel"/>
    <w:tmpl w:val="158E2A5E"/>
    <w:lvl w:ilvl="0" w:tplc="DA3CE5AA">
      <w:start w:val="6"/>
      <w:numFmt w:val="bullet"/>
      <w:lvlText w:val="-"/>
      <w:lvlJc w:val="left"/>
      <w:pPr>
        <w:ind w:left="360" w:hanging="360"/>
      </w:pPr>
      <w:rPr>
        <w:rFonts w:ascii="Arial" w:eastAsia="Times New Roman" w:hAnsi="Arial" w:cs="Arial" w:hint="default"/>
      </w:rPr>
    </w:lvl>
    <w:lvl w:ilvl="1" w:tplc="2A5ED3D0">
      <w:start w:val="1"/>
      <w:numFmt w:val="bullet"/>
      <w:lvlText w:val="o"/>
      <w:lvlJc w:val="left"/>
      <w:pPr>
        <w:ind w:left="1080" w:hanging="360"/>
      </w:pPr>
      <w:rPr>
        <w:rFonts w:ascii="Courier New" w:hAnsi="Courier New" w:cs="Courier New" w:hint="default"/>
      </w:rPr>
    </w:lvl>
    <w:lvl w:ilvl="2" w:tplc="6186C91C">
      <w:start w:val="1"/>
      <w:numFmt w:val="bullet"/>
      <w:lvlText w:val=""/>
      <w:lvlJc w:val="left"/>
      <w:pPr>
        <w:ind w:left="1800" w:hanging="360"/>
      </w:pPr>
      <w:rPr>
        <w:rFonts w:ascii="Wingdings" w:hAnsi="Wingdings" w:hint="default"/>
      </w:rPr>
    </w:lvl>
    <w:lvl w:ilvl="3" w:tplc="AA7490FE">
      <w:start w:val="1"/>
      <w:numFmt w:val="bullet"/>
      <w:lvlText w:val=""/>
      <w:lvlJc w:val="left"/>
      <w:pPr>
        <w:ind w:left="2520" w:hanging="360"/>
      </w:pPr>
      <w:rPr>
        <w:rFonts w:ascii="Symbol" w:hAnsi="Symbol" w:hint="default"/>
      </w:rPr>
    </w:lvl>
    <w:lvl w:ilvl="4" w:tplc="E214A668">
      <w:start w:val="1"/>
      <w:numFmt w:val="bullet"/>
      <w:lvlText w:val="o"/>
      <w:lvlJc w:val="left"/>
      <w:pPr>
        <w:ind w:left="3240" w:hanging="360"/>
      </w:pPr>
      <w:rPr>
        <w:rFonts w:ascii="Courier New" w:hAnsi="Courier New" w:cs="Courier New" w:hint="default"/>
      </w:rPr>
    </w:lvl>
    <w:lvl w:ilvl="5" w:tplc="84260E72">
      <w:start w:val="1"/>
      <w:numFmt w:val="bullet"/>
      <w:lvlText w:val=""/>
      <w:lvlJc w:val="left"/>
      <w:pPr>
        <w:ind w:left="3960" w:hanging="360"/>
      </w:pPr>
      <w:rPr>
        <w:rFonts w:ascii="Wingdings" w:hAnsi="Wingdings" w:hint="default"/>
      </w:rPr>
    </w:lvl>
    <w:lvl w:ilvl="6" w:tplc="9A1A472C">
      <w:start w:val="1"/>
      <w:numFmt w:val="bullet"/>
      <w:lvlText w:val=""/>
      <w:lvlJc w:val="left"/>
      <w:pPr>
        <w:ind w:left="4680" w:hanging="360"/>
      </w:pPr>
      <w:rPr>
        <w:rFonts w:ascii="Symbol" w:hAnsi="Symbol" w:hint="default"/>
      </w:rPr>
    </w:lvl>
    <w:lvl w:ilvl="7" w:tplc="E09C7838">
      <w:start w:val="1"/>
      <w:numFmt w:val="bullet"/>
      <w:lvlText w:val="o"/>
      <w:lvlJc w:val="left"/>
      <w:pPr>
        <w:ind w:left="5400" w:hanging="360"/>
      </w:pPr>
      <w:rPr>
        <w:rFonts w:ascii="Courier New" w:hAnsi="Courier New" w:cs="Courier New" w:hint="default"/>
      </w:rPr>
    </w:lvl>
    <w:lvl w:ilvl="8" w:tplc="7C600958">
      <w:start w:val="1"/>
      <w:numFmt w:val="bullet"/>
      <w:lvlText w:val=""/>
      <w:lvlJc w:val="left"/>
      <w:pPr>
        <w:ind w:left="6120" w:hanging="360"/>
      </w:pPr>
      <w:rPr>
        <w:rFonts w:ascii="Wingdings" w:hAnsi="Wingdings" w:hint="default"/>
      </w:rPr>
    </w:lvl>
  </w:abstractNum>
  <w:abstractNum w:abstractNumId="15">
    <w:nsid w:val="3C8F7F2E"/>
    <w:multiLevelType w:val="hybridMultilevel"/>
    <w:tmpl w:val="978E9984"/>
    <w:lvl w:ilvl="0" w:tplc="C90EA7B8">
      <w:start w:val="18"/>
      <w:numFmt w:val="bullet"/>
      <w:lvlText w:val="-"/>
      <w:lvlJc w:val="left"/>
      <w:pPr>
        <w:ind w:left="760" w:hanging="360"/>
      </w:pPr>
      <w:rPr>
        <w:rFonts w:ascii="Arial" w:eastAsia="Times New Roman" w:hAnsi="Arial" w:cs="Arial" w:hint="default"/>
      </w:rPr>
    </w:lvl>
    <w:lvl w:ilvl="1" w:tplc="D610E50C">
      <w:start w:val="1"/>
      <w:numFmt w:val="bullet"/>
      <w:lvlText w:val="o"/>
      <w:lvlJc w:val="left"/>
      <w:pPr>
        <w:ind w:left="1480" w:hanging="360"/>
      </w:pPr>
      <w:rPr>
        <w:rFonts w:ascii="Courier New" w:hAnsi="Courier New" w:cs="Courier New" w:hint="default"/>
      </w:rPr>
    </w:lvl>
    <w:lvl w:ilvl="2" w:tplc="86864508">
      <w:start w:val="1"/>
      <w:numFmt w:val="bullet"/>
      <w:lvlText w:val=""/>
      <w:lvlJc w:val="left"/>
      <w:pPr>
        <w:ind w:left="2200" w:hanging="360"/>
      </w:pPr>
      <w:rPr>
        <w:rFonts w:ascii="Wingdings" w:hAnsi="Wingdings" w:hint="default"/>
      </w:rPr>
    </w:lvl>
    <w:lvl w:ilvl="3" w:tplc="CF9654A0">
      <w:start w:val="1"/>
      <w:numFmt w:val="bullet"/>
      <w:lvlText w:val=""/>
      <w:lvlJc w:val="left"/>
      <w:pPr>
        <w:ind w:left="2920" w:hanging="360"/>
      </w:pPr>
      <w:rPr>
        <w:rFonts w:ascii="Symbol" w:hAnsi="Symbol" w:hint="default"/>
      </w:rPr>
    </w:lvl>
    <w:lvl w:ilvl="4" w:tplc="E582332E">
      <w:start w:val="1"/>
      <w:numFmt w:val="bullet"/>
      <w:lvlText w:val="o"/>
      <w:lvlJc w:val="left"/>
      <w:pPr>
        <w:ind w:left="3640" w:hanging="360"/>
      </w:pPr>
      <w:rPr>
        <w:rFonts w:ascii="Courier New" w:hAnsi="Courier New" w:cs="Courier New" w:hint="default"/>
      </w:rPr>
    </w:lvl>
    <w:lvl w:ilvl="5" w:tplc="F5789E88">
      <w:start w:val="1"/>
      <w:numFmt w:val="bullet"/>
      <w:lvlText w:val=""/>
      <w:lvlJc w:val="left"/>
      <w:pPr>
        <w:ind w:left="4360" w:hanging="360"/>
      </w:pPr>
      <w:rPr>
        <w:rFonts w:ascii="Wingdings" w:hAnsi="Wingdings" w:hint="default"/>
      </w:rPr>
    </w:lvl>
    <w:lvl w:ilvl="6" w:tplc="3572B7FC">
      <w:start w:val="1"/>
      <w:numFmt w:val="bullet"/>
      <w:lvlText w:val=""/>
      <w:lvlJc w:val="left"/>
      <w:pPr>
        <w:ind w:left="5080" w:hanging="360"/>
      </w:pPr>
      <w:rPr>
        <w:rFonts w:ascii="Symbol" w:hAnsi="Symbol" w:hint="default"/>
      </w:rPr>
    </w:lvl>
    <w:lvl w:ilvl="7" w:tplc="E85EF00C">
      <w:start w:val="1"/>
      <w:numFmt w:val="bullet"/>
      <w:lvlText w:val="o"/>
      <w:lvlJc w:val="left"/>
      <w:pPr>
        <w:ind w:left="5800" w:hanging="360"/>
      </w:pPr>
      <w:rPr>
        <w:rFonts w:ascii="Courier New" w:hAnsi="Courier New" w:cs="Courier New" w:hint="default"/>
      </w:rPr>
    </w:lvl>
    <w:lvl w:ilvl="8" w:tplc="C0C608F2">
      <w:start w:val="1"/>
      <w:numFmt w:val="bullet"/>
      <w:lvlText w:val=""/>
      <w:lvlJc w:val="left"/>
      <w:pPr>
        <w:ind w:left="6520" w:hanging="360"/>
      </w:pPr>
      <w:rPr>
        <w:rFonts w:ascii="Wingdings" w:hAnsi="Wingdings" w:hint="default"/>
      </w:rPr>
    </w:lvl>
  </w:abstractNum>
  <w:abstractNum w:abstractNumId="16">
    <w:nsid w:val="3DF5184E"/>
    <w:multiLevelType w:val="hybridMultilevel"/>
    <w:tmpl w:val="5D74C3D0"/>
    <w:lvl w:ilvl="0" w:tplc="AA0035E2">
      <w:start w:val="1"/>
      <w:numFmt w:val="bullet"/>
      <w:lvlText w:val=""/>
      <w:lvlJc w:val="left"/>
      <w:pPr>
        <w:ind w:left="720" w:hanging="360"/>
      </w:pPr>
      <w:rPr>
        <w:rFonts w:ascii="Symbol" w:hAnsi="Symbol" w:hint="default"/>
      </w:rPr>
    </w:lvl>
    <w:lvl w:ilvl="1" w:tplc="9EC45472">
      <w:start w:val="1"/>
      <w:numFmt w:val="lowerLetter"/>
      <w:lvlText w:val="%2."/>
      <w:lvlJc w:val="left"/>
      <w:pPr>
        <w:ind w:left="1440" w:hanging="360"/>
      </w:pPr>
    </w:lvl>
    <w:lvl w:ilvl="2" w:tplc="26A4A4D2">
      <w:start w:val="1"/>
      <w:numFmt w:val="lowerRoman"/>
      <w:lvlText w:val="%3."/>
      <w:lvlJc w:val="right"/>
      <w:pPr>
        <w:ind w:left="2160" w:hanging="180"/>
      </w:pPr>
    </w:lvl>
    <w:lvl w:ilvl="3" w:tplc="A39E74C2">
      <w:start w:val="1"/>
      <w:numFmt w:val="decimal"/>
      <w:lvlText w:val="%4."/>
      <w:lvlJc w:val="left"/>
      <w:pPr>
        <w:ind w:left="2880" w:hanging="360"/>
      </w:pPr>
    </w:lvl>
    <w:lvl w:ilvl="4" w:tplc="985C771E">
      <w:start w:val="1"/>
      <w:numFmt w:val="lowerLetter"/>
      <w:lvlText w:val="%5."/>
      <w:lvlJc w:val="left"/>
      <w:pPr>
        <w:ind w:left="3600" w:hanging="360"/>
      </w:pPr>
    </w:lvl>
    <w:lvl w:ilvl="5" w:tplc="5F942A10">
      <w:start w:val="1"/>
      <w:numFmt w:val="lowerRoman"/>
      <w:lvlText w:val="%6."/>
      <w:lvlJc w:val="right"/>
      <w:pPr>
        <w:ind w:left="4320" w:hanging="180"/>
      </w:pPr>
    </w:lvl>
    <w:lvl w:ilvl="6" w:tplc="25BAC6DA">
      <w:start w:val="1"/>
      <w:numFmt w:val="decimal"/>
      <w:lvlText w:val="%7."/>
      <w:lvlJc w:val="left"/>
      <w:pPr>
        <w:ind w:left="5040" w:hanging="360"/>
      </w:pPr>
    </w:lvl>
    <w:lvl w:ilvl="7" w:tplc="21645CA8">
      <w:start w:val="1"/>
      <w:numFmt w:val="lowerLetter"/>
      <w:lvlText w:val="%8."/>
      <w:lvlJc w:val="left"/>
      <w:pPr>
        <w:ind w:left="5760" w:hanging="360"/>
      </w:pPr>
    </w:lvl>
    <w:lvl w:ilvl="8" w:tplc="0F50F36C">
      <w:start w:val="1"/>
      <w:numFmt w:val="lowerRoman"/>
      <w:lvlText w:val="%9."/>
      <w:lvlJc w:val="right"/>
      <w:pPr>
        <w:ind w:left="6480" w:hanging="180"/>
      </w:pPr>
    </w:lvl>
  </w:abstractNum>
  <w:abstractNum w:abstractNumId="17">
    <w:nsid w:val="40681AF5"/>
    <w:multiLevelType w:val="hybridMultilevel"/>
    <w:tmpl w:val="C878625C"/>
    <w:lvl w:ilvl="0" w:tplc="F2D2F9A8">
      <w:start w:val="1"/>
      <w:numFmt w:val="bullet"/>
      <w:lvlText w:val=""/>
      <w:lvlJc w:val="left"/>
      <w:pPr>
        <w:ind w:left="1156" w:hanging="360"/>
      </w:pPr>
      <w:rPr>
        <w:rFonts w:ascii="Symbol" w:hAnsi="Symbol" w:hint="default"/>
      </w:rPr>
    </w:lvl>
    <w:lvl w:ilvl="1" w:tplc="4552CB96">
      <w:start w:val="1"/>
      <w:numFmt w:val="bullet"/>
      <w:lvlText w:val="o"/>
      <w:lvlJc w:val="left"/>
      <w:pPr>
        <w:ind w:left="1876" w:hanging="360"/>
      </w:pPr>
      <w:rPr>
        <w:rFonts w:ascii="Courier New" w:hAnsi="Courier New" w:cs="Courier New" w:hint="default"/>
      </w:rPr>
    </w:lvl>
    <w:lvl w:ilvl="2" w:tplc="E520BE0A">
      <w:start w:val="1"/>
      <w:numFmt w:val="bullet"/>
      <w:lvlText w:val=""/>
      <w:lvlJc w:val="left"/>
      <w:pPr>
        <w:ind w:left="2596" w:hanging="360"/>
      </w:pPr>
      <w:rPr>
        <w:rFonts w:ascii="Wingdings" w:hAnsi="Wingdings" w:hint="default"/>
      </w:rPr>
    </w:lvl>
    <w:lvl w:ilvl="3" w:tplc="2D4C47DC">
      <w:start w:val="1"/>
      <w:numFmt w:val="bullet"/>
      <w:lvlText w:val=""/>
      <w:lvlJc w:val="left"/>
      <w:pPr>
        <w:ind w:left="3316" w:hanging="360"/>
      </w:pPr>
      <w:rPr>
        <w:rFonts w:ascii="Symbol" w:hAnsi="Symbol" w:hint="default"/>
      </w:rPr>
    </w:lvl>
    <w:lvl w:ilvl="4" w:tplc="4FAABC4A">
      <w:start w:val="1"/>
      <w:numFmt w:val="bullet"/>
      <w:lvlText w:val="o"/>
      <w:lvlJc w:val="left"/>
      <w:pPr>
        <w:ind w:left="4036" w:hanging="360"/>
      </w:pPr>
      <w:rPr>
        <w:rFonts w:ascii="Courier New" w:hAnsi="Courier New" w:cs="Courier New" w:hint="default"/>
      </w:rPr>
    </w:lvl>
    <w:lvl w:ilvl="5" w:tplc="10E449A4">
      <w:start w:val="1"/>
      <w:numFmt w:val="bullet"/>
      <w:lvlText w:val=""/>
      <w:lvlJc w:val="left"/>
      <w:pPr>
        <w:ind w:left="4756" w:hanging="360"/>
      </w:pPr>
      <w:rPr>
        <w:rFonts w:ascii="Wingdings" w:hAnsi="Wingdings" w:hint="default"/>
      </w:rPr>
    </w:lvl>
    <w:lvl w:ilvl="6" w:tplc="7390E4A4">
      <w:start w:val="1"/>
      <w:numFmt w:val="bullet"/>
      <w:lvlText w:val=""/>
      <w:lvlJc w:val="left"/>
      <w:pPr>
        <w:ind w:left="5476" w:hanging="360"/>
      </w:pPr>
      <w:rPr>
        <w:rFonts w:ascii="Symbol" w:hAnsi="Symbol" w:hint="default"/>
      </w:rPr>
    </w:lvl>
    <w:lvl w:ilvl="7" w:tplc="EF82DA2A">
      <w:start w:val="1"/>
      <w:numFmt w:val="bullet"/>
      <w:lvlText w:val="o"/>
      <w:lvlJc w:val="left"/>
      <w:pPr>
        <w:ind w:left="6196" w:hanging="360"/>
      </w:pPr>
      <w:rPr>
        <w:rFonts w:ascii="Courier New" w:hAnsi="Courier New" w:cs="Courier New" w:hint="default"/>
      </w:rPr>
    </w:lvl>
    <w:lvl w:ilvl="8" w:tplc="084EDD24">
      <w:start w:val="1"/>
      <w:numFmt w:val="bullet"/>
      <w:lvlText w:val=""/>
      <w:lvlJc w:val="left"/>
      <w:pPr>
        <w:ind w:left="6916" w:hanging="360"/>
      </w:pPr>
      <w:rPr>
        <w:rFonts w:ascii="Wingdings" w:hAnsi="Wingdings" w:hint="default"/>
      </w:rPr>
    </w:lvl>
  </w:abstractNum>
  <w:abstractNum w:abstractNumId="18">
    <w:nsid w:val="4674058C"/>
    <w:multiLevelType w:val="hybridMultilevel"/>
    <w:tmpl w:val="03B8E8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C046FA2"/>
    <w:multiLevelType w:val="hybridMultilevel"/>
    <w:tmpl w:val="A192CAC8"/>
    <w:lvl w:ilvl="0" w:tplc="2826B38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C157C2D"/>
    <w:multiLevelType w:val="hybridMultilevel"/>
    <w:tmpl w:val="2220AE0C"/>
    <w:lvl w:ilvl="0" w:tplc="7890B76C">
      <w:start w:val="6"/>
      <w:numFmt w:val="bullet"/>
      <w:lvlText w:val="-"/>
      <w:lvlJc w:val="left"/>
      <w:pPr>
        <w:ind w:left="360" w:hanging="360"/>
      </w:pPr>
      <w:rPr>
        <w:rFonts w:ascii="Arial" w:eastAsia="Times New Roman" w:hAnsi="Arial" w:cs="Arial" w:hint="default"/>
      </w:rPr>
    </w:lvl>
    <w:lvl w:ilvl="1" w:tplc="42D65C14">
      <w:start w:val="1"/>
      <w:numFmt w:val="bullet"/>
      <w:lvlText w:val="o"/>
      <w:lvlJc w:val="left"/>
      <w:pPr>
        <w:ind w:left="1080" w:hanging="360"/>
      </w:pPr>
      <w:rPr>
        <w:rFonts w:ascii="Courier New" w:hAnsi="Courier New" w:cs="Courier New" w:hint="default"/>
      </w:rPr>
    </w:lvl>
    <w:lvl w:ilvl="2" w:tplc="DEA29D1A">
      <w:start w:val="1"/>
      <w:numFmt w:val="bullet"/>
      <w:lvlText w:val=""/>
      <w:lvlJc w:val="left"/>
      <w:pPr>
        <w:ind w:left="1800" w:hanging="360"/>
      </w:pPr>
      <w:rPr>
        <w:rFonts w:ascii="Wingdings" w:hAnsi="Wingdings" w:hint="default"/>
      </w:rPr>
    </w:lvl>
    <w:lvl w:ilvl="3" w:tplc="96721EFC">
      <w:start w:val="1"/>
      <w:numFmt w:val="bullet"/>
      <w:lvlText w:val=""/>
      <w:lvlJc w:val="left"/>
      <w:pPr>
        <w:ind w:left="2520" w:hanging="360"/>
      </w:pPr>
      <w:rPr>
        <w:rFonts w:ascii="Symbol" w:hAnsi="Symbol" w:hint="default"/>
      </w:rPr>
    </w:lvl>
    <w:lvl w:ilvl="4" w:tplc="2508167A">
      <w:start w:val="1"/>
      <w:numFmt w:val="bullet"/>
      <w:lvlText w:val="o"/>
      <w:lvlJc w:val="left"/>
      <w:pPr>
        <w:ind w:left="3240" w:hanging="360"/>
      </w:pPr>
      <w:rPr>
        <w:rFonts w:ascii="Courier New" w:hAnsi="Courier New" w:cs="Courier New" w:hint="default"/>
      </w:rPr>
    </w:lvl>
    <w:lvl w:ilvl="5" w:tplc="C4629972">
      <w:start w:val="1"/>
      <w:numFmt w:val="bullet"/>
      <w:lvlText w:val=""/>
      <w:lvlJc w:val="left"/>
      <w:pPr>
        <w:ind w:left="3960" w:hanging="360"/>
      </w:pPr>
      <w:rPr>
        <w:rFonts w:ascii="Wingdings" w:hAnsi="Wingdings" w:hint="default"/>
      </w:rPr>
    </w:lvl>
    <w:lvl w:ilvl="6" w:tplc="5AFA9732">
      <w:start w:val="1"/>
      <w:numFmt w:val="bullet"/>
      <w:lvlText w:val=""/>
      <w:lvlJc w:val="left"/>
      <w:pPr>
        <w:ind w:left="4680" w:hanging="360"/>
      </w:pPr>
      <w:rPr>
        <w:rFonts w:ascii="Symbol" w:hAnsi="Symbol" w:hint="default"/>
      </w:rPr>
    </w:lvl>
    <w:lvl w:ilvl="7" w:tplc="E534B532">
      <w:start w:val="1"/>
      <w:numFmt w:val="bullet"/>
      <w:lvlText w:val="o"/>
      <w:lvlJc w:val="left"/>
      <w:pPr>
        <w:ind w:left="5400" w:hanging="360"/>
      </w:pPr>
      <w:rPr>
        <w:rFonts w:ascii="Courier New" w:hAnsi="Courier New" w:cs="Courier New" w:hint="default"/>
      </w:rPr>
    </w:lvl>
    <w:lvl w:ilvl="8" w:tplc="D24E92A2">
      <w:start w:val="1"/>
      <w:numFmt w:val="bullet"/>
      <w:lvlText w:val=""/>
      <w:lvlJc w:val="left"/>
      <w:pPr>
        <w:ind w:left="6120" w:hanging="360"/>
      </w:pPr>
      <w:rPr>
        <w:rFonts w:ascii="Wingdings" w:hAnsi="Wingdings" w:hint="default"/>
      </w:rPr>
    </w:lvl>
  </w:abstractNum>
  <w:abstractNum w:abstractNumId="21">
    <w:nsid w:val="52DC06FE"/>
    <w:multiLevelType w:val="hybridMultilevel"/>
    <w:tmpl w:val="F0020E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5072E6B"/>
    <w:multiLevelType w:val="hybridMultilevel"/>
    <w:tmpl w:val="17A6A592"/>
    <w:lvl w:ilvl="0" w:tplc="5C76A6E8">
      <w:start w:val="1"/>
      <w:numFmt w:val="upperLetter"/>
      <w:lvlText w:val="%1."/>
      <w:lvlJc w:val="left"/>
      <w:pPr>
        <w:ind w:left="720" w:hanging="360"/>
      </w:pPr>
      <w:rPr>
        <w:rFonts w:hint="default"/>
      </w:rPr>
    </w:lvl>
    <w:lvl w:ilvl="1" w:tplc="960610A2">
      <w:start w:val="1"/>
      <w:numFmt w:val="lowerLetter"/>
      <w:lvlText w:val="%2."/>
      <w:lvlJc w:val="left"/>
      <w:pPr>
        <w:ind w:left="1440" w:hanging="360"/>
      </w:pPr>
    </w:lvl>
    <w:lvl w:ilvl="2" w:tplc="872E51EA">
      <w:start w:val="1"/>
      <w:numFmt w:val="lowerRoman"/>
      <w:lvlText w:val="%3."/>
      <w:lvlJc w:val="right"/>
      <w:pPr>
        <w:ind w:left="2160" w:hanging="180"/>
      </w:pPr>
    </w:lvl>
    <w:lvl w:ilvl="3" w:tplc="162015EC">
      <w:start w:val="1"/>
      <w:numFmt w:val="decimal"/>
      <w:lvlText w:val="%4."/>
      <w:lvlJc w:val="left"/>
      <w:pPr>
        <w:ind w:left="2880" w:hanging="360"/>
      </w:pPr>
    </w:lvl>
    <w:lvl w:ilvl="4" w:tplc="8390BAB8">
      <w:start w:val="1"/>
      <w:numFmt w:val="lowerLetter"/>
      <w:lvlText w:val="%5."/>
      <w:lvlJc w:val="left"/>
      <w:pPr>
        <w:ind w:left="3600" w:hanging="360"/>
      </w:pPr>
    </w:lvl>
    <w:lvl w:ilvl="5" w:tplc="9468E3B4">
      <w:start w:val="1"/>
      <w:numFmt w:val="lowerRoman"/>
      <w:lvlText w:val="%6."/>
      <w:lvlJc w:val="right"/>
      <w:pPr>
        <w:ind w:left="4320" w:hanging="180"/>
      </w:pPr>
    </w:lvl>
    <w:lvl w:ilvl="6" w:tplc="2F2C1782">
      <w:start w:val="1"/>
      <w:numFmt w:val="decimal"/>
      <w:lvlText w:val="%7."/>
      <w:lvlJc w:val="left"/>
      <w:pPr>
        <w:ind w:left="5040" w:hanging="360"/>
      </w:pPr>
    </w:lvl>
    <w:lvl w:ilvl="7" w:tplc="3A6C8DC6">
      <w:start w:val="1"/>
      <w:numFmt w:val="lowerLetter"/>
      <w:lvlText w:val="%8."/>
      <w:lvlJc w:val="left"/>
      <w:pPr>
        <w:ind w:left="5760" w:hanging="360"/>
      </w:pPr>
    </w:lvl>
    <w:lvl w:ilvl="8" w:tplc="836AF8F4">
      <w:start w:val="1"/>
      <w:numFmt w:val="lowerRoman"/>
      <w:lvlText w:val="%9."/>
      <w:lvlJc w:val="right"/>
      <w:pPr>
        <w:ind w:left="6480" w:hanging="180"/>
      </w:pPr>
    </w:lvl>
  </w:abstractNum>
  <w:abstractNum w:abstractNumId="23">
    <w:nsid w:val="57715731"/>
    <w:multiLevelType w:val="hybridMultilevel"/>
    <w:tmpl w:val="7F1A7364"/>
    <w:lvl w:ilvl="0" w:tplc="432097D6">
      <w:start w:val="18"/>
      <w:numFmt w:val="bullet"/>
      <w:lvlText w:val="-"/>
      <w:lvlJc w:val="left"/>
      <w:pPr>
        <w:ind w:left="720" w:hanging="360"/>
      </w:pPr>
      <w:rPr>
        <w:rFonts w:ascii="Arial" w:eastAsia="Times New Roman" w:hAnsi="Arial" w:cs="Arial" w:hint="default"/>
      </w:rPr>
    </w:lvl>
    <w:lvl w:ilvl="1" w:tplc="6FE4DD4E">
      <w:start w:val="1"/>
      <w:numFmt w:val="bullet"/>
      <w:lvlText w:val="o"/>
      <w:lvlJc w:val="left"/>
      <w:pPr>
        <w:ind w:left="1440" w:hanging="360"/>
      </w:pPr>
      <w:rPr>
        <w:rFonts w:ascii="Courier New" w:hAnsi="Courier New" w:cs="Courier New" w:hint="default"/>
      </w:rPr>
    </w:lvl>
    <w:lvl w:ilvl="2" w:tplc="B8D8EB30">
      <w:start w:val="1"/>
      <w:numFmt w:val="bullet"/>
      <w:lvlText w:val=""/>
      <w:lvlJc w:val="left"/>
      <w:pPr>
        <w:ind w:left="2160" w:hanging="360"/>
      </w:pPr>
      <w:rPr>
        <w:rFonts w:ascii="Wingdings" w:hAnsi="Wingdings" w:hint="default"/>
      </w:rPr>
    </w:lvl>
    <w:lvl w:ilvl="3" w:tplc="40161C0A">
      <w:start w:val="1"/>
      <w:numFmt w:val="bullet"/>
      <w:lvlText w:val=""/>
      <w:lvlJc w:val="left"/>
      <w:pPr>
        <w:ind w:left="2880" w:hanging="360"/>
      </w:pPr>
      <w:rPr>
        <w:rFonts w:ascii="Symbol" w:hAnsi="Symbol" w:hint="default"/>
      </w:rPr>
    </w:lvl>
    <w:lvl w:ilvl="4" w:tplc="15E452E6">
      <w:start w:val="1"/>
      <w:numFmt w:val="bullet"/>
      <w:lvlText w:val="o"/>
      <w:lvlJc w:val="left"/>
      <w:pPr>
        <w:ind w:left="3600" w:hanging="360"/>
      </w:pPr>
      <w:rPr>
        <w:rFonts w:ascii="Courier New" w:hAnsi="Courier New" w:cs="Courier New" w:hint="default"/>
      </w:rPr>
    </w:lvl>
    <w:lvl w:ilvl="5" w:tplc="AB2E85A0">
      <w:start w:val="1"/>
      <w:numFmt w:val="bullet"/>
      <w:lvlText w:val=""/>
      <w:lvlJc w:val="left"/>
      <w:pPr>
        <w:ind w:left="4320" w:hanging="360"/>
      </w:pPr>
      <w:rPr>
        <w:rFonts w:ascii="Wingdings" w:hAnsi="Wingdings" w:hint="default"/>
      </w:rPr>
    </w:lvl>
    <w:lvl w:ilvl="6" w:tplc="E8443402">
      <w:start w:val="1"/>
      <w:numFmt w:val="bullet"/>
      <w:lvlText w:val=""/>
      <w:lvlJc w:val="left"/>
      <w:pPr>
        <w:ind w:left="5040" w:hanging="360"/>
      </w:pPr>
      <w:rPr>
        <w:rFonts w:ascii="Symbol" w:hAnsi="Symbol" w:hint="default"/>
      </w:rPr>
    </w:lvl>
    <w:lvl w:ilvl="7" w:tplc="94061054">
      <w:start w:val="1"/>
      <w:numFmt w:val="bullet"/>
      <w:lvlText w:val="o"/>
      <w:lvlJc w:val="left"/>
      <w:pPr>
        <w:ind w:left="5760" w:hanging="360"/>
      </w:pPr>
      <w:rPr>
        <w:rFonts w:ascii="Courier New" w:hAnsi="Courier New" w:cs="Courier New" w:hint="default"/>
      </w:rPr>
    </w:lvl>
    <w:lvl w:ilvl="8" w:tplc="BB3A43B8">
      <w:start w:val="1"/>
      <w:numFmt w:val="bullet"/>
      <w:lvlText w:val=""/>
      <w:lvlJc w:val="left"/>
      <w:pPr>
        <w:ind w:left="6480" w:hanging="360"/>
      </w:pPr>
      <w:rPr>
        <w:rFonts w:ascii="Wingdings" w:hAnsi="Wingdings" w:hint="default"/>
      </w:rPr>
    </w:lvl>
  </w:abstractNum>
  <w:abstractNum w:abstractNumId="24">
    <w:nsid w:val="65105ED6"/>
    <w:multiLevelType w:val="hybridMultilevel"/>
    <w:tmpl w:val="0260543C"/>
    <w:lvl w:ilvl="0" w:tplc="FFDC5606">
      <w:start w:val="6"/>
      <w:numFmt w:val="bullet"/>
      <w:lvlText w:val="-"/>
      <w:lvlJc w:val="left"/>
      <w:pPr>
        <w:ind w:left="360" w:hanging="360"/>
      </w:pPr>
      <w:rPr>
        <w:rFonts w:ascii="Arial" w:eastAsia="Times New Roman" w:hAnsi="Arial" w:cs="Arial" w:hint="default"/>
      </w:rPr>
    </w:lvl>
    <w:lvl w:ilvl="1" w:tplc="BBF0568C">
      <w:start w:val="1"/>
      <w:numFmt w:val="bullet"/>
      <w:lvlText w:val="o"/>
      <w:lvlJc w:val="left"/>
      <w:pPr>
        <w:ind w:left="1080" w:hanging="360"/>
      </w:pPr>
      <w:rPr>
        <w:rFonts w:ascii="Courier New" w:hAnsi="Courier New" w:cs="Courier New" w:hint="default"/>
      </w:rPr>
    </w:lvl>
    <w:lvl w:ilvl="2" w:tplc="8AA42E46">
      <w:start w:val="1"/>
      <w:numFmt w:val="bullet"/>
      <w:lvlText w:val=""/>
      <w:lvlJc w:val="left"/>
      <w:pPr>
        <w:ind w:left="1800" w:hanging="360"/>
      </w:pPr>
      <w:rPr>
        <w:rFonts w:ascii="Wingdings" w:hAnsi="Wingdings" w:hint="default"/>
      </w:rPr>
    </w:lvl>
    <w:lvl w:ilvl="3" w:tplc="9C6A348A">
      <w:start w:val="1"/>
      <w:numFmt w:val="bullet"/>
      <w:lvlText w:val=""/>
      <w:lvlJc w:val="left"/>
      <w:pPr>
        <w:ind w:left="2520" w:hanging="360"/>
      </w:pPr>
      <w:rPr>
        <w:rFonts w:ascii="Symbol" w:hAnsi="Symbol" w:hint="default"/>
      </w:rPr>
    </w:lvl>
    <w:lvl w:ilvl="4" w:tplc="23549EC0">
      <w:start w:val="1"/>
      <w:numFmt w:val="bullet"/>
      <w:lvlText w:val="o"/>
      <w:lvlJc w:val="left"/>
      <w:pPr>
        <w:ind w:left="3240" w:hanging="360"/>
      </w:pPr>
      <w:rPr>
        <w:rFonts w:ascii="Courier New" w:hAnsi="Courier New" w:cs="Courier New" w:hint="default"/>
      </w:rPr>
    </w:lvl>
    <w:lvl w:ilvl="5" w:tplc="B9D82000">
      <w:start w:val="1"/>
      <w:numFmt w:val="bullet"/>
      <w:lvlText w:val=""/>
      <w:lvlJc w:val="left"/>
      <w:pPr>
        <w:ind w:left="3960" w:hanging="360"/>
      </w:pPr>
      <w:rPr>
        <w:rFonts w:ascii="Wingdings" w:hAnsi="Wingdings" w:hint="default"/>
      </w:rPr>
    </w:lvl>
    <w:lvl w:ilvl="6" w:tplc="12324D98">
      <w:start w:val="1"/>
      <w:numFmt w:val="bullet"/>
      <w:lvlText w:val=""/>
      <w:lvlJc w:val="left"/>
      <w:pPr>
        <w:ind w:left="4680" w:hanging="360"/>
      </w:pPr>
      <w:rPr>
        <w:rFonts w:ascii="Symbol" w:hAnsi="Symbol" w:hint="default"/>
      </w:rPr>
    </w:lvl>
    <w:lvl w:ilvl="7" w:tplc="291C6F38">
      <w:start w:val="1"/>
      <w:numFmt w:val="bullet"/>
      <w:lvlText w:val="o"/>
      <w:lvlJc w:val="left"/>
      <w:pPr>
        <w:ind w:left="5400" w:hanging="360"/>
      </w:pPr>
      <w:rPr>
        <w:rFonts w:ascii="Courier New" w:hAnsi="Courier New" w:cs="Courier New" w:hint="default"/>
      </w:rPr>
    </w:lvl>
    <w:lvl w:ilvl="8" w:tplc="1F984C9A">
      <w:start w:val="1"/>
      <w:numFmt w:val="bullet"/>
      <w:lvlText w:val=""/>
      <w:lvlJc w:val="left"/>
      <w:pPr>
        <w:ind w:left="6120" w:hanging="360"/>
      </w:pPr>
      <w:rPr>
        <w:rFonts w:ascii="Wingdings" w:hAnsi="Wingdings" w:hint="default"/>
      </w:rPr>
    </w:lvl>
  </w:abstractNum>
  <w:abstractNum w:abstractNumId="25">
    <w:nsid w:val="6C0F41C0"/>
    <w:multiLevelType w:val="hybridMultilevel"/>
    <w:tmpl w:val="365CBFBA"/>
    <w:lvl w:ilvl="0" w:tplc="CF8E1A3C">
      <w:start w:val="1"/>
      <w:numFmt w:val="bullet"/>
      <w:lvlText w:val=""/>
      <w:lvlJc w:val="left"/>
      <w:pPr>
        <w:ind w:left="720" w:hanging="360"/>
      </w:pPr>
      <w:rPr>
        <w:rFonts w:ascii="Symbol" w:hAnsi="Symbol" w:hint="default"/>
      </w:rPr>
    </w:lvl>
    <w:lvl w:ilvl="1" w:tplc="DB2EFD9E">
      <w:start w:val="1"/>
      <w:numFmt w:val="bullet"/>
      <w:lvlText w:val="o"/>
      <w:lvlJc w:val="left"/>
      <w:pPr>
        <w:ind w:left="1440" w:hanging="360"/>
      </w:pPr>
      <w:rPr>
        <w:rFonts w:ascii="Courier New" w:hAnsi="Courier New" w:cs="Courier New" w:hint="default"/>
      </w:rPr>
    </w:lvl>
    <w:lvl w:ilvl="2" w:tplc="3AEE3F78">
      <w:start w:val="1"/>
      <w:numFmt w:val="bullet"/>
      <w:lvlText w:val=""/>
      <w:lvlJc w:val="left"/>
      <w:pPr>
        <w:ind w:left="2160" w:hanging="360"/>
      </w:pPr>
      <w:rPr>
        <w:rFonts w:ascii="Wingdings" w:hAnsi="Wingdings" w:hint="default"/>
      </w:rPr>
    </w:lvl>
    <w:lvl w:ilvl="3" w:tplc="3664292E">
      <w:start w:val="1"/>
      <w:numFmt w:val="bullet"/>
      <w:lvlText w:val=""/>
      <w:lvlJc w:val="left"/>
      <w:pPr>
        <w:ind w:left="2880" w:hanging="360"/>
      </w:pPr>
      <w:rPr>
        <w:rFonts w:ascii="Symbol" w:hAnsi="Symbol" w:hint="default"/>
      </w:rPr>
    </w:lvl>
    <w:lvl w:ilvl="4" w:tplc="4E54858E">
      <w:start w:val="1"/>
      <w:numFmt w:val="bullet"/>
      <w:lvlText w:val="o"/>
      <w:lvlJc w:val="left"/>
      <w:pPr>
        <w:ind w:left="3600" w:hanging="360"/>
      </w:pPr>
      <w:rPr>
        <w:rFonts w:ascii="Courier New" w:hAnsi="Courier New" w:cs="Courier New" w:hint="default"/>
      </w:rPr>
    </w:lvl>
    <w:lvl w:ilvl="5" w:tplc="42785254">
      <w:start w:val="1"/>
      <w:numFmt w:val="bullet"/>
      <w:lvlText w:val=""/>
      <w:lvlJc w:val="left"/>
      <w:pPr>
        <w:ind w:left="4320" w:hanging="360"/>
      </w:pPr>
      <w:rPr>
        <w:rFonts w:ascii="Wingdings" w:hAnsi="Wingdings" w:hint="default"/>
      </w:rPr>
    </w:lvl>
    <w:lvl w:ilvl="6" w:tplc="C608DD34">
      <w:start w:val="1"/>
      <w:numFmt w:val="bullet"/>
      <w:lvlText w:val=""/>
      <w:lvlJc w:val="left"/>
      <w:pPr>
        <w:ind w:left="5040" w:hanging="360"/>
      </w:pPr>
      <w:rPr>
        <w:rFonts w:ascii="Symbol" w:hAnsi="Symbol" w:hint="default"/>
      </w:rPr>
    </w:lvl>
    <w:lvl w:ilvl="7" w:tplc="B5A85F26">
      <w:start w:val="1"/>
      <w:numFmt w:val="bullet"/>
      <w:lvlText w:val="o"/>
      <w:lvlJc w:val="left"/>
      <w:pPr>
        <w:ind w:left="5760" w:hanging="360"/>
      </w:pPr>
      <w:rPr>
        <w:rFonts w:ascii="Courier New" w:hAnsi="Courier New" w:cs="Courier New" w:hint="default"/>
      </w:rPr>
    </w:lvl>
    <w:lvl w:ilvl="8" w:tplc="B5448956">
      <w:start w:val="1"/>
      <w:numFmt w:val="bullet"/>
      <w:lvlText w:val=""/>
      <w:lvlJc w:val="left"/>
      <w:pPr>
        <w:ind w:left="6480" w:hanging="360"/>
      </w:pPr>
      <w:rPr>
        <w:rFonts w:ascii="Wingdings" w:hAnsi="Wingdings" w:hint="default"/>
      </w:rPr>
    </w:lvl>
  </w:abstractNum>
  <w:abstractNum w:abstractNumId="26">
    <w:nsid w:val="72323D09"/>
    <w:multiLevelType w:val="hybridMultilevel"/>
    <w:tmpl w:val="8C9CB2F2"/>
    <w:lvl w:ilvl="0" w:tplc="5F92FF98">
      <w:start w:val="1"/>
      <w:numFmt w:val="bullet"/>
      <w:lvlText w:val=""/>
      <w:lvlJc w:val="left"/>
      <w:pPr>
        <w:ind w:left="720" w:hanging="360"/>
      </w:pPr>
      <w:rPr>
        <w:rFonts w:ascii="Symbol" w:hAnsi="Symbol" w:hint="default"/>
      </w:rPr>
    </w:lvl>
    <w:lvl w:ilvl="1" w:tplc="18A2489A">
      <w:start w:val="1"/>
      <w:numFmt w:val="bullet"/>
      <w:lvlText w:val="o"/>
      <w:lvlJc w:val="left"/>
      <w:pPr>
        <w:ind w:left="1440" w:hanging="360"/>
      </w:pPr>
      <w:rPr>
        <w:rFonts w:ascii="Courier New" w:hAnsi="Courier New" w:cs="Courier New" w:hint="default"/>
      </w:rPr>
    </w:lvl>
    <w:lvl w:ilvl="2" w:tplc="C5E805FC">
      <w:start w:val="1"/>
      <w:numFmt w:val="bullet"/>
      <w:lvlText w:val=""/>
      <w:lvlJc w:val="left"/>
      <w:pPr>
        <w:ind w:left="2160" w:hanging="360"/>
      </w:pPr>
      <w:rPr>
        <w:rFonts w:ascii="Wingdings" w:hAnsi="Wingdings" w:hint="default"/>
      </w:rPr>
    </w:lvl>
    <w:lvl w:ilvl="3" w:tplc="E908783E">
      <w:start w:val="1"/>
      <w:numFmt w:val="bullet"/>
      <w:lvlText w:val=""/>
      <w:lvlJc w:val="left"/>
      <w:pPr>
        <w:ind w:left="2880" w:hanging="360"/>
      </w:pPr>
      <w:rPr>
        <w:rFonts w:ascii="Symbol" w:hAnsi="Symbol" w:hint="default"/>
      </w:rPr>
    </w:lvl>
    <w:lvl w:ilvl="4" w:tplc="61AC9792">
      <w:start w:val="1"/>
      <w:numFmt w:val="bullet"/>
      <w:lvlText w:val="o"/>
      <w:lvlJc w:val="left"/>
      <w:pPr>
        <w:ind w:left="3600" w:hanging="360"/>
      </w:pPr>
      <w:rPr>
        <w:rFonts w:ascii="Courier New" w:hAnsi="Courier New" w:cs="Courier New" w:hint="default"/>
      </w:rPr>
    </w:lvl>
    <w:lvl w:ilvl="5" w:tplc="3A702E8A">
      <w:start w:val="1"/>
      <w:numFmt w:val="bullet"/>
      <w:lvlText w:val=""/>
      <w:lvlJc w:val="left"/>
      <w:pPr>
        <w:ind w:left="4320" w:hanging="360"/>
      </w:pPr>
      <w:rPr>
        <w:rFonts w:ascii="Wingdings" w:hAnsi="Wingdings" w:hint="default"/>
      </w:rPr>
    </w:lvl>
    <w:lvl w:ilvl="6" w:tplc="DA20A3C2">
      <w:start w:val="1"/>
      <w:numFmt w:val="bullet"/>
      <w:lvlText w:val=""/>
      <w:lvlJc w:val="left"/>
      <w:pPr>
        <w:ind w:left="5040" w:hanging="360"/>
      </w:pPr>
      <w:rPr>
        <w:rFonts w:ascii="Symbol" w:hAnsi="Symbol" w:hint="default"/>
      </w:rPr>
    </w:lvl>
    <w:lvl w:ilvl="7" w:tplc="C4D80E2E">
      <w:start w:val="1"/>
      <w:numFmt w:val="bullet"/>
      <w:lvlText w:val="o"/>
      <w:lvlJc w:val="left"/>
      <w:pPr>
        <w:ind w:left="5760" w:hanging="360"/>
      </w:pPr>
      <w:rPr>
        <w:rFonts w:ascii="Courier New" w:hAnsi="Courier New" w:cs="Courier New" w:hint="default"/>
      </w:rPr>
    </w:lvl>
    <w:lvl w:ilvl="8" w:tplc="73BEA538">
      <w:start w:val="1"/>
      <w:numFmt w:val="bullet"/>
      <w:lvlText w:val=""/>
      <w:lvlJc w:val="left"/>
      <w:pPr>
        <w:ind w:left="6480" w:hanging="360"/>
      </w:pPr>
      <w:rPr>
        <w:rFonts w:ascii="Wingdings" w:hAnsi="Wingdings" w:hint="default"/>
      </w:rPr>
    </w:lvl>
  </w:abstractNum>
  <w:abstractNum w:abstractNumId="27">
    <w:nsid w:val="72BC6D45"/>
    <w:multiLevelType w:val="hybridMultilevel"/>
    <w:tmpl w:val="7DF000AE"/>
    <w:lvl w:ilvl="0" w:tplc="64C67A5E">
      <w:start w:val="1"/>
      <w:numFmt w:val="bullet"/>
      <w:lvlText w:val=""/>
      <w:lvlJc w:val="left"/>
      <w:pPr>
        <w:ind w:left="720" w:hanging="360"/>
      </w:pPr>
      <w:rPr>
        <w:rFonts w:ascii="Symbol" w:hAnsi="Symbol" w:hint="default"/>
      </w:rPr>
    </w:lvl>
    <w:lvl w:ilvl="1" w:tplc="040EDDDE">
      <w:start w:val="1"/>
      <w:numFmt w:val="bullet"/>
      <w:lvlText w:val="o"/>
      <w:lvlJc w:val="left"/>
      <w:pPr>
        <w:ind w:left="1440" w:hanging="360"/>
      </w:pPr>
      <w:rPr>
        <w:rFonts w:ascii="Courier New" w:hAnsi="Courier New" w:cs="Courier New" w:hint="default"/>
      </w:rPr>
    </w:lvl>
    <w:lvl w:ilvl="2" w:tplc="326CD07A">
      <w:start w:val="1"/>
      <w:numFmt w:val="bullet"/>
      <w:lvlText w:val=""/>
      <w:lvlJc w:val="left"/>
      <w:pPr>
        <w:ind w:left="2160" w:hanging="360"/>
      </w:pPr>
      <w:rPr>
        <w:rFonts w:ascii="Wingdings" w:hAnsi="Wingdings" w:hint="default"/>
      </w:rPr>
    </w:lvl>
    <w:lvl w:ilvl="3" w:tplc="7AD0062E">
      <w:start w:val="1"/>
      <w:numFmt w:val="bullet"/>
      <w:lvlText w:val=""/>
      <w:lvlJc w:val="left"/>
      <w:pPr>
        <w:ind w:left="2880" w:hanging="360"/>
      </w:pPr>
      <w:rPr>
        <w:rFonts w:ascii="Symbol" w:hAnsi="Symbol" w:hint="default"/>
      </w:rPr>
    </w:lvl>
    <w:lvl w:ilvl="4" w:tplc="560EA838">
      <w:start w:val="1"/>
      <w:numFmt w:val="bullet"/>
      <w:lvlText w:val="o"/>
      <w:lvlJc w:val="left"/>
      <w:pPr>
        <w:ind w:left="3600" w:hanging="360"/>
      </w:pPr>
      <w:rPr>
        <w:rFonts w:ascii="Courier New" w:hAnsi="Courier New" w:cs="Courier New" w:hint="default"/>
      </w:rPr>
    </w:lvl>
    <w:lvl w:ilvl="5" w:tplc="F45889EA">
      <w:start w:val="1"/>
      <w:numFmt w:val="bullet"/>
      <w:lvlText w:val=""/>
      <w:lvlJc w:val="left"/>
      <w:pPr>
        <w:ind w:left="4320" w:hanging="360"/>
      </w:pPr>
      <w:rPr>
        <w:rFonts w:ascii="Wingdings" w:hAnsi="Wingdings" w:hint="default"/>
      </w:rPr>
    </w:lvl>
    <w:lvl w:ilvl="6" w:tplc="62A4B868">
      <w:start w:val="1"/>
      <w:numFmt w:val="bullet"/>
      <w:lvlText w:val=""/>
      <w:lvlJc w:val="left"/>
      <w:pPr>
        <w:ind w:left="5040" w:hanging="360"/>
      </w:pPr>
      <w:rPr>
        <w:rFonts w:ascii="Symbol" w:hAnsi="Symbol" w:hint="default"/>
      </w:rPr>
    </w:lvl>
    <w:lvl w:ilvl="7" w:tplc="F6F0FA8A">
      <w:start w:val="1"/>
      <w:numFmt w:val="bullet"/>
      <w:lvlText w:val="o"/>
      <w:lvlJc w:val="left"/>
      <w:pPr>
        <w:ind w:left="5760" w:hanging="360"/>
      </w:pPr>
      <w:rPr>
        <w:rFonts w:ascii="Courier New" w:hAnsi="Courier New" w:cs="Courier New" w:hint="default"/>
      </w:rPr>
    </w:lvl>
    <w:lvl w:ilvl="8" w:tplc="1A442A72">
      <w:start w:val="1"/>
      <w:numFmt w:val="bullet"/>
      <w:lvlText w:val=""/>
      <w:lvlJc w:val="left"/>
      <w:pPr>
        <w:ind w:left="6480" w:hanging="360"/>
      </w:pPr>
      <w:rPr>
        <w:rFonts w:ascii="Wingdings" w:hAnsi="Wingdings" w:hint="default"/>
      </w:rPr>
    </w:lvl>
  </w:abstractNum>
  <w:abstractNum w:abstractNumId="28">
    <w:nsid w:val="73CF1201"/>
    <w:multiLevelType w:val="hybridMultilevel"/>
    <w:tmpl w:val="B53EB76A"/>
    <w:lvl w:ilvl="0" w:tplc="ECD8E240">
      <w:start w:val="1"/>
      <w:numFmt w:val="bullet"/>
      <w:lvlText w:val=""/>
      <w:lvlJc w:val="left"/>
      <w:pPr>
        <w:ind w:left="720" w:hanging="360"/>
      </w:pPr>
      <w:rPr>
        <w:rFonts w:ascii="Symbol" w:hAnsi="Symbol" w:hint="default"/>
      </w:rPr>
    </w:lvl>
    <w:lvl w:ilvl="1" w:tplc="48902588">
      <w:start w:val="1"/>
      <w:numFmt w:val="bullet"/>
      <w:lvlText w:val="o"/>
      <w:lvlJc w:val="left"/>
      <w:pPr>
        <w:ind w:left="1440" w:hanging="360"/>
      </w:pPr>
      <w:rPr>
        <w:rFonts w:ascii="Courier New" w:hAnsi="Courier New" w:cs="Courier New" w:hint="default"/>
      </w:rPr>
    </w:lvl>
    <w:lvl w:ilvl="2" w:tplc="4DD2C37C">
      <w:start w:val="1"/>
      <w:numFmt w:val="bullet"/>
      <w:lvlText w:val=""/>
      <w:lvlJc w:val="left"/>
      <w:pPr>
        <w:ind w:left="2160" w:hanging="360"/>
      </w:pPr>
      <w:rPr>
        <w:rFonts w:ascii="Wingdings" w:hAnsi="Wingdings" w:hint="default"/>
      </w:rPr>
    </w:lvl>
    <w:lvl w:ilvl="3" w:tplc="F4A4D38C">
      <w:start w:val="1"/>
      <w:numFmt w:val="bullet"/>
      <w:lvlText w:val=""/>
      <w:lvlJc w:val="left"/>
      <w:pPr>
        <w:ind w:left="2880" w:hanging="360"/>
      </w:pPr>
      <w:rPr>
        <w:rFonts w:ascii="Symbol" w:hAnsi="Symbol" w:hint="default"/>
      </w:rPr>
    </w:lvl>
    <w:lvl w:ilvl="4" w:tplc="444214F6">
      <w:start w:val="1"/>
      <w:numFmt w:val="bullet"/>
      <w:lvlText w:val="o"/>
      <w:lvlJc w:val="left"/>
      <w:pPr>
        <w:ind w:left="3600" w:hanging="360"/>
      </w:pPr>
      <w:rPr>
        <w:rFonts w:ascii="Courier New" w:hAnsi="Courier New" w:cs="Courier New" w:hint="default"/>
      </w:rPr>
    </w:lvl>
    <w:lvl w:ilvl="5" w:tplc="92A0A994">
      <w:start w:val="1"/>
      <w:numFmt w:val="bullet"/>
      <w:lvlText w:val=""/>
      <w:lvlJc w:val="left"/>
      <w:pPr>
        <w:ind w:left="4320" w:hanging="360"/>
      </w:pPr>
      <w:rPr>
        <w:rFonts w:ascii="Wingdings" w:hAnsi="Wingdings" w:hint="default"/>
      </w:rPr>
    </w:lvl>
    <w:lvl w:ilvl="6" w:tplc="1EE48F26">
      <w:start w:val="1"/>
      <w:numFmt w:val="bullet"/>
      <w:lvlText w:val=""/>
      <w:lvlJc w:val="left"/>
      <w:pPr>
        <w:ind w:left="5040" w:hanging="360"/>
      </w:pPr>
      <w:rPr>
        <w:rFonts w:ascii="Symbol" w:hAnsi="Symbol" w:hint="default"/>
      </w:rPr>
    </w:lvl>
    <w:lvl w:ilvl="7" w:tplc="2BC0B348">
      <w:start w:val="1"/>
      <w:numFmt w:val="bullet"/>
      <w:lvlText w:val="o"/>
      <w:lvlJc w:val="left"/>
      <w:pPr>
        <w:ind w:left="5760" w:hanging="360"/>
      </w:pPr>
      <w:rPr>
        <w:rFonts w:ascii="Courier New" w:hAnsi="Courier New" w:cs="Courier New" w:hint="default"/>
      </w:rPr>
    </w:lvl>
    <w:lvl w:ilvl="8" w:tplc="645ED666">
      <w:start w:val="1"/>
      <w:numFmt w:val="bullet"/>
      <w:lvlText w:val=""/>
      <w:lvlJc w:val="left"/>
      <w:pPr>
        <w:ind w:left="6480" w:hanging="360"/>
      </w:pPr>
      <w:rPr>
        <w:rFonts w:ascii="Wingdings" w:hAnsi="Wingdings" w:hint="default"/>
      </w:rPr>
    </w:lvl>
  </w:abstractNum>
  <w:abstractNum w:abstractNumId="29">
    <w:nsid w:val="74C87A92"/>
    <w:multiLevelType w:val="hybridMultilevel"/>
    <w:tmpl w:val="1A824C5A"/>
    <w:lvl w:ilvl="0" w:tplc="8FB21EC2">
      <w:start w:val="1"/>
      <w:numFmt w:val="bullet"/>
      <w:lvlText w:val=""/>
      <w:lvlJc w:val="left"/>
      <w:pPr>
        <w:ind w:left="720" w:hanging="360"/>
      </w:pPr>
      <w:rPr>
        <w:rFonts w:ascii="Symbol" w:hAnsi="Symbol" w:hint="default"/>
      </w:rPr>
    </w:lvl>
    <w:lvl w:ilvl="1" w:tplc="68529B7A">
      <w:start w:val="1"/>
      <w:numFmt w:val="lowerLetter"/>
      <w:lvlText w:val="%2."/>
      <w:lvlJc w:val="left"/>
      <w:pPr>
        <w:ind w:left="1440" w:hanging="360"/>
      </w:pPr>
    </w:lvl>
    <w:lvl w:ilvl="2" w:tplc="2F52B838">
      <w:start w:val="1"/>
      <w:numFmt w:val="lowerRoman"/>
      <w:lvlText w:val="%3."/>
      <w:lvlJc w:val="right"/>
      <w:pPr>
        <w:ind w:left="2160" w:hanging="180"/>
      </w:pPr>
    </w:lvl>
    <w:lvl w:ilvl="3" w:tplc="E1BC9696">
      <w:start w:val="1"/>
      <w:numFmt w:val="decimal"/>
      <w:lvlText w:val="%4."/>
      <w:lvlJc w:val="left"/>
      <w:pPr>
        <w:ind w:left="2880" w:hanging="360"/>
      </w:pPr>
    </w:lvl>
    <w:lvl w:ilvl="4" w:tplc="7B90CD92">
      <w:start w:val="1"/>
      <w:numFmt w:val="lowerLetter"/>
      <w:lvlText w:val="%5."/>
      <w:lvlJc w:val="left"/>
      <w:pPr>
        <w:ind w:left="3600" w:hanging="360"/>
      </w:pPr>
    </w:lvl>
    <w:lvl w:ilvl="5" w:tplc="139EE602">
      <w:start w:val="1"/>
      <w:numFmt w:val="lowerRoman"/>
      <w:lvlText w:val="%6."/>
      <w:lvlJc w:val="right"/>
      <w:pPr>
        <w:ind w:left="4320" w:hanging="180"/>
      </w:pPr>
    </w:lvl>
    <w:lvl w:ilvl="6" w:tplc="8182C5D4">
      <w:start w:val="1"/>
      <w:numFmt w:val="decimal"/>
      <w:lvlText w:val="%7."/>
      <w:lvlJc w:val="left"/>
      <w:pPr>
        <w:ind w:left="5040" w:hanging="360"/>
      </w:pPr>
    </w:lvl>
    <w:lvl w:ilvl="7" w:tplc="F27635C0">
      <w:start w:val="1"/>
      <w:numFmt w:val="lowerLetter"/>
      <w:lvlText w:val="%8."/>
      <w:lvlJc w:val="left"/>
      <w:pPr>
        <w:ind w:left="5760" w:hanging="360"/>
      </w:pPr>
    </w:lvl>
    <w:lvl w:ilvl="8" w:tplc="80E684F4">
      <w:start w:val="1"/>
      <w:numFmt w:val="lowerRoman"/>
      <w:lvlText w:val="%9."/>
      <w:lvlJc w:val="right"/>
      <w:pPr>
        <w:ind w:left="6480" w:hanging="180"/>
      </w:pPr>
    </w:lvl>
  </w:abstractNum>
  <w:abstractNum w:abstractNumId="30">
    <w:nsid w:val="79475E7E"/>
    <w:multiLevelType w:val="hybridMultilevel"/>
    <w:tmpl w:val="883256B6"/>
    <w:lvl w:ilvl="0" w:tplc="08781E0A">
      <w:start w:val="1"/>
      <w:numFmt w:val="bullet"/>
      <w:lvlText w:val=""/>
      <w:lvlJc w:val="left"/>
      <w:pPr>
        <w:ind w:left="720" w:hanging="360"/>
      </w:pPr>
      <w:rPr>
        <w:rFonts w:ascii="Symbol" w:hAnsi="Symbol" w:hint="default"/>
      </w:rPr>
    </w:lvl>
    <w:lvl w:ilvl="1" w:tplc="BDF287E0">
      <w:start w:val="1"/>
      <w:numFmt w:val="bullet"/>
      <w:lvlText w:val="o"/>
      <w:lvlJc w:val="left"/>
      <w:pPr>
        <w:ind w:left="1440" w:hanging="360"/>
      </w:pPr>
      <w:rPr>
        <w:rFonts w:ascii="Courier New" w:hAnsi="Courier New" w:cs="Courier New" w:hint="default"/>
      </w:rPr>
    </w:lvl>
    <w:lvl w:ilvl="2" w:tplc="42841448">
      <w:start w:val="1"/>
      <w:numFmt w:val="bullet"/>
      <w:lvlText w:val=""/>
      <w:lvlJc w:val="left"/>
      <w:pPr>
        <w:ind w:left="2160" w:hanging="360"/>
      </w:pPr>
      <w:rPr>
        <w:rFonts w:ascii="Wingdings" w:hAnsi="Wingdings" w:hint="default"/>
      </w:rPr>
    </w:lvl>
    <w:lvl w:ilvl="3" w:tplc="6900C5BE">
      <w:start w:val="1"/>
      <w:numFmt w:val="bullet"/>
      <w:lvlText w:val=""/>
      <w:lvlJc w:val="left"/>
      <w:pPr>
        <w:ind w:left="2880" w:hanging="360"/>
      </w:pPr>
      <w:rPr>
        <w:rFonts w:ascii="Symbol" w:hAnsi="Symbol" w:hint="default"/>
      </w:rPr>
    </w:lvl>
    <w:lvl w:ilvl="4" w:tplc="BB788A56">
      <w:start w:val="1"/>
      <w:numFmt w:val="bullet"/>
      <w:lvlText w:val="o"/>
      <w:lvlJc w:val="left"/>
      <w:pPr>
        <w:ind w:left="3600" w:hanging="360"/>
      </w:pPr>
      <w:rPr>
        <w:rFonts w:ascii="Courier New" w:hAnsi="Courier New" w:cs="Courier New" w:hint="default"/>
      </w:rPr>
    </w:lvl>
    <w:lvl w:ilvl="5" w:tplc="72C2DF44">
      <w:start w:val="1"/>
      <w:numFmt w:val="bullet"/>
      <w:lvlText w:val=""/>
      <w:lvlJc w:val="left"/>
      <w:pPr>
        <w:ind w:left="4320" w:hanging="360"/>
      </w:pPr>
      <w:rPr>
        <w:rFonts w:ascii="Wingdings" w:hAnsi="Wingdings" w:hint="default"/>
      </w:rPr>
    </w:lvl>
    <w:lvl w:ilvl="6" w:tplc="D31C7CA4">
      <w:start w:val="1"/>
      <w:numFmt w:val="bullet"/>
      <w:lvlText w:val=""/>
      <w:lvlJc w:val="left"/>
      <w:pPr>
        <w:ind w:left="5040" w:hanging="360"/>
      </w:pPr>
      <w:rPr>
        <w:rFonts w:ascii="Symbol" w:hAnsi="Symbol" w:hint="default"/>
      </w:rPr>
    </w:lvl>
    <w:lvl w:ilvl="7" w:tplc="45D6761A">
      <w:start w:val="1"/>
      <w:numFmt w:val="bullet"/>
      <w:lvlText w:val="o"/>
      <w:lvlJc w:val="left"/>
      <w:pPr>
        <w:ind w:left="5760" w:hanging="360"/>
      </w:pPr>
      <w:rPr>
        <w:rFonts w:ascii="Courier New" w:hAnsi="Courier New" w:cs="Courier New" w:hint="default"/>
      </w:rPr>
    </w:lvl>
    <w:lvl w:ilvl="8" w:tplc="2E8C25B8">
      <w:start w:val="1"/>
      <w:numFmt w:val="bullet"/>
      <w:lvlText w:val=""/>
      <w:lvlJc w:val="left"/>
      <w:pPr>
        <w:ind w:left="6480" w:hanging="360"/>
      </w:pPr>
      <w:rPr>
        <w:rFonts w:ascii="Wingdings" w:hAnsi="Wingdings" w:hint="default"/>
      </w:rPr>
    </w:lvl>
  </w:abstractNum>
  <w:abstractNum w:abstractNumId="31">
    <w:nsid w:val="7B4140F3"/>
    <w:multiLevelType w:val="hybridMultilevel"/>
    <w:tmpl w:val="F42E50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DFE508B"/>
    <w:multiLevelType w:val="hybridMultilevel"/>
    <w:tmpl w:val="5E80CF78"/>
    <w:lvl w:ilvl="0" w:tplc="E7C8713A">
      <w:start w:val="1"/>
      <w:numFmt w:val="bullet"/>
      <w:lvlText w:val="-"/>
      <w:lvlJc w:val="left"/>
      <w:pPr>
        <w:ind w:left="538" w:hanging="137"/>
      </w:pPr>
      <w:rPr>
        <w:rFonts w:ascii="Tahoma" w:eastAsia="Tahoma" w:hAnsi="Tahoma" w:cs="Tahoma" w:hint="default"/>
        <w:sz w:val="20"/>
        <w:szCs w:val="20"/>
        <w:lang w:val="fr-FR" w:eastAsia="en-US" w:bidi="ar-SA"/>
      </w:rPr>
    </w:lvl>
    <w:lvl w:ilvl="1" w:tplc="6116FC04">
      <w:start w:val="1"/>
      <w:numFmt w:val="bullet"/>
      <w:lvlText w:val=""/>
      <w:lvlJc w:val="left"/>
      <w:pPr>
        <w:ind w:left="822" w:hanging="437"/>
      </w:pPr>
      <w:rPr>
        <w:rFonts w:ascii="Wingdings" w:eastAsia="Wingdings" w:hAnsi="Wingdings" w:cs="Wingdings" w:hint="default"/>
        <w:sz w:val="20"/>
        <w:szCs w:val="20"/>
        <w:lang w:val="fr-FR" w:eastAsia="en-US" w:bidi="ar-SA"/>
      </w:rPr>
    </w:lvl>
    <w:lvl w:ilvl="2" w:tplc="B3229ECE">
      <w:start w:val="1"/>
      <w:numFmt w:val="bullet"/>
      <w:lvlText w:val="•"/>
      <w:lvlJc w:val="left"/>
      <w:pPr>
        <w:ind w:left="1825" w:hanging="437"/>
      </w:pPr>
      <w:rPr>
        <w:rFonts w:hint="default"/>
        <w:lang w:val="fr-FR" w:eastAsia="en-US" w:bidi="ar-SA"/>
      </w:rPr>
    </w:lvl>
    <w:lvl w:ilvl="3" w:tplc="DF16E434">
      <w:start w:val="1"/>
      <w:numFmt w:val="bullet"/>
      <w:lvlText w:val="•"/>
      <w:lvlJc w:val="left"/>
      <w:pPr>
        <w:ind w:left="2830" w:hanging="437"/>
      </w:pPr>
      <w:rPr>
        <w:rFonts w:hint="default"/>
        <w:lang w:val="fr-FR" w:eastAsia="en-US" w:bidi="ar-SA"/>
      </w:rPr>
    </w:lvl>
    <w:lvl w:ilvl="4" w:tplc="602C0B50">
      <w:start w:val="1"/>
      <w:numFmt w:val="bullet"/>
      <w:lvlText w:val="•"/>
      <w:lvlJc w:val="left"/>
      <w:pPr>
        <w:ind w:left="3835" w:hanging="437"/>
      </w:pPr>
      <w:rPr>
        <w:rFonts w:hint="default"/>
        <w:lang w:val="fr-FR" w:eastAsia="en-US" w:bidi="ar-SA"/>
      </w:rPr>
    </w:lvl>
    <w:lvl w:ilvl="5" w:tplc="5192B27C">
      <w:start w:val="1"/>
      <w:numFmt w:val="bullet"/>
      <w:lvlText w:val="•"/>
      <w:lvlJc w:val="left"/>
      <w:pPr>
        <w:ind w:left="4840" w:hanging="437"/>
      </w:pPr>
      <w:rPr>
        <w:rFonts w:hint="default"/>
        <w:lang w:val="fr-FR" w:eastAsia="en-US" w:bidi="ar-SA"/>
      </w:rPr>
    </w:lvl>
    <w:lvl w:ilvl="6" w:tplc="F71A6356">
      <w:start w:val="1"/>
      <w:numFmt w:val="bullet"/>
      <w:lvlText w:val="•"/>
      <w:lvlJc w:val="left"/>
      <w:pPr>
        <w:ind w:left="5845" w:hanging="437"/>
      </w:pPr>
      <w:rPr>
        <w:rFonts w:hint="default"/>
        <w:lang w:val="fr-FR" w:eastAsia="en-US" w:bidi="ar-SA"/>
      </w:rPr>
    </w:lvl>
    <w:lvl w:ilvl="7" w:tplc="3F7E3F38">
      <w:start w:val="1"/>
      <w:numFmt w:val="bullet"/>
      <w:lvlText w:val="•"/>
      <w:lvlJc w:val="left"/>
      <w:pPr>
        <w:ind w:left="6850" w:hanging="437"/>
      </w:pPr>
      <w:rPr>
        <w:rFonts w:hint="default"/>
        <w:lang w:val="fr-FR" w:eastAsia="en-US" w:bidi="ar-SA"/>
      </w:rPr>
    </w:lvl>
    <w:lvl w:ilvl="8" w:tplc="B2A85C70">
      <w:start w:val="1"/>
      <w:numFmt w:val="bullet"/>
      <w:lvlText w:val="•"/>
      <w:lvlJc w:val="left"/>
      <w:pPr>
        <w:ind w:left="7856" w:hanging="437"/>
      </w:pPr>
      <w:rPr>
        <w:rFonts w:hint="default"/>
        <w:lang w:val="fr-FR" w:eastAsia="en-US" w:bidi="ar-SA"/>
      </w:rPr>
    </w:lvl>
  </w:abstractNum>
  <w:num w:numId="1">
    <w:abstractNumId w:val="0"/>
  </w:num>
  <w:num w:numId="2">
    <w:abstractNumId w:val="2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3"/>
  </w:num>
  <w:num w:numId="18">
    <w:abstractNumId w:val="2"/>
  </w:num>
  <w:num w:numId="19">
    <w:abstractNumId w:val="30"/>
  </w:num>
  <w:num w:numId="20">
    <w:abstractNumId w:val="7"/>
  </w:num>
  <w:num w:numId="21">
    <w:abstractNumId w:val="32"/>
  </w:num>
  <w:num w:numId="22">
    <w:abstractNumId w:val="17"/>
  </w:num>
  <w:num w:numId="23">
    <w:abstractNumId w:val="24"/>
  </w:num>
  <w:num w:numId="24">
    <w:abstractNumId w:val="20"/>
  </w:num>
  <w:num w:numId="25">
    <w:abstractNumId w:val="8"/>
  </w:num>
  <w:num w:numId="26">
    <w:abstractNumId w:val="14"/>
  </w:num>
  <w:num w:numId="27">
    <w:abstractNumId w:val="4"/>
  </w:num>
  <w:num w:numId="28">
    <w:abstractNumId w:val="6"/>
  </w:num>
  <w:num w:numId="29">
    <w:abstractNumId w:val="9"/>
  </w:num>
  <w:num w:numId="30">
    <w:abstractNumId w:val="27"/>
  </w:num>
  <w:num w:numId="31">
    <w:abstractNumId w:val="10"/>
  </w:num>
  <w:num w:numId="32">
    <w:abstractNumId w:val="16"/>
  </w:num>
  <w:num w:numId="33">
    <w:abstractNumId w:val="28"/>
  </w:num>
  <w:num w:numId="34">
    <w:abstractNumId w:val="12"/>
  </w:num>
  <w:num w:numId="35">
    <w:abstractNumId w:val="29"/>
  </w:num>
  <w:num w:numId="36">
    <w:abstractNumId w:val="11"/>
  </w:num>
  <w:num w:numId="37">
    <w:abstractNumId w:val="26"/>
  </w:num>
  <w:num w:numId="38">
    <w:abstractNumId w:val="18"/>
  </w:num>
  <w:num w:numId="39">
    <w:abstractNumId w:val="31"/>
  </w:num>
  <w:num w:numId="40">
    <w:abstractNumId w:val="19"/>
  </w:num>
  <w:num w:numId="41">
    <w:abstractNumId w:val="13"/>
  </w:num>
  <w:num w:numId="42">
    <w:abstractNumId w:val="5"/>
  </w:num>
  <w:num w:numId="43">
    <w:abstractNumId w:val="1"/>
  </w:num>
  <w:num w:numId="44">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kcan OLGUN">
    <w15:presenceInfo w15:providerId="Teamlab" w15:userId="p_30445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D05"/>
    <w:rsid w:val="000905DD"/>
    <w:rsid w:val="001D49A2"/>
    <w:rsid w:val="003462E3"/>
    <w:rsid w:val="00353DF6"/>
    <w:rsid w:val="003D6421"/>
    <w:rsid w:val="005533F7"/>
    <w:rsid w:val="0055689A"/>
    <w:rsid w:val="00577316"/>
    <w:rsid w:val="005A6E39"/>
    <w:rsid w:val="005C2AE9"/>
    <w:rsid w:val="00610ECB"/>
    <w:rsid w:val="006D53F2"/>
    <w:rsid w:val="008006AA"/>
    <w:rsid w:val="008021C9"/>
    <w:rsid w:val="00847195"/>
    <w:rsid w:val="008A36DB"/>
    <w:rsid w:val="008B11D3"/>
    <w:rsid w:val="009022A0"/>
    <w:rsid w:val="00AA6E43"/>
    <w:rsid w:val="00B71E41"/>
    <w:rsid w:val="00BD5B7A"/>
    <w:rsid w:val="00BF1CC2"/>
    <w:rsid w:val="00C026ED"/>
    <w:rsid w:val="00CC3C4E"/>
    <w:rsid w:val="00DB1069"/>
    <w:rsid w:val="00DE250B"/>
    <w:rsid w:val="00E25F1E"/>
    <w:rsid w:val="00F50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jc w:val="both"/>
    </w:pPr>
    <w:rPr>
      <w:rFonts w:ascii="Arial" w:eastAsia="Times New Roman" w:hAnsi="Arial" w:cs="Times New Roman"/>
      <w:sz w:val="20"/>
      <w:szCs w:val="20"/>
      <w:lang w:eastAsia="fr-FR"/>
    </w:rPr>
  </w:style>
  <w:style w:type="paragraph" w:styleId="Titre1">
    <w:name w:val="heading 1"/>
    <w:basedOn w:val="Normal"/>
    <w:next w:val="Normal"/>
    <w:link w:val="Titre1Car"/>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pPr>
      <w:keepNext/>
      <w:keepLines/>
      <w:numPr>
        <w:ilvl w:val="2"/>
        <w:numId w:val="1"/>
      </w:numPr>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table" w:customStyle="1" w:styleId="PlainTab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ListTable1Light">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Arial" w:eastAsia="Times New Roman" w:hAnsi="Arial" w:cs="Times New Roman"/>
      <w:sz w:val="20"/>
      <w:szCs w:val="20"/>
      <w:lang w:eastAsia="fr-FR"/>
    </w:rPr>
  </w:style>
  <w:style w:type="character" w:styleId="Marquedecommentaire">
    <w:name w:val="annotation reference"/>
    <w:rPr>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rFonts w:ascii="Arial" w:eastAsia="Times New Roman" w:hAnsi="Arial" w:cs="Times New Roman"/>
      <w:sz w:val="20"/>
      <w:szCs w:val="20"/>
      <w:lang w:eastAsia="fr-FR"/>
    </w:rPr>
  </w:style>
  <w:style w:type="paragraph" w:styleId="Textedebulles">
    <w:name w:val="Balloon Text"/>
    <w:basedOn w:val="Normal"/>
    <w:link w:val="TextedebullesCar"/>
    <w:uiPriority w:val="99"/>
    <w:semiHidden/>
    <w:unhideWhenUsed/>
    <w:pPr>
      <w:spacing w:before="0"/>
    </w:pPr>
    <w:rPr>
      <w:rFonts w:ascii="Times New Roman" w:hAnsi="Times New Roman"/>
      <w:sz w:val="18"/>
      <w:szCs w:val="18"/>
    </w:rPr>
  </w:style>
  <w:style w:type="character" w:customStyle="1" w:styleId="TextedebullesCar">
    <w:name w:val="Texte de bulles Car"/>
    <w:basedOn w:val="Policepardfaut"/>
    <w:link w:val="Textedebulles"/>
    <w:uiPriority w:val="99"/>
    <w:semiHidden/>
    <w:rPr>
      <w:rFonts w:ascii="Times New Roman" w:eastAsia="Times New Roman" w:hAnsi="Times New Roman" w:cs="Times New Roman"/>
      <w:sz w:val="18"/>
      <w:szCs w:val="18"/>
      <w:lang w:eastAsia="fr-FR"/>
    </w:rPr>
  </w:style>
  <w:style w:type="character" w:customStyle="1" w:styleId="Titre1Car">
    <w:name w:val="Titre 1 Car"/>
    <w:basedOn w:val="Policepardfaut"/>
    <w:link w:val="Titre1"/>
    <w:rPr>
      <w:rFonts w:asciiTheme="majorHAnsi" w:eastAsiaTheme="majorEastAsia" w:hAnsiTheme="majorHAnsi" w:cstheme="majorBidi"/>
      <w:color w:val="2F5496" w:themeColor="accent1" w:themeShade="BF"/>
      <w:sz w:val="32"/>
      <w:szCs w:val="32"/>
      <w:lang w:eastAsia="fr-FR"/>
    </w:rPr>
  </w:style>
  <w:style w:type="paragraph" w:styleId="Paragraphedeliste">
    <w:name w:val="List Paragraph"/>
    <w:basedOn w:val="Normal"/>
    <w:link w:val="ParagraphedelisteCar"/>
    <w:uiPriority w:val="1"/>
    <w:qFormat/>
    <w:pPr>
      <w:ind w:left="720"/>
      <w:contextualSpacing/>
    </w:pPr>
  </w:style>
  <w:style w:type="character" w:customStyle="1" w:styleId="Titre2Car">
    <w:name w:val="Titre 2 Car"/>
    <w:basedOn w:val="Policepardfaut"/>
    <w:link w:val="Titre2"/>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semiHidden/>
    <w:rPr>
      <w:rFonts w:asciiTheme="majorHAnsi" w:eastAsiaTheme="majorEastAsia" w:hAnsiTheme="majorHAnsi" w:cstheme="majorBidi"/>
      <w:color w:val="1F3763" w:themeColor="accent1" w:themeShade="7F"/>
      <w:lang w:eastAsia="fr-FR"/>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2F5496"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sz w:val="20"/>
      <w:szCs w:val="20"/>
      <w:lang w:eastAsia="fr-FR"/>
    </w:rPr>
  </w:style>
  <w:style w:type="character" w:customStyle="1" w:styleId="Titre6Car">
    <w:name w:val="Titre 6 Car"/>
    <w:basedOn w:val="Policepardfaut"/>
    <w:link w:val="Titre6"/>
    <w:uiPriority w:val="9"/>
    <w:semiHidden/>
    <w:rPr>
      <w:rFonts w:asciiTheme="majorHAnsi" w:eastAsiaTheme="majorEastAsia" w:hAnsiTheme="majorHAnsi" w:cstheme="majorBidi"/>
      <w:color w:val="1F3763" w:themeColor="accent1" w:themeShade="7F"/>
      <w:sz w:val="20"/>
      <w:szCs w:val="20"/>
      <w:lang w:eastAsia="fr-FR"/>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1F3763" w:themeColor="accent1" w:themeShade="7F"/>
      <w:sz w:val="20"/>
      <w:szCs w:val="20"/>
      <w:lang w:eastAsia="fr-FR"/>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Times New Roman" w:hAnsi="Arial" w:cs="Times New Roman"/>
      <w:b/>
      <w:bCs/>
      <w:sz w:val="20"/>
      <w:szCs w:val="20"/>
      <w:lang w:eastAsia="fr-FR"/>
    </w:rPr>
  </w:style>
  <w:style w:type="paragraph" w:styleId="Titre">
    <w:name w:val="Title"/>
    <w:basedOn w:val="Normal"/>
    <w:next w:val="Normal"/>
    <w:link w:val="TitreCar"/>
    <w:uiPriority w:val="10"/>
    <w:qFormat/>
    <w:pPr>
      <w:spacing w:before="0"/>
      <w:contextualSpacing/>
    </w:pPr>
    <w:rPr>
      <w:rFonts w:asciiTheme="majorHAnsi" w:eastAsiaTheme="majorEastAsia" w:hAnsiTheme="majorHAnsi" w:cstheme="majorBidi"/>
      <w:spacing w:val="-10"/>
      <w:sz w:val="56"/>
      <w:szCs w:val="56"/>
    </w:rPr>
  </w:style>
  <w:style w:type="character" w:customStyle="1" w:styleId="TitreCar">
    <w:name w:val="Titre Car"/>
    <w:basedOn w:val="Policepardfaut"/>
    <w:link w:val="Titre"/>
    <w:uiPriority w:val="10"/>
    <w:rPr>
      <w:rFonts w:asciiTheme="majorHAnsi" w:eastAsiaTheme="majorEastAsia" w:hAnsiTheme="majorHAnsi" w:cstheme="majorBidi"/>
      <w:spacing w:val="-10"/>
      <w:sz w:val="56"/>
      <w:szCs w:val="56"/>
      <w:lang w:eastAsia="fr-FR"/>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ieddepage">
    <w:name w:val="footer"/>
    <w:basedOn w:val="Normal"/>
    <w:link w:val="PieddepageCar"/>
    <w:uiPriority w:val="99"/>
    <w:unhideWhenUsed/>
    <w:pPr>
      <w:tabs>
        <w:tab w:val="center" w:pos="4536"/>
        <w:tab w:val="right" w:pos="9072"/>
      </w:tabs>
      <w:spacing w:before="0"/>
    </w:pPr>
  </w:style>
  <w:style w:type="character" w:customStyle="1" w:styleId="PieddepageCar">
    <w:name w:val="Pied de page Car"/>
    <w:basedOn w:val="Policepardfaut"/>
    <w:link w:val="Pieddepage"/>
    <w:uiPriority w:val="99"/>
    <w:rPr>
      <w:rFonts w:ascii="Arial" w:eastAsia="Times New Roman" w:hAnsi="Arial" w:cs="Times New Roman"/>
      <w:sz w:val="20"/>
      <w:szCs w:val="20"/>
      <w:lang w:eastAsia="fr-FR"/>
    </w:rPr>
  </w:style>
  <w:style w:type="character" w:styleId="Numrodepage">
    <w:name w:val="page number"/>
    <w:basedOn w:val="Policepardfaut"/>
  </w:style>
  <w:style w:type="paragraph" w:customStyle="1" w:styleId="Standard">
    <w:name w:val="Standard"/>
    <w:link w:val="StandardCar"/>
    <w:pPr>
      <w:ind w:left="284"/>
      <w:jc w:val="both"/>
    </w:pPr>
    <w:rPr>
      <w:rFonts w:ascii="Arial" w:eastAsia="Times New Roman" w:hAnsi="Arial" w:cs="Times New Roman"/>
      <w:sz w:val="20"/>
      <w:szCs w:val="20"/>
      <w:lang w:eastAsia="fr-FR"/>
    </w:rPr>
  </w:style>
  <w:style w:type="character" w:customStyle="1" w:styleId="StandardCar">
    <w:name w:val="Standard Car"/>
    <w:basedOn w:val="Policepardfaut"/>
    <w:link w:val="Standard"/>
    <w:rPr>
      <w:rFonts w:ascii="Arial" w:eastAsia="Times New Roman" w:hAnsi="Arial" w:cs="Times New Roman"/>
      <w:sz w:val="20"/>
      <w:szCs w:val="20"/>
      <w:lang w:eastAsia="fr-FR"/>
    </w:rPr>
  </w:style>
  <w:style w:type="paragraph" w:customStyle="1" w:styleId="TableParagraph">
    <w:name w:val="Table Paragraph"/>
    <w:basedOn w:val="Normal"/>
    <w:uiPriority w:val="1"/>
    <w:qFormat/>
    <w:pPr>
      <w:widowControl w:val="0"/>
      <w:spacing w:before="0"/>
      <w:jc w:val="left"/>
    </w:pPr>
    <w:rPr>
      <w:rFonts w:ascii="Arial MT" w:eastAsia="Arial MT" w:hAnsi="Arial MT" w:cs="Arial MT"/>
      <w:sz w:val="22"/>
      <w:szCs w:val="22"/>
      <w:lang w:eastAsia="en-US"/>
    </w:rPr>
  </w:style>
  <w:style w:type="character" w:customStyle="1" w:styleId="ParagraphedelisteCar">
    <w:name w:val="Paragraphe de liste Car"/>
    <w:link w:val="Paragraphedeliste"/>
    <w:uiPriority w:val="1"/>
    <w:rPr>
      <w:rFonts w:ascii="Arial" w:eastAsia="Times New Roman" w:hAnsi="Arial" w:cs="Times New Roman"/>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jc w:val="both"/>
    </w:pPr>
    <w:rPr>
      <w:rFonts w:ascii="Arial" w:eastAsia="Times New Roman" w:hAnsi="Arial" w:cs="Times New Roman"/>
      <w:sz w:val="20"/>
      <w:szCs w:val="20"/>
      <w:lang w:eastAsia="fr-FR"/>
    </w:rPr>
  </w:style>
  <w:style w:type="paragraph" w:styleId="Titre1">
    <w:name w:val="heading 1"/>
    <w:basedOn w:val="Normal"/>
    <w:next w:val="Normal"/>
    <w:link w:val="Titre1Car"/>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pPr>
      <w:keepNext/>
      <w:keepLines/>
      <w:numPr>
        <w:ilvl w:val="2"/>
        <w:numId w:val="1"/>
      </w:numPr>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table" w:customStyle="1" w:styleId="PlainTab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ListTable1Light">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Arial" w:eastAsia="Times New Roman" w:hAnsi="Arial" w:cs="Times New Roman"/>
      <w:sz w:val="20"/>
      <w:szCs w:val="20"/>
      <w:lang w:eastAsia="fr-FR"/>
    </w:rPr>
  </w:style>
  <w:style w:type="character" w:styleId="Marquedecommentaire">
    <w:name w:val="annotation reference"/>
    <w:rPr>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rFonts w:ascii="Arial" w:eastAsia="Times New Roman" w:hAnsi="Arial" w:cs="Times New Roman"/>
      <w:sz w:val="20"/>
      <w:szCs w:val="20"/>
      <w:lang w:eastAsia="fr-FR"/>
    </w:rPr>
  </w:style>
  <w:style w:type="paragraph" w:styleId="Textedebulles">
    <w:name w:val="Balloon Text"/>
    <w:basedOn w:val="Normal"/>
    <w:link w:val="TextedebullesCar"/>
    <w:uiPriority w:val="99"/>
    <w:semiHidden/>
    <w:unhideWhenUsed/>
    <w:pPr>
      <w:spacing w:before="0"/>
    </w:pPr>
    <w:rPr>
      <w:rFonts w:ascii="Times New Roman" w:hAnsi="Times New Roman"/>
      <w:sz w:val="18"/>
      <w:szCs w:val="18"/>
    </w:rPr>
  </w:style>
  <w:style w:type="character" w:customStyle="1" w:styleId="TextedebullesCar">
    <w:name w:val="Texte de bulles Car"/>
    <w:basedOn w:val="Policepardfaut"/>
    <w:link w:val="Textedebulles"/>
    <w:uiPriority w:val="99"/>
    <w:semiHidden/>
    <w:rPr>
      <w:rFonts w:ascii="Times New Roman" w:eastAsia="Times New Roman" w:hAnsi="Times New Roman" w:cs="Times New Roman"/>
      <w:sz w:val="18"/>
      <w:szCs w:val="18"/>
      <w:lang w:eastAsia="fr-FR"/>
    </w:rPr>
  </w:style>
  <w:style w:type="character" w:customStyle="1" w:styleId="Titre1Car">
    <w:name w:val="Titre 1 Car"/>
    <w:basedOn w:val="Policepardfaut"/>
    <w:link w:val="Titre1"/>
    <w:rPr>
      <w:rFonts w:asciiTheme="majorHAnsi" w:eastAsiaTheme="majorEastAsia" w:hAnsiTheme="majorHAnsi" w:cstheme="majorBidi"/>
      <w:color w:val="2F5496" w:themeColor="accent1" w:themeShade="BF"/>
      <w:sz w:val="32"/>
      <w:szCs w:val="32"/>
      <w:lang w:eastAsia="fr-FR"/>
    </w:rPr>
  </w:style>
  <w:style w:type="paragraph" w:styleId="Paragraphedeliste">
    <w:name w:val="List Paragraph"/>
    <w:basedOn w:val="Normal"/>
    <w:link w:val="ParagraphedelisteCar"/>
    <w:uiPriority w:val="1"/>
    <w:qFormat/>
    <w:pPr>
      <w:ind w:left="720"/>
      <w:contextualSpacing/>
    </w:pPr>
  </w:style>
  <w:style w:type="character" w:customStyle="1" w:styleId="Titre2Car">
    <w:name w:val="Titre 2 Car"/>
    <w:basedOn w:val="Policepardfaut"/>
    <w:link w:val="Titre2"/>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semiHidden/>
    <w:rPr>
      <w:rFonts w:asciiTheme="majorHAnsi" w:eastAsiaTheme="majorEastAsia" w:hAnsiTheme="majorHAnsi" w:cstheme="majorBidi"/>
      <w:color w:val="1F3763" w:themeColor="accent1" w:themeShade="7F"/>
      <w:lang w:eastAsia="fr-FR"/>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2F5496"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sz w:val="20"/>
      <w:szCs w:val="20"/>
      <w:lang w:eastAsia="fr-FR"/>
    </w:rPr>
  </w:style>
  <w:style w:type="character" w:customStyle="1" w:styleId="Titre6Car">
    <w:name w:val="Titre 6 Car"/>
    <w:basedOn w:val="Policepardfaut"/>
    <w:link w:val="Titre6"/>
    <w:uiPriority w:val="9"/>
    <w:semiHidden/>
    <w:rPr>
      <w:rFonts w:asciiTheme="majorHAnsi" w:eastAsiaTheme="majorEastAsia" w:hAnsiTheme="majorHAnsi" w:cstheme="majorBidi"/>
      <w:color w:val="1F3763" w:themeColor="accent1" w:themeShade="7F"/>
      <w:sz w:val="20"/>
      <w:szCs w:val="20"/>
      <w:lang w:eastAsia="fr-FR"/>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1F3763" w:themeColor="accent1" w:themeShade="7F"/>
      <w:sz w:val="20"/>
      <w:szCs w:val="20"/>
      <w:lang w:eastAsia="fr-FR"/>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Times New Roman" w:hAnsi="Arial" w:cs="Times New Roman"/>
      <w:b/>
      <w:bCs/>
      <w:sz w:val="20"/>
      <w:szCs w:val="20"/>
      <w:lang w:eastAsia="fr-FR"/>
    </w:rPr>
  </w:style>
  <w:style w:type="paragraph" w:styleId="Titre">
    <w:name w:val="Title"/>
    <w:basedOn w:val="Normal"/>
    <w:next w:val="Normal"/>
    <w:link w:val="TitreCar"/>
    <w:uiPriority w:val="10"/>
    <w:qFormat/>
    <w:pPr>
      <w:spacing w:before="0"/>
      <w:contextualSpacing/>
    </w:pPr>
    <w:rPr>
      <w:rFonts w:asciiTheme="majorHAnsi" w:eastAsiaTheme="majorEastAsia" w:hAnsiTheme="majorHAnsi" w:cstheme="majorBidi"/>
      <w:spacing w:val="-10"/>
      <w:sz w:val="56"/>
      <w:szCs w:val="56"/>
    </w:rPr>
  </w:style>
  <w:style w:type="character" w:customStyle="1" w:styleId="TitreCar">
    <w:name w:val="Titre Car"/>
    <w:basedOn w:val="Policepardfaut"/>
    <w:link w:val="Titre"/>
    <w:uiPriority w:val="10"/>
    <w:rPr>
      <w:rFonts w:asciiTheme="majorHAnsi" w:eastAsiaTheme="majorEastAsia" w:hAnsiTheme="majorHAnsi" w:cstheme="majorBidi"/>
      <w:spacing w:val="-10"/>
      <w:sz w:val="56"/>
      <w:szCs w:val="56"/>
      <w:lang w:eastAsia="fr-FR"/>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ieddepage">
    <w:name w:val="footer"/>
    <w:basedOn w:val="Normal"/>
    <w:link w:val="PieddepageCar"/>
    <w:uiPriority w:val="99"/>
    <w:unhideWhenUsed/>
    <w:pPr>
      <w:tabs>
        <w:tab w:val="center" w:pos="4536"/>
        <w:tab w:val="right" w:pos="9072"/>
      </w:tabs>
      <w:spacing w:before="0"/>
    </w:pPr>
  </w:style>
  <w:style w:type="character" w:customStyle="1" w:styleId="PieddepageCar">
    <w:name w:val="Pied de page Car"/>
    <w:basedOn w:val="Policepardfaut"/>
    <w:link w:val="Pieddepage"/>
    <w:uiPriority w:val="99"/>
    <w:rPr>
      <w:rFonts w:ascii="Arial" w:eastAsia="Times New Roman" w:hAnsi="Arial" w:cs="Times New Roman"/>
      <w:sz w:val="20"/>
      <w:szCs w:val="20"/>
      <w:lang w:eastAsia="fr-FR"/>
    </w:rPr>
  </w:style>
  <w:style w:type="character" w:styleId="Numrodepage">
    <w:name w:val="page number"/>
    <w:basedOn w:val="Policepardfaut"/>
  </w:style>
  <w:style w:type="paragraph" w:customStyle="1" w:styleId="Standard">
    <w:name w:val="Standard"/>
    <w:link w:val="StandardCar"/>
    <w:pPr>
      <w:ind w:left="284"/>
      <w:jc w:val="both"/>
    </w:pPr>
    <w:rPr>
      <w:rFonts w:ascii="Arial" w:eastAsia="Times New Roman" w:hAnsi="Arial" w:cs="Times New Roman"/>
      <w:sz w:val="20"/>
      <w:szCs w:val="20"/>
      <w:lang w:eastAsia="fr-FR"/>
    </w:rPr>
  </w:style>
  <w:style w:type="character" w:customStyle="1" w:styleId="StandardCar">
    <w:name w:val="Standard Car"/>
    <w:basedOn w:val="Policepardfaut"/>
    <w:link w:val="Standard"/>
    <w:rPr>
      <w:rFonts w:ascii="Arial" w:eastAsia="Times New Roman" w:hAnsi="Arial" w:cs="Times New Roman"/>
      <w:sz w:val="20"/>
      <w:szCs w:val="20"/>
      <w:lang w:eastAsia="fr-FR"/>
    </w:rPr>
  </w:style>
  <w:style w:type="paragraph" w:customStyle="1" w:styleId="TableParagraph">
    <w:name w:val="Table Paragraph"/>
    <w:basedOn w:val="Normal"/>
    <w:uiPriority w:val="1"/>
    <w:qFormat/>
    <w:pPr>
      <w:widowControl w:val="0"/>
      <w:spacing w:before="0"/>
      <w:jc w:val="left"/>
    </w:pPr>
    <w:rPr>
      <w:rFonts w:ascii="Arial MT" w:eastAsia="Arial MT" w:hAnsi="Arial MT" w:cs="Arial MT"/>
      <w:sz w:val="22"/>
      <w:szCs w:val="22"/>
      <w:lang w:eastAsia="en-US"/>
    </w:rPr>
  </w:style>
  <w:style w:type="character" w:customStyle="1" w:styleId="ParagraphedelisteCar">
    <w:name w:val="Paragraphe de liste Car"/>
    <w:link w:val="Paragraphedeliste"/>
    <w:uiPriority w:val="1"/>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Arial"/>
        <a:cs typeface="Arial"/>
      </a:majorFont>
      <a:minorFont>
        <a:latin typeface="Calibri"/>
        <a:ea typeface="Arial"/>
        <a:cs typeface="Arial"/>
      </a:minorFont>
    </a:fontScheme>
    <a:fmtScheme name="Bureau">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24D21-765C-4CBC-8893-170D2FB42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1280</Words>
  <Characters>7046</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ASP/DSDA</Company>
  <LinksUpToDate>false</LinksUpToDate>
  <CharactersWithSpaces>8310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jlarrieu</dc:creator>
  <cp:lastModifiedBy>Kévin RICHARD</cp:lastModifiedBy>
  <cp:revision>2</cp:revision>
  <dcterms:created xsi:type="dcterms:W3CDTF">2024-10-22T14:34:00Z</dcterms:created>
  <dcterms:modified xsi:type="dcterms:W3CDTF">2024-10-22T14:34:00Z</dcterms:modified>
</cp:coreProperties>
</file>