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EA0EC" w14:textId="77777777" w:rsidR="00B0598A" w:rsidRPr="0024462D" w:rsidRDefault="00B0598A" w:rsidP="00B0598A">
      <w:pPr>
        <w:widowControl w:val="0"/>
        <w:jc w:val="both"/>
        <w:rPr>
          <w:rFonts w:ascii="Arial" w:hAnsi="Arial" w:cs="Arial"/>
          <w:sz w:val="16"/>
          <w:szCs w:val="16"/>
        </w:rPr>
      </w:pPr>
    </w:p>
    <w:p w14:paraId="540766A0" w14:textId="6FD13C34" w:rsidR="004C6A38" w:rsidRDefault="001E49E5" w:rsidP="00B0598A">
      <w:pPr>
        <w:widowControl w:val="0"/>
        <w:jc w:val="center"/>
        <w:rPr>
          <w:rFonts w:ascii="Arial" w:hAnsi="Arial" w:cs="Arial"/>
          <w:b/>
          <w:color w:val="002060"/>
          <w:sz w:val="36"/>
          <w:szCs w:val="36"/>
        </w:rPr>
      </w:pPr>
      <w:r>
        <w:rPr>
          <w:rFonts w:ascii="Arial" w:hAnsi="Arial" w:cs="Arial"/>
          <w:b/>
          <w:color w:val="002060"/>
          <w:sz w:val="40"/>
          <w:szCs w:val="40"/>
          <w:highlight w:val="yellow"/>
        </w:rPr>
        <w:pict w14:anchorId="4A490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6pt;height:87.6pt">
            <v:imagedata r:id="rId8" o:title="5EDE5196"/>
          </v:shape>
        </w:pict>
      </w:r>
    </w:p>
    <w:p w14:paraId="0E8C5725" w14:textId="0963D9B7" w:rsidR="0024462D" w:rsidRPr="007F3426" w:rsidRDefault="0024462D" w:rsidP="00B0598A">
      <w:pPr>
        <w:widowControl w:val="0"/>
        <w:jc w:val="center"/>
        <w:rPr>
          <w:rFonts w:ascii="Arial" w:hAnsi="Arial" w:cs="Arial"/>
          <w:b/>
          <w:color w:val="002060"/>
          <w:sz w:val="44"/>
          <w:szCs w:val="44"/>
        </w:rPr>
      </w:pPr>
    </w:p>
    <w:p w14:paraId="3AF8DAEC" w14:textId="77777777" w:rsidR="00975E97" w:rsidRPr="00601277" w:rsidRDefault="00975E97" w:rsidP="00975E97">
      <w:pPr>
        <w:widowControl w:val="0"/>
        <w:shd w:val="clear" w:color="auto" w:fill="D9D9D9"/>
        <w:jc w:val="center"/>
        <w:rPr>
          <w:rFonts w:ascii="Arial" w:hAnsi="Arial"/>
          <w:b/>
          <w:smallCaps/>
          <w:color w:val="002060"/>
          <w:sz w:val="16"/>
          <w:szCs w:val="16"/>
        </w:rPr>
      </w:pPr>
    </w:p>
    <w:p w14:paraId="6D239758" w14:textId="236C543B" w:rsidR="008712BF" w:rsidRPr="001A7CF8" w:rsidRDefault="008712BF" w:rsidP="008712BF">
      <w:pPr>
        <w:widowControl w:val="0"/>
        <w:shd w:val="clear" w:color="auto" w:fill="436E91"/>
        <w:jc w:val="center"/>
        <w:rPr>
          <w:rFonts w:ascii="Arial" w:hAnsi="Arial"/>
          <w:b/>
          <w:smallCaps/>
          <w:color w:val="FFFFFF"/>
          <w:sz w:val="32"/>
          <w:szCs w:val="32"/>
        </w:rPr>
      </w:pPr>
      <w:r w:rsidRPr="008712BF">
        <w:rPr>
          <w:rFonts w:ascii="Arial" w:hAnsi="Arial"/>
          <w:b/>
          <w:smallCaps/>
          <w:color w:val="FFFFFF"/>
          <w:sz w:val="32"/>
          <w:szCs w:val="32"/>
        </w:rPr>
        <w:t>Construction d’un nouveau bâtiment sur le Campus de l’IFA Marcel Sauvage de Mont Saint Aignan</w:t>
      </w:r>
    </w:p>
    <w:p w14:paraId="4E7F7116" w14:textId="77777777" w:rsidR="004C6A38" w:rsidRPr="001A7CF8" w:rsidRDefault="004C6A38" w:rsidP="001A7CF8">
      <w:pPr>
        <w:widowControl w:val="0"/>
        <w:shd w:val="clear" w:color="auto" w:fill="436E91"/>
        <w:jc w:val="center"/>
        <w:rPr>
          <w:rFonts w:ascii="Arial" w:hAnsi="Arial" w:cs="Arial"/>
          <w:b/>
          <w:smallCaps/>
          <w:color w:val="FFFFFF"/>
          <w:sz w:val="16"/>
          <w:szCs w:val="16"/>
        </w:rPr>
      </w:pPr>
    </w:p>
    <w:p w14:paraId="0A222A71" w14:textId="77777777" w:rsidR="0071560A" w:rsidRPr="001A7CF8" w:rsidRDefault="00626AF1" w:rsidP="001A7CF8">
      <w:pPr>
        <w:widowControl w:val="0"/>
        <w:shd w:val="clear" w:color="auto" w:fill="436E91"/>
        <w:jc w:val="center"/>
        <w:rPr>
          <w:rFonts w:ascii="Arial" w:hAnsi="Arial"/>
          <w:b/>
          <w:smallCaps/>
          <w:color w:val="A2C037"/>
          <w:sz w:val="36"/>
          <w:szCs w:val="36"/>
          <w:u w:val="single"/>
        </w:rPr>
      </w:pPr>
      <w:r w:rsidRPr="001A7CF8">
        <w:rPr>
          <w:rFonts w:ascii="Arial" w:hAnsi="Arial"/>
          <w:b/>
          <w:smallCaps/>
          <w:color w:val="A2C037"/>
          <w:sz w:val="36"/>
          <w:szCs w:val="36"/>
          <w:u w:val="single"/>
        </w:rPr>
        <w:t>Documents Techniques de l’Opération</w:t>
      </w:r>
    </w:p>
    <w:p w14:paraId="5BC2F589" w14:textId="77777777" w:rsidR="00975E97" w:rsidRPr="007D2B92" w:rsidRDefault="00975E97" w:rsidP="00975E97">
      <w:pPr>
        <w:widowControl w:val="0"/>
        <w:shd w:val="clear" w:color="auto" w:fill="D9D9D9"/>
        <w:jc w:val="center"/>
        <w:rPr>
          <w:rFonts w:ascii="Arial" w:hAnsi="Arial" w:cs="Arial"/>
          <w:b/>
          <w:smallCaps/>
          <w:color w:val="002060"/>
          <w:sz w:val="16"/>
          <w:szCs w:val="16"/>
          <w:u w:val="single"/>
        </w:rPr>
      </w:pPr>
    </w:p>
    <w:p w14:paraId="51622AAD" w14:textId="77777777" w:rsidR="00C70A28" w:rsidRDefault="00C70A28" w:rsidP="00B0598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DD8D614" w14:textId="69E71F3C" w:rsidR="006B7C01" w:rsidRPr="006B7C01" w:rsidRDefault="006B7C01" w:rsidP="006B7C01">
      <w:pPr>
        <w:widowControl w:val="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6B7C01">
        <w:rPr>
          <w:rFonts w:ascii="Arial" w:hAnsi="Arial" w:cs="Arial"/>
          <w:b/>
          <w:bCs/>
          <w:color w:val="FF0000"/>
          <w:sz w:val="22"/>
          <w:szCs w:val="22"/>
        </w:rPr>
        <w:t>Etant donné le caractère confidentiel de certaines pièces, elles sont à demander via la PLACE (formulaire de questions) par les candidats intéressés par le dossier</w:t>
      </w:r>
    </w:p>
    <w:p w14:paraId="6D182C3B" w14:textId="77777777" w:rsidR="00504039" w:rsidRPr="007F3426" w:rsidRDefault="00504039" w:rsidP="00A147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365BECE" w14:textId="77777777" w:rsidR="00A147AE" w:rsidRPr="001E49E5" w:rsidRDefault="00504039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1E49E5">
        <w:rPr>
          <w:rFonts w:ascii="Arial" w:hAnsi="Arial" w:cs="Arial"/>
          <w:b/>
          <w:smallCaps/>
          <w:color w:val="FFFFFF"/>
          <w:sz w:val="22"/>
          <w:szCs w:val="22"/>
        </w:rPr>
        <w:t>Déclaration des risques</w:t>
      </w:r>
    </w:p>
    <w:p w14:paraId="0155C9EB" w14:textId="77777777" w:rsidR="00A147AE" w:rsidRPr="001E49E5" w:rsidRDefault="00A147AE" w:rsidP="00A147A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7142074E" w14:textId="7E47BC91" w:rsidR="00A147AE" w:rsidRPr="001E49E5" w:rsidRDefault="00C704BC" w:rsidP="00A147A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>1</w:t>
      </w:r>
      <w:r w:rsidR="001E49E5" w:rsidRPr="001E49E5">
        <w:rPr>
          <w:rFonts w:ascii="Arial" w:hAnsi="Arial" w:cs="Arial"/>
          <w:sz w:val="22"/>
          <w:szCs w:val="22"/>
        </w:rPr>
        <w:t>a</w:t>
      </w:r>
      <w:r w:rsidRPr="001E49E5">
        <w:rPr>
          <w:rFonts w:ascii="Arial" w:hAnsi="Arial" w:cs="Arial"/>
          <w:sz w:val="22"/>
          <w:szCs w:val="22"/>
        </w:rPr>
        <w:t xml:space="preserve"> / </w:t>
      </w:r>
      <w:r w:rsidR="00504039" w:rsidRPr="001E49E5">
        <w:rPr>
          <w:rFonts w:ascii="Arial" w:hAnsi="Arial" w:cs="Arial"/>
          <w:sz w:val="22"/>
          <w:szCs w:val="22"/>
        </w:rPr>
        <w:t>Tableau d’assiette de prime</w:t>
      </w:r>
    </w:p>
    <w:p w14:paraId="0D1F26DD" w14:textId="77777777" w:rsidR="00A147AE" w:rsidRPr="001E49E5" w:rsidRDefault="00A147AE" w:rsidP="00A147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F229292" w14:textId="77777777" w:rsidR="00406BEE" w:rsidRPr="001E49E5" w:rsidRDefault="00406BEE" w:rsidP="00B0598A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C5DE445" w14:textId="77777777" w:rsidR="00B0598A" w:rsidRPr="001E49E5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Dossier d’occupation du s</w:t>
      </w:r>
      <w:r w:rsidR="00626AF1" w:rsidRPr="001E49E5">
        <w:rPr>
          <w:rFonts w:ascii="Arial" w:hAnsi="Arial" w:cs="Arial"/>
          <w:b/>
          <w:smallCaps/>
          <w:sz w:val="22"/>
          <w:szCs w:val="22"/>
        </w:rPr>
        <w:t>ol</w:t>
      </w:r>
    </w:p>
    <w:p w14:paraId="690B275F" w14:textId="77777777" w:rsidR="00B0598A" w:rsidRPr="001E49E5" w:rsidRDefault="00B0598A" w:rsidP="00B0598A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6BF24E89" w14:textId="00BD2769" w:rsidR="00B0598A" w:rsidRPr="001E49E5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C704BC" w:rsidRPr="001E49E5">
        <w:rPr>
          <w:rFonts w:ascii="Arial" w:hAnsi="Arial" w:cs="Arial"/>
          <w:sz w:val="22"/>
          <w:szCs w:val="22"/>
        </w:rPr>
        <w:t xml:space="preserve">2a / </w:t>
      </w:r>
      <w:r w:rsidR="001E49E5" w:rsidRPr="001E49E5">
        <w:rPr>
          <w:rFonts w:ascii="Arial" w:hAnsi="Arial" w:cs="Arial"/>
          <w:sz w:val="22"/>
          <w:szCs w:val="22"/>
        </w:rPr>
        <w:t>Dossier permis de construire (dont notice descriptive du projet + volet paysager)</w:t>
      </w:r>
    </w:p>
    <w:p w14:paraId="49BBD49B" w14:textId="3C8C07C8" w:rsidR="00626AF1" w:rsidRPr="001E49E5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C704BC" w:rsidRPr="001E49E5">
        <w:rPr>
          <w:rFonts w:ascii="Arial" w:hAnsi="Arial" w:cs="Arial"/>
          <w:sz w:val="22"/>
          <w:szCs w:val="22"/>
        </w:rPr>
        <w:t xml:space="preserve">2b / </w:t>
      </w:r>
      <w:r w:rsidRPr="001E49E5">
        <w:rPr>
          <w:rFonts w:ascii="Arial" w:hAnsi="Arial" w:cs="Arial"/>
          <w:sz w:val="22"/>
          <w:szCs w:val="22"/>
        </w:rPr>
        <w:t>Jeu de plans architecturaux</w:t>
      </w:r>
    </w:p>
    <w:p w14:paraId="6CC7C3E6" w14:textId="77777777" w:rsidR="00B0598A" w:rsidRPr="001E49E5" w:rsidRDefault="00B0598A" w:rsidP="00B0598A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14:paraId="46B32D44" w14:textId="77777777" w:rsidR="009C7FA7" w:rsidRPr="001E49E5" w:rsidRDefault="009C7FA7" w:rsidP="00B0598A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14:paraId="62DC53F5" w14:textId="1CC9A799" w:rsidR="00B0598A" w:rsidRPr="001E49E5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Marche de maî</w:t>
      </w:r>
      <w:r w:rsidR="00626AF1" w:rsidRPr="001E49E5">
        <w:rPr>
          <w:rFonts w:ascii="Arial" w:hAnsi="Arial" w:cs="Arial"/>
          <w:b/>
          <w:smallCaps/>
          <w:sz w:val="22"/>
          <w:szCs w:val="22"/>
        </w:rPr>
        <w:t>trise d’</w:t>
      </w:r>
      <w:r w:rsidR="00406BEE" w:rsidRPr="001E49E5">
        <w:rPr>
          <w:rFonts w:ascii="Arial" w:hAnsi="Arial" w:cs="Arial"/>
          <w:b/>
          <w:smallCaps/>
          <w:sz w:val="22"/>
          <w:szCs w:val="22"/>
        </w:rPr>
        <w:t>œuvre</w:t>
      </w:r>
    </w:p>
    <w:p w14:paraId="398DB812" w14:textId="77777777" w:rsidR="00B0598A" w:rsidRPr="001E49E5" w:rsidRDefault="00B0598A" w:rsidP="00B0598A">
      <w:pPr>
        <w:widowControl w:val="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53CF9B24" w14:textId="71555404" w:rsidR="00E715F7" w:rsidRPr="001E49E5" w:rsidRDefault="00E715F7" w:rsidP="00B0598A">
      <w:pPr>
        <w:widowControl w:val="0"/>
        <w:tabs>
          <w:tab w:val="left" w:pos="2835"/>
          <w:tab w:val="left" w:pos="311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850252" w:rsidRPr="001E49E5">
        <w:rPr>
          <w:rFonts w:ascii="Arial" w:hAnsi="Arial" w:cs="Arial"/>
          <w:sz w:val="22"/>
          <w:szCs w:val="22"/>
        </w:rPr>
        <w:t xml:space="preserve">3a / </w:t>
      </w:r>
      <w:r w:rsidRPr="001E49E5">
        <w:rPr>
          <w:rFonts w:ascii="Arial" w:hAnsi="Arial" w:cs="Arial"/>
          <w:sz w:val="22"/>
          <w:szCs w:val="22"/>
        </w:rPr>
        <w:t>CCP</w:t>
      </w:r>
    </w:p>
    <w:p w14:paraId="5CE1D426" w14:textId="1281382B" w:rsidR="00E715F7" w:rsidRPr="001E49E5" w:rsidRDefault="00E715F7" w:rsidP="00B0598A">
      <w:pPr>
        <w:widowControl w:val="0"/>
        <w:tabs>
          <w:tab w:val="left" w:pos="2835"/>
          <w:tab w:val="left" w:pos="311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850252" w:rsidRPr="001E49E5">
        <w:rPr>
          <w:rFonts w:ascii="Arial" w:hAnsi="Arial" w:cs="Arial"/>
          <w:sz w:val="22"/>
          <w:szCs w:val="22"/>
        </w:rPr>
        <w:t xml:space="preserve">3b / </w:t>
      </w:r>
      <w:r w:rsidRPr="001E49E5">
        <w:rPr>
          <w:rFonts w:ascii="Arial" w:hAnsi="Arial" w:cs="Arial"/>
          <w:sz w:val="22"/>
          <w:szCs w:val="22"/>
        </w:rPr>
        <w:t>Attestations d’assurance de responsabilité décennale</w:t>
      </w:r>
    </w:p>
    <w:p w14:paraId="5E9490B1" w14:textId="77777777" w:rsidR="00B0598A" w:rsidRPr="001E49E5" w:rsidRDefault="00B0598A" w:rsidP="00B0598A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14:paraId="047FBCCF" w14:textId="77777777" w:rsidR="009C7FA7" w:rsidRPr="001E49E5" w:rsidRDefault="009C7FA7" w:rsidP="00B0598A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14:paraId="337AF0E5" w14:textId="77777777" w:rsidR="00B0598A" w:rsidRPr="001E49E5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Marche de contrôle t</w:t>
      </w:r>
      <w:r w:rsidR="006D6735" w:rsidRPr="001E49E5">
        <w:rPr>
          <w:rFonts w:ascii="Arial" w:hAnsi="Arial" w:cs="Arial"/>
          <w:b/>
          <w:smallCaps/>
          <w:sz w:val="22"/>
          <w:szCs w:val="22"/>
        </w:rPr>
        <w:t>echnique</w:t>
      </w:r>
    </w:p>
    <w:p w14:paraId="0E7854AA" w14:textId="77777777" w:rsidR="00B0598A" w:rsidRPr="001E49E5" w:rsidRDefault="00B0598A" w:rsidP="00B0598A">
      <w:pPr>
        <w:widowControl w:val="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74E6A185" w14:textId="4FD8CDC7" w:rsidR="006D6735" w:rsidRPr="001E49E5" w:rsidRDefault="006D6735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850252" w:rsidRPr="001E49E5">
        <w:rPr>
          <w:rFonts w:ascii="Arial" w:hAnsi="Arial" w:cs="Arial"/>
          <w:sz w:val="22"/>
          <w:szCs w:val="22"/>
        </w:rPr>
        <w:t xml:space="preserve">4a / </w:t>
      </w:r>
      <w:r w:rsidRPr="001E49E5">
        <w:rPr>
          <w:rFonts w:ascii="Arial" w:hAnsi="Arial" w:cs="Arial"/>
          <w:sz w:val="22"/>
          <w:szCs w:val="22"/>
        </w:rPr>
        <w:t>CCTP</w:t>
      </w:r>
    </w:p>
    <w:p w14:paraId="4ECF55DE" w14:textId="74352F5D" w:rsidR="00A147AE" w:rsidRPr="001E49E5" w:rsidRDefault="00A147AE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850252" w:rsidRPr="001E49E5">
        <w:rPr>
          <w:rFonts w:ascii="Arial" w:hAnsi="Arial" w:cs="Arial"/>
          <w:sz w:val="22"/>
          <w:szCs w:val="22"/>
        </w:rPr>
        <w:t xml:space="preserve">4b / </w:t>
      </w:r>
      <w:r w:rsidRPr="001E49E5">
        <w:rPr>
          <w:rFonts w:ascii="Arial" w:hAnsi="Arial" w:cs="Arial"/>
          <w:sz w:val="22"/>
          <w:szCs w:val="22"/>
        </w:rPr>
        <w:t>Rapport initial Solidité</w:t>
      </w:r>
    </w:p>
    <w:p w14:paraId="031DFB72" w14:textId="1FD6D070" w:rsidR="006D6735" w:rsidRPr="001E49E5" w:rsidRDefault="006D6735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850252" w:rsidRPr="001E49E5">
        <w:rPr>
          <w:rFonts w:ascii="Arial" w:hAnsi="Arial" w:cs="Arial"/>
          <w:sz w:val="22"/>
          <w:szCs w:val="22"/>
        </w:rPr>
        <w:t xml:space="preserve">4c / </w:t>
      </w:r>
      <w:r w:rsidRPr="001E49E5">
        <w:rPr>
          <w:rFonts w:ascii="Arial" w:hAnsi="Arial" w:cs="Arial"/>
          <w:sz w:val="22"/>
          <w:szCs w:val="22"/>
        </w:rPr>
        <w:t>Attestation d’assurance de responsabilité décennale</w:t>
      </w:r>
      <w:r w:rsidR="007F3DD5" w:rsidRPr="001E49E5">
        <w:rPr>
          <w:rFonts w:ascii="Arial" w:hAnsi="Arial" w:cs="Arial"/>
          <w:sz w:val="22"/>
          <w:szCs w:val="22"/>
        </w:rPr>
        <w:t xml:space="preserve"> </w:t>
      </w:r>
    </w:p>
    <w:p w14:paraId="3043F711" w14:textId="77777777" w:rsidR="009C7FA7" w:rsidRPr="001E49E5" w:rsidRDefault="009C7FA7" w:rsidP="009C7FA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A6A18ED" w14:textId="77777777" w:rsidR="00B03FFA" w:rsidRPr="001E49E5" w:rsidRDefault="00B03FFA" w:rsidP="009C7FA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34B0D19" w14:textId="77777777" w:rsidR="009C7FA7" w:rsidRPr="001E49E5" w:rsidRDefault="00406BEE" w:rsidP="001A7CF8">
      <w:pPr>
        <w:widowControl w:val="0"/>
        <w:numPr>
          <w:ilvl w:val="0"/>
          <w:numId w:val="13"/>
        </w:numPr>
        <w:pBdr>
          <w:top w:val="single" w:sz="8" w:space="1" w:color="auto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Etude</w:t>
      </w:r>
      <w:r w:rsidR="002F731A" w:rsidRPr="001E49E5">
        <w:rPr>
          <w:rFonts w:ascii="Arial" w:hAnsi="Arial" w:cs="Arial"/>
          <w:b/>
          <w:smallCaps/>
          <w:sz w:val="22"/>
          <w:szCs w:val="22"/>
        </w:rPr>
        <w:t xml:space="preserve"> g</w:t>
      </w:r>
      <w:r w:rsidR="000173EB" w:rsidRPr="001E49E5">
        <w:rPr>
          <w:rFonts w:ascii="Arial" w:hAnsi="Arial" w:cs="Arial"/>
          <w:b/>
          <w:smallCaps/>
          <w:sz w:val="22"/>
          <w:szCs w:val="22"/>
        </w:rPr>
        <w:t>éotechnique</w:t>
      </w:r>
    </w:p>
    <w:p w14:paraId="4142391F" w14:textId="77777777" w:rsidR="009C7FA7" w:rsidRPr="001E49E5" w:rsidRDefault="009C7FA7" w:rsidP="009C7FA7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24962737" w14:textId="28DA2A99" w:rsidR="009C7FA7" w:rsidRPr="001E49E5" w:rsidRDefault="009C7FA7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7E7E6F" w:rsidRPr="001E49E5">
        <w:rPr>
          <w:rFonts w:ascii="Arial" w:hAnsi="Arial" w:cs="Arial"/>
          <w:sz w:val="22"/>
          <w:szCs w:val="22"/>
        </w:rPr>
        <w:t xml:space="preserve">5a </w:t>
      </w:r>
      <w:r w:rsidR="000173EB" w:rsidRPr="001E49E5">
        <w:rPr>
          <w:rFonts w:ascii="Arial" w:hAnsi="Arial" w:cs="Arial"/>
          <w:sz w:val="22"/>
          <w:szCs w:val="22"/>
        </w:rPr>
        <w:t>Marché d’Etudes de sols</w:t>
      </w:r>
    </w:p>
    <w:p w14:paraId="2F6B315D" w14:textId="16F24153" w:rsidR="000173EB" w:rsidRPr="001E49E5" w:rsidRDefault="000173EB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7E7E6F" w:rsidRPr="001E49E5">
        <w:rPr>
          <w:rFonts w:ascii="Arial" w:hAnsi="Arial" w:cs="Arial"/>
          <w:sz w:val="22"/>
          <w:szCs w:val="22"/>
        </w:rPr>
        <w:t xml:space="preserve">5b </w:t>
      </w:r>
      <w:r w:rsidRPr="001E49E5">
        <w:rPr>
          <w:rFonts w:ascii="Arial" w:hAnsi="Arial" w:cs="Arial"/>
          <w:sz w:val="22"/>
          <w:szCs w:val="22"/>
        </w:rPr>
        <w:t>Rapport d’Etudes de sols</w:t>
      </w:r>
    </w:p>
    <w:p w14:paraId="3E518218" w14:textId="673DF886" w:rsidR="000173EB" w:rsidRPr="001E49E5" w:rsidRDefault="000173EB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- </w:t>
      </w:r>
      <w:r w:rsidR="007E7E6F" w:rsidRPr="001E49E5">
        <w:rPr>
          <w:rFonts w:ascii="Arial" w:hAnsi="Arial" w:cs="Arial"/>
          <w:sz w:val="22"/>
          <w:szCs w:val="22"/>
        </w:rPr>
        <w:t xml:space="preserve">5c </w:t>
      </w:r>
      <w:r w:rsidRPr="001E49E5">
        <w:rPr>
          <w:rFonts w:ascii="Arial" w:hAnsi="Arial" w:cs="Arial"/>
          <w:sz w:val="22"/>
          <w:szCs w:val="22"/>
        </w:rPr>
        <w:t>Attestation d’assurance de responsabilité décennale</w:t>
      </w:r>
    </w:p>
    <w:p w14:paraId="787869A5" w14:textId="56295A3D" w:rsidR="00406BEE" w:rsidRPr="001E49E5" w:rsidRDefault="00406BEE" w:rsidP="007F342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E79E6DD" w14:textId="77777777" w:rsidR="00C35553" w:rsidRPr="001E49E5" w:rsidRDefault="00C35553" w:rsidP="00C3555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59A72F1" w14:textId="77777777" w:rsidR="00C35553" w:rsidRPr="001E49E5" w:rsidRDefault="00C35553" w:rsidP="00C35553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Coordonnateur hygiène et sécurité</w:t>
      </w:r>
    </w:p>
    <w:p w14:paraId="71386C67" w14:textId="77777777" w:rsidR="00C35553" w:rsidRPr="001E49E5" w:rsidRDefault="00C35553" w:rsidP="00C35553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1CA397FE" w14:textId="77777777" w:rsidR="00C35553" w:rsidRPr="001E49E5" w:rsidRDefault="00C35553" w:rsidP="00C35553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>Marché SPS</w:t>
      </w:r>
    </w:p>
    <w:p w14:paraId="4B0AA664" w14:textId="7B4592F0" w:rsidR="00406BEE" w:rsidRPr="001E49E5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722F51A" w14:textId="0B77BBB1" w:rsidR="00553080" w:rsidRPr="001E49E5" w:rsidRDefault="007F3426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br w:type="page"/>
      </w:r>
    </w:p>
    <w:p w14:paraId="729E303A" w14:textId="77777777" w:rsidR="00406BEE" w:rsidRPr="001E49E5" w:rsidRDefault="00406BEE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Marches de Travaux</w:t>
      </w:r>
    </w:p>
    <w:p w14:paraId="39AD2279" w14:textId="77777777" w:rsidR="00406BEE" w:rsidRPr="001E49E5" w:rsidRDefault="00406BEE" w:rsidP="00406BE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05F7D8F6" w14:textId="35E11550" w:rsidR="00406BEE" w:rsidRPr="001E49E5" w:rsidRDefault="007E7E6F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7a / </w:t>
      </w:r>
      <w:r w:rsidR="00406BEE" w:rsidRPr="001E49E5">
        <w:rPr>
          <w:rFonts w:ascii="Arial" w:hAnsi="Arial" w:cs="Arial"/>
          <w:sz w:val="22"/>
          <w:szCs w:val="22"/>
        </w:rPr>
        <w:t>CCAP</w:t>
      </w:r>
    </w:p>
    <w:p w14:paraId="104AFF1B" w14:textId="17B9778E" w:rsidR="00406BEE" w:rsidRPr="001E49E5" w:rsidRDefault="007E7E6F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7b / </w:t>
      </w:r>
      <w:r w:rsidR="00406BEE" w:rsidRPr="001E49E5">
        <w:rPr>
          <w:rFonts w:ascii="Arial" w:hAnsi="Arial" w:cs="Arial"/>
          <w:sz w:val="22"/>
          <w:szCs w:val="22"/>
        </w:rPr>
        <w:t>CCTP</w:t>
      </w:r>
    </w:p>
    <w:p w14:paraId="282968F4" w14:textId="71E46D02" w:rsidR="00E65925" w:rsidRPr="001E49E5" w:rsidRDefault="007E7E6F" w:rsidP="00E65925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 xml:space="preserve">7c / </w:t>
      </w:r>
      <w:r w:rsidR="00406BEE" w:rsidRPr="001E49E5">
        <w:rPr>
          <w:rFonts w:ascii="Arial" w:hAnsi="Arial" w:cs="Arial"/>
          <w:sz w:val="22"/>
          <w:szCs w:val="22"/>
        </w:rPr>
        <w:t>Attestations d’assurance de responsabilité décennale</w:t>
      </w:r>
      <w:r w:rsidRPr="001E49E5">
        <w:rPr>
          <w:rFonts w:ascii="Arial" w:hAnsi="Arial" w:cs="Arial"/>
          <w:sz w:val="22"/>
          <w:szCs w:val="22"/>
        </w:rPr>
        <w:t xml:space="preserve"> </w:t>
      </w:r>
      <w:r w:rsidRPr="006B7C01">
        <w:rPr>
          <w:rFonts w:ascii="Arial" w:hAnsi="Arial" w:cs="Arial"/>
          <w:sz w:val="22"/>
          <w:szCs w:val="22"/>
          <w:highlight w:val="yellow"/>
        </w:rPr>
        <w:sym w:font="Wingdings" w:char="F0E0"/>
      </w:r>
      <w:r w:rsidRPr="006B7C01">
        <w:rPr>
          <w:rFonts w:ascii="Arial" w:hAnsi="Arial" w:cs="Arial"/>
          <w:sz w:val="22"/>
          <w:szCs w:val="22"/>
          <w:highlight w:val="yellow"/>
        </w:rPr>
        <w:t xml:space="preserve"> Seront transmis</w:t>
      </w:r>
      <w:r w:rsidR="006B7C01" w:rsidRPr="006B7C01">
        <w:rPr>
          <w:rFonts w:ascii="Arial" w:hAnsi="Arial" w:cs="Arial"/>
          <w:sz w:val="22"/>
          <w:szCs w:val="22"/>
          <w:highlight w:val="yellow"/>
        </w:rPr>
        <w:t>es</w:t>
      </w:r>
      <w:r w:rsidRPr="006B7C01">
        <w:rPr>
          <w:rFonts w:ascii="Arial" w:hAnsi="Arial" w:cs="Arial"/>
          <w:sz w:val="22"/>
          <w:szCs w:val="22"/>
          <w:highlight w:val="yellow"/>
        </w:rPr>
        <w:t xml:space="preserve"> en cours de consultation, après attribution des marchés de travaux</w:t>
      </w:r>
    </w:p>
    <w:p w14:paraId="03D46D77" w14:textId="77777777" w:rsidR="00406BEE" w:rsidRPr="001E49E5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781113" w14:textId="77777777" w:rsidR="0027700B" w:rsidRPr="001E49E5" w:rsidRDefault="0027700B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433CB23" w14:textId="77777777" w:rsidR="00406BEE" w:rsidRPr="001E49E5" w:rsidRDefault="00406BEE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sz w:val="22"/>
          <w:szCs w:val="22"/>
        </w:rPr>
      </w:pPr>
      <w:r w:rsidRPr="001E49E5">
        <w:rPr>
          <w:rFonts w:ascii="Arial" w:hAnsi="Arial" w:cs="Arial"/>
          <w:b/>
          <w:smallCaps/>
          <w:sz w:val="22"/>
          <w:szCs w:val="22"/>
        </w:rPr>
        <w:t>Calendrier</w:t>
      </w:r>
    </w:p>
    <w:p w14:paraId="7204D142" w14:textId="77777777" w:rsidR="00406BEE" w:rsidRPr="001E49E5" w:rsidRDefault="00406BEE" w:rsidP="00406BE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3DDCBF1F" w14:textId="77777777" w:rsidR="00406BEE" w:rsidRPr="001E49E5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E49E5">
        <w:rPr>
          <w:rFonts w:ascii="Arial" w:hAnsi="Arial" w:cs="Arial"/>
          <w:sz w:val="22"/>
          <w:szCs w:val="22"/>
        </w:rPr>
        <w:t>Planning prévisionnel de l’opération</w:t>
      </w:r>
    </w:p>
    <w:p w14:paraId="15B1D016" w14:textId="77777777" w:rsidR="00406BEE" w:rsidRPr="001E49E5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1889469" w14:textId="77777777" w:rsidR="00406BEE" w:rsidRPr="001E49E5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FB277BB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CA816E1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7827654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3023E05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81226ED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B6C1529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C748F2D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EA57D8D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CE59A6" w14:textId="77777777" w:rsidR="00406BEE" w:rsidRDefault="00406BEE" w:rsidP="000173EB">
      <w:pPr>
        <w:widowControl w:val="0"/>
        <w:pBdr>
          <w:top w:val="single" w:sz="8" w:space="1" w:color="auto"/>
        </w:pBdr>
        <w:jc w:val="both"/>
        <w:rPr>
          <w:rFonts w:ascii="Arial" w:hAnsi="Arial" w:cs="Arial"/>
          <w:smallCaps/>
          <w:sz w:val="22"/>
          <w:szCs w:val="22"/>
        </w:rPr>
      </w:pPr>
    </w:p>
    <w:p w14:paraId="1051FD77" w14:textId="77777777" w:rsidR="00406BEE" w:rsidRPr="000173EB" w:rsidRDefault="00406BEE" w:rsidP="000173EB">
      <w:pPr>
        <w:widowControl w:val="0"/>
        <w:pBdr>
          <w:top w:val="single" w:sz="8" w:space="1" w:color="auto"/>
        </w:pBdr>
        <w:jc w:val="both"/>
        <w:rPr>
          <w:rFonts w:ascii="Arial" w:hAnsi="Arial" w:cs="Arial"/>
          <w:smallCaps/>
          <w:sz w:val="22"/>
          <w:szCs w:val="22"/>
        </w:rPr>
      </w:pPr>
    </w:p>
    <w:p w14:paraId="34756EA3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182223BB" w14:textId="77777777" w:rsidR="00406BEE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0C17F78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</w:t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</w:p>
    <w:p w14:paraId="4A4403D2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2E53786A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533F4E47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3EAAD67B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3AF2FA9C" w14:textId="77777777" w:rsidR="00B03FFA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</w:t>
      </w:r>
      <w:r w:rsidR="00E65925">
        <w:rPr>
          <w:rFonts w:ascii="Arial" w:hAnsi="Arial" w:cs="Arial"/>
          <w:sz w:val="22"/>
          <w:szCs w:val="22"/>
        </w:rPr>
        <w:t>r le</w:t>
      </w:r>
      <w:r w:rsidR="00504039" w:rsidRPr="00504039">
        <w:rPr>
          <w:rFonts w:ascii="Arial" w:hAnsi="Arial" w:cs="Arial"/>
          <w:sz w:val="22"/>
          <w:szCs w:val="22"/>
        </w:rPr>
        <w:t xml:space="preserve"> souscripteur</w:t>
      </w:r>
      <w:r w:rsidR="00B03FFA" w:rsidRPr="00504039">
        <w:rPr>
          <w:rFonts w:ascii="Arial" w:hAnsi="Arial" w:cs="Arial"/>
          <w:sz w:val="22"/>
          <w:szCs w:val="22"/>
        </w:rPr>
        <w:t>,</w:t>
      </w:r>
    </w:p>
    <w:p w14:paraId="168508EB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 délégation</w:t>
      </w:r>
    </w:p>
    <w:sectPr w:rsidR="00B03FFA" w:rsidSect="001732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992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61146" w14:textId="77777777" w:rsidR="00CB2B08" w:rsidRDefault="00CB2B08">
      <w:r>
        <w:separator/>
      </w:r>
    </w:p>
  </w:endnote>
  <w:endnote w:type="continuationSeparator" w:id="0">
    <w:p w14:paraId="000BD020" w14:textId="77777777" w:rsidR="00CB2B08" w:rsidRDefault="00CB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0062D" w14:textId="77777777" w:rsidR="00E753B9" w:rsidRDefault="00E753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34C35" w14:textId="77777777" w:rsidR="0017324B" w:rsidRPr="007D2B92" w:rsidRDefault="0027700B" w:rsidP="0017324B">
    <w:pPr>
      <w:pStyle w:val="Pieddepage"/>
      <w:jc w:val="center"/>
      <w:rPr>
        <w:rFonts w:ascii="Arial Narrow" w:hAnsi="Arial Narrow" w:cs="Arial"/>
        <w:sz w:val="16"/>
        <w:szCs w:val="16"/>
      </w:rPr>
    </w:pPr>
    <w:proofErr w:type="spellStart"/>
    <w:r>
      <w:rPr>
        <w:rFonts w:ascii="Arial Narrow" w:hAnsi="Arial Narrow" w:cs="Arial"/>
        <w:smallCaps/>
        <w:sz w:val="16"/>
        <w:szCs w:val="16"/>
      </w:rPr>
      <w:t>Protectas</w:t>
    </w:r>
    <w:proofErr w:type="spellEnd"/>
    <w:r>
      <w:rPr>
        <w:rFonts w:ascii="Arial Narrow" w:hAnsi="Arial Narrow" w:cs="Arial"/>
        <w:smallCaps/>
        <w:sz w:val="16"/>
        <w:szCs w:val="16"/>
      </w:rPr>
      <w:t xml:space="preserve"> - </w:t>
    </w:r>
    <w:r w:rsidR="00406BEE">
      <w:rPr>
        <w:rFonts w:ascii="Arial Narrow" w:hAnsi="Arial Narrow" w:cs="Arial"/>
        <w:sz w:val="16"/>
        <w:szCs w:val="16"/>
      </w:rPr>
      <w:t>Liste des Pièces techniques</w:t>
    </w:r>
    <w:r w:rsidR="0017324B" w:rsidRPr="007D2B92">
      <w:rPr>
        <w:rFonts w:ascii="Arial Narrow" w:hAnsi="Arial Narrow" w:cs="Arial"/>
        <w:sz w:val="16"/>
        <w:szCs w:val="16"/>
      </w:rPr>
      <w:t xml:space="preserve"> - Page </w:t>
    </w:r>
    <w:r w:rsidR="0017324B" w:rsidRPr="007D2B92">
      <w:rPr>
        <w:rFonts w:ascii="Arial Narrow" w:hAnsi="Arial Narrow" w:cs="Arial"/>
        <w:sz w:val="16"/>
        <w:szCs w:val="16"/>
      </w:rPr>
      <w:fldChar w:fldCharType="begin"/>
    </w:r>
    <w:r w:rsidR="0017324B" w:rsidRPr="007D2B92">
      <w:rPr>
        <w:rFonts w:ascii="Arial Narrow" w:hAnsi="Arial Narrow" w:cs="Arial"/>
        <w:sz w:val="16"/>
        <w:szCs w:val="16"/>
      </w:rPr>
      <w:instrText xml:space="preserve"> PAGE   \* MERGEFORMAT </w:instrText>
    </w:r>
    <w:r w:rsidR="0017324B" w:rsidRPr="007D2B92">
      <w:rPr>
        <w:rFonts w:ascii="Arial Narrow" w:hAnsi="Arial Narrow" w:cs="Arial"/>
        <w:sz w:val="16"/>
        <w:szCs w:val="16"/>
      </w:rPr>
      <w:fldChar w:fldCharType="separate"/>
    </w:r>
    <w:r w:rsidR="00C35553">
      <w:rPr>
        <w:rFonts w:ascii="Arial Narrow" w:hAnsi="Arial Narrow" w:cs="Arial"/>
        <w:noProof/>
        <w:sz w:val="16"/>
        <w:szCs w:val="16"/>
      </w:rPr>
      <w:t>2</w:t>
    </w:r>
    <w:r w:rsidR="0017324B" w:rsidRPr="007D2B92">
      <w:rPr>
        <w:rFonts w:ascii="Arial Narrow" w:hAnsi="Arial Narrow" w:cs="Arial"/>
        <w:sz w:val="16"/>
        <w:szCs w:val="16"/>
      </w:rPr>
      <w:fldChar w:fldCharType="end"/>
    </w:r>
    <w:r w:rsidR="0017324B" w:rsidRPr="007D2B92">
      <w:rPr>
        <w:rFonts w:ascii="Arial Narrow" w:hAnsi="Arial Narrow" w:cs="Arial"/>
        <w:sz w:val="16"/>
        <w:szCs w:val="16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63F32" w14:textId="77777777" w:rsidR="00E753B9" w:rsidRDefault="00E75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23F3F" w14:textId="77777777" w:rsidR="00CB2B08" w:rsidRDefault="00CB2B08">
      <w:r>
        <w:separator/>
      </w:r>
    </w:p>
  </w:footnote>
  <w:footnote w:type="continuationSeparator" w:id="0">
    <w:p w14:paraId="0CA1E725" w14:textId="77777777" w:rsidR="00CB2B08" w:rsidRDefault="00CB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FF538" w14:textId="77777777" w:rsidR="00E753B9" w:rsidRDefault="00E753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6FEA" w14:textId="77777777" w:rsidR="00E753B9" w:rsidRDefault="00E753B9" w:rsidP="00E753B9">
    <w:pPr>
      <w:pStyle w:val="En-tte"/>
    </w:pPr>
    <w:r>
      <w:rPr>
        <w:rFonts w:ascii="Arial" w:hAnsi="Arial"/>
        <w:color w:val="808080"/>
        <w:sz w:val="18"/>
      </w:rPr>
      <w:t>PROTECTAS - IDDN.FR.001.030025.</w:t>
    </w:r>
    <w:proofErr w:type="gramStart"/>
    <w:r>
      <w:rPr>
        <w:rFonts w:ascii="Arial" w:hAnsi="Arial"/>
        <w:color w:val="808080"/>
        <w:sz w:val="18"/>
      </w:rPr>
      <w:t>006.R.P.</w:t>
    </w:r>
    <w:proofErr w:type="gramEnd"/>
    <w:r>
      <w:rPr>
        <w:rFonts w:ascii="Arial" w:hAnsi="Arial"/>
        <w:color w:val="808080"/>
        <w:sz w:val="18"/>
      </w:rPr>
      <w:t>2002.000.00000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6DE0" w14:textId="77777777" w:rsidR="00E753B9" w:rsidRDefault="00E753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616EA9"/>
    <w:multiLevelType w:val="hybridMultilevel"/>
    <w:tmpl w:val="4A54CAFC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505C0E"/>
    <w:multiLevelType w:val="hybridMultilevel"/>
    <w:tmpl w:val="D21059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D5677"/>
    <w:multiLevelType w:val="hybridMultilevel"/>
    <w:tmpl w:val="28721442"/>
    <w:lvl w:ilvl="0" w:tplc="FFFFFFFF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9392203"/>
    <w:multiLevelType w:val="hybridMultilevel"/>
    <w:tmpl w:val="05B8CE8A"/>
    <w:lvl w:ilvl="0" w:tplc="FFFFFFFF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6476FD1"/>
    <w:multiLevelType w:val="hybridMultilevel"/>
    <w:tmpl w:val="4D066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975A1"/>
    <w:multiLevelType w:val="hybridMultilevel"/>
    <w:tmpl w:val="E132C9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93F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48DB32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590ED8"/>
    <w:multiLevelType w:val="hybridMultilevel"/>
    <w:tmpl w:val="626E8E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9349E"/>
    <w:multiLevelType w:val="hybridMultilevel"/>
    <w:tmpl w:val="56D246A2"/>
    <w:lvl w:ilvl="0" w:tplc="FFFFFFFF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DA975A5"/>
    <w:multiLevelType w:val="hybridMultilevel"/>
    <w:tmpl w:val="0444091A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C357FBE"/>
    <w:multiLevelType w:val="hybridMultilevel"/>
    <w:tmpl w:val="FD343C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867975">
    <w:abstractNumId w:val="8"/>
  </w:num>
  <w:num w:numId="2" w16cid:durableId="2009284553">
    <w:abstractNumId w:val="7"/>
  </w:num>
  <w:num w:numId="3" w16cid:durableId="778262841">
    <w:abstractNumId w:val="1"/>
  </w:num>
  <w:num w:numId="4" w16cid:durableId="636104629">
    <w:abstractNumId w:val="11"/>
  </w:num>
  <w:num w:numId="5" w16cid:durableId="1429740278">
    <w:abstractNumId w:val="4"/>
  </w:num>
  <w:num w:numId="6" w16cid:durableId="1629895599">
    <w:abstractNumId w:val="6"/>
  </w:num>
  <w:num w:numId="7" w16cid:durableId="111441370">
    <w:abstractNumId w:val="9"/>
  </w:num>
  <w:num w:numId="8" w16cid:durableId="1912231130">
    <w:abstractNumId w:val="2"/>
  </w:num>
  <w:num w:numId="9" w16cid:durableId="1069380993">
    <w:abstractNumId w:val="12"/>
  </w:num>
  <w:num w:numId="10" w16cid:durableId="332414959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 w16cid:durableId="2116901746">
    <w:abstractNumId w:val="10"/>
  </w:num>
  <w:num w:numId="12" w16cid:durableId="1765572529">
    <w:abstractNumId w:val="3"/>
  </w:num>
  <w:num w:numId="13" w16cid:durableId="1674043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7E8A"/>
    <w:rsid w:val="00007187"/>
    <w:rsid w:val="000173EB"/>
    <w:rsid w:val="0004075A"/>
    <w:rsid w:val="00072147"/>
    <w:rsid w:val="000901A1"/>
    <w:rsid w:val="00096275"/>
    <w:rsid w:val="000A6E4E"/>
    <w:rsid w:val="000C169F"/>
    <w:rsid w:val="00123021"/>
    <w:rsid w:val="00156034"/>
    <w:rsid w:val="0017324B"/>
    <w:rsid w:val="001A7CF8"/>
    <w:rsid w:val="001E49E5"/>
    <w:rsid w:val="002043F8"/>
    <w:rsid w:val="00216E26"/>
    <w:rsid w:val="00235128"/>
    <w:rsid w:val="0024291F"/>
    <w:rsid w:val="0024462D"/>
    <w:rsid w:val="0027700B"/>
    <w:rsid w:val="0029425C"/>
    <w:rsid w:val="002F731A"/>
    <w:rsid w:val="003209B4"/>
    <w:rsid w:val="003211F5"/>
    <w:rsid w:val="003237A8"/>
    <w:rsid w:val="0034636B"/>
    <w:rsid w:val="003A4103"/>
    <w:rsid w:val="003B1F4F"/>
    <w:rsid w:val="00406BEE"/>
    <w:rsid w:val="00437119"/>
    <w:rsid w:val="00453C6E"/>
    <w:rsid w:val="004674DD"/>
    <w:rsid w:val="00477F47"/>
    <w:rsid w:val="004A593E"/>
    <w:rsid w:val="004C6A38"/>
    <w:rsid w:val="004F0B2D"/>
    <w:rsid w:val="00504039"/>
    <w:rsid w:val="00526783"/>
    <w:rsid w:val="005529F7"/>
    <w:rsid w:val="00553080"/>
    <w:rsid w:val="005A1943"/>
    <w:rsid w:val="005A41A7"/>
    <w:rsid w:val="005F74E9"/>
    <w:rsid w:val="00601277"/>
    <w:rsid w:val="00626AF1"/>
    <w:rsid w:val="00681DD1"/>
    <w:rsid w:val="006B7C01"/>
    <w:rsid w:val="006D6735"/>
    <w:rsid w:val="006F27EA"/>
    <w:rsid w:val="0071560A"/>
    <w:rsid w:val="007178E0"/>
    <w:rsid w:val="00782376"/>
    <w:rsid w:val="007A3669"/>
    <w:rsid w:val="007D2B92"/>
    <w:rsid w:val="007E7E6F"/>
    <w:rsid w:val="007F3426"/>
    <w:rsid w:val="007F3DD5"/>
    <w:rsid w:val="00850252"/>
    <w:rsid w:val="008712BF"/>
    <w:rsid w:val="008C2D48"/>
    <w:rsid w:val="0092420B"/>
    <w:rsid w:val="00927BC2"/>
    <w:rsid w:val="00975E97"/>
    <w:rsid w:val="00983316"/>
    <w:rsid w:val="009A1E5B"/>
    <w:rsid w:val="009C7FA7"/>
    <w:rsid w:val="009E6169"/>
    <w:rsid w:val="00A147AE"/>
    <w:rsid w:val="00AB697D"/>
    <w:rsid w:val="00B03FFA"/>
    <w:rsid w:val="00B0598A"/>
    <w:rsid w:val="00B10E71"/>
    <w:rsid w:val="00B30019"/>
    <w:rsid w:val="00BF7C43"/>
    <w:rsid w:val="00C26473"/>
    <w:rsid w:val="00C35553"/>
    <w:rsid w:val="00C53CA5"/>
    <w:rsid w:val="00C704BC"/>
    <w:rsid w:val="00C70A28"/>
    <w:rsid w:val="00C82EDE"/>
    <w:rsid w:val="00C82F48"/>
    <w:rsid w:val="00C923A7"/>
    <w:rsid w:val="00C957D7"/>
    <w:rsid w:val="00CB2B08"/>
    <w:rsid w:val="00CB7AEA"/>
    <w:rsid w:val="00D24F9C"/>
    <w:rsid w:val="00DC46C9"/>
    <w:rsid w:val="00DC7E8A"/>
    <w:rsid w:val="00E62D99"/>
    <w:rsid w:val="00E65925"/>
    <w:rsid w:val="00E715F7"/>
    <w:rsid w:val="00E753B9"/>
    <w:rsid w:val="00EB088E"/>
    <w:rsid w:val="00EB0AEE"/>
    <w:rsid w:val="00EE453F"/>
    <w:rsid w:val="00F07182"/>
    <w:rsid w:val="00F80AB0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A6094D9"/>
  <w15:chartTrackingRefBased/>
  <w15:docId w15:val="{A887E0C7-F98E-4C96-8DB7-F7503AEC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ind w:left="1985"/>
      <w:outlineLvl w:val="0"/>
    </w:pPr>
    <w:rPr>
      <w:rFonts w:ascii="Univers" w:hAnsi="Univers"/>
      <w:u w:val="single"/>
    </w:rPr>
  </w:style>
  <w:style w:type="paragraph" w:styleId="Titre2">
    <w:name w:val="heading 2"/>
    <w:basedOn w:val="Normal"/>
    <w:next w:val="Normal"/>
    <w:qFormat/>
    <w:pPr>
      <w:keepNext/>
      <w:spacing w:before="20" w:after="20"/>
      <w:jc w:val="center"/>
      <w:outlineLvl w:val="1"/>
    </w:pPr>
    <w:rPr>
      <w:rFonts w:ascii="Univers" w:hAnsi="Univers"/>
      <w:b/>
    </w:rPr>
  </w:style>
  <w:style w:type="paragraph" w:styleId="Titre3">
    <w:name w:val="heading 3"/>
    <w:basedOn w:val="Normal"/>
    <w:next w:val="Normal"/>
    <w:qFormat/>
    <w:pPr>
      <w:keepNext/>
      <w:spacing w:before="20" w:after="20"/>
      <w:outlineLvl w:val="2"/>
    </w:pPr>
    <w:rPr>
      <w:rFonts w:ascii="Univers" w:hAnsi="Univers"/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2127"/>
      </w:tabs>
      <w:ind w:left="2127"/>
      <w:outlineLvl w:val="3"/>
    </w:pPr>
    <w:rPr>
      <w:rFonts w:ascii="Univers" w:hAnsi="Univers"/>
      <w:b/>
    </w:rPr>
  </w:style>
  <w:style w:type="paragraph" w:styleId="Titre5">
    <w:name w:val="heading 5"/>
    <w:basedOn w:val="Normal"/>
    <w:next w:val="Normal"/>
    <w:qFormat/>
    <w:pPr>
      <w:keepNext/>
      <w:ind w:left="426"/>
      <w:outlineLvl w:val="4"/>
    </w:pPr>
    <w:rPr>
      <w:rFonts w:ascii="Univers" w:hAnsi="Univers"/>
      <w:b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firstLine="425"/>
      <w:outlineLvl w:val="5"/>
    </w:pPr>
    <w:rPr>
      <w:rFonts w:ascii="Univers" w:hAnsi="Univers"/>
      <w:b/>
      <w:i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9923"/>
      </w:tabs>
      <w:ind w:left="284" w:right="-143"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Univers" w:hAnsi="Univers"/>
      <w:b/>
      <w:sz w:val="26"/>
      <w:u w:val="single"/>
    </w:rPr>
  </w:style>
  <w:style w:type="paragraph" w:styleId="Titre9">
    <w:name w:val="heading 9"/>
    <w:basedOn w:val="Normal"/>
    <w:next w:val="Normal"/>
    <w:qFormat/>
    <w:pPr>
      <w:keepNext/>
      <w:ind w:left="5812" w:right="254"/>
      <w:outlineLvl w:val="8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qFormat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ind w:left="2835" w:right="2835"/>
      <w:jc w:val="center"/>
    </w:pPr>
    <w:rPr>
      <w:rFonts w:ascii="Univers" w:hAnsi="Univers"/>
      <w:b/>
      <w:sz w:val="42"/>
    </w:rPr>
  </w:style>
  <w:style w:type="paragraph" w:styleId="Retraitcorpsdetexte">
    <w:name w:val="Body Text Indent"/>
    <w:basedOn w:val="Normal"/>
    <w:semiHidden/>
    <w:pPr>
      <w:ind w:left="1418"/>
      <w:jc w:val="both"/>
    </w:pPr>
    <w:rPr>
      <w:rFonts w:ascii="Univers" w:hAnsi="Univers"/>
    </w:rPr>
  </w:style>
  <w:style w:type="paragraph" w:styleId="Retraitcorpsdetexte2">
    <w:name w:val="Body Text Indent 2"/>
    <w:basedOn w:val="Normal"/>
    <w:semiHidden/>
    <w:pPr>
      <w:tabs>
        <w:tab w:val="left" w:pos="1701"/>
      </w:tabs>
      <w:ind w:left="1701" w:hanging="283"/>
      <w:jc w:val="both"/>
    </w:pPr>
    <w:rPr>
      <w:rFonts w:ascii="Univers" w:hAnsi="Univers"/>
      <w:sz w:val="26"/>
    </w:rPr>
  </w:style>
  <w:style w:type="paragraph" w:styleId="Normalcentr">
    <w:name w:val="Block Text"/>
    <w:basedOn w:val="Normal"/>
    <w:semiHidden/>
    <w:pPr>
      <w:ind w:left="1134" w:right="113"/>
    </w:pPr>
    <w:rPr>
      <w:rFonts w:ascii="Arial" w:hAnsi="Arial"/>
    </w:rPr>
  </w:style>
  <w:style w:type="paragraph" w:styleId="Retraitcorpsdetexte3">
    <w:name w:val="Body Text Indent 3"/>
    <w:basedOn w:val="Normal"/>
    <w:semiHidden/>
    <w:pPr>
      <w:ind w:left="709"/>
    </w:pPr>
    <w:rPr>
      <w:rFonts w:ascii="Univers" w:hAnsi="Univers"/>
    </w:rPr>
  </w:style>
  <w:style w:type="paragraph" w:styleId="Corpsdetexte">
    <w:name w:val="Body Text"/>
    <w:basedOn w:val="Normal"/>
    <w:semiHidden/>
    <w:pPr>
      <w:ind w:right="-1"/>
      <w:jc w:val="center"/>
    </w:pPr>
    <w:rPr>
      <w:rFonts w:ascii="Arial" w:hAnsi="Arial"/>
      <w:b/>
      <w:sz w:val="28"/>
    </w:rPr>
  </w:style>
  <w:style w:type="paragraph" w:styleId="Corpsdetexte2">
    <w:name w:val="Body Text 2"/>
    <w:basedOn w:val="Normal"/>
    <w:semiHidden/>
    <w:pPr>
      <w:widowControl w:val="0"/>
      <w:ind w:right="-1"/>
      <w:jc w:val="center"/>
    </w:pPr>
    <w:rPr>
      <w:rFonts w:ascii="Arial" w:hAnsi="Arial"/>
      <w:b/>
      <w:i/>
      <w:sz w:val="28"/>
    </w:rPr>
  </w:style>
  <w:style w:type="paragraph" w:styleId="Corpsdetexte3">
    <w:name w:val="Body Text 3"/>
    <w:basedOn w:val="Normal"/>
    <w:semiHidden/>
    <w:pPr>
      <w:ind w:right="-1"/>
      <w:jc w:val="center"/>
    </w:pPr>
    <w:rPr>
      <w:rFonts w:ascii="Arial" w:hAnsi="Arial"/>
      <w:b/>
      <w:sz w:val="32"/>
      <w:u w:val="single"/>
    </w:rPr>
  </w:style>
  <w:style w:type="character" w:styleId="Lienhypertexte">
    <w:name w:val="Hyperlink"/>
    <w:semiHidden/>
    <w:rPr>
      <w:color w:val="0000FF"/>
      <w:u w:val="single"/>
    </w:rPr>
  </w:style>
  <w:style w:type="paragraph" w:styleId="Commentaire">
    <w:name w:val="annotation text"/>
    <w:basedOn w:val="Normal"/>
    <w:semiHidden/>
    <w:rPr>
      <w:sz w:val="2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17324B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0E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10E71"/>
    <w:rPr>
      <w:rFonts w:ascii="Tahoma" w:hAnsi="Tahoma" w:cs="Tahoma"/>
      <w:sz w:val="16"/>
      <w:szCs w:val="16"/>
    </w:rPr>
  </w:style>
  <w:style w:type="paragraph" w:customStyle="1" w:styleId="Texte">
    <w:name w:val="Texte"/>
    <w:rsid w:val="00E62D99"/>
    <w:pPr>
      <w:jc w:val="both"/>
    </w:pPr>
    <w:rPr>
      <w:rFonts w:ascii="Arial" w:hAnsi="Arial"/>
      <w:snapToGrid w:val="0"/>
      <w:color w:val="000000"/>
      <w:sz w:val="24"/>
      <w:lang w:val="fr-FR" w:eastAsia="fr-FR"/>
    </w:rPr>
  </w:style>
  <w:style w:type="character" w:customStyle="1" w:styleId="En-tteCar">
    <w:name w:val="En-tête Car"/>
    <w:link w:val="En-tte"/>
    <w:semiHidden/>
    <w:rsid w:val="00E753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7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21D5A-96B8-4ED8-BCA1-C5E4138E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CONSEIL  REGIONAL  DE  FRANCHE - COMTE</vt:lpstr>
    </vt:vector>
  </TitlesOfParts>
  <Company>PROTECTAS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 REGIONAL  DE  FRANCHE - COMTE</dc:title>
  <dc:subject/>
  <dc:creator>PROTECTAS</dc:creator>
  <cp:keywords/>
  <dc:description/>
  <cp:lastModifiedBy>PLASSARD Aurélie</cp:lastModifiedBy>
  <cp:revision>3</cp:revision>
  <cp:lastPrinted>2009-07-09T14:16:00Z</cp:lastPrinted>
  <dcterms:created xsi:type="dcterms:W3CDTF">2024-11-29T13:18:00Z</dcterms:created>
  <dcterms:modified xsi:type="dcterms:W3CDTF">2024-11-29T13:21:00Z</dcterms:modified>
</cp:coreProperties>
</file>