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00A80" w14:textId="479D78CB" w:rsidR="00B83FC3" w:rsidRDefault="00C52C4B" w:rsidP="00CF54C8">
      <w:pPr>
        <w:pBdr>
          <w:top w:val="single" w:sz="4" w:space="1" w:color="auto"/>
          <w:left w:val="single" w:sz="4" w:space="4" w:color="auto"/>
          <w:bottom w:val="single" w:sz="4" w:space="1" w:color="auto"/>
          <w:right w:val="single" w:sz="4" w:space="4" w:color="auto"/>
        </w:pBdr>
        <w:shd w:val="clear" w:color="auto" w:fill="D9E2F3" w:themeFill="accent1" w:themeFillTint="33"/>
        <w:tabs>
          <w:tab w:val="left" w:pos="708"/>
          <w:tab w:val="left" w:pos="3969"/>
        </w:tabs>
        <w:spacing w:before="80" w:after="0"/>
        <w:ind w:right="-141"/>
        <w:jc w:val="center"/>
        <w:rPr>
          <w:rFonts w:ascii="Arial" w:eastAsia="Times New Roman" w:hAnsi="Arial" w:cs="Arial"/>
          <w:b/>
          <w:iCs/>
          <w:sz w:val="18"/>
          <w:szCs w:val="20"/>
          <w:lang w:eastAsia="zh-CN"/>
        </w:rPr>
      </w:pPr>
      <w:r w:rsidRPr="00CF54C8">
        <w:rPr>
          <w:rFonts w:ascii="Calibri" w:eastAsia="Calibri" w:hAnsi="Calibri" w:cs="Calibri"/>
          <w:b/>
          <w:i/>
          <w:iCs/>
          <w:color w:val="4472C4"/>
          <w:sz w:val="40"/>
          <w:szCs w:val="40"/>
        </w:rPr>
        <w:t xml:space="preserve">ANNEXE </w:t>
      </w:r>
      <w:r w:rsidR="007951F3" w:rsidRPr="00CF54C8">
        <w:rPr>
          <w:rFonts w:ascii="Calibri" w:eastAsia="Calibri" w:hAnsi="Calibri" w:cs="Calibri"/>
          <w:b/>
          <w:i/>
          <w:iCs/>
          <w:color w:val="4472C4"/>
          <w:sz w:val="40"/>
          <w:szCs w:val="40"/>
        </w:rPr>
        <w:t>au CCAP</w:t>
      </w:r>
      <w:r w:rsidR="00B83FC3" w:rsidRPr="00B83FC3">
        <w:rPr>
          <w:rFonts w:ascii="Arial" w:eastAsia="Times New Roman" w:hAnsi="Arial" w:cs="Arial"/>
          <w:b/>
          <w:iCs/>
          <w:sz w:val="18"/>
          <w:szCs w:val="20"/>
          <w:lang w:eastAsia="zh-CN"/>
        </w:rPr>
        <w:t xml:space="preserve"> </w:t>
      </w:r>
    </w:p>
    <w:p w14:paraId="2FB046B1" w14:textId="71220ADF" w:rsidR="00C52C4B" w:rsidRPr="00CF54C8" w:rsidRDefault="00C22884" w:rsidP="00CF54C8">
      <w:pPr>
        <w:pBdr>
          <w:top w:val="single" w:sz="4" w:space="1" w:color="auto"/>
          <w:left w:val="single" w:sz="4" w:space="4" w:color="auto"/>
          <w:bottom w:val="single" w:sz="4" w:space="1" w:color="auto"/>
          <w:right w:val="single" w:sz="4" w:space="4" w:color="auto"/>
        </w:pBdr>
        <w:shd w:val="clear" w:color="auto" w:fill="D9E2F3" w:themeFill="accent1" w:themeFillTint="33"/>
        <w:tabs>
          <w:tab w:val="left" w:pos="708"/>
          <w:tab w:val="left" w:pos="3969"/>
        </w:tabs>
        <w:spacing w:before="80" w:after="0"/>
        <w:ind w:right="-141"/>
        <w:jc w:val="center"/>
        <w:rPr>
          <w:rFonts w:ascii="Calibri" w:eastAsia="Calibri" w:hAnsi="Calibri" w:cs="Calibri"/>
          <w:b/>
          <w:i/>
          <w:iCs/>
          <w:color w:val="4472C4"/>
          <w:sz w:val="40"/>
          <w:szCs w:val="40"/>
        </w:rPr>
      </w:pPr>
      <w:r>
        <w:rPr>
          <w:rFonts w:ascii="Calibri" w:eastAsia="Calibri" w:hAnsi="Calibri" w:cs="Calibri"/>
          <w:b/>
          <w:i/>
          <w:iCs/>
          <w:color w:val="4472C4"/>
          <w:sz w:val="40"/>
          <w:szCs w:val="40"/>
        </w:rPr>
        <w:t>DSS_LOT10_</w:t>
      </w:r>
      <w:r w:rsidR="00B83FC3" w:rsidRPr="00B83FC3">
        <w:rPr>
          <w:rFonts w:ascii="Calibri" w:eastAsia="Calibri" w:hAnsi="Calibri" w:cs="Calibri"/>
          <w:b/>
          <w:i/>
          <w:iCs/>
          <w:color w:val="4472C4"/>
          <w:sz w:val="40"/>
          <w:szCs w:val="40"/>
        </w:rPr>
        <w:t>DRAJES_SNU_PLANOCCI_2426_C</w:t>
      </w:r>
    </w:p>
    <w:p w14:paraId="1894B830" w14:textId="0FBAF3A9" w:rsidR="00C52C4B" w:rsidRPr="00CF54C8" w:rsidRDefault="007951F3" w:rsidP="00CF54C8">
      <w:pPr>
        <w:pBdr>
          <w:top w:val="single" w:sz="4" w:space="1" w:color="auto"/>
          <w:left w:val="single" w:sz="4" w:space="4" w:color="auto"/>
          <w:bottom w:val="single" w:sz="4" w:space="1" w:color="auto"/>
          <w:right w:val="single" w:sz="4" w:space="4" w:color="auto"/>
        </w:pBdr>
        <w:shd w:val="clear" w:color="auto" w:fill="D9E2F3" w:themeFill="accent1" w:themeFillTint="33"/>
        <w:tabs>
          <w:tab w:val="left" w:pos="708"/>
          <w:tab w:val="left" w:pos="3969"/>
        </w:tabs>
        <w:spacing w:before="80" w:after="0"/>
        <w:ind w:right="-141"/>
        <w:jc w:val="center"/>
        <w:rPr>
          <w:rFonts w:ascii="Calibri" w:eastAsia="Calibri" w:hAnsi="Calibri" w:cs="Calibri"/>
          <w:b/>
          <w:i/>
          <w:iCs/>
          <w:color w:val="4472C4"/>
          <w:sz w:val="40"/>
          <w:szCs w:val="40"/>
        </w:rPr>
      </w:pPr>
      <w:r w:rsidRPr="00CF54C8">
        <w:rPr>
          <w:rFonts w:ascii="Calibri" w:eastAsia="Calibri" w:hAnsi="Calibri" w:cs="Calibri"/>
          <w:b/>
          <w:i/>
          <w:iCs/>
          <w:color w:val="4472C4"/>
          <w:sz w:val="40"/>
          <w:szCs w:val="40"/>
        </w:rPr>
        <w:t>Modalités d’exécution de la Clause Sociale de Formation sous statut scolaire</w:t>
      </w:r>
    </w:p>
    <w:p w14:paraId="0492D039" w14:textId="77777777" w:rsidR="00021599" w:rsidRPr="00CF54C8" w:rsidRDefault="00021599" w:rsidP="00CF54C8">
      <w:pPr>
        <w:spacing w:after="0"/>
        <w:jc w:val="both"/>
        <w:rPr>
          <w:rFonts w:ascii="Arial" w:hAnsi="Arial" w:cs="Arial"/>
          <w:sz w:val="20"/>
          <w:szCs w:val="20"/>
        </w:rPr>
      </w:pPr>
    </w:p>
    <w:p w14:paraId="0040B729" w14:textId="77777777" w:rsidR="00CF54C8" w:rsidRDefault="00CF54C8" w:rsidP="00CF54C8">
      <w:pPr>
        <w:jc w:val="both"/>
        <w:rPr>
          <w:rFonts w:ascii="Arial" w:eastAsia="Arial" w:hAnsi="Arial" w:cs="Arial"/>
          <w:sz w:val="20"/>
          <w:szCs w:val="20"/>
        </w:rPr>
      </w:pPr>
    </w:p>
    <w:p w14:paraId="0F4ACE56" w14:textId="7757D985" w:rsidR="00021599" w:rsidRPr="00CF54C8" w:rsidRDefault="00892EB1" w:rsidP="00CF54C8">
      <w:pPr>
        <w:jc w:val="both"/>
        <w:rPr>
          <w:rFonts w:ascii="Arial" w:eastAsia="Arial" w:hAnsi="Arial" w:cs="Arial"/>
          <w:sz w:val="20"/>
          <w:szCs w:val="20"/>
        </w:rPr>
      </w:pPr>
      <w:r w:rsidRPr="00CF54C8">
        <w:rPr>
          <w:rFonts w:ascii="Arial" w:eastAsia="Arial" w:hAnsi="Arial" w:cs="Arial"/>
          <w:sz w:val="20"/>
          <w:szCs w:val="20"/>
        </w:rPr>
        <w:t>L’exécution de la présente clause sociale pourra être réalisée à l’initiative de l’acheteur.</w:t>
      </w:r>
      <w:r w:rsidR="00101787" w:rsidRPr="00CF54C8">
        <w:rPr>
          <w:rFonts w:ascii="Arial" w:eastAsia="Arial" w:hAnsi="Arial" w:cs="Arial"/>
          <w:sz w:val="20"/>
          <w:szCs w:val="20"/>
        </w:rPr>
        <w:t xml:space="preserve"> </w:t>
      </w:r>
      <w:r w:rsidR="00021599" w:rsidRPr="00CF54C8">
        <w:rPr>
          <w:rFonts w:ascii="Arial" w:eastAsia="Arial" w:hAnsi="Arial" w:cs="Arial"/>
          <w:sz w:val="20"/>
          <w:szCs w:val="20"/>
        </w:rPr>
        <w:t>Dans cette hypothèse, le titulaire s’engage à réaliser une action de formation d’un ou plusieurs élèves de 16 à 25 ans</w:t>
      </w:r>
      <w:r w:rsidR="008E17F9" w:rsidRPr="00CF54C8">
        <w:rPr>
          <w:rFonts w:ascii="Arial" w:eastAsia="Arial" w:hAnsi="Arial" w:cs="Arial"/>
          <w:sz w:val="20"/>
          <w:szCs w:val="20"/>
        </w:rPr>
        <w:t>,</w:t>
      </w:r>
      <w:r w:rsidR="00021599" w:rsidRPr="00CF54C8">
        <w:rPr>
          <w:rFonts w:ascii="Arial" w:eastAsia="Arial" w:hAnsi="Arial" w:cs="Arial"/>
          <w:sz w:val="20"/>
          <w:szCs w:val="20"/>
        </w:rPr>
        <w:t xml:space="preserve"> suivi(s) par un référent de l’Education nationale :</w:t>
      </w:r>
    </w:p>
    <w:p w14:paraId="43DA727D" w14:textId="77777777" w:rsidR="00021599" w:rsidRPr="00CF54C8" w:rsidRDefault="00021599" w:rsidP="00CF54C8">
      <w:pPr>
        <w:pStyle w:val="Paragraphedeliste"/>
        <w:numPr>
          <w:ilvl w:val="0"/>
          <w:numId w:val="3"/>
        </w:numPr>
        <w:spacing w:after="0"/>
        <w:rPr>
          <w:rFonts w:eastAsia="Arial" w:cs="Arial"/>
          <w:szCs w:val="20"/>
        </w:rPr>
      </w:pPr>
      <w:r w:rsidRPr="00CF54C8">
        <w:rPr>
          <w:rFonts w:eastAsia="Arial" w:cs="Arial"/>
          <w:szCs w:val="20"/>
        </w:rPr>
        <w:t xml:space="preserve">Soit en situation de décrochage scolaire (article L.122-2 du code de l’éducation) </w:t>
      </w:r>
    </w:p>
    <w:p w14:paraId="2E66F68F" w14:textId="77777777" w:rsidR="00021599" w:rsidRPr="00CF54C8" w:rsidRDefault="00021599" w:rsidP="00CF54C8">
      <w:pPr>
        <w:pStyle w:val="Paragraphedeliste"/>
        <w:numPr>
          <w:ilvl w:val="0"/>
          <w:numId w:val="3"/>
        </w:numPr>
        <w:spacing w:after="0"/>
        <w:rPr>
          <w:rFonts w:eastAsia="Arial" w:cs="Arial"/>
          <w:szCs w:val="20"/>
        </w:rPr>
      </w:pPr>
      <w:r w:rsidRPr="00CF54C8">
        <w:rPr>
          <w:rFonts w:eastAsia="Arial" w:cs="Arial"/>
          <w:szCs w:val="20"/>
        </w:rPr>
        <w:t>Soit soumis à l’obligation de formation (article L.114-1 et R.114-1 du code de l’éducation)</w:t>
      </w:r>
    </w:p>
    <w:p w14:paraId="491FC92D" w14:textId="77777777" w:rsidR="00C52C4B" w:rsidRPr="00CF54C8" w:rsidRDefault="00C52C4B" w:rsidP="00CF54C8">
      <w:pPr>
        <w:jc w:val="both"/>
        <w:rPr>
          <w:rFonts w:ascii="Arial" w:eastAsia="Arial" w:hAnsi="Arial" w:cs="Arial"/>
          <w:sz w:val="20"/>
          <w:szCs w:val="20"/>
        </w:rPr>
      </w:pPr>
    </w:p>
    <w:p w14:paraId="07FD3AD0" w14:textId="1C6AD2A5" w:rsidR="00021599" w:rsidRPr="00CF54C8" w:rsidRDefault="00021599" w:rsidP="00CF54C8">
      <w:pPr>
        <w:jc w:val="both"/>
        <w:rPr>
          <w:rFonts w:ascii="Arial" w:eastAsia="Arial" w:hAnsi="Arial" w:cs="Arial"/>
          <w:sz w:val="20"/>
          <w:szCs w:val="20"/>
        </w:rPr>
      </w:pPr>
      <w:r w:rsidRPr="00CF54C8">
        <w:rPr>
          <w:rFonts w:ascii="Arial" w:eastAsia="Arial" w:hAnsi="Arial" w:cs="Arial"/>
          <w:sz w:val="20"/>
          <w:szCs w:val="20"/>
        </w:rPr>
        <w:t>En cas de réalisation du stage en dehors du territoire national, cette action bénéficie :</w:t>
      </w:r>
    </w:p>
    <w:p w14:paraId="18C5E055" w14:textId="77777777" w:rsidR="00021599" w:rsidRPr="00CF54C8" w:rsidRDefault="00021599" w:rsidP="00CF54C8">
      <w:pPr>
        <w:pStyle w:val="Notedebasdepage"/>
        <w:numPr>
          <w:ilvl w:val="0"/>
          <w:numId w:val="4"/>
        </w:numPr>
        <w:ind w:left="709"/>
        <w:jc w:val="both"/>
        <w:rPr>
          <w:rFonts w:ascii="Arial" w:eastAsia="Arial" w:hAnsi="Arial" w:cs="Arial"/>
        </w:rPr>
      </w:pPr>
      <w:r w:rsidRPr="00CF54C8">
        <w:rPr>
          <w:rFonts w:ascii="Arial" w:eastAsia="Arial" w:hAnsi="Arial" w:cs="Arial"/>
        </w:rPr>
        <w:t>Soit à un élève à besoins spécifiques inscrit dans un établissement scolaire français et suivi par un référent de l’Education nationale (articles L.124-19 et L.124-20 du code de l’éducation).</w:t>
      </w:r>
    </w:p>
    <w:p w14:paraId="6552F21B" w14:textId="74F324CD" w:rsidR="00021599" w:rsidRPr="00CF54C8" w:rsidRDefault="00021599" w:rsidP="00CF54C8">
      <w:pPr>
        <w:pStyle w:val="Notedebasdepage"/>
        <w:numPr>
          <w:ilvl w:val="0"/>
          <w:numId w:val="4"/>
        </w:numPr>
        <w:ind w:left="709"/>
        <w:jc w:val="both"/>
        <w:rPr>
          <w:rFonts w:ascii="Arial" w:eastAsia="Arial" w:hAnsi="Arial" w:cs="Arial"/>
        </w:rPr>
      </w:pPr>
      <w:r w:rsidRPr="00CF54C8">
        <w:rPr>
          <w:rFonts w:ascii="Arial" w:eastAsia="Arial" w:hAnsi="Arial" w:cs="Arial"/>
        </w:rPr>
        <w:t>Soit à un élève à besoins spécifiques inscrit dans un établissement scolaire étranger et suivi par tout dispositif équivalent, impliquant des personnels éducatifs.</w:t>
      </w:r>
    </w:p>
    <w:p w14:paraId="2ED7B898" w14:textId="77777777" w:rsidR="00C52C4B" w:rsidRPr="00CF54C8" w:rsidRDefault="00C52C4B" w:rsidP="00EA6A22">
      <w:pPr>
        <w:pStyle w:val="Notedebasdepage"/>
        <w:ind w:left="709"/>
        <w:jc w:val="both"/>
        <w:rPr>
          <w:rFonts w:ascii="Arial" w:eastAsia="Arial" w:hAnsi="Arial" w:cs="Arial"/>
        </w:rPr>
      </w:pPr>
    </w:p>
    <w:p w14:paraId="3A1EE3BB" w14:textId="77777777" w:rsidR="00021599" w:rsidRPr="00CF54C8" w:rsidRDefault="00021599" w:rsidP="00CF54C8">
      <w:pPr>
        <w:pStyle w:val="Commentaire"/>
        <w:spacing w:after="120"/>
        <w:jc w:val="both"/>
        <w:rPr>
          <w:rFonts w:ascii="Arial" w:eastAsia="Times New Roman" w:hAnsi="Arial" w:cs="Arial"/>
        </w:rPr>
      </w:pPr>
      <w:r w:rsidRPr="00CF54C8">
        <w:rPr>
          <w:rFonts w:ascii="Arial" w:hAnsi="Arial" w:cs="Arial"/>
          <w:iCs/>
        </w:rPr>
        <w:t xml:space="preserve">En tant que condition d’exécution du présent accord-cadre prenant en compte des considérations sociales, en application de l’article L.2112-2 du code de la commande publique, la clause sociale de formation sous statut scolaire doit être </w:t>
      </w:r>
      <w:r w:rsidRPr="00CF54C8">
        <w:rPr>
          <w:rFonts w:ascii="Arial" w:eastAsia="Times New Roman" w:hAnsi="Arial" w:cs="Arial"/>
        </w:rPr>
        <w:t xml:space="preserve">liée à l’objet du marché. Les activités proposées par le titulaire dans la « fiche entreprise » doivent impérativement respecter cette exigence. </w:t>
      </w:r>
    </w:p>
    <w:p w14:paraId="4E134251" w14:textId="22D35048"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 xml:space="preserve">Le volume horaire minimal exigé est de </w:t>
      </w:r>
      <w:r w:rsidR="00377A79" w:rsidRPr="00CF54C8">
        <w:rPr>
          <w:rFonts w:ascii="Arial" w:eastAsia="Times New Roman" w:hAnsi="Arial" w:cs="Arial"/>
        </w:rPr>
        <w:t>150</w:t>
      </w:r>
      <w:r w:rsidRPr="00CF54C8">
        <w:rPr>
          <w:rFonts w:ascii="Arial" w:eastAsia="Times New Roman" w:hAnsi="Arial" w:cs="Arial"/>
        </w:rPr>
        <w:t xml:space="preserve"> heures, à réaliser pendant les séjours pour lesquels cette clause est envisagée. Néanmoins, le titulaire peut dépasser le volume horaire s’il le souhaite. </w:t>
      </w:r>
    </w:p>
    <w:p w14:paraId="44FA0819" w14:textId="78DEBBBE" w:rsidR="00A974AD" w:rsidRPr="00CF54C8" w:rsidRDefault="00021599" w:rsidP="00CF54C8">
      <w:pPr>
        <w:pStyle w:val="Commentaire"/>
        <w:jc w:val="both"/>
        <w:rPr>
          <w:rFonts w:ascii="Arial" w:hAnsi="Arial" w:cs="Arial"/>
        </w:rPr>
      </w:pPr>
      <w:r w:rsidRPr="00CF54C8">
        <w:rPr>
          <w:rFonts w:ascii="Arial" w:eastAsia="Times New Roman" w:hAnsi="Arial" w:cs="Arial"/>
        </w:rPr>
        <w:t>A l’initiative de</w:t>
      </w:r>
      <w:r w:rsidR="008E17F9" w:rsidRPr="00CF54C8">
        <w:rPr>
          <w:rFonts w:ascii="Arial" w:eastAsia="Times New Roman" w:hAnsi="Arial" w:cs="Arial"/>
        </w:rPr>
        <w:t xml:space="preserve"> l’acheteur ou du référent d</w:t>
      </w:r>
      <w:r w:rsidRPr="00CF54C8">
        <w:rPr>
          <w:rFonts w:ascii="Arial" w:eastAsia="Times New Roman" w:hAnsi="Arial" w:cs="Arial"/>
        </w:rPr>
        <w:t>e l’Education nationale, le nombre d’heures de clause sociale de formation sous statut scolaire prévu au présent accord-cadre peut</w:t>
      </w:r>
      <w:r w:rsidR="00A974AD" w:rsidRPr="00CF54C8">
        <w:rPr>
          <w:rFonts w:ascii="Arial" w:eastAsia="Times New Roman" w:hAnsi="Arial" w:cs="Arial"/>
        </w:rPr>
        <w:t xml:space="preserve"> </w:t>
      </w:r>
      <w:r w:rsidRPr="00CF54C8">
        <w:rPr>
          <w:rFonts w:ascii="Arial" w:eastAsia="Times New Roman" w:hAnsi="Arial" w:cs="Arial"/>
        </w:rPr>
        <w:t xml:space="preserve">être </w:t>
      </w:r>
      <w:r w:rsidR="00A974AD" w:rsidRPr="00CF54C8">
        <w:rPr>
          <w:rFonts w:ascii="Arial" w:hAnsi="Arial" w:cs="Arial"/>
        </w:rPr>
        <w:t>réparti entre plusieurs jeunes bénéficiaires, pour donner lieu à plusieurs stages.</w:t>
      </w:r>
    </w:p>
    <w:p w14:paraId="554C6B30" w14:textId="77777777" w:rsidR="00A974AD" w:rsidRPr="00CF54C8" w:rsidRDefault="00A974AD" w:rsidP="00CF54C8">
      <w:pPr>
        <w:pStyle w:val="Commentaire"/>
        <w:jc w:val="both"/>
        <w:rPr>
          <w:rFonts w:ascii="Arial" w:hAnsi="Arial" w:cs="Arial"/>
        </w:rPr>
      </w:pPr>
    </w:p>
    <w:p w14:paraId="6CB6F02E" w14:textId="6924D486"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 xml:space="preserve">Si le présent accord-cadre est alloti, le titulaire de plusieurs lots intégrant chacun une clause sociale de formation sous statut scolaire peut regrouper ces différentes obligations afin de proposer un (ou plusieurs) stages d’une durée plus longue, dans la limite de 900 heures par stage. </w:t>
      </w:r>
    </w:p>
    <w:p w14:paraId="4129161D" w14:textId="359430DE" w:rsidR="00021599" w:rsidRPr="00CF54C8" w:rsidRDefault="00C52C4B" w:rsidP="00CF54C8">
      <w:pPr>
        <w:spacing w:after="0"/>
        <w:jc w:val="both"/>
        <w:rPr>
          <w:rFonts w:ascii="Arial" w:hAnsi="Arial" w:cs="Arial"/>
          <w:color w:val="FF0000"/>
          <w:sz w:val="20"/>
          <w:szCs w:val="20"/>
        </w:rPr>
      </w:pPr>
      <w:r w:rsidRPr="00CF54C8">
        <w:rPr>
          <w:rFonts w:ascii="Arial" w:hAnsi="Arial" w:cs="Arial"/>
          <w:color w:val="FF0000"/>
          <w:sz w:val="20"/>
          <w:szCs w:val="20"/>
        </w:rPr>
        <w:t>Sur demande de l’acheteur l</w:t>
      </w:r>
      <w:r w:rsidR="00021599" w:rsidRPr="00CF54C8">
        <w:rPr>
          <w:rFonts w:ascii="Arial" w:hAnsi="Arial" w:cs="Arial"/>
          <w:color w:val="FF0000"/>
          <w:sz w:val="20"/>
          <w:szCs w:val="20"/>
        </w:rPr>
        <w:t>e titulaire doit alors produire une fiche entreprise complétée en respectant l’exigence de lien avec l’objet du marché.</w:t>
      </w:r>
    </w:p>
    <w:p w14:paraId="1123904A" w14:textId="5361E316" w:rsidR="00C52C4B" w:rsidRDefault="00C52C4B" w:rsidP="00CF54C8">
      <w:pPr>
        <w:spacing w:after="0"/>
        <w:jc w:val="both"/>
        <w:rPr>
          <w:rFonts w:ascii="Arial" w:hAnsi="Arial" w:cs="Arial"/>
          <w:color w:val="FF0000"/>
          <w:sz w:val="20"/>
          <w:szCs w:val="20"/>
        </w:rPr>
      </w:pPr>
    </w:p>
    <w:p w14:paraId="6D519BDB" w14:textId="77777777" w:rsidR="00FB0F76" w:rsidRPr="00CF54C8" w:rsidRDefault="00FB0F76" w:rsidP="00CF54C8">
      <w:pPr>
        <w:spacing w:after="0"/>
        <w:jc w:val="both"/>
        <w:rPr>
          <w:rFonts w:ascii="Arial" w:hAnsi="Arial" w:cs="Arial"/>
          <w:color w:val="FF0000"/>
          <w:sz w:val="20"/>
          <w:szCs w:val="20"/>
        </w:rPr>
      </w:pPr>
    </w:p>
    <w:p w14:paraId="648638B8" w14:textId="77777777" w:rsidR="00021599" w:rsidRPr="00CF54C8" w:rsidRDefault="00021599" w:rsidP="00CF54C8">
      <w:pPr>
        <w:pStyle w:val="Paragraphedeliste"/>
        <w:numPr>
          <w:ilvl w:val="0"/>
          <w:numId w:val="1"/>
        </w:numPr>
        <w:spacing w:after="120"/>
        <w:contextualSpacing w:val="0"/>
        <w:rPr>
          <w:rFonts w:eastAsia="Arial" w:cs="Arial"/>
          <w:b/>
          <w:strike/>
          <w:szCs w:val="20"/>
        </w:rPr>
      </w:pPr>
      <w:r w:rsidRPr="00CF54C8">
        <w:rPr>
          <w:rFonts w:eastAsia="Arial" w:cs="Arial"/>
          <w:b/>
          <w:szCs w:val="20"/>
        </w:rPr>
        <w:t>Encadrement de l’élève</w:t>
      </w:r>
    </w:p>
    <w:p w14:paraId="0C3AE14F" w14:textId="2BE5A6FB" w:rsidR="00021599" w:rsidRPr="00CF54C8" w:rsidRDefault="00021599" w:rsidP="00CF54C8">
      <w:pPr>
        <w:pStyle w:val="Commentaire"/>
        <w:spacing w:after="120"/>
        <w:jc w:val="both"/>
        <w:rPr>
          <w:rFonts w:ascii="Arial" w:eastAsia="Times New Roman" w:hAnsi="Arial" w:cs="Arial"/>
        </w:rPr>
      </w:pPr>
      <w:r w:rsidRPr="00CF54C8">
        <w:rPr>
          <w:rFonts w:ascii="Arial" w:eastAsia="Arial" w:hAnsi="Arial" w:cs="Arial"/>
        </w:rPr>
        <w:t xml:space="preserve">Dans le cadre de la clause sociale de formation sous statut scolaire, l’élève bénéficiaire est sous statut scolaire. </w:t>
      </w:r>
      <w:r w:rsidRPr="00CF54C8">
        <w:rPr>
          <w:rFonts w:ascii="Arial" w:eastAsia="Times New Roman" w:hAnsi="Arial" w:cs="Arial"/>
        </w:rPr>
        <w:t>Une convention de stage tripartite est conclue entre l’entreprise</w:t>
      </w:r>
      <w:r w:rsidR="00916819" w:rsidRPr="00CF54C8">
        <w:rPr>
          <w:rFonts w:ascii="Arial" w:eastAsia="Times New Roman" w:hAnsi="Arial" w:cs="Arial"/>
        </w:rPr>
        <w:t xml:space="preserve"> titulaire du marché</w:t>
      </w:r>
      <w:r w:rsidRPr="00CF54C8">
        <w:rPr>
          <w:rFonts w:ascii="Arial" w:eastAsia="Times New Roman" w:hAnsi="Arial" w:cs="Arial"/>
        </w:rPr>
        <w:t>, l’établissement scolaire de rattachement et l’élève (ou son représentant légal).</w:t>
      </w:r>
    </w:p>
    <w:p w14:paraId="49E24DD8" w14:textId="33DA09DC"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Le titulaire de l’accord-cadre reçoit l’élève dans ses locaux</w:t>
      </w:r>
      <w:r w:rsidR="00C52C4B" w:rsidRPr="00CF54C8">
        <w:rPr>
          <w:rFonts w:ascii="Arial" w:eastAsia="Times New Roman" w:hAnsi="Arial" w:cs="Arial"/>
        </w:rPr>
        <w:t xml:space="preserve"> ou sur le site d’exécution des prestations de l’accord-cadre</w:t>
      </w:r>
      <w:r w:rsidRPr="00CF54C8">
        <w:rPr>
          <w:rFonts w:ascii="Arial" w:eastAsia="Times New Roman" w:hAnsi="Arial" w:cs="Arial"/>
        </w:rPr>
        <w:t xml:space="preserve"> et désigne à cet effet un « référent entreprise » qui accompagne l’élève dans les tâches qui lui sont confiées.  </w:t>
      </w:r>
    </w:p>
    <w:p w14:paraId="09D12F83" w14:textId="4738CF35"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 xml:space="preserve">L’élève est aussi accompagné </w:t>
      </w:r>
      <w:r w:rsidR="00916819" w:rsidRPr="00CF54C8">
        <w:rPr>
          <w:rFonts w:ascii="Arial" w:eastAsia="Times New Roman" w:hAnsi="Arial" w:cs="Arial"/>
        </w:rPr>
        <w:t>d’</w:t>
      </w:r>
      <w:r w:rsidRPr="00CF54C8">
        <w:rPr>
          <w:rFonts w:ascii="Arial" w:eastAsia="Times New Roman" w:hAnsi="Arial" w:cs="Arial"/>
        </w:rPr>
        <w:t>un « référent de l’Education nationale » (enseignants, CPE, référent décrochage scolaire, intervenant SRE, coordonnateur de dispositif relais).</w:t>
      </w:r>
    </w:p>
    <w:p w14:paraId="3918787A" w14:textId="77777777"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 xml:space="preserve">Le référent entreprise et le référent de l’Education nationale sont en relation directe. </w:t>
      </w:r>
    </w:p>
    <w:p w14:paraId="7AD2A986" w14:textId="77777777" w:rsidR="00021599" w:rsidRPr="00CF54C8" w:rsidRDefault="00021599" w:rsidP="00CF54C8">
      <w:pPr>
        <w:spacing w:after="120"/>
        <w:jc w:val="both"/>
        <w:rPr>
          <w:rFonts w:ascii="Arial" w:eastAsia="Arial" w:hAnsi="Arial" w:cs="Arial"/>
          <w:sz w:val="20"/>
          <w:szCs w:val="20"/>
        </w:rPr>
      </w:pPr>
      <w:r w:rsidRPr="00CF54C8">
        <w:rPr>
          <w:rFonts w:ascii="Arial" w:eastAsia="Arial" w:hAnsi="Arial" w:cs="Arial"/>
          <w:sz w:val="20"/>
          <w:szCs w:val="20"/>
        </w:rPr>
        <w:lastRenderedPageBreak/>
        <w:t>Dans les conditions de l’article L. 124-6 du code de l’éducation, une gratification doit être versée au stagiaire (</w:t>
      </w:r>
      <w:hyperlink r:id="rId7" w:history="1">
        <w:r w:rsidRPr="00CF54C8">
          <w:rPr>
            <w:rStyle w:val="Lienhypertexte"/>
            <w:rFonts w:ascii="Arial" w:eastAsia="Arial" w:hAnsi="Arial" w:cs="Arial"/>
            <w:sz w:val="20"/>
            <w:szCs w:val="20"/>
          </w:rPr>
          <w:t>https://www.service-public.fr/simulateur/calcul/gratification-stagiaire</w:t>
        </w:r>
      </w:hyperlink>
      <w:r w:rsidRPr="00CF54C8">
        <w:rPr>
          <w:rFonts w:ascii="Arial" w:eastAsia="Arial" w:hAnsi="Arial" w:cs="Arial"/>
          <w:sz w:val="20"/>
          <w:szCs w:val="20"/>
        </w:rPr>
        <w:t xml:space="preserve">).   </w:t>
      </w:r>
    </w:p>
    <w:p w14:paraId="7EBE6546" w14:textId="18920BE2" w:rsidR="00021599" w:rsidRDefault="002D5213" w:rsidP="00CF54C8">
      <w:pPr>
        <w:spacing w:after="0"/>
        <w:jc w:val="both"/>
        <w:rPr>
          <w:rFonts w:ascii="Arial" w:eastAsia="Arial" w:hAnsi="Arial" w:cs="Arial"/>
          <w:sz w:val="20"/>
          <w:szCs w:val="20"/>
        </w:rPr>
      </w:pPr>
      <w:r w:rsidRPr="00CF54C8">
        <w:rPr>
          <w:rFonts w:ascii="Arial" w:eastAsia="Arial" w:hAnsi="Arial" w:cs="Arial"/>
          <w:sz w:val="20"/>
          <w:szCs w:val="20"/>
        </w:rPr>
        <w:t>À tout moment</w:t>
      </w:r>
      <w:r w:rsidR="00021599" w:rsidRPr="00CF54C8">
        <w:rPr>
          <w:rFonts w:ascii="Arial" w:eastAsia="Arial" w:hAnsi="Arial" w:cs="Arial"/>
          <w:sz w:val="20"/>
          <w:szCs w:val="20"/>
        </w:rPr>
        <w:t xml:space="preserve">, le titulaire peut aller au-delà des objectifs fixés par l’accord-cadre. </w:t>
      </w:r>
    </w:p>
    <w:p w14:paraId="35DE98E5" w14:textId="77777777" w:rsidR="00B050C6" w:rsidRPr="00CF54C8" w:rsidRDefault="00B050C6" w:rsidP="00CF54C8">
      <w:pPr>
        <w:spacing w:after="0"/>
        <w:jc w:val="both"/>
        <w:rPr>
          <w:rFonts w:ascii="Arial" w:eastAsia="Arial" w:hAnsi="Arial" w:cs="Arial"/>
          <w:strike/>
          <w:sz w:val="20"/>
          <w:szCs w:val="20"/>
        </w:rPr>
      </w:pPr>
    </w:p>
    <w:p w14:paraId="5D585976" w14:textId="77777777" w:rsidR="00021599" w:rsidRPr="00CF54C8" w:rsidRDefault="00021599" w:rsidP="00CF54C8">
      <w:pPr>
        <w:pStyle w:val="Paragraphedeliste"/>
        <w:numPr>
          <w:ilvl w:val="0"/>
          <w:numId w:val="1"/>
        </w:numPr>
        <w:spacing w:after="120"/>
        <w:contextualSpacing w:val="0"/>
        <w:rPr>
          <w:rFonts w:eastAsia="Arial" w:cs="Arial"/>
          <w:b/>
          <w:szCs w:val="20"/>
        </w:rPr>
      </w:pPr>
      <w:r w:rsidRPr="00CF54C8">
        <w:rPr>
          <w:rFonts w:eastAsia="Arial" w:cs="Arial"/>
          <w:b/>
          <w:szCs w:val="20"/>
        </w:rPr>
        <w:t>Les étapes de mise en œuvre du stage</w:t>
      </w:r>
    </w:p>
    <w:p w14:paraId="216CE520" w14:textId="0EBE697F" w:rsidR="00021599" w:rsidRPr="00CF54C8" w:rsidRDefault="00021599" w:rsidP="00CF54C8">
      <w:pPr>
        <w:pStyle w:val="Commentaire"/>
        <w:spacing w:after="120"/>
        <w:jc w:val="both"/>
        <w:rPr>
          <w:rFonts w:ascii="Arial" w:eastAsia="Times New Roman" w:hAnsi="Arial" w:cs="Arial"/>
        </w:rPr>
      </w:pPr>
      <w:r w:rsidRPr="00CF54C8">
        <w:rPr>
          <w:rFonts w:ascii="Arial" w:eastAsia="Arial" w:hAnsi="Arial" w:cs="Arial"/>
        </w:rPr>
        <w:t>Lors de la réunion de lancement d</w:t>
      </w:r>
      <w:r w:rsidR="00A974AD" w:rsidRPr="00CF54C8">
        <w:rPr>
          <w:rFonts w:ascii="Arial" w:eastAsia="Arial" w:hAnsi="Arial" w:cs="Arial"/>
        </w:rPr>
        <w:t>e l’accord-cadre</w:t>
      </w:r>
      <w:r w:rsidR="00A974AD" w:rsidRPr="00CF54C8">
        <w:rPr>
          <w:rStyle w:val="Marquedecommentaire"/>
          <w:rFonts w:ascii="Arial" w:hAnsi="Arial" w:cs="Arial"/>
          <w:sz w:val="20"/>
          <w:szCs w:val="20"/>
        </w:rPr>
        <w:t xml:space="preserve">, </w:t>
      </w:r>
      <w:r w:rsidRPr="00CF54C8">
        <w:rPr>
          <w:rFonts w:ascii="Arial" w:eastAsia="Arial" w:hAnsi="Arial" w:cs="Arial"/>
        </w:rPr>
        <w:t xml:space="preserve">la clause sociale de formation sous statut scolaire est abordée (confirmation des contacts inscrits dans la « Fiche entreprise », rappel des spécificités du public concerné, </w:t>
      </w:r>
      <w:r w:rsidRPr="00CF54C8">
        <w:rPr>
          <w:rFonts w:ascii="Arial" w:eastAsia="Times New Roman" w:hAnsi="Arial" w:cs="Arial"/>
        </w:rPr>
        <w:t xml:space="preserve">adaptabilité des missions, etc.). </w:t>
      </w:r>
    </w:p>
    <w:p w14:paraId="699ECD9F" w14:textId="0D74CF01"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Une réunion spécifique à la mise en œuvre de la clause sociale est organisée, à l’initiative du référent de l’Education nationale, dès qu’un élève est présenté au titulaire. La présence du référent entreprise est obligatoire et celle du responsable des ressources humaines souhaitable. A cette occasion, la « fiche entreprise » - qui a une fonction de dialogue – peut être modifiée en fonction de l’élève proposé par le référent de l’Education nationale. La nouvelle « fiche entreprise » finalisée est alors transmise à la Région académique Occitanie</w:t>
      </w:r>
      <w:r w:rsidR="00B16A62" w:rsidRPr="00CF54C8">
        <w:rPr>
          <w:rFonts w:ascii="Arial" w:eastAsia="Times New Roman" w:hAnsi="Arial" w:cs="Arial"/>
        </w:rPr>
        <w:t xml:space="preserve"> via le SRAPA</w:t>
      </w:r>
      <w:r w:rsidRPr="00CF54C8">
        <w:rPr>
          <w:rFonts w:ascii="Arial" w:eastAsia="Times New Roman" w:hAnsi="Arial" w:cs="Arial"/>
        </w:rPr>
        <w:t xml:space="preserve"> par le titulaire.  </w:t>
      </w:r>
    </w:p>
    <w:p w14:paraId="0C43342B" w14:textId="456E9B1B"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Le titulaire transmet également à la Région académique Occitanie</w:t>
      </w:r>
      <w:r w:rsidR="00B16A62" w:rsidRPr="00CF54C8">
        <w:rPr>
          <w:rFonts w:ascii="Arial" w:eastAsia="Times New Roman" w:hAnsi="Arial" w:cs="Arial"/>
        </w:rPr>
        <w:t xml:space="preserve"> via le SRAPA</w:t>
      </w:r>
      <w:r w:rsidRPr="00CF54C8">
        <w:rPr>
          <w:rFonts w:ascii="Arial" w:eastAsia="Times New Roman" w:hAnsi="Arial" w:cs="Arial"/>
        </w:rPr>
        <w:t xml:space="preserve"> la convention de stage tripartite signée. </w:t>
      </w:r>
    </w:p>
    <w:p w14:paraId="0934FC36" w14:textId="045E61CC"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 xml:space="preserve">S’il rencontre des difficultés pour faire face à son engagement, le titulaire doit informer la Région académique Occitanie et le référent de l’Education nationale. Dans ce cas, la Région académique Occitanie et le référent de l’Education nationale étudient en concertation avec le titulaire les moyens à mettre en œuvre pour parvenir à la réalisation des objectifs fixés. </w:t>
      </w:r>
    </w:p>
    <w:p w14:paraId="50BC6BFF" w14:textId="77777777"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En application de l’article L. 2194-1 1° du code de la commande publique, les conditions de mise en œuvre de la clause sociale de formation sous statut scolaire pourront être revues par les parties au contrat. Les nouvelles modalités sont décidées conjointement par l’entreprise et le référent de l’Education nationale, puis validées par l’acheteur. Ces adaptations doivent être prises en compte dans la convention de stage, par avenant le cas échéant (article D. 124-4 du code de l’éducation).</w:t>
      </w:r>
    </w:p>
    <w:p w14:paraId="67A70E36" w14:textId="77777777"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 xml:space="preserve">A l’issue du stage, le référent entreprise et le référent de l’Education nationale rédigent un bilan croisé faisant état du résultat de la clause sociale de formation sous statut scolaire et attestant de sa bonne exécution par le titulaire. Ce bilan est transmis à la Région académique Occitanie, accompagné de l’attestation de présence de l’élève bénéficiaire précisant le nombre d’heures de stage réalisées. </w:t>
      </w:r>
    </w:p>
    <w:p w14:paraId="0ED917A5" w14:textId="379C6115" w:rsidR="00021599" w:rsidRDefault="00021599" w:rsidP="00CF54C8">
      <w:pPr>
        <w:pStyle w:val="Commentaire"/>
        <w:jc w:val="both"/>
        <w:rPr>
          <w:rFonts w:ascii="Arial" w:eastAsia="Arial" w:hAnsi="Arial" w:cs="Arial"/>
        </w:rPr>
      </w:pPr>
      <w:r w:rsidRPr="00CF54C8">
        <w:rPr>
          <w:rFonts w:ascii="Arial" w:eastAsia="Times New Roman" w:hAnsi="Arial" w:cs="Arial"/>
        </w:rPr>
        <w:t>L’élève bénéficiaire peut intégrer un parcours de formation diplômant (reprise de scolarité) ou accéder à l’emploi</w:t>
      </w:r>
      <w:r w:rsidRPr="00CF54C8">
        <w:rPr>
          <w:rFonts w:ascii="Arial" w:eastAsia="Arial" w:hAnsi="Arial" w:cs="Arial"/>
        </w:rPr>
        <w:t xml:space="preserve"> (insertion professionnelle). Le titulaire s’engage à étudier toutes les possibilités de formation ou d’embauche pérenne de l’élève bénéficiaire</w:t>
      </w:r>
      <w:r w:rsidR="00B1663E" w:rsidRPr="00CF54C8">
        <w:rPr>
          <w:rFonts w:ascii="Arial" w:eastAsia="Arial" w:hAnsi="Arial" w:cs="Arial"/>
        </w:rPr>
        <w:t xml:space="preserve"> à l’issue du stage</w:t>
      </w:r>
      <w:r w:rsidRPr="00CF54C8">
        <w:rPr>
          <w:rFonts w:ascii="Arial" w:eastAsia="Arial" w:hAnsi="Arial" w:cs="Arial"/>
        </w:rPr>
        <w:t xml:space="preserve">. </w:t>
      </w:r>
    </w:p>
    <w:p w14:paraId="05453EF2" w14:textId="77777777" w:rsidR="00B050C6" w:rsidRPr="00CF54C8" w:rsidRDefault="00B050C6" w:rsidP="00CF54C8">
      <w:pPr>
        <w:pStyle w:val="Commentaire"/>
        <w:jc w:val="both"/>
        <w:rPr>
          <w:rFonts w:ascii="Arial" w:eastAsia="Arial" w:hAnsi="Arial" w:cs="Arial"/>
        </w:rPr>
      </w:pPr>
      <w:bookmarkStart w:id="0" w:name="_GoBack"/>
      <w:bookmarkEnd w:id="0"/>
    </w:p>
    <w:p w14:paraId="1D71211F" w14:textId="77777777" w:rsidR="00021599" w:rsidRPr="00CF54C8" w:rsidRDefault="00021599" w:rsidP="00CF54C8">
      <w:pPr>
        <w:pStyle w:val="Paragraphedeliste"/>
        <w:numPr>
          <w:ilvl w:val="0"/>
          <w:numId w:val="1"/>
        </w:numPr>
        <w:spacing w:after="120"/>
        <w:contextualSpacing w:val="0"/>
        <w:rPr>
          <w:rFonts w:eastAsia="Arial" w:cs="Arial"/>
          <w:b/>
          <w:szCs w:val="20"/>
        </w:rPr>
      </w:pPr>
      <w:r w:rsidRPr="00CF54C8">
        <w:rPr>
          <w:rFonts w:eastAsia="Arial" w:cs="Arial"/>
          <w:b/>
          <w:szCs w:val="20"/>
        </w:rPr>
        <w:t>Contrôle et évaluation de l’action de formation</w:t>
      </w:r>
    </w:p>
    <w:p w14:paraId="181074B0" w14:textId="77777777"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 xml:space="preserve">Pendant et à l’issue du stage, le titulaire s’engage à faciliter les contacts des partenaires de l’opération avec l’élève bénéficiaire, et à transmettre les documents nécessaires à l’évaluation du dispositif. </w:t>
      </w:r>
    </w:p>
    <w:p w14:paraId="4A592FEC" w14:textId="52081BC9"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 xml:space="preserve">Tout au long de l’exécution des prestations </w:t>
      </w:r>
      <w:r w:rsidR="00A974AD" w:rsidRPr="00CF54C8">
        <w:rPr>
          <w:rFonts w:ascii="Arial" w:eastAsia="Times New Roman" w:hAnsi="Arial" w:cs="Arial"/>
        </w:rPr>
        <w:t>de l’accord-cadre</w:t>
      </w:r>
      <w:r w:rsidRPr="00CF54C8">
        <w:rPr>
          <w:rFonts w:ascii="Arial" w:eastAsia="Times New Roman" w:hAnsi="Arial" w:cs="Arial"/>
        </w:rPr>
        <w:t xml:space="preserve">, le titulaire répond à toute demande de la Région académique Occitanie ou du référent de l’Education nationale relative à l’état d’avancement de la mise en œuvre de la clause sociale. </w:t>
      </w:r>
    </w:p>
    <w:p w14:paraId="5A903C1C" w14:textId="0206741C"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Pour rappel, le titulaire est tenu de transmettre</w:t>
      </w:r>
      <w:r w:rsidR="00A974AD" w:rsidRPr="00CF54C8">
        <w:rPr>
          <w:rFonts w:ascii="Arial" w:eastAsia="Times New Roman" w:hAnsi="Arial" w:cs="Arial"/>
        </w:rPr>
        <w:t>, pour la session prédéterminée sur demande de l’acheteur,</w:t>
      </w:r>
      <w:r w:rsidRPr="00CF54C8">
        <w:rPr>
          <w:rFonts w:ascii="Arial" w:eastAsia="Times New Roman" w:hAnsi="Arial" w:cs="Arial"/>
        </w:rPr>
        <w:t xml:space="preserve"> </w:t>
      </w:r>
      <w:r w:rsidR="00A974AD" w:rsidRPr="00CF54C8">
        <w:rPr>
          <w:rFonts w:ascii="Arial" w:eastAsia="Times New Roman" w:hAnsi="Arial" w:cs="Arial"/>
        </w:rPr>
        <w:t>à</w:t>
      </w:r>
      <w:r w:rsidRPr="00CF54C8">
        <w:rPr>
          <w:rFonts w:ascii="Arial" w:eastAsia="Times New Roman" w:hAnsi="Arial" w:cs="Arial"/>
        </w:rPr>
        <w:t xml:space="preserve"> la Région académique Occitanie : </w:t>
      </w:r>
    </w:p>
    <w:p w14:paraId="6A5EF408" w14:textId="77777777" w:rsidR="00021599" w:rsidRPr="00CF54C8" w:rsidRDefault="00021599" w:rsidP="00CF54C8">
      <w:pPr>
        <w:pStyle w:val="Commentaire"/>
        <w:numPr>
          <w:ilvl w:val="0"/>
          <w:numId w:val="2"/>
        </w:numPr>
        <w:spacing w:after="60"/>
        <w:ind w:left="714" w:hanging="357"/>
        <w:jc w:val="both"/>
        <w:rPr>
          <w:rFonts w:ascii="Arial" w:eastAsia="Times New Roman" w:hAnsi="Arial" w:cs="Arial"/>
        </w:rPr>
      </w:pPr>
      <w:r w:rsidRPr="00CF54C8">
        <w:rPr>
          <w:rFonts w:ascii="Arial" w:eastAsia="Times New Roman" w:hAnsi="Arial" w:cs="Arial"/>
        </w:rPr>
        <w:t>La « fiche entreprise » modifiée, le cas échéant ;</w:t>
      </w:r>
    </w:p>
    <w:p w14:paraId="57C4CC65" w14:textId="77777777" w:rsidR="00021599" w:rsidRPr="00CF54C8" w:rsidRDefault="00021599" w:rsidP="00CF54C8">
      <w:pPr>
        <w:pStyle w:val="Commentaire"/>
        <w:numPr>
          <w:ilvl w:val="0"/>
          <w:numId w:val="2"/>
        </w:numPr>
        <w:spacing w:after="60"/>
        <w:ind w:left="714" w:hanging="357"/>
        <w:jc w:val="both"/>
        <w:rPr>
          <w:rFonts w:ascii="Arial" w:eastAsia="Times New Roman" w:hAnsi="Arial" w:cs="Arial"/>
        </w:rPr>
      </w:pPr>
      <w:r w:rsidRPr="00CF54C8">
        <w:rPr>
          <w:rFonts w:ascii="Arial" w:eastAsia="Times New Roman" w:hAnsi="Arial" w:cs="Arial"/>
        </w:rPr>
        <w:t>La convention de stage tripartite ;</w:t>
      </w:r>
    </w:p>
    <w:p w14:paraId="33E21157" w14:textId="77777777" w:rsidR="00021599" w:rsidRPr="00CF54C8" w:rsidRDefault="00021599" w:rsidP="00CF54C8">
      <w:pPr>
        <w:pStyle w:val="Commentaire"/>
        <w:numPr>
          <w:ilvl w:val="0"/>
          <w:numId w:val="2"/>
        </w:numPr>
        <w:spacing w:after="60"/>
        <w:ind w:left="714" w:hanging="357"/>
        <w:jc w:val="both"/>
        <w:rPr>
          <w:rFonts w:ascii="Arial" w:eastAsia="Times New Roman" w:hAnsi="Arial" w:cs="Arial"/>
        </w:rPr>
      </w:pPr>
      <w:r w:rsidRPr="00CF54C8">
        <w:rPr>
          <w:rFonts w:ascii="Arial" w:eastAsia="Times New Roman" w:hAnsi="Arial" w:cs="Arial"/>
        </w:rPr>
        <w:t>L’attestation de présence de l’élève bénéficiaire précisant le nombre d’heures de stage réalisé ;</w:t>
      </w:r>
    </w:p>
    <w:p w14:paraId="02BFF77F" w14:textId="77777777" w:rsidR="00021599" w:rsidRPr="00CF54C8" w:rsidRDefault="00021599" w:rsidP="00CF54C8">
      <w:pPr>
        <w:pStyle w:val="Commentaire"/>
        <w:numPr>
          <w:ilvl w:val="0"/>
          <w:numId w:val="2"/>
        </w:numPr>
        <w:spacing w:after="60"/>
        <w:ind w:left="714" w:hanging="357"/>
        <w:jc w:val="both"/>
        <w:rPr>
          <w:rFonts w:ascii="Arial" w:eastAsia="Times New Roman" w:hAnsi="Arial" w:cs="Arial"/>
        </w:rPr>
      </w:pPr>
      <w:r w:rsidRPr="00CF54C8">
        <w:rPr>
          <w:rFonts w:ascii="Arial" w:eastAsia="Times New Roman" w:hAnsi="Arial" w:cs="Arial"/>
        </w:rPr>
        <w:t xml:space="preserve">Le bilan croisé. </w:t>
      </w:r>
    </w:p>
    <w:p w14:paraId="19868227" w14:textId="77777777" w:rsidR="00021599" w:rsidRPr="00CF54C8" w:rsidRDefault="00021599" w:rsidP="00CF54C8">
      <w:pPr>
        <w:pStyle w:val="Commentaire"/>
        <w:spacing w:after="60"/>
        <w:ind w:left="714"/>
        <w:jc w:val="both"/>
        <w:rPr>
          <w:rFonts w:ascii="Arial" w:eastAsia="Times New Roman" w:hAnsi="Arial" w:cs="Arial"/>
        </w:rPr>
      </w:pPr>
    </w:p>
    <w:p w14:paraId="583BE2CB" w14:textId="3E8D2750" w:rsidR="00021599" w:rsidRPr="00CF54C8" w:rsidRDefault="00021599" w:rsidP="00CF54C8">
      <w:pPr>
        <w:pStyle w:val="Commentaire"/>
        <w:spacing w:after="120"/>
        <w:jc w:val="both"/>
        <w:rPr>
          <w:rFonts w:ascii="Arial" w:eastAsia="Times New Roman" w:hAnsi="Arial" w:cs="Arial"/>
        </w:rPr>
      </w:pPr>
      <w:r w:rsidRPr="00CF54C8">
        <w:rPr>
          <w:rFonts w:ascii="Arial" w:eastAsia="Times New Roman" w:hAnsi="Arial" w:cs="Arial"/>
        </w:rPr>
        <w:t xml:space="preserve">Si le référent de l’Education nationale n’a pas présenté d’élève au titulaire, ce dernier doit en informer la Région académique Occitanie au terme de </w:t>
      </w:r>
      <w:r w:rsidR="00A974AD" w:rsidRPr="00CF54C8">
        <w:rPr>
          <w:rFonts w:ascii="Arial" w:eastAsia="Times New Roman" w:hAnsi="Arial" w:cs="Arial"/>
        </w:rPr>
        <w:t>la session envisagée</w:t>
      </w:r>
      <w:r w:rsidRPr="00CF54C8">
        <w:rPr>
          <w:rFonts w:ascii="Arial" w:eastAsia="Times New Roman" w:hAnsi="Arial" w:cs="Arial"/>
        </w:rPr>
        <w:t xml:space="preserve">. Aucune pénalité pour inexécution des heures de formation prévues par l’accord-cadre ne pourra être </w:t>
      </w:r>
      <w:r w:rsidR="003C7ACE" w:rsidRPr="00CF54C8">
        <w:rPr>
          <w:rFonts w:ascii="Arial" w:eastAsia="Times New Roman" w:hAnsi="Arial" w:cs="Arial"/>
        </w:rPr>
        <w:t xml:space="preserve">appliquée </w:t>
      </w:r>
      <w:r w:rsidRPr="00CF54C8">
        <w:rPr>
          <w:rFonts w:ascii="Arial" w:eastAsia="Times New Roman" w:hAnsi="Arial" w:cs="Arial"/>
        </w:rPr>
        <w:t xml:space="preserve">au titulaire pour ce motif. </w:t>
      </w:r>
    </w:p>
    <w:p w14:paraId="23431726" w14:textId="6ED50ABB" w:rsidR="00021599" w:rsidRPr="00FB0F76" w:rsidRDefault="00021599" w:rsidP="00FB0F76">
      <w:pPr>
        <w:tabs>
          <w:tab w:val="left" w:pos="7371"/>
        </w:tabs>
        <w:spacing w:after="0"/>
        <w:jc w:val="both"/>
        <w:rPr>
          <w:rFonts w:ascii="Arial" w:hAnsi="Arial" w:cs="Arial"/>
          <w:sz w:val="20"/>
          <w:szCs w:val="20"/>
        </w:rPr>
      </w:pPr>
      <w:r w:rsidRPr="00CF54C8">
        <w:rPr>
          <w:rFonts w:ascii="Arial" w:hAnsi="Arial" w:cs="Arial"/>
          <w:sz w:val="20"/>
          <w:szCs w:val="20"/>
        </w:rPr>
        <w:t>En cas de demande par la Région académique Occitanie, toute transmission de document lié à la CSF est réalisée dans les dix jours ouvrés à compter de la réception de la demande</w:t>
      </w:r>
      <w:r w:rsidR="00A974AD" w:rsidRPr="00CF54C8">
        <w:rPr>
          <w:rFonts w:ascii="Arial" w:hAnsi="Arial" w:cs="Arial"/>
          <w:sz w:val="20"/>
          <w:szCs w:val="20"/>
        </w:rPr>
        <w:t>.</w:t>
      </w:r>
    </w:p>
    <w:sectPr w:rsidR="00021599" w:rsidRPr="00FB0F7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1D8C7" w14:textId="77777777" w:rsidR="007951F3" w:rsidRDefault="007951F3" w:rsidP="007951F3">
      <w:pPr>
        <w:spacing w:after="0" w:line="240" w:lineRule="auto"/>
      </w:pPr>
      <w:r>
        <w:separator/>
      </w:r>
    </w:p>
  </w:endnote>
  <w:endnote w:type="continuationSeparator" w:id="0">
    <w:p w14:paraId="75A891EB" w14:textId="77777777" w:rsidR="007951F3" w:rsidRDefault="007951F3" w:rsidP="00795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64" w:type="dxa"/>
      <w:tblInd w:w="-567" w:type="dxa"/>
      <w:tblLayout w:type="fixed"/>
      <w:tblCellMar>
        <w:left w:w="71" w:type="dxa"/>
        <w:right w:w="71" w:type="dxa"/>
      </w:tblCellMar>
      <w:tblLook w:val="0000" w:firstRow="0" w:lastRow="0" w:firstColumn="0" w:lastColumn="0" w:noHBand="0" w:noVBand="0"/>
    </w:tblPr>
    <w:tblGrid>
      <w:gridCol w:w="2977"/>
      <w:gridCol w:w="5212"/>
      <w:gridCol w:w="809"/>
      <w:gridCol w:w="512"/>
      <w:gridCol w:w="162"/>
      <w:gridCol w:w="492"/>
    </w:tblGrid>
    <w:tr w:rsidR="001E51C8" w:rsidRPr="00C31173" w14:paraId="3AD54F0D" w14:textId="77777777" w:rsidTr="00FB35C8">
      <w:trPr>
        <w:trHeight w:val="287"/>
        <w:tblHeader/>
      </w:trPr>
      <w:tc>
        <w:tcPr>
          <w:tcW w:w="2977" w:type="dxa"/>
          <w:shd w:val="clear" w:color="auto" w:fill="66CCFF"/>
          <w:vAlign w:val="center"/>
        </w:tcPr>
        <w:p w14:paraId="4A4551FA" w14:textId="7E974E56" w:rsidR="001E51C8" w:rsidRPr="00C31173" w:rsidRDefault="001E51C8" w:rsidP="001E51C8">
          <w:pPr>
            <w:suppressAutoHyphens/>
            <w:spacing w:after="0" w:line="240" w:lineRule="auto"/>
            <w:ind w:right="-638"/>
            <w:jc w:val="center"/>
            <w:rPr>
              <w:rFonts w:ascii="Arial" w:eastAsia="Times New Roman" w:hAnsi="Arial" w:cs="Arial"/>
              <w:b/>
              <w:i/>
              <w:sz w:val="18"/>
              <w:szCs w:val="20"/>
              <w:lang w:eastAsia="zh-CN"/>
            </w:rPr>
          </w:pPr>
          <w:r>
            <w:rPr>
              <w:rFonts w:ascii="Arial" w:eastAsia="Times New Roman" w:hAnsi="Arial" w:cs="Arial"/>
              <w:b/>
              <w:sz w:val="18"/>
              <w:szCs w:val="20"/>
              <w:lang w:eastAsia="zh-CN"/>
            </w:rPr>
            <w:t>Annexe au CCAP</w:t>
          </w:r>
          <w:r w:rsidR="00B83FC3">
            <w:rPr>
              <w:rFonts w:ascii="Arial" w:eastAsia="Times New Roman" w:hAnsi="Arial" w:cs="Arial"/>
              <w:b/>
              <w:sz w:val="18"/>
              <w:szCs w:val="20"/>
              <w:lang w:eastAsia="zh-CN"/>
            </w:rPr>
            <w:t xml:space="preserve"> </w:t>
          </w:r>
        </w:p>
      </w:tc>
      <w:tc>
        <w:tcPr>
          <w:tcW w:w="5212" w:type="dxa"/>
          <w:shd w:val="clear" w:color="auto" w:fill="66CCFF"/>
          <w:vAlign w:val="center"/>
        </w:tcPr>
        <w:p w14:paraId="6066BDE2" w14:textId="74294992" w:rsidR="001E51C8" w:rsidRPr="00C22884" w:rsidRDefault="00C22884" w:rsidP="00C22884">
          <w:pPr>
            <w:suppressAutoHyphens/>
            <w:spacing w:after="0" w:line="240" w:lineRule="auto"/>
            <w:jc w:val="center"/>
            <w:rPr>
              <w:rFonts w:ascii="Arial" w:eastAsia="Times New Roman" w:hAnsi="Arial" w:cs="Arial"/>
              <w:b/>
              <w:iCs/>
              <w:sz w:val="18"/>
              <w:szCs w:val="20"/>
              <w:lang w:eastAsia="zh-CN"/>
            </w:rPr>
          </w:pPr>
          <w:bookmarkStart w:id="1" w:name="_Hlk162361168"/>
          <w:r>
            <w:rPr>
              <w:rFonts w:ascii="Arial" w:eastAsia="Times New Roman" w:hAnsi="Arial" w:cs="Arial"/>
              <w:b/>
              <w:iCs/>
              <w:sz w:val="18"/>
              <w:szCs w:val="20"/>
              <w:lang w:eastAsia="zh-CN"/>
            </w:rPr>
            <w:t>DSS_LOT10_</w:t>
          </w:r>
          <w:r w:rsidR="00B83FC3" w:rsidRPr="00E2727B">
            <w:rPr>
              <w:rFonts w:ascii="Arial" w:eastAsia="Times New Roman" w:hAnsi="Arial" w:cs="Arial"/>
              <w:b/>
              <w:iCs/>
              <w:sz w:val="18"/>
              <w:szCs w:val="20"/>
              <w:lang w:eastAsia="zh-CN"/>
            </w:rPr>
            <w:t>DRAJES_SNU_PLAN</w:t>
          </w:r>
          <w:r w:rsidR="00B83FC3">
            <w:rPr>
              <w:rFonts w:ascii="Arial" w:eastAsia="Times New Roman" w:hAnsi="Arial" w:cs="Arial"/>
              <w:b/>
              <w:iCs/>
              <w:sz w:val="18"/>
              <w:szCs w:val="20"/>
              <w:lang w:eastAsia="zh-CN"/>
            </w:rPr>
            <w:t>OCCI</w:t>
          </w:r>
          <w:r w:rsidR="00B83FC3" w:rsidRPr="00E2727B">
            <w:rPr>
              <w:rFonts w:ascii="Arial" w:eastAsia="Times New Roman" w:hAnsi="Arial" w:cs="Arial"/>
              <w:b/>
              <w:iCs/>
              <w:sz w:val="18"/>
              <w:szCs w:val="20"/>
              <w:lang w:eastAsia="zh-CN"/>
            </w:rPr>
            <w:t>_2426_</w:t>
          </w:r>
          <w:bookmarkEnd w:id="1"/>
          <w:r w:rsidR="00B83FC3">
            <w:rPr>
              <w:rFonts w:ascii="Arial" w:eastAsia="Times New Roman" w:hAnsi="Arial" w:cs="Arial"/>
              <w:b/>
              <w:iCs/>
              <w:sz w:val="18"/>
              <w:szCs w:val="20"/>
              <w:lang w:eastAsia="zh-CN"/>
            </w:rPr>
            <w:t>C</w:t>
          </w:r>
        </w:p>
      </w:tc>
      <w:tc>
        <w:tcPr>
          <w:tcW w:w="809" w:type="dxa"/>
          <w:shd w:val="clear" w:color="auto" w:fill="66CCFF"/>
          <w:vAlign w:val="center"/>
        </w:tcPr>
        <w:p w14:paraId="608F6DAD" w14:textId="77777777" w:rsidR="001E51C8" w:rsidRPr="00C31173" w:rsidRDefault="001E51C8" w:rsidP="001E51C8">
          <w:pPr>
            <w:tabs>
              <w:tab w:val="center" w:pos="1366"/>
              <w:tab w:val="right" w:pos="2733"/>
            </w:tabs>
            <w:suppressAutoHyphens/>
            <w:spacing w:after="0" w:line="240" w:lineRule="auto"/>
            <w:jc w:val="center"/>
            <w:rPr>
              <w:rFonts w:ascii="Univers" w:eastAsia="Times New Roman" w:hAnsi="Univers" w:cs="Univers"/>
              <w:sz w:val="18"/>
              <w:szCs w:val="20"/>
              <w:lang w:eastAsia="zh-CN"/>
            </w:rPr>
          </w:pPr>
          <w:r w:rsidRPr="00C31173">
            <w:rPr>
              <w:rFonts w:ascii="Arial" w:eastAsia="Times New Roman" w:hAnsi="Arial" w:cs="Arial"/>
              <w:b/>
              <w:sz w:val="18"/>
              <w:szCs w:val="20"/>
              <w:lang w:eastAsia="zh-CN"/>
            </w:rPr>
            <w:t>Page :</w:t>
          </w:r>
        </w:p>
      </w:tc>
      <w:tc>
        <w:tcPr>
          <w:tcW w:w="512" w:type="dxa"/>
          <w:shd w:val="clear" w:color="auto" w:fill="66CCFF"/>
          <w:vAlign w:val="center"/>
        </w:tcPr>
        <w:p w14:paraId="796F793C" w14:textId="77777777" w:rsidR="001E51C8" w:rsidRPr="00C31173" w:rsidRDefault="001E51C8" w:rsidP="001E51C8">
          <w:pPr>
            <w:suppressAutoHyphens/>
            <w:spacing w:after="0" w:line="240" w:lineRule="auto"/>
            <w:jc w:val="center"/>
            <w:rPr>
              <w:rFonts w:ascii="Arial" w:eastAsia="Times New Roman" w:hAnsi="Arial" w:cs="Arial"/>
              <w:b/>
              <w:sz w:val="18"/>
              <w:szCs w:val="20"/>
              <w:lang w:eastAsia="zh-CN"/>
            </w:rPr>
          </w:pPr>
          <w:r w:rsidRPr="00C31173">
            <w:rPr>
              <w:rFonts w:ascii="Univers" w:eastAsia="Times New Roman" w:hAnsi="Univers" w:cs="Arial"/>
              <w:b/>
              <w:sz w:val="18"/>
              <w:szCs w:val="20"/>
              <w:lang w:eastAsia="zh-CN"/>
            </w:rPr>
            <w:fldChar w:fldCharType="begin"/>
          </w:r>
          <w:r w:rsidRPr="00C31173">
            <w:rPr>
              <w:rFonts w:ascii="Univers" w:eastAsia="Times New Roman" w:hAnsi="Univers" w:cs="Arial"/>
              <w:b/>
              <w:sz w:val="18"/>
              <w:szCs w:val="20"/>
              <w:lang w:eastAsia="zh-CN"/>
            </w:rPr>
            <w:instrText xml:space="preserve"> PAGE </w:instrText>
          </w:r>
          <w:r w:rsidRPr="00C31173">
            <w:rPr>
              <w:rFonts w:ascii="Univers" w:eastAsia="Times New Roman" w:hAnsi="Univers" w:cs="Arial"/>
              <w:b/>
              <w:sz w:val="18"/>
              <w:szCs w:val="20"/>
              <w:lang w:eastAsia="zh-CN"/>
            </w:rPr>
            <w:fldChar w:fldCharType="separate"/>
          </w:r>
          <w:r>
            <w:rPr>
              <w:rFonts w:ascii="Univers" w:eastAsia="Times New Roman" w:hAnsi="Univers" w:cs="Arial"/>
              <w:b/>
              <w:noProof/>
              <w:sz w:val="18"/>
              <w:szCs w:val="20"/>
              <w:lang w:eastAsia="zh-CN"/>
            </w:rPr>
            <w:t>20</w:t>
          </w:r>
          <w:r w:rsidRPr="00C31173">
            <w:rPr>
              <w:rFonts w:ascii="Univers" w:eastAsia="Times New Roman" w:hAnsi="Univers" w:cs="Arial"/>
              <w:b/>
              <w:sz w:val="18"/>
              <w:szCs w:val="20"/>
              <w:lang w:eastAsia="zh-CN"/>
            </w:rPr>
            <w:fldChar w:fldCharType="end"/>
          </w:r>
        </w:p>
      </w:tc>
      <w:tc>
        <w:tcPr>
          <w:tcW w:w="162" w:type="dxa"/>
          <w:shd w:val="clear" w:color="auto" w:fill="66CCFF"/>
          <w:vAlign w:val="center"/>
        </w:tcPr>
        <w:p w14:paraId="448AE882" w14:textId="77777777" w:rsidR="001E51C8" w:rsidRPr="00C31173" w:rsidRDefault="001E51C8" w:rsidP="001E51C8">
          <w:pPr>
            <w:suppressAutoHyphens/>
            <w:spacing w:after="0" w:line="240" w:lineRule="auto"/>
            <w:jc w:val="center"/>
            <w:rPr>
              <w:rFonts w:ascii="Univers" w:eastAsia="Times New Roman" w:hAnsi="Univers" w:cs="Univers"/>
              <w:sz w:val="18"/>
              <w:szCs w:val="20"/>
              <w:lang w:eastAsia="zh-CN"/>
            </w:rPr>
          </w:pPr>
          <w:r w:rsidRPr="00C31173">
            <w:rPr>
              <w:rFonts w:ascii="Arial" w:eastAsia="Times New Roman" w:hAnsi="Arial" w:cs="Arial"/>
              <w:b/>
              <w:sz w:val="18"/>
              <w:szCs w:val="20"/>
              <w:lang w:eastAsia="zh-CN"/>
            </w:rPr>
            <w:t>/</w:t>
          </w:r>
        </w:p>
      </w:tc>
      <w:tc>
        <w:tcPr>
          <w:tcW w:w="492" w:type="dxa"/>
          <w:shd w:val="clear" w:color="auto" w:fill="66CCFF"/>
          <w:vAlign w:val="center"/>
        </w:tcPr>
        <w:p w14:paraId="2006AADB" w14:textId="77777777" w:rsidR="001E51C8" w:rsidRPr="00C31173" w:rsidRDefault="001E51C8" w:rsidP="001E51C8">
          <w:pPr>
            <w:suppressAutoHyphens/>
            <w:spacing w:after="0" w:line="240" w:lineRule="auto"/>
            <w:jc w:val="center"/>
            <w:rPr>
              <w:rFonts w:ascii="Univers" w:eastAsia="Times New Roman" w:hAnsi="Univers" w:cs="Univers"/>
              <w:sz w:val="18"/>
              <w:szCs w:val="20"/>
              <w:lang w:eastAsia="zh-CN"/>
            </w:rPr>
          </w:pPr>
          <w:r w:rsidRPr="00C31173">
            <w:rPr>
              <w:rFonts w:ascii="Univers" w:eastAsia="Times New Roman" w:hAnsi="Univers" w:cs="Arial"/>
              <w:b/>
              <w:sz w:val="18"/>
              <w:szCs w:val="20"/>
              <w:lang w:eastAsia="zh-CN"/>
            </w:rPr>
            <w:fldChar w:fldCharType="begin"/>
          </w:r>
          <w:r w:rsidRPr="00C31173">
            <w:rPr>
              <w:rFonts w:ascii="Univers" w:eastAsia="Times New Roman" w:hAnsi="Univers" w:cs="Arial"/>
              <w:b/>
              <w:sz w:val="18"/>
              <w:szCs w:val="20"/>
              <w:lang w:eastAsia="zh-CN"/>
            </w:rPr>
            <w:instrText xml:space="preserve"> NUMPAGES \*Arabic </w:instrText>
          </w:r>
          <w:r w:rsidRPr="00C31173">
            <w:rPr>
              <w:rFonts w:ascii="Univers" w:eastAsia="Times New Roman" w:hAnsi="Univers" w:cs="Arial"/>
              <w:b/>
              <w:sz w:val="18"/>
              <w:szCs w:val="20"/>
              <w:lang w:eastAsia="zh-CN"/>
            </w:rPr>
            <w:fldChar w:fldCharType="separate"/>
          </w:r>
          <w:r>
            <w:rPr>
              <w:rFonts w:ascii="Univers" w:eastAsia="Times New Roman" w:hAnsi="Univers" w:cs="Arial"/>
              <w:b/>
              <w:noProof/>
              <w:sz w:val="18"/>
              <w:szCs w:val="20"/>
              <w:lang w:eastAsia="zh-CN"/>
            </w:rPr>
            <w:t>20</w:t>
          </w:r>
          <w:r w:rsidRPr="00C31173">
            <w:rPr>
              <w:rFonts w:ascii="Univers" w:eastAsia="Times New Roman" w:hAnsi="Univers" w:cs="Arial"/>
              <w:b/>
              <w:sz w:val="18"/>
              <w:szCs w:val="20"/>
              <w:lang w:eastAsia="zh-CN"/>
            </w:rPr>
            <w:fldChar w:fldCharType="end"/>
          </w:r>
        </w:p>
      </w:tc>
    </w:tr>
  </w:tbl>
  <w:p w14:paraId="41F59B35" w14:textId="77777777" w:rsidR="001E51C8" w:rsidRDefault="001E51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F94F5" w14:textId="77777777" w:rsidR="007951F3" w:rsidRDefault="007951F3" w:rsidP="007951F3">
      <w:pPr>
        <w:spacing w:after="0" w:line="240" w:lineRule="auto"/>
      </w:pPr>
      <w:r>
        <w:separator/>
      </w:r>
    </w:p>
  </w:footnote>
  <w:footnote w:type="continuationSeparator" w:id="0">
    <w:p w14:paraId="1551F9C2" w14:textId="77777777" w:rsidR="007951F3" w:rsidRDefault="007951F3" w:rsidP="00795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A7C79" w14:textId="31C8E5C0" w:rsidR="007951F3" w:rsidRDefault="00B83FC3">
    <w:pPr>
      <w:pStyle w:val="En-tte"/>
    </w:pPr>
    <w:r w:rsidRPr="00193B62">
      <w:rPr>
        <w:b/>
        <w:i/>
        <w:noProof/>
        <w:color w:val="5B9BD5" w:themeColor="accent5"/>
        <w:sz w:val="44"/>
        <w:szCs w:val="44"/>
        <w:lang w:eastAsia="fr-FR"/>
      </w:rPr>
      <w:drawing>
        <wp:anchor distT="0" distB="0" distL="114300" distR="114300" simplePos="0" relativeHeight="251660288" behindDoc="0" locked="0" layoutInCell="1" allowOverlap="1" wp14:anchorId="0322C8A7" wp14:editId="318A24F8">
          <wp:simplePos x="0" y="0"/>
          <wp:positionH relativeFrom="margin">
            <wp:posOffset>-374015</wp:posOffset>
          </wp:positionH>
          <wp:positionV relativeFrom="paragraph">
            <wp:posOffset>-297180</wp:posOffset>
          </wp:positionV>
          <wp:extent cx="1353185" cy="74676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3185" cy="746760"/>
                  </a:xfrm>
                  <a:prstGeom prst="rect">
                    <a:avLst/>
                  </a:prstGeom>
                </pic:spPr>
              </pic:pic>
            </a:graphicData>
          </a:graphic>
          <wp14:sizeRelH relativeFrom="margin">
            <wp14:pctWidth>0</wp14:pctWidth>
          </wp14:sizeRelH>
          <wp14:sizeRelV relativeFrom="margin">
            <wp14:pctHeight>0</wp14:pctHeight>
          </wp14:sizeRelV>
        </wp:anchor>
      </w:drawing>
    </w:r>
    <w:r w:rsidR="007951F3" w:rsidRPr="007E7CE6">
      <w:rPr>
        <w:noProof/>
        <w:lang w:eastAsia="fr-FR"/>
      </w:rPr>
      <w:drawing>
        <wp:anchor distT="0" distB="0" distL="114300" distR="114300" simplePos="0" relativeHeight="251658240" behindDoc="1" locked="0" layoutInCell="1" allowOverlap="1" wp14:anchorId="6E013EA0" wp14:editId="334FAB98">
          <wp:simplePos x="0" y="0"/>
          <wp:positionH relativeFrom="column">
            <wp:posOffset>5681980</wp:posOffset>
          </wp:positionH>
          <wp:positionV relativeFrom="paragraph">
            <wp:posOffset>7620</wp:posOffset>
          </wp:positionV>
          <wp:extent cx="364638" cy="364638"/>
          <wp:effectExtent l="0" t="0" r="0" b="0"/>
          <wp:wrapTight wrapText="bothSides">
            <wp:wrapPolygon edited="0">
              <wp:start x="4516" y="0"/>
              <wp:lineTo x="0" y="5645"/>
              <wp:lineTo x="0" y="14676"/>
              <wp:lineTo x="4516" y="19192"/>
              <wp:lineTo x="4516" y="20321"/>
              <wp:lineTo x="15805" y="20321"/>
              <wp:lineTo x="15805" y="19192"/>
              <wp:lineTo x="20321" y="14676"/>
              <wp:lineTo x="20321" y="5645"/>
              <wp:lineTo x="15805" y="0"/>
              <wp:lineTo x="4516" y="0"/>
            </wp:wrapPolygon>
          </wp:wrapTight>
          <wp:docPr id="11" name="Image 3">
            <a:extLst xmlns:a="http://schemas.openxmlformats.org/drawingml/2006/main">
              <a:ext uri="{FF2B5EF4-FFF2-40B4-BE49-F238E27FC236}">
                <a16:creationId xmlns:a16="http://schemas.microsoft.com/office/drawing/2014/main" id="{224DCB4F-71D3-478D-88A4-93DAFBB3AB4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3">
                    <a:extLst>
                      <a:ext uri="{FF2B5EF4-FFF2-40B4-BE49-F238E27FC236}">
                        <a16:creationId xmlns:a16="http://schemas.microsoft.com/office/drawing/2014/main" id="{224DCB4F-71D3-478D-88A4-93DAFBB3AB47}"/>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64638" cy="364638"/>
                  </a:xfrm>
                  <a:prstGeom prst="rect">
                    <a:avLst/>
                  </a:prstGeom>
                  <a:noFill/>
                  <a:ln>
                    <a:noFill/>
                  </a:ln>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351B7"/>
    <w:multiLevelType w:val="hybridMultilevel"/>
    <w:tmpl w:val="D1BA6F56"/>
    <w:lvl w:ilvl="0" w:tplc="8A3EEDD6">
      <w:numFmt w:val="bullet"/>
      <w:lvlText w:val=""/>
      <w:lvlJc w:val="left"/>
      <w:pPr>
        <w:ind w:left="435" w:hanging="360"/>
      </w:pPr>
      <w:rPr>
        <w:rFonts w:ascii="Wingdings" w:eastAsia="Times" w:hAnsi="Wingdings" w:cs="Times New Roman" w:hint="default"/>
      </w:rPr>
    </w:lvl>
    <w:lvl w:ilvl="1" w:tplc="040C0003" w:tentative="1">
      <w:start w:val="1"/>
      <w:numFmt w:val="bullet"/>
      <w:lvlText w:val="o"/>
      <w:lvlJc w:val="left"/>
      <w:pPr>
        <w:ind w:left="1155" w:hanging="360"/>
      </w:pPr>
      <w:rPr>
        <w:rFonts w:ascii="Courier New" w:hAnsi="Courier New" w:cs="Courier New" w:hint="default"/>
      </w:rPr>
    </w:lvl>
    <w:lvl w:ilvl="2" w:tplc="040C0005" w:tentative="1">
      <w:start w:val="1"/>
      <w:numFmt w:val="bullet"/>
      <w:lvlText w:val=""/>
      <w:lvlJc w:val="left"/>
      <w:pPr>
        <w:ind w:left="1875" w:hanging="360"/>
      </w:pPr>
      <w:rPr>
        <w:rFonts w:ascii="Wingdings" w:hAnsi="Wingdings" w:hint="default"/>
      </w:rPr>
    </w:lvl>
    <w:lvl w:ilvl="3" w:tplc="040C0001" w:tentative="1">
      <w:start w:val="1"/>
      <w:numFmt w:val="bullet"/>
      <w:lvlText w:val=""/>
      <w:lvlJc w:val="left"/>
      <w:pPr>
        <w:ind w:left="2595" w:hanging="360"/>
      </w:pPr>
      <w:rPr>
        <w:rFonts w:ascii="Symbol" w:hAnsi="Symbol" w:hint="default"/>
      </w:rPr>
    </w:lvl>
    <w:lvl w:ilvl="4" w:tplc="040C0003" w:tentative="1">
      <w:start w:val="1"/>
      <w:numFmt w:val="bullet"/>
      <w:lvlText w:val="o"/>
      <w:lvlJc w:val="left"/>
      <w:pPr>
        <w:ind w:left="3315" w:hanging="360"/>
      </w:pPr>
      <w:rPr>
        <w:rFonts w:ascii="Courier New" w:hAnsi="Courier New" w:cs="Courier New" w:hint="default"/>
      </w:rPr>
    </w:lvl>
    <w:lvl w:ilvl="5" w:tplc="040C0005" w:tentative="1">
      <w:start w:val="1"/>
      <w:numFmt w:val="bullet"/>
      <w:lvlText w:val=""/>
      <w:lvlJc w:val="left"/>
      <w:pPr>
        <w:ind w:left="4035" w:hanging="360"/>
      </w:pPr>
      <w:rPr>
        <w:rFonts w:ascii="Wingdings" w:hAnsi="Wingdings" w:hint="default"/>
      </w:rPr>
    </w:lvl>
    <w:lvl w:ilvl="6" w:tplc="040C0001" w:tentative="1">
      <w:start w:val="1"/>
      <w:numFmt w:val="bullet"/>
      <w:lvlText w:val=""/>
      <w:lvlJc w:val="left"/>
      <w:pPr>
        <w:ind w:left="4755" w:hanging="360"/>
      </w:pPr>
      <w:rPr>
        <w:rFonts w:ascii="Symbol" w:hAnsi="Symbol" w:hint="default"/>
      </w:rPr>
    </w:lvl>
    <w:lvl w:ilvl="7" w:tplc="040C0003" w:tentative="1">
      <w:start w:val="1"/>
      <w:numFmt w:val="bullet"/>
      <w:lvlText w:val="o"/>
      <w:lvlJc w:val="left"/>
      <w:pPr>
        <w:ind w:left="5475" w:hanging="360"/>
      </w:pPr>
      <w:rPr>
        <w:rFonts w:ascii="Courier New" w:hAnsi="Courier New" w:cs="Courier New" w:hint="default"/>
      </w:rPr>
    </w:lvl>
    <w:lvl w:ilvl="8" w:tplc="040C0005" w:tentative="1">
      <w:start w:val="1"/>
      <w:numFmt w:val="bullet"/>
      <w:lvlText w:val=""/>
      <w:lvlJc w:val="left"/>
      <w:pPr>
        <w:ind w:left="6195" w:hanging="360"/>
      </w:pPr>
      <w:rPr>
        <w:rFonts w:ascii="Wingdings" w:hAnsi="Wingdings" w:hint="default"/>
      </w:rPr>
    </w:lvl>
  </w:abstractNum>
  <w:abstractNum w:abstractNumId="1" w15:restartNumberingAfterBreak="0">
    <w:nsid w:val="0E230785"/>
    <w:multiLevelType w:val="hybridMultilevel"/>
    <w:tmpl w:val="F96C693C"/>
    <w:lvl w:ilvl="0" w:tplc="C15A3610">
      <w:start w:val="1"/>
      <w:numFmt w:val="decimal"/>
      <w:lvlText w:val="%1."/>
      <w:lvlJc w:val="left"/>
      <w:pPr>
        <w:ind w:left="720" w:hanging="360"/>
      </w:pPr>
      <w:rPr>
        <w:rFonts w:hint="default"/>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7502BA"/>
    <w:multiLevelType w:val="hybridMultilevel"/>
    <w:tmpl w:val="83421C6E"/>
    <w:lvl w:ilvl="0" w:tplc="9EC685A6">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D53CB"/>
    <w:multiLevelType w:val="hybridMultilevel"/>
    <w:tmpl w:val="CB6C6A1C"/>
    <w:lvl w:ilvl="0" w:tplc="9EC685A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CF370C"/>
    <w:multiLevelType w:val="hybridMultilevel"/>
    <w:tmpl w:val="30164B44"/>
    <w:lvl w:ilvl="0" w:tplc="9EC685A6">
      <w:start w:val="1"/>
      <w:numFmt w:val="bullet"/>
      <w:lvlText w:val="-"/>
      <w:lvlJc w:val="left"/>
      <w:pPr>
        <w:ind w:left="1080" w:hanging="360"/>
      </w:pPr>
      <w:rPr>
        <w:rFonts w:ascii="Times New Roman" w:hAnsi="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F9A3B49"/>
    <w:multiLevelType w:val="hybridMultilevel"/>
    <w:tmpl w:val="1D42EC08"/>
    <w:lvl w:ilvl="0" w:tplc="6CB4BD3C">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599"/>
    <w:rsid w:val="00021599"/>
    <w:rsid w:val="00101787"/>
    <w:rsid w:val="001E51C8"/>
    <w:rsid w:val="002D5213"/>
    <w:rsid w:val="00377A79"/>
    <w:rsid w:val="00386BC6"/>
    <w:rsid w:val="003C7ACE"/>
    <w:rsid w:val="0044201F"/>
    <w:rsid w:val="004957D3"/>
    <w:rsid w:val="005125F3"/>
    <w:rsid w:val="00602C17"/>
    <w:rsid w:val="00613566"/>
    <w:rsid w:val="006C645E"/>
    <w:rsid w:val="007951F3"/>
    <w:rsid w:val="007B2A33"/>
    <w:rsid w:val="00856FA6"/>
    <w:rsid w:val="00892EB1"/>
    <w:rsid w:val="008E17F9"/>
    <w:rsid w:val="00916819"/>
    <w:rsid w:val="009B41A9"/>
    <w:rsid w:val="009D1324"/>
    <w:rsid w:val="00A974AD"/>
    <w:rsid w:val="00B050C6"/>
    <w:rsid w:val="00B15A95"/>
    <w:rsid w:val="00B1663E"/>
    <w:rsid w:val="00B16A62"/>
    <w:rsid w:val="00B83FC3"/>
    <w:rsid w:val="00C22884"/>
    <w:rsid w:val="00C32B65"/>
    <w:rsid w:val="00C52C4B"/>
    <w:rsid w:val="00CF54C8"/>
    <w:rsid w:val="00DE3949"/>
    <w:rsid w:val="00E57E3D"/>
    <w:rsid w:val="00EA6A22"/>
    <w:rsid w:val="00F1474D"/>
    <w:rsid w:val="00FB0F76"/>
    <w:rsid w:val="00FB75B2"/>
    <w:rsid w:val="00FD7B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DBA0E7"/>
  <w15:chartTrackingRefBased/>
  <w15:docId w15:val="{F919DFC7-26A4-4716-81DA-B05761A0D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E3D"/>
  </w:style>
  <w:style w:type="paragraph" w:styleId="Titre3">
    <w:name w:val="heading 3"/>
    <w:aliases w:val="t3,Titre 31,t3.T3.Titre 3,t3.T3,Titre 3bis,Heading 3,l3,CT,3,H3,heading 3,TITRE 3,h3,Contrat 3,Titre 3 SQ,Titre 3 SQ1,Titre 3 SQ2,Titre 3 SQ3,Titre 3 SQ4,Titre 3 SQ5,Titre 3 SQ6,Titre 3 SQ7,Titre3,Titre 3+,Level 3 Head,caro3,Heading 31,L3,T3,H31"/>
    <w:basedOn w:val="Normal"/>
    <w:next w:val="Normal"/>
    <w:link w:val="Titre3Car"/>
    <w:qFormat/>
    <w:rsid w:val="00021599"/>
    <w:pPr>
      <w:keepNext/>
      <w:tabs>
        <w:tab w:val="left" w:pos="1287"/>
      </w:tabs>
      <w:spacing w:before="240" w:after="60" w:line="240" w:lineRule="auto"/>
      <w:jc w:val="both"/>
      <w:outlineLvl w:val="2"/>
    </w:pPr>
    <w:rPr>
      <w:rFonts w:ascii="Arial" w:eastAsia="Times New Roman" w:hAnsi="Arial" w:cs="Arial"/>
      <w:b/>
      <w:bCs/>
      <w:sz w:val="20"/>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aliases w:val="t3 Car,Titre 31 Car,t3.T3.Titre 3 Car,t3.T3 Car,Titre 3bis Car,Heading 3 Car,l3 Car,CT Car,3 Car,H3 Car,heading 3 Car,TITRE 3 Car,h3 Car,Contrat 3 Car,Titre 3 SQ Car,Titre 3 SQ1 Car,Titre 3 SQ2 Car,Titre 3 SQ3 Car,Titre 3 SQ4 Car,Titre3 Car"/>
    <w:basedOn w:val="Policepardfaut"/>
    <w:link w:val="Titre3"/>
    <w:rsid w:val="00021599"/>
    <w:rPr>
      <w:rFonts w:ascii="Arial" w:eastAsia="Times New Roman" w:hAnsi="Arial" w:cs="Arial"/>
      <w:b/>
      <w:bCs/>
      <w:sz w:val="20"/>
      <w:szCs w:val="26"/>
      <w:lang w:eastAsia="fr-FR"/>
    </w:rPr>
  </w:style>
  <w:style w:type="character" w:styleId="Lienhypertexte">
    <w:name w:val="Hyperlink"/>
    <w:basedOn w:val="Policepardfaut"/>
    <w:uiPriority w:val="99"/>
    <w:rsid w:val="00021599"/>
    <w:rPr>
      <w:color w:val="0000FF"/>
      <w:u w:val="single"/>
    </w:rPr>
  </w:style>
  <w:style w:type="paragraph" w:styleId="Notedebasdepage">
    <w:name w:val="footnote text"/>
    <w:basedOn w:val="Normal"/>
    <w:link w:val="NotedebasdepageCar1"/>
    <w:uiPriority w:val="99"/>
    <w:rsid w:val="00021599"/>
    <w:pPr>
      <w:spacing w:after="0" w:line="240" w:lineRule="auto"/>
    </w:pPr>
    <w:rPr>
      <w:rFonts w:ascii="Verdana" w:eastAsia="Times" w:hAnsi="Verdana" w:cs="Times New Roman"/>
      <w:sz w:val="20"/>
      <w:szCs w:val="20"/>
      <w:lang w:eastAsia="fr-FR"/>
    </w:rPr>
  </w:style>
  <w:style w:type="character" w:customStyle="1" w:styleId="NotedebasdepageCar">
    <w:name w:val="Note de bas de page Car"/>
    <w:basedOn w:val="Policepardfaut"/>
    <w:uiPriority w:val="99"/>
    <w:semiHidden/>
    <w:rsid w:val="00021599"/>
    <w:rPr>
      <w:sz w:val="20"/>
      <w:szCs w:val="20"/>
    </w:rPr>
  </w:style>
  <w:style w:type="paragraph" w:styleId="Commentaire">
    <w:name w:val="annotation text"/>
    <w:basedOn w:val="Normal"/>
    <w:link w:val="CommentaireCar"/>
    <w:uiPriority w:val="99"/>
    <w:rsid w:val="00021599"/>
    <w:pPr>
      <w:spacing w:after="0" w:line="240" w:lineRule="auto"/>
    </w:pPr>
    <w:rPr>
      <w:rFonts w:ascii="Verdana" w:eastAsia="Times" w:hAnsi="Verdana" w:cs="Times New Roman"/>
      <w:sz w:val="20"/>
      <w:szCs w:val="20"/>
      <w:lang w:eastAsia="fr-FR"/>
    </w:rPr>
  </w:style>
  <w:style w:type="character" w:customStyle="1" w:styleId="CommentaireCar">
    <w:name w:val="Commentaire Car"/>
    <w:basedOn w:val="Policepardfaut"/>
    <w:link w:val="Commentaire"/>
    <w:uiPriority w:val="99"/>
    <w:rsid w:val="00021599"/>
    <w:rPr>
      <w:rFonts w:ascii="Verdana" w:eastAsia="Times" w:hAnsi="Verdana" w:cs="Times New Roman"/>
      <w:sz w:val="20"/>
      <w:szCs w:val="20"/>
      <w:lang w:eastAsia="fr-FR"/>
    </w:rPr>
  </w:style>
  <w:style w:type="character" w:styleId="Marquedecommentaire">
    <w:name w:val="annotation reference"/>
    <w:basedOn w:val="Policepardfaut"/>
    <w:uiPriority w:val="99"/>
    <w:qFormat/>
    <w:rsid w:val="00021599"/>
    <w:rPr>
      <w:sz w:val="16"/>
      <w:szCs w:val="16"/>
    </w:rPr>
  </w:style>
  <w:style w:type="paragraph" w:styleId="Paragraphedeliste">
    <w:name w:val="List Paragraph"/>
    <w:aliases w:val="Puces 1er niveau"/>
    <w:basedOn w:val="Normal"/>
    <w:link w:val="ParagraphedelisteCar"/>
    <w:uiPriority w:val="34"/>
    <w:qFormat/>
    <w:rsid w:val="00021599"/>
    <w:pPr>
      <w:spacing w:after="80" w:line="240" w:lineRule="auto"/>
      <w:ind w:left="720"/>
      <w:contextualSpacing/>
      <w:jc w:val="both"/>
    </w:pPr>
    <w:rPr>
      <w:rFonts w:ascii="Arial" w:eastAsia="Times New Roman" w:hAnsi="Arial" w:cs="Times New Roman"/>
      <w:sz w:val="20"/>
      <w:szCs w:val="24"/>
      <w:lang w:eastAsia="fr-FR"/>
    </w:rPr>
  </w:style>
  <w:style w:type="character" w:customStyle="1" w:styleId="NotedebasdepageCar1">
    <w:name w:val="Note de bas de page Car1"/>
    <w:basedOn w:val="Policepardfaut"/>
    <w:link w:val="Notedebasdepage"/>
    <w:uiPriority w:val="99"/>
    <w:rsid w:val="00021599"/>
    <w:rPr>
      <w:rFonts w:ascii="Verdana" w:eastAsia="Times" w:hAnsi="Verdana" w:cs="Times New Roman"/>
      <w:sz w:val="20"/>
      <w:szCs w:val="20"/>
      <w:lang w:eastAsia="fr-FR"/>
    </w:rPr>
  </w:style>
  <w:style w:type="character" w:customStyle="1" w:styleId="ParagraphedelisteCar">
    <w:name w:val="Paragraphe de liste Car"/>
    <w:aliases w:val="Puces 1er niveau Car"/>
    <w:link w:val="Paragraphedeliste"/>
    <w:uiPriority w:val="34"/>
    <w:locked/>
    <w:rsid w:val="00021599"/>
    <w:rPr>
      <w:rFonts w:ascii="Arial" w:eastAsia="Times New Roman" w:hAnsi="Arial" w:cs="Times New Roman"/>
      <w:sz w:val="20"/>
      <w:szCs w:val="24"/>
      <w:lang w:eastAsia="fr-FR"/>
    </w:rPr>
  </w:style>
  <w:style w:type="paragraph" w:styleId="Textedebulles">
    <w:name w:val="Balloon Text"/>
    <w:basedOn w:val="Normal"/>
    <w:link w:val="TextedebullesCar"/>
    <w:uiPriority w:val="99"/>
    <w:semiHidden/>
    <w:unhideWhenUsed/>
    <w:rsid w:val="0002159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21599"/>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916819"/>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916819"/>
    <w:rPr>
      <w:rFonts w:ascii="Verdana" w:eastAsia="Times" w:hAnsi="Verdana" w:cs="Times New Roman"/>
      <w:b/>
      <w:bCs/>
      <w:sz w:val="20"/>
      <w:szCs w:val="20"/>
      <w:lang w:eastAsia="fr-FR"/>
    </w:rPr>
  </w:style>
  <w:style w:type="character" w:customStyle="1" w:styleId="hgkelc">
    <w:name w:val="hgkelc"/>
    <w:basedOn w:val="Policepardfaut"/>
    <w:rsid w:val="00916819"/>
  </w:style>
  <w:style w:type="paragraph" w:styleId="NormalWeb">
    <w:name w:val="Normal (Web)"/>
    <w:basedOn w:val="Normal"/>
    <w:uiPriority w:val="99"/>
    <w:semiHidden/>
    <w:unhideWhenUsed/>
    <w:rsid w:val="00602C1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02C17"/>
    <w:rPr>
      <w:b/>
      <w:bCs/>
    </w:rPr>
  </w:style>
  <w:style w:type="character" w:styleId="Mentionnonrsolue">
    <w:name w:val="Unresolved Mention"/>
    <w:basedOn w:val="Policepardfaut"/>
    <w:uiPriority w:val="99"/>
    <w:semiHidden/>
    <w:unhideWhenUsed/>
    <w:rsid w:val="00602C17"/>
    <w:rPr>
      <w:color w:val="605E5C"/>
      <w:shd w:val="clear" w:color="auto" w:fill="E1DFDD"/>
    </w:rPr>
  </w:style>
  <w:style w:type="paragraph" w:styleId="En-tte">
    <w:name w:val="header"/>
    <w:basedOn w:val="Normal"/>
    <w:link w:val="En-tteCar"/>
    <w:uiPriority w:val="99"/>
    <w:unhideWhenUsed/>
    <w:rsid w:val="007951F3"/>
    <w:pPr>
      <w:tabs>
        <w:tab w:val="center" w:pos="4536"/>
        <w:tab w:val="right" w:pos="9072"/>
      </w:tabs>
      <w:spacing w:after="0" w:line="240" w:lineRule="auto"/>
    </w:pPr>
  </w:style>
  <w:style w:type="character" w:customStyle="1" w:styleId="En-tteCar">
    <w:name w:val="En-tête Car"/>
    <w:basedOn w:val="Policepardfaut"/>
    <w:link w:val="En-tte"/>
    <w:uiPriority w:val="99"/>
    <w:rsid w:val="007951F3"/>
  </w:style>
  <w:style w:type="paragraph" w:styleId="Pieddepage">
    <w:name w:val="footer"/>
    <w:basedOn w:val="Normal"/>
    <w:link w:val="PieddepageCar"/>
    <w:uiPriority w:val="99"/>
    <w:unhideWhenUsed/>
    <w:rsid w:val="007951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951F3"/>
  </w:style>
  <w:style w:type="paragraph" w:styleId="Citationintense">
    <w:name w:val="Intense Quote"/>
    <w:basedOn w:val="Normal"/>
    <w:next w:val="Normal"/>
    <w:link w:val="CitationintenseCar"/>
    <w:uiPriority w:val="30"/>
    <w:qFormat/>
    <w:rsid w:val="00B83FC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B83FC3"/>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226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ervice-public.fr/simulateur/calcul/gratification-stagiai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1136</Words>
  <Characters>6253</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Academie de Montpellier</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Laennec Sophie</dc:creator>
  <cp:keywords/>
  <dc:description/>
  <cp:lastModifiedBy>Patricia WICKER</cp:lastModifiedBy>
  <cp:revision>28</cp:revision>
  <dcterms:created xsi:type="dcterms:W3CDTF">2024-05-16T12:43:00Z</dcterms:created>
  <dcterms:modified xsi:type="dcterms:W3CDTF">2024-10-21T08:23:00Z</dcterms:modified>
</cp:coreProperties>
</file>